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DC2DCB" w14:textId="77777777" w:rsidR="00B24A30" w:rsidRPr="00CC0255" w:rsidRDefault="004A72E5" w:rsidP="004A72E5">
      <w:pPr>
        <w:spacing w:after="0" w:line="276" w:lineRule="auto"/>
        <w:jc w:val="both"/>
        <w:rPr>
          <w:rFonts w:ascii="Arial" w:eastAsia="Arial Unicode MS" w:hAnsi="Arial" w:cs="Arial"/>
          <w:b/>
          <w:sz w:val="18"/>
          <w:szCs w:val="18"/>
          <w:bdr w:val="nil"/>
        </w:rPr>
      </w:pPr>
      <w:r w:rsidRPr="00CC0255">
        <w:rPr>
          <w:rFonts w:ascii="Arial" w:eastAsia="Arial Unicode MS" w:hAnsi="Arial" w:cs="Arial"/>
          <w:b/>
          <w:sz w:val="18"/>
          <w:szCs w:val="18"/>
          <w:bdr w:val="nil"/>
        </w:rPr>
        <w:t xml:space="preserve">Acuerdo mediante el cual el Pleno del Instituto Federal de Telecomunicaciones emite los </w:t>
      </w:r>
      <w:r w:rsidR="00EF3EC1" w:rsidRPr="00CC0255">
        <w:rPr>
          <w:rFonts w:ascii="Arial" w:hAnsi="Arial" w:cs="Arial"/>
          <w:b/>
          <w:kern w:val="1"/>
          <w:sz w:val="18"/>
          <w:szCs w:val="18"/>
          <w:lang w:eastAsia="ar-SA"/>
        </w:rPr>
        <w:t>Lineamientos para el registro y control de frecuencias clasificadas como espectro protegido en el segmento 129.900-132.025 MHz para control operacional aeronáutico</w:t>
      </w:r>
      <w:r w:rsidR="00EC212B" w:rsidRPr="00CC0255">
        <w:rPr>
          <w:rFonts w:ascii="Arial" w:eastAsia="Arial Unicode MS" w:hAnsi="Arial" w:cs="Arial"/>
          <w:b/>
          <w:sz w:val="18"/>
          <w:szCs w:val="18"/>
          <w:bdr w:val="nil"/>
        </w:rPr>
        <w:t>.</w:t>
      </w:r>
    </w:p>
    <w:p w14:paraId="77D5BB5B" w14:textId="77777777" w:rsidR="005B2BED" w:rsidRPr="00CC0255" w:rsidRDefault="005B2BED" w:rsidP="004A72E5">
      <w:pPr>
        <w:spacing w:after="0" w:line="276" w:lineRule="auto"/>
        <w:jc w:val="both"/>
        <w:rPr>
          <w:rFonts w:ascii="Arial" w:eastAsia="Arial Unicode MS" w:hAnsi="Arial" w:cs="Arial"/>
          <w:b/>
          <w:sz w:val="18"/>
          <w:szCs w:val="18"/>
          <w:bdr w:val="nil"/>
        </w:rPr>
      </w:pPr>
    </w:p>
    <w:p w14:paraId="5D818094" w14:textId="77777777" w:rsidR="00731BE5" w:rsidRPr="00CC0255" w:rsidRDefault="004A72E5" w:rsidP="004A72E5">
      <w:pPr>
        <w:pStyle w:val="Ttulo2"/>
        <w:spacing w:line="276" w:lineRule="auto"/>
        <w:contextualSpacing w:val="0"/>
        <w:rPr>
          <w:rFonts w:ascii="Arial" w:hAnsi="Arial" w:cs="Arial"/>
          <w:color w:val="auto"/>
          <w:sz w:val="18"/>
          <w:szCs w:val="18"/>
        </w:rPr>
      </w:pPr>
      <w:bookmarkStart w:id="0" w:name="_Toc413840354"/>
      <w:bookmarkStart w:id="1" w:name="_Toc413918667"/>
      <w:r w:rsidRPr="00CC0255">
        <w:rPr>
          <w:rFonts w:ascii="Arial" w:hAnsi="Arial" w:cs="Arial"/>
          <w:color w:val="auto"/>
          <w:sz w:val="18"/>
          <w:szCs w:val="18"/>
        </w:rPr>
        <w:t>Antecedentes</w:t>
      </w:r>
      <w:bookmarkEnd w:id="0"/>
      <w:bookmarkEnd w:id="1"/>
    </w:p>
    <w:p w14:paraId="4C2E849B" w14:textId="77777777" w:rsidR="0090091B" w:rsidRPr="00CC0255" w:rsidRDefault="0090091B" w:rsidP="006A0D21">
      <w:pPr>
        <w:spacing w:after="0" w:line="276" w:lineRule="auto"/>
        <w:rPr>
          <w:rFonts w:ascii="Arial" w:hAnsi="Arial" w:cs="Arial"/>
          <w:sz w:val="18"/>
          <w:szCs w:val="18"/>
          <w:lang w:eastAsia="es-MX"/>
        </w:rPr>
      </w:pPr>
    </w:p>
    <w:p w14:paraId="2FA21C28" w14:textId="77777777" w:rsidR="00731BE5" w:rsidRPr="00CC0255" w:rsidRDefault="00731BE5"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El 11 de junio de 2013 se publicó en el </w:t>
      </w:r>
      <w:r w:rsidR="00640583" w:rsidRPr="00CC0255">
        <w:rPr>
          <w:rFonts w:ascii="Arial" w:hAnsi="Arial" w:cs="Arial"/>
          <w:kern w:val="1"/>
          <w:sz w:val="18"/>
          <w:szCs w:val="18"/>
          <w:lang w:eastAsia="ar-SA"/>
        </w:rPr>
        <w:t>Diario Oficial de la Federación (</w:t>
      </w:r>
      <w:r w:rsidR="00B465F1" w:rsidRPr="00CC0255">
        <w:rPr>
          <w:rFonts w:ascii="Arial" w:hAnsi="Arial" w:cs="Arial"/>
          <w:kern w:val="1"/>
          <w:sz w:val="18"/>
          <w:szCs w:val="18"/>
          <w:lang w:eastAsia="ar-SA"/>
        </w:rPr>
        <w:t>DOF</w:t>
      </w:r>
      <w:r w:rsidR="00640583" w:rsidRPr="00CC0255">
        <w:rPr>
          <w:rFonts w:ascii="Arial" w:hAnsi="Arial" w:cs="Arial"/>
          <w:kern w:val="1"/>
          <w:sz w:val="18"/>
          <w:szCs w:val="18"/>
          <w:lang w:eastAsia="ar-SA"/>
        </w:rPr>
        <w:t>)</w:t>
      </w:r>
      <w:r w:rsidR="00B368FA"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 xml:space="preserve">el </w:t>
      </w:r>
      <w:r w:rsidRPr="00CC0255">
        <w:rPr>
          <w:rFonts w:ascii="Arial" w:hAnsi="Arial" w:cs="Arial"/>
          <w:i/>
          <w:kern w:val="1"/>
          <w:sz w:val="18"/>
          <w:szCs w:val="18"/>
          <w:lang w:eastAsia="ar-SA"/>
        </w:rPr>
        <w:t xml:space="preserve">"Decreto por el que se reforman y adicionan diversas disposiciones de los artículos 6o., 7o., 27, 28, 73, 78, 94 y 105 de la Constitución Política </w:t>
      </w:r>
      <w:bookmarkStart w:id="2" w:name="_GoBack"/>
      <w:bookmarkEnd w:id="2"/>
      <w:r w:rsidRPr="00CC0255">
        <w:rPr>
          <w:rFonts w:ascii="Arial" w:hAnsi="Arial" w:cs="Arial"/>
          <w:i/>
          <w:kern w:val="1"/>
          <w:sz w:val="18"/>
          <w:szCs w:val="18"/>
          <w:lang w:eastAsia="ar-SA"/>
        </w:rPr>
        <w:t>de los Estados Unidos Mexicanos, en materia de telecomunicaciones"</w:t>
      </w:r>
      <w:r w:rsidRPr="00CC0255">
        <w:rPr>
          <w:rFonts w:ascii="Arial" w:hAnsi="Arial" w:cs="Arial"/>
          <w:kern w:val="1"/>
          <w:sz w:val="18"/>
          <w:szCs w:val="18"/>
          <w:lang w:eastAsia="ar-SA"/>
        </w:rPr>
        <w:t>, mediante el cual se creó al Instituto Federal de Telecomunicaciones (Instituto) como un órgano autónomo, con personalidad jurídica y patrimonio propio.</w:t>
      </w:r>
    </w:p>
    <w:p w14:paraId="791EE8F2" w14:textId="77777777" w:rsidR="00BB7FAE" w:rsidRPr="00CC0255" w:rsidRDefault="00BB7FAE" w:rsidP="00462D8D">
      <w:pPr>
        <w:pStyle w:val="Prrafodelista"/>
        <w:tabs>
          <w:tab w:val="left" w:pos="993"/>
        </w:tabs>
        <w:spacing w:after="0" w:line="276" w:lineRule="auto"/>
        <w:ind w:left="0"/>
        <w:contextualSpacing w:val="0"/>
        <w:rPr>
          <w:rFonts w:ascii="Arial" w:hAnsi="Arial" w:cs="Arial"/>
          <w:kern w:val="1"/>
          <w:sz w:val="18"/>
          <w:szCs w:val="18"/>
          <w:lang w:eastAsia="ar-SA"/>
        </w:rPr>
      </w:pPr>
    </w:p>
    <w:p w14:paraId="31DB7185" w14:textId="77777777" w:rsidR="00731BE5" w:rsidRPr="00CC0255" w:rsidRDefault="00731BE5"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El 14 de julio de 2014 se publicó en el DOF el </w:t>
      </w:r>
      <w:r w:rsidRPr="00CC0255">
        <w:rPr>
          <w:rFonts w:ascii="Arial" w:hAnsi="Arial" w:cs="Arial"/>
          <w:i/>
          <w:kern w:val="1"/>
          <w:sz w:val="18"/>
          <w:szCs w:val="18"/>
          <w:lang w:eastAsia="ar-SA"/>
        </w:rPr>
        <w:t>"Decreto por el que se expiden la Ley Federal de Telecomunicaciones y Radiodifusión, y la Ley del Sistema Público de Radiodifusión del Estado Mexicano; y se reforman, adicionan y derogan diversas disposiciones en materia de telecomunicaciones y radiodifusión"</w:t>
      </w:r>
      <w:r w:rsidRPr="00CC0255">
        <w:rPr>
          <w:rFonts w:ascii="Arial" w:hAnsi="Arial" w:cs="Arial"/>
          <w:kern w:val="1"/>
          <w:sz w:val="18"/>
          <w:szCs w:val="18"/>
          <w:lang w:eastAsia="ar-SA"/>
        </w:rPr>
        <w:t>, entrando en vigor la Ley Federal de Telecomunicaciones y Radiodifusión (Ley) el 13 de agosto de 2014.</w:t>
      </w:r>
    </w:p>
    <w:p w14:paraId="4A9EBA7B" w14:textId="77777777" w:rsidR="00731BE5" w:rsidRPr="00CC0255" w:rsidRDefault="00731BE5" w:rsidP="00462D8D">
      <w:pPr>
        <w:tabs>
          <w:tab w:val="left" w:pos="993"/>
        </w:tabs>
        <w:spacing w:after="0" w:line="276" w:lineRule="auto"/>
        <w:jc w:val="both"/>
        <w:rPr>
          <w:rFonts w:ascii="Arial" w:hAnsi="Arial" w:cs="Arial"/>
          <w:kern w:val="1"/>
          <w:sz w:val="18"/>
          <w:szCs w:val="18"/>
          <w:lang w:eastAsia="ar-SA"/>
        </w:rPr>
      </w:pPr>
    </w:p>
    <w:p w14:paraId="4664DF3E" w14:textId="77777777" w:rsidR="00ED3F07" w:rsidRPr="00CC0255" w:rsidRDefault="00192506"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Pr>
          <w:rFonts w:ascii="Arial" w:hAnsi="Arial" w:cs="Arial"/>
          <w:kern w:val="1"/>
          <w:sz w:val="18"/>
          <w:szCs w:val="18"/>
          <w:lang w:eastAsia="ar-SA"/>
        </w:rPr>
        <w:t xml:space="preserve"> </w:t>
      </w:r>
      <w:r w:rsidR="00731BE5" w:rsidRPr="00CC0255">
        <w:rPr>
          <w:rFonts w:ascii="Arial" w:hAnsi="Arial" w:cs="Arial"/>
          <w:kern w:val="1"/>
          <w:sz w:val="18"/>
          <w:szCs w:val="18"/>
          <w:lang w:eastAsia="ar-SA"/>
        </w:rPr>
        <w:t>El 4 de septiembre de 2014 se publicó en el DOF el Estatuto Orgánico del Instituto Federal de Telecomunicaciones (Estatuto Orgánico), el cual entró en vigor el 26 de septiembre de 2014.</w:t>
      </w:r>
    </w:p>
    <w:p w14:paraId="26D53035" w14:textId="77777777" w:rsidR="008033D4" w:rsidRPr="00CC0255" w:rsidRDefault="008033D4" w:rsidP="00462D8D">
      <w:pPr>
        <w:pStyle w:val="Prrafodelista"/>
        <w:tabs>
          <w:tab w:val="left" w:pos="993"/>
        </w:tabs>
        <w:spacing w:after="0" w:line="276" w:lineRule="auto"/>
        <w:ind w:left="0"/>
        <w:contextualSpacing w:val="0"/>
        <w:jc w:val="both"/>
        <w:rPr>
          <w:rFonts w:ascii="Arial" w:hAnsi="Arial" w:cs="Arial"/>
          <w:kern w:val="1"/>
          <w:sz w:val="18"/>
          <w:szCs w:val="18"/>
          <w:lang w:eastAsia="ar-SA"/>
        </w:rPr>
      </w:pPr>
    </w:p>
    <w:p w14:paraId="5BA71D32" w14:textId="77777777" w:rsidR="001B2D48" w:rsidRPr="00CC0255" w:rsidRDefault="00733108"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El 5 de julio de 2022 la Agencia Federal de Aviación Civil (AFAC) aprobó la revisión 2 del </w:t>
      </w:r>
      <w:r w:rsidRPr="00CC0255">
        <w:rPr>
          <w:rFonts w:ascii="Arial" w:hAnsi="Arial" w:cs="Arial"/>
          <w:i/>
          <w:kern w:val="1"/>
          <w:sz w:val="18"/>
          <w:szCs w:val="18"/>
          <w:lang w:eastAsia="ar-SA"/>
        </w:rPr>
        <w:t>“Manual del Inspector Verificador de Navegación Aérea”</w:t>
      </w:r>
      <w:r w:rsidR="00CC6227" w:rsidRPr="00CC0255">
        <w:rPr>
          <w:rStyle w:val="Refdenotaalpie"/>
          <w:rFonts w:ascii="Arial" w:hAnsi="Arial" w:cs="Arial"/>
          <w:i/>
          <w:kern w:val="1"/>
          <w:sz w:val="18"/>
          <w:szCs w:val="18"/>
          <w:lang w:eastAsia="ar-SA"/>
        </w:rPr>
        <w:footnoteReference w:id="2"/>
      </w:r>
      <w:r w:rsidR="00BD051E">
        <w:rPr>
          <w:rFonts w:ascii="Arial" w:hAnsi="Arial" w:cs="Arial"/>
          <w:i/>
          <w:kern w:val="1"/>
          <w:sz w:val="18"/>
          <w:szCs w:val="18"/>
          <w:lang w:eastAsia="ar-SA"/>
        </w:rPr>
        <w:t>.</w:t>
      </w:r>
    </w:p>
    <w:p w14:paraId="3517ECFE" w14:textId="77777777" w:rsidR="001B2D48" w:rsidRPr="00CC0255" w:rsidRDefault="001B2D48" w:rsidP="006A0D21">
      <w:pPr>
        <w:pStyle w:val="Prrafodelista"/>
        <w:tabs>
          <w:tab w:val="left" w:pos="993"/>
        </w:tabs>
        <w:spacing w:after="0" w:line="276" w:lineRule="auto"/>
        <w:rPr>
          <w:rFonts w:ascii="Arial" w:hAnsi="Arial" w:cs="Arial"/>
          <w:kern w:val="1"/>
          <w:sz w:val="18"/>
          <w:szCs w:val="18"/>
          <w:lang w:eastAsia="ar-SA"/>
        </w:rPr>
      </w:pPr>
    </w:p>
    <w:p w14:paraId="71EBA057" w14:textId="77777777" w:rsidR="001B2D48" w:rsidRPr="00CC0255" w:rsidRDefault="00ED3F07"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El </w:t>
      </w:r>
      <w:r w:rsidR="004A4497" w:rsidRPr="00CC0255">
        <w:rPr>
          <w:rFonts w:ascii="Arial" w:hAnsi="Arial" w:cs="Arial"/>
          <w:kern w:val="1"/>
          <w:sz w:val="18"/>
          <w:szCs w:val="18"/>
          <w:lang w:eastAsia="ar-SA"/>
        </w:rPr>
        <w:t xml:space="preserve">26 de mayo </w:t>
      </w:r>
      <w:r w:rsidRPr="00CC0255">
        <w:rPr>
          <w:rFonts w:ascii="Arial" w:hAnsi="Arial" w:cs="Arial"/>
          <w:kern w:val="1"/>
          <w:sz w:val="18"/>
          <w:szCs w:val="18"/>
          <w:lang w:eastAsia="ar-SA"/>
        </w:rPr>
        <w:t>de 202</w:t>
      </w:r>
      <w:r w:rsidR="00955163" w:rsidRPr="00CC0255">
        <w:rPr>
          <w:rFonts w:ascii="Arial" w:hAnsi="Arial" w:cs="Arial"/>
          <w:kern w:val="1"/>
          <w:sz w:val="18"/>
          <w:szCs w:val="18"/>
          <w:lang w:eastAsia="ar-SA"/>
        </w:rPr>
        <w:t>1</w:t>
      </w:r>
      <w:r w:rsidRPr="00CC0255">
        <w:rPr>
          <w:rFonts w:ascii="Arial" w:hAnsi="Arial" w:cs="Arial"/>
          <w:kern w:val="1"/>
          <w:sz w:val="18"/>
          <w:szCs w:val="18"/>
          <w:lang w:eastAsia="ar-SA"/>
        </w:rPr>
        <w:t xml:space="preserve"> el Pleno del Instituto determinó someter a </w:t>
      </w:r>
      <w:r w:rsidR="00FA7416">
        <w:rPr>
          <w:rFonts w:ascii="Arial" w:hAnsi="Arial" w:cs="Arial"/>
          <w:kern w:val="1"/>
          <w:sz w:val="18"/>
          <w:szCs w:val="18"/>
          <w:lang w:eastAsia="ar-SA"/>
        </w:rPr>
        <w:t>C</w:t>
      </w:r>
      <w:r w:rsidRPr="00CC0255">
        <w:rPr>
          <w:rFonts w:ascii="Arial" w:hAnsi="Arial" w:cs="Arial"/>
          <w:kern w:val="1"/>
          <w:sz w:val="18"/>
          <w:szCs w:val="18"/>
          <w:lang w:eastAsia="ar-SA"/>
        </w:rPr>
        <w:t xml:space="preserve">onsulta </w:t>
      </w:r>
      <w:r w:rsidR="00FA7416">
        <w:rPr>
          <w:rFonts w:ascii="Arial" w:hAnsi="Arial" w:cs="Arial"/>
          <w:kern w:val="1"/>
          <w:sz w:val="18"/>
          <w:szCs w:val="18"/>
          <w:lang w:eastAsia="ar-SA"/>
        </w:rPr>
        <w:t>P</w:t>
      </w:r>
      <w:r w:rsidRPr="00CC0255">
        <w:rPr>
          <w:rFonts w:ascii="Arial" w:hAnsi="Arial" w:cs="Arial"/>
          <w:kern w:val="1"/>
          <w:sz w:val="18"/>
          <w:szCs w:val="18"/>
          <w:lang w:eastAsia="ar-SA"/>
        </w:rPr>
        <w:t xml:space="preserve">ública, por un período de 20 días hábiles, el </w:t>
      </w:r>
      <w:r w:rsidRPr="00CC0255">
        <w:rPr>
          <w:rFonts w:ascii="Arial" w:hAnsi="Arial" w:cs="Arial"/>
          <w:i/>
          <w:kern w:val="1"/>
          <w:sz w:val="18"/>
          <w:szCs w:val="18"/>
          <w:lang w:eastAsia="ar-SA"/>
        </w:rPr>
        <w:t xml:space="preserve">“Anteproyecto de Acuerdo mediante el cual el Pleno del Instituto Federal de Telecomunicaciones emite los </w:t>
      </w:r>
      <w:r w:rsidR="004D5D59" w:rsidRPr="00CC0255">
        <w:rPr>
          <w:rFonts w:ascii="Arial" w:hAnsi="Arial" w:cs="Arial"/>
          <w:i/>
          <w:kern w:val="1"/>
          <w:sz w:val="18"/>
          <w:szCs w:val="18"/>
          <w:lang w:eastAsia="ar-SA"/>
        </w:rPr>
        <w:t>Lineamientos para el registro y control de frecuencias clasificadas como espectro protegido en el segmento 129.900-132.025 MHz para control operacional aeronáutico</w:t>
      </w:r>
      <w:r w:rsidR="00684D15" w:rsidRPr="00CC0255">
        <w:rPr>
          <w:rFonts w:ascii="Arial" w:hAnsi="Arial" w:cs="Arial"/>
          <w:i/>
          <w:kern w:val="1"/>
          <w:sz w:val="18"/>
          <w:szCs w:val="18"/>
          <w:lang w:eastAsia="ar-SA"/>
        </w:rPr>
        <w:t xml:space="preserve"> y su Apéndice Único: Guía de información para la inscripción</w:t>
      </w:r>
      <w:r w:rsidR="00922811" w:rsidRPr="00CC0255">
        <w:rPr>
          <w:rFonts w:ascii="Arial" w:hAnsi="Arial" w:cs="Arial"/>
          <w:i/>
          <w:kern w:val="1"/>
          <w:sz w:val="18"/>
          <w:szCs w:val="18"/>
          <w:lang w:eastAsia="ar-SA"/>
        </w:rPr>
        <w:t xml:space="preserve"> de frecuencias</w:t>
      </w:r>
      <w:r w:rsidR="00684D15" w:rsidRPr="00CC0255">
        <w:rPr>
          <w:rFonts w:ascii="Arial" w:hAnsi="Arial" w:cs="Arial"/>
          <w:i/>
          <w:kern w:val="1"/>
          <w:sz w:val="18"/>
          <w:szCs w:val="18"/>
          <w:lang w:eastAsia="ar-SA"/>
        </w:rPr>
        <w:t xml:space="preserve">, </w:t>
      </w:r>
      <w:r w:rsidR="00922811" w:rsidRPr="00CC0255">
        <w:rPr>
          <w:rFonts w:ascii="Arial" w:hAnsi="Arial" w:cs="Arial"/>
          <w:i/>
          <w:kern w:val="1"/>
          <w:sz w:val="18"/>
          <w:szCs w:val="18"/>
          <w:lang w:eastAsia="ar-SA"/>
        </w:rPr>
        <w:t xml:space="preserve">y la </w:t>
      </w:r>
      <w:r w:rsidR="00684D15" w:rsidRPr="00CC0255">
        <w:rPr>
          <w:rFonts w:ascii="Arial" w:hAnsi="Arial" w:cs="Arial"/>
          <w:i/>
          <w:kern w:val="1"/>
          <w:sz w:val="18"/>
          <w:szCs w:val="18"/>
          <w:lang w:eastAsia="ar-SA"/>
        </w:rPr>
        <w:t xml:space="preserve">modificación, renovación y cancelación de </w:t>
      </w:r>
      <w:r w:rsidR="00922811" w:rsidRPr="00CC0255">
        <w:rPr>
          <w:rFonts w:ascii="Arial" w:hAnsi="Arial" w:cs="Arial"/>
          <w:i/>
          <w:kern w:val="1"/>
          <w:sz w:val="18"/>
          <w:szCs w:val="18"/>
          <w:lang w:eastAsia="ar-SA"/>
        </w:rPr>
        <w:t xml:space="preserve">inscripciones </w:t>
      </w:r>
      <w:r w:rsidR="00684D15" w:rsidRPr="00CC0255">
        <w:rPr>
          <w:rFonts w:ascii="Arial" w:hAnsi="Arial" w:cs="Arial"/>
          <w:i/>
          <w:kern w:val="1"/>
          <w:sz w:val="18"/>
          <w:szCs w:val="18"/>
          <w:lang w:eastAsia="ar-SA"/>
        </w:rPr>
        <w:t>en el Registro AOC</w:t>
      </w:r>
      <w:r w:rsidRPr="00CC0255">
        <w:rPr>
          <w:rFonts w:ascii="Arial" w:hAnsi="Arial" w:cs="Arial"/>
          <w:i/>
          <w:kern w:val="1"/>
          <w:sz w:val="18"/>
          <w:szCs w:val="18"/>
          <w:lang w:eastAsia="ar-SA"/>
        </w:rPr>
        <w:t>”</w:t>
      </w:r>
      <w:r w:rsidRPr="00CC0255">
        <w:rPr>
          <w:rFonts w:ascii="Arial" w:hAnsi="Arial" w:cs="Arial"/>
          <w:kern w:val="1"/>
          <w:sz w:val="18"/>
          <w:szCs w:val="18"/>
          <w:lang w:eastAsia="ar-SA"/>
        </w:rPr>
        <w:t xml:space="preserve"> </w:t>
      </w:r>
      <w:r w:rsidR="00B274CF" w:rsidRPr="00CC0255">
        <w:rPr>
          <w:rFonts w:ascii="Arial" w:hAnsi="Arial" w:cs="Arial"/>
          <w:kern w:val="1"/>
          <w:sz w:val="18"/>
          <w:szCs w:val="18"/>
          <w:lang w:eastAsia="ar-SA"/>
        </w:rPr>
        <w:t>(Anteproyecto</w:t>
      </w:r>
      <w:r w:rsidRPr="00CC0255">
        <w:rPr>
          <w:rFonts w:ascii="Arial" w:hAnsi="Arial" w:cs="Arial"/>
          <w:kern w:val="1"/>
          <w:sz w:val="18"/>
          <w:szCs w:val="18"/>
          <w:lang w:eastAsia="ar-SA"/>
        </w:rPr>
        <w:t>), mediante Acuerdo P/IFT/</w:t>
      </w:r>
      <w:r w:rsidR="004A4497" w:rsidRPr="00CC0255">
        <w:rPr>
          <w:rFonts w:ascii="Arial" w:hAnsi="Arial" w:cs="Arial"/>
          <w:kern w:val="1"/>
          <w:sz w:val="18"/>
          <w:szCs w:val="18"/>
          <w:lang w:eastAsia="ar-SA"/>
        </w:rPr>
        <w:t>260521/209</w:t>
      </w:r>
      <w:r w:rsidRPr="00CC0255">
        <w:rPr>
          <w:rFonts w:ascii="Arial" w:hAnsi="Arial" w:cs="Arial"/>
          <w:kern w:val="1"/>
          <w:sz w:val="18"/>
          <w:szCs w:val="18"/>
          <w:lang w:eastAsia="ar-SA"/>
        </w:rPr>
        <w:t>.</w:t>
      </w:r>
    </w:p>
    <w:p w14:paraId="77732229" w14:textId="77777777" w:rsidR="001B2D48" w:rsidRPr="00CC0255" w:rsidRDefault="001B2D48" w:rsidP="006A0D21">
      <w:pPr>
        <w:pStyle w:val="Prrafodelista"/>
        <w:tabs>
          <w:tab w:val="left" w:pos="993"/>
        </w:tabs>
        <w:spacing w:after="0" w:line="276" w:lineRule="auto"/>
        <w:rPr>
          <w:rFonts w:ascii="Arial" w:hAnsi="Arial" w:cs="Arial"/>
          <w:kern w:val="1"/>
          <w:sz w:val="18"/>
          <w:szCs w:val="18"/>
          <w:lang w:eastAsia="ar-SA"/>
        </w:rPr>
      </w:pPr>
    </w:p>
    <w:p w14:paraId="16F28924" w14:textId="77777777" w:rsidR="001B2D48" w:rsidRPr="00CC0255" w:rsidRDefault="00ED3F07"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Del </w:t>
      </w:r>
      <w:r w:rsidR="00513688" w:rsidRPr="00CC0255">
        <w:rPr>
          <w:rFonts w:ascii="Arial" w:hAnsi="Arial" w:cs="Arial"/>
          <w:kern w:val="1"/>
          <w:sz w:val="18"/>
          <w:szCs w:val="18"/>
          <w:lang w:eastAsia="ar-SA"/>
        </w:rPr>
        <w:t>1 de junio</w:t>
      </w:r>
      <w:r w:rsidRPr="00CC0255">
        <w:rPr>
          <w:rFonts w:ascii="Arial" w:hAnsi="Arial" w:cs="Arial"/>
          <w:kern w:val="1"/>
          <w:sz w:val="18"/>
          <w:szCs w:val="18"/>
          <w:lang w:eastAsia="ar-SA"/>
        </w:rPr>
        <w:t xml:space="preserve"> al </w:t>
      </w:r>
      <w:r w:rsidR="00513688" w:rsidRPr="00CC0255">
        <w:rPr>
          <w:rFonts w:ascii="Arial" w:hAnsi="Arial" w:cs="Arial"/>
          <w:kern w:val="1"/>
          <w:sz w:val="18"/>
          <w:szCs w:val="18"/>
          <w:lang w:eastAsia="ar-SA"/>
        </w:rPr>
        <w:t>28 de junio</w:t>
      </w:r>
      <w:r w:rsidRPr="00CC0255">
        <w:rPr>
          <w:rFonts w:ascii="Arial" w:hAnsi="Arial" w:cs="Arial"/>
          <w:kern w:val="1"/>
          <w:sz w:val="18"/>
          <w:szCs w:val="18"/>
          <w:lang w:eastAsia="ar-SA"/>
        </w:rPr>
        <w:t xml:space="preserve"> </w:t>
      </w:r>
      <w:r w:rsidR="00105A6F" w:rsidRPr="00CC0255">
        <w:rPr>
          <w:rFonts w:ascii="Arial" w:hAnsi="Arial" w:cs="Arial"/>
          <w:kern w:val="1"/>
          <w:sz w:val="18"/>
          <w:szCs w:val="18"/>
          <w:lang w:eastAsia="ar-SA"/>
        </w:rPr>
        <w:t xml:space="preserve">de </w:t>
      </w:r>
      <w:r w:rsidRPr="00CC0255">
        <w:rPr>
          <w:rFonts w:ascii="Arial" w:hAnsi="Arial" w:cs="Arial"/>
          <w:kern w:val="1"/>
          <w:sz w:val="18"/>
          <w:szCs w:val="18"/>
          <w:lang w:eastAsia="ar-SA"/>
        </w:rPr>
        <w:t>202</w:t>
      </w:r>
      <w:r w:rsidR="00B274CF" w:rsidRPr="00CC0255">
        <w:rPr>
          <w:rFonts w:ascii="Arial" w:hAnsi="Arial" w:cs="Arial"/>
          <w:kern w:val="1"/>
          <w:sz w:val="18"/>
          <w:szCs w:val="18"/>
          <w:lang w:eastAsia="ar-SA"/>
        </w:rPr>
        <w:t>1</w:t>
      </w:r>
      <w:r w:rsidRPr="00CC0255">
        <w:rPr>
          <w:rFonts w:ascii="Arial" w:hAnsi="Arial" w:cs="Arial"/>
          <w:kern w:val="1"/>
          <w:sz w:val="18"/>
          <w:szCs w:val="18"/>
          <w:lang w:eastAsia="ar-SA"/>
        </w:rPr>
        <w:t xml:space="preserve"> se llevó a cabo</w:t>
      </w:r>
      <w:r w:rsidR="00B274CF" w:rsidRPr="00CC0255">
        <w:rPr>
          <w:rFonts w:ascii="Arial" w:hAnsi="Arial" w:cs="Arial"/>
          <w:kern w:val="1"/>
          <w:sz w:val="18"/>
          <w:szCs w:val="18"/>
          <w:lang w:eastAsia="ar-SA"/>
        </w:rPr>
        <w:t xml:space="preserve"> el proceso de </w:t>
      </w:r>
      <w:r w:rsidR="00FA7416">
        <w:rPr>
          <w:rFonts w:ascii="Arial" w:hAnsi="Arial" w:cs="Arial"/>
          <w:kern w:val="1"/>
          <w:sz w:val="18"/>
          <w:szCs w:val="18"/>
          <w:lang w:eastAsia="ar-SA"/>
        </w:rPr>
        <w:t>C</w:t>
      </w:r>
      <w:r w:rsidR="00B274CF" w:rsidRPr="00CC0255">
        <w:rPr>
          <w:rFonts w:ascii="Arial" w:hAnsi="Arial" w:cs="Arial"/>
          <w:kern w:val="1"/>
          <w:sz w:val="18"/>
          <w:szCs w:val="18"/>
          <w:lang w:eastAsia="ar-SA"/>
        </w:rPr>
        <w:t xml:space="preserve">onsulta </w:t>
      </w:r>
      <w:r w:rsidR="00FA7416">
        <w:rPr>
          <w:rFonts w:ascii="Arial" w:hAnsi="Arial" w:cs="Arial"/>
          <w:kern w:val="1"/>
          <w:sz w:val="18"/>
          <w:szCs w:val="18"/>
          <w:lang w:eastAsia="ar-SA"/>
        </w:rPr>
        <w:t>P</w:t>
      </w:r>
      <w:r w:rsidR="00B274CF" w:rsidRPr="00CC0255">
        <w:rPr>
          <w:rFonts w:ascii="Arial" w:hAnsi="Arial" w:cs="Arial"/>
          <w:kern w:val="1"/>
          <w:sz w:val="18"/>
          <w:szCs w:val="18"/>
          <w:lang w:eastAsia="ar-SA"/>
        </w:rPr>
        <w:t>ública</w:t>
      </w:r>
      <w:r w:rsidRPr="00CC0255">
        <w:rPr>
          <w:rFonts w:ascii="Arial" w:hAnsi="Arial" w:cs="Arial"/>
          <w:kern w:val="1"/>
          <w:sz w:val="18"/>
          <w:szCs w:val="18"/>
          <w:lang w:eastAsia="ar-SA"/>
        </w:rPr>
        <w:t xml:space="preserve"> respecto del Anteproyecto. Durante dicho período fueron recibidas</w:t>
      </w:r>
      <w:r w:rsidR="00513688" w:rsidRPr="00CC0255">
        <w:rPr>
          <w:rFonts w:ascii="Arial" w:hAnsi="Arial" w:cs="Arial"/>
          <w:kern w:val="1"/>
          <w:sz w:val="18"/>
          <w:szCs w:val="18"/>
          <w:lang w:eastAsia="ar-SA"/>
        </w:rPr>
        <w:t xml:space="preserve"> </w:t>
      </w:r>
      <w:r w:rsidR="00FB76CC" w:rsidRPr="00CC0255">
        <w:rPr>
          <w:rFonts w:ascii="Arial" w:hAnsi="Arial" w:cs="Arial"/>
          <w:kern w:val="1"/>
          <w:sz w:val="18"/>
          <w:szCs w:val="18"/>
          <w:lang w:eastAsia="ar-SA"/>
        </w:rPr>
        <w:t xml:space="preserve">tres </w:t>
      </w:r>
      <w:r w:rsidRPr="00CC0255">
        <w:rPr>
          <w:rFonts w:ascii="Arial" w:hAnsi="Arial" w:cs="Arial"/>
          <w:kern w:val="1"/>
          <w:sz w:val="18"/>
          <w:szCs w:val="18"/>
          <w:lang w:eastAsia="ar-SA"/>
        </w:rPr>
        <w:t>participaciones con comentarios, información, opiniones, aportaciones y otros elementos</w:t>
      </w:r>
      <w:r w:rsidR="002804D1" w:rsidRPr="00CC0255">
        <w:rPr>
          <w:rFonts w:ascii="Arial" w:hAnsi="Arial" w:cs="Arial"/>
          <w:kern w:val="1"/>
          <w:sz w:val="18"/>
          <w:szCs w:val="18"/>
          <w:lang w:eastAsia="ar-SA"/>
        </w:rPr>
        <w:t xml:space="preserve"> de análisis</w:t>
      </w:r>
      <w:r w:rsidRPr="00CC0255">
        <w:rPr>
          <w:rFonts w:ascii="Arial" w:hAnsi="Arial" w:cs="Arial"/>
          <w:kern w:val="1"/>
          <w:sz w:val="18"/>
          <w:szCs w:val="18"/>
          <w:lang w:eastAsia="ar-SA"/>
        </w:rPr>
        <w:t xml:space="preserve">, mismos que fueron analizados y tomados en consideración en </w:t>
      </w:r>
      <w:r w:rsidR="00B274CF" w:rsidRPr="00CC0255">
        <w:rPr>
          <w:rFonts w:ascii="Arial" w:hAnsi="Arial" w:cs="Arial"/>
          <w:kern w:val="1"/>
          <w:sz w:val="18"/>
          <w:szCs w:val="18"/>
          <w:lang w:eastAsia="ar-SA"/>
        </w:rPr>
        <w:t xml:space="preserve">los </w:t>
      </w:r>
      <w:r w:rsidR="00FA7416">
        <w:rPr>
          <w:rFonts w:ascii="Arial" w:hAnsi="Arial" w:cs="Arial"/>
          <w:kern w:val="1"/>
          <w:sz w:val="18"/>
          <w:szCs w:val="18"/>
          <w:lang w:eastAsia="ar-SA"/>
        </w:rPr>
        <w:t>L</w:t>
      </w:r>
      <w:r w:rsidR="00B274CF" w:rsidRPr="00CC0255">
        <w:rPr>
          <w:rFonts w:ascii="Arial" w:hAnsi="Arial" w:cs="Arial"/>
          <w:kern w:val="1"/>
          <w:sz w:val="18"/>
          <w:szCs w:val="18"/>
          <w:lang w:eastAsia="ar-SA"/>
        </w:rPr>
        <w:t xml:space="preserve">ineamientos objeto del presente </w:t>
      </w:r>
      <w:r w:rsidR="007C4B55" w:rsidRPr="00CC0255">
        <w:rPr>
          <w:rFonts w:ascii="Arial" w:hAnsi="Arial" w:cs="Arial"/>
          <w:kern w:val="1"/>
          <w:sz w:val="18"/>
          <w:szCs w:val="18"/>
          <w:lang w:eastAsia="ar-SA"/>
        </w:rPr>
        <w:t>A</w:t>
      </w:r>
      <w:r w:rsidR="00B274CF" w:rsidRPr="00CC0255">
        <w:rPr>
          <w:rFonts w:ascii="Arial" w:hAnsi="Arial" w:cs="Arial"/>
          <w:kern w:val="1"/>
          <w:sz w:val="18"/>
          <w:szCs w:val="18"/>
          <w:lang w:eastAsia="ar-SA"/>
        </w:rPr>
        <w:t>cuerdo</w:t>
      </w:r>
      <w:r w:rsidRPr="00CC0255">
        <w:rPr>
          <w:rFonts w:ascii="Arial" w:hAnsi="Arial" w:cs="Arial"/>
          <w:kern w:val="1"/>
          <w:sz w:val="18"/>
          <w:szCs w:val="18"/>
          <w:lang w:eastAsia="ar-SA"/>
        </w:rPr>
        <w:t>.</w:t>
      </w:r>
    </w:p>
    <w:p w14:paraId="7183E27F" w14:textId="77777777" w:rsidR="001B2D48" w:rsidRPr="00CC0255" w:rsidRDefault="001B2D48" w:rsidP="006A0D21">
      <w:pPr>
        <w:pStyle w:val="Prrafodelista"/>
        <w:tabs>
          <w:tab w:val="left" w:pos="993"/>
        </w:tabs>
        <w:spacing w:after="0" w:line="276" w:lineRule="auto"/>
        <w:rPr>
          <w:rFonts w:ascii="Arial" w:hAnsi="Arial" w:cs="Arial"/>
          <w:kern w:val="1"/>
          <w:sz w:val="18"/>
          <w:szCs w:val="18"/>
          <w:lang w:eastAsia="ar-SA"/>
        </w:rPr>
      </w:pPr>
    </w:p>
    <w:p w14:paraId="6B9519B8" w14:textId="77777777" w:rsidR="001B2D48" w:rsidRPr="00CC0255" w:rsidRDefault="00F2628F"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El 24 de noviembre</w:t>
      </w:r>
      <w:r w:rsidR="00B274CF" w:rsidRPr="00CC0255">
        <w:rPr>
          <w:rFonts w:ascii="Arial" w:hAnsi="Arial" w:cs="Arial"/>
          <w:kern w:val="1"/>
          <w:sz w:val="18"/>
          <w:szCs w:val="18"/>
          <w:lang w:eastAsia="ar-SA"/>
        </w:rPr>
        <w:t xml:space="preserve"> de 202</w:t>
      </w:r>
      <w:r w:rsidR="005E5414" w:rsidRPr="00CC0255">
        <w:rPr>
          <w:rFonts w:ascii="Arial" w:hAnsi="Arial" w:cs="Arial"/>
          <w:kern w:val="1"/>
          <w:sz w:val="18"/>
          <w:szCs w:val="18"/>
          <w:lang w:eastAsia="ar-SA"/>
        </w:rPr>
        <w:t>2</w:t>
      </w:r>
      <w:r w:rsidR="00ED3F07" w:rsidRPr="00CC0255">
        <w:rPr>
          <w:rFonts w:ascii="Arial" w:hAnsi="Arial" w:cs="Arial"/>
          <w:kern w:val="1"/>
          <w:sz w:val="18"/>
          <w:szCs w:val="18"/>
          <w:lang w:eastAsia="ar-SA"/>
        </w:rPr>
        <w:t xml:space="preserve">, la Unidad de Espectro Radioeléctrico (UER) remitió a la Coordinación General de Mejora Regulatoria (CGMR) de este Instituto, el Análisis de Impacto Regulatorio respecto </w:t>
      </w:r>
      <w:r w:rsidR="00B274CF" w:rsidRPr="00CC0255">
        <w:rPr>
          <w:rFonts w:ascii="Arial" w:hAnsi="Arial" w:cs="Arial"/>
          <w:kern w:val="1"/>
          <w:sz w:val="18"/>
          <w:szCs w:val="18"/>
          <w:lang w:eastAsia="ar-SA"/>
        </w:rPr>
        <w:t>del</w:t>
      </w:r>
      <w:r w:rsidR="00ED3F07" w:rsidRPr="00CC0255">
        <w:rPr>
          <w:rFonts w:ascii="Arial" w:hAnsi="Arial" w:cs="Arial"/>
          <w:kern w:val="1"/>
          <w:sz w:val="18"/>
          <w:szCs w:val="18"/>
          <w:lang w:eastAsia="ar-SA"/>
        </w:rPr>
        <w:t xml:space="preserve"> </w:t>
      </w:r>
      <w:r w:rsidR="006B732D" w:rsidRPr="00CC0255">
        <w:rPr>
          <w:rFonts w:ascii="Arial" w:hAnsi="Arial" w:cs="Arial"/>
          <w:kern w:val="1"/>
          <w:sz w:val="18"/>
          <w:szCs w:val="18"/>
          <w:lang w:eastAsia="ar-SA"/>
        </w:rPr>
        <w:t>Anteproyecto</w:t>
      </w:r>
      <w:r w:rsidR="006B732D" w:rsidRPr="00CC0255">
        <w:rPr>
          <w:rFonts w:ascii="Arial" w:hAnsi="Arial" w:cs="Arial"/>
          <w:i/>
          <w:kern w:val="1"/>
          <w:sz w:val="18"/>
          <w:szCs w:val="18"/>
          <w:lang w:eastAsia="ar-SA"/>
        </w:rPr>
        <w:t xml:space="preserve"> </w:t>
      </w:r>
      <w:r w:rsidR="00ED3F07" w:rsidRPr="00CC0255">
        <w:rPr>
          <w:rFonts w:ascii="Arial" w:hAnsi="Arial" w:cs="Arial"/>
          <w:kern w:val="1"/>
          <w:sz w:val="18"/>
          <w:szCs w:val="18"/>
          <w:lang w:eastAsia="ar-SA"/>
        </w:rPr>
        <w:t>para que la CGMR emitiera su opinión no vinculante con relación a dicho documento.</w:t>
      </w:r>
    </w:p>
    <w:p w14:paraId="5208A426" w14:textId="77777777" w:rsidR="001B2D48" w:rsidRPr="00CC0255" w:rsidRDefault="001B2D48" w:rsidP="006A0D21">
      <w:pPr>
        <w:pStyle w:val="Prrafodelista"/>
        <w:tabs>
          <w:tab w:val="left" w:pos="993"/>
        </w:tabs>
        <w:spacing w:after="0" w:line="276" w:lineRule="auto"/>
        <w:rPr>
          <w:rFonts w:ascii="Arial" w:hAnsi="Arial" w:cs="Arial"/>
          <w:kern w:val="1"/>
          <w:sz w:val="18"/>
          <w:szCs w:val="18"/>
          <w:lang w:eastAsia="ar-SA"/>
        </w:rPr>
      </w:pPr>
    </w:p>
    <w:p w14:paraId="308E2CD5" w14:textId="77777777" w:rsidR="001B2D48" w:rsidRPr="00CC0255" w:rsidRDefault="00B274CF"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Por</w:t>
      </w:r>
      <w:r w:rsidR="00ED3F07" w:rsidRPr="00CC0255">
        <w:rPr>
          <w:rFonts w:ascii="Arial" w:hAnsi="Arial" w:cs="Arial"/>
          <w:kern w:val="1"/>
          <w:sz w:val="18"/>
          <w:szCs w:val="18"/>
          <w:lang w:eastAsia="ar-SA"/>
        </w:rPr>
        <w:t xml:space="preserve"> oficio IFT/211/CGMR</w:t>
      </w:r>
      <w:r w:rsidR="00D40BD2" w:rsidRPr="00CC0255">
        <w:rPr>
          <w:rFonts w:ascii="Arial" w:hAnsi="Arial" w:cs="Arial"/>
          <w:kern w:val="1"/>
          <w:sz w:val="18"/>
          <w:szCs w:val="18"/>
          <w:lang w:eastAsia="ar-SA"/>
        </w:rPr>
        <w:t>/277/</w:t>
      </w:r>
      <w:r w:rsidR="00ED3F07" w:rsidRPr="00CC0255">
        <w:rPr>
          <w:rFonts w:ascii="Arial" w:hAnsi="Arial" w:cs="Arial"/>
          <w:kern w:val="1"/>
          <w:sz w:val="18"/>
          <w:szCs w:val="18"/>
          <w:lang w:eastAsia="ar-SA"/>
        </w:rPr>
        <w:t>202</w:t>
      </w:r>
      <w:r w:rsidR="005E5414" w:rsidRPr="00CC0255">
        <w:rPr>
          <w:rFonts w:ascii="Arial" w:hAnsi="Arial" w:cs="Arial"/>
          <w:kern w:val="1"/>
          <w:sz w:val="18"/>
          <w:szCs w:val="18"/>
          <w:lang w:eastAsia="ar-SA"/>
        </w:rPr>
        <w:t>2</w:t>
      </w:r>
      <w:r w:rsidR="00ED3F07" w:rsidRPr="00CC0255">
        <w:rPr>
          <w:rFonts w:ascii="Arial" w:hAnsi="Arial" w:cs="Arial"/>
          <w:kern w:val="1"/>
          <w:sz w:val="18"/>
          <w:szCs w:val="18"/>
          <w:lang w:eastAsia="ar-SA"/>
        </w:rPr>
        <w:t xml:space="preserve"> de fecha </w:t>
      </w:r>
      <w:r w:rsidR="00D40BD2" w:rsidRPr="00CC0255">
        <w:rPr>
          <w:rFonts w:ascii="Arial" w:hAnsi="Arial" w:cs="Arial"/>
          <w:kern w:val="1"/>
          <w:sz w:val="18"/>
          <w:szCs w:val="18"/>
          <w:lang w:eastAsia="ar-SA"/>
        </w:rPr>
        <w:t xml:space="preserve">9 de diciembre </w:t>
      </w:r>
      <w:r w:rsidR="00ED3F07" w:rsidRPr="00CC0255">
        <w:rPr>
          <w:rFonts w:ascii="Arial" w:hAnsi="Arial" w:cs="Arial"/>
          <w:kern w:val="1"/>
          <w:sz w:val="18"/>
          <w:szCs w:val="18"/>
          <w:lang w:eastAsia="ar-SA"/>
        </w:rPr>
        <w:t>de 202</w:t>
      </w:r>
      <w:r w:rsidR="005E5414" w:rsidRPr="00CC0255">
        <w:rPr>
          <w:rFonts w:ascii="Arial" w:hAnsi="Arial" w:cs="Arial"/>
          <w:kern w:val="1"/>
          <w:sz w:val="18"/>
          <w:szCs w:val="18"/>
          <w:lang w:eastAsia="ar-SA"/>
        </w:rPr>
        <w:t>2</w:t>
      </w:r>
      <w:r w:rsidR="00ED3F07" w:rsidRPr="00CC0255">
        <w:rPr>
          <w:rFonts w:ascii="Arial" w:hAnsi="Arial" w:cs="Arial"/>
          <w:kern w:val="1"/>
          <w:sz w:val="18"/>
          <w:szCs w:val="18"/>
          <w:lang w:eastAsia="ar-SA"/>
        </w:rPr>
        <w:t>, la CG</w:t>
      </w:r>
      <w:r w:rsidRPr="00CC0255">
        <w:rPr>
          <w:rFonts w:ascii="Arial" w:hAnsi="Arial" w:cs="Arial"/>
          <w:kern w:val="1"/>
          <w:sz w:val="18"/>
          <w:szCs w:val="18"/>
          <w:lang w:eastAsia="ar-SA"/>
        </w:rPr>
        <w:t>MR emitió opinión no vinculante</w:t>
      </w:r>
      <w:r w:rsidR="00ED3F07"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respecto del</w:t>
      </w:r>
      <w:r w:rsidR="00ED3F07" w:rsidRPr="00CC0255">
        <w:rPr>
          <w:rFonts w:ascii="Arial" w:hAnsi="Arial" w:cs="Arial"/>
          <w:kern w:val="1"/>
          <w:sz w:val="18"/>
          <w:szCs w:val="18"/>
          <w:lang w:eastAsia="ar-SA"/>
        </w:rPr>
        <w:t xml:space="preserve"> Análisis de Impacto Regulatorio del</w:t>
      </w:r>
      <w:r w:rsidR="00ED3F07" w:rsidRPr="00CC0255" w:rsidDel="000D2D9C">
        <w:rPr>
          <w:rFonts w:ascii="Arial" w:hAnsi="Arial" w:cs="Arial"/>
          <w:kern w:val="1"/>
          <w:sz w:val="18"/>
          <w:szCs w:val="18"/>
          <w:lang w:eastAsia="ar-SA"/>
        </w:rPr>
        <w:t xml:space="preserve"> </w:t>
      </w:r>
      <w:r w:rsidR="00443F7A" w:rsidRPr="00CC0255">
        <w:rPr>
          <w:rFonts w:ascii="Arial" w:hAnsi="Arial" w:cs="Arial"/>
          <w:kern w:val="1"/>
          <w:sz w:val="18"/>
          <w:szCs w:val="18"/>
          <w:lang w:eastAsia="ar-SA"/>
        </w:rPr>
        <w:t>Anteproyecto</w:t>
      </w:r>
      <w:r w:rsidR="00ED3F07" w:rsidRPr="00CC0255">
        <w:rPr>
          <w:rFonts w:ascii="Arial" w:hAnsi="Arial" w:cs="Arial"/>
          <w:kern w:val="1"/>
          <w:sz w:val="18"/>
          <w:szCs w:val="18"/>
          <w:lang w:eastAsia="ar-SA"/>
        </w:rPr>
        <w:t>.</w:t>
      </w:r>
    </w:p>
    <w:p w14:paraId="595AB7DA" w14:textId="77777777" w:rsidR="001B2D48" w:rsidRPr="00CC0255" w:rsidRDefault="001B2D48" w:rsidP="006A0D21">
      <w:pPr>
        <w:pStyle w:val="Prrafodelista"/>
        <w:tabs>
          <w:tab w:val="left" w:pos="993"/>
        </w:tabs>
        <w:spacing w:after="0" w:line="276" w:lineRule="auto"/>
        <w:rPr>
          <w:rFonts w:ascii="Arial" w:hAnsi="Arial" w:cs="Arial"/>
          <w:kern w:val="1"/>
          <w:sz w:val="18"/>
          <w:szCs w:val="18"/>
          <w:highlight w:val="yellow"/>
          <w:lang w:eastAsia="ar-SA"/>
        </w:rPr>
      </w:pPr>
    </w:p>
    <w:p w14:paraId="084C032F" w14:textId="77777777" w:rsidR="00ED3F07" w:rsidRPr="00CC0255" w:rsidRDefault="00ED3F07" w:rsidP="00462D8D">
      <w:pPr>
        <w:pStyle w:val="Prrafodelista"/>
        <w:numPr>
          <w:ilvl w:val="0"/>
          <w:numId w:val="7"/>
        </w:numPr>
        <w:tabs>
          <w:tab w:val="left" w:pos="993"/>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El </w:t>
      </w:r>
      <w:r w:rsidR="00B22F2A" w:rsidRPr="00CC0255">
        <w:rPr>
          <w:rFonts w:ascii="Arial" w:hAnsi="Arial" w:cs="Arial"/>
          <w:kern w:val="1"/>
          <w:sz w:val="18"/>
          <w:szCs w:val="18"/>
          <w:lang w:eastAsia="ar-SA"/>
        </w:rPr>
        <w:t>19 de diciembre de 2022</w:t>
      </w:r>
      <w:r w:rsidRPr="00CC0255">
        <w:rPr>
          <w:rFonts w:ascii="Arial" w:hAnsi="Arial" w:cs="Arial"/>
          <w:kern w:val="1"/>
          <w:sz w:val="18"/>
          <w:szCs w:val="18"/>
          <w:lang w:eastAsia="ar-SA"/>
        </w:rPr>
        <w:t xml:space="preserve"> la CGMR, en coordinación con la UER, publicó en el portal de Internet del Instituto el informe de consideraciones que contempla las respuestas a los comentarios, inform</w:t>
      </w:r>
      <w:r w:rsidR="00B274CF" w:rsidRPr="00CC0255">
        <w:rPr>
          <w:rFonts w:ascii="Arial" w:hAnsi="Arial" w:cs="Arial"/>
          <w:kern w:val="1"/>
          <w:sz w:val="18"/>
          <w:szCs w:val="18"/>
          <w:lang w:eastAsia="ar-SA"/>
        </w:rPr>
        <w:t>ación, opiniones, aportaciones y</w:t>
      </w:r>
      <w:r w:rsidRPr="00CC0255">
        <w:rPr>
          <w:rFonts w:ascii="Arial" w:hAnsi="Arial" w:cs="Arial"/>
          <w:kern w:val="1"/>
          <w:sz w:val="18"/>
          <w:szCs w:val="18"/>
          <w:lang w:eastAsia="ar-SA"/>
        </w:rPr>
        <w:t xml:space="preserve"> otros elementos de análisis recibidos durante el proceso de </w:t>
      </w:r>
      <w:r w:rsidR="000C3836">
        <w:rPr>
          <w:rFonts w:ascii="Arial" w:hAnsi="Arial" w:cs="Arial"/>
          <w:kern w:val="1"/>
          <w:sz w:val="18"/>
          <w:szCs w:val="18"/>
          <w:lang w:eastAsia="ar-SA"/>
        </w:rPr>
        <w:t>C</w:t>
      </w:r>
      <w:r w:rsidRPr="00CC0255">
        <w:rPr>
          <w:rFonts w:ascii="Arial" w:hAnsi="Arial" w:cs="Arial"/>
          <w:kern w:val="1"/>
          <w:sz w:val="18"/>
          <w:szCs w:val="18"/>
          <w:lang w:eastAsia="ar-SA"/>
        </w:rPr>
        <w:t xml:space="preserve">onsulta </w:t>
      </w:r>
      <w:r w:rsidR="000C3836">
        <w:rPr>
          <w:rFonts w:ascii="Arial" w:hAnsi="Arial" w:cs="Arial"/>
          <w:kern w:val="1"/>
          <w:sz w:val="18"/>
          <w:szCs w:val="18"/>
          <w:lang w:eastAsia="ar-SA"/>
        </w:rPr>
        <w:t>P</w:t>
      </w:r>
      <w:r w:rsidRPr="00CC0255">
        <w:rPr>
          <w:rFonts w:ascii="Arial" w:hAnsi="Arial" w:cs="Arial"/>
          <w:kern w:val="1"/>
          <w:sz w:val="18"/>
          <w:szCs w:val="18"/>
          <w:lang w:eastAsia="ar-SA"/>
        </w:rPr>
        <w:t xml:space="preserve">ública indicado en el Antecedente </w:t>
      </w:r>
      <w:r w:rsidR="000C3836">
        <w:rPr>
          <w:rFonts w:ascii="Arial" w:hAnsi="Arial" w:cs="Arial"/>
          <w:kern w:val="1"/>
          <w:sz w:val="18"/>
          <w:szCs w:val="18"/>
          <w:lang w:eastAsia="ar-SA"/>
        </w:rPr>
        <w:t>Sexto</w:t>
      </w:r>
      <w:r w:rsidR="000C3836"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del presente Acuerdo.</w:t>
      </w:r>
    </w:p>
    <w:p w14:paraId="6722E582" w14:textId="77777777" w:rsidR="00ED3F07" w:rsidRPr="00CC0255" w:rsidRDefault="00ED3F07" w:rsidP="00ED3F07">
      <w:pPr>
        <w:pStyle w:val="Prrafodelista"/>
        <w:spacing w:after="0" w:line="276" w:lineRule="auto"/>
        <w:ind w:left="0"/>
        <w:contextualSpacing w:val="0"/>
        <w:jc w:val="both"/>
        <w:rPr>
          <w:rFonts w:ascii="Arial" w:hAnsi="Arial" w:cs="Arial"/>
          <w:kern w:val="1"/>
          <w:sz w:val="18"/>
          <w:szCs w:val="18"/>
          <w:lang w:eastAsia="ar-SA"/>
        </w:rPr>
      </w:pPr>
    </w:p>
    <w:p w14:paraId="40CB9859" w14:textId="77777777" w:rsidR="00ED3F07" w:rsidRPr="00CC0255" w:rsidRDefault="00ED3F07" w:rsidP="00ED3F07">
      <w:pPr>
        <w:pStyle w:val="Prrafodelista"/>
        <w:spacing w:after="0" w:line="276" w:lineRule="auto"/>
        <w:ind w:left="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En virtud de los antecedentes señalados, y</w:t>
      </w:r>
    </w:p>
    <w:p w14:paraId="5DA06C4A" w14:textId="77777777" w:rsidR="00ED3F07" w:rsidRPr="00CC0255" w:rsidRDefault="00ED3F07" w:rsidP="00ED3F07">
      <w:pPr>
        <w:pStyle w:val="Prrafodelista"/>
        <w:spacing w:after="0" w:line="276" w:lineRule="auto"/>
        <w:ind w:left="0"/>
        <w:contextualSpacing w:val="0"/>
        <w:jc w:val="both"/>
        <w:rPr>
          <w:rFonts w:ascii="Arial" w:hAnsi="Arial" w:cs="Arial"/>
          <w:kern w:val="1"/>
          <w:sz w:val="18"/>
          <w:szCs w:val="18"/>
          <w:lang w:eastAsia="ar-SA"/>
        </w:rPr>
      </w:pPr>
    </w:p>
    <w:p w14:paraId="6E674A8A" w14:textId="77777777" w:rsidR="004709C7" w:rsidRPr="00CC0255" w:rsidRDefault="004A72E5" w:rsidP="004A72E5">
      <w:pPr>
        <w:spacing w:after="0" w:line="276" w:lineRule="auto"/>
        <w:jc w:val="center"/>
        <w:rPr>
          <w:rFonts w:ascii="Arial" w:hAnsi="Arial" w:cs="Arial"/>
          <w:b/>
          <w:kern w:val="1"/>
          <w:sz w:val="18"/>
          <w:szCs w:val="18"/>
          <w:lang w:eastAsia="ar-SA"/>
        </w:rPr>
      </w:pPr>
      <w:r w:rsidRPr="00CC0255">
        <w:rPr>
          <w:rFonts w:ascii="Arial" w:hAnsi="Arial" w:cs="Arial"/>
          <w:b/>
          <w:kern w:val="1"/>
          <w:sz w:val="18"/>
          <w:szCs w:val="18"/>
          <w:lang w:eastAsia="ar-SA"/>
        </w:rPr>
        <w:t>Considerando</w:t>
      </w:r>
    </w:p>
    <w:p w14:paraId="0BA39369" w14:textId="77777777" w:rsidR="00CE2B1A" w:rsidRPr="00CC0255" w:rsidRDefault="00CE2B1A" w:rsidP="004A72E5">
      <w:pPr>
        <w:spacing w:after="0" w:line="276" w:lineRule="auto"/>
        <w:jc w:val="center"/>
        <w:rPr>
          <w:rFonts w:ascii="Arial" w:hAnsi="Arial" w:cs="Arial"/>
          <w:b/>
          <w:kern w:val="1"/>
          <w:sz w:val="18"/>
          <w:szCs w:val="18"/>
          <w:lang w:eastAsia="ar-SA"/>
        </w:rPr>
      </w:pPr>
    </w:p>
    <w:p w14:paraId="1D5ADF9D" w14:textId="77777777" w:rsidR="004709C7" w:rsidRPr="00CC0255" w:rsidRDefault="004709C7" w:rsidP="00335457">
      <w:pPr>
        <w:pStyle w:val="Prrafodelista"/>
        <w:numPr>
          <w:ilvl w:val="0"/>
          <w:numId w:val="8"/>
        </w:numPr>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b/>
          <w:kern w:val="1"/>
          <w:sz w:val="18"/>
          <w:szCs w:val="18"/>
          <w:lang w:eastAsia="ar-SA"/>
        </w:rPr>
        <w:t>Competencia del Instituto.</w:t>
      </w:r>
      <w:r w:rsidRPr="00CC0255">
        <w:rPr>
          <w:rFonts w:ascii="Arial" w:hAnsi="Arial" w:cs="Arial"/>
          <w:kern w:val="1"/>
          <w:sz w:val="18"/>
          <w:szCs w:val="18"/>
          <w:lang w:eastAsia="ar-SA"/>
        </w:rPr>
        <w:t xml:space="preserve"> De conformidad con lo dispuesto en los artículos 6o., apartado B, fracci</w:t>
      </w:r>
      <w:r w:rsidR="009D42B6" w:rsidRPr="00CC0255">
        <w:rPr>
          <w:rFonts w:ascii="Arial" w:hAnsi="Arial" w:cs="Arial"/>
          <w:kern w:val="1"/>
          <w:sz w:val="18"/>
          <w:szCs w:val="18"/>
          <w:lang w:eastAsia="ar-SA"/>
        </w:rPr>
        <w:t>o</w:t>
      </w:r>
      <w:r w:rsidRPr="00CC0255">
        <w:rPr>
          <w:rFonts w:ascii="Arial" w:hAnsi="Arial" w:cs="Arial"/>
          <w:kern w:val="1"/>
          <w:sz w:val="18"/>
          <w:szCs w:val="18"/>
          <w:lang w:eastAsia="ar-SA"/>
        </w:rPr>
        <w:t>n</w:t>
      </w:r>
      <w:r w:rsidR="009D42B6" w:rsidRPr="00CC0255">
        <w:rPr>
          <w:rFonts w:ascii="Arial" w:hAnsi="Arial" w:cs="Arial"/>
          <w:kern w:val="1"/>
          <w:sz w:val="18"/>
          <w:szCs w:val="18"/>
          <w:lang w:eastAsia="ar-SA"/>
        </w:rPr>
        <w:t>es</w:t>
      </w:r>
      <w:r w:rsidRPr="00CC0255">
        <w:rPr>
          <w:rFonts w:ascii="Arial" w:hAnsi="Arial" w:cs="Arial"/>
          <w:kern w:val="1"/>
          <w:sz w:val="18"/>
          <w:szCs w:val="18"/>
          <w:lang w:eastAsia="ar-SA"/>
        </w:rPr>
        <w:t xml:space="preserve"> II</w:t>
      </w:r>
      <w:r w:rsidR="009D42B6" w:rsidRPr="00CC0255">
        <w:rPr>
          <w:rFonts w:ascii="Arial" w:hAnsi="Arial" w:cs="Arial"/>
          <w:kern w:val="1"/>
          <w:sz w:val="18"/>
          <w:szCs w:val="18"/>
          <w:lang w:eastAsia="ar-SA"/>
        </w:rPr>
        <w:t xml:space="preserve"> y III</w:t>
      </w:r>
      <w:r w:rsidRPr="00CC0255">
        <w:rPr>
          <w:rFonts w:ascii="Arial" w:hAnsi="Arial" w:cs="Arial"/>
          <w:kern w:val="1"/>
          <w:sz w:val="18"/>
          <w:szCs w:val="18"/>
          <w:lang w:eastAsia="ar-SA"/>
        </w:rPr>
        <w:t xml:space="preserve">, </w:t>
      </w:r>
      <w:r w:rsidR="00F723AF" w:rsidRPr="00CC0255">
        <w:rPr>
          <w:rFonts w:ascii="Arial" w:hAnsi="Arial" w:cs="Arial"/>
          <w:kern w:val="1"/>
          <w:sz w:val="18"/>
          <w:szCs w:val="18"/>
          <w:lang w:eastAsia="ar-SA"/>
        </w:rPr>
        <w:t>27</w:t>
      </w:r>
      <w:r w:rsidRPr="00CC0255">
        <w:rPr>
          <w:rFonts w:ascii="Arial" w:hAnsi="Arial" w:cs="Arial"/>
          <w:kern w:val="1"/>
          <w:sz w:val="18"/>
          <w:szCs w:val="18"/>
          <w:lang w:eastAsia="ar-SA"/>
        </w:rPr>
        <w:t xml:space="preserve">, párrafos </w:t>
      </w:r>
      <w:r w:rsidR="00F723AF" w:rsidRPr="00CC0255">
        <w:rPr>
          <w:rFonts w:ascii="Arial" w:hAnsi="Arial" w:cs="Arial"/>
          <w:kern w:val="1"/>
          <w:sz w:val="18"/>
          <w:szCs w:val="18"/>
          <w:lang w:eastAsia="ar-SA"/>
        </w:rPr>
        <w:t xml:space="preserve">cuarto </w:t>
      </w:r>
      <w:r w:rsidRPr="00CC0255">
        <w:rPr>
          <w:rFonts w:ascii="Arial" w:hAnsi="Arial" w:cs="Arial"/>
          <w:kern w:val="1"/>
          <w:sz w:val="18"/>
          <w:szCs w:val="18"/>
          <w:lang w:eastAsia="ar-SA"/>
        </w:rPr>
        <w:t xml:space="preserve">y </w:t>
      </w:r>
      <w:r w:rsidR="00F723AF" w:rsidRPr="00CC0255">
        <w:rPr>
          <w:rFonts w:ascii="Arial" w:hAnsi="Arial" w:cs="Arial"/>
          <w:kern w:val="1"/>
          <w:sz w:val="18"/>
          <w:szCs w:val="18"/>
          <w:lang w:eastAsia="ar-SA"/>
        </w:rPr>
        <w:t>sexto</w:t>
      </w:r>
      <w:r w:rsidRPr="00CC0255" w:rsidDel="007C4B55">
        <w:rPr>
          <w:rFonts w:ascii="Arial" w:hAnsi="Arial" w:cs="Arial"/>
          <w:kern w:val="1"/>
          <w:sz w:val="18"/>
          <w:szCs w:val="18"/>
          <w:lang w:eastAsia="ar-SA"/>
        </w:rPr>
        <w:t>,</w:t>
      </w:r>
      <w:r w:rsidRPr="00CC0255">
        <w:rPr>
          <w:rFonts w:ascii="Arial" w:hAnsi="Arial" w:cs="Arial"/>
          <w:kern w:val="1"/>
          <w:sz w:val="18"/>
          <w:szCs w:val="18"/>
          <w:lang w:eastAsia="ar-SA"/>
        </w:rPr>
        <w:t xml:space="preserve"> </w:t>
      </w:r>
      <w:r w:rsidR="00FA1D3C" w:rsidRPr="00CC0255">
        <w:rPr>
          <w:rFonts w:ascii="Arial" w:hAnsi="Arial" w:cs="Arial"/>
          <w:kern w:val="1"/>
          <w:sz w:val="18"/>
          <w:szCs w:val="18"/>
          <w:lang w:eastAsia="ar-SA"/>
        </w:rPr>
        <w:t xml:space="preserve">y </w:t>
      </w:r>
      <w:r w:rsidRPr="00CC0255">
        <w:rPr>
          <w:rFonts w:ascii="Arial" w:hAnsi="Arial" w:cs="Arial"/>
          <w:kern w:val="1"/>
          <w:sz w:val="18"/>
          <w:szCs w:val="18"/>
          <w:lang w:eastAsia="ar-SA"/>
        </w:rPr>
        <w:t>28, párrafo</w:t>
      </w:r>
      <w:r w:rsidR="002C057D" w:rsidRPr="00CC0255">
        <w:rPr>
          <w:rFonts w:ascii="Arial" w:hAnsi="Arial" w:cs="Arial"/>
          <w:kern w:val="1"/>
          <w:sz w:val="18"/>
          <w:szCs w:val="18"/>
          <w:lang w:eastAsia="ar-SA"/>
        </w:rPr>
        <w:t>s</w:t>
      </w:r>
      <w:r w:rsidRPr="00CC0255">
        <w:rPr>
          <w:rFonts w:ascii="Arial" w:hAnsi="Arial" w:cs="Arial"/>
          <w:kern w:val="1"/>
          <w:sz w:val="18"/>
          <w:szCs w:val="18"/>
          <w:lang w:eastAsia="ar-SA"/>
        </w:rPr>
        <w:t xml:space="preserve"> </w:t>
      </w:r>
      <w:r w:rsidR="00810D4C" w:rsidRPr="00CC0255">
        <w:rPr>
          <w:rFonts w:ascii="Arial" w:hAnsi="Arial" w:cs="Arial"/>
          <w:kern w:val="1"/>
          <w:sz w:val="18"/>
          <w:szCs w:val="18"/>
          <w:lang w:eastAsia="ar-SA"/>
        </w:rPr>
        <w:t>décimo primero, décimo quinto</w:t>
      </w:r>
      <w:r w:rsidR="009D42B6" w:rsidRPr="00CC0255" w:rsidDel="007C4B55">
        <w:rPr>
          <w:rFonts w:ascii="Arial" w:hAnsi="Arial" w:cs="Arial"/>
          <w:kern w:val="1"/>
          <w:sz w:val="18"/>
          <w:szCs w:val="18"/>
          <w:lang w:eastAsia="ar-SA"/>
        </w:rPr>
        <w:t xml:space="preserve"> y</w:t>
      </w:r>
      <w:r w:rsidR="00810D4C" w:rsidRPr="00CC0255" w:rsidDel="007C4B55">
        <w:rPr>
          <w:rFonts w:ascii="Arial" w:hAnsi="Arial" w:cs="Arial"/>
          <w:kern w:val="1"/>
          <w:sz w:val="18"/>
          <w:szCs w:val="18"/>
          <w:lang w:eastAsia="ar-SA"/>
        </w:rPr>
        <w:t xml:space="preserve"> </w:t>
      </w:r>
      <w:r w:rsidRPr="00CC0255">
        <w:rPr>
          <w:rFonts w:ascii="Arial" w:hAnsi="Arial" w:cs="Arial"/>
          <w:kern w:val="1"/>
          <w:sz w:val="18"/>
          <w:szCs w:val="18"/>
          <w:lang w:eastAsia="ar-SA"/>
        </w:rPr>
        <w:t>décimo sexto</w:t>
      </w:r>
      <w:r w:rsidR="007C4B55" w:rsidRPr="00CC0255">
        <w:rPr>
          <w:rFonts w:ascii="Arial" w:hAnsi="Arial" w:cs="Arial"/>
          <w:kern w:val="1"/>
          <w:sz w:val="18"/>
          <w:szCs w:val="18"/>
          <w:lang w:eastAsia="ar-SA"/>
        </w:rPr>
        <w:t xml:space="preserve"> </w:t>
      </w:r>
      <w:r w:rsidR="005C5E87" w:rsidRPr="00CC0255">
        <w:rPr>
          <w:rFonts w:ascii="Arial" w:hAnsi="Arial" w:cs="Arial"/>
          <w:kern w:val="1"/>
          <w:sz w:val="18"/>
          <w:szCs w:val="18"/>
          <w:lang w:eastAsia="ar-SA"/>
        </w:rPr>
        <w:t xml:space="preserve">de la </w:t>
      </w:r>
      <w:r w:rsidR="00342FDB" w:rsidRPr="00CC0255">
        <w:rPr>
          <w:rFonts w:ascii="Arial" w:hAnsi="Arial" w:cs="Arial"/>
          <w:kern w:val="1"/>
          <w:sz w:val="18"/>
          <w:szCs w:val="18"/>
          <w:lang w:eastAsia="ar-SA"/>
        </w:rPr>
        <w:t>Constitución Política de los Estados Unidos Mexicanos</w:t>
      </w:r>
      <w:r w:rsidRPr="00CC0255">
        <w:rPr>
          <w:rFonts w:ascii="Arial" w:hAnsi="Arial" w:cs="Arial"/>
          <w:kern w:val="1"/>
          <w:sz w:val="18"/>
          <w:szCs w:val="18"/>
          <w:lang w:eastAsia="ar-SA"/>
        </w:rPr>
        <w:t xml:space="preserve"> (Constitución)</w:t>
      </w:r>
      <w:r w:rsidR="00463193" w:rsidRPr="00CC0255">
        <w:rPr>
          <w:rFonts w:ascii="Arial" w:hAnsi="Arial" w:cs="Arial"/>
          <w:kern w:val="1"/>
          <w:sz w:val="18"/>
          <w:szCs w:val="18"/>
          <w:lang w:eastAsia="ar-SA"/>
        </w:rPr>
        <w:t>;</w:t>
      </w:r>
      <w:r w:rsidRPr="00CC0255">
        <w:rPr>
          <w:rFonts w:ascii="Arial" w:hAnsi="Arial" w:cs="Arial"/>
          <w:kern w:val="1"/>
          <w:sz w:val="18"/>
          <w:szCs w:val="18"/>
          <w:lang w:eastAsia="ar-SA"/>
        </w:rPr>
        <w:t xml:space="preserve"> </w:t>
      </w:r>
      <w:r w:rsidR="002C057D" w:rsidRPr="00CC0255">
        <w:rPr>
          <w:rFonts w:ascii="Arial" w:hAnsi="Arial" w:cs="Arial"/>
          <w:kern w:val="1"/>
          <w:sz w:val="18"/>
          <w:szCs w:val="18"/>
          <w:lang w:eastAsia="ar-SA"/>
        </w:rPr>
        <w:t xml:space="preserve">y </w:t>
      </w:r>
      <w:r w:rsidR="0051739A" w:rsidRPr="00CC0255">
        <w:rPr>
          <w:rFonts w:ascii="Arial" w:hAnsi="Arial" w:cs="Arial"/>
          <w:kern w:val="1"/>
          <w:sz w:val="18"/>
          <w:szCs w:val="18"/>
          <w:lang w:eastAsia="ar-SA"/>
        </w:rPr>
        <w:t>7</w:t>
      </w:r>
      <w:r w:rsidR="00CE71DA" w:rsidRPr="00CC0255">
        <w:rPr>
          <w:rFonts w:ascii="Arial" w:hAnsi="Arial" w:cs="Arial"/>
          <w:kern w:val="1"/>
          <w:sz w:val="18"/>
          <w:szCs w:val="18"/>
          <w:lang w:eastAsia="ar-SA"/>
        </w:rPr>
        <w:t xml:space="preserve"> </w:t>
      </w:r>
      <w:r w:rsidR="00680AEE" w:rsidRPr="00CC0255">
        <w:rPr>
          <w:rFonts w:ascii="Arial" w:hAnsi="Arial" w:cs="Arial"/>
          <w:kern w:val="1"/>
          <w:sz w:val="18"/>
          <w:szCs w:val="18"/>
          <w:lang w:eastAsia="ar-SA"/>
        </w:rPr>
        <w:t>de la Ley</w:t>
      </w:r>
      <w:r w:rsidR="002C057D" w:rsidRPr="00CC0255">
        <w:rPr>
          <w:rFonts w:ascii="Arial" w:hAnsi="Arial" w:cs="Arial"/>
          <w:kern w:val="1"/>
          <w:sz w:val="18"/>
          <w:szCs w:val="18"/>
          <w:lang w:eastAsia="ar-SA"/>
        </w:rPr>
        <w:t>,</w:t>
      </w:r>
      <w:r w:rsidRPr="00CC0255">
        <w:rPr>
          <w:rFonts w:ascii="Arial" w:hAnsi="Arial" w:cs="Arial"/>
          <w:kern w:val="1"/>
          <w:sz w:val="18"/>
          <w:szCs w:val="18"/>
          <w:lang w:eastAsia="ar-SA"/>
        </w:rPr>
        <w:t xml:space="preserve"> el Instituto es un órgano público autónomo con personalidad jurídica y patrimonio propio que tiene por objeto el desarrollo eficiente de la radiodifusión y las telecomunicaciones, además de ser también la autoridad en materia de competencia económica de los sectores de radiodifusión y telecomunicaciones.</w:t>
      </w:r>
    </w:p>
    <w:p w14:paraId="424153EA" w14:textId="77777777" w:rsidR="004709C7" w:rsidRPr="00CC0255" w:rsidRDefault="004709C7" w:rsidP="004A72E5">
      <w:pPr>
        <w:pStyle w:val="Prrafodelista"/>
        <w:spacing w:after="0" w:line="276" w:lineRule="auto"/>
        <w:ind w:left="0"/>
        <w:contextualSpacing w:val="0"/>
        <w:jc w:val="both"/>
        <w:rPr>
          <w:rFonts w:ascii="Arial" w:hAnsi="Arial" w:cs="Arial"/>
          <w:kern w:val="1"/>
          <w:sz w:val="18"/>
          <w:szCs w:val="18"/>
          <w:lang w:eastAsia="ar-SA"/>
        </w:rPr>
      </w:pPr>
    </w:p>
    <w:p w14:paraId="5F3D1597" w14:textId="77777777" w:rsidR="004709C7" w:rsidRPr="00CC0255" w:rsidRDefault="004709C7" w:rsidP="004A72E5">
      <w:pPr>
        <w:spacing w:after="0" w:line="276" w:lineRule="auto"/>
        <w:jc w:val="both"/>
        <w:rPr>
          <w:rFonts w:ascii="Arial" w:hAnsi="Arial" w:cs="Arial"/>
          <w:kern w:val="1"/>
          <w:sz w:val="18"/>
          <w:szCs w:val="18"/>
          <w:lang w:eastAsia="ar-SA"/>
        </w:rPr>
      </w:pPr>
      <w:r w:rsidRPr="00CC0255">
        <w:rPr>
          <w:rFonts w:ascii="Arial" w:hAnsi="Arial" w:cs="Arial"/>
          <w:kern w:val="1"/>
          <w:sz w:val="18"/>
          <w:szCs w:val="18"/>
          <w:lang w:eastAsia="ar-SA"/>
        </w:rPr>
        <w:t>Para tal efecto,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w:t>
      </w:r>
      <w:r w:rsidR="00C650D8" w:rsidRPr="00CC0255">
        <w:rPr>
          <w:rFonts w:ascii="Arial" w:hAnsi="Arial" w:cs="Arial"/>
          <w:kern w:val="1"/>
          <w:sz w:val="18"/>
          <w:szCs w:val="18"/>
          <w:lang w:eastAsia="ar-SA"/>
        </w:rPr>
        <w:t>,</w:t>
      </w:r>
      <w:r w:rsidRPr="00CC0255">
        <w:rPr>
          <w:rFonts w:ascii="Arial" w:hAnsi="Arial" w:cs="Arial"/>
          <w:kern w:val="1"/>
          <w:sz w:val="18"/>
          <w:szCs w:val="18"/>
          <w:lang w:eastAsia="ar-SA"/>
        </w:rPr>
        <w:t xml:space="preserve"> y otros insumos esenciales.</w:t>
      </w:r>
    </w:p>
    <w:p w14:paraId="45723D0A" w14:textId="77777777" w:rsidR="00757936" w:rsidRPr="00CC0255" w:rsidRDefault="00757936" w:rsidP="004A72E5">
      <w:pPr>
        <w:spacing w:after="0" w:line="276" w:lineRule="auto"/>
        <w:jc w:val="both"/>
        <w:rPr>
          <w:rFonts w:ascii="Arial" w:hAnsi="Arial" w:cs="Arial"/>
          <w:kern w:val="1"/>
          <w:sz w:val="18"/>
          <w:szCs w:val="18"/>
          <w:lang w:eastAsia="ar-SA"/>
        </w:rPr>
      </w:pPr>
    </w:p>
    <w:p w14:paraId="4A9C73C9" w14:textId="50250683" w:rsidR="0076521A" w:rsidRPr="00CC0255" w:rsidRDefault="0076521A" w:rsidP="004A72E5">
      <w:pPr>
        <w:spacing w:after="0" w:line="276" w:lineRule="auto"/>
        <w:jc w:val="both"/>
        <w:rPr>
          <w:rFonts w:ascii="Arial" w:eastAsiaTheme="minorEastAsia" w:hAnsi="Arial" w:cs="Arial"/>
          <w:kern w:val="1"/>
          <w:sz w:val="18"/>
          <w:szCs w:val="18"/>
          <w:lang w:eastAsia="ar-SA"/>
        </w:rPr>
      </w:pPr>
      <w:r w:rsidRPr="00CC0255">
        <w:rPr>
          <w:rFonts w:ascii="Arial" w:eastAsiaTheme="minorEastAsia" w:hAnsi="Arial" w:cs="Arial"/>
          <w:kern w:val="1"/>
          <w:sz w:val="18"/>
          <w:szCs w:val="18"/>
          <w:lang w:eastAsia="ar-SA"/>
        </w:rPr>
        <w:t xml:space="preserve">Ahora bien, de conformidad con los artículos </w:t>
      </w:r>
      <w:r w:rsidR="00455DCE" w:rsidRPr="00CC0255">
        <w:rPr>
          <w:rFonts w:ascii="Arial" w:eastAsiaTheme="minorEastAsia" w:hAnsi="Arial" w:cs="Arial"/>
          <w:kern w:val="1"/>
          <w:sz w:val="18"/>
          <w:szCs w:val="18"/>
          <w:lang w:eastAsia="ar-SA"/>
        </w:rPr>
        <w:t>28, párrafo vigésimo, fracción IV de la Constitución</w:t>
      </w:r>
      <w:r w:rsidR="00DE568B">
        <w:rPr>
          <w:rFonts w:ascii="Arial" w:eastAsiaTheme="minorEastAsia" w:hAnsi="Arial" w:cs="Arial"/>
          <w:kern w:val="1"/>
          <w:sz w:val="18"/>
          <w:szCs w:val="18"/>
          <w:lang w:eastAsia="ar-SA"/>
        </w:rPr>
        <w:t xml:space="preserve"> y</w:t>
      </w:r>
      <w:r w:rsidR="00455DCE" w:rsidRPr="00CC0255">
        <w:rPr>
          <w:rFonts w:ascii="Arial" w:eastAsiaTheme="minorEastAsia" w:hAnsi="Arial" w:cs="Arial"/>
          <w:kern w:val="1"/>
          <w:sz w:val="18"/>
          <w:szCs w:val="18"/>
          <w:lang w:eastAsia="ar-SA"/>
        </w:rPr>
        <w:t xml:space="preserve"> </w:t>
      </w:r>
      <w:r w:rsidRPr="00CC0255">
        <w:rPr>
          <w:rFonts w:ascii="Arial" w:eastAsiaTheme="minorEastAsia" w:hAnsi="Arial" w:cs="Arial"/>
          <w:kern w:val="1"/>
          <w:sz w:val="18"/>
          <w:szCs w:val="18"/>
          <w:lang w:eastAsia="ar-SA"/>
        </w:rPr>
        <w:t>15</w:t>
      </w:r>
      <w:r w:rsidR="002B7DC3" w:rsidRPr="00CC0255">
        <w:rPr>
          <w:rFonts w:ascii="Arial" w:eastAsiaTheme="minorEastAsia" w:hAnsi="Arial" w:cs="Arial"/>
          <w:kern w:val="1"/>
          <w:sz w:val="18"/>
          <w:szCs w:val="18"/>
          <w:lang w:eastAsia="ar-SA"/>
        </w:rPr>
        <w:t>,</w:t>
      </w:r>
      <w:r w:rsidRPr="00CC0255">
        <w:rPr>
          <w:rFonts w:ascii="Arial" w:eastAsiaTheme="minorEastAsia" w:hAnsi="Arial" w:cs="Arial"/>
          <w:kern w:val="1"/>
          <w:sz w:val="18"/>
          <w:szCs w:val="18"/>
          <w:lang w:eastAsia="ar-SA"/>
        </w:rPr>
        <w:t xml:space="preserve"> fracciones I y LVI de la Ley, el Instituto tiene la facultad de emitir disposiciones administrativas de carácter general para el cumplimiento de sus funciones de regulación, es decir, para la promoción, supervisión y administración del uso, aprovechamiento y explotación del espectro radioeléctrico. Asimismo, de acuerdo con lo dispuesto en el artículo 15, fracción LVII de la Ley, el </w:t>
      </w:r>
      <w:r w:rsidR="00311247" w:rsidRPr="00CC0255">
        <w:rPr>
          <w:rFonts w:ascii="Arial" w:eastAsiaTheme="minorEastAsia" w:hAnsi="Arial" w:cs="Arial"/>
          <w:kern w:val="1"/>
          <w:sz w:val="18"/>
          <w:szCs w:val="18"/>
          <w:lang w:eastAsia="ar-SA"/>
        </w:rPr>
        <w:t xml:space="preserve">Instituto </w:t>
      </w:r>
      <w:r w:rsidRPr="00CC0255">
        <w:rPr>
          <w:rFonts w:ascii="Arial" w:eastAsiaTheme="minorEastAsia" w:hAnsi="Arial" w:cs="Arial"/>
          <w:kern w:val="1"/>
          <w:sz w:val="18"/>
          <w:szCs w:val="18"/>
          <w:lang w:eastAsia="ar-SA"/>
        </w:rPr>
        <w:t>tiene la facultad de interpretar la Ley y las disposiciones administrativas en materia de telecomunicaciones y radiodifusión, conforme al ámbito de sus atribuciones.</w:t>
      </w:r>
    </w:p>
    <w:p w14:paraId="6F12C6F9" w14:textId="77777777" w:rsidR="0076521A" w:rsidRPr="00CC0255" w:rsidRDefault="0076521A" w:rsidP="004A72E5">
      <w:pPr>
        <w:spacing w:after="0" w:line="276" w:lineRule="auto"/>
        <w:jc w:val="both"/>
        <w:rPr>
          <w:rFonts w:ascii="Arial" w:hAnsi="Arial" w:cs="Arial"/>
          <w:kern w:val="1"/>
          <w:sz w:val="18"/>
          <w:szCs w:val="18"/>
          <w:lang w:eastAsia="ar-SA"/>
        </w:rPr>
      </w:pPr>
    </w:p>
    <w:p w14:paraId="3E68404F" w14:textId="77777777" w:rsidR="00F27458" w:rsidRPr="00CC0255" w:rsidRDefault="004709C7" w:rsidP="004A72E5">
      <w:pPr>
        <w:spacing w:after="0" w:line="276" w:lineRule="auto"/>
        <w:jc w:val="both"/>
        <w:rPr>
          <w:rFonts w:ascii="Arial" w:hAnsi="Arial" w:cs="Arial"/>
          <w:kern w:val="1"/>
          <w:sz w:val="18"/>
          <w:szCs w:val="18"/>
          <w:lang w:eastAsia="ar-SA"/>
        </w:rPr>
      </w:pPr>
      <w:r w:rsidRPr="00CC0255">
        <w:rPr>
          <w:rFonts w:ascii="Arial" w:hAnsi="Arial" w:cs="Arial"/>
          <w:kern w:val="1"/>
          <w:sz w:val="18"/>
          <w:szCs w:val="18"/>
          <w:lang w:eastAsia="ar-SA"/>
        </w:rPr>
        <w:t>En este sentido, el Pleno, como órgano máximo de gobierno del Instituto, resulta competente para emitir el presente Acuerdo</w:t>
      </w:r>
      <w:r w:rsidR="007E13C6" w:rsidRPr="00CC0255">
        <w:rPr>
          <w:rFonts w:ascii="Arial" w:hAnsi="Arial" w:cs="Arial"/>
          <w:kern w:val="1"/>
          <w:sz w:val="18"/>
          <w:szCs w:val="18"/>
          <w:lang w:eastAsia="ar-SA"/>
        </w:rPr>
        <w:t>,</w:t>
      </w:r>
      <w:r w:rsidR="0076521A" w:rsidRPr="00CC0255">
        <w:rPr>
          <w:rFonts w:ascii="Arial" w:hAnsi="Arial" w:cs="Arial"/>
          <w:kern w:val="1"/>
          <w:sz w:val="18"/>
          <w:szCs w:val="18"/>
          <w:lang w:eastAsia="ar-SA"/>
        </w:rPr>
        <w:t xml:space="preserve"> con fundamento en los artículos 16 y 17</w:t>
      </w:r>
      <w:r w:rsidR="001A0628" w:rsidRPr="00CC0255">
        <w:rPr>
          <w:rFonts w:ascii="Arial" w:hAnsi="Arial" w:cs="Arial"/>
          <w:kern w:val="1"/>
          <w:sz w:val="18"/>
          <w:szCs w:val="18"/>
          <w:lang w:eastAsia="ar-SA"/>
        </w:rPr>
        <w:t>,</w:t>
      </w:r>
      <w:r w:rsidR="0076521A" w:rsidRPr="00CC0255">
        <w:rPr>
          <w:rFonts w:ascii="Arial" w:hAnsi="Arial" w:cs="Arial"/>
          <w:kern w:val="1"/>
          <w:sz w:val="18"/>
          <w:szCs w:val="18"/>
          <w:lang w:eastAsia="ar-SA"/>
        </w:rPr>
        <w:t xml:space="preserve"> fracción I de la Ley y</w:t>
      </w:r>
      <w:r w:rsidR="0076521A" w:rsidRPr="00CC0255" w:rsidDel="00422A84">
        <w:rPr>
          <w:rFonts w:ascii="Arial" w:hAnsi="Arial" w:cs="Arial"/>
          <w:kern w:val="1"/>
          <w:sz w:val="18"/>
          <w:szCs w:val="18"/>
          <w:lang w:eastAsia="ar-SA"/>
        </w:rPr>
        <w:t xml:space="preserve"> 4</w:t>
      </w:r>
      <w:r w:rsidR="001A0628" w:rsidRPr="00CC0255">
        <w:rPr>
          <w:rFonts w:ascii="Arial" w:hAnsi="Arial" w:cs="Arial"/>
          <w:kern w:val="1"/>
          <w:sz w:val="18"/>
          <w:szCs w:val="18"/>
          <w:lang w:eastAsia="ar-SA"/>
        </w:rPr>
        <w:t>,</w:t>
      </w:r>
      <w:r w:rsidR="0076521A" w:rsidRPr="00CC0255" w:rsidDel="00422A84">
        <w:rPr>
          <w:rFonts w:ascii="Arial" w:hAnsi="Arial" w:cs="Arial"/>
          <w:kern w:val="1"/>
          <w:sz w:val="18"/>
          <w:szCs w:val="18"/>
          <w:lang w:eastAsia="ar-SA"/>
        </w:rPr>
        <w:t xml:space="preserve"> fracción I y 6</w:t>
      </w:r>
      <w:r w:rsidR="001A0628" w:rsidRPr="00CC0255">
        <w:rPr>
          <w:rFonts w:ascii="Arial" w:hAnsi="Arial" w:cs="Arial"/>
          <w:kern w:val="1"/>
          <w:sz w:val="18"/>
          <w:szCs w:val="18"/>
          <w:lang w:eastAsia="ar-SA"/>
        </w:rPr>
        <w:t>,</w:t>
      </w:r>
      <w:r w:rsidR="0076521A" w:rsidRPr="00CC0255">
        <w:rPr>
          <w:rFonts w:ascii="Arial" w:hAnsi="Arial" w:cs="Arial"/>
          <w:kern w:val="1"/>
          <w:sz w:val="18"/>
          <w:szCs w:val="18"/>
          <w:lang w:eastAsia="ar-SA"/>
        </w:rPr>
        <w:t xml:space="preserve"> fracciones I </w:t>
      </w:r>
      <w:r w:rsidR="0076521A" w:rsidRPr="00CC0255" w:rsidDel="00422A84">
        <w:rPr>
          <w:rFonts w:ascii="Arial" w:hAnsi="Arial" w:cs="Arial"/>
          <w:kern w:val="1"/>
          <w:sz w:val="18"/>
          <w:szCs w:val="18"/>
          <w:lang w:eastAsia="ar-SA"/>
        </w:rPr>
        <w:t>y XXXVIII del Estatuto Orgánico</w:t>
      </w:r>
      <w:r w:rsidRPr="00CC0255">
        <w:rPr>
          <w:rFonts w:ascii="Arial" w:hAnsi="Arial" w:cs="Arial"/>
          <w:kern w:val="1"/>
          <w:sz w:val="18"/>
          <w:szCs w:val="18"/>
          <w:lang w:eastAsia="ar-SA"/>
        </w:rPr>
        <w:t>.</w:t>
      </w:r>
    </w:p>
    <w:p w14:paraId="4077E84C" w14:textId="77777777" w:rsidR="00F27458" w:rsidRPr="00CC0255" w:rsidRDefault="00F27458" w:rsidP="004A72E5">
      <w:pPr>
        <w:spacing w:after="0" w:line="276" w:lineRule="auto"/>
        <w:jc w:val="both"/>
        <w:rPr>
          <w:rFonts w:ascii="Arial" w:hAnsi="Arial" w:cs="Arial"/>
          <w:kern w:val="1"/>
          <w:sz w:val="18"/>
          <w:szCs w:val="18"/>
          <w:lang w:eastAsia="ar-SA"/>
        </w:rPr>
      </w:pPr>
    </w:p>
    <w:p w14:paraId="53177E08" w14:textId="77777777" w:rsidR="004709C7" w:rsidRPr="00CC0255" w:rsidRDefault="004709C7" w:rsidP="00E62DCA">
      <w:pPr>
        <w:pStyle w:val="Prrafodelista"/>
        <w:numPr>
          <w:ilvl w:val="0"/>
          <w:numId w:val="8"/>
        </w:numPr>
        <w:spacing w:after="0" w:line="276" w:lineRule="auto"/>
        <w:ind w:left="0" w:firstLine="0"/>
        <w:contextualSpacing w:val="0"/>
        <w:jc w:val="both"/>
        <w:rPr>
          <w:rFonts w:ascii="Arial" w:hAnsi="Arial" w:cs="Arial"/>
          <w:kern w:val="1"/>
          <w:sz w:val="18"/>
          <w:szCs w:val="18"/>
          <w:lang w:eastAsia="ar-SA"/>
        </w:rPr>
      </w:pPr>
      <w:bookmarkStart w:id="3" w:name="_Toc413840357"/>
      <w:bookmarkStart w:id="4" w:name="_Toc413918670"/>
      <w:r w:rsidRPr="00CC0255">
        <w:rPr>
          <w:rFonts w:ascii="Arial" w:hAnsi="Arial" w:cs="Arial"/>
          <w:b/>
          <w:kern w:val="1"/>
          <w:sz w:val="18"/>
          <w:szCs w:val="18"/>
          <w:lang w:eastAsia="ar-SA"/>
        </w:rPr>
        <w:t xml:space="preserve">Marco </w:t>
      </w:r>
      <w:r w:rsidR="00744301" w:rsidRPr="00CC0255">
        <w:rPr>
          <w:rFonts w:ascii="Arial" w:hAnsi="Arial" w:cs="Arial"/>
          <w:b/>
          <w:kern w:val="1"/>
          <w:sz w:val="18"/>
          <w:szCs w:val="18"/>
          <w:lang w:eastAsia="ar-SA"/>
        </w:rPr>
        <w:t>n</w:t>
      </w:r>
      <w:r w:rsidRPr="00CC0255">
        <w:rPr>
          <w:rFonts w:ascii="Arial" w:hAnsi="Arial" w:cs="Arial"/>
          <w:b/>
          <w:kern w:val="1"/>
          <w:sz w:val="18"/>
          <w:szCs w:val="18"/>
          <w:lang w:eastAsia="ar-SA"/>
        </w:rPr>
        <w:t xml:space="preserve">ormativo </w:t>
      </w:r>
      <w:bookmarkEnd w:id="3"/>
      <w:bookmarkEnd w:id="4"/>
      <w:r w:rsidRPr="00CC0255">
        <w:rPr>
          <w:rFonts w:ascii="Arial" w:hAnsi="Arial" w:cs="Arial"/>
          <w:b/>
          <w:kern w:val="1"/>
          <w:sz w:val="18"/>
          <w:szCs w:val="18"/>
          <w:lang w:eastAsia="ar-SA"/>
        </w:rPr>
        <w:t xml:space="preserve">del espectro radioeléctrico. </w:t>
      </w:r>
      <w:r w:rsidRPr="00CC0255">
        <w:rPr>
          <w:rFonts w:ascii="Arial" w:hAnsi="Arial" w:cs="Arial"/>
          <w:kern w:val="1"/>
          <w:sz w:val="18"/>
          <w:szCs w:val="18"/>
          <w:lang w:eastAsia="ar-SA"/>
        </w:rPr>
        <w:t>E</w:t>
      </w:r>
      <w:r w:rsidRPr="00CC0255" w:rsidDel="008F4C58">
        <w:rPr>
          <w:rFonts w:ascii="Arial" w:hAnsi="Arial" w:cs="Arial"/>
          <w:kern w:val="1"/>
          <w:sz w:val="18"/>
          <w:szCs w:val="18"/>
          <w:lang w:eastAsia="ar-SA"/>
        </w:rPr>
        <w:t>l</w:t>
      </w:r>
      <w:r w:rsidRPr="00CC0255">
        <w:rPr>
          <w:rFonts w:ascii="Arial" w:hAnsi="Arial" w:cs="Arial"/>
          <w:kern w:val="1"/>
          <w:sz w:val="18"/>
          <w:szCs w:val="18"/>
          <w:lang w:eastAsia="ar-SA"/>
        </w:rPr>
        <w:t xml:space="preserve"> artículo 27</w:t>
      </w:r>
      <w:r w:rsidR="00F31C47"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 xml:space="preserve">de la Constitución establece, en sus párrafos cuarto y sexto, que corresponde a la Nación el dominio directo del espacio situado sobre el territorio </w:t>
      </w:r>
      <w:r w:rsidR="005507C8" w:rsidRPr="00CC0255">
        <w:rPr>
          <w:rFonts w:ascii="Arial" w:hAnsi="Arial" w:cs="Arial"/>
          <w:kern w:val="1"/>
          <w:sz w:val="18"/>
          <w:szCs w:val="18"/>
          <w:lang w:eastAsia="ar-SA"/>
        </w:rPr>
        <w:t>nacional</w:t>
      </w:r>
      <w:r w:rsidR="008C2273" w:rsidRPr="00CC0255">
        <w:rPr>
          <w:rFonts w:ascii="Arial" w:hAnsi="Arial" w:cs="Arial"/>
          <w:kern w:val="1"/>
          <w:sz w:val="18"/>
          <w:szCs w:val="18"/>
          <w:lang w:eastAsia="ar-SA"/>
        </w:rPr>
        <w:t>,</w:t>
      </w:r>
      <w:r w:rsidR="001A3085" w:rsidRPr="00CC0255">
        <w:rPr>
          <w:rFonts w:ascii="Arial" w:hAnsi="Arial" w:cs="Arial"/>
          <w:kern w:val="1"/>
          <w:sz w:val="18"/>
          <w:szCs w:val="18"/>
          <w:lang w:eastAsia="ar-SA"/>
        </w:rPr>
        <w:t xml:space="preserve"> en la extensión y términos que fije el </w:t>
      </w:r>
      <w:r w:rsidR="00CE71DA" w:rsidRPr="00CC0255">
        <w:rPr>
          <w:rFonts w:ascii="Arial" w:hAnsi="Arial" w:cs="Arial"/>
          <w:kern w:val="1"/>
          <w:sz w:val="18"/>
          <w:szCs w:val="18"/>
          <w:lang w:eastAsia="ar-SA"/>
        </w:rPr>
        <w:t>d</w:t>
      </w:r>
      <w:r w:rsidR="001A3085" w:rsidRPr="00CC0255">
        <w:rPr>
          <w:rFonts w:ascii="Arial" w:hAnsi="Arial" w:cs="Arial"/>
          <w:kern w:val="1"/>
          <w:sz w:val="18"/>
          <w:szCs w:val="18"/>
          <w:lang w:eastAsia="ar-SA"/>
        </w:rPr>
        <w:t xml:space="preserve">erecho </w:t>
      </w:r>
      <w:r w:rsidR="00CE71DA" w:rsidRPr="00CC0255">
        <w:rPr>
          <w:rFonts w:ascii="Arial" w:hAnsi="Arial" w:cs="Arial"/>
          <w:kern w:val="1"/>
          <w:sz w:val="18"/>
          <w:szCs w:val="18"/>
          <w:lang w:eastAsia="ar-SA"/>
        </w:rPr>
        <w:t>i</w:t>
      </w:r>
      <w:r w:rsidR="001A3085" w:rsidRPr="00CC0255">
        <w:rPr>
          <w:rFonts w:ascii="Arial" w:hAnsi="Arial" w:cs="Arial"/>
          <w:kern w:val="1"/>
          <w:sz w:val="18"/>
          <w:szCs w:val="18"/>
          <w:lang w:eastAsia="ar-SA"/>
        </w:rPr>
        <w:t>nternacional,</w:t>
      </w:r>
      <w:r w:rsidR="008C2273" w:rsidRPr="00CC0255">
        <w:rPr>
          <w:rFonts w:ascii="Arial" w:hAnsi="Arial" w:cs="Arial"/>
          <w:kern w:val="1"/>
          <w:sz w:val="18"/>
          <w:szCs w:val="18"/>
          <w:lang w:eastAsia="ar-SA"/>
        </w:rPr>
        <w:t xml:space="preserve"> de tal forma que el dominio que ejerce la </w:t>
      </w:r>
      <w:r w:rsidR="00B96C3A" w:rsidRPr="00CC0255">
        <w:rPr>
          <w:rFonts w:ascii="Arial" w:hAnsi="Arial" w:cs="Arial"/>
          <w:kern w:val="1"/>
          <w:sz w:val="18"/>
          <w:szCs w:val="18"/>
          <w:lang w:eastAsia="ar-SA"/>
        </w:rPr>
        <w:t>N</w:t>
      </w:r>
      <w:r w:rsidR="008C2273" w:rsidRPr="00CC0255">
        <w:rPr>
          <w:rFonts w:ascii="Arial" w:hAnsi="Arial" w:cs="Arial"/>
          <w:kern w:val="1"/>
          <w:sz w:val="18"/>
          <w:szCs w:val="18"/>
          <w:lang w:eastAsia="ar-SA"/>
        </w:rPr>
        <w:t xml:space="preserve">ación sobre este bien es inalienable e </w:t>
      </w:r>
      <w:r w:rsidR="001A3085" w:rsidRPr="00CC0255">
        <w:rPr>
          <w:rFonts w:ascii="Arial" w:hAnsi="Arial" w:cs="Arial"/>
          <w:kern w:val="1"/>
          <w:sz w:val="18"/>
          <w:szCs w:val="18"/>
          <w:lang w:eastAsia="ar-SA"/>
        </w:rPr>
        <w:t>imprescriptible</w:t>
      </w:r>
      <w:r w:rsidRPr="00CC0255">
        <w:rPr>
          <w:rFonts w:ascii="Arial" w:hAnsi="Arial" w:cs="Arial"/>
          <w:kern w:val="1"/>
          <w:sz w:val="18"/>
          <w:szCs w:val="18"/>
          <w:lang w:eastAsia="ar-SA"/>
        </w:rPr>
        <w:t>.</w:t>
      </w:r>
      <w:r w:rsidR="008C2273" w:rsidRPr="00CC0255">
        <w:rPr>
          <w:rFonts w:ascii="Arial" w:hAnsi="Arial" w:cs="Arial"/>
          <w:kern w:val="1"/>
          <w:sz w:val="18"/>
          <w:szCs w:val="18"/>
          <w:lang w:eastAsia="ar-SA"/>
        </w:rPr>
        <w:t xml:space="preserve"> </w:t>
      </w:r>
      <w:r w:rsidR="00E62DCA" w:rsidRPr="00CC0255">
        <w:rPr>
          <w:rFonts w:ascii="Arial" w:hAnsi="Arial" w:cs="Arial"/>
          <w:kern w:val="1"/>
          <w:sz w:val="18"/>
          <w:szCs w:val="18"/>
          <w:lang w:eastAsia="ar-SA"/>
        </w:rPr>
        <w:t xml:space="preserve"> </w:t>
      </w:r>
    </w:p>
    <w:p w14:paraId="474ACB41" w14:textId="77777777" w:rsidR="004709C7" w:rsidRPr="00CC0255" w:rsidRDefault="004709C7" w:rsidP="005507C8">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p>
    <w:p w14:paraId="1B6447FE" w14:textId="77777777" w:rsidR="004709C7" w:rsidRPr="00CC0255" w:rsidRDefault="004709C7" w:rsidP="004A72E5">
      <w:pPr>
        <w:spacing w:after="0" w:line="276" w:lineRule="auto"/>
        <w:jc w:val="both"/>
        <w:rPr>
          <w:rFonts w:ascii="Arial" w:hAnsi="Arial" w:cs="Arial"/>
          <w:kern w:val="1"/>
          <w:sz w:val="18"/>
          <w:szCs w:val="18"/>
          <w:lang w:eastAsia="ar-SA"/>
        </w:rPr>
      </w:pPr>
      <w:r w:rsidRPr="00CC0255">
        <w:rPr>
          <w:rFonts w:ascii="Arial" w:hAnsi="Arial" w:cs="Arial"/>
          <w:kern w:val="1"/>
          <w:sz w:val="18"/>
          <w:szCs w:val="18"/>
          <w:lang w:eastAsia="ar-SA"/>
        </w:rPr>
        <w:t xml:space="preserve">Es así que, en cumplimiento a lo que establece la Constitución, </w:t>
      </w:r>
      <w:r w:rsidR="00A13D10" w:rsidRPr="00CC0255">
        <w:rPr>
          <w:rFonts w:ascii="Arial" w:hAnsi="Arial" w:cs="Arial"/>
          <w:kern w:val="1"/>
          <w:sz w:val="18"/>
          <w:szCs w:val="18"/>
          <w:lang w:eastAsia="ar-SA"/>
        </w:rPr>
        <w:t>los artículos 2</w:t>
      </w:r>
      <w:r w:rsidR="007E13C6" w:rsidRPr="00CC0255">
        <w:rPr>
          <w:rFonts w:ascii="Arial" w:hAnsi="Arial" w:cs="Arial"/>
          <w:kern w:val="1"/>
          <w:sz w:val="18"/>
          <w:szCs w:val="18"/>
          <w:lang w:eastAsia="ar-SA"/>
        </w:rPr>
        <w:t xml:space="preserve">, </w:t>
      </w:r>
      <w:r w:rsidR="00A13D10" w:rsidRPr="00CC0255">
        <w:rPr>
          <w:rFonts w:ascii="Arial" w:hAnsi="Arial" w:cs="Arial"/>
          <w:kern w:val="1"/>
          <w:sz w:val="18"/>
          <w:szCs w:val="18"/>
          <w:lang w:eastAsia="ar-SA"/>
        </w:rPr>
        <w:t>párrafo</w:t>
      </w:r>
      <w:r w:rsidR="00CE71DA" w:rsidRPr="00CC0255">
        <w:rPr>
          <w:rFonts w:ascii="Arial" w:hAnsi="Arial" w:cs="Arial"/>
          <w:kern w:val="1"/>
          <w:sz w:val="18"/>
          <w:szCs w:val="18"/>
          <w:lang w:eastAsia="ar-SA"/>
        </w:rPr>
        <w:t xml:space="preserve"> cuarto</w:t>
      </w:r>
      <w:r w:rsidR="00A13D10" w:rsidRPr="00CC0255">
        <w:rPr>
          <w:rFonts w:ascii="Arial" w:hAnsi="Arial" w:cs="Arial"/>
          <w:kern w:val="1"/>
          <w:sz w:val="18"/>
          <w:szCs w:val="18"/>
          <w:lang w:eastAsia="ar-SA"/>
        </w:rPr>
        <w:t xml:space="preserve"> y 4 de </w:t>
      </w:r>
      <w:r w:rsidRPr="00CC0255">
        <w:rPr>
          <w:rFonts w:ascii="Arial" w:hAnsi="Arial" w:cs="Arial"/>
          <w:kern w:val="1"/>
          <w:sz w:val="18"/>
          <w:szCs w:val="18"/>
          <w:lang w:eastAsia="ar-SA"/>
        </w:rPr>
        <w:t>la Ley dispone</w:t>
      </w:r>
      <w:r w:rsidR="00761740" w:rsidRPr="00CC0255">
        <w:rPr>
          <w:rFonts w:ascii="Arial" w:hAnsi="Arial" w:cs="Arial"/>
          <w:kern w:val="1"/>
          <w:sz w:val="18"/>
          <w:szCs w:val="18"/>
          <w:lang w:eastAsia="ar-SA"/>
        </w:rPr>
        <w:t>n</w:t>
      </w:r>
      <w:r w:rsidRPr="00CC0255">
        <w:rPr>
          <w:rFonts w:ascii="Arial" w:hAnsi="Arial" w:cs="Arial"/>
          <w:kern w:val="1"/>
          <w:sz w:val="18"/>
          <w:szCs w:val="18"/>
          <w:lang w:eastAsia="ar-SA"/>
        </w:rPr>
        <w:t xml:space="preserve"> que en todo momento el Estado mantendrá el dominio originario, inalienable e imprescriptible sobre el espectro radioeléctrico, otorgándole a este bien el carácter de vía general de comunicación.</w:t>
      </w:r>
    </w:p>
    <w:p w14:paraId="712AAAC5" w14:textId="77777777" w:rsidR="00031C24" w:rsidRPr="00CC0255" w:rsidRDefault="00031C24" w:rsidP="00031C24">
      <w:pPr>
        <w:pStyle w:val="Texto0"/>
        <w:spacing w:after="0" w:line="276" w:lineRule="auto"/>
        <w:ind w:right="45" w:firstLine="0"/>
        <w:rPr>
          <w:rFonts w:eastAsiaTheme="minorHAnsi"/>
          <w:szCs w:val="18"/>
          <w:lang w:val="es-MX"/>
        </w:rPr>
      </w:pPr>
    </w:p>
    <w:p w14:paraId="0CE63D0F" w14:textId="77777777" w:rsidR="004709C7" w:rsidRPr="00CC0255" w:rsidRDefault="00431E42" w:rsidP="00031C24">
      <w:pPr>
        <w:pStyle w:val="Texto0"/>
        <w:spacing w:after="0" w:line="276" w:lineRule="auto"/>
        <w:ind w:right="45" w:firstLine="0"/>
        <w:rPr>
          <w:rFonts w:eastAsiaTheme="minorHAnsi"/>
          <w:szCs w:val="18"/>
          <w:lang w:val="es-MX"/>
        </w:rPr>
      </w:pPr>
      <w:r w:rsidRPr="00CC0255">
        <w:rPr>
          <w:rFonts w:eastAsiaTheme="minorHAnsi"/>
          <w:szCs w:val="18"/>
          <w:lang w:val="es-MX"/>
        </w:rPr>
        <w:t>En esta tesitura</w:t>
      </w:r>
      <w:r w:rsidR="004709C7" w:rsidRPr="00CC0255">
        <w:rPr>
          <w:rFonts w:eastAsiaTheme="minorHAnsi"/>
          <w:szCs w:val="18"/>
          <w:lang w:val="es-MX"/>
        </w:rPr>
        <w:t xml:space="preserve">, </w:t>
      </w:r>
      <w:r w:rsidR="00385C81" w:rsidRPr="00CC0255">
        <w:rPr>
          <w:rFonts w:eastAsiaTheme="minorHAnsi"/>
          <w:szCs w:val="18"/>
          <w:lang w:val="es-MX"/>
        </w:rPr>
        <w:t>e</w:t>
      </w:r>
      <w:r w:rsidR="002F77D3" w:rsidRPr="00CC0255">
        <w:rPr>
          <w:rFonts w:eastAsiaTheme="minorHAnsi"/>
          <w:szCs w:val="18"/>
          <w:lang w:val="es-MX"/>
        </w:rPr>
        <w:t>l artículo 54</w:t>
      </w:r>
      <w:r w:rsidR="00CE71DA" w:rsidRPr="00CC0255">
        <w:rPr>
          <w:rFonts w:eastAsiaTheme="minorHAnsi"/>
          <w:szCs w:val="18"/>
          <w:lang w:val="es-MX"/>
        </w:rPr>
        <w:t xml:space="preserve"> de la Ley </w:t>
      </w:r>
      <w:r w:rsidR="004709C7" w:rsidRPr="00CC0255">
        <w:rPr>
          <w:rFonts w:eastAsiaTheme="minorHAnsi"/>
          <w:szCs w:val="18"/>
          <w:lang w:val="es-MX"/>
        </w:rPr>
        <w:t xml:space="preserve">establece </w:t>
      </w:r>
      <w:r w:rsidR="00C37273" w:rsidRPr="00CC0255">
        <w:rPr>
          <w:rFonts w:eastAsiaTheme="minorHAnsi"/>
          <w:szCs w:val="18"/>
          <w:lang w:val="es-MX"/>
        </w:rPr>
        <w:t>que</w:t>
      </w:r>
      <w:r w:rsidR="004709C7" w:rsidRPr="00CC0255">
        <w:rPr>
          <w:rFonts w:eastAsiaTheme="minorHAnsi"/>
          <w:szCs w:val="18"/>
          <w:lang w:val="es-MX"/>
        </w:rPr>
        <w:t xml:space="preserve"> </w:t>
      </w:r>
      <w:r w:rsidR="00641BF2" w:rsidRPr="00CC0255">
        <w:rPr>
          <w:kern w:val="1"/>
          <w:szCs w:val="18"/>
          <w:lang w:eastAsia="ar-SA"/>
        </w:rPr>
        <w:t>e</w:t>
      </w:r>
      <w:r w:rsidR="004709C7" w:rsidRPr="00CC0255">
        <w:rPr>
          <w:kern w:val="1"/>
          <w:szCs w:val="18"/>
          <w:lang w:eastAsia="ar-SA"/>
        </w:rPr>
        <w:t xml:space="preserve">l espectro radioeléctrico </w:t>
      </w:r>
      <w:r w:rsidR="00641BF2" w:rsidRPr="00CC0255">
        <w:rPr>
          <w:kern w:val="1"/>
          <w:szCs w:val="18"/>
          <w:lang w:eastAsia="ar-SA"/>
        </w:rPr>
        <w:t>es un bien</w:t>
      </w:r>
      <w:r w:rsidR="004709C7" w:rsidRPr="00CC0255">
        <w:rPr>
          <w:kern w:val="1"/>
          <w:szCs w:val="18"/>
          <w:lang w:eastAsia="ar-SA"/>
        </w:rPr>
        <w:t xml:space="preserve"> del dominio público de la Nación, cuya titularidad y admini</w:t>
      </w:r>
      <w:r w:rsidR="00641BF2" w:rsidRPr="00CC0255">
        <w:rPr>
          <w:kern w:val="1"/>
          <w:szCs w:val="18"/>
          <w:lang w:eastAsia="ar-SA"/>
        </w:rPr>
        <w:t>stración corresponden al Estado</w:t>
      </w:r>
      <w:r w:rsidR="007E13C6" w:rsidRPr="00CC0255">
        <w:rPr>
          <w:kern w:val="1"/>
          <w:szCs w:val="18"/>
          <w:lang w:eastAsia="ar-SA"/>
        </w:rPr>
        <w:t>. Esta administración la</w:t>
      </w:r>
      <w:r w:rsidR="004709C7" w:rsidRPr="00CC0255">
        <w:rPr>
          <w:kern w:val="1"/>
          <w:szCs w:val="18"/>
          <w:lang w:eastAsia="ar-SA"/>
        </w:rPr>
        <w:t xml:space="preserve"> ejercerá el Instituto según lo dispuesto por la Constitución, </w:t>
      </w:r>
      <w:r w:rsidR="00641BF2" w:rsidRPr="00CC0255">
        <w:rPr>
          <w:kern w:val="1"/>
          <w:szCs w:val="18"/>
          <w:lang w:eastAsia="ar-SA"/>
        </w:rPr>
        <w:t>la propia</w:t>
      </w:r>
      <w:r w:rsidR="004709C7" w:rsidRPr="00CC0255">
        <w:rPr>
          <w:kern w:val="1"/>
          <w:szCs w:val="18"/>
          <w:lang w:eastAsia="ar-SA"/>
        </w:rPr>
        <w:t xml:space="preserve"> Ley, los tratados y acuerdos internacionales firmados por México y, en lo aplicable, siguiendo las recomendaciones de la Unión Internacional de Telecomunicaciones </w:t>
      </w:r>
      <w:r w:rsidR="00D96A4D" w:rsidRPr="00CC0255">
        <w:rPr>
          <w:kern w:val="1"/>
          <w:szCs w:val="18"/>
          <w:lang w:eastAsia="ar-SA"/>
        </w:rPr>
        <w:t xml:space="preserve">(UIT) </w:t>
      </w:r>
      <w:r w:rsidR="004709C7" w:rsidRPr="00CC0255">
        <w:rPr>
          <w:kern w:val="1"/>
          <w:szCs w:val="18"/>
          <w:lang w:eastAsia="ar-SA"/>
        </w:rPr>
        <w:t>y otros organismos internacionales.</w:t>
      </w:r>
    </w:p>
    <w:p w14:paraId="77C114BB" w14:textId="77777777" w:rsidR="004709C7" w:rsidRPr="00CC0255" w:rsidRDefault="004709C7" w:rsidP="00031C24">
      <w:pPr>
        <w:spacing w:after="0" w:line="276" w:lineRule="auto"/>
        <w:jc w:val="both"/>
        <w:rPr>
          <w:rFonts w:ascii="Arial" w:hAnsi="Arial" w:cs="Arial"/>
          <w:kern w:val="1"/>
          <w:sz w:val="18"/>
          <w:szCs w:val="18"/>
          <w:lang w:eastAsia="ar-SA"/>
        </w:rPr>
      </w:pPr>
    </w:p>
    <w:p w14:paraId="4545312F" w14:textId="77777777" w:rsidR="004709C7" w:rsidRPr="00CC0255" w:rsidRDefault="004709C7" w:rsidP="00031C24">
      <w:pPr>
        <w:spacing w:after="0" w:line="276" w:lineRule="auto"/>
        <w:jc w:val="both"/>
        <w:rPr>
          <w:rFonts w:ascii="Arial" w:hAnsi="Arial" w:cs="Arial"/>
          <w:kern w:val="1"/>
          <w:sz w:val="18"/>
          <w:szCs w:val="18"/>
          <w:lang w:eastAsia="ar-SA"/>
        </w:rPr>
      </w:pPr>
      <w:r w:rsidRPr="00CC0255">
        <w:rPr>
          <w:rFonts w:ascii="Arial" w:hAnsi="Arial" w:cs="Arial"/>
          <w:kern w:val="1"/>
          <w:sz w:val="18"/>
          <w:szCs w:val="18"/>
          <w:lang w:eastAsia="ar-SA"/>
        </w:rPr>
        <w:t xml:space="preserve">La </w:t>
      </w:r>
      <w:r w:rsidR="00031C24" w:rsidRPr="00CC0255">
        <w:rPr>
          <w:rFonts w:ascii="Arial" w:hAnsi="Arial" w:cs="Arial"/>
          <w:kern w:val="1"/>
          <w:sz w:val="18"/>
          <w:szCs w:val="18"/>
          <w:lang w:eastAsia="ar-SA"/>
        </w:rPr>
        <w:t xml:space="preserve">referida </w:t>
      </w:r>
      <w:r w:rsidRPr="00CC0255">
        <w:rPr>
          <w:rFonts w:ascii="Arial" w:hAnsi="Arial" w:cs="Arial"/>
          <w:kern w:val="1"/>
          <w:sz w:val="18"/>
          <w:szCs w:val="18"/>
          <w:lang w:eastAsia="ar-SA"/>
        </w:rPr>
        <w:t>administración incluye la elaboración y aprobaci</w:t>
      </w:r>
      <w:r w:rsidR="00641BF2" w:rsidRPr="00CC0255">
        <w:rPr>
          <w:rFonts w:ascii="Arial" w:hAnsi="Arial" w:cs="Arial"/>
          <w:kern w:val="1"/>
          <w:sz w:val="18"/>
          <w:szCs w:val="18"/>
          <w:lang w:eastAsia="ar-SA"/>
        </w:rPr>
        <w:t>ón de planes y programas de uso y</w:t>
      </w:r>
      <w:r w:rsidRPr="00CC0255">
        <w:rPr>
          <w:rFonts w:ascii="Arial" w:hAnsi="Arial" w:cs="Arial"/>
          <w:kern w:val="1"/>
          <w:sz w:val="18"/>
          <w:szCs w:val="18"/>
          <w:lang w:eastAsia="ar-SA"/>
        </w:rPr>
        <w:t xml:space="preserve"> el establecimiento de las condiciones para la atribuci</w:t>
      </w:r>
      <w:r w:rsidR="00641BF2" w:rsidRPr="00CC0255">
        <w:rPr>
          <w:rFonts w:ascii="Arial" w:hAnsi="Arial" w:cs="Arial"/>
          <w:kern w:val="1"/>
          <w:sz w:val="18"/>
          <w:szCs w:val="18"/>
          <w:lang w:eastAsia="ar-SA"/>
        </w:rPr>
        <w:t>ón de una banda de frecuencias, entre otros, y se llevará a cabo por el Instituto</w:t>
      </w:r>
      <w:r w:rsidR="002C644B" w:rsidRPr="00CC0255">
        <w:rPr>
          <w:rFonts w:ascii="Arial" w:hAnsi="Arial" w:cs="Arial"/>
          <w:kern w:val="1"/>
          <w:sz w:val="18"/>
          <w:szCs w:val="18"/>
          <w:lang w:eastAsia="ar-SA"/>
        </w:rPr>
        <w:t>, en el caso que nos ocupa, con base en los objetivos generales de</w:t>
      </w:r>
      <w:r w:rsidR="00641BF2" w:rsidRPr="00CC0255">
        <w:rPr>
          <w:rFonts w:ascii="Arial" w:hAnsi="Arial" w:cs="Arial"/>
          <w:kern w:val="1"/>
          <w:sz w:val="18"/>
          <w:szCs w:val="18"/>
          <w:lang w:eastAsia="ar-SA"/>
        </w:rPr>
        <w:t xml:space="preserve"> seguridad de la vida y uso eficaz del espectro </w:t>
      </w:r>
      <w:r w:rsidR="00BA3B1F" w:rsidRPr="00CC0255">
        <w:rPr>
          <w:rFonts w:ascii="Arial" w:hAnsi="Arial" w:cs="Arial"/>
          <w:kern w:val="1"/>
          <w:sz w:val="18"/>
          <w:szCs w:val="18"/>
          <w:lang w:eastAsia="ar-SA"/>
        </w:rPr>
        <w:t xml:space="preserve">radioeléctrico </w:t>
      </w:r>
      <w:r w:rsidR="00641BF2" w:rsidRPr="00CC0255">
        <w:rPr>
          <w:rFonts w:ascii="Arial" w:hAnsi="Arial" w:cs="Arial"/>
          <w:kern w:val="1"/>
          <w:sz w:val="18"/>
          <w:szCs w:val="18"/>
          <w:lang w:eastAsia="ar-SA"/>
        </w:rPr>
        <w:t>y su protección</w:t>
      </w:r>
      <w:r w:rsidR="002C644B" w:rsidRPr="00CC0255">
        <w:rPr>
          <w:rFonts w:ascii="Arial" w:hAnsi="Arial" w:cs="Arial"/>
          <w:kern w:val="1"/>
          <w:sz w:val="18"/>
          <w:szCs w:val="18"/>
          <w:lang w:eastAsia="ar-SA"/>
        </w:rPr>
        <w:t>.</w:t>
      </w:r>
    </w:p>
    <w:p w14:paraId="0A7CBD9B" w14:textId="77777777" w:rsidR="004709C7" w:rsidRPr="00CC0255" w:rsidRDefault="004709C7" w:rsidP="004A72E5">
      <w:pPr>
        <w:spacing w:after="0" w:line="276" w:lineRule="auto"/>
        <w:ind w:left="1134" w:right="1183"/>
        <w:jc w:val="both"/>
        <w:rPr>
          <w:rFonts w:ascii="Arial" w:hAnsi="Arial" w:cs="Arial"/>
          <w:i/>
          <w:sz w:val="18"/>
          <w:szCs w:val="18"/>
        </w:rPr>
      </w:pPr>
    </w:p>
    <w:p w14:paraId="6E829B81" w14:textId="77777777" w:rsidR="004709C7" w:rsidRPr="00CC0255" w:rsidRDefault="004709C7" w:rsidP="004A72E5">
      <w:pPr>
        <w:spacing w:after="0" w:line="276" w:lineRule="auto"/>
        <w:jc w:val="both"/>
        <w:rPr>
          <w:rFonts w:ascii="Arial" w:hAnsi="Arial" w:cs="Arial"/>
          <w:sz w:val="18"/>
          <w:szCs w:val="18"/>
        </w:rPr>
      </w:pPr>
      <w:r w:rsidRPr="00CC0255">
        <w:rPr>
          <w:rFonts w:ascii="Arial" w:hAnsi="Arial" w:cs="Arial"/>
          <w:sz w:val="18"/>
          <w:szCs w:val="18"/>
        </w:rPr>
        <w:t>De ahí que el Instituto</w:t>
      </w:r>
      <w:r w:rsidR="007E13C6" w:rsidRPr="00CC0255">
        <w:rPr>
          <w:rFonts w:ascii="Arial" w:hAnsi="Arial" w:cs="Arial"/>
          <w:sz w:val="18"/>
          <w:szCs w:val="18"/>
        </w:rPr>
        <w:t>,</w:t>
      </w:r>
      <w:r w:rsidRPr="00CC0255">
        <w:rPr>
          <w:rFonts w:ascii="Arial" w:hAnsi="Arial" w:cs="Arial"/>
          <w:sz w:val="18"/>
          <w:szCs w:val="18"/>
        </w:rPr>
        <w:t xml:space="preserve"> como rector del desarrollo nacional de las telecomunicaciones y </w:t>
      </w:r>
      <w:r w:rsidR="007E13C6" w:rsidRPr="00CC0255">
        <w:rPr>
          <w:rFonts w:ascii="Arial" w:hAnsi="Arial" w:cs="Arial"/>
          <w:sz w:val="18"/>
          <w:szCs w:val="18"/>
        </w:rPr>
        <w:t>la</w:t>
      </w:r>
      <w:r w:rsidRPr="00CC0255">
        <w:rPr>
          <w:rFonts w:ascii="Arial" w:hAnsi="Arial" w:cs="Arial"/>
          <w:sz w:val="18"/>
          <w:szCs w:val="18"/>
        </w:rPr>
        <w:t xml:space="preserve"> radiodifusión, al observar los elementos </w:t>
      </w:r>
      <w:r w:rsidR="004C0A43" w:rsidRPr="00CC0255">
        <w:rPr>
          <w:rFonts w:ascii="Arial" w:hAnsi="Arial" w:cs="Arial"/>
          <w:sz w:val="18"/>
          <w:szCs w:val="18"/>
        </w:rPr>
        <w:t>descritos</w:t>
      </w:r>
      <w:r w:rsidRPr="00CC0255">
        <w:rPr>
          <w:rFonts w:ascii="Arial" w:hAnsi="Arial" w:cs="Arial"/>
          <w:sz w:val="18"/>
          <w:szCs w:val="18"/>
        </w:rPr>
        <w:t>,</w:t>
      </w:r>
      <w:r w:rsidR="00D727CC" w:rsidRPr="00CC0255">
        <w:rPr>
          <w:rFonts w:ascii="Arial" w:hAnsi="Arial" w:cs="Arial"/>
          <w:sz w:val="18"/>
          <w:szCs w:val="18"/>
        </w:rPr>
        <w:t xml:space="preserve"> </w:t>
      </w:r>
      <w:r w:rsidRPr="00CC0255">
        <w:rPr>
          <w:rFonts w:ascii="Arial" w:hAnsi="Arial" w:cs="Arial"/>
          <w:sz w:val="18"/>
          <w:szCs w:val="18"/>
        </w:rPr>
        <w:t xml:space="preserve">instituirá </w:t>
      </w:r>
      <w:r w:rsidRPr="00CC0255">
        <w:rPr>
          <w:rFonts w:ascii="Arial" w:hAnsi="Arial" w:cs="Arial"/>
          <w:bCs/>
          <w:sz w:val="18"/>
          <w:szCs w:val="18"/>
          <w:lang w:val="es-ES_tradnl"/>
        </w:rPr>
        <w:t>una regulación eficiente y ordenada que tenga como finalidad el aprovechamiento máximo del espectro radioeléctrico</w:t>
      </w:r>
      <w:r w:rsidR="004A6D7E" w:rsidRPr="00CC0255">
        <w:rPr>
          <w:rFonts w:ascii="Arial" w:hAnsi="Arial" w:cs="Arial"/>
          <w:bCs/>
          <w:sz w:val="18"/>
          <w:szCs w:val="18"/>
          <w:lang w:val="es-ES_tradnl"/>
        </w:rPr>
        <w:t>,</w:t>
      </w:r>
      <w:r w:rsidRPr="00CC0255">
        <w:rPr>
          <w:rFonts w:ascii="Arial" w:hAnsi="Arial" w:cs="Arial"/>
          <w:bCs/>
          <w:sz w:val="18"/>
          <w:szCs w:val="18"/>
          <w:lang w:val="es-ES_tradnl"/>
        </w:rPr>
        <w:t xml:space="preserve"> considerando su naturaleza de recurso finito</w:t>
      </w:r>
      <w:r w:rsidR="00431E42" w:rsidRPr="00CC0255">
        <w:rPr>
          <w:rFonts w:ascii="Arial" w:hAnsi="Arial" w:cs="Arial"/>
          <w:bCs/>
          <w:sz w:val="18"/>
          <w:szCs w:val="18"/>
          <w:lang w:val="es-ES_tradnl"/>
        </w:rPr>
        <w:t>, valioso y escaso</w:t>
      </w:r>
      <w:r w:rsidRPr="00CC0255">
        <w:rPr>
          <w:rFonts w:ascii="Arial" w:hAnsi="Arial" w:cs="Arial"/>
          <w:bCs/>
          <w:sz w:val="18"/>
          <w:szCs w:val="18"/>
          <w:lang w:val="es-ES_tradnl"/>
        </w:rPr>
        <w:t>.</w:t>
      </w:r>
    </w:p>
    <w:p w14:paraId="2394868C" w14:textId="77777777" w:rsidR="004709C7" w:rsidRPr="00CC0255" w:rsidRDefault="004709C7"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p>
    <w:p w14:paraId="13FA64E1" w14:textId="77777777" w:rsidR="009E59B8" w:rsidRPr="00CC0255" w:rsidRDefault="003E54D7" w:rsidP="005F5826">
      <w:pPr>
        <w:pStyle w:val="Prrafodelista"/>
        <w:numPr>
          <w:ilvl w:val="0"/>
          <w:numId w:val="8"/>
        </w:numPr>
        <w:spacing w:after="0" w:line="276" w:lineRule="auto"/>
        <w:ind w:left="0" w:right="49" w:firstLine="0"/>
        <w:contextualSpacing w:val="0"/>
        <w:jc w:val="both"/>
        <w:rPr>
          <w:rFonts w:ascii="Arial" w:hAnsi="Arial" w:cs="Arial"/>
          <w:sz w:val="18"/>
          <w:szCs w:val="18"/>
        </w:rPr>
      </w:pPr>
      <w:r w:rsidRPr="00CC0255">
        <w:rPr>
          <w:rFonts w:ascii="Arial" w:hAnsi="Arial" w:cs="Arial"/>
          <w:b/>
          <w:kern w:val="1"/>
          <w:sz w:val="18"/>
          <w:szCs w:val="18"/>
          <w:lang w:eastAsia="ar-SA"/>
        </w:rPr>
        <w:t>Servicio</w:t>
      </w:r>
      <w:r w:rsidR="00F75643" w:rsidRPr="00CC0255">
        <w:rPr>
          <w:rFonts w:ascii="Arial" w:hAnsi="Arial" w:cs="Arial"/>
          <w:b/>
          <w:kern w:val="1"/>
          <w:sz w:val="18"/>
          <w:szCs w:val="18"/>
          <w:lang w:eastAsia="ar-SA"/>
        </w:rPr>
        <w:t>s</w:t>
      </w:r>
      <w:r w:rsidRPr="00CC0255">
        <w:rPr>
          <w:rFonts w:ascii="Arial" w:hAnsi="Arial" w:cs="Arial"/>
          <w:b/>
          <w:kern w:val="1"/>
          <w:sz w:val="18"/>
          <w:szCs w:val="18"/>
          <w:lang w:eastAsia="ar-SA"/>
        </w:rPr>
        <w:t xml:space="preserve"> de </w:t>
      </w:r>
      <w:r w:rsidR="001A4EF0" w:rsidRPr="00CC0255">
        <w:rPr>
          <w:rFonts w:ascii="Arial" w:hAnsi="Arial" w:cs="Arial"/>
          <w:b/>
          <w:kern w:val="1"/>
          <w:sz w:val="18"/>
          <w:szCs w:val="18"/>
          <w:lang w:eastAsia="ar-SA"/>
        </w:rPr>
        <w:t xml:space="preserve">Despacho de </w:t>
      </w:r>
      <w:r w:rsidR="00AA4983" w:rsidRPr="00CC0255">
        <w:rPr>
          <w:rFonts w:ascii="Arial" w:hAnsi="Arial" w:cs="Arial"/>
          <w:b/>
          <w:kern w:val="1"/>
          <w:sz w:val="18"/>
          <w:szCs w:val="18"/>
          <w:lang w:eastAsia="ar-SA"/>
        </w:rPr>
        <w:t>V</w:t>
      </w:r>
      <w:r w:rsidR="001A4EF0" w:rsidRPr="00CC0255">
        <w:rPr>
          <w:rFonts w:ascii="Arial" w:hAnsi="Arial" w:cs="Arial"/>
          <w:b/>
          <w:kern w:val="1"/>
          <w:sz w:val="18"/>
          <w:szCs w:val="18"/>
          <w:lang w:eastAsia="ar-SA"/>
        </w:rPr>
        <w:t xml:space="preserve">uelos y </w:t>
      </w:r>
      <w:r w:rsidR="00AA4983" w:rsidRPr="00CC0255">
        <w:rPr>
          <w:rFonts w:ascii="Arial" w:hAnsi="Arial" w:cs="Arial"/>
          <w:b/>
          <w:kern w:val="1"/>
          <w:sz w:val="18"/>
          <w:szCs w:val="18"/>
          <w:lang w:eastAsia="ar-SA"/>
        </w:rPr>
        <w:t>C</w:t>
      </w:r>
      <w:r w:rsidR="001A4EF0" w:rsidRPr="00CC0255">
        <w:rPr>
          <w:rFonts w:ascii="Arial" w:hAnsi="Arial" w:cs="Arial"/>
          <w:b/>
          <w:kern w:val="1"/>
          <w:sz w:val="18"/>
          <w:szCs w:val="18"/>
          <w:lang w:eastAsia="ar-SA"/>
        </w:rPr>
        <w:t xml:space="preserve">ontrol </w:t>
      </w:r>
      <w:r w:rsidR="00AA4983" w:rsidRPr="00CC0255">
        <w:rPr>
          <w:rFonts w:ascii="Arial" w:hAnsi="Arial" w:cs="Arial"/>
          <w:b/>
          <w:kern w:val="1"/>
          <w:sz w:val="18"/>
          <w:szCs w:val="18"/>
          <w:lang w:eastAsia="ar-SA"/>
        </w:rPr>
        <w:t>O</w:t>
      </w:r>
      <w:r w:rsidR="001A4EF0" w:rsidRPr="00CC0255">
        <w:rPr>
          <w:rFonts w:ascii="Arial" w:hAnsi="Arial" w:cs="Arial"/>
          <w:b/>
          <w:kern w:val="1"/>
          <w:sz w:val="18"/>
          <w:szCs w:val="18"/>
          <w:lang w:eastAsia="ar-SA"/>
        </w:rPr>
        <w:t>peracional</w:t>
      </w:r>
      <w:r w:rsidR="00827971" w:rsidRPr="00CC0255">
        <w:rPr>
          <w:rFonts w:ascii="Arial" w:hAnsi="Arial" w:cs="Arial"/>
          <w:b/>
          <w:kern w:val="1"/>
          <w:sz w:val="18"/>
          <w:szCs w:val="18"/>
          <w:lang w:eastAsia="ar-SA"/>
        </w:rPr>
        <w:t xml:space="preserve">, así como </w:t>
      </w:r>
      <w:r w:rsidR="001A4EF0" w:rsidRPr="00CC0255">
        <w:rPr>
          <w:rFonts w:ascii="Arial" w:hAnsi="Arial" w:cs="Arial"/>
          <w:b/>
          <w:kern w:val="1"/>
          <w:sz w:val="18"/>
          <w:szCs w:val="18"/>
          <w:lang w:eastAsia="ar-SA"/>
        </w:rPr>
        <w:t xml:space="preserve">de Despacho de </w:t>
      </w:r>
      <w:r w:rsidR="00AA4983" w:rsidRPr="00CC0255">
        <w:rPr>
          <w:rFonts w:ascii="Arial" w:hAnsi="Arial" w:cs="Arial"/>
          <w:b/>
          <w:kern w:val="1"/>
          <w:sz w:val="18"/>
          <w:szCs w:val="18"/>
          <w:lang w:eastAsia="ar-SA"/>
        </w:rPr>
        <w:t>V</w:t>
      </w:r>
      <w:r w:rsidR="001A4EF0" w:rsidRPr="00CC0255">
        <w:rPr>
          <w:rFonts w:ascii="Arial" w:hAnsi="Arial" w:cs="Arial"/>
          <w:b/>
          <w:kern w:val="1"/>
          <w:sz w:val="18"/>
          <w:szCs w:val="18"/>
          <w:lang w:eastAsia="ar-SA"/>
        </w:rPr>
        <w:t xml:space="preserve">uelos y </w:t>
      </w:r>
      <w:r w:rsidR="00AA4983" w:rsidRPr="00CC0255">
        <w:rPr>
          <w:rFonts w:ascii="Arial" w:hAnsi="Arial" w:cs="Arial"/>
          <w:b/>
          <w:kern w:val="1"/>
          <w:sz w:val="18"/>
          <w:szCs w:val="18"/>
          <w:lang w:eastAsia="ar-SA"/>
        </w:rPr>
        <w:t>C</w:t>
      </w:r>
      <w:r w:rsidR="001A4EF0" w:rsidRPr="00CC0255">
        <w:rPr>
          <w:rFonts w:ascii="Arial" w:hAnsi="Arial" w:cs="Arial"/>
          <w:b/>
          <w:kern w:val="1"/>
          <w:sz w:val="18"/>
          <w:szCs w:val="18"/>
          <w:lang w:eastAsia="ar-SA"/>
        </w:rPr>
        <w:t xml:space="preserve">ontrol </w:t>
      </w:r>
      <w:r w:rsidR="00AA4983" w:rsidRPr="00CC0255">
        <w:rPr>
          <w:rFonts w:ascii="Arial" w:hAnsi="Arial" w:cs="Arial"/>
          <w:b/>
          <w:kern w:val="1"/>
          <w:sz w:val="18"/>
          <w:szCs w:val="18"/>
          <w:lang w:eastAsia="ar-SA"/>
        </w:rPr>
        <w:t>O</w:t>
      </w:r>
      <w:r w:rsidR="001A4EF0" w:rsidRPr="00CC0255">
        <w:rPr>
          <w:rFonts w:ascii="Arial" w:hAnsi="Arial" w:cs="Arial"/>
          <w:b/>
          <w:kern w:val="1"/>
          <w:sz w:val="18"/>
          <w:szCs w:val="18"/>
          <w:lang w:eastAsia="ar-SA"/>
        </w:rPr>
        <w:t xml:space="preserve">peracional </w:t>
      </w:r>
      <w:r w:rsidR="00AA4983" w:rsidRPr="00CC0255">
        <w:rPr>
          <w:rFonts w:ascii="Arial" w:hAnsi="Arial" w:cs="Arial"/>
          <w:b/>
          <w:kern w:val="1"/>
          <w:sz w:val="18"/>
          <w:szCs w:val="18"/>
          <w:lang w:eastAsia="ar-SA"/>
        </w:rPr>
        <w:t>C</w:t>
      </w:r>
      <w:r w:rsidR="001A4EF0" w:rsidRPr="00CC0255">
        <w:rPr>
          <w:rFonts w:ascii="Arial" w:hAnsi="Arial" w:cs="Arial"/>
          <w:b/>
          <w:kern w:val="1"/>
          <w:sz w:val="18"/>
          <w:szCs w:val="18"/>
          <w:lang w:eastAsia="ar-SA"/>
        </w:rPr>
        <w:t>entralizado</w:t>
      </w:r>
      <w:r w:rsidR="00613C82" w:rsidRPr="00CC0255">
        <w:rPr>
          <w:rFonts w:ascii="Arial" w:hAnsi="Arial" w:cs="Arial"/>
          <w:b/>
          <w:kern w:val="1"/>
          <w:sz w:val="18"/>
          <w:szCs w:val="18"/>
          <w:lang w:eastAsia="ar-SA"/>
        </w:rPr>
        <w:t>.</w:t>
      </w:r>
      <w:r w:rsidR="00F1636A" w:rsidRPr="00CC0255" w:rsidDel="00F1636A">
        <w:rPr>
          <w:rFonts w:ascii="Arial" w:hAnsi="Arial" w:cs="Arial"/>
          <w:b/>
          <w:kern w:val="1"/>
          <w:sz w:val="18"/>
          <w:szCs w:val="18"/>
          <w:lang w:eastAsia="ar-SA"/>
        </w:rPr>
        <w:t xml:space="preserve"> </w:t>
      </w:r>
      <w:r w:rsidR="00775FA6" w:rsidRPr="00CC0255">
        <w:rPr>
          <w:rFonts w:ascii="Arial" w:hAnsi="Arial" w:cs="Arial"/>
          <w:kern w:val="1"/>
          <w:sz w:val="18"/>
          <w:szCs w:val="18"/>
          <w:lang w:eastAsia="ar-SA"/>
        </w:rPr>
        <w:t>L</w:t>
      </w:r>
      <w:r w:rsidR="006E177D" w:rsidRPr="00CC0255">
        <w:rPr>
          <w:rFonts w:ascii="Arial" w:hAnsi="Arial" w:cs="Arial"/>
          <w:kern w:val="1"/>
          <w:sz w:val="18"/>
          <w:szCs w:val="18"/>
          <w:lang w:eastAsia="ar-SA"/>
        </w:rPr>
        <w:t xml:space="preserve">a </w:t>
      </w:r>
      <w:r w:rsidR="00801133">
        <w:rPr>
          <w:rFonts w:ascii="Arial" w:hAnsi="Arial" w:cs="Arial"/>
          <w:kern w:val="1"/>
          <w:sz w:val="18"/>
          <w:szCs w:val="18"/>
          <w:lang w:eastAsia="ar-SA"/>
        </w:rPr>
        <w:t>“</w:t>
      </w:r>
      <w:r w:rsidR="00462D8D" w:rsidRPr="00801133">
        <w:rPr>
          <w:rFonts w:ascii="Arial" w:hAnsi="Arial" w:cs="Arial"/>
          <w:kern w:val="1"/>
          <w:sz w:val="18"/>
          <w:szCs w:val="18"/>
          <w:lang w:eastAsia="ar-SA"/>
        </w:rPr>
        <w:t>Norma Oficial Mexicana</w:t>
      </w:r>
      <w:r w:rsidR="006E177D" w:rsidRPr="00801133">
        <w:rPr>
          <w:rFonts w:ascii="Arial" w:hAnsi="Arial" w:cs="Arial"/>
          <w:kern w:val="1"/>
          <w:sz w:val="18"/>
          <w:szCs w:val="18"/>
          <w:lang w:eastAsia="ar-SA"/>
        </w:rPr>
        <w:t xml:space="preserve"> NOM-009-SCT3-2012</w:t>
      </w:r>
      <w:r w:rsidR="00462D8D" w:rsidRPr="00801133">
        <w:rPr>
          <w:rFonts w:ascii="Arial" w:hAnsi="Arial" w:cs="Arial"/>
          <w:kern w:val="1"/>
          <w:sz w:val="18"/>
          <w:szCs w:val="18"/>
          <w:lang w:eastAsia="ar-SA"/>
        </w:rPr>
        <w:t xml:space="preserve">, Que regula los requisitos y especificaciones para el establecimiento y funcionamiento de oficinas de despacho en sus diferentes modalidades” </w:t>
      </w:r>
      <w:r w:rsidR="00462D8D" w:rsidRPr="00CC0255">
        <w:rPr>
          <w:rFonts w:ascii="Arial" w:hAnsi="Arial" w:cs="Arial"/>
          <w:kern w:val="1"/>
          <w:sz w:val="18"/>
          <w:szCs w:val="18"/>
          <w:lang w:eastAsia="ar-SA"/>
        </w:rPr>
        <w:lastRenderedPageBreak/>
        <w:t>(NOM-009-SCT3-2012)</w:t>
      </w:r>
      <w:r w:rsidR="00671293" w:rsidRPr="00CC0255">
        <w:rPr>
          <w:rStyle w:val="Refdenotaalpie"/>
          <w:rFonts w:ascii="Arial" w:hAnsi="Arial" w:cs="Arial"/>
          <w:kern w:val="1"/>
          <w:sz w:val="18"/>
          <w:szCs w:val="18"/>
          <w:lang w:eastAsia="ar-SA"/>
        </w:rPr>
        <w:footnoteReference w:id="3"/>
      </w:r>
      <w:r w:rsidR="00AA4983" w:rsidRPr="00CC0255">
        <w:rPr>
          <w:rFonts w:ascii="Arial" w:hAnsi="Arial" w:cs="Arial"/>
          <w:kern w:val="1"/>
          <w:sz w:val="18"/>
          <w:szCs w:val="18"/>
          <w:lang w:eastAsia="ar-SA"/>
        </w:rPr>
        <w:t xml:space="preserve"> </w:t>
      </w:r>
      <w:r w:rsidR="00BB4BEF" w:rsidRPr="00CC0255">
        <w:rPr>
          <w:rFonts w:ascii="Arial" w:hAnsi="Arial" w:cs="Arial"/>
          <w:kern w:val="1"/>
          <w:sz w:val="18"/>
          <w:szCs w:val="18"/>
          <w:lang w:eastAsia="ar-SA"/>
        </w:rPr>
        <w:t xml:space="preserve">señala </w:t>
      </w:r>
      <w:r w:rsidR="00886FF0" w:rsidRPr="00CC0255">
        <w:rPr>
          <w:rFonts w:ascii="Arial" w:hAnsi="Arial" w:cs="Arial"/>
          <w:kern w:val="1"/>
          <w:sz w:val="18"/>
          <w:szCs w:val="18"/>
          <w:lang w:eastAsia="ar-SA"/>
        </w:rPr>
        <w:t xml:space="preserve">los requisitos y especificaciones para el establecimiento y funcionamiento de las </w:t>
      </w:r>
      <w:r w:rsidR="00AA4983" w:rsidRPr="00CC0255">
        <w:rPr>
          <w:rFonts w:ascii="Arial" w:hAnsi="Arial" w:cs="Arial"/>
          <w:kern w:val="1"/>
          <w:sz w:val="18"/>
          <w:szCs w:val="18"/>
          <w:lang w:eastAsia="ar-SA"/>
        </w:rPr>
        <w:t xml:space="preserve">oficinas de </w:t>
      </w:r>
      <w:r w:rsidR="007E60A6" w:rsidRPr="00CC0255">
        <w:rPr>
          <w:rFonts w:ascii="Arial" w:hAnsi="Arial" w:cs="Arial"/>
          <w:kern w:val="1"/>
          <w:sz w:val="18"/>
          <w:szCs w:val="18"/>
          <w:lang w:eastAsia="ar-SA"/>
        </w:rPr>
        <w:t>(i) despacho de vuelos, (</w:t>
      </w:r>
      <w:proofErr w:type="spellStart"/>
      <w:r w:rsidR="007E60A6" w:rsidRPr="00CC0255">
        <w:rPr>
          <w:rFonts w:ascii="Arial" w:hAnsi="Arial" w:cs="Arial"/>
          <w:kern w:val="1"/>
          <w:sz w:val="18"/>
          <w:szCs w:val="18"/>
          <w:lang w:eastAsia="ar-SA"/>
        </w:rPr>
        <w:t>ii</w:t>
      </w:r>
      <w:proofErr w:type="spellEnd"/>
      <w:r w:rsidR="007E60A6" w:rsidRPr="00CC0255">
        <w:rPr>
          <w:rFonts w:ascii="Arial" w:hAnsi="Arial" w:cs="Arial"/>
          <w:kern w:val="1"/>
          <w:sz w:val="18"/>
          <w:szCs w:val="18"/>
          <w:lang w:eastAsia="ar-SA"/>
        </w:rPr>
        <w:t>) despacho de vuelos y control operacional</w:t>
      </w:r>
      <w:r w:rsidR="00AA4983" w:rsidRPr="00CC0255">
        <w:rPr>
          <w:rFonts w:ascii="Arial" w:hAnsi="Arial" w:cs="Arial"/>
          <w:kern w:val="1"/>
          <w:sz w:val="18"/>
          <w:szCs w:val="18"/>
          <w:lang w:eastAsia="ar-SA"/>
        </w:rPr>
        <w:t xml:space="preserve"> y</w:t>
      </w:r>
      <w:r w:rsidR="007E60A6" w:rsidRPr="00CC0255">
        <w:rPr>
          <w:rFonts w:ascii="Arial" w:hAnsi="Arial" w:cs="Arial"/>
          <w:kern w:val="1"/>
          <w:sz w:val="18"/>
          <w:szCs w:val="18"/>
          <w:lang w:eastAsia="ar-SA"/>
        </w:rPr>
        <w:t xml:space="preserve"> (</w:t>
      </w:r>
      <w:proofErr w:type="spellStart"/>
      <w:r w:rsidR="007E60A6" w:rsidRPr="00CC0255">
        <w:rPr>
          <w:rFonts w:ascii="Arial" w:hAnsi="Arial" w:cs="Arial"/>
          <w:kern w:val="1"/>
          <w:sz w:val="18"/>
          <w:szCs w:val="18"/>
          <w:lang w:eastAsia="ar-SA"/>
        </w:rPr>
        <w:t>iii</w:t>
      </w:r>
      <w:proofErr w:type="spellEnd"/>
      <w:r w:rsidR="007E60A6" w:rsidRPr="00CC0255">
        <w:rPr>
          <w:rFonts w:ascii="Arial" w:hAnsi="Arial" w:cs="Arial"/>
          <w:kern w:val="1"/>
          <w:sz w:val="18"/>
          <w:szCs w:val="18"/>
          <w:lang w:eastAsia="ar-SA"/>
        </w:rPr>
        <w:t>) despacho de vuelos y control operacional centralizado</w:t>
      </w:r>
      <w:r w:rsidR="000B2A20" w:rsidRPr="00CC0255">
        <w:rPr>
          <w:rFonts w:ascii="Arial" w:hAnsi="Arial" w:cs="Arial"/>
          <w:kern w:val="1"/>
          <w:sz w:val="18"/>
          <w:szCs w:val="18"/>
          <w:lang w:eastAsia="ar-SA"/>
        </w:rPr>
        <w:t>, p</w:t>
      </w:r>
      <w:r w:rsidR="00775FA6" w:rsidRPr="00CC0255">
        <w:rPr>
          <w:rFonts w:ascii="Arial" w:hAnsi="Arial" w:cs="Arial"/>
          <w:kern w:val="1"/>
          <w:sz w:val="18"/>
          <w:szCs w:val="18"/>
          <w:lang w:eastAsia="ar-SA"/>
        </w:rPr>
        <w:t xml:space="preserve">or lo que </w:t>
      </w:r>
      <w:r w:rsidR="00342298" w:rsidRPr="00CC0255">
        <w:rPr>
          <w:rFonts w:ascii="Arial" w:hAnsi="Arial" w:cs="Arial"/>
          <w:sz w:val="18"/>
          <w:szCs w:val="18"/>
        </w:rPr>
        <w:t>está dirigid</w:t>
      </w:r>
      <w:r w:rsidR="00323711">
        <w:rPr>
          <w:rFonts w:ascii="Arial" w:hAnsi="Arial" w:cs="Arial"/>
          <w:sz w:val="18"/>
          <w:szCs w:val="18"/>
        </w:rPr>
        <w:t>a</w:t>
      </w:r>
      <w:r w:rsidR="00342298" w:rsidRPr="00CC0255">
        <w:rPr>
          <w:rFonts w:ascii="Arial" w:hAnsi="Arial" w:cs="Arial"/>
          <w:sz w:val="18"/>
          <w:szCs w:val="18"/>
        </w:rPr>
        <w:t xml:space="preserve"> a </w:t>
      </w:r>
      <w:r w:rsidR="000745FB" w:rsidRPr="00CC0255">
        <w:rPr>
          <w:rFonts w:ascii="Arial" w:hAnsi="Arial" w:cs="Arial"/>
          <w:sz w:val="18"/>
          <w:szCs w:val="18"/>
        </w:rPr>
        <w:t>las personas</w:t>
      </w:r>
      <w:r w:rsidR="00342298" w:rsidRPr="00CC0255">
        <w:rPr>
          <w:rFonts w:ascii="Arial" w:hAnsi="Arial" w:cs="Arial"/>
          <w:sz w:val="18"/>
          <w:szCs w:val="18"/>
        </w:rPr>
        <w:t xml:space="preserve"> concesionari</w:t>
      </w:r>
      <w:r w:rsidR="000745FB" w:rsidRPr="00CC0255">
        <w:rPr>
          <w:rFonts w:ascii="Arial" w:hAnsi="Arial" w:cs="Arial"/>
          <w:sz w:val="18"/>
          <w:szCs w:val="18"/>
        </w:rPr>
        <w:t>a</w:t>
      </w:r>
      <w:r w:rsidR="00342298" w:rsidRPr="00CC0255">
        <w:rPr>
          <w:rFonts w:ascii="Arial" w:hAnsi="Arial" w:cs="Arial"/>
          <w:sz w:val="18"/>
          <w:szCs w:val="18"/>
        </w:rPr>
        <w:t>s, permisionari</w:t>
      </w:r>
      <w:r w:rsidR="000745FB" w:rsidRPr="00CC0255">
        <w:rPr>
          <w:rFonts w:ascii="Arial" w:hAnsi="Arial" w:cs="Arial"/>
          <w:sz w:val="18"/>
          <w:szCs w:val="18"/>
        </w:rPr>
        <w:t>a</w:t>
      </w:r>
      <w:r w:rsidR="00342298" w:rsidRPr="00CC0255">
        <w:rPr>
          <w:rFonts w:ascii="Arial" w:hAnsi="Arial" w:cs="Arial"/>
          <w:sz w:val="18"/>
          <w:szCs w:val="18"/>
        </w:rPr>
        <w:t>s nacionales y extranjer</w:t>
      </w:r>
      <w:r w:rsidR="000745FB" w:rsidRPr="00CC0255">
        <w:rPr>
          <w:rFonts w:ascii="Arial" w:hAnsi="Arial" w:cs="Arial"/>
          <w:sz w:val="18"/>
          <w:szCs w:val="18"/>
        </w:rPr>
        <w:t>a</w:t>
      </w:r>
      <w:r w:rsidR="00342298" w:rsidRPr="00CC0255">
        <w:rPr>
          <w:rFonts w:ascii="Arial" w:hAnsi="Arial" w:cs="Arial"/>
          <w:sz w:val="18"/>
          <w:szCs w:val="18"/>
        </w:rPr>
        <w:t>s</w:t>
      </w:r>
      <w:r w:rsidR="004C0A43" w:rsidRPr="00CC0255">
        <w:rPr>
          <w:rStyle w:val="Refdenotaalpie"/>
          <w:rFonts w:ascii="Arial" w:hAnsi="Arial" w:cs="Arial"/>
          <w:sz w:val="18"/>
          <w:szCs w:val="18"/>
        </w:rPr>
        <w:footnoteReference w:id="4"/>
      </w:r>
      <w:r w:rsidR="00B378A1" w:rsidRPr="00CC0255">
        <w:rPr>
          <w:rFonts w:ascii="Arial" w:hAnsi="Arial" w:cs="Arial"/>
          <w:sz w:val="18"/>
          <w:szCs w:val="18"/>
        </w:rPr>
        <w:t xml:space="preserve"> </w:t>
      </w:r>
      <w:r w:rsidR="00342298" w:rsidRPr="00CC0255">
        <w:rPr>
          <w:rFonts w:ascii="Arial" w:hAnsi="Arial" w:cs="Arial"/>
          <w:sz w:val="18"/>
          <w:szCs w:val="18"/>
        </w:rPr>
        <w:t xml:space="preserve">y personas morales que </w:t>
      </w:r>
      <w:r w:rsidR="00814CBF" w:rsidRPr="00CC0255">
        <w:rPr>
          <w:rFonts w:ascii="Arial" w:hAnsi="Arial" w:cs="Arial"/>
          <w:sz w:val="18"/>
          <w:szCs w:val="18"/>
        </w:rPr>
        <w:t>presten o pretendan prestar servicios de</w:t>
      </w:r>
      <w:r w:rsidR="001823C5" w:rsidRPr="00CC0255">
        <w:rPr>
          <w:rFonts w:ascii="Arial" w:hAnsi="Arial" w:cs="Arial"/>
          <w:sz w:val="18"/>
          <w:szCs w:val="18"/>
        </w:rPr>
        <w:t xml:space="preserve"> despacho de vuelos,</w:t>
      </w:r>
      <w:r w:rsidR="00814CBF" w:rsidRPr="00CC0255">
        <w:rPr>
          <w:rFonts w:ascii="Arial" w:hAnsi="Arial" w:cs="Arial"/>
          <w:sz w:val="18"/>
          <w:szCs w:val="18"/>
        </w:rPr>
        <w:t xml:space="preserve"> despacho de vuelos y control operacional, o bien, de despacho de vuelos y control operacional centralizado</w:t>
      </w:r>
      <w:r w:rsidR="000F25A6" w:rsidRPr="00CC0255">
        <w:rPr>
          <w:rFonts w:ascii="Arial" w:hAnsi="Arial" w:cs="Arial"/>
          <w:sz w:val="18"/>
          <w:szCs w:val="18"/>
        </w:rPr>
        <w:t xml:space="preserve"> (Servicios de Despacho de Vuelos)</w:t>
      </w:r>
      <w:r w:rsidR="00814CBF" w:rsidRPr="00CC0255">
        <w:rPr>
          <w:rFonts w:ascii="Arial" w:hAnsi="Arial" w:cs="Arial"/>
          <w:sz w:val="18"/>
          <w:szCs w:val="18"/>
        </w:rPr>
        <w:t>.</w:t>
      </w:r>
      <w:r w:rsidR="00334359" w:rsidRPr="00CC0255">
        <w:rPr>
          <w:rFonts w:ascii="Arial" w:hAnsi="Arial" w:cs="Arial"/>
          <w:sz w:val="18"/>
          <w:szCs w:val="18"/>
        </w:rPr>
        <w:t xml:space="preserve"> Estos servicios </w:t>
      </w:r>
      <w:r w:rsidR="009E59B8" w:rsidRPr="00CC0255">
        <w:rPr>
          <w:rFonts w:ascii="Arial" w:hAnsi="Arial" w:cs="Arial"/>
          <w:sz w:val="18"/>
          <w:szCs w:val="18"/>
        </w:rPr>
        <w:t xml:space="preserve">son </w:t>
      </w:r>
      <w:r w:rsidR="0074295F" w:rsidRPr="00CC0255">
        <w:rPr>
          <w:rFonts w:ascii="Arial" w:hAnsi="Arial" w:cs="Arial"/>
          <w:sz w:val="18"/>
          <w:szCs w:val="18"/>
        </w:rPr>
        <w:t>empleados</w:t>
      </w:r>
      <w:r w:rsidR="009E59B8" w:rsidRPr="00CC0255">
        <w:rPr>
          <w:rFonts w:ascii="Arial" w:hAnsi="Arial" w:cs="Arial"/>
          <w:sz w:val="18"/>
          <w:szCs w:val="18"/>
        </w:rPr>
        <w:t xml:space="preserve"> para </w:t>
      </w:r>
      <w:r w:rsidR="009E59B8" w:rsidRPr="00CC0255">
        <w:rPr>
          <w:rFonts w:ascii="Arial" w:hAnsi="Arial" w:cs="Arial"/>
          <w:kern w:val="1"/>
          <w:sz w:val="18"/>
          <w:szCs w:val="18"/>
          <w:lang w:eastAsia="ar-SA"/>
        </w:rPr>
        <w:t>proporcionar información aeronáutica, reportes y pronósticos meteorológicos</w:t>
      </w:r>
      <w:r w:rsidR="00334359" w:rsidRPr="00CC0255">
        <w:rPr>
          <w:rFonts w:ascii="Arial" w:hAnsi="Arial" w:cs="Arial"/>
          <w:kern w:val="1"/>
          <w:sz w:val="18"/>
          <w:szCs w:val="18"/>
          <w:lang w:eastAsia="ar-SA"/>
        </w:rPr>
        <w:t>,</w:t>
      </w:r>
      <w:r w:rsidR="009E59B8" w:rsidRPr="00CC0255">
        <w:rPr>
          <w:rFonts w:ascii="Arial" w:hAnsi="Arial" w:cs="Arial"/>
          <w:kern w:val="1"/>
          <w:sz w:val="18"/>
          <w:szCs w:val="18"/>
          <w:lang w:eastAsia="ar-SA"/>
        </w:rPr>
        <w:t xml:space="preserve"> para </w:t>
      </w:r>
      <w:r w:rsidR="00334359" w:rsidRPr="00CC0255">
        <w:rPr>
          <w:rFonts w:ascii="Arial" w:hAnsi="Arial" w:cs="Arial"/>
          <w:kern w:val="1"/>
          <w:sz w:val="18"/>
          <w:szCs w:val="18"/>
          <w:lang w:eastAsia="ar-SA"/>
        </w:rPr>
        <w:t>brindar</w:t>
      </w:r>
      <w:r w:rsidR="009E59B8" w:rsidRPr="00CC0255">
        <w:rPr>
          <w:rFonts w:ascii="Arial" w:hAnsi="Arial" w:cs="Arial"/>
          <w:kern w:val="1"/>
          <w:sz w:val="18"/>
          <w:szCs w:val="18"/>
          <w:lang w:eastAsia="ar-SA"/>
        </w:rPr>
        <w:t xml:space="preserve"> asistencia en la elaboración del plan de vuelo, plan operacional de vuelo, informe meteorológico, manifiesto de peso, carga y balance de la aeronave y se mantenga en óptimas condiciones la vigilancia y el seguimiento del vuelo durante toda su ruta, garantizando de esta forma la seguridad del mismo.</w:t>
      </w:r>
    </w:p>
    <w:p w14:paraId="07FCD22D" w14:textId="77777777" w:rsidR="00233140" w:rsidRPr="00CC0255" w:rsidRDefault="00233140" w:rsidP="004A72E5">
      <w:pPr>
        <w:spacing w:after="0" w:line="276" w:lineRule="auto"/>
        <w:ind w:right="49"/>
        <w:jc w:val="both"/>
        <w:rPr>
          <w:rFonts w:ascii="Arial" w:hAnsi="Arial" w:cs="Arial"/>
          <w:sz w:val="18"/>
          <w:szCs w:val="18"/>
        </w:rPr>
      </w:pPr>
    </w:p>
    <w:p w14:paraId="0917B1F0" w14:textId="77777777" w:rsidR="003B6A67" w:rsidRPr="00CC0255" w:rsidRDefault="003B6A67" w:rsidP="003B6A67">
      <w:pPr>
        <w:spacing w:after="0" w:line="276" w:lineRule="auto"/>
        <w:ind w:right="49"/>
        <w:jc w:val="both"/>
        <w:rPr>
          <w:rFonts w:ascii="Arial" w:hAnsi="Arial" w:cs="Arial"/>
          <w:sz w:val="18"/>
          <w:szCs w:val="18"/>
        </w:rPr>
      </w:pPr>
      <w:r w:rsidRPr="00CC0255">
        <w:rPr>
          <w:rFonts w:ascii="Arial" w:hAnsi="Arial" w:cs="Arial"/>
          <w:sz w:val="18"/>
          <w:szCs w:val="18"/>
        </w:rPr>
        <w:t xml:space="preserve">Para </w:t>
      </w:r>
      <w:r w:rsidR="00C83A9B" w:rsidRPr="00CC0255">
        <w:rPr>
          <w:rFonts w:ascii="Arial" w:hAnsi="Arial" w:cs="Arial"/>
          <w:sz w:val="18"/>
          <w:szCs w:val="18"/>
        </w:rPr>
        <w:t>prestar los S</w:t>
      </w:r>
      <w:r w:rsidRPr="00CC0255">
        <w:rPr>
          <w:rFonts w:ascii="Arial" w:hAnsi="Arial" w:cs="Arial"/>
          <w:sz w:val="18"/>
          <w:szCs w:val="18"/>
        </w:rPr>
        <w:t xml:space="preserve">ervicios </w:t>
      </w:r>
      <w:r w:rsidR="00C83A9B" w:rsidRPr="00CC0255">
        <w:rPr>
          <w:rFonts w:ascii="Arial" w:hAnsi="Arial" w:cs="Arial"/>
          <w:sz w:val="18"/>
          <w:szCs w:val="18"/>
        </w:rPr>
        <w:t>de Despacho de Vuelos</w:t>
      </w:r>
      <w:r w:rsidRPr="00CC0255">
        <w:rPr>
          <w:rFonts w:ascii="Arial" w:hAnsi="Arial" w:cs="Arial"/>
          <w:sz w:val="18"/>
          <w:szCs w:val="18"/>
        </w:rPr>
        <w:t xml:space="preserve"> es necesario contar con una autorización de </w:t>
      </w:r>
      <w:r w:rsidR="007B2C25">
        <w:rPr>
          <w:rFonts w:ascii="Arial" w:hAnsi="Arial" w:cs="Arial"/>
          <w:sz w:val="18"/>
          <w:szCs w:val="18"/>
        </w:rPr>
        <w:t xml:space="preserve">la </w:t>
      </w:r>
      <w:r w:rsidRPr="00CC0255">
        <w:rPr>
          <w:rFonts w:ascii="Arial" w:hAnsi="Arial" w:cs="Arial"/>
          <w:sz w:val="18"/>
          <w:szCs w:val="18"/>
        </w:rPr>
        <w:t xml:space="preserve">oficina de despacho (Autorización) en cualquiera de sus modalidades </w:t>
      </w:r>
      <w:r w:rsidR="00B42011" w:rsidRPr="00CC0255">
        <w:rPr>
          <w:rFonts w:ascii="Arial" w:hAnsi="Arial" w:cs="Arial"/>
          <w:sz w:val="18"/>
          <w:szCs w:val="18"/>
        </w:rPr>
        <w:t xml:space="preserve">de </w:t>
      </w:r>
      <w:r w:rsidR="00E10E07" w:rsidRPr="00CC0255">
        <w:rPr>
          <w:rFonts w:ascii="Arial" w:hAnsi="Arial" w:cs="Arial"/>
          <w:sz w:val="18"/>
          <w:szCs w:val="18"/>
        </w:rPr>
        <w:t xml:space="preserve">oficina de despacho, </w:t>
      </w:r>
      <w:r w:rsidRPr="00CC0255">
        <w:rPr>
          <w:rFonts w:ascii="Arial" w:hAnsi="Arial" w:cs="Arial"/>
          <w:sz w:val="18"/>
          <w:szCs w:val="18"/>
        </w:rPr>
        <w:t>oficina de despacho de vuelos y control operacional u oficina de despacho de vuelos y control operacional centralizado</w:t>
      </w:r>
      <w:r w:rsidR="00801133">
        <w:rPr>
          <w:rFonts w:ascii="Arial" w:hAnsi="Arial" w:cs="Arial"/>
          <w:sz w:val="18"/>
          <w:szCs w:val="18"/>
        </w:rPr>
        <w:t>. Al respecto,</w:t>
      </w:r>
      <w:r w:rsidRPr="00CC0255">
        <w:rPr>
          <w:rFonts w:ascii="Arial" w:hAnsi="Arial" w:cs="Arial"/>
          <w:sz w:val="18"/>
          <w:szCs w:val="18"/>
        </w:rPr>
        <w:t xml:space="preserve"> el numeral 4.4 de la NOM-009-SCT3-2012, señala lo siguiente:</w:t>
      </w:r>
    </w:p>
    <w:p w14:paraId="6D11F065" w14:textId="77777777" w:rsidR="003B6A67" w:rsidRPr="00CC0255" w:rsidRDefault="003B6A67" w:rsidP="003B6A67">
      <w:pPr>
        <w:spacing w:after="0" w:line="276" w:lineRule="auto"/>
        <w:ind w:right="618"/>
        <w:jc w:val="both"/>
        <w:rPr>
          <w:rFonts w:ascii="Arial" w:hAnsi="Arial" w:cs="Arial"/>
          <w:sz w:val="18"/>
          <w:szCs w:val="18"/>
        </w:rPr>
      </w:pPr>
    </w:p>
    <w:p w14:paraId="644032F9" w14:textId="77777777" w:rsidR="003B6A67" w:rsidRPr="00CC0255" w:rsidRDefault="00053D19" w:rsidP="003B6A67">
      <w:pPr>
        <w:spacing w:after="0" w:line="276" w:lineRule="auto"/>
        <w:ind w:left="1134" w:right="1182"/>
        <w:jc w:val="both"/>
        <w:rPr>
          <w:rFonts w:ascii="Arial" w:hAnsi="Arial" w:cs="Arial"/>
          <w:i/>
          <w:sz w:val="18"/>
          <w:szCs w:val="18"/>
        </w:rPr>
      </w:pPr>
      <w:r w:rsidRPr="00CC0255">
        <w:rPr>
          <w:rFonts w:ascii="Arial" w:hAnsi="Arial" w:cs="Arial"/>
          <w:b/>
          <w:i/>
          <w:sz w:val="18"/>
          <w:szCs w:val="18"/>
        </w:rPr>
        <w:t>“</w:t>
      </w:r>
      <w:r w:rsidR="003B6A67" w:rsidRPr="00CC0255">
        <w:rPr>
          <w:rFonts w:ascii="Arial" w:hAnsi="Arial" w:cs="Arial"/>
          <w:b/>
          <w:i/>
          <w:sz w:val="18"/>
          <w:szCs w:val="18"/>
        </w:rPr>
        <w:t xml:space="preserve">4.4. </w:t>
      </w:r>
      <w:r w:rsidR="003B6A67" w:rsidRPr="00CC0255">
        <w:rPr>
          <w:rFonts w:ascii="Arial" w:hAnsi="Arial" w:cs="Arial"/>
          <w:i/>
          <w:sz w:val="18"/>
          <w:szCs w:val="18"/>
        </w:rPr>
        <w:t xml:space="preserve">Para todo concesionario, permisionario (no incluyendo a personas físicas con permisos de servicio aéreo privado comercial) o persona moral que posea o pretenda poseer una autorización, </w:t>
      </w:r>
      <w:r w:rsidR="00453A7B" w:rsidRPr="00CC0255">
        <w:rPr>
          <w:rFonts w:ascii="Arial" w:hAnsi="Arial" w:cs="Arial"/>
          <w:b/>
          <w:i/>
          <w:sz w:val="18"/>
          <w:szCs w:val="18"/>
        </w:rPr>
        <w:t>por</w:t>
      </w:r>
      <w:r w:rsidR="003B6A67" w:rsidRPr="00CC0255">
        <w:rPr>
          <w:rFonts w:ascii="Arial" w:hAnsi="Arial" w:cs="Arial"/>
          <w:b/>
          <w:i/>
          <w:sz w:val="18"/>
          <w:szCs w:val="18"/>
        </w:rPr>
        <w:t xml:space="preserve"> el periodo de dos años</w:t>
      </w:r>
      <w:r w:rsidR="003B6A67" w:rsidRPr="00CC0255">
        <w:rPr>
          <w:rFonts w:ascii="Arial" w:hAnsi="Arial" w:cs="Arial"/>
          <w:i/>
          <w:sz w:val="18"/>
          <w:szCs w:val="18"/>
        </w:rPr>
        <w:t xml:space="preserve">, para la oficina de despacho en cualquiera de sus diferentes modalidades; </w:t>
      </w:r>
      <w:r w:rsidR="003B6A67" w:rsidRPr="00CC0255">
        <w:rPr>
          <w:rFonts w:ascii="Arial" w:hAnsi="Arial" w:cs="Arial"/>
          <w:b/>
          <w:i/>
          <w:sz w:val="18"/>
          <w:szCs w:val="18"/>
        </w:rPr>
        <w:t>será obligatorio utilizar los servicios de despacho e información de vuelos</w:t>
      </w:r>
      <w:r w:rsidR="003B6A67" w:rsidRPr="00CC0255">
        <w:rPr>
          <w:rFonts w:ascii="Arial" w:hAnsi="Arial" w:cs="Arial"/>
          <w:i/>
          <w:sz w:val="18"/>
          <w:szCs w:val="18"/>
        </w:rPr>
        <w:t>, conforme a lo establecido por la Ley de Aviación Civil sobre ese tema en particular, así como cumplir y ajustarse a los requisitos y especificaciones señalados en la presente norma y demás ordenamientos jurídicos aplicables.</w:t>
      </w:r>
      <w:r w:rsidRPr="00CC0255">
        <w:rPr>
          <w:rFonts w:ascii="Arial" w:hAnsi="Arial" w:cs="Arial"/>
          <w:i/>
          <w:sz w:val="18"/>
          <w:szCs w:val="18"/>
        </w:rPr>
        <w:t>”</w:t>
      </w:r>
      <w:r w:rsidR="003B6A67" w:rsidRPr="00CC0255">
        <w:rPr>
          <w:rFonts w:ascii="Arial" w:hAnsi="Arial" w:cs="Arial"/>
          <w:i/>
          <w:sz w:val="18"/>
          <w:szCs w:val="18"/>
        </w:rPr>
        <w:t xml:space="preserve"> </w:t>
      </w:r>
    </w:p>
    <w:p w14:paraId="0DF06409" w14:textId="77777777" w:rsidR="00837570" w:rsidRPr="00CC0255" w:rsidRDefault="00837570" w:rsidP="00837570">
      <w:pPr>
        <w:spacing w:after="0" w:line="276" w:lineRule="auto"/>
        <w:ind w:left="1134" w:right="49"/>
        <w:jc w:val="both"/>
        <w:rPr>
          <w:rFonts w:ascii="Arial" w:hAnsi="Arial" w:cs="Arial"/>
          <w:sz w:val="18"/>
          <w:szCs w:val="18"/>
        </w:rPr>
      </w:pPr>
    </w:p>
    <w:p w14:paraId="5A3A5E1F" w14:textId="77777777" w:rsidR="00EB25D0" w:rsidRPr="00CC0255" w:rsidRDefault="001F2491" w:rsidP="004A72E5">
      <w:pPr>
        <w:spacing w:after="0" w:line="276" w:lineRule="auto"/>
        <w:ind w:right="49"/>
        <w:jc w:val="both"/>
        <w:rPr>
          <w:rFonts w:ascii="Arial" w:hAnsi="Arial" w:cs="Arial"/>
          <w:sz w:val="18"/>
          <w:szCs w:val="18"/>
        </w:rPr>
      </w:pPr>
      <w:r w:rsidRPr="00CC0255">
        <w:rPr>
          <w:rFonts w:ascii="Arial" w:hAnsi="Arial" w:cs="Arial"/>
          <w:sz w:val="18"/>
          <w:szCs w:val="18"/>
        </w:rPr>
        <w:t>En ese sentido</w:t>
      </w:r>
      <w:r w:rsidR="003202E2" w:rsidRPr="00CC0255">
        <w:rPr>
          <w:rFonts w:ascii="Arial" w:hAnsi="Arial" w:cs="Arial"/>
          <w:sz w:val="18"/>
          <w:szCs w:val="18"/>
        </w:rPr>
        <w:t xml:space="preserve">, </w:t>
      </w:r>
      <w:r w:rsidR="00801133">
        <w:rPr>
          <w:rFonts w:ascii="Arial" w:hAnsi="Arial" w:cs="Arial"/>
          <w:sz w:val="18"/>
          <w:szCs w:val="18"/>
        </w:rPr>
        <w:t>en términos</w:t>
      </w:r>
      <w:r w:rsidRPr="00CC0255">
        <w:rPr>
          <w:rFonts w:ascii="Arial" w:hAnsi="Arial" w:cs="Arial"/>
          <w:sz w:val="18"/>
          <w:szCs w:val="18"/>
        </w:rPr>
        <w:t xml:space="preserve"> </w:t>
      </w:r>
      <w:r w:rsidR="001A383A" w:rsidRPr="00CC0255">
        <w:rPr>
          <w:rFonts w:ascii="Arial" w:hAnsi="Arial" w:cs="Arial"/>
          <w:sz w:val="18"/>
          <w:szCs w:val="18"/>
        </w:rPr>
        <w:t xml:space="preserve">de </w:t>
      </w:r>
      <w:r w:rsidR="00801133">
        <w:rPr>
          <w:rFonts w:ascii="Arial" w:hAnsi="Arial" w:cs="Arial"/>
          <w:sz w:val="18"/>
          <w:szCs w:val="18"/>
        </w:rPr>
        <w:t>lo señalado</w:t>
      </w:r>
      <w:r w:rsidR="001A383A" w:rsidRPr="00CC0255">
        <w:rPr>
          <w:rFonts w:ascii="Arial" w:hAnsi="Arial" w:cs="Arial"/>
          <w:sz w:val="18"/>
          <w:szCs w:val="18"/>
        </w:rPr>
        <w:t xml:space="preserve"> los numerales 6.1.1 y 7.1.1 de la </w:t>
      </w:r>
      <w:r w:rsidR="001A383A" w:rsidRPr="00CC0255">
        <w:rPr>
          <w:rFonts w:ascii="Arial" w:hAnsi="Arial" w:cs="Arial"/>
          <w:kern w:val="1"/>
          <w:sz w:val="18"/>
          <w:szCs w:val="18"/>
          <w:lang w:eastAsia="ar-SA"/>
        </w:rPr>
        <w:t>NOM-009-SCT</w:t>
      </w:r>
      <w:r w:rsidR="00433253" w:rsidRPr="00CC0255">
        <w:rPr>
          <w:rFonts w:ascii="Arial" w:hAnsi="Arial" w:cs="Arial"/>
          <w:kern w:val="1"/>
          <w:sz w:val="18"/>
          <w:szCs w:val="18"/>
          <w:lang w:eastAsia="ar-SA"/>
        </w:rPr>
        <w:t>3</w:t>
      </w:r>
      <w:r w:rsidR="001A383A" w:rsidRPr="00CC0255">
        <w:rPr>
          <w:rFonts w:ascii="Arial" w:hAnsi="Arial" w:cs="Arial"/>
          <w:kern w:val="1"/>
          <w:sz w:val="18"/>
          <w:szCs w:val="18"/>
          <w:lang w:eastAsia="ar-SA"/>
        </w:rPr>
        <w:t>-2012</w:t>
      </w:r>
      <w:r w:rsidR="000E6D2F" w:rsidRPr="00CC0255">
        <w:rPr>
          <w:rFonts w:ascii="Arial" w:hAnsi="Arial" w:cs="Arial"/>
          <w:kern w:val="1"/>
          <w:sz w:val="18"/>
          <w:szCs w:val="18"/>
          <w:lang w:eastAsia="ar-SA"/>
        </w:rPr>
        <w:t>,</w:t>
      </w:r>
      <w:r w:rsidR="001A383A" w:rsidRPr="00CC0255">
        <w:rPr>
          <w:rFonts w:ascii="Arial" w:hAnsi="Arial" w:cs="Arial"/>
          <w:sz w:val="18"/>
          <w:szCs w:val="18"/>
        </w:rPr>
        <w:t xml:space="preserve"> </w:t>
      </w:r>
      <w:r w:rsidRPr="00CC0255">
        <w:rPr>
          <w:rFonts w:ascii="Arial" w:hAnsi="Arial" w:cs="Arial"/>
          <w:sz w:val="18"/>
          <w:szCs w:val="18"/>
        </w:rPr>
        <w:t xml:space="preserve">los </w:t>
      </w:r>
      <w:r w:rsidR="001A383A" w:rsidRPr="00CC0255">
        <w:rPr>
          <w:rFonts w:ascii="Arial" w:hAnsi="Arial" w:cs="Arial"/>
          <w:sz w:val="18"/>
          <w:szCs w:val="18"/>
        </w:rPr>
        <w:t>prestador</w:t>
      </w:r>
      <w:r w:rsidRPr="00CC0255">
        <w:rPr>
          <w:rFonts w:ascii="Arial" w:hAnsi="Arial" w:cs="Arial"/>
          <w:sz w:val="18"/>
          <w:szCs w:val="18"/>
        </w:rPr>
        <w:t>es</w:t>
      </w:r>
      <w:r w:rsidR="001A383A" w:rsidRPr="00CC0255">
        <w:rPr>
          <w:rFonts w:ascii="Arial" w:hAnsi="Arial" w:cs="Arial"/>
          <w:sz w:val="18"/>
          <w:szCs w:val="18"/>
        </w:rPr>
        <w:t xml:space="preserve"> de </w:t>
      </w:r>
      <w:r w:rsidR="00C83A9B" w:rsidRPr="00CC0255">
        <w:rPr>
          <w:rFonts w:ascii="Arial" w:hAnsi="Arial" w:cs="Arial"/>
          <w:sz w:val="18"/>
          <w:szCs w:val="18"/>
        </w:rPr>
        <w:t>S</w:t>
      </w:r>
      <w:r w:rsidR="001A383A" w:rsidRPr="00CC0255">
        <w:rPr>
          <w:rFonts w:ascii="Arial" w:hAnsi="Arial" w:cs="Arial"/>
          <w:sz w:val="18"/>
          <w:szCs w:val="18"/>
        </w:rPr>
        <w:t xml:space="preserve">ervicios de </w:t>
      </w:r>
      <w:r w:rsidR="00C83A9B" w:rsidRPr="00CC0255">
        <w:rPr>
          <w:rFonts w:ascii="Arial" w:hAnsi="Arial" w:cs="Arial"/>
          <w:sz w:val="18"/>
          <w:szCs w:val="18"/>
        </w:rPr>
        <w:t>D</w:t>
      </w:r>
      <w:r w:rsidR="001A383A" w:rsidRPr="00CC0255">
        <w:rPr>
          <w:rFonts w:ascii="Arial" w:hAnsi="Arial" w:cs="Arial"/>
          <w:sz w:val="18"/>
          <w:szCs w:val="18"/>
        </w:rPr>
        <w:t xml:space="preserve">espacho de </w:t>
      </w:r>
      <w:r w:rsidR="00C83A9B" w:rsidRPr="00CC0255">
        <w:rPr>
          <w:rFonts w:ascii="Arial" w:hAnsi="Arial" w:cs="Arial"/>
          <w:sz w:val="18"/>
          <w:szCs w:val="18"/>
        </w:rPr>
        <w:t>V</w:t>
      </w:r>
      <w:r w:rsidR="001A383A" w:rsidRPr="00CC0255">
        <w:rPr>
          <w:rFonts w:ascii="Arial" w:hAnsi="Arial" w:cs="Arial"/>
          <w:sz w:val="18"/>
          <w:szCs w:val="18"/>
        </w:rPr>
        <w:t>uelos</w:t>
      </w:r>
      <w:r w:rsidR="001B13A3" w:rsidRPr="00CC0255">
        <w:rPr>
          <w:rFonts w:ascii="Arial" w:hAnsi="Arial" w:cs="Arial"/>
          <w:sz w:val="18"/>
          <w:szCs w:val="18"/>
        </w:rPr>
        <w:t xml:space="preserve"> deberá</w:t>
      </w:r>
      <w:r w:rsidR="0077608A" w:rsidRPr="00CC0255">
        <w:rPr>
          <w:rFonts w:ascii="Arial" w:hAnsi="Arial" w:cs="Arial"/>
          <w:sz w:val="18"/>
          <w:szCs w:val="18"/>
        </w:rPr>
        <w:t>n</w:t>
      </w:r>
      <w:r w:rsidR="001B13A3" w:rsidRPr="00CC0255">
        <w:rPr>
          <w:rFonts w:ascii="Arial" w:hAnsi="Arial" w:cs="Arial"/>
          <w:sz w:val="18"/>
          <w:szCs w:val="18"/>
        </w:rPr>
        <w:t xml:space="preserve"> contar</w:t>
      </w:r>
      <w:r w:rsidR="007E60A6" w:rsidRPr="00CC0255">
        <w:rPr>
          <w:rFonts w:ascii="Arial" w:hAnsi="Arial" w:cs="Arial"/>
          <w:sz w:val="18"/>
          <w:szCs w:val="18"/>
        </w:rPr>
        <w:t xml:space="preserve"> con lo siguiente</w:t>
      </w:r>
      <w:r w:rsidR="00EB25D0" w:rsidRPr="00CC0255">
        <w:rPr>
          <w:rFonts w:ascii="Arial" w:hAnsi="Arial" w:cs="Arial"/>
          <w:sz w:val="18"/>
          <w:szCs w:val="18"/>
        </w:rPr>
        <w:t xml:space="preserve">: </w:t>
      </w:r>
    </w:p>
    <w:p w14:paraId="0C39B597" w14:textId="77777777" w:rsidR="001A383A" w:rsidRPr="00CC0255" w:rsidRDefault="001A383A" w:rsidP="004A72E5">
      <w:pPr>
        <w:spacing w:after="0" w:line="276" w:lineRule="auto"/>
        <w:ind w:right="618"/>
        <w:jc w:val="both"/>
        <w:rPr>
          <w:rFonts w:ascii="Arial" w:hAnsi="Arial" w:cs="Arial"/>
          <w:b/>
          <w:i/>
          <w:sz w:val="18"/>
          <w:szCs w:val="18"/>
        </w:rPr>
      </w:pPr>
    </w:p>
    <w:p w14:paraId="1CF80BAB" w14:textId="77777777" w:rsidR="00F4472D" w:rsidRPr="00CC0255" w:rsidRDefault="001D5B7E" w:rsidP="004A72E5">
      <w:pPr>
        <w:tabs>
          <w:tab w:val="left" w:pos="7655"/>
        </w:tabs>
        <w:spacing w:after="0" w:line="276" w:lineRule="auto"/>
        <w:ind w:left="1134" w:right="1183"/>
        <w:jc w:val="both"/>
        <w:rPr>
          <w:rFonts w:ascii="Arial" w:hAnsi="Arial" w:cs="Arial"/>
          <w:b/>
          <w:i/>
          <w:sz w:val="18"/>
          <w:szCs w:val="18"/>
        </w:rPr>
      </w:pPr>
      <w:r w:rsidRPr="00CC0255">
        <w:rPr>
          <w:rFonts w:ascii="Arial" w:hAnsi="Arial" w:cs="Arial"/>
          <w:b/>
          <w:i/>
          <w:sz w:val="18"/>
          <w:szCs w:val="18"/>
        </w:rPr>
        <w:t>“</w:t>
      </w:r>
      <w:r w:rsidR="00BE2289" w:rsidRPr="00CC0255">
        <w:rPr>
          <w:rFonts w:ascii="Arial" w:hAnsi="Arial" w:cs="Arial"/>
          <w:b/>
          <w:i/>
          <w:sz w:val="18"/>
          <w:szCs w:val="18"/>
        </w:rPr>
        <w:t>6. Oficina de despacho de vuelos y control operacional</w:t>
      </w:r>
    </w:p>
    <w:p w14:paraId="72E4603B" w14:textId="77777777" w:rsidR="00BE2289" w:rsidRPr="00CC0255" w:rsidRDefault="003C1D39" w:rsidP="004A72E5">
      <w:pPr>
        <w:tabs>
          <w:tab w:val="left" w:pos="7655"/>
        </w:tabs>
        <w:spacing w:after="0" w:line="276" w:lineRule="auto"/>
        <w:ind w:left="1134" w:right="1183"/>
        <w:jc w:val="both"/>
        <w:rPr>
          <w:rFonts w:ascii="Arial" w:hAnsi="Arial" w:cs="Arial"/>
          <w:i/>
          <w:sz w:val="18"/>
          <w:szCs w:val="18"/>
        </w:rPr>
      </w:pPr>
      <w:r w:rsidRPr="00CC0255">
        <w:rPr>
          <w:rFonts w:ascii="Arial" w:hAnsi="Arial" w:cs="Arial"/>
          <w:b/>
          <w:i/>
          <w:sz w:val="18"/>
          <w:szCs w:val="18"/>
        </w:rPr>
        <w:t>6.1.</w:t>
      </w:r>
      <w:r w:rsidRPr="00CC0255">
        <w:rPr>
          <w:rFonts w:ascii="Arial" w:hAnsi="Arial" w:cs="Arial"/>
          <w:i/>
          <w:sz w:val="18"/>
          <w:szCs w:val="18"/>
        </w:rPr>
        <w:t> Instalaciones, mobiliario, material, y equipo</w:t>
      </w:r>
    </w:p>
    <w:p w14:paraId="3E4CB1B8" w14:textId="77777777" w:rsidR="001A383A" w:rsidRPr="00CC0255" w:rsidRDefault="001A383A" w:rsidP="004A72E5">
      <w:pPr>
        <w:tabs>
          <w:tab w:val="left" w:pos="7655"/>
        </w:tabs>
        <w:spacing w:after="0" w:line="276" w:lineRule="auto"/>
        <w:ind w:left="1134" w:right="1183"/>
        <w:jc w:val="both"/>
        <w:rPr>
          <w:rFonts w:ascii="Arial" w:hAnsi="Arial" w:cs="Arial"/>
          <w:i/>
          <w:sz w:val="18"/>
          <w:szCs w:val="18"/>
        </w:rPr>
      </w:pPr>
      <w:r w:rsidRPr="00CC0255">
        <w:rPr>
          <w:rFonts w:ascii="Arial" w:hAnsi="Arial" w:cs="Arial"/>
          <w:b/>
          <w:i/>
          <w:sz w:val="18"/>
          <w:szCs w:val="18"/>
        </w:rPr>
        <w:t>6.1.1.</w:t>
      </w:r>
      <w:r w:rsidR="00166BD9" w:rsidRPr="00CC0255">
        <w:rPr>
          <w:rFonts w:ascii="Arial" w:hAnsi="Arial" w:cs="Arial"/>
          <w:b/>
          <w:i/>
          <w:sz w:val="18"/>
          <w:szCs w:val="18"/>
        </w:rPr>
        <w:t xml:space="preserve"> </w:t>
      </w:r>
      <w:r w:rsidRPr="00CC0255">
        <w:rPr>
          <w:rFonts w:ascii="Arial" w:hAnsi="Arial" w:cs="Arial"/>
          <w:i/>
          <w:sz w:val="18"/>
          <w:szCs w:val="18"/>
        </w:rPr>
        <w:t>El prestador de servicios de una oficina de despacho de vuelos y co</w:t>
      </w:r>
      <w:r w:rsidR="00166BD9" w:rsidRPr="00CC0255">
        <w:rPr>
          <w:rFonts w:ascii="Arial" w:hAnsi="Arial" w:cs="Arial"/>
          <w:i/>
          <w:sz w:val="18"/>
          <w:szCs w:val="18"/>
        </w:rPr>
        <w:t xml:space="preserve">ntrol operacional, debe, además </w:t>
      </w:r>
      <w:r w:rsidRPr="00CC0255">
        <w:rPr>
          <w:rFonts w:ascii="Arial" w:hAnsi="Arial" w:cs="Arial"/>
          <w:i/>
          <w:sz w:val="18"/>
          <w:szCs w:val="18"/>
        </w:rPr>
        <w:t>de lo establecido en el numeral 5.1. de la presente norma, contar con las instalaciones, mobiliario, material, y</w:t>
      </w:r>
      <w:r w:rsidR="00166BD9" w:rsidRPr="00CC0255">
        <w:rPr>
          <w:rFonts w:ascii="Arial" w:hAnsi="Arial" w:cs="Arial"/>
          <w:i/>
          <w:sz w:val="18"/>
          <w:szCs w:val="18"/>
        </w:rPr>
        <w:t xml:space="preserve"> </w:t>
      </w:r>
      <w:r w:rsidRPr="00CC0255">
        <w:rPr>
          <w:rFonts w:ascii="Arial" w:hAnsi="Arial" w:cs="Arial"/>
          <w:i/>
          <w:sz w:val="18"/>
          <w:szCs w:val="18"/>
        </w:rPr>
        <w:t>equipo adecuado para realizar el seguimiento y control operacional de los vuelos durante toda la ruta y la</w:t>
      </w:r>
      <w:r w:rsidR="00166BD9" w:rsidRPr="00CC0255">
        <w:rPr>
          <w:rFonts w:ascii="Arial" w:hAnsi="Arial" w:cs="Arial"/>
          <w:i/>
          <w:sz w:val="18"/>
          <w:szCs w:val="18"/>
        </w:rPr>
        <w:t xml:space="preserve"> </w:t>
      </w:r>
      <w:r w:rsidRPr="00CC0255">
        <w:rPr>
          <w:rFonts w:ascii="Arial" w:hAnsi="Arial" w:cs="Arial"/>
          <w:i/>
          <w:sz w:val="18"/>
          <w:szCs w:val="18"/>
        </w:rPr>
        <w:t xml:space="preserve">comunicación con el piloto al mando durante el vuelo, así como </w:t>
      </w:r>
      <w:r w:rsidRPr="00CC0255">
        <w:rPr>
          <w:rFonts w:ascii="Arial" w:hAnsi="Arial" w:cs="Arial"/>
          <w:b/>
          <w:i/>
          <w:sz w:val="18"/>
          <w:szCs w:val="18"/>
        </w:rPr>
        <w:t>los servicios y</w:t>
      </w:r>
      <w:r w:rsidRPr="00CC0255">
        <w:rPr>
          <w:rFonts w:ascii="Arial" w:hAnsi="Arial" w:cs="Arial"/>
          <w:i/>
          <w:sz w:val="18"/>
          <w:szCs w:val="18"/>
        </w:rPr>
        <w:t xml:space="preserve"> </w:t>
      </w:r>
      <w:r w:rsidR="00166BD9" w:rsidRPr="00CC0255">
        <w:rPr>
          <w:rFonts w:ascii="Arial" w:hAnsi="Arial" w:cs="Arial"/>
          <w:b/>
          <w:i/>
          <w:sz w:val="18"/>
          <w:szCs w:val="18"/>
        </w:rPr>
        <w:t xml:space="preserve">equipo de radiocomunicación, </w:t>
      </w:r>
      <w:r w:rsidRPr="00CC0255">
        <w:rPr>
          <w:rFonts w:ascii="Arial" w:hAnsi="Arial" w:cs="Arial"/>
          <w:b/>
          <w:i/>
          <w:sz w:val="18"/>
          <w:szCs w:val="18"/>
        </w:rPr>
        <w:t>de</w:t>
      </w:r>
      <w:r w:rsidRPr="00CC0255">
        <w:rPr>
          <w:rFonts w:ascii="Arial" w:hAnsi="Arial" w:cs="Arial"/>
          <w:i/>
          <w:sz w:val="18"/>
          <w:szCs w:val="18"/>
        </w:rPr>
        <w:t xml:space="preserve"> </w:t>
      </w:r>
      <w:r w:rsidRPr="00CC0255">
        <w:rPr>
          <w:rFonts w:ascii="Arial" w:hAnsi="Arial" w:cs="Arial"/>
          <w:b/>
          <w:i/>
          <w:sz w:val="18"/>
          <w:szCs w:val="18"/>
        </w:rPr>
        <w:t xml:space="preserve">comunicación aeroterrestre </w:t>
      </w:r>
      <w:r w:rsidRPr="00CC0255">
        <w:rPr>
          <w:rFonts w:ascii="Arial" w:hAnsi="Arial" w:cs="Arial"/>
          <w:b/>
          <w:i/>
          <w:sz w:val="18"/>
          <w:szCs w:val="18"/>
          <w:u w:val="single"/>
        </w:rPr>
        <w:t>y la frecuencia asignada para dicha comunicación</w:t>
      </w:r>
      <w:r w:rsidRPr="00CC0255">
        <w:rPr>
          <w:rFonts w:ascii="Arial" w:hAnsi="Arial" w:cs="Arial"/>
          <w:b/>
          <w:i/>
          <w:sz w:val="18"/>
          <w:szCs w:val="18"/>
        </w:rPr>
        <w:t xml:space="preserve">, </w:t>
      </w:r>
      <w:r w:rsidRPr="00CC0255">
        <w:rPr>
          <w:rFonts w:ascii="Arial" w:hAnsi="Arial" w:cs="Arial"/>
          <w:i/>
          <w:sz w:val="18"/>
          <w:szCs w:val="18"/>
        </w:rPr>
        <w:t>además debe contar con equipos de comunicación entre esa oficina y las aeronaves a las que preste el servicio de despacho de vuelos</w:t>
      </w:r>
      <w:r w:rsidR="00166BD9" w:rsidRPr="00CC0255">
        <w:rPr>
          <w:rFonts w:ascii="Arial" w:hAnsi="Arial" w:cs="Arial"/>
          <w:i/>
          <w:sz w:val="18"/>
          <w:szCs w:val="18"/>
        </w:rPr>
        <w:t xml:space="preserve"> </w:t>
      </w:r>
      <w:r w:rsidRPr="00CC0255">
        <w:rPr>
          <w:rFonts w:ascii="Arial" w:hAnsi="Arial" w:cs="Arial"/>
          <w:i/>
          <w:sz w:val="18"/>
          <w:szCs w:val="18"/>
        </w:rPr>
        <w:t>y control operacional; dichos elementos deben solventar las necesidades del personal para mantener la</w:t>
      </w:r>
      <w:r w:rsidR="00366F65" w:rsidRPr="00CC0255">
        <w:rPr>
          <w:rFonts w:ascii="Arial" w:hAnsi="Arial" w:cs="Arial"/>
          <w:i/>
          <w:sz w:val="18"/>
          <w:szCs w:val="18"/>
        </w:rPr>
        <w:t xml:space="preserve"> </w:t>
      </w:r>
      <w:r w:rsidRPr="00CC0255">
        <w:rPr>
          <w:rFonts w:ascii="Arial" w:hAnsi="Arial" w:cs="Arial"/>
          <w:i/>
          <w:sz w:val="18"/>
          <w:szCs w:val="18"/>
        </w:rPr>
        <w:t xml:space="preserve">constante vigilancia de los vuelos que despachen, </w:t>
      </w:r>
      <w:proofErr w:type="spellStart"/>
      <w:r w:rsidRPr="00CC0255">
        <w:rPr>
          <w:rFonts w:ascii="Arial" w:hAnsi="Arial" w:cs="Arial"/>
          <w:i/>
          <w:sz w:val="18"/>
          <w:szCs w:val="18"/>
        </w:rPr>
        <w:t>re-despachen</w:t>
      </w:r>
      <w:proofErr w:type="spellEnd"/>
      <w:r w:rsidRPr="00CC0255">
        <w:rPr>
          <w:rFonts w:ascii="Arial" w:hAnsi="Arial" w:cs="Arial"/>
          <w:i/>
          <w:sz w:val="18"/>
          <w:szCs w:val="18"/>
        </w:rPr>
        <w:t xml:space="preserve"> o liberen.</w:t>
      </w:r>
      <w:r w:rsidR="003C1D39" w:rsidRPr="00CC0255">
        <w:rPr>
          <w:rFonts w:ascii="Arial" w:hAnsi="Arial" w:cs="Arial"/>
          <w:i/>
          <w:sz w:val="18"/>
          <w:szCs w:val="18"/>
        </w:rPr>
        <w:t>”</w:t>
      </w:r>
    </w:p>
    <w:p w14:paraId="1F4AA41B" w14:textId="77777777" w:rsidR="00CD4D83" w:rsidRPr="00CC0255" w:rsidRDefault="00CD4D83" w:rsidP="004A72E5">
      <w:pPr>
        <w:tabs>
          <w:tab w:val="left" w:pos="7655"/>
        </w:tabs>
        <w:spacing w:after="0" w:line="276" w:lineRule="auto"/>
        <w:ind w:left="1134" w:right="1183"/>
        <w:jc w:val="both"/>
        <w:rPr>
          <w:rFonts w:ascii="Arial" w:hAnsi="Arial" w:cs="Arial"/>
          <w:b/>
          <w:i/>
          <w:sz w:val="18"/>
          <w:szCs w:val="18"/>
        </w:rPr>
      </w:pPr>
    </w:p>
    <w:p w14:paraId="0D86657F" w14:textId="77777777" w:rsidR="00BE2289" w:rsidRPr="00CC0255" w:rsidRDefault="00CE1097" w:rsidP="004A72E5">
      <w:pPr>
        <w:tabs>
          <w:tab w:val="left" w:pos="7655"/>
        </w:tabs>
        <w:spacing w:after="0" w:line="276" w:lineRule="auto"/>
        <w:ind w:left="1134" w:right="1183"/>
        <w:jc w:val="both"/>
        <w:rPr>
          <w:rFonts w:ascii="Arial" w:hAnsi="Arial" w:cs="Arial"/>
          <w:b/>
          <w:i/>
          <w:sz w:val="18"/>
          <w:szCs w:val="18"/>
        </w:rPr>
      </w:pPr>
      <w:r w:rsidRPr="00CC0255">
        <w:rPr>
          <w:rFonts w:ascii="Arial" w:hAnsi="Arial" w:cs="Arial"/>
          <w:i/>
          <w:sz w:val="18"/>
          <w:szCs w:val="18"/>
        </w:rPr>
        <w:t>“</w:t>
      </w:r>
      <w:r w:rsidR="00BE2289" w:rsidRPr="00CC0255">
        <w:rPr>
          <w:rFonts w:ascii="Arial" w:hAnsi="Arial" w:cs="Arial"/>
          <w:b/>
          <w:i/>
          <w:sz w:val="18"/>
          <w:szCs w:val="18"/>
        </w:rPr>
        <w:t>7. Oficina de despacho de vuelos y c</w:t>
      </w:r>
      <w:r w:rsidR="00E24FA2" w:rsidRPr="00CC0255">
        <w:rPr>
          <w:rFonts w:ascii="Arial" w:hAnsi="Arial" w:cs="Arial"/>
          <w:b/>
          <w:i/>
          <w:sz w:val="18"/>
          <w:szCs w:val="18"/>
        </w:rPr>
        <w:t>ontrol operacional centralizado</w:t>
      </w:r>
    </w:p>
    <w:p w14:paraId="77F069C3" w14:textId="77777777" w:rsidR="00BE2289" w:rsidRPr="00CC0255" w:rsidRDefault="003C1D39" w:rsidP="003C1D39">
      <w:pPr>
        <w:tabs>
          <w:tab w:val="left" w:pos="7655"/>
        </w:tabs>
        <w:spacing w:after="0" w:line="276" w:lineRule="auto"/>
        <w:ind w:left="1134" w:right="1183"/>
        <w:jc w:val="both"/>
        <w:rPr>
          <w:rFonts w:ascii="Arial" w:hAnsi="Arial" w:cs="Arial"/>
          <w:i/>
          <w:sz w:val="18"/>
          <w:szCs w:val="18"/>
        </w:rPr>
      </w:pPr>
      <w:r w:rsidRPr="00CC0255">
        <w:rPr>
          <w:rFonts w:ascii="Arial" w:hAnsi="Arial" w:cs="Arial"/>
          <w:b/>
          <w:i/>
          <w:sz w:val="18"/>
          <w:szCs w:val="18"/>
        </w:rPr>
        <w:t>7.1.</w:t>
      </w:r>
      <w:r w:rsidRPr="00CC0255">
        <w:rPr>
          <w:rFonts w:ascii="Arial" w:hAnsi="Arial" w:cs="Arial"/>
          <w:i/>
          <w:sz w:val="18"/>
          <w:szCs w:val="18"/>
        </w:rPr>
        <w:t> Instalaciones, mobiliario, material, y equipo</w:t>
      </w:r>
    </w:p>
    <w:p w14:paraId="5D16599F" w14:textId="77777777" w:rsidR="001A383A" w:rsidRPr="00CC0255" w:rsidRDefault="001A383A" w:rsidP="004A72E5">
      <w:pPr>
        <w:tabs>
          <w:tab w:val="left" w:pos="7655"/>
        </w:tabs>
        <w:spacing w:after="0" w:line="276" w:lineRule="auto"/>
        <w:ind w:left="1134" w:right="1183"/>
        <w:jc w:val="both"/>
        <w:rPr>
          <w:rFonts w:ascii="Arial" w:hAnsi="Arial" w:cs="Arial"/>
          <w:i/>
          <w:sz w:val="18"/>
          <w:szCs w:val="18"/>
        </w:rPr>
      </w:pPr>
      <w:r w:rsidRPr="00CC0255">
        <w:rPr>
          <w:rFonts w:ascii="Arial" w:hAnsi="Arial" w:cs="Arial"/>
          <w:b/>
          <w:i/>
          <w:sz w:val="18"/>
          <w:szCs w:val="18"/>
        </w:rPr>
        <w:t>7.1.1.</w:t>
      </w:r>
      <w:r w:rsidR="00166BD9" w:rsidRPr="00CC0255">
        <w:rPr>
          <w:rFonts w:ascii="Arial" w:hAnsi="Arial" w:cs="Arial"/>
          <w:b/>
          <w:i/>
          <w:sz w:val="18"/>
          <w:szCs w:val="18"/>
        </w:rPr>
        <w:t xml:space="preserve"> </w:t>
      </w:r>
      <w:r w:rsidRPr="00CC0255">
        <w:rPr>
          <w:rFonts w:ascii="Arial" w:hAnsi="Arial" w:cs="Arial"/>
          <w:i/>
          <w:sz w:val="18"/>
          <w:szCs w:val="18"/>
        </w:rPr>
        <w:t>El prestador de servicios de una oficina de despacho de vuelos y control operacional centralizado,</w:t>
      </w:r>
      <w:r w:rsidR="00166BD9" w:rsidRPr="00CC0255">
        <w:rPr>
          <w:rFonts w:ascii="Arial" w:hAnsi="Arial" w:cs="Arial"/>
          <w:i/>
          <w:sz w:val="18"/>
          <w:szCs w:val="18"/>
        </w:rPr>
        <w:t xml:space="preserve"> </w:t>
      </w:r>
      <w:r w:rsidRPr="00CC0255">
        <w:rPr>
          <w:rFonts w:ascii="Arial" w:hAnsi="Arial" w:cs="Arial"/>
          <w:i/>
          <w:sz w:val="18"/>
          <w:szCs w:val="18"/>
        </w:rPr>
        <w:t>debe contar con las instalaciones, mobiliario, material, y equipo adecuado para realizar el despacho,</w:t>
      </w:r>
      <w:r w:rsidR="00166BD9" w:rsidRPr="00CC0255">
        <w:rPr>
          <w:rFonts w:ascii="Arial" w:hAnsi="Arial" w:cs="Arial"/>
          <w:i/>
          <w:sz w:val="18"/>
          <w:szCs w:val="18"/>
        </w:rPr>
        <w:t xml:space="preserve"> </w:t>
      </w:r>
      <w:r w:rsidRPr="00CC0255">
        <w:rPr>
          <w:rFonts w:ascii="Arial" w:hAnsi="Arial" w:cs="Arial"/>
          <w:i/>
          <w:sz w:val="18"/>
          <w:szCs w:val="18"/>
        </w:rPr>
        <w:t xml:space="preserve">seguimiento y control operacional de manera remota para todos y cada uno de </w:t>
      </w:r>
      <w:r w:rsidR="00166BD9" w:rsidRPr="00CC0255">
        <w:rPr>
          <w:rFonts w:ascii="Arial" w:hAnsi="Arial" w:cs="Arial"/>
          <w:i/>
          <w:sz w:val="18"/>
          <w:szCs w:val="18"/>
        </w:rPr>
        <w:t xml:space="preserve">los vuelos, a los que preste el </w:t>
      </w:r>
      <w:r w:rsidRPr="00CC0255">
        <w:rPr>
          <w:rFonts w:ascii="Arial" w:hAnsi="Arial" w:cs="Arial"/>
          <w:i/>
          <w:sz w:val="18"/>
          <w:szCs w:val="18"/>
        </w:rPr>
        <w:t>servicio, cerciorándose, en particular, que se tenga la infraestructura y los servicios de oficina apropiados para</w:t>
      </w:r>
      <w:r w:rsidR="00166BD9" w:rsidRPr="00CC0255">
        <w:rPr>
          <w:rFonts w:ascii="Arial" w:hAnsi="Arial" w:cs="Arial"/>
          <w:i/>
          <w:sz w:val="18"/>
          <w:szCs w:val="18"/>
        </w:rPr>
        <w:t xml:space="preserve"> </w:t>
      </w:r>
      <w:r w:rsidRPr="00CC0255">
        <w:rPr>
          <w:rFonts w:ascii="Arial" w:hAnsi="Arial" w:cs="Arial"/>
          <w:i/>
          <w:sz w:val="18"/>
          <w:szCs w:val="18"/>
        </w:rPr>
        <w:t>la óptima, segura y correcta operación de la misma, es decir, los elementos de instalaciones, mobiliario,</w:t>
      </w:r>
      <w:r w:rsidR="00166BD9" w:rsidRPr="00CC0255">
        <w:rPr>
          <w:rFonts w:ascii="Arial" w:hAnsi="Arial" w:cs="Arial"/>
          <w:i/>
          <w:sz w:val="18"/>
          <w:szCs w:val="18"/>
        </w:rPr>
        <w:t xml:space="preserve"> </w:t>
      </w:r>
      <w:r w:rsidRPr="00CC0255">
        <w:rPr>
          <w:rFonts w:ascii="Arial" w:hAnsi="Arial" w:cs="Arial"/>
          <w:i/>
          <w:sz w:val="18"/>
          <w:szCs w:val="18"/>
        </w:rPr>
        <w:t xml:space="preserve">material, y equipo, deben solventar las necesidades del personal de la oficina </w:t>
      </w:r>
      <w:r w:rsidRPr="00CC0255">
        <w:rPr>
          <w:rFonts w:ascii="Arial" w:hAnsi="Arial" w:cs="Arial"/>
          <w:i/>
          <w:sz w:val="18"/>
          <w:szCs w:val="18"/>
        </w:rPr>
        <w:lastRenderedPageBreak/>
        <w:t xml:space="preserve">centralizada, para mantener la constante vigilancia de los vuelos que se despachen, </w:t>
      </w:r>
      <w:proofErr w:type="spellStart"/>
      <w:r w:rsidRPr="00CC0255">
        <w:rPr>
          <w:rFonts w:ascii="Arial" w:hAnsi="Arial" w:cs="Arial"/>
          <w:i/>
          <w:sz w:val="18"/>
          <w:szCs w:val="18"/>
        </w:rPr>
        <w:t>re-despachen</w:t>
      </w:r>
      <w:proofErr w:type="spellEnd"/>
      <w:r w:rsidRPr="00CC0255">
        <w:rPr>
          <w:rFonts w:ascii="Arial" w:hAnsi="Arial" w:cs="Arial"/>
          <w:i/>
          <w:sz w:val="18"/>
          <w:szCs w:val="18"/>
        </w:rPr>
        <w:t>, cancelen o liberen, aunado a lo anterior,</w:t>
      </w:r>
      <w:r w:rsidR="00166BD9" w:rsidRPr="00CC0255">
        <w:rPr>
          <w:rFonts w:ascii="Arial" w:hAnsi="Arial" w:cs="Arial"/>
          <w:i/>
          <w:sz w:val="18"/>
          <w:szCs w:val="18"/>
        </w:rPr>
        <w:t xml:space="preserve"> </w:t>
      </w:r>
      <w:r w:rsidRPr="00CC0255">
        <w:rPr>
          <w:rFonts w:ascii="Arial" w:hAnsi="Arial" w:cs="Arial"/>
          <w:i/>
          <w:sz w:val="18"/>
          <w:szCs w:val="18"/>
        </w:rPr>
        <w:t xml:space="preserve">la oficina de despacho de vuelos y control operacional centralizado </w:t>
      </w:r>
      <w:r w:rsidRPr="00CC0255">
        <w:rPr>
          <w:rFonts w:ascii="Arial" w:hAnsi="Arial" w:cs="Arial"/>
          <w:b/>
          <w:i/>
          <w:sz w:val="18"/>
          <w:szCs w:val="18"/>
        </w:rPr>
        <w:t>debe poder solventar los requerimientos</w:t>
      </w:r>
      <w:r w:rsidR="00166BD9" w:rsidRPr="00CC0255">
        <w:rPr>
          <w:rFonts w:ascii="Arial" w:hAnsi="Arial" w:cs="Arial"/>
          <w:b/>
          <w:i/>
          <w:sz w:val="18"/>
          <w:szCs w:val="18"/>
        </w:rPr>
        <w:t xml:space="preserve"> </w:t>
      </w:r>
      <w:r w:rsidRPr="00CC0255">
        <w:rPr>
          <w:rFonts w:ascii="Arial" w:hAnsi="Arial" w:cs="Arial"/>
          <w:b/>
          <w:i/>
          <w:sz w:val="18"/>
          <w:szCs w:val="18"/>
        </w:rPr>
        <w:t xml:space="preserve">establecidos en los numerales </w:t>
      </w:r>
      <w:r w:rsidRPr="00CC0255">
        <w:rPr>
          <w:rFonts w:ascii="Arial" w:hAnsi="Arial" w:cs="Arial"/>
          <w:i/>
          <w:sz w:val="18"/>
          <w:szCs w:val="18"/>
        </w:rPr>
        <w:t>5.1. y</w:t>
      </w:r>
      <w:r w:rsidRPr="00CC0255">
        <w:rPr>
          <w:rFonts w:ascii="Arial" w:hAnsi="Arial" w:cs="Arial"/>
          <w:b/>
          <w:i/>
          <w:sz w:val="18"/>
          <w:szCs w:val="18"/>
        </w:rPr>
        <w:t xml:space="preserve"> 6.1. de la presente norma</w:t>
      </w:r>
      <w:r w:rsidRPr="00CC0255">
        <w:rPr>
          <w:rFonts w:ascii="Arial" w:hAnsi="Arial" w:cs="Arial"/>
          <w:i/>
          <w:sz w:val="18"/>
          <w:szCs w:val="18"/>
        </w:rPr>
        <w:t>, de tal forma que de manera remota se mantenga un nivel adecuado y equivalente de seguridad para el despacho, seguimiento y control operacional</w:t>
      </w:r>
      <w:r w:rsidR="00166BD9" w:rsidRPr="00CC0255">
        <w:rPr>
          <w:rFonts w:ascii="Arial" w:hAnsi="Arial" w:cs="Arial"/>
          <w:i/>
          <w:sz w:val="18"/>
          <w:szCs w:val="18"/>
        </w:rPr>
        <w:t xml:space="preserve"> </w:t>
      </w:r>
      <w:r w:rsidRPr="00CC0255">
        <w:rPr>
          <w:rFonts w:ascii="Arial" w:hAnsi="Arial" w:cs="Arial"/>
          <w:i/>
          <w:sz w:val="18"/>
          <w:szCs w:val="18"/>
        </w:rPr>
        <w:t>de cada vuelo, realizando la administración de la calidad de la oficina, la planificación, seguimiento, operación y registros técnicos de los que se encargue la oficina.</w:t>
      </w:r>
      <w:r w:rsidR="001B13A3" w:rsidRPr="00CC0255">
        <w:rPr>
          <w:rFonts w:ascii="Arial" w:hAnsi="Arial" w:cs="Arial"/>
          <w:i/>
          <w:sz w:val="18"/>
          <w:szCs w:val="18"/>
        </w:rPr>
        <w:t>”</w:t>
      </w:r>
    </w:p>
    <w:p w14:paraId="3D79054C" w14:textId="77777777" w:rsidR="00BF7F00" w:rsidRPr="00CC0255" w:rsidRDefault="00BF7F00" w:rsidP="004A72E5">
      <w:pPr>
        <w:spacing w:after="0" w:line="276" w:lineRule="auto"/>
        <w:ind w:right="49"/>
        <w:jc w:val="both"/>
        <w:rPr>
          <w:rFonts w:ascii="Arial" w:hAnsi="Arial" w:cs="Arial"/>
          <w:sz w:val="18"/>
          <w:szCs w:val="18"/>
        </w:rPr>
      </w:pPr>
    </w:p>
    <w:p w14:paraId="66CD1AF6" w14:textId="77777777" w:rsidR="00D01143" w:rsidRPr="00CC0255" w:rsidRDefault="000F515D" w:rsidP="004A72E5">
      <w:pPr>
        <w:spacing w:after="0" w:line="276" w:lineRule="auto"/>
        <w:ind w:right="49"/>
        <w:jc w:val="both"/>
        <w:rPr>
          <w:rFonts w:ascii="Arial" w:hAnsi="Arial" w:cs="Arial"/>
          <w:sz w:val="18"/>
          <w:szCs w:val="18"/>
        </w:rPr>
      </w:pPr>
      <w:r w:rsidRPr="00CC0255">
        <w:rPr>
          <w:rFonts w:ascii="Arial" w:hAnsi="Arial" w:cs="Arial"/>
          <w:sz w:val="18"/>
          <w:szCs w:val="18"/>
        </w:rPr>
        <w:t xml:space="preserve">De lo anterior </w:t>
      </w:r>
      <w:r w:rsidR="003B6A67" w:rsidRPr="00CC0255">
        <w:rPr>
          <w:rFonts w:ascii="Arial" w:hAnsi="Arial" w:cs="Arial"/>
          <w:sz w:val="18"/>
          <w:szCs w:val="18"/>
        </w:rPr>
        <w:t xml:space="preserve">es importante </w:t>
      </w:r>
      <w:r w:rsidR="00DB7E3E" w:rsidRPr="00CC0255">
        <w:rPr>
          <w:rFonts w:ascii="Arial" w:hAnsi="Arial" w:cs="Arial"/>
          <w:sz w:val="18"/>
          <w:szCs w:val="18"/>
        </w:rPr>
        <w:t xml:space="preserve">resaltar </w:t>
      </w:r>
      <w:r w:rsidRPr="00CC0255">
        <w:rPr>
          <w:rFonts w:ascii="Arial" w:hAnsi="Arial" w:cs="Arial"/>
          <w:sz w:val="18"/>
          <w:szCs w:val="18"/>
        </w:rPr>
        <w:t>que</w:t>
      </w:r>
      <w:r w:rsidR="00764FB4" w:rsidRPr="00CC0255">
        <w:rPr>
          <w:rFonts w:ascii="Arial" w:hAnsi="Arial" w:cs="Arial"/>
          <w:sz w:val="18"/>
          <w:szCs w:val="18"/>
        </w:rPr>
        <w:t>,</w:t>
      </w:r>
      <w:r w:rsidRPr="00CC0255">
        <w:rPr>
          <w:rFonts w:ascii="Arial" w:hAnsi="Arial" w:cs="Arial"/>
          <w:sz w:val="18"/>
          <w:szCs w:val="18"/>
        </w:rPr>
        <w:t xml:space="preserve"> para </w:t>
      </w:r>
      <w:r w:rsidR="00053D19" w:rsidRPr="00CC0255">
        <w:rPr>
          <w:rFonts w:ascii="Arial" w:hAnsi="Arial" w:cs="Arial"/>
          <w:sz w:val="18"/>
          <w:szCs w:val="18"/>
        </w:rPr>
        <w:t xml:space="preserve">la </w:t>
      </w:r>
      <w:r w:rsidR="00C83A9B" w:rsidRPr="00CC0255">
        <w:rPr>
          <w:rFonts w:ascii="Arial" w:hAnsi="Arial" w:cs="Arial"/>
          <w:sz w:val="18"/>
          <w:szCs w:val="18"/>
        </w:rPr>
        <w:t xml:space="preserve">obtención de una </w:t>
      </w:r>
      <w:r w:rsidR="00F40134" w:rsidRPr="00CC0255">
        <w:rPr>
          <w:rFonts w:ascii="Arial" w:hAnsi="Arial" w:cs="Arial"/>
          <w:sz w:val="18"/>
          <w:szCs w:val="18"/>
        </w:rPr>
        <w:t>A</w:t>
      </w:r>
      <w:r w:rsidR="00C83A9B" w:rsidRPr="00CC0255">
        <w:rPr>
          <w:rFonts w:ascii="Arial" w:hAnsi="Arial" w:cs="Arial"/>
          <w:sz w:val="18"/>
          <w:szCs w:val="18"/>
        </w:rPr>
        <w:t xml:space="preserve">utorización que los habilite para prestar </w:t>
      </w:r>
      <w:r w:rsidR="001823C5" w:rsidRPr="00CC0255">
        <w:rPr>
          <w:rFonts w:ascii="Arial" w:hAnsi="Arial" w:cs="Arial"/>
          <w:sz w:val="18"/>
          <w:szCs w:val="18"/>
        </w:rPr>
        <w:t>los</w:t>
      </w:r>
      <w:r w:rsidR="00C83A9B" w:rsidRPr="00CC0255">
        <w:rPr>
          <w:rFonts w:ascii="Arial" w:hAnsi="Arial" w:cs="Arial"/>
          <w:sz w:val="18"/>
          <w:szCs w:val="18"/>
        </w:rPr>
        <w:t xml:space="preserve"> Servicios de Despacho de Vuelos</w:t>
      </w:r>
      <w:r w:rsidR="00764FB4" w:rsidRPr="00CC0255">
        <w:rPr>
          <w:rFonts w:ascii="Arial" w:hAnsi="Arial" w:cs="Arial"/>
          <w:sz w:val="18"/>
          <w:szCs w:val="18"/>
        </w:rPr>
        <w:t>,</w:t>
      </w:r>
      <w:r w:rsidRPr="00CC0255">
        <w:rPr>
          <w:rFonts w:ascii="Arial" w:hAnsi="Arial" w:cs="Arial"/>
          <w:sz w:val="18"/>
          <w:szCs w:val="18"/>
        </w:rPr>
        <w:t xml:space="preserve"> </w:t>
      </w:r>
      <w:r w:rsidR="00C83A9B" w:rsidRPr="00CC0255">
        <w:rPr>
          <w:rFonts w:ascii="Arial" w:hAnsi="Arial" w:cs="Arial"/>
          <w:sz w:val="18"/>
          <w:szCs w:val="18"/>
        </w:rPr>
        <w:t>l</w:t>
      </w:r>
      <w:r w:rsidR="00E51137" w:rsidRPr="00CC0255">
        <w:rPr>
          <w:rFonts w:ascii="Arial" w:hAnsi="Arial" w:cs="Arial"/>
          <w:sz w:val="18"/>
          <w:szCs w:val="18"/>
        </w:rPr>
        <w:t>as personas</w:t>
      </w:r>
      <w:r w:rsidR="00C83A9B" w:rsidRPr="00CC0255">
        <w:rPr>
          <w:rFonts w:ascii="Arial" w:hAnsi="Arial" w:cs="Arial"/>
          <w:sz w:val="18"/>
          <w:szCs w:val="18"/>
        </w:rPr>
        <w:t xml:space="preserve"> interesad</w:t>
      </w:r>
      <w:r w:rsidR="00E51137" w:rsidRPr="00CC0255">
        <w:rPr>
          <w:rFonts w:ascii="Arial" w:hAnsi="Arial" w:cs="Arial"/>
          <w:sz w:val="18"/>
          <w:szCs w:val="18"/>
        </w:rPr>
        <w:t>a</w:t>
      </w:r>
      <w:r w:rsidR="00C83A9B" w:rsidRPr="00CC0255">
        <w:rPr>
          <w:rFonts w:ascii="Arial" w:hAnsi="Arial" w:cs="Arial"/>
          <w:sz w:val="18"/>
          <w:szCs w:val="18"/>
        </w:rPr>
        <w:t>s requieren</w:t>
      </w:r>
      <w:r w:rsidR="00CC1CD2" w:rsidRPr="00CC0255">
        <w:rPr>
          <w:rFonts w:ascii="Arial" w:hAnsi="Arial" w:cs="Arial"/>
          <w:sz w:val="18"/>
          <w:szCs w:val="18"/>
        </w:rPr>
        <w:t xml:space="preserve"> </w:t>
      </w:r>
      <w:r w:rsidRPr="00CC0255">
        <w:rPr>
          <w:rFonts w:ascii="Arial" w:hAnsi="Arial" w:cs="Arial"/>
          <w:sz w:val="18"/>
          <w:szCs w:val="18"/>
        </w:rPr>
        <w:t>contar con una frecuencia</w:t>
      </w:r>
      <w:r w:rsidR="00FE7B7E" w:rsidRPr="00CC0255">
        <w:rPr>
          <w:rStyle w:val="Refdenotaalpie"/>
          <w:rFonts w:ascii="Arial" w:hAnsi="Arial" w:cs="Arial"/>
          <w:sz w:val="18"/>
          <w:szCs w:val="18"/>
        </w:rPr>
        <w:footnoteReference w:id="5"/>
      </w:r>
      <w:r w:rsidRPr="00CC0255">
        <w:rPr>
          <w:rFonts w:ascii="Arial" w:hAnsi="Arial" w:cs="Arial"/>
          <w:sz w:val="18"/>
          <w:szCs w:val="18"/>
        </w:rPr>
        <w:t xml:space="preserve"> para </w:t>
      </w:r>
      <w:r w:rsidR="003B7093" w:rsidRPr="00CC0255">
        <w:rPr>
          <w:rFonts w:ascii="Arial" w:hAnsi="Arial" w:cs="Arial"/>
          <w:sz w:val="18"/>
          <w:szCs w:val="18"/>
        </w:rPr>
        <w:t>control operacional aeronáutico</w:t>
      </w:r>
      <w:r w:rsidRPr="00CC0255">
        <w:rPr>
          <w:rFonts w:ascii="Arial" w:hAnsi="Arial" w:cs="Arial"/>
          <w:sz w:val="18"/>
          <w:szCs w:val="18"/>
        </w:rPr>
        <w:t>.</w:t>
      </w:r>
      <w:r w:rsidR="00D74BDB" w:rsidRPr="00CC0255">
        <w:rPr>
          <w:rFonts w:ascii="Arial" w:hAnsi="Arial" w:cs="Arial"/>
          <w:sz w:val="18"/>
          <w:szCs w:val="18"/>
        </w:rPr>
        <w:t xml:space="preserve"> </w:t>
      </w:r>
      <w:r w:rsidR="00F84F99" w:rsidRPr="00CC0255">
        <w:rPr>
          <w:rFonts w:ascii="Arial" w:hAnsi="Arial" w:cs="Arial"/>
          <w:sz w:val="18"/>
          <w:szCs w:val="18"/>
        </w:rPr>
        <w:t xml:space="preserve">Al respecto, </w:t>
      </w:r>
      <w:r w:rsidR="00583BB8" w:rsidRPr="00CC0255">
        <w:rPr>
          <w:rFonts w:ascii="Arial" w:hAnsi="Arial" w:cs="Arial"/>
          <w:sz w:val="18"/>
          <w:szCs w:val="18"/>
        </w:rPr>
        <w:t>la Secretaría de Infraestructura, Comunicaciones y Transportes (Secretaría) es la encargada de emitir la Autorización a través de la AFAC</w:t>
      </w:r>
      <w:r w:rsidR="001A09E1" w:rsidRPr="00CC0255">
        <w:rPr>
          <w:rFonts w:ascii="Arial" w:hAnsi="Arial" w:cs="Arial"/>
          <w:sz w:val="18"/>
          <w:szCs w:val="18"/>
        </w:rPr>
        <w:t>,</w:t>
      </w:r>
      <w:r w:rsidR="001A09E1" w:rsidRPr="00CC0255" w:rsidDel="00881875">
        <w:rPr>
          <w:rFonts w:ascii="Arial" w:hAnsi="Arial" w:cs="Arial"/>
          <w:sz w:val="18"/>
          <w:szCs w:val="18"/>
        </w:rPr>
        <w:t xml:space="preserve"> </w:t>
      </w:r>
      <w:r w:rsidR="001A09E1" w:rsidRPr="00CC0255">
        <w:rPr>
          <w:rFonts w:ascii="Arial" w:hAnsi="Arial" w:cs="Arial"/>
          <w:sz w:val="18"/>
          <w:szCs w:val="18"/>
        </w:rPr>
        <w:t>órgano desconcentrado de la Secretaría</w:t>
      </w:r>
      <w:r w:rsidR="001A09E1" w:rsidRPr="00CC0255" w:rsidDel="00DE376D">
        <w:rPr>
          <w:rFonts w:ascii="Arial" w:hAnsi="Arial" w:cs="Arial"/>
          <w:sz w:val="18"/>
          <w:szCs w:val="18"/>
        </w:rPr>
        <w:t xml:space="preserve">, </w:t>
      </w:r>
      <w:r w:rsidR="001A09E1" w:rsidRPr="00CC0255">
        <w:rPr>
          <w:rFonts w:ascii="Arial" w:hAnsi="Arial" w:cs="Arial"/>
          <w:sz w:val="18"/>
          <w:szCs w:val="18"/>
        </w:rPr>
        <w:t xml:space="preserve">cuyo objeto </w:t>
      </w:r>
      <w:r w:rsidR="0003322A" w:rsidRPr="00CC0255">
        <w:rPr>
          <w:rFonts w:ascii="Arial" w:hAnsi="Arial" w:cs="Arial"/>
          <w:sz w:val="18"/>
          <w:szCs w:val="18"/>
        </w:rPr>
        <w:t xml:space="preserve">es </w:t>
      </w:r>
      <w:r w:rsidR="001A09E1" w:rsidRPr="00CC0255">
        <w:rPr>
          <w:rFonts w:ascii="Arial" w:hAnsi="Arial" w:cs="Arial"/>
          <w:sz w:val="18"/>
          <w:szCs w:val="18"/>
        </w:rPr>
        <w:t>establecer, administrar, coordinar, vigilar, operar y controlar la prestación de los servicios de transporte aéreo nacional e internacional, aeroportuarios, complementarios y comerciales</w:t>
      </w:r>
      <w:r w:rsidR="00C442B8" w:rsidRPr="00CC0255">
        <w:rPr>
          <w:rFonts w:ascii="Arial" w:hAnsi="Arial" w:cs="Arial"/>
          <w:sz w:val="18"/>
          <w:szCs w:val="18"/>
        </w:rPr>
        <w:t>,</w:t>
      </w:r>
      <w:r w:rsidR="00B32DFD" w:rsidRPr="00CC0255">
        <w:rPr>
          <w:rFonts w:ascii="Arial" w:hAnsi="Arial" w:cs="Arial"/>
          <w:sz w:val="18"/>
          <w:szCs w:val="18"/>
        </w:rPr>
        <w:t xml:space="preserve"> entre cuyas atribuciones se encuentra el otorgar los permisos y verificar las oficinas de despacho de vuelo y el despacho de las aeronaves y sus operaciones</w:t>
      </w:r>
      <w:r w:rsidR="00312550" w:rsidRPr="00CC0255">
        <w:rPr>
          <w:rFonts w:ascii="Arial" w:hAnsi="Arial" w:cs="Arial"/>
          <w:sz w:val="18"/>
          <w:szCs w:val="18"/>
        </w:rPr>
        <w:t>.</w:t>
      </w:r>
    </w:p>
    <w:p w14:paraId="65902DDA" w14:textId="77777777" w:rsidR="003E0BBA" w:rsidRPr="00CC0255" w:rsidRDefault="003E0BBA" w:rsidP="004A72E5">
      <w:pPr>
        <w:spacing w:after="0" w:line="276" w:lineRule="auto"/>
        <w:ind w:right="49"/>
        <w:jc w:val="both"/>
        <w:rPr>
          <w:rFonts w:ascii="Arial" w:hAnsi="Arial" w:cs="Arial"/>
          <w:sz w:val="18"/>
          <w:szCs w:val="18"/>
        </w:rPr>
      </w:pPr>
    </w:p>
    <w:p w14:paraId="673BDFE8" w14:textId="77777777" w:rsidR="003E0BBA" w:rsidRPr="00CC0255" w:rsidRDefault="00333E67" w:rsidP="004A72E5">
      <w:pPr>
        <w:spacing w:after="0" w:line="276" w:lineRule="auto"/>
        <w:ind w:right="49"/>
        <w:jc w:val="both"/>
        <w:rPr>
          <w:rFonts w:ascii="Arial" w:hAnsi="Arial" w:cs="Arial"/>
          <w:sz w:val="18"/>
          <w:szCs w:val="18"/>
        </w:rPr>
      </w:pPr>
      <w:r w:rsidRPr="00CC0255">
        <w:rPr>
          <w:rFonts w:ascii="Arial" w:hAnsi="Arial" w:cs="Arial"/>
          <w:sz w:val="18"/>
          <w:szCs w:val="18"/>
        </w:rPr>
        <w:t>Toda</w:t>
      </w:r>
      <w:r w:rsidR="008E10F1" w:rsidRPr="00CC0255">
        <w:rPr>
          <w:rFonts w:ascii="Arial" w:hAnsi="Arial" w:cs="Arial"/>
          <w:sz w:val="18"/>
          <w:szCs w:val="18"/>
        </w:rPr>
        <w:t xml:space="preserve"> oficina </w:t>
      </w:r>
      <w:r w:rsidR="00C83A9B" w:rsidRPr="00CC0255">
        <w:rPr>
          <w:rFonts w:ascii="Arial" w:hAnsi="Arial" w:cs="Arial"/>
          <w:sz w:val="18"/>
          <w:szCs w:val="18"/>
        </w:rPr>
        <w:t xml:space="preserve">que preste Servicios de Despacho </w:t>
      </w:r>
      <w:r w:rsidR="00E03A7D" w:rsidRPr="00CC0255">
        <w:rPr>
          <w:rFonts w:ascii="Arial" w:hAnsi="Arial" w:cs="Arial"/>
          <w:sz w:val="18"/>
          <w:szCs w:val="18"/>
        </w:rPr>
        <w:t xml:space="preserve">de </w:t>
      </w:r>
      <w:r w:rsidR="00C83A9B" w:rsidRPr="00CC0255">
        <w:rPr>
          <w:rFonts w:ascii="Arial" w:hAnsi="Arial" w:cs="Arial"/>
          <w:sz w:val="18"/>
          <w:szCs w:val="18"/>
        </w:rPr>
        <w:t xml:space="preserve">Vuelos </w:t>
      </w:r>
      <w:r w:rsidRPr="00CC0255">
        <w:rPr>
          <w:rFonts w:ascii="Arial" w:hAnsi="Arial" w:cs="Arial"/>
          <w:sz w:val="18"/>
          <w:szCs w:val="18"/>
        </w:rPr>
        <w:t xml:space="preserve">debe contar con </w:t>
      </w:r>
      <w:r w:rsidR="003E0BBA" w:rsidRPr="00CC0255">
        <w:rPr>
          <w:rFonts w:ascii="Arial" w:hAnsi="Arial" w:cs="Arial"/>
          <w:sz w:val="18"/>
          <w:szCs w:val="18"/>
        </w:rPr>
        <w:t>personal oficial de operaciones de aeronaves</w:t>
      </w:r>
      <w:r w:rsidR="00D638CB" w:rsidRPr="00CC0255">
        <w:rPr>
          <w:rFonts w:ascii="Arial" w:hAnsi="Arial" w:cs="Arial"/>
          <w:sz w:val="18"/>
          <w:szCs w:val="18"/>
        </w:rPr>
        <w:t>,</w:t>
      </w:r>
      <w:r w:rsidRPr="00CC0255">
        <w:rPr>
          <w:rFonts w:ascii="Arial" w:hAnsi="Arial" w:cs="Arial"/>
          <w:sz w:val="18"/>
          <w:szCs w:val="18"/>
        </w:rPr>
        <w:t xml:space="preserve"> quien se ocupa del control y la supervisión de las operaciones de vuelo, </w:t>
      </w:r>
      <w:r w:rsidR="008E10F1" w:rsidRPr="00CC0255">
        <w:rPr>
          <w:rFonts w:ascii="Arial" w:hAnsi="Arial" w:cs="Arial"/>
          <w:sz w:val="18"/>
          <w:szCs w:val="18"/>
        </w:rPr>
        <w:t>consisten</w:t>
      </w:r>
      <w:r w:rsidRPr="00CC0255">
        <w:rPr>
          <w:rFonts w:ascii="Arial" w:hAnsi="Arial" w:cs="Arial"/>
          <w:sz w:val="18"/>
          <w:szCs w:val="18"/>
        </w:rPr>
        <w:t>tes</w:t>
      </w:r>
      <w:r w:rsidR="008E10F1" w:rsidRPr="00CC0255">
        <w:rPr>
          <w:rFonts w:ascii="Arial" w:hAnsi="Arial" w:cs="Arial"/>
          <w:sz w:val="18"/>
          <w:szCs w:val="18"/>
        </w:rPr>
        <w:t xml:space="preserve"> en</w:t>
      </w:r>
      <w:r w:rsidR="00F41F38" w:rsidRPr="00CC0255">
        <w:rPr>
          <w:rFonts w:ascii="Arial" w:hAnsi="Arial" w:cs="Arial"/>
          <w:sz w:val="18"/>
          <w:szCs w:val="18"/>
        </w:rPr>
        <w:t>:</w:t>
      </w:r>
      <w:r w:rsidR="003E0BBA" w:rsidRPr="00CC0255">
        <w:rPr>
          <w:rFonts w:ascii="Arial" w:hAnsi="Arial" w:cs="Arial"/>
          <w:sz w:val="18"/>
          <w:szCs w:val="18"/>
        </w:rPr>
        <w:t xml:space="preserve"> proveer al piloto al mando</w:t>
      </w:r>
      <w:r w:rsidR="00F41F38" w:rsidRPr="00CC0255">
        <w:rPr>
          <w:rFonts w:ascii="Arial" w:hAnsi="Arial" w:cs="Arial"/>
          <w:sz w:val="18"/>
          <w:szCs w:val="18"/>
        </w:rPr>
        <w:t xml:space="preserve"> de la aeronave la</w:t>
      </w:r>
      <w:r w:rsidR="003E0BBA" w:rsidRPr="00CC0255">
        <w:rPr>
          <w:rFonts w:ascii="Arial" w:hAnsi="Arial" w:cs="Arial"/>
          <w:sz w:val="18"/>
          <w:szCs w:val="18"/>
        </w:rPr>
        <w:t xml:space="preserve"> información requerida para la preparación del </w:t>
      </w:r>
      <w:r w:rsidR="00452E51" w:rsidRPr="00CC0255">
        <w:rPr>
          <w:rFonts w:ascii="Arial" w:hAnsi="Arial" w:cs="Arial"/>
          <w:sz w:val="18"/>
          <w:szCs w:val="18"/>
        </w:rPr>
        <w:t xml:space="preserve">plan de vuelo, </w:t>
      </w:r>
      <w:r w:rsidR="00F41F38" w:rsidRPr="00CC0255">
        <w:rPr>
          <w:rFonts w:ascii="Arial" w:hAnsi="Arial" w:cs="Arial"/>
          <w:sz w:val="18"/>
          <w:szCs w:val="18"/>
        </w:rPr>
        <w:t xml:space="preserve">el </w:t>
      </w:r>
      <w:r w:rsidR="00452E51" w:rsidRPr="00CC0255">
        <w:rPr>
          <w:rFonts w:ascii="Arial" w:hAnsi="Arial" w:cs="Arial"/>
          <w:sz w:val="18"/>
          <w:szCs w:val="18"/>
        </w:rPr>
        <w:t xml:space="preserve">plan operacional de vuelo, </w:t>
      </w:r>
      <w:r w:rsidR="00F41F38" w:rsidRPr="00CC0255">
        <w:rPr>
          <w:rFonts w:ascii="Arial" w:hAnsi="Arial" w:cs="Arial"/>
          <w:sz w:val="18"/>
          <w:szCs w:val="18"/>
        </w:rPr>
        <w:t xml:space="preserve">el </w:t>
      </w:r>
      <w:r w:rsidR="00452E51" w:rsidRPr="00CC0255">
        <w:rPr>
          <w:rFonts w:ascii="Arial" w:hAnsi="Arial" w:cs="Arial"/>
          <w:sz w:val="18"/>
          <w:szCs w:val="18"/>
        </w:rPr>
        <w:t xml:space="preserve">informe meteorológico de ruta, </w:t>
      </w:r>
      <w:r w:rsidR="00F41F38" w:rsidRPr="00CC0255">
        <w:rPr>
          <w:rFonts w:ascii="Arial" w:hAnsi="Arial" w:cs="Arial"/>
          <w:sz w:val="18"/>
          <w:szCs w:val="18"/>
        </w:rPr>
        <w:t xml:space="preserve">el </w:t>
      </w:r>
      <w:r w:rsidR="00452E51" w:rsidRPr="00CC0255">
        <w:rPr>
          <w:rFonts w:ascii="Arial" w:hAnsi="Arial" w:cs="Arial"/>
          <w:sz w:val="18"/>
          <w:szCs w:val="18"/>
        </w:rPr>
        <w:t>manifiesto de carga y balance</w:t>
      </w:r>
      <w:r w:rsidR="003E0BBA" w:rsidRPr="00CC0255">
        <w:rPr>
          <w:rFonts w:ascii="Arial" w:hAnsi="Arial" w:cs="Arial"/>
          <w:sz w:val="18"/>
          <w:szCs w:val="18"/>
        </w:rPr>
        <w:t xml:space="preserve">, </w:t>
      </w:r>
      <w:r w:rsidR="00F41F38" w:rsidRPr="00CC0255">
        <w:rPr>
          <w:rFonts w:ascii="Arial" w:hAnsi="Arial" w:cs="Arial"/>
          <w:sz w:val="18"/>
          <w:szCs w:val="18"/>
        </w:rPr>
        <w:t xml:space="preserve">el </w:t>
      </w:r>
      <w:r w:rsidR="003E0BBA" w:rsidRPr="00CC0255">
        <w:rPr>
          <w:rFonts w:ascii="Arial" w:hAnsi="Arial" w:cs="Arial"/>
          <w:sz w:val="18"/>
          <w:szCs w:val="18"/>
        </w:rPr>
        <w:t xml:space="preserve">destino y </w:t>
      </w:r>
      <w:r w:rsidR="00F41F38" w:rsidRPr="00CC0255">
        <w:rPr>
          <w:rFonts w:ascii="Arial" w:hAnsi="Arial" w:cs="Arial"/>
          <w:sz w:val="18"/>
          <w:szCs w:val="18"/>
        </w:rPr>
        <w:t xml:space="preserve">la </w:t>
      </w:r>
      <w:r w:rsidR="003E0BBA" w:rsidRPr="00CC0255">
        <w:rPr>
          <w:rFonts w:ascii="Arial" w:hAnsi="Arial" w:cs="Arial"/>
          <w:sz w:val="18"/>
          <w:szCs w:val="18"/>
        </w:rPr>
        <w:t>alternativa</w:t>
      </w:r>
      <w:r w:rsidR="00452E51" w:rsidRPr="00CC0255">
        <w:rPr>
          <w:rStyle w:val="Refdenotaalpie"/>
          <w:rFonts w:ascii="Arial" w:hAnsi="Arial" w:cs="Arial"/>
          <w:sz w:val="18"/>
          <w:szCs w:val="18"/>
        </w:rPr>
        <w:footnoteReference w:id="6"/>
      </w:r>
      <w:r w:rsidR="00F41F38" w:rsidRPr="00CC0255">
        <w:rPr>
          <w:rFonts w:ascii="Arial" w:hAnsi="Arial" w:cs="Arial"/>
          <w:sz w:val="18"/>
          <w:szCs w:val="18"/>
        </w:rPr>
        <w:t>;</w:t>
      </w:r>
      <w:r w:rsidR="00A0108A" w:rsidRPr="00CC0255">
        <w:rPr>
          <w:rFonts w:ascii="Arial" w:hAnsi="Arial" w:cs="Arial"/>
          <w:sz w:val="18"/>
          <w:szCs w:val="18"/>
        </w:rPr>
        <w:t xml:space="preserve"> mantener </w:t>
      </w:r>
      <w:r w:rsidR="00A21946" w:rsidRPr="00CC0255">
        <w:rPr>
          <w:rFonts w:ascii="Arial" w:hAnsi="Arial" w:cs="Arial"/>
          <w:sz w:val="18"/>
          <w:szCs w:val="18"/>
        </w:rPr>
        <w:t xml:space="preserve">la </w:t>
      </w:r>
      <w:r w:rsidR="00A0108A" w:rsidRPr="00CC0255">
        <w:rPr>
          <w:rFonts w:ascii="Arial" w:hAnsi="Arial" w:cs="Arial"/>
          <w:sz w:val="18"/>
          <w:szCs w:val="18"/>
        </w:rPr>
        <w:t xml:space="preserve">vigilancia </w:t>
      </w:r>
      <w:r w:rsidR="00A21946" w:rsidRPr="00CC0255">
        <w:rPr>
          <w:rFonts w:ascii="Arial" w:hAnsi="Arial" w:cs="Arial"/>
          <w:sz w:val="18"/>
          <w:szCs w:val="18"/>
        </w:rPr>
        <w:t>d</w:t>
      </w:r>
      <w:r w:rsidR="00A0108A" w:rsidRPr="00CC0255">
        <w:rPr>
          <w:rFonts w:ascii="Arial" w:hAnsi="Arial" w:cs="Arial"/>
          <w:sz w:val="18"/>
          <w:szCs w:val="18"/>
        </w:rPr>
        <w:t xml:space="preserve">e </w:t>
      </w:r>
      <w:r w:rsidR="003E0BBA" w:rsidRPr="00CC0255">
        <w:rPr>
          <w:rFonts w:ascii="Arial" w:hAnsi="Arial" w:cs="Arial"/>
          <w:sz w:val="18"/>
          <w:szCs w:val="18"/>
        </w:rPr>
        <w:t xml:space="preserve">vuelos hasta </w:t>
      </w:r>
      <w:r w:rsidR="00A0108A" w:rsidRPr="00CC0255">
        <w:rPr>
          <w:rFonts w:ascii="Arial" w:hAnsi="Arial" w:cs="Arial"/>
          <w:sz w:val="18"/>
          <w:szCs w:val="18"/>
        </w:rPr>
        <w:t xml:space="preserve">la llegada de los mismos a </w:t>
      </w:r>
      <w:r w:rsidR="003E0BBA" w:rsidRPr="00CC0255">
        <w:rPr>
          <w:rFonts w:ascii="Arial" w:hAnsi="Arial" w:cs="Arial"/>
          <w:sz w:val="18"/>
          <w:szCs w:val="18"/>
        </w:rPr>
        <w:t xml:space="preserve">su destino </w:t>
      </w:r>
      <w:r w:rsidR="007A6686" w:rsidRPr="00CC0255">
        <w:rPr>
          <w:rFonts w:ascii="Arial" w:hAnsi="Arial" w:cs="Arial"/>
          <w:sz w:val="18"/>
          <w:szCs w:val="18"/>
        </w:rPr>
        <w:t xml:space="preserve">y </w:t>
      </w:r>
      <w:r w:rsidR="00A0108A" w:rsidRPr="00CC0255">
        <w:rPr>
          <w:rFonts w:ascii="Arial" w:hAnsi="Arial" w:cs="Arial"/>
          <w:sz w:val="18"/>
          <w:szCs w:val="18"/>
        </w:rPr>
        <w:t xml:space="preserve">brindar atención a </w:t>
      </w:r>
      <w:r w:rsidR="00452E51" w:rsidRPr="00CC0255">
        <w:rPr>
          <w:rFonts w:ascii="Arial" w:hAnsi="Arial" w:cs="Arial"/>
          <w:sz w:val="18"/>
          <w:szCs w:val="18"/>
        </w:rPr>
        <w:t xml:space="preserve">las </w:t>
      </w:r>
      <w:r w:rsidR="007A6686" w:rsidRPr="00CC0255">
        <w:rPr>
          <w:rFonts w:ascii="Arial" w:hAnsi="Arial" w:cs="Arial"/>
          <w:sz w:val="18"/>
          <w:szCs w:val="18"/>
        </w:rPr>
        <w:t xml:space="preserve">comunicaciones aeroterrestres </w:t>
      </w:r>
      <w:r w:rsidR="00A0108A" w:rsidRPr="00CC0255">
        <w:rPr>
          <w:rFonts w:ascii="Arial" w:hAnsi="Arial" w:cs="Arial"/>
          <w:sz w:val="18"/>
          <w:szCs w:val="18"/>
        </w:rPr>
        <w:t>en las</w:t>
      </w:r>
      <w:r w:rsidR="00452E51" w:rsidRPr="00CC0255">
        <w:rPr>
          <w:rFonts w:ascii="Arial" w:hAnsi="Arial" w:cs="Arial"/>
          <w:sz w:val="18"/>
          <w:szCs w:val="18"/>
        </w:rPr>
        <w:t xml:space="preserve"> frecuencias autorizadas</w:t>
      </w:r>
      <w:r w:rsidR="00452E51" w:rsidRPr="00CC0255">
        <w:rPr>
          <w:rStyle w:val="Refdenotaalpie"/>
          <w:rFonts w:ascii="Arial" w:hAnsi="Arial" w:cs="Arial"/>
          <w:sz w:val="18"/>
          <w:szCs w:val="18"/>
        </w:rPr>
        <w:footnoteReference w:id="7"/>
      </w:r>
      <w:r w:rsidR="00452E51" w:rsidRPr="00CC0255">
        <w:rPr>
          <w:rFonts w:ascii="Arial" w:hAnsi="Arial" w:cs="Arial"/>
          <w:sz w:val="18"/>
          <w:szCs w:val="18"/>
        </w:rPr>
        <w:t>.</w:t>
      </w:r>
      <w:r w:rsidR="00451DA7" w:rsidRPr="00CC0255">
        <w:rPr>
          <w:rFonts w:ascii="Arial" w:hAnsi="Arial" w:cs="Arial"/>
          <w:sz w:val="18"/>
          <w:szCs w:val="18"/>
        </w:rPr>
        <w:t xml:space="preserve"> Esto último es de vital importancia, ya que </w:t>
      </w:r>
      <w:r w:rsidR="00595B64" w:rsidRPr="00CC0255">
        <w:rPr>
          <w:rFonts w:ascii="Arial" w:hAnsi="Arial" w:cs="Arial"/>
          <w:sz w:val="18"/>
          <w:szCs w:val="18"/>
        </w:rPr>
        <w:t xml:space="preserve">se prevé el </w:t>
      </w:r>
      <w:r w:rsidR="00451DA7" w:rsidRPr="00CC0255">
        <w:rPr>
          <w:rFonts w:ascii="Arial" w:hAnsi="Arial" w:cs="Arial"/>
          <w:sz w:val="18"/>
          <w:szCs w:val="18"/>
        </w:rPr>
        <w:t>uso de</w:t>
      </w:r>
      <w:r w:rsidR="000022E3" w:rsidRPr="00CC0255">
        <w:rPr>
          <w:rFonts w:ascii="Arial" w:hAnsi="Arial" w:cs="Arial"/>
          <w:sz w:val="18"/>
          <w:szCs w:val="18"/>
        </w:rPr>
        <w:t xml:space="preserve"> </w:t>
      </w:r>
      <w:r w:rsidR="00DD0ED3" w:rsidRPr="00CC0255">
        <w:rPr>
          <w:rFonts w:ascii="Arial" w:hAnsi="Arial" w:cs="Arial"/>
          <w:sz w:val="18"/>
          <w:szCs w:val="18"/>
        </w:rPr>
        <w:t xml:space="preserve">bandas de </w:t>
      </w:r>
      <w:r w:rsidR="000022E3" w:rsidRPr="00CC0255">
        <w:rPr>
          <w:rFonts w:ascii="Arial" w:hAnsi="Arial" w:cs="Arial"/>
          <w:sz w:val="18"/>
          <w:szCs w:val="18"/>
        </w:rPr>
        <w:t>frecuencias de</w:t>
      </w:r>
      <w:r w:rsidR="00451DA7" w:rsidRPr="00CC0255">
        <w:rPr>
          <w:rFonts w:ascii="Arial" w:hAnsi="Arial" w:cs="Arial"/>
          <w:sz w:val="18"/>
          <w:szCs w:val="18"/>
        </w:rPr>
        <w:t xml:space="preserve">l espectro radioeléctrico </w:t>
      </w:r>
      <w:r w:rsidR="00595B64" w:rsidRPr="00CC0255">
        <w:rPr>
          <w:rFonts w:ascii="Arial" w:hAnsi="Arial" w:cs="Arial"/>
          <w:sz w:val="18"/>
          <w:szCs w:val="18"/>
        </w:rPr>
        <w:t xml:space="preserve">para </w:t>
      </w:r>
      <w:r w:rsidR="00AD099E" w:rsidRPr="00CC0255">
        <w:rPr>
          <w:rFonts w:ascii="Arial" w:hAnsi="Arial" w:cs="Arial"/>
          <w:sz w:val="18"/>
          <w:szCs w:val="18"/>
        </w:rPr>
        <w:t>aplicaciones aeronáuticas</w:t>
      </w:r>
      <w:r w:rsidR="00974BCE" w:rsidRPr="00CC0255">
        <w:rPr>
          <w:rFonts w:ascii="Arial" w:hAnsi="Arial" w:cs="Arial"/>
          <w:sz w:val="18"/>
          <w:szCs w:val="18"/>
        </w:rPr>
        <w:t>,</w:t>
      </w:r>
      <w:r w:rsidR="00AD099E" w:rsidRPr="00CC0255">
        <w:rPr>
          <w:rFonts w:ascii="Arial" w:hAnsi="Arial" w:cs="Arial"/>
          <w:sz w:val="18"/>
          <w:szCs w:val="18"/>
        </w:rPr>
        <w:t xml:space="preserve"> </w:t>
      </w:r>
      <w:r w:rsidR="002E4F14" w:rsidRPr="00CC0255">
        <w:rPr>
          <w:rFonts w:ascii="Arial" w:hAnsi="Arial" w:cs="Arial"/>
          <w:sz w:val="18"/>
          <w:szCs w:val="18"/>
        </w:rPr>
        <w:t>a efecto de</w:t>
      </w:r>
      <w:r w:rsidR="00595B64" w:rsidRPr="00CC0255">
        <w:rPr>
          <w:rFonts w:ascii="Arial" w:hAnsi="Arial" w:cs="Arial"/>
          <w:sz w:val="18"/>
          <w:szCs w:val="18"/>
        </w:rPr>
        <w:t xml:space="preserve"> </w:t>
      </w:r>
      <w:r w:rsidR="00451DA7" w:rsidRPr="00CC0255">
        <w:rPr>
          <w:rFonts w:ascii="Arial" w:hAnsi="Arial" w:cs="Arial"/>
          <w:sz w:val="18"/>
          <w:szCs w:val="18"/>
        </w:rPr>
        <w:t>cumplir con dichas funciones.</w:t>
      </w:r>
    </w:p>
    <w:p w14:paraId="7F09ADB4" w14:textId="77777777" w:rsidR="003E0BBA" w:rsidRPr="00CC0255" w:rsidRDefault="003E0BBA" w:rsidP="004A72E5">
      <w:pPr>
        <w:spacing w:after="0" w:line="276" w:lineRule="auto"/>
        <w:ind w:right="49"/>
        <w:jc w:val="both"/>
        <w:rPr>
          <w:rFonts w:ascii="Arial" w:hAnsi="Arial" w:cs="Arial"/>
          <w:sz w:val="18"/>
          <w:szCs w:val="18"/>
        </w:rPr>
      </w:pPr>
    </w:p>
    <w:p w14:paraId="3159DE35" w14:textId="77777777" w:rsidR="00A6639C" w:rsidRPr="00CC0255" w:rsidRDefault="00301D97" w:rsidP="00971B78">
      <w:pPr>
        <w:pStyle w:val="Prrafodelista"/>
        <w:numPr>
          <w:ilvl w:val="0"/>
          <w:numId w:val="8"/>
        </w:numPr>
        <w:tabs>
          <w:tab w:val="left" w:pos="1418"/>
        </w:tabs>
        <w:spacing w:after="0" w:line="276" w:lineRule="auto"/>
        <w:ind w:left="0" w:firstLine="0"/>
        <w:contextualSpacing w:val="0"/>
        <w:jc w:val="both"/>
        <w:rPr>
          <w:rFonts w:ascii="Arial" w:hAnsi="Arial" w:cs="Arial"/>
          <w:kern w:val="1"/>
          <w:sz w:val="18"/>
          <w:szCs w:val="18"/>
          <w:lang w:eastAsia="ar-SA"/>
        </w:rPr>
      </w:pPr>
      <w:r w:rsidRPr="00CC0255">
        <w:rPr>
          <w:rFonts w:ascii="Arial" w:hAnsi="Arial" w:cs="Arial"/>
          <w:b/>
          <w:kern w:val="1"/>
          <w:sz w:val="18"/>
          <w:szCs w:val="18"/>
          <w:lang w:eastAsia="ar-SA"/>
        </w:rPr>
        <w:t xml:space="preserve">Banda de </w:t>
      </w:r>
      <w:r w:rsidR="00F5041B" w:rsidRPr="00CC0255">
        <w:rPr>
          <w:rFonts w:ascii="Arial" w:hAnsi="Arial" w:cs="Arial"/>
          <w:b/>
          <w:kern w:val="1"/>
          <w:sz w:val="18"/>
          <w:szCs w:val="18"/>
          <w:lang w:eastAsia="ar-SA"/>
        </w:rPr>
        <w:t>f</w:t>
      </w:r>
      <w:r w:rsidRPr="00CC0255">
        <w:rPr>
          <w:rFonts w:ascii="Arial" w:hAnsi="Arial" w:cs="Arial"/>
          <w:b/>
          <w:kern w:val="1"/>
          <w:sz w:val="18"/>
          <w:szCs w:val="18"/>
          <w:lang w:eastAsia="ar-SA"/>
        </w:rPr>
        <w:t>recuencias 117.975-137 MH</w:t>
      </w:r>
      <w:r w:rsidR="00C42A06" w:rsidRPr="00CC0255">
        <w:rPr>
          <w:rFonts w:ascii="Arial" w:hAnsi="Arial" w:cs="Arial"/>
          <w:b/>
          <w:kern w:val="1"/>
          <w:sz w:val="18"/>
          <w:szCs w:val="18"/>
          <w:lang w:eastAsia="ar-SA"/>
        </w:rPr>
        <w:t>z</w:t>
      </w:r>
      <w:r w:rsidRPr="00CC0255">
        <w:rPr>
          <w:rFonts w:ascii="Arial" w:hAnsi="Arial" w:cs="Arial"/>
          <w:b/>
          <w:kern w:val="1"/>
          <w:sz w:val="18"/>
          <w:szCs w:val="18"/>
          <w:lang w:eastAsia="ar-SA"/>
        </w:rPr>
        <w:t xml:space="preserve"> atribuida al </w:t>
      </w:r>
      <w:r w:rsidR="00F20D92" w:rsidRPr="00CC0255">
        <w:rPr>
          <w:rFonts w:ascii="Arial" w:hAnsi="Arial" w:cs="Arial"/>
          <w:b/>
          <w:kern w:val="1"/>
          <w:sz w:val="18"/>
          <w:szCs w:val="18"/>
          <w:lang w:eastAsia="ar-SA"/>
        </w:rPr>
        <w:t>S</w:t>
      </w:r>
      <w:r w:rsidR="00D12489" w:rsidRPr="00CC0255">
        <w:rPr>
          <w:rFonts w:ascii="Arial" w:hAnsi="Arial" w:cs="Arial"/>
          <w:b/>
          <w:kern w:val="1"/>
          <w:sz w:val="18"/>
          <w:szCs w:val="18"/>
          <w:lang w:eastAsia="ar-SA"/>
        </w:rPr>
        <w:t xml:space="preserve">ervicio </w:t>
      </w:r>
      <w:r w:rsidR="00F20D92" w:rsidRPr="00CC0255">
        <w:rPr>
          <w:rFonts w:ascii="Arial" w:hAnsi="Arial" w:cs="Arial"/>
          <w:b/>
          <w:kern w:val="1"/>
          <w:sz w:val="18"/>
          <w:szCs w:val="18"/>
          <w:lang w:eastAsia="ar-SA"/>
        </w:rPr>
        <w:t>M</w:t>
      </w:r>
      <w:r w:rsidR="00D12489" w:rsidRPr="00CC0255">
        <w:rPr>
          <w:rFonts w:ascii="Arial" w:hAnsi="Arial" w:cs="Arial"/>
          <w:b/>
          <w:kern w:val="1"/>
          <w:sz w:val="18"/>
          <w:szCs w:val="18"/>
          <w:lang w:eastAsia="ar-SA"/>
        </w:rPr>
        <w:t xml:space="preserve">óvil </w:t>
      </w:r>
      <w:r w:rsidR="00F20D92" w:rsidRPr="00CC0255">
        <w:rPr>
          <w:rFonts w:ascii="Arial" w:hAnsi="Arial" w:cs="Arial"/>
          <w:b/>
          <w:kern w:val="1"/>
          <w:sz w:val="18"/>
          <w:szCs w:val="18"/>
          <w:lang w:eastAsia="ar-SA"/>
        </w:rPr>
        <w:t>A</w:t>
      </w:r>
      <w:r w:rsidR="00D12489" w:rsidRPr="00CC0255">
        <w:rPr>
          <w:rFonts w:ascii="Arial" w:hAnsi="Arial" w:cs="Arial"/>
          <w:b/>
          <w:kern w:val="1"/>
          <w:sz w:val="18"/>
          <w:szCs w:val="18"/>
          <w:lang w:eastAsia="ar-SA"/>
        </w:rPr>
        <w:t xml:space="preserve">eronáutico en </w:t>
      </w:r>
      <w:r w:rsidR="00F20D92" w:rsidRPr="00CC0255">
        <w:rPr>
          <w:rFonts w:ascii="Arial" w:hAnsi="Arial" w:cs="Arial"/>
          <w:b/>
          <w:kern w:val="1"/>
          <w:sz w:val="18"/>
          <w:szCs w:val="18"/>
          <w:lang w:eastAsia="ar-SA"/>
        </w:rPr>
        <w:t>R</w:t>
      </w:r>
      <w:r w:rsidR="00D12489" w:rsidRPr="00CC0255">
        <w:rPr>
          <w:rFonts w:ascii="Arial" w:hAnsi="Arial" w:cs="Arial"/>
          <w:b/>
          <w:kern w:val="1"/>
          <w:sz w:val="18"/>
          <w:szCs w:val="18"/>
          <w:lang w:eastAsia="ar-SA"/>
        </w:rPr>
        <w:t>uta</w:t>
      </w:r>
      <w:r w:rsidR="0003322A" w:rsidRPr="00CC0255">
        <w:rPr>
          <w:rFonts w:ascii="Arial" w:hAnsi="Arial" w:cs="Arial"/>
          <w:b/>
          <w:kern w:val="1"/>
          <w:sz w:val="18"/>
          <w:szCs w:val="18"/>
          <w:lang w:eastAsia="ar-SA"/>
        </w:rPr>
        <w:t xml:space="preserve"> (SMAR)</w:t>
      </w:r>
      <w:r w:rsidRPr="00CC0255">
        <w:rPr>
          <w:rFonts w:ascii="Arial" w:hAnsi="Arial" w:cs="Arial"/>
          <w:b/>
          <w:kern w:val="1"/>
          <w:sz w:val="18"/>
          <w:szCs w:val="18"/>
          <w:lang w:eastAsia="ar-SA"/>
        </w:rPr>
        <w:t xml:space="preserve">. </w:t>
      </w:r>
      <w:r w:rsidR="00641BF2" w:rsidRPr="00CC0255">
        <w:rPr>
          <w:rFonts w:ascii="Arial" w:hAnsi="Arial" w:cs="Arial"/>
          <w:kern w:val="1"/>
          <w:sz w:val="18"/>
          <w:szCs w:val="18"/>
          <w:lang w:eastAsia="ar-SA"/>
        </w:rPr>
        <w:t>El artículo 56</w:t>
      </w:r>
      <w:r w:rsidR="00AA4D0F" w:rsidRPr="00CC0255">
        <w:rPr>
          <w:rFonts w:ascii="Arial" w:hAnsi="Arial" w:cs="Arial"/>
          <w:kern w:val="1"/>
          <w:sz w:val="18"/>
          <w:szCs w:val="18"/>
          <w:lang w:eastAsia="ar-SA"/>
        </w:rPr>
        <w:t xml:space="preserve"> de la Ley</w:t>
      </w:r>
      <w:r w:rsidR="00BA4F47" w:rsidRPr="00CC0255">
        <w:rPr>
          <w:rFonts w:ascii="Arial" w:hAnsi="Arial" w:cs="Arial"/>
          <w:kern w:val="1"/>
          <w:sz w:val="18"/>
          <w:szCs w:val="18"/>
          <w:lang w:eastAsia="ar-SA"/>
        </w:rPr>
        <w:t xml:space="preserve"> </w:t>
      </w:r>
      <w:r w:rsidR="00641BF2" w:rsidRPr="00CC0255">
        <w:rPr>
          <w:rFonts w:ascii="Arial" w:hAnsi="Arial" w:cs="Arial"/>
          <w:kern w:val="1"/>
          <w:sz w:val="18"/>
          <w:szCs w:val="18"/>
          <w:lang w:eastAsia="ar-SA"/>
        </w:rPr>
        <w:t xml:space="preserve">establece que todo uso, aprovechamiento o explotación de bandas de frecuencias deberá realizarse de conformidad con lo establecido en el </w:t>
      </w:r>
      <w:r w:rsidR="0006135E" w:rsidRPr="00CC0255">
        <w:rPr>
          <w:rFonts w:ascii="Arial" w:hAnsi="Arial" w:cs="Arial"/>
          <w:kern w:val="1"/>
          <w:sz w:val="18"/>
          <w:szCs w:val="18"/>
          <w:lang w:eastAsia="ar-SA"/>
        </w:rPr>
        <w:t>Cuadro Nacional de Atribución de Frecuencias (</w:t>
      </w:r>
      <w:r w:rsidR="00641BF2" w:rsidRPr="00CC0255">
        <w:rPr>
          <w:rFonts w:ascii="Arial" w:hAnsi="Arial" w:cs="Arial"/>
          <w:kern w:val="1"/>
          <w:sz w:val="18"/>
          <w:szCs w:val="18"/>
          <w:lang w:eastAsia="ar-SA"/>
        </w:rPr>
        <w:t>CNAF</w:t>
      </w:r>
      <w:r w:rsidR="0006135E" w:rsidRPr="00CC0255">
        <w:rPr>
          <w:rFonts w:ascii="Arial" w:hAnsi="Arial" w:cs="Arial"/>
          <w:kern w:val="1"/>
          <w:sz w:val="18"/>
          <w:szCs w:val="18"/>
          <w:lang w:eastAsia="ar-SA"/>
        </w:rPr>
        <w:t>)</w:t>
      </w:r>
      <w:r w:rsidR="00641BF2" w:rsidRPr="00CC0255">
        <w:rPr>
          <w:rFonts w:ascii="Arial" w:hAnsi="Arial" w:cs="Arial"/>
          <w:kern w:val="1"/>
          <w:sz w:val="18"/>
          <w:szCs w:val="18"/>
          <w:lang w:eastAsia="ar-SA"/>
        </w:rPr>
        <w:t xml:space="preserve">, </w:t>
      </w:r>
      <w:r w:rsidR="00A6639C" w:rsidRPr="00CC0255">
        <w:rPr>
          <w:rFonts w:ascii="Arial" w:hAnsi="Arial" w:cs="Arial"/>
          <w:kern w:val="1"/>
          <w:sz w:val="18"/>
          <w:szCs w:val="18"/>
          <w:lang w:eastAsia="ar-SA"/>
        </w:rPr>
        <w:t>disposición administrativa que indica el servicio o servicios de radiocomunicaciones a los que se encuentra atribuida una determinada</w:t>
      </w:r>
      <w:r w:rsidR="00433BDE" w:rsidRPr="00CC0255">
        <w:rPr>
          <w:rFonts w:ascii="Arial" w:hAnsi="Arial" w:cs="Arial"/>
          <w:kern w:val="1"/>
          <w:sz w:val="18"/>
          <w:szCs w:val="18"/>
          <w:lang w:eastAsia="ar-SA"/>
        </w:rPr>
        <w:t xml:space="preserve"> </w:t>
      </w:r>
      <w:r w:rsidR="00A6639C" w:rsidRPr="00CC0255">
        <w:rPr>
          <w:rFonts w:ascii="Arial" w:hAnsi="Arial" w:cs="Arial"/>
          <w:kern w:val="1"/>
          <w:sz w:val="18"/>
          <w:szCs w:val="18"/>
          <w:lang w:eastAsia="ar-SA"/>
        </w:rPr>
        <w:t>banda de frecuencias del espectro radioeléctrico, así como información adicional sobre el uso y</w:t>
      </w:r>
      <w:r w:rsidR="00DE3E15" w:rsidRPr="00CC0255">
        <w:rPr>
          <w:rFonts w:ascii="Arial" w:hAnsi="Arial" w:cs="Arial"/>
          <w:kern w:val="1"/>
          <w:sz w:val="18"/>
          <w:szCs w:val="18"/>
          <w:lang w:eastAsia="ar-SA"/>
        </w:rPr>
        <w:t xml:space="preserve"> </w:t>
      </w:r>
      <w:r w:rsidR="00A6639C" w:rsidRPr="00CC0255">
        <w:rPr>
          <w:rFonts w:ascii="Arial" w:hAnsi="Arial" w:cs="Arial"/>
          <w:kern w:val="1"/>
          <w:sz w:val="18"/>
          <w:szCs w:val="18"/>
          <w:lang w:eastAsia="ar-SA"/>
        </w:rPr>
        <w:t>planificación de determinadas bandas de frecuencias</w:t>
      </w:r>
      <w:r w:rsidR="00A6639C" w:rsidRPr="00CC0255">
        <w:rPr>
          <w:rFonts w:ascii="Arial" w:hAnsi="Arial" w:cs="Arial"/>
          <w:sz w:val="18"/>
          <w:szCs w:val="18"/>
          <w:vertAlign w:val="superscript"/>
          <w:lang w:eastAsia="ar-SA"/>
        </w:rPr>
        <w:footnoteReference w:id="8"/>
      </w:r>
      <w:r w:rsidR="00903CEC" w:rsidRPr="00CC0255">
        <w:rPr>
          <w:rFonts w:ascii="Arial" w:hAnsi="Arial" w:cs="Arial"/>
          <w:kern w:val="1"/>
          <w:sz w:val="18"/>
          <w:szCs w:val="18"/>
          <w:lang w:eastAsia="ar-SA"/>
        </w:rPr>
        <w:t xml:space="preserve"> y d</w:t>
      </w:r>
      <w:r w:rsidR="00A317B6" w:rsidRPr="00CC0255">
        <w:rPr>
          <w:rFonts w:ascii="Arial" w:hAnsi="Arial" w:cs="Arial"/>
          <w:kern w:val="1"/>
          <w:sz w:val="18"/>
          <w:szCs w:val="18"/>
          <w:lang w:eastAsia="ar-SA"/>
        </w:rPr>
        <w:t>emás disposiciones aplicables</w:t>
      </w:r>
      <w:r w:rsidR="00A6639C" w:rsidRPr="00CC0255">
        <w:rPr>
          <w:rFonts w:ascii="Arial" w:hAnsi="Arial" w:cs="Arial"/>
          <w:kern w:val="1"/>
          <w:sz w:val="18"/>
          <w:szCs w:val="18"/>
          <w:lang w:eastAsia="ar-SA"/>
        </w:rPr>
        <w:t>.</w:t>
      </w:r>
    </w:p>
    <w:p w14:paraId="5FAE6EFE" w14:textId="77777777" w:rsidR="00C445E8" w:rsidRPr="00CC0255" w:rsidRDefault="00C445E8"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sz w:val="18"/>
          <w:szCs w:val="18"/>
        </w:rPr>
      </w:pPr>
    </w:p>
    <w:p w14:paraId="41E4FB03" w14:textId="77777777" w:rsidR="00113A85" w:rsidRPr="00CC0255" w:rsidRDefault="00A6639C"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sz w:val="18"/>
          <w:szCs w:val="18"/>
        </w:rPr>
      </w:pPr>
      <w:r w:rsidRPr="00CC0255">
        <w:rPr>
          <w:rFonts w:ascii="Arial" w:hAnsi="Arial" w:cs="Arial"/>
          <w:sz w:val="18"/>
          <w:szCs w:val="18"/>
        </w:rPr>
        <w:t>Así, el CNAF</w:t>
      </w:r>
      <w:r w:rsidR="00580727">
        <w:rPr>
          <w:rFonts w:ascii="Arial" w:hAnsi="Arial" w:cs="Arial"/>
          <w:sz w:val="18"/>
          <w:szCs w:val="18"/>
        </w:rPr>
        <w:t>,</w:t>
      </w:r>
      <w:r w:rsidR="008E13E9" w:rsidRPr="00CC0255">
        <w:rPr>
          <w:rFonts w:ascii="Arial" w:hAnsi="Arial" w:cs="Arial"/>
          <w:sz w:val="18"/>
          <w:szCs w:val="18"/>
        </w:rPr>
        <w:t xml:space="preserve"> para la banda 117.975-137 MHz</w:t>
      </w:r>
      <w:r w:rsidRPr="00CC0255">
        <w:rPr>
          <w:rFonts w:ascii="Arial" w:hAnsi="Arial" w:cs="Arial"/>
          <w:sz w:val="18"/>
          <w:szCs w:val="18"/>
        </w:rPr>
        <w:t xml:space="preserve"> contempla </w:t>
      </w:r>
      <w:r w:rsidR="00ED5A17" w:rsidRPr="00CC0255">
        <w:rPr>
          <w:rFonts w:ascii="Arial" w:hAnsi="Arial" w:cs="Arial"/>
          <w:sz w:val="18"/>
          <w:szCs w:val="18"/>
        </w:rPr>
        <w:t xml:space="preserve">lo siguiente: </w:t>
      </w:r>
    </w:p>
    <w:tbl>
      <w:tblPr>
        <w:tblStyle w:val="Tablaconcuadrcula"/>
        <w:tblpPr w:leftFromText="141" w:rightFromText="141" w:vertAnchor="text" w:horzAnchor="margin" w:tblpY="458"/>
        <w:tblW w:w="0" w:type="auto"/>
        <w:tblLook w:val="04A0" w:firstRow="1" w:lastRow="0" w:firstColumn="1" w:lastColumn="0" w:noHBand="0" w:noVBand="1"/>
      </w:tblPr>
      <w:tblGrid>
        <w:gridCol w:w="1980"/>
        <w:gridCol w:w="1984"/>
        <w:gridCol w:w="1843"/>
        <w:gridCol w:w="425"/>
        <w:gridCol w:w="2977"/>
      </w:tblGrid>
      <w:tr w:rsidR="00153F71" w:rsidRPr="00CC0255" w14:paraId="1808F6EC" w14:textId="77777777" w:rsidTr="00817E55">
        <w:tc>
          <w:tcPr>
            <w:tcW w:w="5807" w:type="dxa"/>
            <w:gridSpan w:val="3"/>
          </w:tcPr>
          <w:p w14:paraId="087E7BC8" w14:textId="77777777" w:rsidR="00D552BD" w:rsidRPr="00CC0255" w:rsidRDefault="00D552BD" w:rsidP="004A72E5">
            <w:pPr>
              <w:spacing w:line="276" w:lineRule="auto"/>
              <w:jc w:val="center"/>
              <w:rPr>
                <w:rFonts w:ascii="Arial" w:hAnsi="Arial" w:cs="Arial"/>
                <w:b/>
                <w:i/>
                <w:sz w:val="18"/>
                <w:szCs w:val="18"/>
              </w:rPr>
            </w:pPr>
            <w:r w:rsidRPr="00CC0255">
              <w:rPr>
                <w:rFonts w:ascii="Arial" w:hAnsi="Arial" w:cs="Arial"/>
                <w:b/>
                <w:i/>
                <w:sz w:val="18"/>
                <w:szCs w:val="18"/>
              </w:rPr>
              <w:t>INTERNACIONAL MHz</w:t>
            </w:r>
          </w:p>
        </w:tc>
        <w:tc>
          <w:tcPr>
            <w:tcW w:w="425" w:type="dxa"/>
            <w:vMerge w:val="restart"/>
            <w:tcBorders>
              <w:top w:val="nil"/>
              <w:bottom w:val="nil"/>
            </w:tcBorders>
          </w:tcPr>
          <w:p w14:paraId="775F6B63" w14:textId="77777777" w:rsidR="00D552BD" w:rsidRPr="00CC0255" w:rsidRDefault="00D552BD" w:rsidP="004A72E5">
            <w:pPr>
              <w:spacing w:line="276" w:lineRule="auto"/>
              <w:jc w:val="both"/>
              <w:rPr>
                <w:rFonts w:ascii="Arial" w:hAnsi="Arial" w:cs="Arial"/>
                <w:b/>
                <w:i/>
                <w:sz w:val="18"/>
                <w:szCs w:val="18"/>
              </w:rPr>
            </w:pPr>
          </w:p>
        </w:tc>
        <w:tc>
          <w:tcPr>
            <w:tcW w:w="2977" w:type="dxa"/>
            <w:vMerge w:val="restart"/>
            <w:vAlign w:val="center"/>
          </w:tcPr>
          <w:p w14:paraId="22A7BCF6" w14:textId="77777777" w:rsidR="00D552BD" w:rsidRPr="00CC0255" w:rsidRDefault="00D552BD" w:rsidP="004A72E5">
            <w:pPr>
              <w:spacing w:line="276" w:lineRule="auto"/>
              <w:jc w:val="center"/>
              <w:rPr>
                <w:rFonts w:ascii="Arial" w:hAnsi="Arial" w:cs="Arial"/>
                <w:b/>
                <w:i/>
                <w:sz w:val="18"/>
                <w:szCs w:val="18"/>
              </w:rPr>
            </w:pPr>
            <w:r w:rsidRPr="00CC0255">
              <w:rPr>
                <w:rFonts w:ascii="Arial" w:hAnsi="Arial" w:cs="Arial"/>
                <w:b/>
                <w:i/>
                <w:sz w:val="18"/>
                <w:szCs w:val="18"/>
              </w:rPr>
              <w:t>México MHz</w:t>
            </w:r>
          </w:p>
        </w:tc>
      </w:tr>
      <w:tr w:rsidR="00153F71" w:rsidRPr="00CC0255" w14:paraId="648D4F17" w14:textId="77777777" w:rsidTr="00817E55">
        <w:tc>
          <w:tcPr>
            <w:tcW w:w="1980" w:type="dxa"/>
          </w:tcPr>
          <w:p w14:paraId="2AF56F23" w14:textId="77777777" w:rsidR="00D552BD" w:rsidRPr="00CC0255" w:rsidRDefault="00D552BD" w:rsidP="004A72E5">
            <w:pPr>
              <w:spacing w:line="276" w:lineRule="auto"/>
              <w:jc w:val="center"/>
              <w:rPr>
                <w:rFonts w:ascii="Arial" w:hAnsi="Arial" w:cs="Arial"/>
                <w:b/>
                <w:i/>
                <w:sz w:val="18"/>
                <w:szCs w:val="18"/>
              </w:rPr>
            </w:pPr>
            <w:r w:rsidRPr="00CC0255">
              <w:rPr>
                <w:rFonts w:ascii="Arial" w:hAnsi="Arial" w:cs="Arial"/>
                <w:b/>
                <w:i/>
                <w:sz w:val="18"/>
                <w:szCs w:val="18"/>
              </w:rPr>
              <w:t>Región 1</w:t>
            </w:r>
          </w:p>
        </w:tc>
        <w:tc>
          <w:tcPr>
            <w:tcW w:w="1984" w:type="dxa"/>
          </w:tcPr>
          <w:p w14:paraId="24B55C6C" w14:textId="77777777" w:rsidR="00D552BD" w:rsidRPr="00CC0255" w:rsidRDefault="00D552BD" w:rsidP="004A72E5">
            <w:pPr>
              <w:spacing w:line="276" w:lineRule="auto"/>
              <w:jc w:val="center"/>
              <w:rPr>
                <w:rFonts w:ascii="Arial" w:hAnsi="Arial" w:cs="Arial"/>
                <w:b/>
                <w:i/>
                <w:sz w:val="18"/>
                <w:szCs w:val="18"/>
              </w:rPr>
            </w:pPr>
            <w:r w:rsidRPr="00CC0255">
              <w:rPr>
                <w:rFonts w:ascii="Arial" w:hAnsi="Arial" w:cs="Arial"/>
                <w:b/>
                <w:i/>
                <w:sz w:val="18"/>
                <w:szCs w:val="18"/>
              </w:rPr>
              <w:t>Región 2</w:t>
            </w:r>
          </w:p>
        </w:tc>
        <w:tc>
          <w:tcPr>
            <w:tcW w:w="1843" w:type="dxa"/>
          </w:tcPr>
          <w:p w14:paraId="5CA75261" w14:textId="77777777" w:rsidR="00D552BD" w:rsidRPr="00CC0255" w:rsidRDefault="00D552BD" w:rsidP="004A72E5">
            <w:pPr>
              <w:spacing w:line="276" w:lineRule="auto"/>
              <w:jc w:val="center"/>
              <w:rPr>
                <w:rFonts w:ascii="Arial" w:hAnsi="Arial" w:cs="Arial"/>
                <w:b/>
                <w:i/>
                <w:sz w:val="18"/>
                <w:szCs w:val="18"/>
              </w:rPr>
            </w:pPr>
            <w:r w:rsidRPr="00CC0255">
              <w:rPr>
                <w:rFonts w:ascii="Arial" w:hAnsi="Arial" w:cs="Arial"/>
                <w:b/>
                <w:i/>
                <w:sz w:val="18"/>
                <w:szCs w:val="18"/>
              </w:rPr>
              <w:t>Región 3</w:t>
            </w:r>
          </w:p>
        </w:tc>
        <w:tc>
          <w:tcPr>
            <w:tcW w:w="425" w:type="dxa"/>
            <w:vMerge/>
            <w:tcBorders>
              <w:bottom w:val="nil"/>
            </w:tcBorders>
          </w:tcPr>
          <w:p w14:paraId="1A104774" w14:textId="77777777" w:rsidR="00D552BD" w:rsidRPr="00CC0255" w:rsidRDefault="00D552BD" w:rsidP="004A72E5">
            <w:pPr>
              <w:spacing w:line="276" w:lineRule="auto"/>
              <w:jc w:val="both"/>
              <w:rPr>
                <w:rFonts w:ascii="Arial" w:hAnsi="Arial" w:cs="Arial"/>
                <w:b/>
                <w:i/>
                <w:sz w:val="18"/>
                <w:szCs w:val="18"/>
              </w:rPr>
            </w:pPr>
          </w:p>
        </w:tc>
        <w:tc>
          <w:tcPr>
            <w:tcW w:w="2977" w:type="dxa"/>
            <w:vMerge/>
          </w:tcPr>
          <w:p w14:paraId="7D91FC69" w14:textId="77777777" w:rsidR="00D552BD" w:rsidRPr="00CC0255" w:rsidRDefault="00D552BD" w:rsidP="004A72E5">
            <w:pPr>
              <w:spacing w:line="276" w:lineRule="auto"/>
              <w:jc w:val="both"/>
              <w:rPr>
                <w:rFonts w:ascii="Arial" w:hAnsi="Arial" w:cs="Arial"/>
                <w:b/>
                <w:i/>
                <w:sz w:val="18"/>
                <w:szCs w:val="18"/>
              </w:rPr>
            </w:pPr>
          </w:p>
        </w:tc>
      </w:tr>
      <w:tr w:rsidR="00153F71" w:rsidRPr="00CC0255" w14:paraId="3FF0B0F1" w14:textId="77777777" w:rsidTr="00817E55">
        <w:trPr>
          <w:trHeight w:val="537"/>
        </w:trPr>
        <w:tc>
          <w:tcPr>
            <w:tcW w:w="5807" w:type="dxa"/>
            <w:gridSpan w:val="3"/>
          </w:tcPr>
          <w:p w14:paraId="1C200471" w14:textId="77777777" w:rsidR="00D552BD" w:rsidRPr="00CC0255" w:rsidRDefault="00D552BD" w:rsidP="004A72E5">
            <w:pPr>
              <w:spacing w:line="276" w:lineRule="auto"/>
              <w:jc w:val="both"/>
              <w:rPr>
                <w:rFonts w:ascii="Arial" w:hAnsi="Arial" w:cs="Arial"/>
                <w:b/>
                <w:i/>
                <w:sz w:val="18"/>
                <w:szCs w:val="18"/>
              </w:rPr>
            </w:pPr>
            <w:r w:rsidRPr="00CC0255">
              <w:rPr>
                <w:rFonts w:ascii="Arial" w:hAnsi="Arial" w:cs="Arial"/>
                <w:b/>
                <w:i/>
                <w:sz w:val="18"/>
                <w:szCs w:val="18"/>
              </w:rPr>
              <w:t>117.975-137</w:t>
            </w:r>
          </w:p>
          <w:p w14:paraId="135729C9" w14:textId="77777777" w:rsidR="00D552BD" w:rsidRPr="00CC0255" w:rsidRDefault="00D552BD" w:rsidP="004A72E5">
            <w:pPr>
              <w:spacing w:line="276" w:lineRule="auto"/>
              <w:jc w:val="both"/>
              <w:rPr>
                <w:rFonts w:ascii="Arial" w:hAnsi="Arial" w:cs="Arial"/>
                <w:i/>
                <w:sz w:val="18"/>
                <w:szCs w:val="18"/>
              </w:rPr>
            </w:pPr>
            <w:r w:rsidRPr="00CC0255">
              <w:rPr>
                <w:rFonts w:ascii="Arial" w:hAnsi="Arial" w:cs="Arial"/>
                <w:i/>
                <w:sz w:val="18"/>
                <w:szCs w:val="18"/>
              </w:rPr>
              <w:t>MÓVIL AERONÁUTICO (R)</w:t>
            </w:r>
          </w:p>
          <w:p w14:paraId="11EAC97B" w14:textId="77777777" w:rsidR="00817E55" w:rsidRPr="00CC0255" w:rsidRDefault="00817E55" w:rsidP="004A72E5">
            <w:pPr>
              <w:spacing w:line="276" w:lineRule="auto"/>
              <w:rPr>
                <w:rFonts w:ascii="Arial" w:hAnsi="Arial" w:cs="Arial"/>
                <w:i/>
                <w:sz w:val="18"/>
                <w:szCs w:val="18"/>
              </w:rPr>
            </w:pPr>
          </w:p>
          <w:p w14:paraId="774035C4" w14:textId="77777777" w:rsidR="00D552BD" w:rsidRPr="00CC0255" w:rsidRDefault="00D552BD" w:rsidP="004A72E5">
            <w:pPr>
              <w:spacing w:line="276" w:lineRule="auto"/>
              <w:rPr>
                <w:rFonts w:ascii="Arial" w:hAnsi="Arial" w:cs="Arial"/>
                <w:i/>
                <w:sz w:val="18"/>
                <w:szCs w:val="18"/>
              </w:rPr>
            </w:pPr>
            <w:r w:rsidRPr="00CC0255">
              <w:rPr>
                <w:rFonts w:ascii="Arial" w:hAnsi="Arial" w:cs="Arial"/>
                <w:i/>
                <w:sz w:val="18"/>
                <w:szCs w:val="18"/>
              </w:rPr>
              <w:t>5.111</w:t>
            </w:r>
            <w:r w:rsidR="00B378A1" w:rsidRPr="00CC0255">
              <w:rPr>
                <w:rFonts w:ascii="Arial" w:hAnsi="Arial" w:cs="Arial"/>
                <w:i/>
                <w:sz w:val="18"/>
                <w:szCs w:val="18"/>
              </w:rPr>
              <w:t xml:space="preserve"> </w:t>
            </w:r>
            <w:r w:rsidRPr="00CC0255">
              <w:rPr>
                <w:rFonts w:ascii="Arial" w:hAnsi="Arial" w:cs="Arial"/>
                <w:i/>
                <w:sz w:val="18"/>
                <w:szCs w:val="18"/>
              </w:rPr>
              <w:t>5.200</w:t>
            </w:r>
            <w:r w:rsidR="00B378A1" w:rsidRPr="00CC0255">
              <w:rPr>
                <w:rFonts w:ascii="Arial" w:hAnsi="Arial" w:cs="Arial"/>
                <w:i/>
                <w:sz w:val="18"/>
                <w:szCs w:val="18"/>
              </w:rPr>
              <w:t xml:space="preserve"> </w:t>
            </w:r>
            <w:r w:rsidRPr="00CC0255">
              <w:rPr>
                <w:rFonts w:ascii="Arial" w:hAnsi="Arial" w:cs="Arial"/>
                <w:i/>
                <w:sz w:val="18"/>
                <w:szCs w:val="18"/>
              </w:rPr>
              <w:t>5.201</w:t>
            </w:r>
            <w:r w:rsidR="00B378A1" w:rsidRPr="00CC0255">
              <w:rPr>
                <w:rFonts w:ascii="Arial" w:hAnsi="Arial" w:cs="Arial"/>
                <w:i/>
                <w:sz w:val="18"/>
                <w:szCs w:val="18"/>
              </w:rPr>
              <w:t xml:space="preserve"> </w:t>
            </w:r>
            <w:r w:rsidRPr="00CC0255">
              <w:rPr>
                <w:rFonts w:ascii="Arial" w:hAnsi="Arial" w:cs="Arial"/>
                <w:i/>
                <w:sz w:val="18"/>
                <w:szCs w:val="18"/>
              </w:rPr>
              <w:t>5.202</w:t>
            </w:r>
          </w:p>
        </w:tc>
        <w:tc>
          <w:tcPr>
            <w:tcW w:w="425" w:type="dxa"/>
            <w:vMerge/>
            <w:tcBorders>
              <w:bottom w:val="nil"/>
            </w:tcBorders>
          </w:tcPr>
          <w:p w14:paraId="755BA858" w14:textId="77777777" w:rsidR="00D552BD" w:rsidRPr="00CC0255" w:rsidRDefault="00D552BD" w:rsidP="004A72E5">
            <w:pPr>
              <w:spacing w:line="276" w:lineRule="auto"/>
              <w:jc w:val="both"/>
              <w:rPr>
                <w:rFonts w:ascii="Arial" w:hAnsi="Arial" w:cs="Arial"/>
                <w:b/>
                <w:i/>
                <w:sz w:val="18"/>
                <w:szCs w:val="18"/>
              </w:rPr>
            </w:pPr>
          </w:p>
        </w:tc>
        <w:tc>
          <w:tcPr>
            <w:tcW w:w="2977" w:type="dxa"/>
          </w:tcPr>
          <w:p w14:paraId="585639D1" w14:textId="77777777" w:rsidR="00D552BD" w:rsidRPr="00CC0255" w:rsidRDefault="00D552BD" w:rsidP="004A72E5">
            <w:pPr>
              <w:spacing w:line="276" w:lineRule="auto"/>
              <w:jc w:val="both"/>
              <w:rPr>
                <w:rFonts w:ascii="Arial" w:hAnsi="Arial" w:cs="Arial"/>
                <w:b/>
                <w:i/>
                <w:sz w:val="18"/>
                <w:szCs w:val="18"/>
              </w:rPr>
            </w:pPr>
            <w:r w:rsidRPr="00CC0255">
              <w:rPr>
                <w:rFonts w:ascii="Arial" w:hAnsi="Arial" w:cs="Arial"/>
                <w:b/>
                <w:i/>
                <w:sz w:val="18"/>
                <w:szCs w:val="18"/>
              </w:rPr>
              <w:t>117.975-137</w:t>
            </w:r>
          </w:p>
          <w:p w14:paraId="7EF4FEE2" w14:textId="77777777" w:rsidR="00D552BD" w:rsidRPr="00CC0255" w:rsidRDefault="00D552BD" w:rsidP="004A72E5">
            <w:pPr>
              <w:spacing w:line="276" w:lineRule="auto"/>
              <w:rPr>
                <w:rFonts w:ascii="Arial" w:hAnsi="Arial" w:cs="Arial"/>
                <w:i/>
                <w:sz w:val="18"/>
                <w:szCs w:val="18"/>
              </w:rPr>
            </w:pPr>
            <w:r w:rsidRPr="00CC0255">
              <w:rPr>
                <w:rFonts w:ascii="Arial" w:hAnsi="Arial" w:cs="Arial"/>
                <w:i/>
                <w:sz w:val="18"/>
                <w:szCs w:val="18"/>
              </w:rPr>
              <w:t>MÓVIL AERONÁUTICO (R)</w:t>
            </w:r>
          </w:p>
          <w:p w14:paraId="17E31CE4" w14:textId="77777777" w:rsidR="00817E55" w:rsidRPr="00CC0255" w:rsidRDefault="00817E55" w:rsidP="004A72E5">
            <w:pPr>
              <w:spacing w:line="276" w:lineRule="auto"/>
              <w:jc w:val="right"/>
              <w:rPr>
                <w:rFonts w:ascii="Arial" w:hAnsi="Arial" w:cs="Arial"/>
                <w:i/>
                <w:sz w:val="18"/>
                <w:szCs w:val="18"/>
              </w:rPr>
            </w:pPr>
          </w:p>
          <w:p w14:paraId="7ED802CF" w14:textId="77777777" w:rsidR="00D552BD" w:rsidRPr="00CC0255" w:rsidRDefault="00D552BD" w:rsidP="004A72E5">
            <w:pPr>
              <w:spacing w:line="276" w:lineRule="auto"/>
              <w:jc w:val="right"/>
              <w:rPr>
                <w:rFonts w:ascii="Arial" w:hAnsi="Arial" w:cs="Arial"/>
                <w:b/>
                <w:i/>
                <w:sz w:val="18"/>
                <w:szCs w:val="18"/>
              </w:rPr>
            </w:pPr>
            <w:r w:rsidRPr="00CC0255">
              <w:rPr>
                <w:rFonts w:ascii="Arial" w:hAnsi="Arial" w:cs="Arial"/>
                <w:b/>
                <w:i/>
                <w:sz w:val="18"/>
                <w:szCs w:val="18"/>
              </w:rPr>
              <w:t>MX8</w:t>
            </w:r>
            <w:r w:rsidR="00B378A1" w:rsidRPr="00CC0255">
              <w:rPr>
                <w:rFonts w:ascii="Arial" w:hAnsi="Arial" w:cs="Arial"/>
                <w:b/>
                <w:i/>
                <w:sz w:val="18"/>
                <w:szCs w:val="18"/>
              </w:rPr>
              <w:t xml:space="preserve"> </w:t>
            </w:r>
            <w:r w:rsidRPr="00CC0255">
              <w:rPr>
                <w:rFonts w:ascii="Arial" w:hAnsi="Arial" w:cs="Arial"/>
                <w:b/>
                <w:i/>
                <w:sz w:val="18"/>
                <w:szCs w:val="18"/>
              </w:rPr>
              <w:t>MX100 MX101</w:t>
            </w:r>
          </w:p>
        </w:tc>
      </w:tr>
    </w:tbl>
    <w:p w14:paraId="0FC0DD34" w14:textId="77777777" w:rsidR="00ED5A17" w:rsidRPr="00CC0255" w:rsidRDefault="00ED5A17"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sz w:val="18"/>
          <w:szCs w:val="18"/>
        </w:rPr>
      </w:pPr>
    </w:p>
    <w:p w14:paraId="74F2CA96" w14:textId="77777777" w:rsidR="00ED5A17" w:rsidRPr="00CC0255" w:rsidRDefault="00ED5A17"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sz w:val="18"/>
          <w:szCs w:val="18"/>
        </w:rPr>
      </w:pPr>
    </w:p>
    <w:p w14:paraId="2152CD43" w14:textId="77777777" w:rsidR="00A6639C" w:rsidRPr="00CC0255" w:rsidRDefault="00817E55"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sz w:val="18"/>
          <w:szCs w:val="18"/>
        </w:rPr>
      </w:pPr>
      <w:r w:rsidRPr="00CC0255">
        <w:rPr>
          <w:rFonts w:ascii="Arial" w:hAnsi="Arial" w:cs="Arial"/>
          <w:sz w:val="18"/>
          <w:szCs w:val="18"/>
        </w:rPr>
        <w:t>Al respecto</w:t>
      </w:r>
      <w:r w:rsidR="00A6639C" w:rsidRPr="00CC0255">
        <w:rPr>
          <w:rFonts w:ascii="Arial" w:hAnsi="Arial" w:cs="Arial"/>
          <w:sz w:val="18"/>
          <w:szCs w:val="18"/>
        </w:rPr>
        <w:t xml:space="preserve">, las Notas Nacionales </w:t>
      </w:r>
      <w:r w:rsidR="00B01015" w:rsidRPr="00CC0255">
        <w:rPr>
          <w:rFonts w:ascii="Arial" w:hAnsi="Arial" w:cs="Arial"/>
          <w:sz w:val="18"/>
          <w:szCs w:val="18"/>
        </w:rPr>
        <w:t xml:space="preserve">MX8, </w:t>
      </w:r>
      <w:r w:rsidR="00A6639C" w:rsidRPr="00CC0255">
        <w:rPr>
          <w:rFonts w:ascii="Arial" w:hAnsi="Arial" w:cs="Arial"/>
          <w:sz w:val="18"/>
          <w:szCs w:val="18"/>
        </w:rPr>
        <w:t>MX100 y MX101, señalan</w:t>
      </w:r>
      <w:r w:rsidRPr="00CC0255">
        <w:rPr>
          <w:rFonts w:ascii="Arial" w:hAnsi="Arial" w:cs="Arial"/>
          <w:sz w:val="18"/>
          <w:szCs w:val="18"/>
        </w:rPr>
        <w:t xml:space="preserve"> lo subsecuente</w:t>
      </w:r>
      <w:r w:rsidR="00A6639C" w:rsidRPr="00CC0255">
        <w:rPr>
          <w:rFonts w:ascii="Arial" w:hAnsi="Arial" w:cs="Arial"/>
          <w:sz w:val="18"/>
          <w:szCs w:val="18"/>
        </w:rPr>
        <w:t>:</w:t>
      </w:r>
    </w:p>
    <w:p w14:paraId="0099450E" w14:textId="77777777" w:rsidR="00A6639C" w:rsidRPr="00CC0255" w:rsidRDefault="00A6639C" w:rsidP="004A72E5">
      <w:pPr>
        <w:spacing w:after="0" w:line="276" w:lineRule="auto"/>
        <w:ind w:left="851" w:right="-142"/>
        <w:jc w:val="both"/>
        <w:rPr>
          <w:rFonts w:ascii="Arial" w:hAnsi="Arial" w:cs="Arial"/>
          <w:sz w:val="18"/>
          <w:szCs w:val="18"/>
        </w:rPr>
      </w:pPr>
    </w:p>
    <w:p w14:paraId="12FAE907" w14:textId="77777777" w:rsidR="00B01015" w:rsidRPr="00CC0255" w:rsidRDefault="00A6639C"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18"/>
          <w:szCs w:val="18"/>
        </w:rPr>
      </w:pPr>
      <w:r w:rsidRPr="00CC0255">
        <w:rPr>
          <w:rFonts w:ascii="Arial" w:hAnsi="Arial" w:cs="Arial"/>
          <w:i/>
          <w:sz w:val="18"/>
          <w:szCs w:val="18"/>
        </w:rPr>
        <w:t>“</w:t>
      </w:r>
      <w:r w:rsidR="00B01015" w:rsidRPr="00CC0255">
        <w:rPr>
          <w:rFonts w:ascii="Arial" w:hAnsi="Arial" w:cs="Arial"/>
          <w:b/>
          <w:i/>
          <w:sz w:val="18"/>
          <w:szCs w:val="18"/>
        </w:rPr>
        <w:t>MX8</w:t>
      </w:r>
      <w:r w:rsidR="00F25DF7" w:rsidRPr="00CC0255">
        <w:rPr>
          <w:rFonts w:ascii="Arial" w:hAnsi="Arial" w:cs="Arial"/>
          <w:i/>
          <w:sz w:val="18"/>
          <w:szCs w:val="18"/>
        </w:rPr>
        <w:t>.</w:t>
      </w:r>
      <w:r w:rsidR="00B01015" w:rsidRPr="00CC0255">
        <w:rPr>
          <w:rFonts w:ascii="Arial" w:hAnsi="Arial" w:cs="Arial"/>
          <w:i/>
          <w:sz w:val="18"/>
          <w:szCs w:val="18"/>
        </w:rPr>
        <w:t xml:space="preserve"> El 26 de abril de 1996 se firmó en Morelia, Michoacán, el Protocolo entre México y los Estados Unidos de América, relativo al uso de las bandas atribuidas a los servicios de radionavegación aeronáutica y de comunicaciones aeronáuticas a lo largo de la frontera común. En este documento se establecen procedimientos de coordinación, criterios técnicos y condiciones de uso de las bandas de frecuencias que se enlistan a continuación:</w:t>
      </w:r>
    </w:p>
    <w:p w14:paraId="3ECA7B33" w14:textId="77777777" w:rsidR="00B01015" w:rsidRPr="00CC0255"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18"/>
          <w:szCs w:val="18"/>
        </w:rPr>
      </w:pPr>
      <w:r w:rsidRPr="00CC0255">
        <w:rPr>
          <w:rFonts w:ascii="Arial" w:hAnsi="Arial" w:cs="Arial"/>
          <w:i/>
          <w:sz w:val="18"/>
          <w:szCs w:val="18"/>
        </w:rPr>
        <w:t>(…)</w:t>
      </w:r>
    </w:p>
    <w:p w14:paraId="78E527B5" w14:textId="77777777" w:rsidR="00B01015" w:rsidRPr="00CC0255"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18"/>
          <w:szCs w:val="18"/>
        </w:rPr>
      </w:pPr>
      <w:r w:rsidRPr="00CC0255">
        <w:rPr>
          <w:rFonts w:ascii="Arial" w:hAnsi="Arial" w:cs="Arial"/>
          <w:i/>
          <w:sz w:val="18"/>
          <w:szCs w:val="18"/>
        </w:rPr>
        <w:t>108 - 118 MHz</w:t>
      </w:r>
    </w:p>
    <w:p w14:paraId="0A313A8D" w14:textId="77777777" w:rsidR="00B01015" w:rsidRPr="00CC0255"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18"/>
          <w:szCs w:val="18"/>
        </w:rPr>
      </w:pPr>
      <w:r w:rsidRPr="00CC0255">
        <w:rPr>
          <w:rFonts w:ascii="Arial" w:hAnsi="Arial" w:cs="Arial"/>
          <w:i/>
          <w:sz w:val="18"/>
          <w:szCs w:val="18"/>
        </w:rPr>
        <w:t>118 - 137 MHz</w:t>
      </w:r>
    </w:p>
    <w:p w14:paraId="1D9FE700" w14:textId="77777777" w:rsidR="00B01015" w:rsidRPr="00CC0255" w:rsidRDefault="00B01015" w:rsidP="00B451FB">
      <w:pPr>
        <w:pStyle w:val="Prrafodelista"/>
        <w:pBdr>
          <w:top w:val="nil"/>
          <w:left w:val="nil"/>
          <w:bottom w:val="nil"/>
          <w:right w:val="nil"/>
          <w:between w:val="nil"/>
          <w:bar w:val="nil"/>
        </w:pBdr>
        <w:spacing w:after="0" w:line="276" w:lineRule="auto"/>
        <w:ind w:left="1134" w:right="1182"/>
        <w:contextualSpacing w:val="0"/>
        <w:jc w:val="center"/>
        <w:rPr>
          <w:rFonts w:ascii="Arial" w:hAnsi="Arial" w:cs="Arial"/>
          <w:i/>
          <w:sz w:val="18"/>
          <w:szCs w:val="18"/>
        </w:rPr>
      </w:pPr>
      <w:r w:rsidRPr="00CC0255">
        <w:rPr>
          <w:rFonts w:ascii="Arial" w:hAnsi="Arial" w:cs="Arial"/>
          <w:i/>
          <w:sz w:val="18"/>
          <w:szCs w:val="18"/>
        </w:rPr>
        <w:t>(…)</w:t>
      </w:r>
      <w:r w:rsidR="00817E55" w:rsidRPr="00CC0255">
        <w:rPr>
          <w:rFonts w:ascii="Arial" w:hAnsi="Arial" w:cs="Arial"/>
          <w:i/>
          <w:sz w:val="18"/>
          <w:szCs w:val="18"/>
        </w:rPr>
        <w:t>”</w:t>
      </w:r>
    </w:p>
    <w:p w14:paraId="1A6DB22F" w14:textId="77777777" w:rsidR="00817E55" w:rsidRPr="00CC0255" w:rsidRDefault="00817E55"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b/>
          <w:i/>
          <w:sz w:val="18"/>
          <w:szCs w:val="18"/>
        </w:rPr>
      </w:pPr>
    </w:p>
    <w:p w14:paraId="7D597DFA" w14:textId="77777777" w:rsidR="00A6639C" w:rsidRPr="00CC0255" w:rsidRDefault="00817E55"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18"/>
          <w:szCs w:val="18"/>
        </w:rPr>
      </w:pPr>
      <w:r w:rsidRPr="00CC0255">
        <w:rPr>
          <w:rFonts w:ascii="Arial" w:hAnsi="Arial" w:cs="Arial"/>
          <w:i/>
          <w:sz w:val="18"/>
          <w:szCs w:val="18"/>
        </w:rPr>
        <w:t>“</w:t>
      </w:r>
      <w:r w:rsidR="00A6639C" w:rsidRPr="00CC0255">
        <w:rPr>
          <w:rFonts w:ascii="Arial" w:hAnsi="Arial" w:cs="Arial"/>
          <w:b/>
          <w:i/>
          <w:sz w:val="18"/>
          <w:szCs w:val="18"/>
        </w:rPr>
        <w:t>MX100.</w:t>
      </w:r>
      <w:r w:rsidR="00A6639C" w:rsidRPr="00CC0255">
        <w:rPr>
          <w:rFonts w:ascii="Arial" w:hAnsi="Arial" w:cs="Arial"/>
          <w:i/>
          <w:sz w:val="18"/>
          <w:szCs w:val="18"/>
        </w:rPr>
        <w:t xml:space="preserve"> En virtud de que el servicio al que se encuentra atribuida a título primario se considera relacionado con la seguridad de la vida humana, la banda de frecuencias 117.975 </w:t>
      </w:r>
      <w:r w:rsidRPr="00CC0255">
        <w:rPr>
          <w:rFonts w:ascii="Arial" w:hAnsi="Arial" w:cs="Arial"/>
          <w:i/>
          <w:sz w:val="18"/>
          <w:szCs w:val="18"/>
        </w:rPr>
        <w:t>-</w:t>
      </w:r>
      <w:r w:rsidR="00A6639C" w:rsidRPr="00CC0255">
        <w:rPr>
          <w:rFonts w:ascii="Arial" w:hAnsi="Arial" w:cs="Arial"/>
          <w:i/>
          <w:sz w:val="18"/>
          <w:szCs w:val="18"/>
        </w:rPr>
        <w:t xml:space="preserve"> 137 MHz </w:t>
      </w:r>
      <w:r w:rsidR="00A6639C" w:rsidRPr="00CC0255">
        <w:rPr>
          <w:rFonts w:ascii="Arial" w:hAnsi="Arial" w:cs="Arial"/>
          <w:b/>
          <w:i/>
          <w:sz w:val="18"/>
          <w:szCs w:val="18"/>
          <w:u w:val="single"/>
        </w:rPr>
        <w:t>se clasifica como espectro protegido</w:t>
      </w:r>
      <w:r w:rsidR="00A6639C" w:rsidRPr="00CC0255">
        <w:rPr>
          <w:rFonts w:ascii="Arial" w:hAnsi="Arial" w:cs="Arial"/>
          <w:b/>
          <w:i/>
          <w:sz w:val="18"/>
          <w:szCs w:val="18"/>
        </w:rPr>
        <w:t>.</w:t>
      </w:r>
      <w:r w:rsidR="00A6639C" w:rsidRPr="00CC0255">
        <w:rPr>
          <w:rFonts w:ascii="Arial" w:hAnsi="Arial" w:cs="Arial"/>
          <w:i/>
          <w:sz w:val="18"/>
          <w:szCs w:val="18"/>
        </w:rPr>
        <w:t xml:space="preserve"> Dentro de dicha banda, la frecuencia portadora 121.5 MHz se encuentra destinada para su uso en operaciones de búsqueda y salvamento de vehículos espaciales no tripulados, así como para establecer comunicaciones con las estaciones móviles del servicio móvil marítimo para fines de socorro y seguridad, de conformidad con los números 5.111, 5.200 y el Apéndice 15 del RR. La frecuencia portadora 123.1 MHz es la frecuencia auxiliar de emergencia para el establecimiento de comunicaciones con las estaciones móviles del servicio móvil marítimo para fines de socorro y seguridad, de conformidad con el número 5.200 y el Apéndice 15 del RR.</w:t>
      </w:r>
    </w:p>
    <w:p w14:paraId="6D42D5E8" w14:textId="77777777" w:rsidR="00F25DF7" w:rsidRPr="00CC0255" w:rsidRDefault="00F25DF7"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18"/>
          <w:szCs w:val="18"/>
        </w:rPr>
      </w:pPr>
    </w:p>
    <w:p w14:paraId="38150950" w14:textId="77777777" w:rsidR="00A6639C" w:rsidRPr="00CC0255" w:rsidRDefault="00A6639C" w:rsidP="00B451FB">
      <w:pPr>
        <w:pStyle w:val="Prrafodelista"/>
        <w:pBdr>
          <w:top w:val="nil"/>
          <w:left w:val="nil"/>
          <w:bottom w:val="nil"/>
          <w:right w:val="nil"/>
          <w:between w:val="nil"/>
          <w:bar w:val="nil"/>
        </w:pBdr>
        <w:spacing w:after="0" w:line="276" w:lineRule="auto"/>
        <w:ind w:left="1134" w:right="1182"/>
        <w:contextualSpacing w:val="0"/>
        <w:jc w:val="both"/>
        <w:rPr>
          <w:rFonts w:ascii="Arial" w:hAnsi="Arial" w:cs="Arial"/>
          <w:i/>
          <w:sz w:val="18"/>
          <w:szCs w:val="18"/>
        </w:rPr>
      </w:pPr>
      <w:r w:rsidRPr="00CC0255">
        <w:rPr>
          <w:rFonts w:ascii="Arial" w:hAnsi="Arial" w:cs="Arial"/>
          <w:b/>
          <w:i/>
          <w:sz w:val="18"/>
          <w:szCs w:val="18"/>
        </w:rPr>
        <w:t>MX101.</w:t>
      </w:r>
      <w:r w:rsidRPr="00CC0255">
        <w:rPr>
          <w:rFonts w:ascii="Arial" w:hAnsi="Arial" w:cs="Arial"/>
          <w:i/>
          <w:sz w:val="18"/>
          <w:szCs w:val="18"/>
        </w:rPr>
        <w:t xml:space="preserve"> El segmento de frecuencias 128.850 </w:t>
      </w:r>
      <w:r w:rsidR="00817E55" w:rsidRPr="00CC0255">
        <w:rPr>
          <w:rFonts w:ascii="Arial" w:hAnsi="Arial" w:cs="Arial"/>
          <w:i/>
          <w:sz w:val="18"/>
          <w:szCs w:val="18"/>
        </w:rPr>
        <w:t>-</w:t>
      </w:r>
      <w:r w:rsidRPr="00CC0255">
        <w:rPr>
          <w:rFonts w:ascii="Arial" w:hAnsi="Arial" w:cs="Arial"/>
          <w:i/>
          <w:sz w:val="18"/>
          <w:szCs w:val="18"/>
        </w:rPr>
        <w:t xml:space="preserve"> 129.850 MHz es empleado para fines de control de tránsito aéreo de aproximación (APP). A su vez </w:t>
      </w:r>
      <w:r w:rsidRPr="00CC0255">
        <w:rPr>
          <w:rFonts w:ascii="Arial" w:hAnsi="Arial" w:cs="Arial"/>
          <w:b/>
          <w:i/>
          <w:sz w:val="18"/>
          <w:szCs w:val="18"/>
          <w:u w:val="single"/>
        </w:rPr>
        <w:t xml:space="preserve">el segmento 129.900 </w:t>
      </w:r>
      <w:r w:rsidR="00817E55" w:rsidRPr="00CC0255">
        <w:rPr>
          <w:rFonts w:ascii="Arial" w:hAnsi="Arial" w:cs="Arial"/>
          <w:b/>
          <w:i/>
          <w:sz w:val="18"/>
          <w:szCs w:val="18"/>
          <w:u w:val="single"/>
        </w:rPr>
        <w:t>-</w:t>
      </w:r>
      <w:r w:rsidRPr="00CC0255">
        <w:rPr>
          <w:rFonts w:ascii="Arial" w:hAnsi="Arial" w:cs="Arial"/>
          <w:b/>
          <w:i/>
          <w:sz w:val="18"/>
          <w:szCs w:val="18"/>
          <w:u w:val="single"/>
        </w:rPr>
        <w:t xml:space="preserve"> 132.025 MHz se emplea para las comunicaciones de control operacional aeronáutico (AOC)</w:t>
      </w:r>
      <w:r w:rsidRPr="00CC0255">
        <w:rPr>
          <w:rFonts w:ascii="Arial" w:hAnsi="Arial" w:cs="Arial"/>
          <w:i/>
          <w:sz w:val="18"/>
          <w:szCs w:val="18"/>
        </w:rPr>
        <w:t>.”</w:t>
      </w:r>
    </w:p>
    <w:p w14:paraId="1A13086C" w14:textId="77777777" w:rsidR="00874E7B" w:rsidRPr="00CC0255" w:rsidRDefault="00874E7B"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b/>
          <w:kern w:val="1"/>
          <w:sz w:val="18"/>
          <w:szCs w:val="18"/>
          <w:lang w:eastAsia="ar-SA"/>
        </w:rPr>
      </w:pPr>
    </w:p>
    <w:p w14:paraId="6736E036" w14:textId="77777777" w:rsidR="00113A85" w:rsidRPr="00CC0255" w:rsidRDefault="00817E55"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sz w:val="18"/>
          <w:szCs w:val="18"/>
        </w:rPr>
      </w:pPr>
      <w:r w:rsidRPr="00CC0255">
        <w:rPr>
          <w:rFonts w:ascii="Arial" w:hAnsi="Arial" w:cs="Arial"/>
          <w:sz w:val="18"/>
          <w:szCs w:val="18"/>
        </w:rPr>
        <w:t xml:space="preserve">Visto </w:t>
      </w:r>
      <w:r w:rsidR="00EB175F" w:rsidRPr="00CC0255">
        <w:rPr>
          <w:rFonts w:ascii="Arial" w:hAnsi="Arial" w:cs="Arial"/>
          <w:sz w:val="18"/>
          <w:szCs w:val="18"/>
        </w:rPr>
        <w:t xml:space="preserve">lo anterior, se destacan </w:t>
      </w:r>
      <w:r w:rsidR="00272404" w:rsidRPr="00CC0255">
        <w:rPr>
          <w:rFonts w:ascii="Arial" w:hAnsi="Arial" w:cs="Arial"/>
          <w:sz w:val="18"/>
          <w:szCs w:val="18"/>
        </w:rPr>
        <w:t>cuatro</w:t>
      </w:r>
      <w:r w:rsidR="00EB175F" w:rsidRPr="00CC0255" w:rsidDel="00817E55">
        <w:rPr>
          <w:rFonts w:ascii="Arial" w:hAnsi="Arial" w:cs="Arial"/>
          <w:sz w:val="18"/>
          <w:szCs w:val="18"/>
        </w:rPr>
        <w:t xml:space="preserve"> </w:t>
      </w:r>
      <w:r w:rsidRPr="00CC0255">
        <w:rPr>
          <w:rFonts w:ascii="Arial" w:hAnsi="Arial" w:cs="Arial"/>
          <w:sz w:val="18"/>
          <w:szCs w:val="18"/>
        </w:rPr>
        <w:t xml:space="preserve">aspectos </w:t>
      </w:r>
      <w:r w:rsidR="00EB175F" w:rsidRPr="00CC0255">
        <w:rPr>
          <w:rFonts w:ascii="Arial" w:hAnsi="Arial" w:cs="Arial"/>
          <w:sz w:val="18"/>
          <w:szCs w:val="18"/>
        </w:rPr>
        <w:t xml:space="preserve">de la banda </w:t>
      </w:r>
      <w:r w:rsidR="00AE0BDA" w:rsidRPr="00CC0255">
        <w:rPr>
          <w:rFonts w:ascii="Arial" w:hAnsi="Arial" w:cs="Arial"/>
          <w:sz w:val="18"/>
          <w:szCs w:val="18"/>
        </w:rPr>
        <w:t>117.975-137 MHz</w:t>
      </w:r>
      <w:r w:rsidR="00A64E04" w:rsidRPr="00CC0255">
        <w:rPr>
          <w:rFonts w:ascii="Arial" w:hAnsi="Arial" w:cs="Arial"/>
          <w:sz w:val="18"/>
          <w:szCs w:val="18"/>
        </w:rPr>
        <w:t>:</w:t>
      </w:r>
      <w:r w:rsidR="00EB175F" w:rsidRPr="00CC0255">
        <w:rPr>
          <w:rFonts w:ascii="Arial" w:hAnsi="Arial" w:cs="Arial"/>
          <w:sz w:val="18"/>
          <w:szCs w:val="18"/>
        </w:rPr>
        <w:t xml:space="preserve"> </w:t>
      </w:r>
      <w:r w:rsidR="008E13E9" w:rsidRPr="00CC0255">
        <w:rPr>
          <w:rFonts w:ascii="Arial" w:hAnsi="Arial" w:cs="Arial"/>
          <w:sz w:val="18"/>
          <w:szCs w:val="18"/>
        </w:rPr>
        <w:t>i)</w:t>
      </w:r>
      <w:r w:rsidR="00EB175F" w:rsidRPr="00CC0255">
        <w:rPr>
          <w:rFonts w:ascii="Arial" w:hAnsi="Arial" w:cs="Arial"/>
          <w:sz w:val="18"/>
          <w:szCs w:val="18"/>
        </w:rPr>
        <w:t xml:space="preserve"> se encuentra atribuida al </w:t>
      </w:r>
      <w:r w:rsidR="00F95460" w:rsidRPr="00CC0255">
        <w:rPr>
          <w:rFonts w:ascii="Arial" w:hAnsi="Arial" w:cs="Arial"/>
          <w:sz w:val="18"/>
          <w:szCs w:val="18"/>
        </w:rPr>
        <w:t xml:space="preserve">Servicio Móvil Aeronáutico (R) o </w:t>
      </w:r>
      <w:r w:rsidR="00EB175F" w:rsidRPr="00CC0255">
        <w:rPr>
          <w:rFonts w:ascii="Arial" w:hAnsi="Arial" w:cs="Arial"/>
          <w:sz w:val="18"/>
          <w:szCs w:val="18"/>
        </w:rPr>
        <w:t>SMAR</w:t>
      </w:r>
      <w:r w:rsidR="00F95460" w:rsidRPr="00CC0255">
        <w:rPr>
          <w:rFonts w:ascii="Arial" w:hAnsi="Arial" w:cs="Arial"/>
          <w:sz w:val="18"/>
          <w:szCs w:val="18"/>
        </w:rPr>
        <w:t>,</w:t>
      </w:r>
      <w:r w:rsidR="00EB175F" w:rsidRPr="00CC0255">
        <w:rPr>
          <w:rFonts w:ascii="Arial" w:hAnsi="Arial" w:cs="Arial"/>
          <w:sz w:val="18"/>
          <w:szCs w:val="18"/>
        </w:rPr>
        <w:t xml:space="preserve"> </w:t>
      </w:r>
      <w:r w:rsidR="00272404" w:rsidRPr="00CC0255">
        <w:rPr>
          <w:rFonts w:ascii="Arial" w:hAnsi="Arial" w:cs="Arial"/>
          <w:sz w:val="18"/>
          <w:szCs w:val="18"/>
        </w:rPr>
        <w:t xml:space="preserve">definido </w:t>
      </w:r>
      <w:r w:rsidR="00DC4D42" w:rsidRPr="00CC0255">
        <w:rPr>
          <w:rFonts w:ascii="Arial" w:hAnsi="Arial" w:cs="Arial"/>
          <w:sz w:val="18"/>
          <w:szCs w:val="18"/>
        </w:rPr>
        <w:t xml:space="preserve">tanto en el número 1.33 del Reglamento de Radiocomunicaciones (RR) de la UIT como </w:t>
      </w:r>
      <w:r w:rsidR="00EB175F" w:rsidRPr="00CC0255">
        <w:rPr>
          <w:rFonts w:ascii="Arial" w:hAnsi="Arial" w:cs="Arial"/>
          <w:sz w:val="18"/>
          <w:szCs w:val="18"/>
        </w:rPr>
        <w:t xml:space="preserve">en el </w:t>
      </w:r>
      <w:r w:rsidR="00D00483" w:rsidRPr="00CC0255">
        <w:rPr>
          <w:rFonts w:ascii="Arial" w:hAnsi="Arial" w:cs="Arial"/>
          <w:i/>
          <w:sz w:val="18"/>
          <w:szCs w:val="18"/>
        </w:rPr>
        <w:t>“Documento de referencia. Términos y definiciones aplicables al Cuadro Nacional de Atribución de Frecuencias</w:t>
      </w:r>
      <w:r w:rsidR="00272404" w:rsidRPr="00CC0255">
        <w:rPr>
          <w:rFonts w:ascii="Arial" w:hAnsi="Arial" w:cs="Arial"/>
          <w:i/>
          <w:sz w:val="18"/>
          <w:szCs w:val="18"/>
        </w:rPr>
        <w:t xml:space="preserve"> (CNAF)</w:t>
      </w:r>
      <w:r w:rsidR="00D00483" w:rsidRPr="00CC0255">
        <w:rPr>
          <w:rFonts w:ascii="Arial" w:hAnsi="Arial" w:cs="Arial"/>
          <w:i/>
          <w:sz w:val="18"/>
          <w:szCs w:val="18"/>
        </w:rPr>
        <w:t>”</w:t>
      </w:r>
      <w:r w:rsidR="00F51604" w:rsidRPr="00CC0255">
        <w:rPr>
          <w:rStyle w:val="Refdenotaalpie"/>
          <w:rFonts w:ascii="Arial" w:hAnsi="Arial" w:cs="Arial"/>
          <w:i/>
          <w:sz w:val="18"/>
          <w:szCs w:val="18"/>
        </w:rPr>
        <w:footnoteReference w:id="9"/>
      </w:r>
      <w:r w:rsidR="00113A85" w:rsidRPr="00CC0255">
        <w:rPr>
          <w:rFonts w:ascii="Arial" w:hAnsi="Arial" w:cs="Arial"/>
          <w:sz w:val="18"/>
          <w:szCs w:val="18"/>
        </w:rPr>
        <w:t xml:space="preserve"> </w:t>
      </w:r>
      <w:r w:rsidR="00D00483" w:rsidRPr="00CC0255">
        <w:rPr>
          <w:rFonts w:ascii="Arial" w:hAnsi="Arial" w:cs="Arial"/>
          <w:sz w:val="18"/>
          <w:szCs w:val="18"/>
        </w:rPr>
        <w:t xml:space="preserve">como </w:t>
      </w:r>
      <w:r w:rsidR="00113A85" w:rsidRPr="00CC0255">
        <w:rPr>
          <w:rFonts w:ascii="Arial" w:hAnsi="Arial" w:cs="Arial"/>
          <w:sz w:val="18"/>
          <w:szCs w:val="18"/>
        </w:rPr>
        <w:t xml:space="preserve">el servicio </w:t>
      </w:r>
      <w:r w:rsidR="00F95460" w:rsidRPr="00CC0255">
        <w:rPr>
          <w:rFonts w:ascii="Arial" w:hAnsi="Arial" w:cs="Arial"/>
          <w:sz w:val="18"/>
          <w:szCs w:val="18"/>
        </w:rPr>
        <w:t xml:space="preserve">móvil aeronáutico </w:t>
      </w:r>
      <w:r w:rsidR="00113A85" w:rsidRPr="00CC0255">
        <w:rPr>
          <w:rFonts w:ascii="Arial" w:hAnsi="Arial" w:cs="Arial"/>
          <w:sz w:val="18"/>
          <w:szCs w:val="18"/>
        </w:rPr>
        <w:t>reservado a las comunicaciones aeronáuticas relativas a la seguridad y regularidad de los vuelos, principalmente en las rutas nacionales o internacionales de la aviaci</w:t>
      </w:r>
      <w:r w:rsidR="00EB175F" w:rsidRPr="00CC0255">
        <w:rPr>
          <w:rFonts w:ascii="Arial" w:hAnsi="Arial" w:cs="Arial"/>
          <w:sz w:val="18"/>
          <w:szCs w:val="18"/>
        </w:rPr>
        <w:t>ón c</w:t>
      </w:r>
      <w:r w:rsidR="00B508BF" w:rsidRPr="00CC0255">
        <w:rPr>
          <w:rFonts w:ascii="Arial" w:hAnsi="Arial" w:cs="Arial"/>
          <w:sz w:val="18"/>
          <w:szCs w:val="18"/>
        </w:rPr>
        <w:t>ivil</w:t>
      </w:r>
      <w:r w:rsidR="00735374" w:rsidRPr="00CC0255">
        <w:rPr>
          <w:rFonts w:ascii="Arial" w:hAnsi="Arial" w:cs="Arial"/>
          <w:sz w:val="18"/>
          <w:szCs w:val="18"/>
        </w:rPr>
        <w:t>;</w:t>
      </w:r>
      <w:r w:rsidR="008E13E9" w:rsidRPr="00CC0255">
        <w:rPr>
          <w:rFonts w:ascii="Arial" w:hAnsi="Arial" w:cs="Arial"/>
          <w:sz w:val="18"/>
          <w:szCs w:val="18"/>
        </w:rPr>
        <w:t xml:space="preserve"> </w:t>
      </w:r>
      <w:proofErr w:type="spellStart"/>
      <w:r w:rsidR="008E13E9" w:rsidRPr="00CC0255">
        <w:rPr>
          <w:rFonts w:ascii="Arial" w:hAnsi="Arial" w:cs="Arial"/>
          <w:sz w:val="18"/>
          <w:szCs w:val="18"/>
        </w:rPr>
        <w:t>ii</w:t>
      </w:r>
      <w:proofErr w:type="spellEnd"/>
      <w:r w:rsidR="008E13E9" w:rsidRPr="00CC0255">
        <w:rPr>
          <w:rFonts w:ascii="Arial" w:hAnsi="Arial" w:cs="Arial"/>
          <w:sz w:val="18"/>
          <w:szCs w:val="18"/>
        </w:rPr>
        <w:t>)</w:t>
      </w:r>
      <w:r w:rsidR="00B508BF" w:rsidRPr="00CC0255">
        <w:rPr>
          <w:rFonts w:ascii="Arial" w:hAnsi="Arial" w:cs="Arial"/>
          <w:sz w:val="18"/>
          <w:szCs w:val="18"/>
        </w:rPr>
        <w:t xml:space="preserve"> </w:t>
      </w:r>
      <w:r w:rsidR="00EB175F" w:rsidRPr="00CC0255">
        <w:rPr>
          <w:rFonts w:ascii="Arial" w:hAnsi="Arial" w:cs="Arial"/>
          <w:sz w:val="18"/>
          <w:szCs w:val="18"/>
        </w:rPr>
        <w:t>el servicio</w:t>
      </w:r>
      <w:r w:rsidR="008A11B1" w:rsidRPr="00CC0255">
        <w:rPr>
          <w:rFonts w:ascii="Arial" w:hAnsi="Arial" w:cs="Arial"/>
          <w:sz w:val="18"/>
          <w:szCs w:val="18"/>
        </w:rPr>
        <w:t xml:space="preserve"> al que </w:t>
      </w:r>
      <w:r w:rsidR="00F1514F" w:rsidRPr="00CC0255">
        <w:rPr>
          <w:rFonts w:ascii="Arial" w:hAnsi="Arial" w:cs="Arial"/>
          <w:sz w:val="18"/>
          <w:szCs w:val="18"/>
        </w:rPr>
        <w:t xml:space="preserve">está </w:t>
      </w:r>
      <w:r w:rsidR="008A11B1" w:rsidRPr="00CC0255">
        <w:rPr>
          <w:rFonts w:ascii="Arial" w:hAnsi="Arial" w:cs="Arial"/>
          <w:sz w:val="18"/>
          <w:szCs w:val="18"/>
        </w:rPr>
        <w:t>atribuida la banda de frecuencias</w:t>
      </w:r>
      <w:r w:rsidR="00EB175F" w:rsidRPr="00CC0255">
        <w:rPr>
          <w:rFonts w:ascii="Arial" w:hAnsi="Arial" w:cs="Arial"/>
          <w:sz w:val="18"/>
          <w:szCs w:val="18"/>
        </w:rPr>
        <w:t xml:space="preserve"> se encuentra relacionado con la seguridad de la vida humana</w:t>
      </w:r>
      <w:r w:rsidR="00272404" w:rsidRPr="00CC0255">
        <w:rPr>
          <w:rFonts w:ascii="Arial" w:hAnsi="Arial" w:cs="Arial"/>
          <w:sz w:val="18"/>
          <w:szCs w:val="18"/>
        </w:rPr>
        <w:t>;</w:t>
      </w:r>
      <w:r w:rsidR="008E13E9" w:rsidRPr="00CC0255">
        <w:rPr>
          <w:rFonts w:ascii="Arial" w:hAnsi="Arial" w:cs="Arial"/>
          <w:sz w:val="18"/>
          <w:szCs w:val="18"/>
        </w:rPr>
        <w:t xml:space="preserve"> </w:t>
      </w:r>
      <w:proofErr w:type="spellStart"/>
      <w:r w:rsidR="008E13E9" w:rsidRPr="00CC0255">
        <w:rPr>
          <w:rFonts w:ascii="Arial" w:hAnsi="Arial" w:cs="Arial"/>
          <w:sz w:val="18"/>
          <w:szCs w:val="18"/>
        </w:rPr>
        <w:t>iii</w:t>
      </w:r>
      <w:proofErr w:type="spellEnd"/>
      <w:r w:rsidR="008E13E9" w:rsidRPr="00CC0255">
        <w:rPr>
          <w:rFonts w:ascii="Arial" w:hAnsi="Arial" w:cs="Arial"/>
          <w:sz w:val="18"/>
          <w:szCs w:val="18"/>
        </w:rPr>
        <w:t>)</w:t>
      </w:r>
      <w:r w:rsidR="00B378A1" w:rsidRPr="00CC0255">
        <w:rPr>
          <w:rFonts w:ascii="Arial" w:hAnsi="Arial" w:cs="Arial"/>
          <w:sz w:val="18"/>
          <w:szCs w:val="18"/>
        </w:rPr>
        <w:t xml:space="preserve"> </w:t>
      </w:r>
      <w:r w:rsidR="00DE3E15" w:rsidRPr="00CC0255">
        <w:rPr>
          <w:rFonts w:ascii="Arial" w:hAnsi="Arial" w:cs="Arial"/>
          <w:sz w:val="18"/>
          <w:szCs w:val="18"/>
        </w:rPr>
        <w:t xml:space="preserve">el servicio </w:t>
      </w:r>
      <w:r w:rsidR="00735748" w:rsidRPr="00CC0255">
        <w:rPr>
          <w:rFonts w:ascii="Arial" w:hAnsi="Arial" w:cs="Arial"/>
          <w:sz w:val="18"/>
          <w:szCs w:val="18"/>
        </w:rPr>
        <w:t>está</w:t>
      </w:r>
      <w:r w:rsidR="00B01015" w:rsidRPr="00CC0255">
        <w:rPr>
          <w:rFonts w:ascii="Arial" w:hAnsi="Arial" w:cs="Arial"/>
          <w:sz w:val="18"/>
          <w:szCs w:val="18"/>
        </w:rPr>
        <w:t xml:space="preserve"> atribuido de forma exclusiva por lo que se aplicará un criterio de protección absoluta</w:t>
      </w:r>
      <w:r w:rsidR="00082942" w:rsidRPr="00CC0255">
        <w:rPr>
          <w:rFonts w:ascii="Arial" w:hAnsi="Arial" w:cs="Arial"/>
          <w:sz w:val="18"/>
          <w:szCs w:val="18"/>
        </w:rPr>
        <w:t>,</w:t>
      </w:r>
      <w:r w:rsidR="008E13E9" w:rsidRPr="00CC0255">
        <w:rPr>
          <w:rFonts w:ascii="Arial" w:hAnsi="Arial" w:cs="Arial"/>
          <w:sz w:val="18"/>
          <w:szCs w:val="18"/>
        </w:rPr>
        <w:t xml:space="preserve"> </w:t>
      </w:r>
      <w:r w:rsidR="00272404" w:rsidRPr="00CC0255">
        <w:rPr>
          <w:rFonts w:ascii="Arial" w:hAnsi="Arial" w:cs="Arial"/>
          <w:sz w:val="18"/>
          <w:szCs w:val="18"/>
        </w:rPr>
        <w:t xml:space="preserve">y </w:t>
      </w:r>
      <w:proofErr w:type="spellStart"/>
      <w:r w:rsidR="008E13E9" w:rsidRPr="00CC0255">
        <w:rPr>
          <w:rFonts w:ascii="Arial" w:hAnsi="Arial" w:cs="Arial"/>
          <w:sz w:val="18"/>
          <w:szCs w:val="18"/>
        </w:rPr>
        <w:t>iv</w:t>
      </w:r>
      <w:proofErr w:type="spellEnd"/>
      <w:r w:rsidR="008E13E9" w:rsidRPr="00CC0255">
        <w:rPr>
          <w:rFonts w:ascii="Arial" w:hAnsi="Arial" w:cs="Arial"/>
          <w:sz w:val="18"/>
          <w:szCs w:val="18"/>
        </w:rPr>
        <w:t xml:space="preserve">) </w:t>
      </w:r>
      <w:r w:rsidR="008E5B48" w:rsidRPr="00CC0255">
        <w:rPr>
          <w:rFonts w:ascii="Arial" w:hAnsi="Arial" w:cs="Arial"/>
          <w:sz w:val="18"/>
          <w:szCs w:val="18"/>
        </w:rPr>
        <w:t>e</w:t>
      </w:r>
      <w:r w:rsidR="00B01015" w:rsidRPr="00CC0255">
        <w:rPr>
          <w:rFonts w:ascii="Arial" w:hAnsi="Arial" w:cs="Arial"/>
          <w:sz w:val="18"/>
          <w:szCs w:val="18"/>
        </w:rPr>
        <w:t xml:space="preserve">sta banda de frecuencias </w:t>
      </w:r>
      <w:r w:rsidR="00F10B10" w:rsidRPr="00CC0255">
        <w:rPr>
          <w:rFonts w:ascii="Arial" w:hAnsi="Arial" w:cs="Arial"/>
          <w:sz w:val="18"/>
          <w:szCs w:val="18"/>
        </w:rPr>
        <w:t xml:space="preserve">se encuentra </w:t>
      </w:r>
      <w:r w:rsidR="00EB175F" w:rsidRPr="00CC0255">
        <w:rPr>
          <w:rFonts w:ascii="Arial" w:hAnsi="Arial" w:cs="Arial"/>
          <w:sz w:val="18"/>
          <w:szCs w:val="18"/>
        </w:rPr>
        <w:t>cl</w:t>
      </w:r>
      <w:r w:rsidR="00F20D92" w:rsidRPr="00CC0255">
        <w:rPr>
          <w:rFonts w:ascii="Arial" w:hAnsi="Arial" w:cs="Arial"/>
          <w:sz w:val="18"/>
          <w:szCs w:val="18"/>
        </w:rPr>
        <w:t>asifica</w:t>
      </w:r>
      <w:r w:rsidR="00F10B10" w:rsidRPr="00CC0255">
        <w:rPr>
          <w:rFonts w:ascii="Arial" w:hAnsi="Arial" w:cs="Arial"/>
          <w:sz w:val="18"/>
          <w:szCs w:val="18"/>
        </w:rPr>
        <w:t>d</w:t>
      </w:r>
      <w:r w:rsidR="00B01015" w:rsidRPr="00CC0255">
        <w:rPr>
          <w:rFonts w:ascii="Arial" w:hAnsi="Arial" w:cs="Arial"/>
          <w:sz w:val="18"/>
          <w:szCs w:val="18"/>
        </w:rPr>
        <w:t>a</w:t>
      </w:r>
      <w:r w:rsidR="00F20D92" w:rsidRPr="00CC0255">
        <w:rPr>
          <w:rFonts w:ascii="Arial" w:hAnsi="Arial" w:cs="Arial"/>
          <w:sz w:val="18"/>
          <w:szCs w:val="18"/>
        </w:rPr>
        <w:t xml:space="preserve"> como espectro protegido</w:t>
      </w:r>
      <w:r w:rsidR="00F42AE8" w:rsidRPr="00CC0255">
        <w:rPr>
          <w:rFonts w:ascii="Arial" w:hAnsi="Arial" w:cs="Arial"/>
          <w:sz w:val="18"/>
          <w:szCs w:val="18"/>
        </w:rPr>
        <w:t>, con base en</w:t>
      </w:r>
      <w:r w:rsidR="0089233B" w:rsidRPr="00CC0255">
        <w:rPr>
          <w:rFonts w:ascii="Arial" w:hAnsi="Arial" w:cs="Arial"/>
          <w:sz w:val="18"/>
          <w:szCs w:val="18"/>
        </w:rPr>
        <w:t xml:space="preserve"> lo establecido en la Ley</w:t>
      </w:r>
      <w:r w:rsidR="00960EB1" w:rsidRPr="00CC0255">
        <w:rPr>
          <w:rFonts w:ascii="Arial" w:hAnsi="Arial" w:cs="Arial"/>
          <w:sz w:val="18"/>
          <w:szCs w:val="18"/>
        </w:rPr>
        <w:t>.</w:t>
      </w:r>
    </w:p>
    <w:p w14:paraId="3F4474AC" w14:textId="77777777" w:rsidR="00A6639C" w:rsidRPr="00CC0255" w:rsidRDefault="00A6639C"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b/>
          <w:kern w:val="1"/>
          <w:sz w:val="18"/>
          <w:szCs w:val="18"/>
          <w:lang w:eastAsia="ar-SA"/>
        </w:rPr>
      </w:pPr>
    </w:p>
    <w:p w14:paraId="403CCA65" w14:textId="77777777" w:rsidR="00C81EBF" w:rsidRPr="00CC0255" w:rsidRDefault="00272404"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R</w:t>
      </w:r>
      <w:r w:rsidR="00897F9D" w:rsidRPr="00CC0255">
        <w:rPr>
          <w:rFonts w:ascii="Arial" w:hAnsi="Arial" w:cs="Arial"/>
          <w:kern w:val="1"/>
          <w:sz w:val="18"/>
          <w:szCs w:val="18"/>
          <w:lang w:eastAsia="ar-SA"/>
        </w:rPr>
        <w:t xml:space="preserve">especto de </w:t>
      </w:r>
      <w:r w:rsidR="00C81EBF" w:rsidRPr="00CC0255">
        <w:rPr>
          <w:rFonts w:ascii="Arial" w:hAnsi="Arial" w:cs="Arial"/>
          <w:kern w:val="1"/>
          <w:sz w:val="18"/>
          <w:szCs w:val="18"/>
          <w:lang w:eastAsia="ar-SA"/>
        </w:rPr>
        <w:t>la clasificación de las bandas de frecuencias de</w:t>
      </w:r>
      <w:r w:rsidRPr="00CC0255">
        <w:rPr>
          <w:rFonts w:ascii="Arial" w:hAnsi="Arial" w:cs="Arial"/>
          <w:kern w:val="1"/>
          <w:sz w:val="18"/>
          <w:szCs w:val="18"/>
          <w:lang w:eastAsia="ar-SA"/>
        </w:rPr>
        <w:t>l</w:t>
      </w:r>
      <w:r w:rsidR="00C81EBF" w:rsidRPr="00CC0255">
        <w:rPr>
          <w:rFonts w:ascii="Arial" w:hAnsi="Arial" w:cs="Arial"/>
          <w:kern w:val="1"/>
          <w:sz w:val="18"/>
          <w:szCs w:val="18"/>
          <w:lang w:eastAsia="ar-SA"/>
        </w:rPr>
        <w:t xml:space="preserve"> espectro radioeléctrico, </w:t>
      </w:r>
      <w:r w:rsidRPr="00CC0255">
        <w:rPr>
          <w:rFonts w:ascii="Arial" w:hAnsi="Arial" w:cs="Arial"/>
          <w:kern w:val="1"/>
          <w:sz w:val="18"/>
          <w:szCs w:val="18"/>
          <w:lang w:eastAsia="ar-SA"/>
        </w:rPr>
        <w:t xml:space="preserve">en </w:t>
      </w:r>
      <w:r w:rsidR="00C81EBF" w:rsidRPr="00CC0255">
        <w:rPr>
          <w:rFonts w:ascii="Arial" w:hAnsi="Arial" w:cs="Arial"/>
          <w:kern w:val="1"/>
          <w:sz w:val="18"/>
          <w:szCs w:val="18"/>
          <w:lang w:eastAsia="ar-SA"/>
        </w:rPr>
        <w:t>el artículo 55</w:t>
      </w:r>
      <w:r w:rsidR="00BA4F47" w:rsidRPr="00CC0255">
        <w:rPr>
          <w:rFonts w:ascii="Arial" w:hAnsi="Arial" w:cs="Arial"/>
          <w:kern w:val="1"/>
          <w:sz w:val="18"/>
          <w:szCs w:val="18"/>
          <w:lang w:eastAsia="ar-SA"/>
        </w:rPr>
        <w:t>, fracciones I y III</w:t>
      </w:r>
      <w:r w:rsidR="00C81EBF" w:rsidRPr="00CC0255">
        <w:rPr>
          <w:rFonts w:ascii="Arial" w:hAnsi="Arial" w:cs="Arial"/>
          <w:kern w:val="1"/>
          <w:sz w:val="18"/>
          <w:szCs w:val="18"/>
          <w:lang w:eastAsia="ar-SA"/>
        </w:rPr>
        <w:t xml:space="preserve"> </w:t>
      </w:r>
      <w:r w:rsidR="00082942" w:rsidRPr="00CC0255">
        <w:rPr>
          <w:rFonts w:ascii="Arial" w:hAnsi="Arial" w:cs="Arial"/>
          <w:kern w:val="1"/>
          <w:sz w:val="18"/>
          <w:szCs w:val="18"/>
          <w:lang w:eastAsia="ar-SA"/>
        </w:rPr>
        <w:t xml:space="preserve">de </w:t>
      </w:r>
      <w:r w:rsidR="00C81EBF" w:rsidRPr="00CC0255">
        <w:rPr>
          <w:rFonts w:ascii="Arial" w:hAnsi="Arial" w:cs="Arial"/>
          <w:kern w:val="1"/>
          <w:sz w:val="18"/>
          <w:szCs w:val="18"/>
          <w:lang w:eastAsia="ar-SA"/>
        </w:rPr>
        <w:t>la Ley</w:t>
      </w:r>
      <w:r w:rsidR="00172A7E" w:rsidRPr="00CC0255">
        <w:rPr>
          <w:rFonts w:ascii="Arial" w:hAnsi="Arial" w:cs="Arial"/>
          <w:kern w:val="1"/>
          <w:sz w:val="18"/>
          <w:szCs w:val="18"/>
          <w:lang w:eastAsia="ar-SA"/>
        </w:rPr>
        <w:t>,</w:t>
      </w:r>
      <w:r w:rsidR="00C81EBF"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se señala</w:t>
      </w:r>
      <w:r w:rsidR="00C81EBF" w:rsidRPr="00CC0255">
        <w:rPr>
          <w:rFonts w:ascii="Arial" w:hAnsi="Arial" w:cs="Arial"/>
          <w:kern w:val="1"/>
          <w:sz w:val="18"/>
          <w:szCs w:val="18"/>
          <w:lang w:eastAsia="ar-SA"/>
        </w:rPr>
        <w:t xml:space="preserve"> lo siguiente: </w:t>
      </w:r>
    </w:p>
    <w:p w14:paraId="772D4B59" w14:textId="77777777" w:rsidR="00F56114" w:rsidRPr="00CC0255" w:rsidRDefault="00F56114"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p>
    <w:p w14:paraId="1FB07A30" w14:textId="77777777" w:rsidR="00F56114" w:rsidRPr="00CC0255" w:rsidRDefault="00B451FB" w:rsidP="004A72E5">
      <w:pPr>
        <w:pStyle w:val="Prrafodelista"/>
        <w:pBdr>
          <w:top w:val="nil"/>
          <w:left w:val="nil"/>
          <w:bottom w:val="nil"/>
          <w:right w:val="nil"/>
          <w:between w:val="nil"/>
          <w:bar w:val="nil"/>
        </w:pBdr>
        <w:spacing w:after="0" w:line="276" w:lineRule="auto"/>
        <w:ind w:left="1134" w:right="1183"/>
        <w:contextualSpacing w:val="0"/>
        <w:jc w:val="both"/>
        <w:rPr>
          <w:rFonts w:ascii="Arial" w:hAnsi="Arial" w:cs="Arial"/>
          <w:i/>
          <w:sz w:val="18"/>
          <w:szCs w:val="18"/>
        </w:rPr>
      </w:pPr>
      <w:r w:rsidRPr="00CC0255">
        <w:rPr>
          <w:rFonts w:ascii="Arial" w:hAnsi="Arial" w:cs="Arial"/>
          <w:i/>
          <w:sz w:val="18"/>
          <w:szCs w:val="18"/>
        </w:rPr>
        <w:t>“</w:t>
      </w:r>
      <w:r w:rsidR="00F56114" w:rsidRPr="00CC0255">
        <w:rPr>
          <w:rFonts w:ascii="Arial" w:hAnsi="Arial" w:cs="Arial"/>
          <w:b/>
          <w:i/>
          <w:sz w:val="18"/>
          <w:szCs w:val="18"/>
        </w:rPr>
        <w:t>Artículo 55.</w:t>
      </w:r>
      <w:r w:rsidR="00DE3E15" w:rsidRPr="00CC0255">
        <w:rPr>
          <w:rFonts w:ascii="Arial" w:hAnsi="Arial" w:cs="Arial"/>
          <w:b/>
          <w:i/>
          <w:sz w:val="18"/>
          <w:szCs w:val="18"/>
        </w:rPr>
        <w:t xml:space="preserve"> </w:t>
      </w:r>
      <w:r w:rsidR="00F56114" w:rsidRPr="00CC0255">
        <w:rPr>
          <w:rFonts w:ascii="Arial" w:hAnsi="Arial" w:cs="Arial"/>
          <w:i/>
          <w:sz w:val="18"/>
          <w:szCs w:val="18"/>
        </w:rPr>
        <w:t>Las bandas de frecuencia del espectro radioeléctrico se clasificarán de acuerdo con lo</w:t>
      </w:r>
      <w:r w:rsidR="00DE3E15" w:rsidRPr="00CC0255">
        <w:rPr>
          <w:rFonts w:ascii="Arial" w:hAnsi="Arial" w:cs="Arial"/>
          <w:i/>
          <w:sz w:val="18"/>
          <w:szCs w:val="18"/>
        </w:rPr>
        <w:t xml:space="preserve"> </w:t>
      </w:r>
      <w:r w:rsidR="00F56114" w:rsidRPr="00CC0255">
        <w:rPr>
          <w:rFonts w:ascii="Arial" w:hAnsi="Arial" w:cs="Arial"/>
          <w:i/>
          <w:sz w:val="18"/>
          <w:szCs w:val="18"/>
        </w:rPr>
        <w:t>siguiente:</w:t>
      </w:r>
    </w:p>
    <w:p w14:paraId="504C49CB" w14:textId="77777777" w:rsidR="00F56114" w:rsidRPr="00CC0255" w:rsidRDefault="00F56114" w:rsidP="00F12D64">
      <w:pPr>
        <w:pStyle w:val="Prrafodelista"/>
        <w:numPr>
          <w:ilvl w:val="1"/>
          <w:numId w:val="5"/>
        </w:numPr>
        <w:pBdr>
          <w:top w:val="nil"/>
          <w:left w:val="nil"/>
          <w:bottom w:val="nil"/>
          <w:right w:val="nil"/>
          <w:between w:val="nil"/>
          <w:bar w:val="nil"/>
        </w:pBdr>
        <w:spacing w:after="0" w:line="276" w:lineRule="auto"/>
        <w:ind w:left="1560" w:right="1183" w:hanging="218"/>
        <w:contextualSpacing w:val="0"/>
        <w:jc w:val="both"/>
        <w:rPr>
          <w:rFonts w:ascii="Arial" w:hAnsi="Arial" w:cs="Arial"/>
          <w:i/>
          <w:sz w:val="18"/>
          <w:szCs w:val="18"/>
        </w:rPr>
      </w:pPr>
      <w:r w:rsidRPr="00CC0255">
        <w:rPr>
          <w:rFonts w:ascii="Arial" w:hAnsi="Arial" w:cs="Arial"/>
          <w:b/>
          <w:i/>
          <w:sz w:val="18"/>
          <w:szCs w:val="18"/>
        </w:rPr>
        <w:t>Espectro determinado</w:t>
      </w:r>
      <w:r w:rsidRPr="00CC0255">
        <w:rPr>
          <w:rFonts w:ascii="Arial" w:hAnsi="Arial" w:cs="Arial"/>
          <w:i/>
          <w:sz w:val="18"/>
          <w:szCs w:val="18"/>
        </w:rPr>
        <w:t>: Son aquellas bandas de frecuencia que pueden ser utilizadas para los</w:t>
      </w:r>
      <w:r w:rsidR="00DE3E15" w:rsidRPr="00CC0255">
        <w:rPr>
          <w:rFonts w:ascii="Arial" w:hAnsi="Arial" w:cs="Arial"/>
          <w:i/>
          <w:sz w:val="18"/>
          <w:szCs w:val="18"/>
        </w:rPr>
        <w:t xml:space="preserve"> </w:t>
      </w:r>
      <w:r w:rsidRPr="00CC0255">
        <w:rPr>
          <w:rFonts w:ascii="Arial" w:hAnsi="Arial" w:cs="Arial"/>
          <w:i/>
          <w:sz w:val="18"/>
          <w:szCs w:val="18"/>
        </w:rPr>
        <w:t>servicios atribuidos en el Cuadro Nacional de Atribución de Frecuencias; a través de concesiones para uso comercial, social, privado y público, definidas en el artículo 67;</w:t>
      </w:r>
    </w:p>
    <w:p w14:paraId="19B7E018" w14:textId="77777777" w:rsidR="00F56114" w:rsidRPr="00CC0255" w:rsidRDefault="0059706C" w:rsidP="00F12D64">
      <w:pPr>
        <w:pStyle w:val="Prrafodelista"/>
        <w:numPr>
          <w:ilvl w:val="1"/>
          <w:numId w:val="5"/>
        </w:numPr>
        <w:pBdr>
          <w:top w:val="nil"/>
          <w:left w:val="nil"/>
          <w:bottom w:val="nil"/>
          <w:right w:val="nil"/>
          <w:between w:val="nil"/>
          <w:bar w:val="nil"/>
        </w:pBdr>
        <w:spacing w:after="0" w:line="276" w:lineRule="auto"/>
        <w:ind w:left="1560" w:right="1183" w:hanging="218"/>
        <w:contextualSpacing w:val="0"/>
        <w:jc w:val="both"/>
        <w:rPr>
          <w:rFonts w:ascii="Arial" w:hAnsi="Arial" w:cs="Arial"/>
          <w:i/>
          <w:sz w:val="18"/>
          <w:szCs w:val="18"/>
        </w:rPr>
      </w:pPr>
      <w:r w:rsidRPr="00CC0255">
        <w:rPr>
          <w:rFonts w:ascii="Arial" w:hAnsi="Arial" w:cs="Arial"/>
          <w:i/>
          <w:sz w:val="18"/>
          <w:szCs w:val="18"/>
        </w:rPr>
        <w:t>(</w:t>
      </w:r>
      <w:r w:rsidR="00A70BB7" w:rsidRPr="00CC0255">
        <w:rPr>
          <w:rFonts w:ascii="Arial" w:hAnsi="Arial" w:cs="Arial"/>
          <w:i/>
          <w:sz w:val="18"/>
          <w:szCs w:val="18"/>
        </w:rPr>
        <w:t>…</w:t>
      </w:r>
      <w:r w:rsidRPr="00CC0255">
        <w:rPr>
          <w:rFonts w:ascii="Arial" w:hAnsi="Arial" w:cs="Arial"/>
          <w:i/>
          <w:sz w:val="18"/>
          <w:szCs w:val="18"/>
        </w:rPr>
        <w:t>)</w:t>
      </w:r>
    </w:p>
    <w:p w14:paraId="3E1CA90C" w14:textId="77777777" w:rsidR="0059706C" w:rsidRPr="00CC0255" w:rsidRDefault="00F56114" w:rsidP="00F12D64">
      <w:pPr>
        <w:pStyle w:val="Prrafodelista"/>
        <w:numPr>
          <w:ilvl w:val="1"/>
          <w:numId w:val="5"/>
        </w:numPr>
        <w:pBdr>
          <w:top w:val="nil"/>
          <w:left w:val="nil"/>
          <w:bottom w:val="nil"/>
          <w:right w:val="nil"/>
          <w:between w:val="nil"/>
          <w:bar w:val="nil"/>
        </w:pBdr>
        <w:spacing w:after="0" w:line="276" w:lineRule="auto"/>
        <w:ind w:left="1560" w:right="1183" w:hanging="218"/>
        <w:contextualSpacing w:val="0"/>
        <w:jc w:val="both"/>
        <w:rPr>
          <w:rFonts w:ascii="Arial" w:hAnsi="Arial" w:cs="Arial"/>
          <w:i/>
          <w:sz w:val="18"/>
          <w:szCs w:val="18"/>
        </w:rPr>
      </w:pPr>
      <w:r w:rsidRPr="00CC0255">
        <w:rPr>
          <w:rFonts w:ascii="Arial" w:hAnsi="Arial" w:cs="Arial"/>
          <w:b/>
          <w:i/>
          <w:sz w:val="18"/>
          <w:szCs w:val="18"/>
        </w:rPr>
        <w:t>Espectro protegido</w:t>
      </w:r>
      <w:r w:rsidRPr="00CC0255">
        <w:rPr>
          <w:rFonts w:ascii="Arial" w:hAnsi="Arial" w:cs="Arial"/>
          <w:i/>
          <w:sz w:val="18"/>
          <w:szCs w:val="18"/>
        </w:rPr>
        <w:t>: Son aquellas bandas de frecuencia atribuidas a nivel mundial y regional a</w:t>
      </w:r>
      <w:r w:rsidR="00DE3E15" w:rsidRPr="00CC0255">
        <w:rPr>
          <w:rFonts w:ascii="Arial" w:hAnsi="Arial" w:cs="Arial"/>
          <w:i/>
          <w:sz w:val="18"/>
          <w:szCs w:val="18"/>
        </w:rPr>
        <w:t xml:space="preserve"> </w:t>
      </w:r>
      <w:r w:rsidRPr="00CC0255">
        <w:rPr>
          <w:rFonts w:ascii="Arial" w:hAnsi="Arial" w:cs="Arial"/>
          <w:i/>
          <w:sz w:val="18"/>
          <w:szCs w:val="18"/>
        </w:rPr>
        <w:t xml:space="preserve">los servicios de radionavegación y de aquellos relacionados con la </w:t>
      </w:r>
      <w:r w:rsidRPr="00CC0255">
        <w:rPr>
          <w:rFonts w:ascii="Arial" w:hAnsi="Arial" w:cs="Arial"/>
          <w:i/>
          <w:sz w:val="18"/>
          <w:szCs w:val="18"/>
        </w:rPr>
        <w:lastRenderedPageBreak/>
        <w:t>seguridad de la vida humana,</w:t>
      </w:r>
      <w:r w:rsidR="00DE3E15" w:rsidRPr="00CC0255">
        <w:rPr>
          <w:rFonts w:ascii="Arial" w:hAnsi="Arial" w:cs="Arial"/>
          <w:i/>
          <w:sz w:val="18"/>
          <w:szCs w:val="18"/>
        </w:rPr>
        <w:t xml:space="preserve"> </w:t>
      </w:r>
      <w:r w:rsidRPr="00CC0255">
        <w:rPr>
          <w:rFonts w:ascii="Arial" w:hAnsi="Arial" w:cs="Arial"/>
          <w:i/>
          <w:sz w:val="18"/>
          <w:szCs w:val="18"/>
        </w:rPr>
        <w:t xml:space="preserve">así como cualquier otro que deba ser protegido conforme a los tratados y acuerdos internacionales. </w:t>
      </w:r>
      <w:r w:rsidRPr="00CC0255">
        <w:rPr>
          <w:rFonts w:ascii="Arial" w:hAnsi="Arial" w:cs="Arial"/>
          <w:b/>
          <w:i/>
          <w:sz w:val="18"/>
          <w:szCs w:val="18"/>
        </w:rPr>
        <w:t>El Instituto llevará a cabo las acciones necesarias para garantizar la operación</w:t>
      </w:r>
      <w:r w:rsidR="00DE3E15" w:rsidRPr="00CC0255">
        <w:rPr>
          <w:rFonts w:ascii="Arial" w:hAnsi="Arial" w:cs="Arial"/>
          <w:b/>
          <w:i/>
          <w:sz w:val="18"/>
          <w:szCs w:val="18"/>
        </w:rPr>
        <w:t xml:space="preserve"> </w:t>
      </w:r>
      <w:r w:rsidRPr="00CC0255">
        <w:rPr>
          <w:rFonts w:ascii="Arial" w:hAnsi="Arial" w:cs="Arial"/>
          <w:b/>
          <w:i/>
          <w:sz w:val="18"/>
          <w:szCs w:val="18"/>
        </w:rPr>
        <w:t>de dichas bandas de frecuencia en condiciones de seguridad y libre de interferencias</w:t>
      </w:r>
      <w:r w:rsidR="007B6B02" w:rsidRPr="00CC0255">
        <w:rPr>
          <w:rFonts w:ascii="Arial" w:hAnsi="Arial" w:cs="Arial"/>
          <w:b/>
          <w:i/>
          <w:sz w:val="18"/>
          <w:szCs w:val="18"/>
        </w:rPr>
        <w:t xml:space="preserve"> </w:t>
      </w:r>
      <w:r w:rsidRPr="00CC0255">
        <w:rPr>
          <w:rFonts w:ascii="Arial" w:hAnsi="Arial" w:cs="Arial"/>
          <w:b/>
          <w:i/>
          <w:sz w:val="18"/>
          <w:szCs w:val="18"/>
        </w:rPr>
        <w:t>perjudiciales, y</w:t>
      </w:r>
    </w:p>
    <w:p w14:paraId="6C8E1144" w14:textId="77777777" w:rsidR="00F56114" w:rsidRPr="00CC0255" w:rsidRDefault="0059706C" w:rsidP="0059706C">
      <w:pPr>
        <w:pStyle w:val="Prrafodelista"/>
        <w:pBdr>
          <w:top w:val="nil"/>
          <w:left w:val="nil"/>
          <w:bottom w:val="nil"/>
          <w:right w:val="nil"/>
          <w:between w:val="nil"/>
          <w:bar w:val="nil"/>
        </w:pBdr>
        <w:spacing w:after="0" w:line="276" w:lineRule="auto"/>
        <w:ind w:left="1560" w:right="1183"/>
        <w:contextualSpacing w:val="0"/>
        <w:jc w:val="both"/>
        <w:rPr>
          <w:rFonts w:ascii="Arial" w:hAnsi="Arial" w:cs="Arial"/>
          <w:i/>
          <w:sz w:val="18"/>
          <w:szCs w:val="18"/>
        </w:rPr>
      </w:pPr>
      <w:r w:rsidRPr="00CC0255">
        <w:rPr>
          <w:rFonts w:ascii="Arial" w:hAnsi="Arial" w:cs="Arial"/>
          <w:b/>
          <w:i/>
          <w:sz w:val="18"/>
          <w:szCs w:val="18"/>
        </w:rPr>
        <w:t xml:space="preserve"> </w:t>
      </w:r>
      <w:r w:rsidRPr="00CC0255">
        <w:rPr>
          <w:rFonts w:ascii="Arial" w:hAnsi="Arial" w:cs="Arial"/>
          <w:i/>
          <w:sz w:val="18"/>
          <w:szCs w:val="18"/>
        </w:rPr>
        <w:t>(</w:t>
      </w:r>
      <w:r w:rsidR="00D74BDB" w:rsidRPr="00CC0255">
        <w:rPr>
          <w:rFonts w:ascii="Arial" w:hAnsi="Arial" w:cs="Arial"/>
          <w:i/>
          <w:sz w:val="18"/>
          <w:szCs w:val="18"/>
        </w:rPr>
        <w:t>…</w:t>
      </w:r>
      <w:r w:rsidRPr="00CC0255">
        <w:rPr>
          <w:rFonts w:ascii="Arial" w:hAnsi="Arial" w:cs="Arial"/>
          <w:i/>
          <w:sz w:val="18"/>
          <w:szCs w:val="18"/>
        </w:rPr>
        <w:t>)</w:t>
      </w:r>
      <w:r w:rsidR="00D74BDB" w:rsidRPr="00CC0255">
        <w:rPr>
          <w:rFonts w:ascii="Arial" w:hAnsi="Arial" w:cs="Arial"/>
          <w:i/>
          <w:sz w:val="18"/>
          <w:szCs w:val="18"/>
        </w:rPr>
        <w:t>”</w:t>
      </w:r>
    </w:p>
    <w:p w14:paraId="21394ABA" w14:textId="77777777" w:rsidR="00F56114" w:rsidRPr="00CC0255" w:rsidRDefault="00F56114"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p>
    <w:p w14:paraId="2DF48023" w14:textId="77777777" w:rsidR="00CE6AF0" w:rsidRPr="00CC0255" w:rsidRDefault="00C81EBF"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Esto es, aquellas bandas de frecuencia</w:t>
      </w:r>
      <w:r w:rsidR="001B16AB" w:rsidRPr="00CC0255">
        <w:rPr>
          <w:rFonts w:ascii="Arial" w:hAnsi="Arial" w:cs="Arial"/>
          <w:kern w:val="1"/>
          <w:sz w:val="18"/>
          <w:szCs w:val="18"/>
          <w:lang w:eastAsia="ar-SA"/>
        </w:rPr>
        <w:t>s</w:t>
      </w:r>
      <w:r w:rsidRPr="00CC0255">
        <w:rPr>
          <w:rFonts w:ascii="Arial" w:hAnsi="Arial" w:cs="Arial"/>
          <w:kern w:val="1"/>
          <w:sz w:val="18"/>
          <w:szCs w:val="18"/>
          <w:lang w:eastAsia="ar-SA"/>
        </w:rPr>
        <w:t xml:space="preserve"> </w:t>
      </w:r>
      <w:r w:rsidR="008D4310" w:rsidRPr="00CC0255">
        <w:rPr>
          <w:rFonts w:ascii="Arial" w:hAnsi="Arial" w:cs="Arial"/>
          <w:kern w:val="1"/>
          <w:sz w:val="18"/>
          <w:szCs w:val="18"/>
          <w:lang w:eastAsia="ar-SA"/>
        </w:rPr>
        <w:t xml:space="preserve">clasificadas como espectro determinado </w:t>
      </w:r>
      <w:r w:rsidR="00CE6AF0" w:rsidRPr="00CC0255">
        <w:rPr>
          <w:rFonts w:ascii="Arial" w:hAnsi="Arial" w:cs="Arial"/>
          <w:kern w:val="1"/>
          <w:sz w:val="18"/>
          <w:szCs w:val="18"/>
          <w:lang w:eastAsia="ar-SA"/>
        </w:rPr>
        <w:t>podrán</w:t>
      </w:r>
      <w:r w:rsidRPr="00CC0255">
        <w:rPr>
          <w:rFonts w:ascii="Arial" w:hAnsi="Arial" w:cs="Arial"/>
          <w:kern w:val="1"/>
          <w:sz w:val="18"/>
          <w:szCs w:val="18"/>
          <w:lang w:eastAsia="ar-SA"/>
        </w:rPr>
        <w:t xml:space="preserve"> s</w:t>
      </w:r>
      <w:r w:rsidR="00CE6AF0" w:rsidRPr="00CC0255">
        <w:rPr>
          <w:rFonts w:ascii="Arial" w:hAnsi="Arial" w:cs="Arial"/>
          <w:kern w:val="1"/>
          <w:sz w:val="18"/>
          <w:szCs w:val="18"/>
          <w:lang w:eastAsia="ar-SA"/>
        </w:rPr>
        <w:t>er concesionadas</w:t>
      </w:r>
      <w:r w:rsidR="00C86F7E" w:rsidRPr="00CC0255">
        <w:rPr>
          <w:rFonts w:ascii="Arial" w:hAnsi="Arial" w:cs="Arial"/>
          <w:kern w:val="1"/>
          <w:sz w:val="18"/>
          <w:szCs w:val="18"/>
          <w:lang w:eastAsia="ar-SA"/>
        </w:rPr>
        <w:t xml:space="preserve"> de acuerdo a sus fines, para uso comercial, público, privado y social</w:t>
      </w:r>
      <w:r w:rsidR="00F1514F" w:rsidRPr="00CC0255">
        <w:rPr>
          <w:rFonts w:ascii="Arial" w:hAnsi="Arial" w:cs="Arial"/>
          <w:kern w:val="1"/>
          <w:sz w:val="18"/>
          <w:szCs w:val="18"/>
          <w:lang w:eastAsia="ar-SA"/>
        </w:rPr>
        <w:t>;</w:t>
      </w:r>
      <w:r w:rsidR="00CE6AF0" w:rsidRPr="00CC0255">
        <w:rPr>
          <w:rFonts w:ascii="Arial" w:hAnsi="Arial" w:cs="Arial"/>
          <w:kern w:val="1"/>
          <w:sz w:val="18"/>
          <w:szCs w:val="18"/>
          <w:lang w:eastAsia="ar-SA"/>
        </w:rPr>
        <w:t xml:space="preserve"> </w:t>
      </w:r>
      <w:r w:rsidR="008D4310" w:rsidRPr="00CC0255">
        <w:rPr>
          <w:rFonts w:ascii="Arial" w:hAnsi="Arial" w:cs="Arial"/>
          <w:kern w:val="1"/>
          <w:sz w:val="18"/>
          <w:szCs w:val="18"/>
          <w:lang w:eastAsia="ar-SA"/>
        </w:rPr>
        <w:t>sin embargo,</w:t>
      </w:r>
      <w:r w:rsidR="00CE6AF0" w:rsidRPr="00CC0255">
        <w:rPr>
          <w:rFonts w:ascii="Arial" w:hAnsi="Arial" w:cs="Arial"/>
          <w:kern w:val="1"/>
          <w:sz w:val="18"/>
          <w:szCs w:val="18"/>
          <w:lang w:eastAsia="ar-SA"/>
        </w:rPr>
        <w:t xml:space="preserve"> </w:t>
      </w:r>
      <w:r w:rsidR="00F51A33" w:rsidRPr="00CC0255">
        <w:rPr>
          <w:rFonts w:ascii="Arial" w:hAnsi="Arial" w:cs="Arial"/>
          <w:kern w:val="1"/>
          <w:sz w:val="18"/>
          <w:szCs w:val="18"/>
          <w:lang w:eastAsia="ar-SA"/>
        </w:rPr>
        <w:t xml:space="preserve">las bandas de frecuencias </w:t>
      </w:r>
      <w:r w:rsidR="008D4310" w:rsidRPr="00CC0255">
        <w:rPr>
          <w:rFonts w:ascii="Arial" w:hAnsi="Arial" w:cs="Arial"/>
          <w:kern w:val="1"/>
          <w:sz w:val="18"/>
          <w:szCs w:val="18"/>
          <w:lang w:eastAsia="ar-SA"/>
        </w:rPr>
        <w:t xml:space="preserve">atribuidas al </w:t>
      </w:r>
      <w:r w:rsidR="00801133">
        <w:rPr>
          <w:rFonts w:ascii="Arial" w:hAnsi="Arial" w:cs="Arial"/>
          <w:kern w:val="1"/>
          <w:sz w:val="18"/>
          <w:szCs w:val="18"/>
          <w:lang w:eastAsia="ar-SA"/>
        </w:rPr>
        <w:t>SMAR</w:t>
      </w:r>
      <w:r w:rsidR="00DC4D42" w:rsidRPr="00CC0255">
        <w:rPr>
          <w:rFonts w:ascii="Arial" w:hAnsi="Arial" w:cs="Arial"/>
          <w:kern w:val="1"/>
          <w:sz w:val="18"/>
          <w:szCs w:val="18"/>
          <w:lang w:eastAsia="ar-SA"/>
        </w:rPr>
        <w:t xml:space="preserve"> </w:t>
      </w:r>
      <w:r w:rsidR="008D4310" w:rsidRPr="00CC0255">
        <w:rPr>
          <w:rFonts w:ascii="Arial" w:hAnsi="Arial" w:cs="Arial"/>
          <w:kern w:val="1"/>
          <w:sz w:val="18"/>
          <w:szCs w:val="18"/>
          <w:lang w:eastAsia="ar-SA"/>
        </w:rPr>
        <w:t>deben usarse al amparo del artículo 55</w:t>
      </w:r>
      <w:r w:rsidR="002E0615" w:rsidRPr="00CC0255">
        <w:rPr>
          <w:rFonts w:ascii="Arial" w:hAnsi="Arial" w:cs="Arial"/>
          <w:kern w:val="1"/>
          <w:sz w:val="18"/>
          <w:szCs w:val="18"/>
          <w:lang w:eastAsia="ar-SA"/>
        </w:rPr>
        <w:t>, fracción III</w:t>
      </w:r>
      <w:r w:rsidR="00333F79" w:rsidRPr="00CC0255">
        <w:rPr>
          <w:rFonts w:ascii="Arial" w:hAnsi="Arial" w:cs="Arial"/>
          <w:kern w:val="1"/>
          <w:sz w:val="18"/>
          <w:szCs w:val="18"/>
          <w:lang w:eastAsia="ar-SA"/>
        </w:rPr>
        <w:t xml:space="preserve"> de la Ley</w:t>
      </w:r>
      <w:r w:rsidR="00CE6AF0" w:rsidRPr="00CC0255">
        <w:rPr>
          <w:rFonts w:ascii="Arial" w:hAnsi="Arial" w:cs="Arial"/>
          <w:kern w:val="1"/>
          <w:sz w:val="18"/>
          <w:szCs w:val="18"/>
          <w:lang w:eastAsia="ar-SA"/>
        </w:rPr>
        <w:t xml:space="preserve">, </w:t>
      </w:r>
      <w:r w:rsidR="007146A8" w:rsidRPr="00CC0255">
        <w:rPr>
          <w:rFonts w:ascii="Arial" w:hAnsi="Arial" w:cs="Arial"/>
          <w:kern w:val="1"/>
          <w:sz w:val="18"/>
          <w:szCs w:val="18"/>
          <w:lang w:eastAsia="ar-SA"/>
        </w:rPr>
        <w:t>ya que</w:t>
      </w:r>
      <w:r w:rsidR="00BF462D" w:rsidRPr="00CC0255">
        <w:rPr>
          <w:rFonts w:ascii="Arial" w:hAnsi="Arial" w:cs="Arial"/>
          <w:kern w:val="1"/>
          <w:sz w:val="18"/>
          <w:szCs w:val="18"/>
          <w:lang w:eastAsia="ar-SA"/>
        </w:rPr>
        <w:t>,</w:t>
      </w:r>
      <w:r w:rsidR="00CE6AF0" w:rsidRPr="00CC0255">
        <w:rPr>
          <w:rFonts w:ascii="Arial" w:hAnsi="Arial" w:cs="Arial"/>
          <w:kern w:val="1"/>
          <w:sz w:val="18"/>
          <w:szCs w:val="18"/>
          <w:lang w:eastAsia="ar-SA"/>
        </w:rPr>
        <w:t xml:space="preserve"> </w:t>
      </w:r>
      <w:r w:rsidR="00F97814" w:rsidRPr="00CC0255">
        <w:rPr>
          <w:rFonts w:ascii="Arial" w:hAnsi="Arial" w:cs="Arial"/>
          <w:kern w:val="1"/>
          <w:sz w:val="18"/>
          <w:szCs w:val="18"/>
          <w:lang w:eastAsia="ar-SA"/>
        </w:rPr>
        <w:t>al estar relacionadas con la seguridad de la vida humana</w:t>
      </w:r>
      <w:r w:rsidR="0016115D" w:rsidRPr="00CC0255">
        <w:rPr>
          <w:rFonts w:ascii="Arial" w:hAnsi="Arial" w:cs="Arial"/>
          <w:kern w:val="1"/>
          <w:sz w:val="18"/>
          <w:szCs w:val="18"/>
          <w:lang w:eastAsia="ar-SA"/>
        </w:rPr>
        <w:t>,</w:t>
      </w:r>
      <w:r w:rsidR="00F97814" w:rsidRPr="00CC0255">
        <w:rPr>
          <w:rFonts w:ascii="Arial" w:hAnsi="Arial" w:cs="Arial"/>
          <w:kern w:val="1"/>
          <w:sz w:val="18"/>
          <w:szCs w:val="18"/>
          <w:lang w:eastAsia="ar-SA"/>
        </w:rPr>
        <w:t xml:space="preserve"> </w:t>
      </w:r>
      <w:r w:rsidR="00CE6AF0" w:rsidRPr="00CC0255">
        <w:rPr>
          <w:rFonts w:ascii="Arial" w:hAnsi="Arial" w:cs="Arial"/>
          <w:kern w:val="1"/>
          <w:sz w:val="18"/>
          <w:szCs w:val="18"/>
          <w:lang w:eastAsia="ar-SA"/>
        </w:rPr>
        <w:t>el Instituto debe llevar a cabo las acciones necesarias</w:t>
      </w:r>
      <w:r w:rsidR="00CE6AF0" w:rsidRPr="00CC0255">
        <w:rPr>
          <w:rFonts w:ascii="Arial" w:hAnsi="Arial" w:cs="Arial"/>
          <w:b/>
          <w:kern w:val="1"/>
          <w:sz w:val="18"/>
          <w:szCs w:val="18"/>
          <w:lang w:eastAsia="ar-SA"/>
        </w:rPr>
        <w:t xml:space="preserve"> </w:t>
      </w:r>
      <w:r w:rsidR="00CE6AF0" w:rsidRPr="00CC0255">
        <w:rPr>
          <w:rFonts w:ascii="Arial" w:hAnsi="Arial" w:cs="Arial"/>
          <w:kern w:val="1"/>
          <w:sz w:val="18"/>
          <w:szCs w:val="18"/>
          <w:lang w:eastAsia="ar-SA"/>
        </w:rPr>
        <w:t xml:space="preserve">para garantizar su operación en condiciones de seguridad y libre de interferencias perjudiciales. </w:t>
      </w:r>
    </w:p>
    <w:p w14:paraId="17E48BE5" w14:textId="77777777" w:rsidR="00C81EBF" w:rsidRPr="00CC0255" w:rsidRDefault="00C81EBF"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p>
    <w:p w14:paraId="35D7871D" w14:textId="77777777" w:rsidR="00812D23" w:rsidRPr="00CC0255" w:rsidRDefault="005453CA"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E</w:t>
      </w:r>
      <w:r w:rsidR="00F65389" w:rsidRPr="00CC0255">
        <w:rPr>
          <w:rFonts w:ascii="Arial" w:hAnsi="Arial" w:cs="Arial"/>
          <w:kern w:val="1"/>
          <w:sz w:val="18"/>
          <w:szCs w:val="18"/>
          <w:lang w:eastAsia="ar-SA"/>
        </w:rPr>
        <w:t xml:space="preserve">l servicio de despacho e </w:t>
      </w:r>
      <w:r w:rsidR="007B2859" w:rsidRPr="00CC0255">
        <w:rPr>
          <w:rFonts w:ascii="Arial" w:hAnsi="Arial" w:cs="Arial"/>
          <w:kern w:val="1"/>
          <w:sz w:val="18"/>
          <w:szCs w:val="18"/>
          <w:lang w:eastAsia="ar-SA"/>
        </w:rPr>
        <w:t>información de vuelos</w:t>
      </w:r>
      <w:r w:rsidR="003E702E" w:rsidRPr="00CC0255">
        <w:rPr>
          <w:rFonts w:ascii="Arial" w:hAnsi="Arial" w:cs="Arial"/>
          <w:kern w:val="1"/>
          <w:sz w:val="18"/>
          <w:szCs w:val="18"/>
          <w:lang w:eastAsia="ar-SA"/>
        </w:rPr>
        <w:t xml:space="preserve"> </w:t>
      </w:r>
      <w:r w:rsidR="007B2859" w:rsidRPr="00CC0255">
        <w:rPr>
          <w:rFonts w:ascii="Arial" w:hAnsi="Arial" w:cs="Arial"/>
          <w:kern w:val="1"/>
          <w:sz w:val="18"/>
          <w:szCs w:val="18"/>
          <w:lang w:eastAsia="ar-SA"/>
        </w:rPr>
        <w:t xml:space="preserve">tiene el carácter de </w:t>
      </w:r>
      <w:r w:rsidR="008557E5" w:rsidRPr="00CC0255">
        <w:rPr>
          <w:rFonts w:ascii="Arial" w:hAnsi="Arial" w:cs="Arial"/>
          <w:kern w:val="1"/>
          <w:sz w:val="18"/>
          <w:szCs w:val="18"/>
          <w:lang w:eastAsia="ar-SA"/>
        </w:rPr>
        <w:t>obligatorio en la Ley de Aviación Civil</w:t>
      </w:r>
      <w:r w:rsidR="002B3FE8" w:rsidRPr="00CC0255">
        <w:rPr>
          <w:rFonts w:ascii="Arial" w:hAnsi="Arial" w:cs="Arial"/>
          <w:kern w:val="1"/>
          <w:sz w:val="18"/>
          <w:szCs w:val="18"/>
          <w:lang w:eastAsia="ar-SA"/>
        </w:rPr>
        <w:t xml:space="preserve">, </w:t>
      </w:r>
      <w:r w:rsidR="00E7059B" w:rsidRPr="00CC0255">
        <w:rPr>
          <w:rFonts w:ascii="Arial" w:hAnsi="Arial" w:cs="Arial"/>
          <w:kern w:val="1"/>
          <w:sz w:val="18"/>
          <w:szCs w:val="18"/>
          <w:lang w:eastAsia="ar-SA"/>
        </w:rPr>
        <w:t>por ser</w:t>
      </w:r>
      <w:r w:rsidR="002B3FE8" w:rsidRPr="00CC0255">
        <w:rPr>
          <w:rFonts w:ascii="Arial" w:hAnsi="Arial" w:cs="Arial"/>
          <w:kern w:val="1"/>
          <w:sz w:val="18"/>
          <w:szCs w:val="18"/>
          <w:lang w:eastAsia="ar-SA"/>
        </w:rPr>
        <w:t xml:space="preserve"> parte de los </w:t>
      </w:r>
      <w:r w:rsidR="007B2859" w:rsidRPr="00CC0255">
        <w:rPr>
          <w:rFonts w:ascii="Arial" w:hAnsi="Arial" w:cs="Arial"/>
          <w:kern w:val="1"/>
          <w:sz w:val="18"/>
          <w:szCs w:val="18"/>
          <w:lang w:eastAsia="ar-SA"/>
        </w:rPr>
        <w:t>servicio</w:t>
      </w:r>
      <w:r w:rsidR="002B3FE8" w:rsidRPr="00CC0255">
        <w:rPr>
          <w:rFonts w:ascii="Arial" w:hAnsi="Arial" w:cs="Arial"/>
          <w:kern w:val="1"/>
          <w:sz w:val="18"/>
          <w:szCs w:val="18"/>
          <w:lang w:eastAsia="ar-SA"/>
        </w:rPr>
        <w:t>s</w:t>
      </w:r>
      <w:r w:rsidR="007B2859" w:rsidRPr="00CC0255">
        <w:rPr>
          <w:rFonts w:ascii="Arial" w:hAnsi="Arial" w:cs="Arial"/>
          <w:kern w:val="1"/>
          <w:sz w:val="18"/>
          <w:szCs w:val="18"/>
          <w:lang w:eastAsia="ar-SA"/>
        </w:rPr>
        <w:t xml:space="preserve"> a la navegación aérea</w:t>
      </w:r>
      <w:r w:rsidR="00B57956" w:rsidRPr="00CC0255">
        <w:rPr>
          <w:rStyle w:val="Refdenotaalpie"/>
          <w:rFonts w:ascii="Arial" w:hAnsi="Arial" w:cs="Arial"/>
          <w:kern w:val="1"/>
          <w:sz w:val="18"/>
          <w:szCs w:val="18"/>
          <w:lang w:eastAsia="ar-SA"/>
        </w:rPr>
        <w:footnoteReference w:id="10"/>
      </w:r>
      <w:r w:rsidR="00613B84" w:rsidRPr="00CC0255">
        <w:rPr>
          <w:rFonts w:ascii="Arial" w:hAnsi="Arial" w:cs="Arial"/>
          <w:kern w:val="1"/>
          <w:sz w:val="18"/>
          <w:szCs w:val="18"/>
          <w:lang w:eastAsia="ar-SA"/>
        </w:rPr>
        <w:t>;</w:t>
      </w:r>
      <w:r w:rsidR="007B2859" w:rsidRPr="00CC0255">
        <w:rPr>
          <w:rFonts w:ascii="Arial" w:hAnsi="Arial" w:cs="Arial"/>
          <w:kern w:val="1"/>
          <w:sz w:val="18"/>
          <w:szCs w:val="18"/>
          <w:lang w:eastAsia="ar-SA"/>
        </w:rPr>
        <w:t xml:space="preserve"> </w:t>
      </w:r>
      <w:r w:rsidR="009E59B8" w:rsidRPr="00CC0255">
        <w:rPr>
          <w:rFonts w:ascii="Arial" w:hAnsi="Arial" w:cs="Arial"/>
          <w:kern w:val="1"/>
          <w:sz w:val="18"/>
          <w:szCs w:val="18"/>
          <w:lang w:eastAsia="ar-SA"/>
        </w:rPr>
        <w:t xml:space="preserve">en este sentido, dadas las diversas funciones que comprende y que han sido descritas ampliamente en </w:t>
      </w:r>
      <w:r w:rsidR="005942D4">
        <w:rPr>
          <w:rFonts w:ascii="Arial" w:hAnsi="Arial" w:cs="Arial"/>
          <w:kern w:val="1"/>
          <w:sz w:val="18"/>
          <w:szCs w:val="18"/>
          <w:lang w:eastAsia="ar-SA"/>
        </w:rPr>
        <w:t>el presente Acuerdo</w:t>
      </w:r>
      <w:r w:rsidR="009E59B8"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 xml:space="preserve">no se considera </w:t>
      </w:r>
      <w:r w:rsidR="00C83A9B" w:rsidRPr="00CC0255">
        <w:rPr>
          <w:rFonts w:ascii="Arial" w:hAnsi="Arial" w:cs="Arial"/>
          <w:kern w:val="1"/>
          <w:sz w:val="18"/>
          <w:szCs w:val="18"/>
          <w:lang w:eastAsia="ar-SA"/>
        </w:rPr>
        <w:t xml:space="preserve">viable su asignación mediante el otorgamiento de concesión </w:t>
      </w:r>
      <w:r w:rsidR="005175AF" w:rsidRPr="00CC0255">
        <w:rPr>
          <w:rFonts w:ascii="Arial" w:hAnsi="Arial" w:cs="Arial"/>
          <w:kern w:val="1"/>
          <w:sz w:val="18"/>
          <w:szCs w:val="18"/>
          <w:lang w:eastAsia="ar-SA"/>
        </w:rPr>
        <w:t xml:space="preserve">en </w:t>
      </w:r>
      <w:r w:rsidRPr="00CC0255">
        <w:rPr>
          <w:rFonts w:ascii="Arial" w:hAnsi="Arial" w:cs="Arial"/>
          <w:kern w:val="1"/>
          <w:sz w:val="18"/>
          <w:szCs w:val="18"/>
          <w:lang w:eastAsia="ar-SA"/>
        </w:rPr>
        <w:t xml:space="preserve">ninguna de las modalidades </w:t>
      </w:r>
      <w:r w:rsidR="004D66A0" w:rsidRPr="00CC0255">
        <w:rPr>
          <w:rFonts w:ascii="Arial" w:hAnsi="Arial" w:cs="Arial"/>
          <w:kern w:val="1"/>
          <w:sz w:val="18"/>
          <w:szCs w:val="18"/>
          <w:lang w:eastAsia="ar-SA"/>
        </w:rPr>
        <w:t xml:space="preserve">de uso </w:t>
      </w:r>
      <w:r w:rsidRPr="00CC0255">
        <w:rPr>
          <w:rFonts w:ascii="Arial" w:hAnsi="Arial" w:cs="Arial"/>
          <w:kern w:val="1"/>
          <w:sz w:val="18"/>
          <w:szCs w:val="18"/>
          <w:lang w:eastAsia="ar-SA"/>
        </w:rPr>
        <w:t>prevista</w:t>
      </w:r>
      <w:r w:rsidR="00D91A38" w:rsidRPr="00CC0255">
        <w:rPr>
          <w:rFonts w:ascii="Arial" w:hAnsi="Arial" w:cs="Arial"/>
          <w:kern w:val="1"/>
          <w:sz w:val="18"/>
          <w:szCs w:val="18"/>
          <w:lang w:eastAsia="ar-SA"/>
        </w:rPr>
        <w:t>s</w:t>
      </w:r>
      <w:r w:rsidRPr="00CC0255">
        <w:rPr>
          <w:rFonts w:ascii="Arial" w:hAnsi="Arial" w:cs="Arial"/>
          <w:kern w:val="1"/>
          <w:sz w:val="18"/>
          <w:szCs w:val="18"/>
          <w:lang w:eastAsia="ar-SA"/>
        </w:rPr>
        <w:t xml:space="preserve"> en el </w:t>
      </w:r>
      <w:r w:rsidR="00161782" w:rsidRPr="00CC0255">
        <w:rPr>
          <w:rFonts w:ascii="Arial" w:hAnsi="Arial" w:cs="Arial"/>
          <w:kern w:val="1"/>
          <w:sz w:val="18"/>
          <w:szCs w:val="18"/>
          <w:lang w:eastAsia="ar-SA"/>
        </w:rPr>
        <w:t>a</w:t>
      </w:r>
      <w:r w:rsidRPr="00CC0255">
        <w:rPr>
          <w:rFonts w:ascii="Arial" w:hAnsi="Arial" w:cs="Arial"/>
          <w:kern w:val="1"/>
          <w:sz w:val="18"/>
          <w:szCs w:val="18"/>
          <w:lang w:eastAsia="ar-SA"/>
        </w:rPr>
        <w:t>rtículo 76 de la Ley.</w:t>
      </w:r>
    </w:p>
    <w:p w14:paraId="286742D9" w14:textId="77777777" w:rsidR="00812D23" w:rsidRPr="00CC0255" w:rsidRDefault="00812D23"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p>
    <w:p w14:paraId="1C7C341C" w14:textId="77777777" w:rsidR="00A52784" w:rsidRPr="00CC0255" w:rsidRDefault="00735748"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Aunado a ello</w:t>
      </w:r>
      <w:r w:rsidR="0094590F" w:rsidRPr="00CC0255">
        <w:rPr>
          <w:rFonts w:ascii="Arial" w:hAnsi="Arial" w:cs="Arial"/>
          <w:kern w:val="1"/>
          <w:sz w:val="18"/>
          <w:szCs w:val="18"/>
          <w:lang w:eastAsia="ar-SA"/>
        </w:rPr>
        <w:t>,</w:t>
      </w:r>
      <w:r w:rsidR="00A52784" w:rsidRPr="00CC0255">
        <w:rPr>
          <w:rFonts w:ascii="Arial" w:hAnsi="Arial" w:cs="Arial"/>
          <w:kern w:val="1"/>
          <w:sz w:val="18"/>
          <w:szCs w:val="18"/>
          <w:lang w:eastAsia="ar-SA"/>
        </w:rPr>
        <w:t xml:space="preserve"> </w:t>
      </w:r>
      <w:r w:rsidR="008E2231" w:rsidRPr="00CC0255">
        <w:rPr>
          <w:rFonts w:ascii="Arial" w:hAnsi="Arial" w:cs="Arial"/>
          <w:kern w:val="1"/>
          <w:sz w:val="18"/>
          <w:szCs w:val="18"/>
          <w:lang w:eastAsia="ar-SA"/>
        </w:rPr>
        <w:t xml:space="preserve">se identifican </w:t>
      </w:r>
      <w:r w:rsidR="00C71771" w:rsidRPr="00CC0255">
        <w:rPr>
          <w:rFonts w:ascii="Arial" w:hAnsi="Arial" w:cs="Arial"/>
          <w:kern w:val="1"/>
          <w:sz w:val="18"/>
          <w:szCs w:val="18"/>
          <w:lang w:eastAsia="ar-SA"/>
        </w:rPr>
        <w:t xml:space="preserve">diversas </w:t>
      </w:r>
      <w:r w:rsidR="00C80BF2" w:rsidRPr="00CC0255">
        <w:rPr>
          <w:rFonts w:ascii="Arial" w:hAnsi="Arial" w:cs="Arial"/>
          <w:kern w:val="1"/>
          <w:sz w:val="18"/>
          <w:szCs w:val="18"/>
          <w:lang w:eastAsia="ar-SA"/>
        </w:rPr>
        <w:t>particularidades de</w:t>
      </w:r>
      <w:r w:rsidR="0094590F" w:rsidRPr="00CC0255">
        <w:rPr>
          <w:rFonts w:ascii="Arial" w:hAnsi="Arial" w:cs="Arial"/>
          <w:kern w:val="1"/>
          <w:sz w:val="18"/>
          <w:szCs w:val="18"/>
          <w:lang w:eastAsia="ar-SA"/>
        </w:rPr>
        <w:t xml:space="preserve"> </w:t>
      </w:r>
      <w:r w:rsidR="00C80BF2" w:rsidRPr="00CC0255">
        <w:rPr>
          <w:rFonts w:ascii="Arial" w:hAnsi="Arial" w:cs="Arial"/>
          <w:kern w:val="1"/>
          <w:sz w:val="18"/>
          <w:szCs w:val="18"/>
          <w:lang w:eastAsia="ar-SA"/>
        </w:rPr>
        <w:t>l</w:t>
      </w:r>
      <w:r w:rsidR="00BD3D73" w:rsidRPr="00CC0255">
        <w:rPr>
          <w:rFonts w:ascii="Arial" w:hAnsi="Arial" w:cs="Arial"/>
          <w:kern w:val="1"/>
          <w:sz w:val="18"/>
          <w:szCs w:val="18"/>
          <w:lang w:eastAsia="ar-SA"/>
        </w:rPr>
        <w:t>os</w:t>
      </w:r>
      <w:r w:rsidR="00C80BF2" w:rsidRPr="00CC0255">
        <w:rPr>
          <w:rFonts w:ascii="Arial" w:hAnsi="Arial" w:cs="Arial"/>
          <w:kern w:val="1"/>
          <w:sz w:val="18"/>
          <w:szCs w:val="18"/>
          <w:lang w:eastAsia="ar-SA"/>
        </w:rPr>
        <w:t xml:space="preserve"> </w:t>
      </w:r>
      <w:r w:rsidR="00C83A9B" w:rsidRPr="00CC0255">
        <w:rPr>
          <w:rFonts w:ascii="Arial" w:hAnsi="Arial" w:cs="Arial"/>
          <w:kern w:val="1"/>
          <w:sz w:val="18"/>
          <w:szCs w:val="18"/>
          <w:lang w:eastAsia="ar-SA"/>
        </w:rPr>
        <w:t xml:space="preserve">Servicios </w:t>
      </w:r>
      <w:r w:rsidR="00C80BF2" w:rsidRPr="00CC0255">
        <w:rPr>
          <w:rFonts w:ascii="Arial" w:hAnsi="Arial" w:cs="Arial"/>
          <w:kern w:val="1"/>
          <w:sz w:val="18"/>
          <w:szCs w:val="18"/>
          <w:lang w:eastAsia="ar-SA"/>
        </w:rPr>
        <w:t xml:space="preserve">de </w:t>
      </w:r>
      <w:r w:rsidR="00C83A9B" w:rsidRPr="00CC0255">
        <w:rPr>
          <w:rFonts w:ascii="Arial" w:hAnsi="Arial" w:cs="Arial"/>
          <w:kern w:val="1"/>
          <w:sz w:val="18"/>
          <w:szCs w:val="18"/>
          <w:lang w:eastAsia="ar-SA"/>
        </w:rPr>
        <w:t xml:space="preserve">Despacho </w:t>
      </w:r>
      <w:r w:rsidR="00D93BF7" w:rsidRPr="00CC0255">
        <w:rPr>
          <w:rFonts w:ascii="Arial" w:hAnsi="Arial" w:cs="Arial"/>
          <w:kern w:val="1"/>
          <w:sz w:val="18"/>
          <w:szCs w:val="18"/>
          <w:lang w:eastAsia="ar-SA"/>
        </w:rPr>
        <w:t xml:space="preserve">de </w:t>
      </w:r>
      <w:r w:rsidR="00C83A9B" w:rsidRPr="00CC0255">
        <w:rPr>
          <w:rFonts w:ascii="Arial" w:hAnsi="Arial" w:cs="Arial"/>
          <w:kern w:val="1"/>
          <w:sz w:val="18"/>
          <w:szCs w:val="18"/>
          <w:lang w:eastAsia="ar-SA"/>
        </w:rPr>
        <w:t xml:space="preserve">Vuelos </w:t>
      </w:r>
      <w:r w:rsidR="008E2231" w:rsidRPr="00CC0255">
        <w:rPr>
          <w:rFonts w:ascii="Arial" w:hAnsi="Arial" w:cs="Arial"/>
          <w:kern w:val="1"/>
          <w:sz w:val="18"/>
          <w:szCs w:val="18"/>
          <w:lang w:eastAsia="ar-SA"/>
        </w:rPr>
        <w:t>que</w:t>
      </w:r>
      <w:r w:rsidR="00B35B07" w:rsidRPr="00CC0255">
        <w:rPr>
          <w:rFonts w:ascii="Arial" w:hAnsi="Arial" w:cs="Arial"/>
          <w:kern w:val="1"/>
          <w:sz w:val="18"/>
          <w:szCs w:val="18"/>
          <w:lang w:eastAsia="ar-SA"/>
        </w:rPr>
        <w:t>,</w:t>
      </w:r>
      <w:r w:rsidR="00B346CE" w:rsidRPr="00CC0255">
        <w:rPr>
          <w:rFonts w:ascii="Arial" w:hAnsi="Arial" w:cs="Arial"/>
          <w:kern w:val="1"/>
          <w:sz w:val="18"/>
          <w:szCs w:val="18"/>
          <w:lang w:eastAsia="ar-SA"/>
        </w:rPr>
        <w:t xml:space="preserve"> </w:t>
      </w:r>
      <w:r w:rsidR="008E2231" w:rsidRPr="00CC0255">
        <w:rPr>
          <w:rFonts w:ascii="Arial" w:hAnsi="Arial" w:cs="Arial"/>
          <w:kern w:val="1"/>
          <w:sz w:val="18"/>
          <w:szCs w:val="18"/>
          <w:lang w:eastAsia="ar-SA"/>
        </w:rPr>
        <w:t xml:space="preserve">de conformidad </w:t>
      </w:r>
      <w:r w:rsidR="00B346CE" w:rsidRPr="00CC0255">
        <w:rPr>
          <w:rFonts w:ascii="Arial" w:hAnsi="Arial" w:cs="Arial"/>
          <w:kern w:val="1"/>
          <w:sz w:val="18"/>
          <w:szCs w:val="18"/>
          <w:lang w:eastAsia="ar-SA"/>
        </w:rPr>
        <w:t>con lo establecido en la Ley</w:t>
      </w:r>
      <w:r w:rsidR="00B2017B" w:rsidRPr="00CC0255">
        <w:rPr>
          <w:rFonts w:ascii="Arial" w:hAnsi="Arial" w:cs="Arial"/>
          <w:kern w:val="1"/>
          <w:sz w:val="18"/>
          <w:szCs w:val="18"/>
          <w:lang w:eastAsia="ar-SA"/>
        </w:rPr>
        <w:t xml:space="preserve">, </w:t>
      </w:r>
      <w:r w:rsidR="00C83A9B" w:rsidRPr="00CC0255">
        <w:rPr>
          <w:rFonts w:ascii="Arial" w:hAnsi="Arial" w:cs="Arial"/>
          <w:kern w:val="1"/>
          <w:sz w:val="18"/>
          <w:szCs w:val="18"/>
          <w:lang w:eastAsia="ar-SA"/>
        </w:rPr>
        <w:t>hacen inviable</w:t>
      </w:r>
      <w:r w:rsidR="008E2231" w:rsidRPr="00CC0255">
        <w:rPr>
          <w:rFonts w:ascii="Arial" w:hAnsi="Arial" w:cs="Arial"/>
          <w:kern w:val="1"/>
          <w:sz w:val="18"/>
          <w:szCs w:val="18"/>
          <w:lang w:eastAsia="ar-SA"/>
        </w:rPr>
        <w:t xml:space="preserve"> sujetarse a</w:t>
      </w:r>
      <w:r w:rsidR="004E444E" w:rsidRPr="00CC0255">
        <w:rPr>
          <w:rFonts w:ascii="Arial" w:hAnsi="Arial" w:cs="Arial"/>
          <w:kern w:val="1"/>
          <w:sz w:val="18"/>
          <w:szCs w:val="18"/>
          <w:lang w:eastAsia="ar-SA"/>
        </w:rPr>
        <w:t xml:space="preserve">l régimen de concesiones </w:t>
      </w:r>
      <w:r w:rsidR="005349DC" w:rsidRPr="00CC0255">
        <w:rPr>
          <w:rFonts w:ascii="Arial" w:hAnsi="Arial" w:cs="Arial"/>
          <w:kern w:val="1"/>
          <w:sz w:val="18"/>
          <w:szCs w:val="18"/>
          <w:lang w:eastAsia="ar-SA"/>
        </w:rPr>
        <w:t xml:space="preserve">o al de autorizaciones, </w:t>
      </w:r>
      <w:r w:rsidR="00B2017B" w:rsidRPr="00CC0255">
        <w:rPr>
          <w:rFonts w:ascii="Arial" w:hAnsi="Arial" w:cs="Arial"/>
          <w:kern w:val="1"/>
          <w:sz w:val="18"/>
          <w:szCs w:val="18"/>
          <w:lang w:eastAsia="ar-SA"/>
        </w:rPr>
        <w:t xml:space="preserve">las cuales se enuncian a continuación: </w:t>
      </w:r>
    </w:p>
    <w:p w14:paraId="63E7CF44" w14:textId="77777777" w:rsidR="00B2017B" w:rsidRPr="00CC0255" w:rsidRDefault="00B2017B" w:rsidP="004A72E5">
      <w:pPr>
        <w:pStyle w:val="Prrafodelista"/>
        <w:pBdr>
          <w:top w:val="nil"/>
          <w:left w:val="nil"/>
          <w:bottom w:val="nil"/>
          <w:right w:val="nil"/>
          <w:between w:val="nil"/>
          <w:bar w:val="nil"/>
        </w:pBdr>
        <w:spacing w:after="0" w:line="276" w:lineRule="auto"/>
        <w:ind w:left="0"/>
        <w:contextualSpacing w:val="0"/>
        <w:jc w:val="both"/>
        <w:rPr>
          <w:rFonts w:ascii="Arial" w:hAnsi="Arial" w:cs="Arial"/>
          <w:kern w:val="1"/>
          <w:sz w:val="18"/>
          <w:szCs w:val="18"/>
          <w:lang w:eastAsia="ar-SA"/>
        </w:rPr>
      </w:pPr>
    </w:p>
    <w:p w14:paraId="4F074D47" w14:textId="77777777" w:rsidR="00907F8A" w:rsidRPr="00CC0255" w:rsidRDefault="00AE0BDA" w:rsidP="00F12D64">
      <w:pPr>
        <w:pStyle w:val="Prrafodelista"/>
        <w:numPr>
          <w:ilvl w:val="0"/>
          <w:numId w:val="17"/>
        </w:numPr>
        <w:pBdr>
          <w:top w:val="nil"/>
          <w:left w:val="nil"/>
          <w:bottom w:val="nil"/>
          <w:right w:val="nil"/>
          <w:between w:val="nil"/>
          <w:bar w:val="nil"/>
        </w:pBdr>
        <w:spacing w:after="0" w:line="276" w:lineRule="auto"/>
        <w:ind w:left="709" w:hanging="567"/>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La banda de frecuencias </w:t>
      </w:r>
      <w:r w:rsidRPr="00CC0255">
        <w:rPr>
          <w:rFonts w:ascii="Arial" w:hAnsi="Arial" w:cs="Arial"/>
          <w:sz w:val="18"/>
          <w:szCs w:val="18"/>
        </w:rPr>
        <w:t>117.975-137 MHz se encuentra clasificada como espe</w:t>
      </w:r>
      <w:r w:rsidR="00D76672" w:rsidRPr="00CC0255">
        <w:rPr>
          <w:rFonts w:ascii="Arial" w:hAnsi="Arial" w:cs="Arial"/>
          <w:sz w:val="18"/>
          <w:szCs w:val="18"/>
        </w:rPr>
        <w:t>ctro protegido</w:t>
      </w:r>
      <w:r w:rsidR="00B57956" w:rsidRPr="00CC0255">
        <w:rPr>
          <w:rFonts w:ascii="Arial" w:hAnsi="Arial" w:cs="Arial"/>
          <w:sz w:val="18"/>
          <w:szCs w:val="18"/>
        </w:rPr>
        <w:t xml:space="preserve"> al estar atribuida </w:t>
      </w:r>
      <w:r w:rsidR="00870209" w:rsidRPr="00CC0255">
        <w:rPr>
          <w:rFonts w:ascii="Arial" w:hAnsi="Arial" w:cs="Arial"/>
          <w:sz w:val="18"/>
          <w:szCs w:val="18"/>
        </w:rPr>
        <w:t xml:space="preserve">a título primario </w:t>
      </w:r>
      <w:r w:rsidR="00B57956" w:rsidRPr="00CC0255">
        <w:rPr>
          <w:rFonts w:ascii="Arial" w:hAnsi="Arial" w:cs="Arial"/>
          <w:sz w:val="18"/>
          <w:szCs w:val="18"/>
        </w:rPr>
        <w:t>al SMAR</w:t>
      </w:r>
      <w:r w:rsidR="007146A8" w:rsidRPr="00CC0255">
        <w:rPr>
          <w:rFonts w:ascii="Arial" w:hAnsi="Arial" w:cs="Arial"/>
          <w:sz w:val="18"/>
          <w:szCs w:val="18"/>
        </w:rPr>
        <w:t xml:space="preserve"> de forma exclusiva</w:t>
      </w:r>
      <w:r w:rsidR="00433BDE" w:rsidRPr="00CC0255">
        <w:rPr>
          <w:rFonts w:ascii="Arial" w:hAnsi="Arial" w:cs="Arial"/>
          <w:sz w:val="18"/>
          <w:szCs w:val="18"/>
        </w:rPr>
        <w:t xml:space="preserve">, </w:t>
      </w:r>
      <w:r w:rsidR="0013672F" w:rsidRPr="00CC0255">
        <w:rPr>
          <w:rFonts w:ascii="Arial" w:hAnsi="Arial" w:cs="Arial"/>
          <w:sz w:val="18"/>
          <w:szCs w:val="18"/>
        </w:rPr>
        <w:t>ya que e</w:t>
      </w:r>
      <w:r w:rsidR="00965099" w:rsidRPr="00CC0255">
        <w:rPr>
          <w:rFonts w:ascii="Arial" w:hAnsi="Arial" w:cs="Arial"/>
          <w:sz w:val="18"/>
          <w:szCs w:val="18"/>
        </w:rPr>
        <w:t xml:space="preserve">ste </w:t>
      </w:r>
      <w:r w:rsidR="00433BDE" w:rsidRPr="00CC0255">
        <w:rPr>
          <w:rFonts w:ascii="Arial" w:hAnsi="Arial" w:cs="Arial"/>
          <w:sz w:val="18"/>
          <w:szCs w:val="18"/>
        </w:rPr>
        <w:t xml:space="preserve">servicio </w:t>
      </w:r>
      <w:r w:rsidR="00965099" w:rsidRPr="00CC0255">
        <w:rPr>
          <w:rFonts w:ascii="Arial" w:hAnsi="Arial" w:cs="Arial"/>
          <w:sz w:val="18"/>
          <w:szCs w:val="18"/>
        </w:rPr>
        <w:t xml:space="preserve">está </w:t>
      </w:r>
      <w:r w:rsidR="00433BDE" w:rsidRPr="00CC0255">
        <w:rPr>
          <w:rFonts w:ascii="Arial" w:hAnsi="Arial" w:cs="Arial"/>
          <w:sz w:val="18"/>
          <w:szCs w:val="18"/>
        </w:rPr>
        <w:t>relacionado con</w:t>
      </w:r>
      <w:r w:rsidR="006A4A8D" w:rsidRPr="00CC0255">
        <w:rPr>
          <w:rFonts w:ascii="Arial" w:hAnsi="Arial" w:cs="Arial"/>
          <w:sz w:val="18"/>
          <w:szCs w:val="18"/>
        </w:rPr>
        <w:t xml:space="preserve"> la seguridad de la vida humana</w:t>
      </w:r>
      <w:r w:rsidR="00D91A38" w:rsidRPr="00CC0255">
        <w:rPr>
          <w:rFonts w:ascii="Arial" w:hAnsi="Arial" w:cs="Arial"/>
          <w:sz w:val="18"/>
          <w:szCs w:val="18"/>
        </w:rPr>
        <w:t xml:space="preserve">, por lo que </w:t>
      </w:r>
      <w:r w:rsidR="00C83A9B" w:rsidRPr="00CC0255">
        <w:rPr>
          <w:rFonts w:ascii="Arial" w:hAnsi="Arial" w:cs="Arial"/>
          <w:sz w:val="18"/>
          <w:szCs w:val="18"/>
        </w:rPr>
        <w:t xml:space="preserve">se considera </w:t>
      </w:r>
      <w:r w:rsidR="00172A7E" w:rsidRPr="00CC0255">
        <w:rPr>
          <w:rFonts w:ascii="Arial" w:hAnsi="Arial" w:cs="Arial"/>
          <w:sz w:val="18"/>
          <w:szCs w:val="18"/>
        </w:rPr>
        <w:t xml:space="preserve">que dicho servicio no </w:t>
      </w:r>
      <w:r w:rsidR="00C83A9B" w:rsidRPr="00CC0255">
        <w:rPr>
          <w:rFonts w:ascii="Arial" w:hAnsi="Arial" w:cs="Arial"/>
          <w:sz w:val="18"/>
          <w:szCs w:val="18"/>
        </w:rPr>
        <w:t>deb</w:t>
      </w:r>
      <w:r w:rsidR="00172A7E" w:rsidRPr="00CC0255">
        <w:rPr>
          <w:rFonts w:ascii="Arial" w:hAnsi="Arial" w:cs="Arial"/>
          <w:sz w:val="18"/>
          <w:szCs w:val="18"/>
        </w:rPr>
        <w:t>e</w:t>
      </w:r>
      <w:r w:rsidR="00D91A38" w:rsidRPr="00CC0255">
        <w:rPr>
          <w:rFonts w:ascii="Arial" w:hAnsi="Arial" w:cs="Arial"/>
          <w:sz w:val="18"/>
          <w:szCs w:val="18"/>
        </w:rPr>
        <w:t xml:space="preserve"> estar sujeto al régimen de concesionamiento</w:t>
      </w:r>
      <w:r w:rsidRPr="00CC0255">
        <w:rPr>
          <w:rFonts w:ascii="Arial" w:hAnsi="Arial" w:cs="Arial"/>
          <w:sz w:val="18"/>
          <w:szCs w:val="18"/>
        </w:rPr>
        <w:t xml:space="preserve">. </w:t>
      </w:r>
    </w:p>
    <w:p w14:paraId="662C7402" w14:textId="77777777" w:rsidR="00907F8A" w:rsidRPr="00CC0255" w:rsidRDefault="00907F8A" w:rsidP="00F12D64">
      <w:pPr>
        <w:pStyle w:val="Prrafodelista"/>
        <w:pBdr>
          <w:top w:val="nil"/>
          <w:left w:val="nil"/>
          <w:bottom w:val="nil"/>
          <w:right w:val="nil"/>
          <w:between w:val="nil"/>
          <w:bar w:val="nil"/>
        </w:pBdr>
        <w:spacing w:after="0" w:line="276" w:lineRule="auto"/>
        <w:ind w:left="709" w:hanging="567"/>
        <w:contextualSpacing w:val="0"/>
        <w:jc w:val="both"/>
        <w:rPr>
          <w:rFonts w:ascii="Arial" w:hAnsi="Arial" w:cs="Arial"/>
          <w:kern w:val="1"/>
          <w:sz w:val="18"/>
          <w:szCs w:val="18"/>
          <w:lang w:eastAsia="ar-SA"/>
        </w:rPr>
      </w:pPr>
    </w:p>
    <w:p w14:paraId="526B5B0D" w14:textId="77777777" w:rsidR="00B2017B" w:rsidRPr="00CC0255" w:rsidRDefault="00575421" w:rsidP="00F12D64">
      <w:pPr>
        <w:pStyle w:val="Prrafodelista"/>
        <w:pBdr>
          <w:top w:val="nil"/>
          <w:left w:val="nil"/>
          <w:bottom w:val="nil"/>
          <w:right w:val="nil"/>
          <w:between w:val="nil"/>
          <w:bar w:val="nil"/>
        </w:pBdr>
        <w:spacing w:after="0" w:line="276" w:lineRule="auto"/>
        <w:ind w:left="709"/>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Como </w:t>
      </w:r>
      <w:r w:rsidR="00907F8A" w:rsidRPr="00CC0255">
        <w:rPr>
          <w:rFonts w:ascii="Arial" w:hAnsi="Arial" w:cs="Arial"/>
          <w:kern w:val="1"/>
          <w:sz w:val="18"/>
          <w:szCs w:val="18"/>
          <w:lang w:eastAsia="ar-SA"/>
        </w:rPr>
        <w:t>razón adicional</w:t>
      </w:r>
      <w:r w:rsidRPr="00CC0255">
        <w:rPr>
          <w:rFonts w:ascii="Arial" w:hAnsi="Arial" w:cs="Arial"/>
          <w:kern w:val="1"/>
          <w:sz w:val="18"/>
          <w:szCs w:val="18"/>
          <w:lang w:eastAsia="ar-SA"/>
        </w:rPr>
        <w:t>,</w:t>
      </w:r>
      <w:r w:rsidR="00907F8A"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para uso comercial o uso privado con propósitos de comunicación privada, es</w:t>
      </w:r>
      <w:r w:rsidR="00907F8A" w:rsidRPr="00CC0255">
        <w:rPr>
          <w:rFonts w:ascii="Arial" w:hAnsi="Arial" w:cs="Arial"/>
          <w:kern w:val="1"/>
          <w:sz w:val="18"/>
          <w:szCs w:val="18"/>
          <w:lang w:eastAsia="ar-SA"/>
        </w:rPr>
        <w:t xml:space="preserve"> inviable sujetar </w:t>
      </w:r>
      <w:r w:rsidR="000237D3" w:rsidRPr="00CC0255">
        <w:rPr>
          <w:rFonts w:ascii="Arial" w:hAnsi="Arial" w:cs="Arial"/>
          <w:kern w:val="1"/>
          <w:sz w:val="18"/>
          <w:szCs w:val="18"/>
          <w:lang w:eastAsia="ar-SA"/>
        </w:rPr>
        <w:t xml:space="preserve">el servicio señalado </w:t>
      </w:r>
      <w:r w:rsidR="00907F8A" w:rsidRPr="00CC0255">
        <w:rPr>
          <w:rFonts w:ascii="Arial" w:hAnsi="Arial" w:cs="Arial"/>
          <w:kern w:val="1"/>
          <w:sz w:val="18"/>
          <w:szCs w:val="18"/>
          <w:lang w:eastAsia="ar-SA"/>
        </w:rPr>
        <w:t>al régimen de concesiones</w:t>
      </w:r>
      <w:r w:rsidR="00B378A1"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por</w:t>
      </w:r>
      <w:r w:rsidR="00907F8A" w:rsidRPr="00CC0255">
        <w:rPr>
          <w:rFonts w:ascii="Arial" w:hAnsi="Arial" w:cs="Arial"/>
          <w:kern w:val="1"/>
          <w:sz w:val="18"/>
          <w:szCs w:val="18"/>
          <w:lang w:eastAsia="ar-SA"/>
        </w:rPr>
        <w:t>que se precisaría de su inclusión en los Programas Anuales de Uso y Aprovechamiento de Bandas de Frecuencias, de conformidad con lo establecido en los artículos 59, 60 y 61 de la Ley y, como consecuencia de ello, de la realización de los procedimientos de licitación pública respectivos.</w:t>
      </w:r>
    </w:p>
    <w:p w14:paraId="7B90D1E5" w14:textId="77777777" w:rsidR="008E6381" w:rsidRPr="00CC0255" w:rsidRDefault="008E6381" w:rsidP="00F12D64">
      <w:pPr>
        <w:pStyle w:val="Prrafodelista"/>
        <w:pBdr>
          <w:top w:val="nil"/>
          <w:left w:val="nil"/>
          <w:bottom w:val="nil"/>
          <w:right w:val="nil"/>
          <w:between w:val="nil"/>
          <w:bar w:val="nil"/>
        </w:pBdr>
        <w:spacing w:after="0" w:line="276" w:lineRule="auto"/>
        <w:ind w:left="709" w:hanging="567"/>
        <w:contextualSpacing w:val="0"/>
        <w:jc w:val="both"/>
        <w:rPr>
          <w:rFonts w:ascii="Arial" w:hAnsi="Arial" w:cs="Arial"/>
          <w:kern w:val="1"/>
          <w:sz w:val="18"/>
          <w:szCs w:val="18"/>
          <w:lang w:eastAsia="ar-SA"/>
        </w:rPr>
      </w:pPr>
    </w:p>
    <w:p w14:paraId="7DD125AA" w14:textId="77777777" w:rsidR="008E6381" w:rsidRPr="00CC0255" w:rsidRDefault="008E6381" w:rsidP="00F12D64">
      <w:pPr>
        <w:pStyle w:val="Prrafodelista"/>
        <w:numPr>
          <w:ilvl w:val="0"/>
          <w:numId w:val="17"/>
        </w:numPr>
        <w:pBdr>
          <w:top w:val="nil"/>
          <w:left w:val="nil"/>
          <w:bottom w:val="nil"/>
          <w:right w:val="nil"/>
          <w:between w:val="nil"/>
          <w:bar w:val="nil"/>
        </w:pBdr>
        <w:spacing w:after="0" w:line="276" w:lineRule="auto"/>
        <w:ind w:left="709" w:hanging="567"/>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La</w:t>
      </w:r>
      <w:r w:rsidR="00D76672" w:rsidRPr="00CC0255">
        <w:rPr>
          <w:rFonts w:ascii="Arial" w:hAnsi="Arial" w:cs="Arial"/>
          <w:kern w:val="1"/>
          <w:sz w:val="18"/>
          <w:szCs w:val="18"/>
          <w:lang w:eastAsia="ar-SA"/>
        </w:rPr>
        <w:t xml:space="preserve"> </w:t>
      </w:r>
      <w:r w:rsidR="00D76672" w:rsidRPr="00CC0255">
        <w:rPr>
          <w:rFonts w:ascii="Arial" w:hAnsi="Arial" w:cs="Arial"/>
          <w:sz w:val="18"/>
          <w:szCs w:val="18"/>
        </w:rPr>
        <w:t>NOM-009-SCT</w:t>
      </w:r>
      <w:r w:rsidR="00A46837" w:rsidRPr="00CC0255">
        <w:rPr>
          <w:rFonts w:ascii="Arial" w:hAnsi="Arial" w:cs="Arial"/>
          <w:sz w:val="18"/>
          <w:szCs w:val="18"/>
        </w:rPr>
        <w:t>3</w:t>
      </w:r>
      <w:r w:rsidR="00D76672" w:rsidRPr="00CC0255">
        <w:rPr>
          <w:rFonts w:ascii="Arial" w:hAnsi="Arial" w:cs="Arial"/>
          <w:sz w:val="18"/>
          <w:szCs w:val="18"/>
        </w:rPr>
        <w:t>-2012</w:t>
      </w:r>
      <w:r w:rsidRPr="00CC0255">
        <w:rPr>
          <w:rFonts w:ascii="Arial" w:hAnsi="Arial" w:cs="Arial"/>
          <w:sz w:val="18"/>
          <w:szCs w:val="18"/>
        </w:rPr>
        <w:t xml:space="preserve"> </w:t>
      </w:r>
      <w:r w:rsidR="00801133">
        <w:rPr>
          <w:rFonts w:ascii="Arial" w:hAnsi="Arial" w:cs="Arial"/>
          <w:sz w:val="18"/>
          <w:szCs w:val="18"/>
        </w:rPr>
        <w:t>señala</w:t>
      </w:r>
      <w:r w:rsidRPr="00CC0255">
        <w:rPr>
          <w:rFonts w:ascii="Arial" w:hAnsi="Arial" w:cs="Arial"/>
          <w:sz w:val="18"/>
          <w:szCs w:val="18"/>
        </w:rPr>
        <w:t xml:space="preserve"> que todo </w:t>
      </w:r>
      <w:r w:rsidR="00D76672" w:rsidRPr="00CC0255">
        <w:rPr>
          <w:rFonts w:ascii="Arial" w:hAnsi="Arial" w:cs="Arial"/>
          <w:sz w:val="18"/>
          <w:szCs w:val="18"/>
        </w:rPr>
        <w:t xml:space="preserve">concesionario, permisionario o persona moral </w:t>
      </w:r>
      <w:r w:rsidRPr="00CC0255">
        <w:rPr>
          <w:rFonts w:ascii="Arial" w:hAnsi="Arial" w:cs="Arial"/>
          <w:sz w:val="18"/>
          <w:szCs w:val="18"/>
        </w:rPr>
        <w:t xml:space="preserve">puede </w:t>
      </w:r>
      <w:r w:rsidR="00176E1E" w:rsidRPr="00CC0255">
        <w:rPr>
          <w:rFonts w:ascii="Arial" w:hAnsi="Arial" w:cs="Arial"/>
          <w:sz w:val="18"/>
          <w:szCs w:val="18"/>
        </w:rPr>
        <w:t xml:space="preserve">prestar </w:t>
      </w:r>
      <w:r w:rsidR="00273277" w:rsidRPr="00CC0255">
        <w:rPr>
          <w:rFonts w:ascii="Arial" w:hAnsi="Arial" w:cs="Arial"/>
          <w:sz w:val="18"/>
          <w:szCs w:val="18"/>
        </w:rPr>
        <w:t>S</w:t>
      </w:r>
      <w:r w:rsidR="00DB6F04" w:rsidRPr="00CC0255">
        <w:rPr>
          <w:rFonts w:ascii="Arial" w:hAnsi="Arial" w:cs="Arial"/>
          <w:sz w:val="18"/>
          <w:szCs w:val="18"/>
        </w:rPr>
        <w:t>ervicios de Despacho de Vuelos</w:t>
      </w:r>
      <w:r w:rsidR="00907F8A" w:rsidRPr="00CC0255">
        <w:rPr>
          <w:rFonts w:ascii="Arial" w:hAnsi="Arial" w:cs="Arial"/>
          <w:sz w:val="18"/>
          <w:szCs w:val="18"/>
        </w:rPr>
        <w:t>;</w:t>
      </w:r>
      <w:r w:rsidR="00AD2B17" w:rsidRPr="00CC0255">
        <w:rPr>
          <w:rFonts w:ascii="Arial" w:hAnsi="Arial" w:cs="Arial"/>
          <w:sz w:val="18"/>
          <w:szCs w:val="18"/>
        </w:rPr>
        <w:t xml:space="preserve"> </w:t>
      </w:r>
      <w:r w:rsidR="00A333B3" w:rsidRPr="00CC0255">
        <w:rPr>
          <w:rFonts w:ascii="Arial" w:hAnsi="Arial" w:cs="Arial"/>
          <w:kern w:val="1"/>
          <w:sz w:val="18"/>
          <w:szCs w:val="18"/>
          <w:lang w:eastAsia="ar-SA"/>
        </w:rPr>
        <w:t xml:space="preserve">sin embargo, </w:t>
      </w:r>
      <w:r w:rsidRPr="00CC0255">
        <w:rPr>
          <w:rFonts w:ascii="Arial" w:hAnsi="Arial" w:cs="Arial"/>
          <w:kern w:val="1"/>
          <w:sz w:val="18"/>
          <w:szCs w:val="18"/>
          <w:lang w:eastAsia="ar-SA"/>
        </w:rPr>
        <w:t>los permis</w:t>
      </w:r>
      <w:r w:rsidR="00897F9D" w:rsidRPr="00CC0255">
        <w:rPr>
          <w:rFonts w:ascii="Arial" w:hAnsi="Arial" w:cs="Arial"/>
          <w:kern w:val="1"/>
          <w:sz w:val="18"/>
          <w:szCs w:val="18"/>
          <w:lang w:eastAsia="ar-SA"/>
        </w:rPr>
        <w:t>os</w:t>
      </w:r>
      <w:r w:rsidRPr="00CC0255">
        <w:rPr>
          <w:rFonts w:ascii="Arial" w:hAnsi="Arial" w:cs="Arial"/>
          <w:kern w:val="1"/>
          <w:sz w:val="18"/>
          <w:szCs w:val="18"/>
          <w:lang w:eastAsia="ar-SA"/>
        </w:rPr>
        <w:t xml:space="preserve"> </w:t>
      </w:r>
      <w:r w:rsidR="00897F9D" w:rsidRPr="00CC0255">
        <w:rPr>
          <w:rFonts w:ascii="Arial" w:hAnsi="Arial" w:cs="Arial"/>
          <w:kern w:val="1"/>
          <w:sz w:val="18"/>
          <w:szCs w:val="18"/>
          <w:lang w:eastAsia="ar-SA"/>
        </w:rPr>
        <w:t xml:space="preserve">para </w:t>
      </w:r>
      <w:r w:rsidRPr="00CC0255">
        <w:rPr>
          <w:rFonts w:ascii="Arial" w:hAnsi="Arial" w:cs="Arial"/>
          <w:kern w:val="1"/>
          <w:sz w:val="18"/>
          <w:szCs w:val="18"/>
          <w:lang w:eastAsia="ar-SA"/>
        </w:rPr>
        <w:t>e</w:t>
      </w:r>
      <w:r w:rsidR="00A76216" w:rsidRPr="00CC0255">
        <w:rPr>
          <w:rFonts w:ascii="Arial" w:hAnsi="Arial" w:cs="Arial"/>
          <w:kern w:val="1"/>
          <w:sz w:val="18"/>
          <w:szCs w:val="18"/>
          <w:lang w:eastAsia="ar-SA"/>
        </w:rPr>
        <w:t>l</w:t>
      </w:r>
      <w:r w:rsidRPr="00CC0255">
        <w:rPr>
          <w:rFonts w:ascii="Arial" w:hAnsi="Arial" w:cs="Arial"/>
          <w:kern w:val="1"/>
          <w:sz w:val="18"/>
          <w:szCs w:val="18"/>
          <w:lang w:eastAsia="ar-SA"/>
        </w:rPr>
        <w:t xml:space="preserve"> </w:t>
      </w:r>
      <w:r w:rsidRPr="00CC0255">
        <w:rPr>
          <w:rFonts w:ascii="Arial" w:hAnsi="Arial" w:cs="Arial"/>
          <w:sz w:val="18"/>
          <w:szCs w:val="18"/>
        </w:rPr>
        <w:t xml:space="preserve">servicio público de transporte aéreo internacional regular y no regular podrán otorgarse a sociedades extranjeras, por </w:t>
      </w:r>
      <w:r w:rsidR="0094590F" w:rsidRPr="00CC0255">
        <w:rPr>
          <w:rFonts w:ascii="Arial" w:hAnsi="Arial" w:cs="Arial"/>
          <w:sz w:val="18"/>
          <w:szCs w:val="18"/>
        </w:rPr>
        <w:t>tanto,</w:t>
      </w:r>
      <w:r w:rsidRPr="00CC0255">
        <w:rPr>
          <w:rFonts w:ascii="Arial" w:hAnsi="Arial" w:cs="Arial"/>
          <w:sz w:val="18"/>
          <w:szCs w:val="18"/>
        </w:rPr>
        <w:t xml:space="preserve"> </w:t>
      </w:r>
      <w:r w:rsidR="00A333B3" w:rsidRPr="00CC0255">
        <w:rPr>
          <w:rFonts w:ascii="Arial" w:hAnsi="Arial" w:cs="Arial"/>
          <w:sz w:val="18"/>
          <w:szCs w:val="18"/>
        </w:rPr>
        <w:t xml:space="preserve">no podrían ajustarse </w:t>
      </w:r>
      <w:r w:rsidRPr="00CC0255">
        <w:rPr>
          <w:rFonts w:ascii="Arial" w:hAnsi="Arial" w:cs="Arial"/>
          <w:sz w:val="18"/>
          <w:szCs w:val="18"/>
        </w:rPr>
        <w:t xml:space="preserve">a lo establecido </w:t>
      </w:r>
      <w:r w:rsidR="00A333B3" w:rsidRPr="00CC0255">
        <w:rPr>
          <w:rFonts w:ascii="Arial" w:hAnsi="Arial" w:cs="Arial"/>
          <w:sz w:val="18"/>
          <w:szCs w:val="18"/>
        </w:rPr>
        <w:t>en el</w:t>
      </w:r>
      <w:r w:rsidRPr="00CC0255">
        <w:rPr>
          <w:rFonts w:ascii="Arial" w:hAnsi="Arial" w:cs="Arial"/>
          <w:sz w:val="18"/>
          <w:szCs w:val="18"/>
        </w:rPr>
        <w:t xml:space="preserve"> </w:t>
      </w:r>
      <w:r w:rsidRPr="00CC0255">
        <w:rPr>
          <w:rFonts w:ascii="Arial" w:hAnsi="Arial" w:cs="Arial"/>
          <w:kern w:val="1"/>
          <w:sz w:val="18"/>
          <w:szCs w:val="18"/>
          <w:lang w:eastAsia="ar-SA"/>
        </w:rPr>
        <w:t xml:space="preserve">artículo 77 de la Ley, </w:t>
      </w:r>
      <w:r w:rsidR="00DB6F04" w:rsidRPr="00CC0255">
        <w:rPr>
          <w:rFonts w:ascii="Arial" w:hAnsi="Arial" w:cs="Arial"/>
          <w:kern w:val="1"/>
          <w:sz w:val="18"/>
          <w:szCs w:val="18"/>
          <w:lang w:eastAsia="ar-SA"/>
        </w:rPr>
        <w:t>el cual establece</w:t>
      </w:r>
      <w:r w:rsidR="00A333B3"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que las concesiones de espectro radioeléctrico sólo se otorgarán a personas físicas o morales de nacionalidad mexicana</w:t>
      </w:r>
      <w:r w:rsidR="00AD2B17" w:rsidRPr="00CC0255">
        <w:rPr>
          <w:rFonts w:ascii="Arial" w:hAnsi="Arial" w:cs="Arial"/>
          <w:kern w:val="1"/>
          <w:sz w:val="18"/>
          <w:szCs w:val="18"/>
          <w:lang w:eastAsia="ar-SA"/>
        </w:rPr>
        <w:t xml:space="preserve">, por no </w:t>
      </w:r>
      <w:r w:rsidR="00BF67F4" w:rsidRPr="00CC0255">
        <w:rPr>
          <w:rFonts w:ascii="Arial" w:hAnsi="Arial" w:cs="Arial"/>
          <w:kern w:val="1"/>
          <w:sz w:val="18"/>
          <w:szCs w:val="18"/>
          <w:lang w:eastAsia="ar-SA"/>
        </w:rPr>
        <w:t>ser empresas constituidas conforme a las leyes mexicanas</w:t>
      </w:r>
      <w:r w:rsidRPr="00CC0255">
        <w:rPr>
          <w:rFonts w:ascii="Arial" w:hAnsi="Arial" w:cs="Arial"/>
          <w:kern w:val="1"/>
          <w:sz w:val="18"/>
          <w:szCs w:val="18"/>
          <w:lang w:eastAsia="ar-SA"/>
        </w:rPr>
        <w:t xml:space="preserve">. </w:t>
      </w:r>
    </w:p>
    <w:p w14:paraId="5B9EE51D" w14:textId="77777777" w:rsidR="00564DC7" w:rsidRPr="00CC0255" w:rsidRDefault="00564DC7" w:rsidP="00F12D64">
      <w:pPr>
        <w:pStyle w:val="Prrafodelista"/>
        <w:pBdr>
          <w:top w:val="nil"/>
          <w:left w:val="nil"/>
          <w:bottom w:val="nil"/>
          <w:right w:val="nil"/>
          <w:between w:val="nil"/>
          <w:bar w:val="nil"/>
        </w:pBdr>
        <w:spacing w:after="0" w:line="276" w:lineRule="auto"/>
        <w:ind w:left="709" w:hanging="567"/>
        <w:contextualSpacing w:val="0"/>
        <w:jc w:val="both"/>
        <w:rPr>
          <w:rFonts w:ascii="Arial" w:hAnsi="Arial" w:cs="Arial"/>
          <w:kern w:val="1"/>
          <w:sz w:val="18"/>
          <w:szCs w:val="18"/>
          <w:lang w:eastAsia="ar-SA"/>
        </w:rPr>
      </w:pPr>
    </w:p>
    <w:p w14:paraId="79C87B33" w14:textId="77777777" w:rsidR="00564DC7" w:rsidRPr="00CC0255" w:rsidRDefault="001058BB" w:rsidP="00F12D64">
      <w:pPr>
        <w:pStyle w:val="Prrafodelista"/>
        <w:numPr>
          <w:ilvl w:val="0"/>
          <w:numId w:val="17"/>
        </w:numPr>
        <w:pBdr>
          <w:top w:val="nil"/>
          <w:left w:val="nil"/>
          <w:bottom w:val="nil"/>
          <w:right w:val="nil"/>
          <w:between w:val="nil"/>
          <w:bar w:val="nil"/>
        </w:pBdr>
        <w:spacing w:after="0" w:line="276" w:lineRule="auto"/>
        <w:ind w:left="709" w:hanging="567"/>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 xml:space="preserve">Los </w:t>
      </w:r>
      <w:r w:rsidR="003507ED" w:rsidRPr="00CC0255">
        <w:rPr>
          <w:rFonts w:ascii="Arial" w:hAnsi="Arial" w:cs="Arial"/>
          <w:kern w:val="1"/>
          <w:sz w:val="18"/>
          <w:szCs w:val="18"/>
          <w:lang w:eastAsia="ar-SA"/>
        </w:rPr>
        <w:t>S</w:t>
      </w:r>
      <w:r w:rsidR="00564DC7" w:rsidRPr="00CC0255">
        <w:rPr>
          <w:rFonts w:ascii="Arial" w:hAnsi="Arial" w:cs="Arial"/>
          <w:kern w:val="1"/>
          <w:sz w:val="18"/>
          <w:szCs w:val="18"/>
          <w:lang w:eastAsia="ar-SA"/>
        </w:rPr>
        <w:t>ervicio</w:t>
      </w:r>
      <w:r w:rsidRPr="00CC0255">
        <w:rPr>
          <w:rFonts w:ascii="Arial" w:hAnsi="Arial" w:cs="Arial"/>
          <w:kern w:val="1"/>
          <w:sz w:val="18"/>
          <w:szCs w:val="18"/>
          <w:lang w:eastAsia="ar-SA"/>
        </w:rPr>
        <w:t>s</w:t>
      </w:r>
      <w:r w:rsidR="00564DC7" w:rsidRPr="00CC0255">
        <w:rPr>
          <w:rFonts w:ascii="Arial" w:hAnsi="Arial" w:cs="Arial"/>
          <w:kern w:val="1"/>
          <w:sz w:val="18"/>
          <w:szCs w:val="18"/>
          <w:lang w:eastAsia="ar-SA"/>
        </w:rPr>
        <w:t xml:space="preserve"> de </w:t>
      </w:r>
      <w:r w:rsidR="003507ED" w:rsidRPr="00CC0255">
        <w:rPr>
          <w:rFonts w:ascii="Arial" w:hAnsi="Arial" w:cs="Arial"/>
          <w:kern w:val="1"/>
          <w:sz w:val="18"/>
          <w:szCs w:val="18"/>
          <w:lang w:eastAsia="ar-SA"/>
        </w:rPr>
        <w:t>D</w:t>
      </w:r>
      <w:r w:rsidR="00564DC7" w:rsidRPr="00CC0255">
        <w:rPr>
          <w:rFonts w:ascii="Arial" w:hAnsi="Arial" w:cs="Arial"/>
          <w:kern w:val="1"/>
          <w:sz w:val="18"/>
          <w:szCs w:val="18"/>
          <w:lang w:eastAsia="ar-SA"/>
        </w:rPr>
        <w:t>espacho</w:t>
      </w:r>
      <w:r w:rsidRPr="00CC0255">
        <w:rPr>
          <w:rFonts w:ascii="Arial" w:hAnsi="Arial" w:cs="Arial"/>
          <w:kern w:val="1"/>
          <w:sz w:val="18"/>
          <w:szCs w:val="18"/>
          <w:lang w:eastAsia="ar-SA"/>
        </w:rPr>
        <w:t xml:space="preserve"> de </w:t>
      </w:r>
      <w:r w:rsidR="003507ED" w:rsidRPr="00CC0255">
        <w:rPr>
          <w:rFonts w:ascii="Arial" w:hAnsi="Arial" w:cs="Arial"/>
          <w:kern w:val="1"/>
          <w:sz w:val="18"/>
          <w:szCs w:val="18"/>
          <w:lang w:eastAsia="ar-SA"/>
        </w:rPr>
        <w:t>V</w:t>
      </w:r>
      <w:r w:rsidRPr="00CC0255">
        <w:rPr>
          <w:rFonts w:ascii="Arial" w:hAnsi="Arial" w:cs="Arial"/>
          <w:kern w:val="1"/>
          <w:sz w:val="18"/>
          <w:szCs w:val="18"/>
          <w:lang w:eastAsia="ar-SA"/>
        </w:rPr>
        <w:t>uelos</w:t>
      </w:r>
      <w:r w:rsidR="00564DC7" w:rsidRPr="00CC0255">
        <w:rPr>
          <w:rFonts w:ascii="Arial" w:hAnsi="Arial" w:cs="Arial"/>
          <w:kern w:val="1"/>
          <w:sz w:val="18"/>
          <w:szCs w:val="18"/>
          <w:lang w:eastAsia="ar-SA"/>
        </w:rPr>
        <w:t xml:space="preserve"> tampoco </w:t>
      </w:r>
      <w:r w:rsidR="00602B23" w:rsidRPr="00CC0255">
        <w:rPr>
          <w:rFonts w:ascii="Arial" w:hAnsi="Arial" w:cs="Arial"/>
          <w:kern w:val="1"/>
          <w:sz w:val="18"/>
          <w:szCs w:val="18"/>
          <w:lang w:eastAsia="ar-SA"/>
        </w:rPr>
        <w:t>actualizan</w:t>
      </w:r>
      <w:r w:rsidR="00A945A5" w:rsidRPr="00CC0255">
        <w:rPr>
          <w:rFonts w:ascii="Arial" w:hAnsi="Arial" w:cs="Arial"/>
          <w:kern w:val="1"/>
          <w:sz w:val="18"/>
          <w:szCs w:val="18"/>
          <w:lang w:eastAsia="ar-SA"/>
        </w:rPr>
        <w:t xml:space="preserve"> lo</w:t>
      </w:r>
      <w:r w:rsidR="00564DC7" w:rsidRPr="00CC0255">
        <w:rPr>
          <w:rFonts w:ascii="Arial" w:hAnsi="Arial" w:cs="Arial"/>
          <w:kern w:val="1"/>
          <w:sz w:val="18"/>
          <w:szCs w:val="18"/>
          <w:lang w:eastAsia="ar-SA"/>
        </w:rPr>
        <w:t xml:space="preserve">s </w:t>
      </w:r>
      <w:r w:rsidR="00A945A5" w:rsidRPr="00CC0255">
        <w:rPr>
          <w:rFonts w:ascii="Arial" w:hAnsi="Arial" w:cs="Arial"/>
          <w:kern w:val="1"/>
          <w:sz w:val="18"/>
          <w:szCs w:val="18"/>
          <w:lang w:eastAsia="ar-SA"/>
        </w:rPr>
        <w:t xml:space="preserve">supuestos </w:t>
      </w:r>
      <w:r w:rsidR="00602B23" w:rsidRPr="00CC0255">
        <w:rPr>
          <w:rFonts w:ascii="Arial" w:hAnsi="Arial" w:cs="Arial"/>
          <w:kern w:val="1"/>
          <w:sz w:val="18"/>
          <w:szCs w:val="18"/>
          <w:lang w:eastAsia="ar-SA"/>
        </w:rPr>
        <w:t xml:space="preserve">para el otorgamiento </w:t>
      </w:r>
      <w:r w:rsidR="00A945A5" w:rsidRPr="00CC0255">
        <w:rPr>
          <w:rFonts w:ascii="Arial" w:hAnsi="Arial" w:cs="Arial"/>
          <w:kern w:val="1"/>
          <w:sz w:val="18"/>
          <w:szCs w:val="18"/>
          <w:lang w:eastAsia="ar-SA"/>
        </w:rPr>
        <w:t xml:space="preserve">de </w:t>
      </w:r>
      <w:r w:rsidR="00D448F9" w:rsidRPr="00CC0255">
        <w:rPr>
          <w:rFonts w:ascii="Arial" w:hAnsi="Arial" w:cs="Arial"/>
          <w:kern w:val="1"/>
          <w:sz w:val="18"/>
          <w:szCs w:val="18"/>
          <w:lang w:eastAsia="ar-SA"/>
        </w:rPr>
        <w:t>a</w:t>
      </w:r>
      <w:r w:rsidR="00564DC7" w:rsidRPr="00CC0255">
        <w:rPr>
          <w:rFonts w:ascii="Arial" w:hAnsi="Arial" w:cs="Arial"/>
          <w:kern w:val="1"/>
          <w:sz w:val="18"/>
          <w:szCs w:val="18"/>
          <w:lang w:eastAsia="ar-SA"/>
        </w:rPr>
        <w:t>utorizaciones previst</w:t>
      </w:r>
      <w:r w:rsidR="00856D70" w:rsidRPr="00CC0255">
        <w:rPr>
          <w:rFonts w:ascii="Arial" w:hAnsi="Arial" w:cs="Arial"/>
          <w:kern w:val="1"/>
          <w:sz w:val="18"/>
          <w:szCs w:val="18"/>
          <w:lang w:eastAsia="ar-SA"/>
        </w:rPr>
        <w:t>as en el artículo 170 de la Ley</w:t>
      </w:r>
      <w:r w:rsidR="00B66E28" w:rsidRPr="00CC0255">
        <w:rPr>
          <w:rFonts w:ascii="Arial" w:hAnsi="Arial" w:cs="Arial"/>
          <w:kern w:val="1"/>
          <w:sz w:val="18"/>
          <w:szCs w:val="18"/>
          <w:lang w:eastAsia="ar-SA"/>
        </w:rPr>
        <w:t>.</w:t>
      </w:r>
    </w:p>
    <w:p w14:paraId="1B2B426C" w14:textId="77777777" w:rsidR="00FA5047" w:rsidRPr="00CC0255" w:rsidRDefault="00FA5047" w:rsidP="00FA5047">
      <w:pPr>
        <w:pStyle w:val="Prrafodelista"/>
        <w:spacing w:after="0" w:line="276" w:lineRule="auto"/>
        <w:ind w:left="0"/>
        <w:contextualSpacing w:val="0"/>
        <w:jc w:val="both"/>
        <w:rPr>
          <w:rFonts w:ascii="Arial" w:hAnsi="Arial" w:cs="Arial"/>
          <w:kern w:val="1"/>
          <w:sz w:val="18"/>
          <w:szCs w:val="18"/>
          <w:lang w:eastAsia="ar-SA"/>
        </w:rPr>
      </w:pPr>
    </w:p>
    <w:p w14:paraId="659FFC7A" w14:textId="77777777" w:rsidR="00EE050E" w:rsidRPr="00CC0255" w:rsidRDefault="00234DB7" w:rsidP="00EE050E">
      <w:pPr>
        <w:pStyle w:val="Prrafodelista"/>
        <w:spacing w:after="0" w:line="276" w:lineRule="auto"/>
        <w:ind w:left="0"/>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Asimismo</w:t>
      </w:r>
      <w:r w:rsidR="00EE050E" w:rsidRPr="00CC0255">
        <w:rPr>
          <w:rFonts w:ascii="Arial" w:hAnsi="Arial" w:cs="Arial"/>
          <w:kern w:val="1"/>
          <w:sz w:val="18"/>
          <w:szCs w:val="18"/>
          <w:lang w:eastAsia="ar-SA"/>
        </w:rPr>
        <w:t xml:space="preserve">, existen recomendaciones de organismos internacionales como la UIT y la </w:t>
      </w:r>
      <w:r w:rsidR="0006235D" w:rsidRPr="00CC0255">
        <w:rPr>
          <w:rFonts w:ascii="Arial" w:hAnsi="Arial" w:cs="Arial"/>
          <w:sz w:val="18"/>
          <w:szCs w:val="18"/>
        </w:rPr>
        <w:t>Organización de Aviación Civil Internacional (</w:t>
      </w:r>
      <w:r w:rsidR="00EE050E" w:rsidRPr="00CC0255">
        <w:rPr>
          <w:rFonts w:ascii="Arial" w:hAnsi="Arial" w:cs="Arial"/>
          <w:kern w:val="1"/>
          <w:sz w:val="18"/>
          <w:szCs w:val="18"/>
          <w:lang w:eastAsia="ar-SA"/>
        </w:rPr>
        <w:t>OACI</w:t>
      </w:r>
      <w:r w:rsidR="0006235D" w:rsidRPr="00CC0255">
        <w:rPr>
          <w:rFonts w:ascii="Arial" w:hAnsi="Arial" w:cs="Arial"/>
          <w:kern w:val="1"/>
          <w:sz w:val="18"/>
          <w:szCs w:val="18"/>
          <w:lang w:eastAsia="ar-SA"/>
        </w:rPr>
        <w:t>)</w:t>
      </w:r>
      <w:r w:rsidR="00EE050E" w:rsidRPr="00CC0255">
        <w:rPr>
          <w:rFonts w:ascii="Arial" w:hAnsi="Arial" w:cs="Arial"/>
          <w:kern w:val="1"/>
          <w:sz w:val="18"/>
          <w:szCs w:val="18"/>
          <w:lang w:eastAsia="ar-SA"/>
        </w:rPr>
        <w:t xml:space="preserve"> respecto del uso de la banda de frecuencias 117.975-137 MHz</w:t>
      </w:r>
      <w:r w:rsidR="003F4AEF" w:rsidRPr="00CC0255">
        <w:rPr>
          <w:rFonts w:ascii="Arial" w:hAnsi="Arial" w:cs="Arial"/>
          <w:kern w:val="1"/>
          <w:sz w:val="18"/>
          <w:szCs w:val="18"/>
          <w:lang w:eastAsia="ar-SA"/>
        </w:rPr>
        <w:t xml:space="preserve"> para diferentes tipos de comunicaci</w:t>
      </w:r>
      <w:r w:rsidR="003B7093" w:rsidRPr="00CC0255">
        <w:rPr>
          <w:rFonts w:ascii="Arial" w:hAnsi="Arial" w:cs="Arial"/>
          <w:kern w:val="1"/>
          <w:sz w:val="18"/>
          <w:szCs w:val="18"/>
          <w:lang w:eastAsia="ar-SA"/>
        </w:rPr>
        <w:t>o</w:t>
      </w:r>
      <w:r w:rsidR="003F4AEF" w:rsidRPr="00CC0255">
        <w:rPr>
          <w:rFonts w:ascii="Arial" w:hAnsi="Arial" w:cs="Arial"/>
          <w:kern w:val="1"/>
          <w:sz w:val="18"/>
          <w:szCs w:val="18"/>
          <w:lang w:eastAsia="ar-SA"/>
        </w:rPr>
        <w:t>n</w:t>
      </w:r>
      <w:r w:rsidR="003B7093" w:rsidRPr="00CC0255">
        <w:rPr>
          <w:rFonts w:ascii="Arial" w:hAnsi="Arial" w:cs="Arial"/>
          <w:kern w:val="1"/>
          <w:sz w:val="18"/>
          <w:szCs w:val="18"/>
          <w:lang w:eastAsia="ar-SA"/>
        </w:rPr>
        <w:t>es</w:t>
      </w:r>
      <w:r w:rsidR="003F4AEF" w:rsidRPr="00CC0255">
        <w:rPr>
          <w:rFonts w:ascii="Arial" w:hAnsi="Arial" w:cs="Arial"/>
          <w:kern w:val="1"/>
          <w:sz w:val="18"/>
          <w:szCs w:val="18"/>
          <w:lang w:eastAsia="ar-SA"/>
        </w:rPr>
        <w:t xml:space="preserve"> aeronáuticas, incluyendo el uso para</w:t>
      </w:r>
      <w:r w:rsidR="00EE050E" w:rsidRPr="00CC0255">
        <w:rPr>
          <w:rFonts w:ascii="Arial" w:hAnsi="Arial" w:cs="Arial"/>
          <w:kern w:val="1"/>
          <w:sz w:val="18"/>
          <w:szCs w:val="18"/>
          <w:lang w:eastAsia="ar-SA"/>
        </w:rPr>
        <w:t xml:space="preserve"> </w:t>
      </w:r>
      <w:r w:rsidR="007955F9" w:rsidRPr="00CC0255">
        <w:rPr>
          <w:rFonts w:ascii="Arial" w:hAnsi="Arial" w:cs="Arial"/>
          <w:kern w:val="1"/>
          <w:sz w:val="18"/>
          <w:szCs w:val="18"/>
          <w:lang w:eastAsia="ar-SA"/>
        </w:rPr>
        <w:t xml:space="preserve">los </w:t>
      </w:r>
      <w:r w:rsidR="00DB6F04" w:rsidRPr="00CC0255">
        <w:rPr>
          <w:rFonts w:ascii="Arial" w:hAnsi="Arial" w:cs="Arial"/>
          <w:kern w:val="1"/>
          <w:sz w:val="18"/>
          <w:szCs w:val="18"/>
          <w:lang w:eastAsia="ar-SA"/>
        </w:rPr>
        <w:t>Servicios de Despacho de Vuelos</w:t>
      </w:r>
      <w:r w:rsidR="003F4AEF" w:rsidRPr="00CC0255">
        <w:rPr>
          <w:rFonts w:ascii="Arial" w:hAnsi="Arial" w:cs="Arial"/>
          <w:kern w:val="1"/>
          <w:sz w:val="18"/>
          <w:szCs w:val="18"/>
          <w:lang w:eastAsia="ar-SA"/>
        </w:rPr>
        <w:t>.</w:t>
      </w:r>
      <w:r w:rsidR="00EE050E" w:rsidRPr="00CC0255">
        <w:rPr>
          <w:rFonts w:ascii="Arial" w:hAnsi="Arial" w:cs="Arial"/>
          <w:kern w:val="1"/>
          <w:sz w:val="18"/>
          <w:szCs w:val="18"/>
          <w:lang w:eastAsia="ar-SA"/>
        </w:rPr>
        <w:t xml:space="preserve"> </w:t>
      </w:r>
    </w:p>
    <w:p w14:paraId="45A5CCF4" w14:textId="77777777" w:rsidR="003F4AEF" w:rsidRPr="00CC0255" w:rsidRDefault="003F4AEF" w:rsidP="003F4AEF">
      <w:pPr>
        <w:pStyle w:val="Prrafodelista"/>
        <w:spacing w:after="0" w:line="276" w:lineRule="auto"/>
        <w:ind w:left="0"/>
        <w:jc w:val="both"/>
        <w:rPr>
          <w:rFonts w:ascii="Arial" w:hAnsi="Arial" w:cs="Arial"/>
          <w:kern w:val="1"/>
          <w:sz w:val="18"/>
          <w:szCs w:val="18"/>
          <w:lang w:eastAsia="ar-SA"/>
        </w:rPr>
      </w:pPr>
    </w:p>
    <w:p w14:paraId="04B4976B" w14:textId="77777777" w:rsidR="003F4AEF" w:rsidRPr="00CC0255" w:rsidRDefault="003F4AEF" w:rsidP="003F4AEF">
      <w:pPr>
        <w:pStyle w:val="Prrafodelista"/>
        <w:spacing w:after="0" w:line="276" w:lineRule="auto"/>
        <w:ind w:left="0"/>
        <w:jc w:val="both"/>
        <w:rPr>
          <w:rFonts w:ascii="Arial" w:hAnsi="Arial" w:cs="Arial"/>
          <w:kern w:val="1"/>
          <w:sz w:val="18"/>
          <w:szCs w:val="18"/>
          <w:lang w:eastAsia="ar-SA"/>
        </w:rPr>
      </w:pPr>
      <w:r w:rsidRPr="00CC0255">
        <w:rPr>
          <w:rFonts w:ascii="Arial" w:hAnsi="Arial" w:cs="Arial"/>
          <w:kern w:val="1"/>
          <w:sz w:val="18"/>
          <w:szCs w:val="18"/>
          <w:lang w:eastAsia="ar-SA"/>
        </w:rPr>
        <w:t xml:space="preserve">Adicionalmente, cabe destacar que la OACI ha subdividido el espacio aéreo internacional en </w:t>
      </w:r>
      <w:r w:rsidR="00AF093A" w:rsidRPr="00CC0255">
        <w:rPr>
          <w:rFonts w:ascii="Arial" w:hAnsi="Arial" w:cs="Arial"/>
          <w:kern w:val="1"/>
          <w:sz w:val="18"/>
          <w:szCs w:val="18"/>
          <w:lang w:eastAsia="ar-SA"/>
        </w:rPr>
        <w:t>siete</w:t>
      </w:r>
      <w:r w:rsidRPr="00CC0255">
        <w:rPr>
          <w:rFonts w:ascii="Arial" w:hAnsi="Arial" w:cs="Arial"/>
          <w:kern w:val="1"/>
          <w:sz w:val="18"/>
          <w:szCs w:val="18"/>
          <w:lang w:eastAsia="ar-SA"/>
        </w:rPr>
        <w:t xml:space="preserve"> regiones</w:t>
      </w:r>
      <w:r w:rsidR="003B7093" w:rsidRPr="00CC0255">
        <w:rPr>
          <w:rFonts w:ascii="Arial" w:hAnsi="Arial" w:cs="Arial"/>
          <w:kern w:val="1"/>
          <w:sz w:val="18"/>
          <w:szCs w:val="18"/>
          <w:lang w:eastAsia="ar-SA"/>
        </w:rPr>
        <w:t>,</w:t>
      </w:r>
      <w:r w:rsidRPr="00CC0255">
        <w:rPr>
          <w:rFonts w:ascii="Arial" w:hAnsi="Arial" w:cs="Arial"/>
          <w:kern w:val="1"/>
          <w:sz w:val="18"/>
          <w:szCs w:val="18"/>
          <w:lang w:eastAsia="ar-SA"/>
        </w:rPr>
        <w:t xml:space="preserve"> en donde los estados contratantes </w:t>
      </w:r>
      <w:r w:rsidR="00C04ECD" w:rsidRPr="00CC0255">
        <w:rPr>
          <w:rFonts w:ascii="Arial" w:hAnsi="Arial" w:cs="Arial"/>
          <w:kern w:val="1"/>
          <w:sz w:val="18"/>
          <w:szCs w:val="18"/>
          <w:lang w:eastAsia="ar-SA"/>
        </w:rPr>
        <w:t>de</w:t>
      </w:r>
      <w:r w:rsidRPr="00CC0255">
        <w:rPr>
          <w:rFonts w:ascii="Arial" w:hAnsi="Arial" w:cs="Arial"/>
          <w:kern w:val="1"/>
          <w:sz w:val="18"/>
          <w:szCs w:val="18"/>
          <w:lang w:eastAsia="ar-SA"/>
        </w:rPr>
        <w:t xml:space="preserve">l </w:t>
      </w:r>
      <w:r w:rsidR="009F1D84" w:rsidRPr="00CC0255">
        <w:rPr>
          <w:rFonts w:ascii="Arial" w:hAnsi="Arial" w:cs="Arial"/>
          <w:i/>
          <w:kern w:val="1"/>
          <w:sz w:val="18"/>
          <w:szCs w:val="18"/>
          <w:lang w:eastAsia="ar-SA"/>
        </w:rPr>
        <w:t>“</w:t>
      </w:r>
      <w:r w:rsidR="00613B0C" w:rsidRPr="00CC0255">
        <w:rPr>
          <w:rFonts w:ascii="Arial" w:hAnsi="Arial" w:cs="Arial"/>
          <w:i/>
          <w:kern w:val="1"/>
          <w:sz w:val="18"/>
          <w:szCs w:val="18"/>
          <w:lang w:eastAsia="ar-SA"/>
        </w:rPr>
        <w:t>Convenio Sobre Aviación Civil Internacional</w:t>
      </w:r>
      <w:r w:rsidR="009F1D84" w:rsidRPr="00CC0255">
        <w:rPr>
          <w:rFonts w:ascii="Arial" w:hAnsi="Arial" w:cs="Arial"/>
          <w:i/>
          <w:kern w:val="1"/>
          <w:sz w:val="18"/>
          <w:szCs w:val="18"/>
          <w:lang w:eastAsia="ar-SA"/>
        </w:rPr>
        <w:t>”</w:t>
      </w:r>
      <w:r w:rsidR="00613B0C" w:rsidRPr="00CC0255">
        <w:rPr>
          <w:rFonts w:ascii="Arial" w:hAnsi="Arial" w:cs="Arial"/>
          <w:kern w:val="1"/>
          <w:sz w:val="18"/>
          <w:szCs w:val="18"/>
          <w:lang w:eastAsia="ar-SA"/>
        </w:rPr>
        <w:t xml:space="preserve"> (</w:t>
      </w:r>
      <w:r w:rsidRPr="00CC0255">
        <w:rPr>
          <w:rFonts w:ascii="Arial" w:hAnsi="Arial" w:cs="Arial"/>
          <w:kern w:val="1"/>
          <w:sz w:val="18"/>
          <w:szCs w:val="18"/>
          <w:lang w:eastAsia="ar-SA"/>
        </w:rPr>
        <w:t>Convenio de Chicago</w:t>
      </w:r>
      <w:r w:rsidR="00613B0C" w:rsidRPr="00CC0255">
        <w:rPr>
          <w:rFonts w:ascii="Arial" w:hAnsi="Arial" w:cs="Arial"/>
          <w:kern w:val="1"/>
          <w:sz w:val="18"/>
          <w:szCs w:val="18"/>
          <w:lang w:eastAsia="ar-SA"/>
        </w:rPr>
        <w:t>)</w:t>
      </w:r>
      <w:r w:rsidRPr="00CC0255">
        <w:rPr>
          <w:rFonts w:ascii="Arial" w:hAnsi="Arial" w:cs="Arial"/>
          <w:kern w:val="1"/>
          <w:sz w:val="18"/>
          <w:szCs w:val="18"/>
          <w:vertAlign w:val="superscript"/>
          <w:lang w:eastAsia="ar-SA"/>
        </w:rPr>
        <w:footnoteReference w:id="11"/>
      </w:r>
      <w:r w:rsidRPr="00CC0255">
        <w:rPr>
          <w:rFonts w:ascii="Arial" w:hAnsi="Arial" w:cs="Arial"/>
          <w:kern w:val="1"/>
          <w:sz w:val="18"/>
          <w:szCs w:val="18"/>
          <w:lang w:eastAsia="ar-SA"/>
        </w:rPr>
        <w:t xml:space="preserve">, incluido México, </w:t>
      </w:r>
      <w:r w:rsidRPr="00CC0255">
        <w:rPr>
          <w:rFonts w:ascii="Arial" w:hAnsi="Arial" w:cs="Arial"/>
          <w:kern w:val="1"/>
          <w:sz w:val="18"/>
          <w:szCs w:val="18"/>
          <w:lang w:eastAsia="ar-SA"/>
        </w:rPr>
        <w:lastRenderedPageBreak/>
        <w:t xml:space="preserve">requieren apegarse tanto a las normas y métodos recomendados, así como a los planes regionales de navegación aérea y a los procedimientos suplementarios regionales que sean emitidos por cada uno de los grupos y oficinas regionales de la OACI. En este sentido, resulta </w:t>
      </w:r>
      <w:r w:rsidR="00037AD6" w:rsidRPr="00CC0255">
        <w:rPr>
          <w:rFonts w:ascii="Arial" w:hAnsi="Arial" w:cs="Arial"/>
          <w:kern w:val="1"/>
          <w:sz w:val="18"/>
          <w:szCs w:val="18"/>
          <w:lang w:eastAsia="ar-SA"/>
        </w:rPr>
        <w:t xml:space="preserve">relevante </w:t>
      </w:r>
      <w:r w:rsidRPr="00CC0255">
        <w:rPr>
          <w:rFonts w:ascii="Arial" w:hAnsi="Arial" w:cs="Arial"/>
          <w:kern w:val="1"/>
          <w:sz w:val="18"/>
          <w:szCs w:val="18"/>
          <w:lang w:eastAsia="ar-SA"/>
        </w:rPr>
        <w:t>mencionar que</w:t>
      </w:r>
      <w:r w:rsidR="00037AD6" w:rsidRPr="00CC0255">
        <w:rPr>
          <w:rFonts w:ascii="Arial" w:hAnsi="Arial" w:cs="Arial"/>
          <w:kern w:val="1"/>
          <w:sz w:val="18"/>
          <w:szCs w:val="18"/>
          <w:lang w:eastAsia="ar-SA"/>
        </w:rPr>
        <w:t>,</w:t>
      </w:r>
      <w:r w:rsidRPr="00CC0255">
        <w:rPr>
          <w:rFonts w:ascii="Arial" w:hAnsi="Arial" w:cs="Arial"/>
          <w:kern w:val="1"/>
          <w:sz w:val="18"/>
          <w:szCs w:val="18"/>
          <w:lang w:eastAsia="ar-SA"/>
        </w:rPr>
        <w:t xml:space="preserve"> de acuerdo con la subdivisión realizada por la OACI, México pertenece a la Región </w:t>
      </w:r>
      <w:r w:rsidR="00286435" w:rsidRPr="00CC0255">
        <w:rPr>
          <w:rFonts w:ascii="Arial" w:hAnsi="Arial" w:cs="Arial"/>
          <w:kern w:val="1"/>
          <w:sz w:val="18"/>
          <w:szCs w:val="18"/>
          <w:lang w:eastAsia="ar-SA"/>
        </w:rPr>
        <w:t>Norte</w:t>
      </w:r>
      <w:r w:rsidR="00710D54" w:rsidRPr="00CC0255">
        <w:rPr>
          <w:rFonts w:ascii="Arial" w:hAnsi="Arial" w:cs="Arial"/>
          <w:kern w:val="1"/>
          <w:sz w:val="18"/>
          <w:szCs w:val="18"/>
          <w:lang w:eastAsia="ar-SA"/>
        </w:rPr>
        <w:t>américa, Centroamérica y</w:t>
      </w:r>
      <w:r w:rsidR="002D1234" w:rsidRPr="00CC0255">
        <w:rPr>
          <w:rFonts w:ascii="Arial" w:hAnsi="Arial" w:cs="Arial"/>
          <w:kern w:val="1"/>
          <w:sz w:val="18"/>
          <w:szCs w:val="18"/>
          <w:lang w:eastAsia="ar-SA"/>
        </w:rPr>
        <w:t xml:space="preserve"> el</w:t>
      </w:r>
      <w:r w:rsidRPr="00CC0255">
        <w:rPr>
          <w:rFonts w:ascii="Arial" w:hAnsi="Arial" w:cs="Arial"/>
          <w:kern w:val="1"/>
          <w:sz w:val="18"/>
          <w:szCs w:val="18"/>
          <w:lang w:eastAsia="ar-SA"/>
        </w:rPr>
        <w:t xml:space="preserve"> Caribe</w:t>
      </w:r>
      <w:r w:rsidRPr="00CC0255">
        <w:rPr>
          <w:rStyle w:val="Refdenotaalpie"/>
          <w:rFonts w:ascii="Arial" w:hAnsi="Arial" w:cs="Arial"/>
          <w:sz w:val="18"/>
          <w:szCs w:val="18"/>
        </w:rPr>
        <w:footnoteReference w:id="12"/>
      </w:r>
      <w:r w:rsidRPr="00CC0255">
        <w:rPr>
          <w:rFonts w:ascii="Arial" w:hAnsi="Arial" w:cs="Arial"/>
          <w:kern w:val="1"/>
          <w:sz w:val="18"/>
          <w:szCs w:val="18"/>
          <w:lang w:eastAsia="ar-SA"/>
        </w:rPr>
        <w:t xml:space="preserve"> y actualmente se encuentra sujeto a las recomendaciones establecidas en el Volumen I del </w:t>
      </w:r>
      <w:r w:rsidRPr="00CC0255">
        <w:rPr>
          <w:rFonts w:ascii="Arial" w:hAnsi="Arial" w:cs="Arial"/>
          <w:i/>
          <w:kern w:val="1"/>
          <w:sz w:val="18"/>
          <w:szCs w:val="18"/>
          <w:lang w:eastAsia="ar-SA"/>
        </w:rPr>
        <w:t>“Plan básico de navegación aérea para las regiones del Caribe y Sudamérica”</w:t>
      </w:r>
      <w:r w:rsidRPr="00CC0255">
        <w:rPr>
          <w:rStyle w:val="Refdenotaalpie"/>
          <w:rFonts w:ascii="Arial" w:hAnsi="Arial" w:cs="Arial"/>
          <w:sz w:val="18"/>
          <w:szCs w:val="18"/>
        </w:rPr>
        <w:footnoteReference w:id="13"/>
      </w:r>
      <w:r w:rsidRPr="00CC0255">
        <w:rPr>
          <w:rFonts w:ascii="Arial" w:hAnsi="Arial" w:cs="Arial"/>
          <w:kern w:val="1"/>
          <w:sz w:val="18"/>
          <w:szCs w:val="18"/>
          <w:lang w:eastAsia="ar-SA"/>
        </w:rPr>
        <w:t xml:space="preserve">, en donde se incluyen los principios de planificación del SMAR, así como una tabla de adjudicación de segmentos en la banda 117.975-137 MHz, en </w:t>
      </w:r>
      <w:r w:rsidR="00037AD6" w:rsidRPr="00CC0255">
        <w:rPr>
          <w:rFonts w:ascii="Arial" w:hAnsi="Arial" w:cs="Arial"/>
          <w:kern w:val="1"/>
          <w:sz w:val="18"/>
          <w:szCs w:val="18"/>
          <w:lang w:eastAsia="ar-SA"/>
        </w:rPr>
        <w:t xml:space="preserve">la cual </w:t>
      </w:r>
      <w:r w:rsidRPr="00CC0255">
        <w:rPr>
          <w:rFonts w:ascii="Arial" w:hAnsi="Arial" w:cs="Arial"/>
          <w:kern w:val="1"/>
          <w:sz w:val="18"/>
          <w:szCs w:val="18"/>
          <w:lang w:eastAsia="ar-SA"/>
        </w:rPr>
        <w:t>se indica la operación de diversas aplicaciones aeronáuticas.</w:t>
      </w:r>
    </w:p>
    <w:p w14:paraId="1F219121" w14:textId="77777777" w:rsidR="003F4AEF" w:rsidRPr="00CC0255" w:rsidRDefault="003F4AEF" w:rsidP="003F4AEF">
      <w:pPr>
        <w:pStyle w:val="Prrafodelista"/>
        <w:spacing w:after="0" w:line="276" w:lineRule="auto"/>
        <w:ind w:left="0"/>
        <w:jc w:val="both"/>
        <w:rPr>
          <w:rFonts w:ascii="Arial" w:hAnsi="Arial" w:cs="Arial"/>
          <w:kern w:val="1"/>
          <w:sz w:val="18"/>
          <w:szCs w:val="18"/>
          <w:lang w:eastAsia="ar-SA"/>
        </w:rPr>
      </w:pPr>
    </w:p>
    <w:p w14:paraId="65C96DBC" w14:textId="77777777" w:rsidR="003F4AEF" w:rsidRPr="00CC0255" w:rsidRDefault="003F4AEF" w:rsidP="003F4AEF">
      <w:pPr>
        <w:pStyle w:val="Prrafodelista"/>
        <w:spacing w:after="0" w:line="276" w:lineRule="auto"/>
        <w:ind w:left="0"/>
        <w:jc w:val="both"/>
        <w:rPr>
          <w:rFonts w:ascii="Arial" w:hAnsi="Arial" w:cs="Arial"/>
          <w:kern w:val="1"/>
          <w:sz w:val="18"/>
          <w:szCs w:val="18"/>
          <w:lang w:eastAsia="ar-SA"/>
        </w:rPr>
      </w:pPr>
      <w:r w:rsidRPr="00CC0255">
        <w:rPr>
          <w:rFonts w:ascii="Arial" w:hAnsi="Arial" w:cs="Arial"/>
          <w:kern w:val="1"/>
          <w:sz w:val="18"/>
          <w:szCs w:val="18"/>
          <w:u w:val="single"/>
        </w:rPr>
        <w:t>En este sentido, el segmento de frecuencias 129.900</w:t>
      </w:r>
      <w:r w:rsidR="00037AD6" w:rsidRPr="00CC0255">
        <w:rPr>
          <w:rFonts w:ascii="Arial" w:hAnsi="Arial" w:cs="Arial"/>
          <w:kern w:val="1"/>
          <w:sz w:val="18"/>
          <w:szCs w:val="18"/>
          <w:u w:val="single"/>
        </w:rPr>
        <w:t>-</w:t>
      </w:r>
      <w:r w:rsidRPr="00CC0255">
        <w:rPr>
          <w:rFonts w:ascii="Arial" w:hAnsi="Arial" w:cs="Arial"/>
          <w:kern w:val="1"/>
          <w:sz w:val="18"/>
          <w:szCs w:val="18"/>
          <w:u w:val="single"/>
        </w:rPr>
        <w:t>132.025 MHz está identificado exclusivamente para comunicaciones</w:t>
      </w:r>
      <w:r w:rsidR="00234DB7" w:rsidRPr="00CC0255">
        <w:rPr>
          <w:rFonts w:ascii="Arial" w:hAnsi="Arial" w:cs="Arial"/>
          <w:kern w:val="1"/>
          <w:sz w:val="18"/>
          <w:szCs w:val="18"/>
          <w:u w:val="single"/>
        </w:rPr>
        <w:t xml:space="preserve"> de control operacional aeronáutico</w:t>
      </w:r>
      <w:r w:rsidRPr="00CC0255">
        <w:rPr>
          <w:rFonts w:ascii="Arial" w:hAnsi="Arial" w:cs="Arial"/>
          <w:kern w:val="1"/>
          <w:sz w:val="18"/>
          <w:szCs w:val="18"/>
          <w:u w:val="single"/>
        </w:rPr>
        <w:t xml:space="preserve"> </w:t>
      </w:r>
      <w:r w:rsidR="00234DB7" w:rsidRPr="00CC0255">
        <w:rPr>
          <w:rFonts w:ascii="Arial" w:hAnsi="Arial" w:cs="Arial"/>
          <w:kern w:val="1"/>
          <w:sz w:val="18"/>
          <w:szCs w:val="18"/>
          <w:u w:val="single"/>
        </w:rPr>
        <w:t>(</w:t>
      </w:r>
      <w:r w:rsidRPr="00635EDA">
        <w:rPr>
          <w:rFonts w:ascii="Arial" w:hAnsi="Arial" w:cs="Arial"/>
          <w:i/>
          <w:kern w:val="1"/>
          <w:sz w:val="18"/>
          <w:szCs w:val="18"/>
          <w:u w:val="single"/>
        </w:rPr>
        <w:t>AOC</w:t>
      </w:r>
      <w:r w:rsidR="00234DB7" w:rsidRPr="00CC0255">
        <w:rPr>
          <w:rFonts w:ascii="Arial" w:hAnsi="Arial" w:cs="Arial"/>
          <w:kern w:val="1"/>
          <w:sz w:val="18"/>
          <w:szCs w:val="18"/>
          <w:u w:val="single"/>
        </w:rPr>
        <w:t>, por sus siglas en inglés)</w:t>
      </w:r>
      <w:r w:rsidRPr="00CC0255">
        <w:rPr>
          <w:rFonts w:ascii="Arial" w:hAnsi="Arial" w:cs="Arial"/>
          <w:kern w:val="1"/>
          <w:sz w:val="18"/>
          <w:szCs w:val="18"/>
          <w:u w:val="single"/>
        </w:rPr>
        <w:t xml:space="preserve"> para la entrega de mensajes relacionados con la seguridad y regularidad de los vuelos, mediante el uso de sistemas de comunicaciones VHF para el establecimiento de comunicaciones orales entre el piloto al mando de la aeronave y el encargado de operaciones de vuelo</w:t>
      </w:r>
      <w:r w:rsidR="00037AD6" w:rsidRPr="00CC0255">
        <w:rPr>
          <w:rFonts w:ascii="Arial" w:hAnsi="Arial" w:cs="Arial"/>
          <w:kern w:val="1"/>
          <w:sz w:val="18"/>
          <w:szCs w:val="18"/>
          <w:u w:val="single"/>
        </w:rPr>
        <w:t xml:space="preserve"> o </w:t>
      </w:r>
      <w:r w:rsidRPr="00CC0255">
        <w:rPr>
          <w:rFonts w:ascii="Arial" w:hAnsi="Arial" w:cs="Arial"/>
          <w:kern w:val="1"/>
          <w:sz w:val="18"/>
          <w:szCs w:val="18"/>
          <w:u w:val="single"/>
        </w:rPr>
        <w:t>despachador de vuelos</w:t>
      </w:r>
      <w:r w:rsidRPr="00CC0255">
        <w:rPr>
          <w:rFonts w:ascii="Arial" w:hAnsi="Arial" w:cs="Arial"/>
          <w:kern w:val="1"/>
          <w:sz w:val="18"/>
          <w:szCs w:val="18"/>
          <w:lang w:eastAsia="ar-SA"/>
        </w:rPr>
        <w:t>.</w:t>
      </w:r>
    </w:p>
    <w:p w14:paraId="7B83C1D3" w14:textId="77777777" w:rsidR="00C14AA0" w:rsidRPr="00CC0255" w:rsidRDefault="00C14AA0" w:rsidP="00EE050E">
      <w:pPr>
        <w:pStyle w:val="Prrafodelista"/>
        <w:spacing w:after="0" w:line="276" w:lineRule="auto"/>
        <w:ind w:left="0"/>
        <w:contextualSpacing w:val="0"/>
        <w:jc w:val="both"/>
        <w:rPr>
          <w:rFonts w:ascii="Arial" w:hAnsi="Arial" w:cs="Arial"/>
          <w:kern w:val="1"/>
          <w:sz w:val="18"/>
          <w:szCs w:val="18"/>
          <w:lang w:eastAsia="ar-SA"/>
        </w:rPr>
      </w:pPr>
    </w:p>
    <w:p w14:paraId="08AFB783" w14:textId="77777777" w:rsidR="00703FC9" w:rsidRPr="00CC0255" w:rsidRDefault="003B7093" w:rsidP="00542CF4">
      <w:pPr>
        <w:pStyle w:val="Prrafodelista"/>
        <w:numPr>
          <w:ilvl w:val="0"/>
          <w:numId w:val="8"/>
        </w:numPr>
        <w:tabs>
          <w:tab w:val="left" w:pos="567"/>
          <w:tab w:val="left" w:pos="1134"/>
        </w:tabs>
        <w:spacing w:after="0" w:line="276" w:lineRule="auto"/>
        <w:ind w:left="0" w:firstLine="0"/>
        <w:contextualSpacing w:val="0"/>
        <w:jc w:val="both"/>
        <w:rPr>
          <w:rFonts w:ascii="Arial" w:hAnsi="Arial" w:cs="Arial"/>
          <w:b/>
          <w:kern w:val="1"/>
          <w:sz w:val="18"/>
          <w:szCs w:val="18"/>
          <w:lang w:eastAsia="ar-SA"/>
        </w:rPr>
      </w:pPr>
      <w:r w:rsidRPr="00CC0255">
        <w:rPr>
          <w:rFonts w:ascii="Arial" w:hAnsi="Arial" w:cs="Arial"/>
          <w:b/>
          <w:kern w:val="1"/>
          <w:sz w:val="18"/>
          <w:szCs w:val="18"/>
          <w:lang w:eastAsia="ar-SA"/>
        </w:rPr>
        <w:t>Lineamientos para el registro y control de frecuencias clasificadas como espectro protegido en el segmento 129.900-132.025 MHz para control operacional aeronáutico</w:t>
      </w:r>
      <w:r w:rsidR="00B66E28" w:rsidRPr="00CC0255">
        <w:rPr>
          <w:rFonts w:ascii="Arial" w:hAnsi="Arial" w:cs="Arial"/>
          <w:b/>
          <w:kern w:val="1"/>
          <w:sz w:val="18"/>
          <w:szCs w:val="18"/>
          <w:lang w:eastAsia="ar-SA"/>
        </w:rPr>
        <w:t xml:space="preserve"> (Lineamientos).</w:t>
      </w:r>
      <w:r w:rsidR="009F0738" w:rsidRPr="00CC0255">
        <w:rPr>
          <w:rFonts w:ascii="Arial" w:hAnsi="Arial" w:cs="Arial"/>
          <w:b/>
          <w:kern w:val="1"/>
          <w:sz w:val="18"/>
          <w:szCs w:val="18"/>
          <w:lang w:eastAsia="ar-SA"/>
        </w:rPr>
        <w:t xml:space="preserve"> </w:t>
      </w:r>
      <w:r w:rsidR="007E21B3" w:rsidRPr="00CC0255">
        <w:rPr>
          <w:rFonts w:ascii="Arial" w:hAnsi="Arial" w:cs="Arial"/>
          <w:kern w:val="1"/>
          <w:sz w:val="18"/>
          <w:szCs w:val="18"/>
          <w:lang w:eastAsia="ar-SA"/>
        </w:rPr>
        <w:t xml:space="preserve">Una vez establecida la importancia de las oficinas de despacho, en virtud de </w:t>
      </w:r>
      <w:r w:rsidR="00CF1D2F" w:rsidRPr="00CC0255">
        <w:rPr>
          <w:rFonts w:ascii="Arial" w:hAnsi="Arial" w:cs="Arial"/>
          <w:kern w:val="1"/>
          <w:sz w:val="18"/>
          <w:szCs w:val="18"/>
          <w:lang w:eastAsia="ar-SA"/>
        </w:rPr>
        <w:t xml:space="preserve">la naturaleza de </w:t>
      </w:r>
      <w:r w:rsidR="007E21B3" w:rsidRPr="00CC0255">
        <w:rPr>
          <w:rFonts w:ascii="Arial" w:hAnsi="Arial" w:cs="Arial"/>
          <w:kern w:val="1"/>
          <w:sz w:val="18"/>
          <w:szCs w:val="18"/>
          <w:lang w:eastAsia="ar-SA"/>
        </w:rPr>
        <w:t xml:space="preserve">los servicios que prestan, es clara </w:t>
      </w:r>
      <w:r w:rsidR="009F0738" w:rsidRPr="00CC0255">
        <w:rPr>
          <w:rFonts w:ascii="Arial" w:hAnsi="Arial" w:cs="Arial"/>
          <w:kern w:val="1"/>
          <w:sz w:val="18"/>
          <w:szCs w:val="18"/>
          <w:lang w:eastAsia="ar-SA"/>
        </w:rPr>
        <w:t>su</w:t>
      </w:r>
      <w:r w:rsidR="007E21B3" w:rsidRPr="00CC0255">
        <w:rPr>
          <w:rFonts w:ascii="Arial" w:hAnsi="Arial" w:cs="Arial"/>
          <w:kern w:val="1"/>
          <w:sz w:val="18"/>
          <w:szCs w:val="18"/>
          <w:lang w:eastAsia="ar-SA"/>
        </w:rPr>
        <w:t xml:space="preserve"> relación con los </w:t>
      </w:r>
      <w:r w:rsidR="009F0738" w:rsidRPr="00CC0255">
        <w:rPr>
          <w:rFonts w:ascii="Arial" w:hAnsi="Arial" w:cs="Arial"/>
          <w:kern w:val="1"/>
          <w:sz w:val="18"/>
          <w:szCs w:val="18"/>
          <w:lang w:eastAsia="ar-SA"/>
        </w:rPr>
        <w:t>objetivos generales</w:t>
      </w:r>
      <w:r w:rsidR="007E21B3" w:rsidRPr="00CC0255">
        <w:rPr>
          <w:rFonts w:ascii="Arial" w:hAnsi="Arial" w:cs="Arial"/>
          <w:kern w:val="1"/>
          <w:sz w:val="18"/>
          <w:szCs w:val="18"/>
          <w:lang w:eastAsia="ar-SA"/>
        </w:rPr>
        <w:t xml:space="preserve"> de </w:t>
      </w:r>
      <w:r w:rsidR="009F0738" w:rsidRPr="00CC0255">
        <w:rPr>
          <w:rFonts w:ascii="Arial" w:hAnsi="Arial" w:cs="Arial"/>
          <w:kern w:val="1"/>
          <w:sz w:val="18"/>
          <w:szCs w:val="18"/>
          <w:lang w:eastAsia="ar-SA"/>
        </w:rPr>
        <w:t xml:space="preserve">la administración del espectro </w:t>
      </w:r>
      <w:r w:rsidR="005D36A6" w:rsidRPr="00CC0255">
        <w:rPr>
          <w:rFonts w:ascii="Arial" w:hAnsi="Arial" w:cs="Arial"/>
          <w:kern w:val="1"/>
          <w:sz w:val="18"/>
          <w:szCs w:val="18"/>
          <w:lang w:eastAsia="ar-SA"/>
        </w:rPr>
        <w:t xml:space="preserve">radioeléctrico </w:t>
      </w:r>
      <w:r w:rsidR="009F0738" w:rsidRPr="00CC0255">
        <w:rPr>
          <w:rFonts w:ascii="Arial" w:hAnsi="Arial" w:cs="Arial"/>
          <w:kern w:val="1"/>
          <w:sz w:val="18"/>
          <w:szCs w:val="18"/>
          <w:lang w:eastAsia="ar-SA"/>
        </w:rPr>
        <w:t xml:space="preserve">de </w:t>
      </w:r>
      <w:r w:rsidR="009F0738" w:rsidRPr="00CC0255">
        <w:rPr>
          <w:rFonts w:ascii="Arial" w:hAnsi="Arial" w:cs="Arial"/>
          <w:sz w:val="18"/>
          <w:szCs w:val="18"/>
        </w:rPr>
        <w:t xml:space="preserve">la seguridad de la vida y el uso eficaz </w:t>
      </w:r>
      <w:r w:rsidR="006565FA" w:rsidRPr="00CC0255">
        <w:rPr>
          <w:rFonts w:ascii="Arial" w:hAnsi="Arial" w:cs="Arial"/>
          <w:sz w:val="18"/>
          <w:szCs w:val="18"/>
        </w:rPr>
        <w:t>de este recurso</w:t>
      </w:r>
      <w:r w:rsidR="009F0738" w:rsidRPr="00CC0255">
        <w:rPr>
          <w:rFonts w:ascii="Arial" w:hAnsi="Arial" w:cs="Arial"/>
          <w:sz w:val="18"/>
          <w:szCs w:val="18"/>
        </w:rPr>
        <w:t xml:space="preserve"> y su protección</w:t>
      </w:r>
      <w:r w:rsidR="004715C0" w:rsidRPr="00CC0255">
        <w:rPr>
          <w:rFonts w:ascii="Arial" w:hAnsi="Arial" w:cs="Arial"/>
          <w:sz w:val="18"/>
          <w:szCs w:val="18"/>
        </w:rPr>
        <w:t>,</w:t>
      </w:r>
      <w:r w:rsidR="005D36A6" w:rsidRPr="00CC0255">
        <w:rPr>
          <w:rFonts w:ascii="Arial" w:hAnsi="Arial" w:cs="Arial"/>
          <w:sz w:val="18"/>
          <w:szCs w:val="18"/>
        </w:rPr>
        <w:t xml:space="preserve"> dispuestos en el artículo 54, párrafo cuarto, fracciones I y IV de la Ley.</w:t>
      </w:r>
    </w:p>
    <w:p w14:paraId="581FD9CE" w14:textId="77777777" w:rsidR="00D448F9" w:rsidRPr="00CC0255" w:rsidRDefault="00D448F9" w:rsidP="004A72E5">
      <w:pPr>
        <w:spacing w:after="0" w:line="276" w:lineRule="auto"/>
        <w:ind w:right="49"/>
        <w:jc w:val="both"/>
        <w:rPr>
          <w:rFonts w:ascii="Arial" w:hAnsi="Arial" w:cs="Arial"/>
          <w:sz w:val="18"/>
          <w:szCs w:val="18"/>
        </w:rPr>
      </w:pPr>
    </w:p>
    <w:p w14:paraId="58F39D09" w14:textId="77777777" w:rsidR="00743390" w:rsidRPr="00CC0255" w:rsidRDefault="00D74BDB" w:rsidP="00EA413F">
      <w:pPr>
        <w:pStyle w:val="Prrafodelista"/>
        <w:pBdr>
          <w:top w:val="nil"/>
          <w:left w:val="nil"/>
          <w:bottom w:val="nil"/>
          <w:right w:val="nil"/>
          <w:between w:val="nil"/>
          <w:bar w:val="nil"/>
        </w:pBdr>
        <w:spacing w:after="0" w:line="276" w:lineRule="auto"/>
        <w:ind w:left="0" w:right="48"/>
        <w:contextualSpacing w:val="0"/>
        <w:jc w:val="both"/>
        <w:rPr>
          <w:rFonts w:ascii="Arial" w:hAnsi="Arial" w:cs="Arial"/>
          <w:kern w:val="1"/>
          <w:sz w:val="18"/>
          <w:szCs w:val="18"/>
          <w:lang w:eastAsia="ar-SA"/>
        </w:rPr>
      </w:pPr>
      <w:r w:rsidRPr="00CC0255">
        <w:rPr>
          <w:rFonts w:ascii="Arial" w:hAnsi="Arial" w:cs="Arial"/>
          <w:kern w:val="1"/>
          <w:sz w:val="18"/>
          <w:szCs w:val="18"/>
          <w:lang w:eastAsia="ar-SA"/>
        </w:rPr>
        <w:t>En este sentido</w:t>
      </w:r>
      <w:r w:rsidR="00703FC9" w:rsidRPr="00CC0255">
        <w:rPr>
          <w:rFonts w:ascii="Arial" w:hAnsi="Arial" w:cs="Arial"/>
          <w:kern w:val="1"/>
          <w:sz w:val="18"/>
          <w:szCs w:val="18"/>
          <w:lang w:eastAsia="ar-SA"/>
        </w:rPr>
        <w:t xml:space="preserve">, </w:t>
      </w:r>
      <w:r w:rsidR="00AB1A00" w:rsidRPr="00CC0255">
        <w:rPr>
          <w:rFonts w:ascii="Arial" w:hAnsi="Arial" w:cs="Arial"/>
          <w:kern w:val="1"/>
          <w:sz w:val="18"/>
          <w:szCs w:val="18"/>
          <w:lang w:eastAsia="ar-SA"/>
        </w:rPr>
        <w:t>el Instituto</w:t>
      </w:r>
      <w:r w:rsidR="00A50B67" w:rsidRPr="00CC0255">
        <w:rPr>
          <w:rFonts w:ascii="Arial" w:hAnsi="Arial" w:cs="Arial"/>
          <w:kern w:val="1"/>
          <w:sz w:val="18"/>
          <w:szCs w:val="18"/>
          <w:lang w:eastAsia="ar-SA"/>
        </w:rPr>
        <w:t>,</w:t>
      </w:r>
      <w:r w:rsidR="00E14C58" w:rsidRPr="00CC0255">
        <w:rPr>
          <w:rFonts w:ascii="Arial" w:hAnsi="Arial" w:cs="Arial"/>
          <w:kern w:val="1"/>
          <w:sz w:val="18"/>
          <w:szCs w:val="18"/>
          <w:lang w:eastAsia="ar-SA"/>
        </w:rPr>
        <w:t xml:space="preserve"> </w:t>
      </w:r>
      <w:r w:rsidR="00A50B67" w:rsidRPr="00CC0255">
        <w:rPr>
          <w:rFonts w:ascii="Arial" w:hAnsi="Arial" w:cs="Arial"/>
          <w:kern w:val="1"/>
          <w:sz w:val="18"/>
          <w:szCs w:val="18"/>
          <w:lang w:eastAsia="ar-SA"/>
        </w:rPr>
        <w:t>de conformidad con lo dispuesto en</w:t>
      </w:r>
      <w:r w:rsidR="00E14C58" w:rsidRPr="00CC0255">
        <w:rPr>
          <w:rFonts w:ascii="Arial" w:hAnsi="Arial" w:cs="Arial"/>
          <w:kern w:val="1"/>
          <w:sz w:val="18"/>
          <w:szCs w:val="18"/>
          <w:lang w:eastAsia="ar-SA"/>
        </w:rPr>
        <w:t xml:space="preserve"> los artículos 63 y 64 de la Ley</w:t>
      </w:r>
      <w:r w:rsidR="00A50B67" w:rsidRPr="00CC0255">
        <w:rPr>
          <w:rFonts w:ascii="Arial" w:hAnsi="Arial" w:cs="Arial"/>
          <w:kern w:val="1"/>
          <w:sz w:val="18"/>
          <w:szCs w:val="18"/>
          <w:lang w:eastAsia="ar-SA"/>
        </w:rPr>
        <w:t>,</w:t>
      </w:r>
      <w:r w:rsidR="00E14C58" w:rsidRPr="00CC0255">
        <w:rPr>
          <w:rFonts w:ascii="Arial" w:hAnsi="Arial" w:cs="Arial"/>
          <w:kern w:val="1"/>
          <w:sz w:val="18"/>
          <w:szCs w:val="18"/>
          <w:lang w:eastAsia="ar-SA"/>
        </w:rPr>
        <w:t xml:space="preserve"> </w:t>
      </w:r>
      <w:r w:rsidR="00AB1A00" w:rsidRPr="00CC0255">
        <w:rPr>
          <w:rFonts w:ascii="Arial" w:hAnsi="Arial" w:cs="Arial"/>
          <w:kern w:val="1"/>
          <w:sz w:val="18"/>
          <w:szCs w:val="18"/>
          <w:lang w:eastAsia="ar-SA"/>
        </w:rPr>
        <w:t>es la autoridad responsable de la supervisión y control técnico de las emisiones radioeléctricas</w:t>
      </w:r>
      <w:r w:rsidR="00743390" w:rsidRPr="00CC0255">
        <w:rPr>
          <w:rFonts w:ascii="Arial" w:hAnsi="Arial" w:cs="Arial"/>
          <w:kern w:val="1"/>
          <w:sz w:val="18"/>
          <w:szCs w:val="18"/>
          <w:lang w:eastAsia="ar-SA"/>
        </w:rPr>
        <w:t xml:space="preserve">, </w:t>
      </w:r>
      <w:r w:rsidR="00E14C58" w:rsidRPr="00CC0255">
        <w:rPr>
          <w:rFonts w:ascii="Arial" w:hAnsi="Arial" w:cs="Arial"/>
          <w:kern w:val="1"/>
          <w:sz w:val="18"/>
          <w:szCs w:val="18"/>
          <w:lang w:eastAsia="ar-SA"/>
        </w:rPr>
        <w:t xml:space="preserve">por lo que </w:t>
      </w:r>
      <w:r w:rsidR="00743390" w:rsidRPr="00CC0255">
        <w:rPr>
          <w:rFonts w:ascii="Arial" w:hAnsi="Arial" w:cs="Arial"/>
          <w:kern w:val="1"/>
          <w:sz w:val="18"/>
          <w:szCs w:val="18"/>
          <w:lang w:eastAsia="ar-SA"/>
        </w:rPr>
        <w:t>establecerá los mecanismos necesarios para llevar a cabo la comprobación de las emisiones</w:t>
      </w:r>
      <w:r w:rsidR="003E1A5A" w:rsidRPr="00CC0255">
        <w:rPr>
          <w:rFonts w:ascii="Arial" w:hAnsi="Arial" w:cs="Arial"/>
          <w:kern w:val="1"/>
          <w:sz w:val="18"/>
          <w:szCs w:val="18"/>
          <w:lang w:eastAsia="ar-SA"/>
        </w:rPr>
        <w:t xml:space="preserve"> </w:t>
      </w:r>
      <w:r w:rsidR="00743390" w:rsidRPr="00CC0255">
        <w:rPr>
          <w:rFonts w:ascii="Arial" w:hAnsi="Arial" w:cs="Arial"/>
          <w:kern w:val="1"/>
          <w:sz w:val="18"/>
          <w:szCs w:val="18"/>
          <w:lang w:eastAsia="ar-SA"/>
        </w:rPr>
        <w:t>radioeléctricas y resolverá las interferencias perjudiciales y demás irregularidades y perturbaciones que se</w:t>
      </w:r>
      <w:r w:rsidR="003E1A5A" w:rsidRPr="00CC0255">
        <w:rPr>
          <w:rFonts w:ascii="Arial" w:hAnsi="Arial" w:cs="Arial"/>
          <w:kern w:val="1"/>
          <w:sz w:val="18"/>
          <w:szCs w:val="18"/>
          <w:lang w:eastAsia="ar-SA"/>
        </w:rPr>
        <w:t xml:space="preserve"> </w:t>
      </w:r>
      <w:r w:rsidR="00451EA4" w:rsidRPr="00CC0255">
        <w:rPr>
          <w:rFonts w:ascii="Arial" w:hAnsi="Arial" w:cs="Arial"/>
          <w:kern w:val="1"/>
          <w:sz w:val="18"/>
          <w:szCs w:val="18"/>
          <w:lang w:eastAsia="ar-SA"/>
        </w:rPr>
        <w:t>presenten e</w:t>
      </w:r>
      <w:r w:rsidR="00743390" w:rsidRPr="00CC0255">
        <w:rPr>
          <w:rFonts w:ascii="Arial" w:hAnsi="Arial" w:cs="Arial"/>
          <w:kern w:val="1"/>
          <w:sz w:val="18"/>
          <w:szCs w:val="18"/>
          <w:lang w:eastAsia="ar-SA"/>
        </w:rPr>
        <w:t>ntre los sistemas empleados para la prestación de servicios de telecomunicaciones y de</w:t>
      </w:r>
      <w:r w:rsidR="00922E5C" w:rsidRPr="00CC0255">
        <w:rPr>
          <w:rFonts w:ascii="Arial" w:hAnsi="Arial" w:cs="Arial"/>
          <w:kern w:val="1"/>
          <w:sz w:val="18"/>
          <w:szCs w:val="18"/>
          <w:lang w:eastAsia="ar-SA"/>
        </w:rPr>
        <w:t xml:space="preserve"> </w:t>
      </w:r>
      <w:r w:rsidR="00743390" w:rsidRPr="00CC0255">
        <w:rPr>
          <w:rFonts w:ascii="Arial" w:hAnsi="Arial" w:cs="Arial"/>
          <w:kern w:val="1"/>
          <w:sz w:val="18"/>
          <w:szCs w:val="18"/>
          <w:lang w:eastAsia="ar-SA"/>
        </w:rPr>
        <w:t>radiodifusión para su corrección</w:t>
      </w:r>
      <w:r w:rsidR="00D01339" w:rsidRPr="00CC0255">
        <w:rPr>
          <w:rFonts w:ascii="Arial" w:hAnsi="Arial" w:cs="Arial"/>
          <w:kern w:val="1"/>
          <w:sz w:val="18"/>
          <w:szCs w:val="18"/>
          <w:lang w:eastAsia="ar-SA"/>
        </w:rPr>
        <w:t xml:space="preserve"> y, en</w:t>
      </w:r>
      <w:r w:rsidR="005B2BF1" w:rsidRPr="00CC0255">
        <w:rPr>
          <w:rFonts w:ascii="Arial" w:hAnsi="Arial" w:cs="Arial"/>
          <w:kern w:val="1"/>
          <w:sz w:val="18"/>
          <w:szCs w:val="18"/>
          <w:lang w:eastAsia="ar-SA"/>
        </w:rPr>
        <w:t xml:space="preserve"> caso de interferencias perjudiciales</w:t>
      </w:r>
      <w:r w:rsidR="00D01339" w:rsidRPr="00CC0255">
        <w:rPr>
          <w:rFonts w:ascii="Arial" w:hAnsi="Arial" w:cs="Arial"/>
          <w:kern w:val="1"/>
          <w:sz w:val="18"/>
          <w:szCs w:val="18"/>
          <w:lang w:eastAsia="ar-SA"/>
        </w:rPr>
        <w:t>,</w:t>
      </w:r>
      <w:r w:rsidR="005B2BF1" w:rsidRPr="00CC0255">
        <w:rPr>
          <w:rFonts w:ascii="Arial" w:hAnsi="Arial" w:cs="Arial"/>
          <w:kern w:val="1"/>
          <w:sz w:val="18"/>
          <w:szCs w:val="18"/>
          <w:lang w:eastAsia="ar-SA"/>
        </w:rPr>
        <w:t xml:space="preserve"> dictará las medidas convenientes, a fin de que dichos</w:t>
      </w:r>
      <w:r w:rsidR="003E1A5A" w:rsidRPr="00CC0255">
        <w:rPr>
          <w:rFonts w:ascii="Arial" w:hAnsi="Arial" w:cs="Arial"/>
          <w:kern w:val="1"/>
          <w:sz w:val="18"/>
          <w:szCs w:val="18"/>
          <w:lang w:eastAsia="ar-SA"/>
        </w:rPr>
        <w:t xml:space="preserve"> </w:t>
      </w:r>
      <w:r w:rsidR="005B2BF1" w:rsidRPr="00CC0255">
        <w:rPr>
          <w:rFonts w:ascii="Arial" w:hAnsi="Arial" w:cs="Arial"/>
          <w:kern w:val="1"/>
          <w:sz w:val="18"/>
          <w:szCs w:val="18"/>
          <w:lang w:eastAsia="ar-SA"/>
        </w:rPr>
        <w:t>sistemas operen libres de interferencias perjudiciales en su zona autorizada de servicio</w:t>
      </w:r>
      <w:r w:rsidR="00D01339" w:rsidRPr="00CC0255">
        <w:rPr>
          <w:rFonts w:ascii="Arial" w:hAnsi="Arial" w:cs="Arial"/>
          <w:kern w:val="1"/>
          <w:sz w:val="18"/>
          <w:szCs w:val="18"/>
          <w:lang w:eastAsia="ar-SA"/>
        </w:rPr>
        <w:t>,</w:t>
      </w:r>
      <w:r w:rsidR="002E77EB" w:rsidRPr="00CC0255">
        <w:rPr>
          <w:rFonts w:ascii="Arial" w:hAnsi="Arial" w:cs="Arial"/>
          <w:kern w:val="1"/>
          <w:sz w:val="18"/>
          <w:szCs w:val="18"/>
          <w:lang w:eastAsia="ar-SA"/>
        </w:rPr>
        <w:t xml:space="preserve"> </w:t>
      </w:r>
      <w:r w:rsidR="00743390" w:rsidRPr="00CC0255">
        <w:rPr>
          <w:rFonts w:ascii="Arial" w:hAnsi="Arial" w:cs="Arial"/>
          <w:kern w:val="1"/>
          <w:sz w:val="18"/>
          <w:szCs w:val="18"/>
          <w:lang w:eastAsia="ar-SA"/>
        </w:rPr>
        <w:t>con el objeto de asegurar el cumplimiento de la norma</w:t>
      </w:r>
      <w:r w:rsidR="00A56F85" w:rsidRPr="00CC0255">
        <w:rPr>
          <w:rFonts w:ascii="Arial" w:hAnsi="Arial" w:cs="Arial"/>
          <w:kern w:val="1"/>
          <w:sz w:val="18"/>
          <w:szCs w:val="18"/>
          <w:lang w:eastAsia="ar-SA"/>
        </w:rPr>
        <w:t>tividad</w:t>
      </w:r>
      <w:r w:rsidR="00743390" w:rsidRPr="00CC0255">
        <w:rPr>
          <w:rFonts w:ascii="Arial" w:hAnsi="Arial" w:cs="Arial"/>
          <w:kern w:val="1"/>
          <w:sz w:val="18"/>
          <w:szCs w:val="18"/>
          <w:lang w:eastAsia="ar-SA"/>
        </w:rPr>
        <w:t xml:space="preserve"> </w:t>
      </w:r>
      <w:r w:rsidR="00A56F85" w:rsidRPr="00CC0255">
        <w:rPr>
          <w:rFonts w:ascii="Arial" w:hAnsi="Arial" w:cs="Arial"/>
          <w:kern w:val="1"/>
          <w:sz w:val="18"/>
          <w:szCs w:val="18"/>
          <w:lang w:eastAsia="ar-SA"/>
        </w:rPr>
        <w:t>relativa a</w:t>
      </w:r>
      <w:r w:rsidR="00743390" w:rsidRPr="00CC0255">
        <w:rPr>
          <w:rFonts w:ascii="Arial" w:hAnsi="Arial" w:cs="Arial"/>
          <w:kern w:val="1"/>
          <w:sz w:val="18"/>
          <w:szCs w:val="18"/>
          <w:lang w:eastAsia="ar-SA"/>
        </w:rPr>
        <w:t>l</w:t>
      </w:r>
      <w:r w:rsidR="003E1A5A" w:rsidRPr="00CC0255">
        <w:rPr>
          <w:rFonts w:ascii="Arial" w:hAnsi="Arial" w:cs="Arial"/>
          <w:kern w:val="1"/>
          <w:sz w:val="18"/>
          <w:szCs w:val="18"/>
          <w:lang w:eastAsia="ar-SA"/>
        </w:rPr>
        <w:t xml:space="preserve"> </w:t>
      </w:r>
      <w:r w:rsidR="00743390" w:rsidRPr="00CC0255">
        <w:rPr>
          <w:rFonts w:ascii="Arial" w:hAnsi="Arial" w:cs="Arial"/>
          <w:kern w:val="1"/>
          <w:sz w:val="18"/>
          <w:szCs w:val="18"/>
          <w:lang w:eastAsia="ar-SA"/>
        </w:rPr>
        <w:t xml:space="preserve">espectro radioeléctrico, su utilización eficiente y el funcionamiento correcto de los servicios. </w:t>
      </w:r>
    </w:p>
    <w:p w14:paraId="14DC3D03" w14:textId="77777777" w:rsidR="005B2BF1" w:rsidRPr="00CC0255" w:rsidRDefault="005B2BF1" w:rsidP="004A72E5">
      <w:pPr>
        <w:pStyle w:val="Prrafodelista"/>
        <w:pBdr>
          <w:top w:val="nil"/>
          <w:left w:val="nil"/>
          <w:bottom w:val="nil"/>
          <w:right w:val="nil"/>
          <w:between w:val="nil"/>
          <w:bar w:val="nil"/>
        </w:pBdr>
        <w:spacing w:after="0" w:line="276" w:lineRule="auto"/>
        <w:ind w:left="0" w:right="-141"/>
        <w:contextualSpacing w:val="0"/>
        <w:jc w:val="both"/>
        <w:rPr>
          <w:rFonts w:ascii="Arial" w:hAnsi="Arial" w:cs="Arial"/>
          <w:kern w:val="1"/>
          <w:sz w:val="18"/>
          <w:szCs w:val="18"/>
          <w:lang w:eastAsia="ar-SA"/>
        </w:rPr>
      </w:pPr>
    </w:p>
    <w:p w14:paraId="601D4E4A" w14:textId="082C8A49" w:rsidR="00B63DAF" w:rsidRPr="00CC0255" w:rsidRDefault="000E3E46"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r w:rsidRPr="00CC0255">
        <w:rPr>
          <w:rFonts w:ascii="Arial" w:hAnsi="Arial" w:cs="Arial"/>
          <w:kern w:val="1"/>
          <w:sz w:val="18"/>
          <w:szCs w:val="18"/>
          <w:lang w:eastAsia="ar-SA"/>
        </w:rPr>
        <w:t>Cabe hacer notar</w:t>
      </w:r>
      <w:r w:rsidR="00087FB4" w:rsidRPr="00CC0255">
        <w:rPr>
          <w:rFonts w:ascii="Arial" w:hAnsi="Arial" w:cs="Arial"/>
          <w:kern w:val="1"/>
          <w:sz w:val="18"/>
          <w:szCs w:val="18"/>
          <w:lang w:eastAsia="ar-SA"/>
        </w:rPr>
        <w:t xml:space="preserve"> que</w:t>
      </w:r>
      <w:r w:rsidR="00BB7106" w:rsidRPr="00CC0255">
        <w:rPr>
          <w:rFonts w:ascii="Arial" w:hAnsi="Arial" w:cs="Arial"/>
          <w:kern w:val="1"/>
          <w:sz w:val="18"/>
          <w:szCs w:val="18"/>
          <w:lang w:eastAsia="ar-SA"/>
        </w:rPr>
        <w:t xml:space="preserve">, de conformidad con lo establecido en </w:t>
      </w:r>
      <w:r w:rsidR="0016371D" w:rsidRPr="00CC0255">
        <w:rPr>
          <w:rFonts w:ascii="Arial" w:hAnsi="Arial" w:cs="Arial"/>
          <w:kern w:val="1"/>
          <w:sz w:val="18"/>
          <w:szCs w:val="18"/>
          <w:lang w:eastAsia="ar-SA"/>
        </w:rPr>
        <w:t xml:space="preserve">el Plan básico de navegación aérea para la </w:t>
      </w:r>
      <w:r w:rsidR="005B7953" w:rsidRPr="00CC0255">
        <w:rPr>
          <w:rFonts w:ascii="Arial" w:hAnsi="Arial" w:cs="Arial"/>
          <w:kern w:val="1"/>
          <w:sz w:val="18"/>
          <w:szCs w:val="18"/>
          <w:lang w:eastAsia="ar-SA"/>
        </w:rPr>
        <w:t>Región Norteamérica, Centroamérica y el Caribe</w:t>
      </w:r>
      <w:r w:rsidR="005B7953" w:rsidRPr="00CC0255" w:rsidDel="005B7953">
        <w:rPr>
          <w:rFonts w:ascii="Arial" w:hAnsi="Arial" w:cs="Arial"/>
          <w:kern w:val="1"/>
          <w:sz w:val="18"/>
          <w:szCs w:val="18"/>
          <w:lang w:eastAsia="ar-SA"/>
        </w:rPr>
        <w:t xml:space="preserve"> </w:t>
      </w:r>
      <w:r w:rsidR="00BB7106" w:rsidRPr="00CC0255">
        <w:rPr>
          <w:rFonts w:ascii="Arial" w:hAnsi="Arial" w:cs="Arial"/>
          <w:kern w:val="1"/>
          <w:sz w:val="18"/>
          <w:szCs w:val="18"/>
          <w:lang w:eastAsia="ar-SA"/>
        </w:rPr>
        <w:t xml:space="preserve">de la OACI y </w:t>
      </w:r>
      <w:r w:rsidR="00801133">
        <w:rPr>
          <w:rFonts w:ascii="Arial" w:hAnsi="Arial" w:cs="Arial"/>
          <w:kern w:val="1"/>
          <w:sz w:val="18"/>
          <w:szCs w:val="18"/>
          <w:lang w:eastAsia="ar-SA"/>
        </w:rPr>
        <w:t xml:space="preserve">lo señalado en </w:t>
      </w:r>
      <w:r w:rsidR="00BB7106" w:rsidRPr="00CC0255">
        <w:rPr>
          <w:rFonts w:ascii="Arial" w:hAnsi="Arial" w:cs="Arial"/>
          <w:kern w:val="1"/>
          <w:sz w:val="18"/>
          <w:szCs w:val="18"/>
          <w:lang w:eastAsia="ar-SA"/>
        </w:rPr>
        <w:t>la NOM-009-SCT3-2012,</w:t>
      </w:r>
      <w:r w:rsidR="00087FB4" w:rsidRPr="00CC0255">
        <w:rPr>
          <w:rFonts w:ascii="Arial" w:hAnsi="Arial" w:cs="Arial"/>
          <w:kern w:val="1"/>
          <w:sz w:val="18"/>
          <w:szCs w:val="18"/>
          <w:lang w:eastAsia="ar-SA"/>
        </w:rPr>
        <w:t xml:space="preserve"> </w:t>
      </w:r>
      <w:r w:rsidR="005B11A2" w:rsidRPr="00CC0255">
        <w:rPr>
          <w:rFonts w:ascii="Arial" w:hAnsi="Arial" w:cs="Arial"/>
          <w:kern w:val="1"/>
          <w:sz w:val="18"/>
          <w:szCs w:val="18"/>
          <w:lang w:eastAsia="ar-SA"/>
        </w:rPr>
        <w:t xml:space="preserve">parte de </w:t>
      </w:r>
      <w:r w:rsidR="00B451A2">
        <w:rPr>
          <w:rFonts w:ascii="Arial" w:hAnsi="Arial" w:cs="Arial"/>
          <w:kern w:val="1"/>
          <w:sz w:val="18"/>
          <w:szCs w:val="18"/>
          <w:lang w:eastAsia="ar-SA"/>
        </w:rPr>
        <w:t>l</w:t>
      </w:r>
      <w:r w:rsidR="00087FB4" w:rsidRPr="00CC0255">
        <w:rPr>
          <w:rFonts w:ascii="Arial" w:hAnsi="Arial" w:cs="Arial"/>
          <w:kern w:val="1"/>
          <w:sz w:val="18"/>
          <w:szCs w:val="18"/>
          <w:lang w:eastAsia="ar-SA"/>
        </w:rPr>
        <w:t xml:space="preserve">a </w:t>
      </w:r>
      <w:r w:rsidR="00DB549E" w:rsidRPr="00CC0255">
        <w:rPr>
          <w:rFonts w:ascii="Arial" w:hAnsi="Arial" w:cs="Arial"/>
          <w:kern w:val="1"/>
          <w:sz w:val="18"/>
          <w:szCs w:val="18"/>
          <w:lang w:eastAsia="ar-SA"/>
        </w:rPr>
        <w:t xml:space="preserve">banda de frecuencias </w:t>
      </w:r>
      <w:r w:rsidR="00B451A2" w:rsidRPr="00CC0255">
        <w:rPr>
          <w:rFonts w:ascii="Arial" w:hAnsi="Arial" w:cs="Arial"/>
          <w:kern w:val="1"/>
          <w:sz w:val="18"/>
          <w:szCs w:val="18"/>
          <w:lang w:eastAsia="ar-SA"/>
        </w:rPr>
        <w:t>117.975-137 MHz</w:t>
      </w:r>
      <w:r w:rsidR="00B451A2">
        <w:rPr>
          <w:rFonts w:ascii="Arial" w:hAnsi="Arial" w:cs="Arial"/>
          <w:kern w:val="1"/>
          <w:sz w:val="18"/>
          <w:szCs w:val="18"/>
          <w:lang w:eastAsia="ar-SA"/>
        </w:rPr>
        <w:t xml:space="preserve"> </w:t>
      </w:r>
      <w:r w:rsidR="00504FEC" w:rsidRPr="00CC0255">
        <w:rPr>
          <w:rFonts w:ascii="Arial" w:hAnsi="Arial" w:cs="Arial"/>
          <w:kern w:val="1"/>
          <w:sz w:val="18"/>
          <w:szCs w:val="18"/>
          <w:lang w:eastAsia="ar-SA"/>
        </w:rPr>
        <w:t xml:space="preserve">resulta necesaria </w:t>
      </w:r>
      <w:r w:rsidR="00B63DAF" w:rsidRPr="00CC0255">
        <w:rPr>
          <w:rFonts w:ascii="Arial" w:hAnsi="Arial" w:cs="Arial"/>
          <w:kern w:val="1"/>
          <w:sz w:val="18"/>
          <w:szCs w:val="18"/>
          <w:lang w:eastAsia="ar-SA"/>
        </w:rPr>
        <w:t xml:space="preserve">para </w:t>
      </w:r>
      <w:r w:rsidR="00D71379" w:rsidRPr="00CC0255">
        <w:rPr>
          <w:rFonts w:ascii="Arial" w:hAnsi="Arial" w:cs="Arial"/>
          <w:kern w:val="1"/>
          <w:sz w:val="18"/>
          <w:szCs w:val="18"/>
          <w:lang w:eastAsia="ar-SA"/>
        </w:rPr>
        <w:t xml:space="preserve">prestar los </w:t>
      </w:r>
      <w:r w:rsidR="00F40134" w:rsidRPr="00CC0255">
        <w:rPr>
          <w:rFonts w:ascii="Arial" w:hAnsi="Arial" w:cs="Arial"/>
          <w:kern w:val="1"/>
          <w:sz w:val="18"/>
          <w:szCs w:val="18"/>
          <w:lang w:eastAsia="ar-SA"/>
        </w:rPr>
        <w:t>Servicios de Despacho de Vuelos</w:t>
      </w:r>
      <w:r w:rsidR="00CC7BDD" w:rsidRPr="00CC0255">
        <w:rPr>
          <w:rFonts w:ascii="Arial" w:hAnsi="Arial" w:cs="Arial"/>
          <w:kern w:val="1"/>
          <w:sz w:val="18"/>
          <w:szCs w:val="18"/>
          <w:lang w:eastAsia="ar-SA"/>
        </w:rPr>
        <w:t xml:space="preserve">, </w:t>
      </w:r>
      <w:r w:rsidR="00D71379" w:rsidRPr="00CC0255">
        <w:rPr>
          <w:rFonts w:ascii="Arial" w:hAnsi="Arial" w:cs="Arial"/>
          <w:kern w:val="1"/>
          <w:sz w:val="18"/>
          <w:szCs w:val="18"/>
          <w:lang w:eastAsia="ar-SA"/>
        </w:rPr>
        <w:t xml:space="preserve">específicamente </w:t>
      </w:r>
      <w:r w:rsidR="00CC7BDD" w:rsidRPr="00CC0255">
        <w:rPr>
          <w:rFonts w:ascii="Arial" w:hAnsi="Arial" w:cs="Arial"/>
          <w:kern w:val="1"/>
          <w:sz w:val="18"/>
          <w:szCs w:val="18"/>
          <w:lang w:eastAsia="ar-SA"/>
        </w:rPr>
        <w:t>en el segmento de frecuencias 129.900</w:t>
      </w:r>
      <w:r w:rsidR="000E0FC4" w:rsidRPr="00CC0255">
        <w:rPr>
          <w:rFonts w:ascii="Arial" w:hAnsi="Arial" w:cs="Arial"/>
          <w:kern w:val="1"/>
          <w:sz w:val="18"/>
          <w:szCs w:val="18"/>
          <w:lang w:eastAsia="ar-SA"/>
        </w:rPr>
        <w:t>-</w:t>
      </w:r>
      <w:r w:rsidR="00CC7BDD" w:rsidRPr="00CC0255">
        <w:rPr>
          <w:rFonts w:ascii="Arial" w:hAnsi="Arial" w:cs="Arial"/>
          <w:kern w:val="1"/>
          <w:sz w:val="18"/>
          <w:szCs w:val="18"/>
          <w:lang w:eastAsia="ar-SA"/>
        </w:rPr>
        <w:t>132.025 MHz</w:t>
      </w:r>
      <w:r w:rsidR="00D721D0" w:rsidRPr="00CC0255">
        <w:rPr>
          <w:rFonts w:ascii="Arial" w:hAnsi="Arial" w:cs="Arial"/>
          <w:kern w:val="1"/>
          <w:sz w:val="18"/>
          <w:szCs w:val="18"/>
          <w:lang w:eastAsia="ar-SA"/>
        </w:rPr>
        <w:t>,</w:t>
      </w:r>
      <w:r w:rsidR="00CC7BDD" w:rsidRPr="00CC0255">
        <w:rPr>
          <w:rFonts w:ascii="Arial" w:hAnsi="Arial" w:cs="Arial"/>
          <w:kern w:val="1"/>
          <w:sz w:val="18"/>
          <w:szCs w:val="18"/>
          <w:lang w:eastAsia="ar-SA"/>
        </w:rPr>
        <w:t xml:space="preserve"> </w:t>
      </w:r>
      <w:r w:rsidR="002D2CC6" w:rsidRPr="00CC0255">
        <w:rPr>
          <w:rFonts w:ascii="Arial" w:hAnsi="Arial" w:cs="Arial"/>
          <w:kern w:val="1"/>
          <w:sz w:val="18"/>
          <w:szCs w:val="18"/>
          <w:lang w:eastAsia="ar-SA"/>
        </w:rPr>
        <w:t>destinado</w:t>
      </w:r>
      <w:r w:rsidR="00CC7BDD" w:rsidRPr="00CC0255">
        <w:rPr>
          <w:rFonts w:ascii="Arial" w:hAnsi="Arial" w:cs="Arial"/>
          <w:kern w:val="1"/>
          <w:sz w:val="18"/>
          <w:szCs w:val="18"/>
          <w:lang w:eastAsia="ar-SA"/>
        </w:rPr>
        <w:t xml:space="preserve"> para comunicaciones </w:t>
      </w:r>
      <w:r w:rsidR="00CC7BDD" w:rsidRPr="00635EDA">
        <w:rPr>
          <w:rFonts w:ascii="Arial" w:hAnsi="Arial" w:cs="Arial"/>
          <w:i/>
          <w:kern w:val="1"/>
          <w:sz w:val="18"/>
          <w:szCs w:val="18"/>
          <w:lang w:eastAsia="ar-SA"/>
        </w:rPr>
        <w:t>AOC</w:t>
      </w:r>
      <w:r w:rsidR="002912C2" w:rsidRPr="00CC0255">
        <w:rPr>
          <w:rFonts w:ascii="Arial" w:hAnsi="Arial" w:cs="Arial"/>
          <w:kern w:val="1"/>
          <w:sz w:val="18"/>
          <w:szCs w:val="18"/>
          <w:lang w:eastAsia="ar-SA"/>
        </w:rPr>
        <w:t>.</w:t>
      </w:r>
      <w:r w:rsidR="00D17353" w:rsidRPr="00CC0255">
        <w:rPr>
          <w:rFonts w:ascii="Arial" w:hAnsi="Arial" w:cs="Arial"/>
          <w:kern w:val="1"/>
          <w:sz w:val="18"/>
          <w:szCs w:val="18"/>
          <w:lang w:eastAsia="ar-SA"/>
        </w:rPr>
        <w:t xml:space="preserve"> Por su parte, </w:t>
      </w:r>
      <w:r w:rsidR="00E61481" w:rsidRPr="00CC0255">
        <w:rPr>
          <w:rFonts w:ascii="Arial" w:hAnsi="Arial" w:cs="Arial"/>
          <w:sz w:val="18"/>
          <w:szCs w:val="18"/>
        </w:rPr>
        <w:t>de conformidad con la Ley de Aviación Civil</w:t>
      </w:r>
      <w:r w:rsidR="00A83CF3" w:rsidRPr="00CC0255">
        <w:rPr>
          <w:rFonts w:ascii="Arial" w:hAnsi="Arial" w:cs="Arial"/>
          <w:sz w:val="18"/>
          <w:szCs w:val="18"/>
        </w:rPr>
        <w:t>,</w:t>
      </w:r>
      <w:r w:rsidR="00C90C9D" w:rsidRPr="00CC0255">
        <w:rPr>
          <w:rFonts w:ascii="Arial" w:hAnsi="Arial" w:cs="Arial"/>
          <w:sz w:val="18"/>
          <w:szCs w:val="18"/>
        </w:rPr>
        <w:t xml:space="preserve"> </w:t>
      </w:r>
      <w:r w:rsidR="007629E4" w:rsidRPr="00CC0255">
        <w:rPr>
          <w:rFonts w:ascii="Arial" w:hAnsi="Arial" w:cs="Arial"/>
          <w:sz w:val="18"/>
          <w:szCs w:val="18"/>
        </w:rPr>
        <w:t>la utilización del</w:t>
      </w:r>
      <w:r w:rsidR="003B043F" w:rsidRPr="00CC0255">
        <w:rPr>
          <w:rFonts w:ascii="Arial" w:hAnsi="Arial" w:cs="Arial"/>
          <w:sz w:val="18"/>
          <w:szCs w:val="18"/>
        </w:rPr>
        <w:t xml:space="preserve"> servicio de despacho e información de vuelos tiene </w:t>
      </w:r>
      <w:r w:rsidR="00A83CF3" w:rsidRPr="00CC0255">
        <w:rPr>
          <w:rFonts w:ascii="Arial" w:hAnsi="Arial" w:cs="Arial"/>
          <w:sz w:val="18"/>
          <w:szCs w:val="18"/>
        </w:rPr>
        <w:t xml:space="preserve">el </w:t>
      </w:r>
      <w:r w:rsidR="003B043F" w:rsidRPr="00CC0255">
        <w:rPr>
          <w:rFonts w:ascii="Arial" w:hAnsi="Arial" w:cs="Arial"/>
          <w:sz w:val="18"/>
          <w:szCs w:val="18"/>
        </w:rPr>
        <w:t xml:space="preserve">carácter </w:t>
      </w:r>
      <w:r w:rsidR="002110BD" w:rsidRPr="00CC0255">
        <w:rPr>
          <w:rFonts w:ascii="Arial" w:hAnsi="Arial" w:cs="Arial"/>
          <w:sz w:val="18"/>
          <w:szCs w:val="18"/>
        </w:rPr>
        <w:t>de</w:t>
      </w:r>
      <w:r w:rsidR="005B5166" w:rsidRPr="00CC0255">
        <w:rPr>
          <w:rFonts w:ascii="Arial" w:hAnsi="Arial" w:cs="Arial"/>
          <w:sz w:val="18"/>
          <w:szCs w:val="18"/>
        </w:rPr>
        <w:t xml:space="preserve"> </w:t>
      </w:r>
      <w:r w:rsidR="003B043F" w:rsidRPr="00CC0255">
        <w:rPr>
          <w:rFonts w:ascii="Arial" w:hAnsi="Arial" w:cs="Arial"/>
          <w:sz w:val="18"/>
          <w:szCs w:val="18"/>
        </w:rPr>
        <w:t>obligatori</w:t>
      </w:r>
      <w:r w:rsidR="00A83CF3" w:rsidRPr="00CC0255">
        <w:rPr>
          <w:rFonts w:ascii="Arial" w:hAnsi="Arial" w:cs="Arial"/>
          <w:sz w:val="18"/>
          <w:szCs w:val="18"/>
        </w:rPr>
        <w:t>a</w:t>
      </w:r>
      <w:r w:rsidR="00891A05" w:rsidRPr="00CC0255">
        <w:rPr>
          <w:rFonts w:ascii="Arial" w:hAnsi="Arial" w:cs="Arial"/>
          <w:sz w:val="18"/>
          <w:szCs w:val="18"/>
        </w:rPr>
        <w:t xml:space="preserve"> </w:t>
      </w:r>
      <w:r w:rsidR="002110BD" w:rsidRPr="00CC0255">
        <w:rPr>
          <w:rFonts w:ascii="Arial" w:hAnsi="Arial" w:cs="Arial"/>
          <w:sz w:val="18"/>
          <w:szCs w:val="18"/>
        </w:rPr>
        <w:t>para</w:t>
      </w:r>
      <w:r w:rsidR="00891A05" w:rsidRPr="00CC0255">
        <w:rPr>
          <w:rFonts w:ascii="Arial" w:hAnsi="Arial" w:cs="Arial"/>
          <w:sz w:val="18"/>
          <w:szCs w:val="18"/>
        </w:rPr>
        <w:t xml:space="preserve"> la navegación civil </w:t>
      </w:r>
      <w:r w:rsidR="002110BD" w:rsidRPr="00CC0255">
        <w:rPr>
          <w:rFonts w:ascii="Arial" w:hAnsi="Arial" w:cs="Arial"/>
          <w:sz w:val="18"/>
          <w:szCs w:val="18"/>
        </w:rPr>
        <w:t xml:space="preserve">en el </w:t>
      </w:r>
      <w:r w:rsidR="00891A05" w:rsidRPr="00CC0255">
        <w:rPr>
          <w:rFonts w:ascii="Arial" w:hAnsi="Arial" w:cs="Arial"/>
          <w:sz w:val="18"/>
          <w:szCs w:val="18"/>
        </w:rPr>
        <w:t xml:space="preserve">espacio aéreo </w:t>
      </w:r>
      <w:r w:rsidR="002110BD" w:rsidRPr="00CC0255">
        <w:rPr>
          <w:rFonts w:ascii="Arial" w:hAnsi="Arial" w:cs="Arial"/>
          <w:sz w:val="18"/>
          <w:szCs w:val="18"/>
        </w:rPr>
        <w:t>mexicano</w:t>
      </w:r>
      <w:r w:rsidR="00B64C0C" w:rsidRPr="00CC0255">
        <w:rPr>
          <w:rFonts w:ascii="Arial" w:hAnsi="Arial" w:cs="Arial"/>
          <w:sz w:val="18"/>
          <w:szCs w:val="18"/>
        </w:rPr>
        <w:t>,</w:t>
      </w:r>
      <w:r w:rsidR="006F6002" w:rsidRPr="00CC0255">
        <w:rPr>
          <w:rFonts w:ascii="Arial" w:hAnsi="Arial" w:cs="Arial"/>
          <w:sz w:val="18"/>
          <w:szCs w:val="18"/>
        </w:rPr>
        <w:t xml:space="preserve"> así como los Servicios de Despacho de Vuelos</w:t>
      </w:r>
      <w:r w:rsidR="00884DAC" w:rsidRPr="00CC0255">
        <w:rPr>
          <w:rFonts w:ascii="Arial" w:hAnsi="Arial" w:cs="Arial"/>
          <w:sz w:val="18"/>
          <w:szCs w:val="18"/>
        </w:rPr>
        <w:t>.</w:t>
      </w:r>
    </w:p>
    <w:p w14:paraId="5F51618B" w14:textId="77777777" w:rsidR="009236D3" w:rsidRPr="00CC0255" w:rsidRDefault="009236D3" w:rsidP="00800351">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p>
    <w:p w14:paraId="50180A94" w14:textId="77777777" w:rsidR="004309C2" w:rsidRPr="00CC0255" w:rsidRDefault="00791D79" w:rsidP="00800351">
      <w:pPr>
        <w:autoSpaceDE w:val="0"/>
        <w:autoSpaceDN w:val="0"/>
        <w:adjustRightInd w:val="0"/>
        <w:spacing w:after="0" w:line="276" w:lineRule="auto"/>
        <w:jc w:val="both"/>
        <w:rPr>
          <w:rFonts w:ascii="Arial" w:hAnsi="Arial" w:cs="Arial"/>
          <w:sz w:val="18"/>
          <w:szCs w:val="18"/>
        </w:rPr>
      </w:pPr>
      <w:r w:rsidRPr="00CC0255">
        <w:rPr>
          <w:rFonts w:ascii="Arial" w:hAnsi="Arial" w:cs="Arial"/>
          <w:sz w:val="18"/>
          <w:szCs w:val="18"/>
        </w:rPr>
        <w:t xml:space="preserve">Ahora bien, </w:t>
      </w:r>
      <w:r w:rsidR="00750B60" w:rsidRPr="00CC0255">
        <w:rPr>
          <w:rFonts w:ascii="Arial" w:hAnsi="Arial" w:cs="Arial"/>
          <w:sz w:val="18"/>
          <w:szCs w:val="18"/>
        </w:rPr>
        <w:t xml:space="preserve">para concretar un esquema de </w:t>
      </w:r>
      <w:r w:rsidR="007A2C5C" w:rsidRPr="00CC0255">
        <w:rPr>
          <w:rFonts w:ascii="Arial" w:hAnsi="Arial" w:cs="Arial"/>
          <w:sz w:val="18"/>
          <w:szCs w:val="18"/>
        </w:rPr>
        <w:t>regulación</w:t>
      </w:r>
      <w:r w:rsidRPr="00CC0255">
        <w:rPr>
          <w:rFonts w:ascii="Arial" w:hAnsi="Arial" w:cs="Arial"/>
          <w:sz w:val="18"/>
          <w:szCs w:val="18"/>
        </w:rPr>
        <w:t xml:space="preserve"> </w:t>
      </w:r>
      <w:r w:rsidR="00582936" w:rsidRPr="00CC0255">
        <w:rPr>
          <w:rFonts w:ascii="Arial" w:hAnsi="Arial" w:cs="Arial"/>
          <w:sz w:val="18"/>
          <w:szCs w:val="18"/>
        </w:rPr>
        <w:t>es</w:t>
      </w:r>
      <w:r w:rsidR="00A52D04" w:rsidRPr="00CC0255">
        <w:rPr>
          <w:rFonts w:ascii="Arial" w:hAnsi="Arial" w:cs="Arial"/>
          <w:sz w:val="18"/>
          <w:szCs w:val="18"/>
        </w:rPr>
        <w:t xml:space="preserve"> necesario establecer</w:t>
      </w:r>
      <w:r w:rsidR="00175E57" w:rsidRPr="00CC0255">
        <w:rPr>
          <w:rFonts w:ascii="Arial" w:hAnsi="Arial" w:cs="Arial"/>
          <w:sz w:val="18"/>
          <w:szCs w:val="18"/>
        </w:rPr>
        <w:t xml:space="preserve"> </w:t>
      </w:r>
      <w:r w:rsidR="00867A95" w:rsidRPr="00CC0255">
        <w:rPr>
          <w:rFonts w:ascii="Arial" w:hAnsi="Arial" w:cs="Arial"/>
          <w:sz w:val="18"/>
          <w:szCs w:val="18"/>
        </w:rPr>
        <w:t xml:space="preserve">los procedimientos de coordinación </w:t>
      </w:r>
      <w:r w:rsidR="00F06F57" w:rsidRPr="00CC0255">
        <w:rPr>
          <w:rFonts w:ascii="Arial" w:hAnsi="Arial" w:cs="Arial"/>
          <w:sz w:val="18"/>
          <w:szCs w:val="18"/>
        </w:rPr>
        <w:t xml:space="preserve">entre </w:t>
      </w:r>
      <w:r w:rsidR="00A52D04" w:rsidRPr="00CC0255">
        <w:rPr>
          <w:rFonts w:ascii="Arial" w:hAnsi="Arial" w:cs="Arial"/>
          <w:sz w:val="18"/>
          <w:szCs w:val="18"/>
        </w:rPr>
        <w:t>la</w:t>
      </w:r>
      <w:r w:rsidR="007A0CC1" w:rsidRPr="00CC0255">
        <w:rPr>
          <w:rFonts w:ascii="Arial" w:hAnsi="Arial" w:cs="Arial"/>
          <w:sz w:val="18"/>
          <w:szCs w:val="18"/>
        </w:rPr>
        <w:t xml:space="preserve"> autoridad aeronáutica</w:t>
      </w:r>
      <w:r w:rsidR="00AA4754" w:rsidRPr="00CC0255">
        <w:rPr>
          <w:rFonts w:ascii="Arial" w:hAnsi="Arial" w:cs="Arial"/>
          <w:sz w:val="18"/>
          <w:szCs w:val="18"/>
        </w:rPr>
        <w:t xml:space="preserve"> </w:t>
      </w:r>
      <w:r w:rsidR="00BF54B6" w:rsidRPr="00CC0255">
        <w:rPr>
          <w:rFonts w:ascii="Arial" w:hAnsi="Arial" w:cs="Arial"/>
          <w:sz w:val="18"/>
          <w:szCs w:val="18"/>
        </w:rPr>
        <w:t>AF</w:t>
      </w:r>
      <w:r w:rsidR="00F06F57" w:rsidRPr="00CC0255">
        <w:rPr>
          <w:rFonts w:ascii="Arial" w:hAnsi="Arial" w:cs="Arial"/>
          <w:sz w:val="18"/>
          <w:szCs w:val="18"/>
        </w:rPr>
        <w:t>AC</w:t>
      </w:r>
      <w:r w:rsidR="00520211" w:rsidRPr="00CC0255">
        <w:rPr>
          <w:rFonts w:ascii="Arial" w:hAnsi="Arial" w:cs="Arial"/>
          <w:sz w:val="18"/>
          <w:szCs w:val="18"/>
        </w:rPr>
        <w:t>, el proveedor de servicios de navegación aérea</w:t>
      </w:r>
      <w:r w:rsidR="002E0615" w:rsidRPr="00CC0255">
        <w:rPr>
          <w:rFonts w:ascii="Arial" w:hAnsi="Arial" w:cs="Arial"/>
          <w:sz w:val="18"/>
          <w:szCs w:val="18"/>
        </w:rPr>
        <w:t>, es decir,</w:t>
      </w:r>
      <w:r w:rsidR="00A52D04" w:rsidRPr="00CC0255">
        <w:rPr>
          <w:rFonts w:ascii="Arial" w:hAnsi="Arial" w:cs="Arial"/>
          <w:sz w:val="18"/>
          <w:szCs w:val="18"/>
        </w:rPr>
        <w:t xml:space="preserve"> </w:t>
      </w:r>
      <w:r w:rsidR="004621B8" w:rsidRPr="00CC0255">
        <w:rPr>
          <w:rFonts w:ascii="Arial" w:hAnsi="Arial" w:cs="Arial"/>
          <w:iCs/>
          <w:sz w:val="18"/>
          <w:szCs w:val="18"/>
        </w:rPr>
        <w:t>Servicios a la Navegación en el Espacio Aéreo Mexicano</w:t>
      </w:r>
      <w:r w:rsidR="004621B8" w:rsidRPr="00CC0255">
        <w:rPr>
          <w:rFonts w:ascii="Arial" w:hAnsi="Arial" w:cs="Arial"/>
          <w:sz w:val="18"/>
          <w:szCs w:val="18"/>
        </w:rPr>
        <w:t xml:space="preserve"> (</w:t>
      </w:r>
      <w:r w:rsidR="00F06F57" w:rsidRPr="00CC0255">
        <w:rPr>
          <w:rFonts w:ascii="Arial" w:hAnsi="Arial" w:cs="Arial"/>
          <w:sz w:val="18"/>
          <w:szCs w:val="18"/>
        </w:rPr>
        <w:t>SENEAM</w:t>
      </w:r>
      <w:r w:rsidR="004621B8" w:rsidRPr="00CC0255">
        <w:rPr>
          <w:rFonts w:ascii="Arial" w:hAnsi="Arial" w:cs="Arial"/>
          <w:sz w:val="18"/>
          <w:szCs w:val="18"/>
        </w:rPr>
        <w:t>)</w:t>
      </w:r>
      <w:r w:rsidR="00A52D04" w:rsidRPr="00CC0255">
        <w:rPr>
          <w:rFonts w:ascii="Arial" w:hAnsi="Arial" w:cs="Arial"/>
          <w:sz w:val="18"/>
          <w:szCs w:val="18"/>
        </w:rPr>
        <w:t xml:space="preserve"> y el Instituto,</w:t>
      </w:r>
      <w:r w:rsidR="00175E57" w:rsidRPr="00CC0255">
        <w:rPr>
          <w:rFonts w:ascii="Arial" w:hAnsi="Arial" w:cs="Arial"/>
          <w:sz w:val="18"/>
          <w:szCs w:val="18"/>
        </w:rPr>
        <w:t xml:space="preserve"> </w:t>
      </w:r>
      <w:r w:rsidR="00A52D04" w:rsidRPr="00CC0255">
        <w:rPr>
          <w:rFonts w:ascii="Arial" w:hAnsi="Arial" w:cs="Arial"/>
          <w:sz w:val="18"/>
          <w:szCs w:val="18"/>
        </w:rPr>
        <w:t>a fin de</w:t>
      </w:r>
      <w:r w:rsidR="00175E57" w:rsidRPr="00CC0255">
        <w:rPr>
          <w:rFonts w:ascii="Arial" w:hAnsi="Arial" w:cs="Arial"/>
          <w:sz w:val="18"/>
          <w:szCs w:val="18"/>
        </w:rPr>
        <w:t xml:space="preserve"> </w:t>
      </w:r>
      <w:r w:rsidR="00A52D04" w:rsidRPr="00CC0255">
        <w:rPr>
          <w:rFonts w:ascii="Arial" w:hAnsi="Arial" w:cs="Arial"/>
          <w:sz w:val="18"/>
          <w:szCs w:val="18"/>
        </w:rPr>
        <w:t xml:space="preserve">brindar certeza a las operaciones de las oficinas de despacho que </w:t>
      </w:r>
      <w:r w:rsidR="001968BF" w:rsidRPr="00CC0255">
        <w:rPr>
          <w:rFonts w:ascii="Arial" w:hAnsi="Arial" w:cs="Arial"/>
          <w:sz w:val="18"/>
          <w:szCs w:val="18"/>
        </w:rPr>
        <w:t xml:space="preserve">requieren </w:t>
      </w:r>
      <w:r w:rsidR="00A52D04" w:rsidRPr="00CC0255">
        <w:rPr>
          <w:rFonts w:ascii="Arial" w:hAnsi="Arial" w:cs="Arial"/>
          <w:sz w:val="18"/>
          <w:szCs w:val="18"/>
        </w:rPr>
        <w:t xml:space="preserve">del uso del espectro radioeléctrico y </w:t>
      </w:r>
      <w:r w:rsidR="00810B60" w:rsidRPr="00CC0255">
        <w:rPr>
          <w:rFonts w:ascii="Arial" w:hAnsi="Arial" w:cs="Arial"/>
          <w:sz w:val="18"/>
          <w:szCs w:val="18"/>
        </w:rPr>
        <w:t>garantizar</w:t>
      </w:r>
      <w:r w:rsidR="00D17CD3">
        <w:rPr>
          <w:rFonts w:ascii="Arial" w:hAnsi="Arial" w:cs="Arial"/>
          <w:sz w:val="18"/>
          <w:szCs w:val="18"/>
        </w:rPr>
        <w:t>,</w:t>
      </w:r>
      <w:r w:rsidR="00810B60" w:rsidRPr="00CC0255">
        <w:rPr>
          <w:rFonts w:ascii="Arial" w:hAnsi="Arial" w:cs="Arial"/>
          <w:sz w:val="18"/>
          <w:szCs w:val="18"/>
        </w:rPr>
        <w:t xml:space="preserve"> </w:t>
      </w:r>
      <w:r w:rsidR="00867A95" w:rsidRPr="00CC0255">
        <w:rPr>
          <w:rFonts w:ascii="Arial" w:hAnsi="Arial" w:cs="Arial"/>
          <w:sz w:val="18"/>
          <w:szCs w:val="18"/>
        </w:rPr>
        <w:t xml:space="preserve">de </w:t>
      </w:r>
      <w:r w:rsidR="00A52D04" w:rsidRPr="00CC0255">
        <w:rPr>
          <w:rFonts w:ascii="Arial" w:hAnsi="Arial" w:cs="Arial"/>
          <w:sz w:val="18"/>
          <w:szCs w:val="18"/>
        </w:rPr>
        <w:t xml:space="preserve">forma </w:t>
      </w:r>
      <w:r w:rsidR="00867A95" w:rsidRPr="00CC0255">
        <w:rPr>
          <w:rFonts w:ascii="Arial" w:hAnsi="Arial" w:cs="Arial"/>
          <w:sz w:val="18"/>
          <w:szCs w:val="18"/>
        </w:rPr>
        <w:t>conjunta</w:t>
      </w:r>
      <w:r w:rsidR="00D17CD3">
        <w:rPr>
          <w:rFonts w:ascii="Arial" w:hAnsi="Arial" w:cs="Arial"/>
          <w:sz w:val="18"/>
          <w:szCs w:val="18"/>
        </w:rPr>
        <w:t>,</w:t>
      </w:r>
      <w:r w:rsidR="00175E57" w:rsidRPr="00CC0255">
        <w:rPr>
          <w:rFonts w:ascii="Arial" w:hAnsi="Arial" w:cs="Arial"/>
          <w:sz w:val="18"/>
          <w:szCs w:val="18"/>
        </w:rPr>
        <w:t xml:space="preserve"> </w:t>
      </w:r>
      <w:r w:rsidR="00E15C6C" w:rsidRPr="00CC0255">
        <w:rPr>
          <w:rFonts w:ascii="Arial" w:hAnsi="Arial" w:cs="Arial"/>
          <w:sz w:val="18"/>
          <w:szCs w:val="18"/>
        </w:rPr>
        <w:t xml:space="preserve">la operación de </w:t>
      </w:r>
      <w:r w:rsidR="00A52D04" w:rsidRPr="00CC0255">
        <w:rPr>
          <w:rFonts w:ascii="Arial" w:hAnsi="Arial" w:cs="Arial"/>
          <w:sz w:val="18"/>
          <w:szCs w:val="18"/>
        </w:rPr>
        <w:t xml:space="preserve">las </w:t>
      </w:r>
      <w:r w:rsidR="00E15C6C" w:rsidRPr="00CC0255">
        <w:rPr>
          <w:rFonts w:ascii="Arial" w:hAnsi="Arial" w:cs="Arial"/>
          <w:sz w:val="18"/>
          <w:szCs w:val="18"/>
        </w:rPr>
        <w:t>bandas de frecuencias</w:t>
      </w:r>
      <w:r w:rsidR="001C26B1" w:rsidRPr="00CC0255">
        <w:rPr>
          <w:rFonts w:ascii="Arial" w:hAnsi="Arial" w:cs="Arial"/>
          <w:sz w:val="18"/>
          <w:szCs w:val="18"/>
        </w:rPr>
        <w:t xml:space="preserve"> utilizadas en la </w:t>
      </w:r>
      <w:r w:rsidR="00E15C6C" w:rsidRPr="00CC0255">
        <w:rPr>
          <w:rFonts w:ascii="Arial" w:hAnsi="Arial" w:cs="Arial"/>
          <w:sz w:val="18"/>
          <w:szCs w:val="18"/>
        </w:rPr>
        <w:t>aviación</w:t>
      </w:r>
      <w:r w:rsidR="005E6BB7" w:rsidRPr="00CC0255">
        <w:rPr>
          <w:rFonts w:ascii="Arial" w:hAnsi="Arial" w:cs="Arial"/>
          <w:sz w:val="18"/>
          <w:szCs w:val="18"/>
        </w:rPr>
        <w:t xml:space="preserve"> </w:t>
      </w:r>
      <w:r w:rsidR="001C26B1" w:rsidRPr="00CC0255">
        <w:rPr>
          <w:rFonts w:ascii="Arial" w:hAnsi="Arial" w:cs="Arial"/>
          <w:sz w:val="18"/>
          <w:szCs w:val="18"/>
        </w:rPr>
        <w:t>civil</w:t>
      </w:r>
      <w:r w:rsidR="00810B60" w:rsidRPr="00CC0255">
        <w:rPr>
          <w:rFonts w:ascii="Arial" w:hAnsi="Arial" w:cs="Arial"/>
          <w:sz w:val="18"/>
          <w:szCs w:val="18"/>
        </w:rPr>
        <w:t xml:space="preserve"> en </w:t>
      </w:r>
      <w:r w:rsidR="001C26B1" w:rsidRPr="00CC0255">
        <w:rPr>
          <w:rFonts w:ascii="Arial" w:hAnsi="Arial" w:cs="Arial"/>
          <w:sz w:val="18"/>
          <w:szCs w:val="18"/>
        </w:rPr>
        <w:t>condiciones de seguridad y libre</w:t>
      </w:r>
      <w:r w:rsidR="002D1234" w:rsidRPr="00CC0255">
        <w:rPr>
          <w:rFonts w:ascii="Arial" w:hAnsi="Arial" w:cs="Arial"/>
          <w:sz w:val="18"/>
          <w:szCs w:val="18"/>
        </w:rPr>
        <w:t>s</w:t>
      </w:r>
      <w:r w:rsidR="001C26B1" w:rsidRPr="00CC0255">
        <w:rPr>
          <w:rFonts w:ascii="Arial" w:hAnsi="Arial" w:cs="Arial"/>
          <w:sz w:val="18"/>
          <w:szCs w:val="18"/>
        </w:rPr>
        <w:t xml:space="preserve"> de interferencias</w:t>
      </w:r>
      <w:r w:rsidR="00810B60" w:rsidRPr="00CC0255">
        <w:rPr>
          <w:rFonts w:ascii="Arial" w:hAnsi="Arial" w:cs="Arial"/>
          <w:sz w:val="18"/>
          <w:szCs w:val="18"/>
        </w:rPr>
        <w:t xml:space="preserve"> perjudiciales</w:t>
      </w:r>
      <w:r w:rsidR="00025F30" w:rsidRPr="00CC0255">
        <w:rPr>
          <w:rFonts w:ascii="Arial" w:hAnsi="Arial" w:cs="Arial"/>
          <w:sz w:val="18"/>
          <w:szCs w:val="18"/>
        </w:rPr>
        <w:t>.</w:t>
      </w:r>
      <w:r w:rsidR="00AE22A9" w:rsidRPr="00CC0255">
        <w:rPr>
          <w:rFonts w:ascii="Arial" w:hAnsi="Arial" w:cs="Arial"/>
          <w:sz w:val="18"/>
          <w:szCs w:val="18"/>
        </w:rPr>
        <w:t xml:space="preserve"> La participación y coordinación con la AFAC es necesaria ya que ante </w:t>
      </w:r>
      <w:r w:rsidR="00D17CD3">
        <w:rPr>
          <w:rFonts w:ascii="Arial" w:hAnsi="Arial" w:cs="Arial"/>
          <w:sz w:val="18"/>
          <w:szCs w:val="18"/>
        </w:rPr>
        <w:t>e</w:t>
      </w:r>
      <w:r w:rsidR="00AE22A9" w:rsidRPr="00CC0255">
        <w:rPr>
          <w:rFonts w:ascii="Arial" w:hAnsi="Arial" w:cs="Arial"/>
          <w:sz w:val="18"/>
          <w:szCs w:val="18"/>
        </w:rPr>
        <w:t xml:space="preserve">sta se presentan las </w:t>
      </w:r>
      <w:r w:rsidR="00447F15" w:rsidRPr="00CC0255">
        <w:rPr>
          <w:rFonts w:ascii="Arial" w:hAnsi="Arial" w:cs="Arial"/>
          <w:sz w:val="18"/>
          <w:szCs w:val="18"/>
        </w:rPr>
        <w:t>solicitudes de Autorización</w:t>
      </w:r>
      <w:r w:rsidR="00AE22A9" w:rsidRPr="00CC0255">
        <w:rPr>
          <w:rFonts w:ascii="Arial" w:hAnsi="Arial" w:cs="Arial"/>
          <w:sz w:val="18"/>
          <w:szCs w:val="18"/>
        </w:rPr>
        <w:t xml:space="preserve">, en tanto que la </w:t>
      </w:r>
      <w:r w:rsidR="00615DC2" w:rsidRPr="00CC0255">
        <w:rPr>
          <w:rFonts w:ascii="Arial" w:hAnsi="Arial" w:cs="Arial"/>
          <w:sz w:val="18"/>
          <w:szCs w:val="18"/>
        </w:rPr>
        <w:t>intervención</w:t>
      </w:r>
      <w:r w:rsidR="00AE22A9" w:rsidRPr="00CC0255">
        <w:rPr>
          <w:rFonts w:ascii="Arial" w:hAnsi="Arial" w:cs="Arial"/>
          <w:sz w:val="18"/>
          <w:szCs w:val="18"/>
        </w:rPr>
        <w:t xml:space="preserve"> de SENEAM se considera indispensable, </w:t>
      </w:r>
      <w:r w:rsidR="00615DC2" w:rsidRPr="00CC0255">
        <w:rPr>
          <w:rFonts w:ascii="Arial" w:hAnsi="Arial" w:cs="Arial"/>
          <w:sz w:val="18"/>
          <w:szCs w:val="18"/>
        </w:rPr>
        <w:t xml:space="preserve">a efecto de </w:t>
      </w:r>
      <w:r w:rsidR="00750B60" w:rsidRPr="00CC0255">
        <w:rPr>
          <w:rFonts w:ascii="Arial" w:hAnsi="Arial" w:cs="Arial"/>
          <w:sz w:val="18"/>
          <w:szCs w:val="18"/>
        </w:rPr>
        <w:t>q</w:t>
      </w:r>
      <w:r w:rsidR="00615DC2" w:rsidRPr="00CC0255">
        <w:rPr>
          <w:rFonts w:ascii="Arial" w:hAnsi="Arial" w:cs="Arial"/>
          <w:sz w:val="18"/>
          <w:szCs w:val="18"/>
        </w:rPr>
        <w:t xml:space="preserve">ue no </w:t>
      </w:r>
      <w:r w:rsidR="00750B60" w:rsidRPr="00CC0255">
        <w:rPr>
          <w:rFonts w:ascii="Arial" w:hAnsi="Arial" w:cs="Arial"/>
          <w:sz w:val="18"/>
          <w:szCs w:val="18"/>
        </w:rPr>
        <w:t xml:space="preserve">se presenten </w:t>
      </w:r>
      <w:r w:rsidR="00615DC2" w:rsidRPr="00CC0255">
        <w:rPr>
          <w:rFonts w:ascii="Arial" w:hAnsi="Arial" w:cs="Arial"/>
          <w:sz w:val="18"/>
          <w:szCs w:val="18"/>
        </w:rPr>
        <w:t xml:space="preserve">interferencias perjudiciales </w:t>
      </w:r>
      <w:r w:rsidR="00FC7D57" w:rsidRPr="00CC0255">
        <w:rPr>
          <w:rFonts w:ascii="Arial" w:hAnsi="Arial" w:cs="Arial"/>
          <w:sz w:val="18"/>
          <w:szCs w:val="18"/>
        </w:rPr>
        <w:t xml:space="preserve">a los servicios </w:t>
      </w:r>
      <w:r w:rsidR="00750B60" w:rsidRPr="00CC0255">
        <w:rPr>
          <w:rFonts w:ascii="Arial" w:hAnsi="Arial" w:cs="Arial"/>
          <w:sz w:val="18"/>
          <w:szCs w:val="18"/>
        </w:rPr>
        <w:t>en</w:t>
      </w:r>
      <w:r w:rsidR="001538E6" w:rsidRPr="00CC0255">
        <w:rPr>
          <w:rFonts w:ascii="Arial" w:hAnsi="Arial" w:cs="Arial"/>
          <w:sz w:val="18"/>
          <w:szCs w:val="18"/>
        </w:rPr>
        <w:t xml:space="preserve"> </w:t>
      </w:r>
      <w:r w:rsidR="00277293" w:rsidRPr="00CC0255">
        <w:rPr>
          <w:rFonts w:ascii="Arial" w:hAnsi="Arial" w:cs="Arial"/>
          <w:sz w:val="18"/>
          <w:szCs w:val="18"/>
        </w:rPr>
        <w:t>este segmento</w:t>
      </w:r>
      <w:r w:rsidR="00FC7D57" w:rsidRPr="00CC0255">
        <w:rPr>
          <w:rFonts w:ascii="Arial" w:hAnsi="Arial" w:cs="Arial"/>
          <w:sz w:val="18"/>
          <w:szCs w:val="18"/>
        </w:rPr>
        <w:t xml:space="preserve"> y </w:t>
      </w:r>
      <w:r w:rsidR="001538E6" w:rsidRPr="00CC0255">
        <w:rPr>
          <w:rFonts w:ascii="Arial" w:hAnsi="Arial" w:cs="Arial"/>
          <w:sz w:val="18"/>
          <w:szCs w:val="18"/>
        </w:rPr>
        <w:t xml:space="preserve">segmentos adyacentes </w:t>
      </w:r>
      <w:r w:rsidR="00750B60" w:rsidRPr="00CC0255">
        <w:rPr>
          <w:rFonts w:ascii="Arial" w:hAnsi="Arial" w:cs="Arial"/>
          <w:sz w:val="18"/>
          <w:szCs w:val="18"/>
        </w:rPr>
        <w:t xml:space="preserve">que opera, </w:t>
      </w:r>
      <w:r w:rsidR="005B7953" w:rsidRPr="00CC0255">
        <w:rPr>
          <w:rFonts w:ascii="Arial" w:hAnsi="Arial" w:cs="Arial"/>
          <w:sz w:val="18"/>
          <w:szCs w:val="18"/>
        </w:rPr>
        <w:t>a través de los cuales</w:t>
      </w:r>
      <w:r w:rsidR="001538E6" w:rsidRPr="00CC0255">
        <w:rPr>
          <w:rFonts w:ascii="Arial" w:hAnsi="Arial" w:cs="Arial"/>
          <w:sz w:val="18"/>
          <w:szCs w:val="18"/>
        </w:rPr>
        <w:t xml:space="preserve"> garantiza el transporte seguro y eficiente de personas y bienes en el espacio aéreo </w:t>
      </w:r>
      <w:r w:rsidR="00262C47" w:rsidRPr="00CC0255">
        <w:rPr>
          <w:rFonts w:ascii="Arial" w:hAnsi="Arial" w:cs="Arial"/>
          <w:sz w:val="18"/>
          <w:szCs w:val="18"/>
        </w:rPr>
        <w:t>mexicano</w:t>
      </w:r>
      <w:r w:rsidR="00615DC2" w:rsidRPr="00CC0255">
        <w:rPr>
          <w:rFonts w:ascii="Arial" w:hAnsi="Arial" w:cs="Arial"/>
          <w:sz w:val="18"/>
          <w:szCs w:val="18"/>
        </w:rPr>
        <w:t>.</w:t>
      </w:r>
    </w:p>
    <w:p w14:paraId="455ABDFC" w14:textId="77777777" w:rsidR="00914A84" w:rsidRPr="00CC0255" w:rsidRDefault="00914A84"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p>
    <w:p w14:paraId="45374DCE" w14:textId="77777777" w:rsidR="001D4BEB" w:rsidRPr="00CC0255" w:rsidRDefault="00D17CD3"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r>
        <w:rPr>
          <w:rFonts w:ascii="Arial" w:hAnsi="Arial" w:cs="Arial"/>
          <w:sz w:val="18"/>
          <w:szCs w:val="18"/>
        </w:rPr>
        <w:t>Para</w:t>
      </w:r>
      <w:r w:rsidR="005B7953" w:rsidRPr="00CC0255">
        <w:rPr>
          <w:rFonts w:ascii="Arial" w:hAnsi="Arial" w:cs="Arial"/>
          <w:sz w:val="18"/>
          <w:szCs w:val="18"/>
        </w:rPr>
        <w:t xml:space="preserve"> lo anterior,</w:t>
      </w:r>
      <w:r w:rsidR="00FF496F" w:rsidRPr="00CC0255">
        <w:rPr>
          <w:rFonts w:ascii="Arial" w:hAnsi="Arial" w:cs="Arial"/>
          <w:sz w:val="18"/>
          <w:szCs w:val="18"/>
        </w:rPr>
        <w:t xml:space="preserve"> a través</w:t>
      </w:r>
      <w:r w:rsidR="005B7953" w:rsidRPr="00CC0255">
        <w:rPr>
          <w:rFonts w:ascii="Arial" w:hAnsi="Arial" w:cs="Arial"/>
          <w:sz w:val="18"/>
          <w:szCs w:val="18"/>
        </w:rPr>
        <w:t xml:space="preserve"> de </w:t>
      </w:r>
      <w:r w:rsidR="00A77463" w:rsidRPr="00CC0255">
        <w:rPr>
          <w:rFonts w:ascii="Arial" w:hAnsi="Arial" w:cs="Arial"/>
          <w:sz w:val="18"/>
          <w:szCs w:val="18"/>
        </w:rPr>
        <w:t>los Lineamientos</w:t>
      </w:r>
      <w:r w:rsidR="005B7953" w:rsidRPr="00CC0255">
        <w:rPr>
          <w:rFonts w:ascii="Arial" w:hAnsi="Arial" w:cs="Arial"/>
          <w:sz w:val="18"/>
          <w:szCs w:val="18"/>
        </w:rPr>
        <w:t xml:space="preserve">, </w:t>
      </w:r>
      <w:r w:rsidR="00FF496F" w:rsidRPr="00CC0255">
        <w:rPr>
          <w:rFonts w:ascii="Arial" w:hAnsi="Arial" w:cs="Arial"/>
          <w:sz w:val="18"/>
          <w:szCs w:val="18"/>
        </w:rPr>
        <w:t xml:space="preserve">el Pleno del Instituto </w:t>
      </w:r>
      <w:r w:rsidR="005A3178" w:rsidRPr="00CC0255">
        <w:rPr>
          <w:rFonts w:ascii="Arial" w:hAnsi="Arial" w:cs="Arial"/>
          <w:sz w:val="18"/>
          <w:szCs w:val="18"/>
        </w:rPr>
        <w:t xml:space="preserve">establece </w:t>
      </w:r>
      <w:r w:rsidR="00C10B74" w:rsidRPr="00CC0255">
        <w:rPr>
          <w:rFonts w:ascii="Arial" w:hAnsi="Arial" w:cs="Arial"/>
          <w:sz w:val="18"/>
          <w:szCs w:val="18"/>
        </w:rPr>
        <w:t>que aquell</w:t>
      </w:r>
      <w:r w:rsidR="0045445C" w:rsidRPr="00CC0255">
        <w:rPr>
          <w:rFonts w:ascii="Arial" w:hAnsi="Arial" w:cs="Arial"/>
          <w:sz w:val="18"/>
          <w:szCs w:val="18"/>
        </w:rPr>
        <w:t>a</w:t>
      </w:r>
      <w:r w:rsidR="00C10B74" w:rsidRPr="00CC0255">
        <w:rPr>
          <w:rFonts w:ascii="Arial" w:hAnsi="Arial" w:cs="Arial"/>
          <w:sz w:val="18"/>
          <w:szCs w:val="18"/>
        </w:rPr>
        <w:t>s</w:t>
      </w:r>
      <w:r w:rsidR="0045445C" w:rsidRPr="00CC0255">
        <w:rPr>
          <w:rFonts w:ascii="Arial" w:hAnsi="Arial" w:cs="Arial"/>
          <w:sz w:val="18"/>
          <w:szCs w:val="18"/>
        </w:rPr>
        <w:t xml:space="preserve"> personas</w:t>
      </w:r>
      <w:r w:rsidR="00C10B74" w:rsidRPr="00CC0255">
        <w:rPr>
          <w:rFonts w:ascii="Arial" w:hAnsi="Arial" w:cs="Arial"/>
          <w:sz w:val="18"/>
          <w:szCs w:val="18"/>
        </w:rPr>
        <w:t xml:space="preserve"> </w:t>
      </w:r>
      <w:r w:rsidR="004C7B81" w:rsidRPr="00CC0255">
        <w:rPr>
          <w:rFonts w:ascii="Arial" w:hAnsi="Arial" w:cs="Arial"/>
          <w:sz w:val="18"/>
          <w:szCs w:val="18"/>
        </w:rPr>
        <w:t>concesionari</w:t>
      </w:r>
      <w:r w:rsidR="0045445C" w:rsidRPr="00CC0255">
        <w:rPr>
          <w:rFonts w:ascii="Arial" w:hAnsi="Arial" w:cs="Arial"/>
          <w:sz w:val="18"/>
          <w:szCs w:val="18"/>
        </w:rPr>
        <w:t>a</w:t>
      </w:r>
      <w:r w:rsidR="004C7B81" w:rsidRPr="00CC0255">
        <w:rPr>
          <w:rFonts w:ascii="Arial" w:hAnsi="Arial" w:cs="Arial"/>
          <w:sz w:val="18"/>
          <w:szCs w:val="18"/>
        </w:rPr>
        <w:t>s, permisionari</w:t>
      </w:r>
      <w:r w:rsidR="0045445C" w:rsidRPr="00CC0255">
        <w:rPr>
          <w:rFonts w:ascii="Arial" w:hAnsi="Arial" w:cs="Arial"/>
          <w:sz w:val="18"/>
          <w:szCs w:val="18"/>
        </w:rPr>
        <w:t>a</w:t>
      </w:r>
      <w:r w:rsidR="004C7B81" w:rsidRPr="00CC0255">
        <w:rPr>
          <w:rFonts w:ascii="Arial" w:hAnsi="Arial" w:cs="Arial"/>
          <w:sz w:val="18"/>
          <w:szCs w:val="18"/>
        </w:rPr>
        <w:t>s nacionales y extranjer</w:t>
      </w:r>
      <w:r w:rsidR="0045445C" w:rsidRPr="00CC0255">
        <w:rPr>
          <w:rFonts w:ascii="Arial" w:hAnsi="Arial" w:cs="Arial"/>
          <w:sz w:val="18"/>
          <w:szCs w:val="18"/>
        </w:rPr>
        <w:t>a</w:t>
      </w:r>
      <w:r w:rsidR="004C7B81" w:rsidRPr="00CC0255">
        <w:rPr>
          <w:rFonts w:ascii="Arial" w:hAnsi="Arial" w:cs="Arial"/>
          <w:sz w:val="18"/>
          <w:szCs w:val="18"/>
        </w:rPr>
        <w:t>s (no incluyendo a</w:t>
      </w:r>
      <w:r w:rsidR="00444AA6" w:rsidRPr="00CC0255">
        <w:rPr>
          <w:rFonts w:ascii="Arial" w:hAnsi="Arial" w:cs="Arial"/>
          <w:sz w:val="18"/>
          <w:szCs w:val="18"/>
        </w:rPr>
        <w:t xml:space="preserve"> </w:t>
      </w:r>
      <w:r w:rsidR="004C7B81" w:rsidRPr="00CC0255">
        <w:rPr>
          <w:rFonts w:ascii="Arial" w:hAnsi="Arial" w:cs="Arial"/>
          <w:sz w:val="18"/>
          <w:szCs w:val="18"/>
        </w:rPr>
        <w:t xml:space="preserve">personas físicas con permisos de servicio de transporte </w:t>
      </w:r>
      <w:r w:rsidR="004C7B81" w:rsidRPr="00CC0255">
        <w:rPr>
          <w:rFonts w:ascii="Arial" w:hAnsi="Arial" w:cs="Arial"/>
          <w:sz w:val="18"/>
          <w:szCs w:val="18"/>
        </w:rPr>
        <w:lastRenderedPageBreak/>
        <w:t>privado comercial) y personas morales</w:t>
      </w:r>
      <w:r w:rsidR="005B7953" w:rsidRPr="00CC0255">
        <w:rPr>
          <w:rFonts w:ascii="Arial" w:hAnsi="Arial" w:cs="Arial"/>
          <w:sz w:val="18"/>
          <w:szCs w:val="18"/>
        </w:rPr>
        <w:t>,</w:t>
      </w:r>
      <w:r w:rsidR="004C7B81" w:rsidRPr="00CC0255">
        <w:rPr>
          <w:rFonts w:ascii="Arial" w:hAnsi="Arial" w:cs="Arial"/>
          <w:sz w:val="18"/>
          <w:szCs w:val="18"/>
        </w:rPr>
        <w:t xml:space="preserve"> </w:t>
      </w:r>
      <w:r w:rsidR="005B5060" w:rsidRPr="00CC0255">
        <w:rPr>
          <w:rFonts w:ascii="Arial" w:hAnsi="Arial" w:cs="Arial"/>
          <w:sz w:val="18"/>
          <w:szCs w:val="18"/>
        </w:rPr>
        <w:t>interesadas en obtener</w:t>
      </w:r>
      <w:r w:rsidR="003B4D5B" w:rsidRPr="00CC0255">
        <w:rPr>
          <w:rFonts w:ascii="Arial" w:hAnsi="Arial" w:cs="Arial"/>
          <w:sz w:val="18"/>
          <w:szCs w:val="18"/>
        </w:rPr>
        <w:t>, modificar, renovar o</w:t>
      </w:r>
      <w:r w:rsidR="005B5060" w:rsidRPr="00CC0255">
        <w:rPr>
          <w:rFonts w:ascii="Arial" w:hAnsi="Arial" w:cs="Arial"/>
          <w:sz w:val="18"/>
          <w:szCs w:val="18"/>
        </w:rPr>
        <w:t xml:space="preserve"> </w:t>
      </w:r>
      <w:r w:rsidR="00D949BB" w:rsidRPr="00CC0255">
        <w:rPr>
          <w:rFonts w:ascii="Arial" w:hAnsi="Arial" w:cs="Arial"/>
          <w:sz w:val="18"/>
          <w:szCs w:val="18"/>
        </w:rPr>
        <w:t xml:space="preserve">cancelar </w:t>
      </w:r>
      <w:r w:rsidR="005B5060" w:rsidRPr="00CC0255">
        <w:rPr>
          <w:rFonts w:ascii="Arial" w:hAnsi="Arial" w:cs="Arial"/>
          <w:sz w:val="18"/>
          <w:szCs w:val="18"/>
        </w:rPr>
        <w:t xml:space="preserve">una </w:t>
      </w:r>
      <w:r w:rsidR="0080679F" w:rsidRPr="00CC0255">
        <w:rPr>
          <w:rFonts w:ascii="Arial" w:hAnsi="Arial" w:cs="Arial"/>
          <w:sz w:val="18"/>
          <w:szCs w:val="18"/>
        </w:rPr>
        <w:t>A</w:t>
      </w:r>
      <w:r w:rsidR="005B5060" w:rsidRPr="00CC0255">
        <w:rPr>
          <w:rFonts w:ascii="Arial" w:hAnsi="Arial" w:cs="Arial"/>
          <w:sz w:val="18"/>
          <w:szCs w:val="18"/>
        </w:rPr>
        <w:t>utorización</w:t>
      </w:r>
      <w:r w:rsidR="007A2C5C" w:rsidRPr="00CC0255">
        <w:rPr>
          <w:rFonts w:ascii="Arial" w:hAnsi="Arial" w:cs="Arial"/>
          <w:sz w:val="18"/>
          <w:szCs w:val="18"/>
        </w:rPr>
        <w:t>,</w:t>
      </w:r>
      <w:r w:rsidR="005B5060" w:rsidRPr="00CC0255">
        <w:rPr>
          <w:rFonts w:ascii="Arial" w:hAnsi="Arial" w:cs="Arial"/>
          <w:sz w:val="18"/>
          <w:szCs w:val="18"/>
        </w:rPr>
        <w:t xml:space="preserve"> </w:t>
      </w:r>
      <w:r w:rsidR="0000205D" w:rsidRPr="00CC0255">
        <w:rPr>
          <w:rFonts w:ascii="Arial" w:hAnsi="Arial" w:cs="Arial"/>
          <w:sz w:val="18"/>
          <w:szCs w:val="18"/>
        </w:rPr>
        <w:t>así como hacer</w:t>
      </w:r>
      <w:r w:rsidR="005B5060" w:rsidRPr="00CC0255">
        <w:rPr>
          <w:rFonts w:ascii="Arial" w:hAnsi="Arial" w:cs="Arial"/>
          <w:sz w:val="18"/>
          <w:szCs w:val="18"/>
        </w:rPr>
        <w:t xml:space="preserve"> </w:t>
      </w:r>
      <w:r w:rsidR="000D14CA" w:rsidRPr="00CC0255">
        <w:rPr>
          <w:rFonts w:ascii="Arial" w:hAnsi="Arial" w:cs="Arial"/>
          <w:sz w:val="18"/>
          <w:szCs w:val="18"/>
        </w:rPr>
        <w:t xml:space="preserve">uso </w:t>
      </w:r>
      <w:r w:rsidR="005B5060" w:rsidRPr="00CC0255">
        <w:rPr>
          <w:rFonts w:ascii="Arial" w:hAnsi="Arial" w:cs="Arial"/>
          <w:sz w:val="18"/>
          <w:szCs w:val="18"/>
        </w:rPr>
        <w:t xml:space="preserve">de </w:t>
      </w:r>
      <w:r w:rsidR="005B7953" w:rsidRPr="00CC0255">
        <w:rPr>
          <w:rFonts w:ascii="Arial" w:hAnsi="Arial" w:cs="Arial"/>
          <w:sz w:val="18"/>
          <w:szCs w:val="18"/>
        </w:rPr>
        <w:t xml:space="preserve">una </w:t>
      </w:r>
      <w:r w:rsidR="005B5060" w:rsidRPr="00CC0255">
        <w:rPr>
          <w:rFonts w:ascii="Arial" w:hAnsi="Arial" w:cs="Arial"/>
          <w:sz w:val="18"/>
          <w:szCs w:val="18"/>
        </w:rPr>
        <w:t>frecuencia de espectro radioeléctrico</w:t>
      </w:r>
      <w:r w:rsidR="00D213D6" w:rsidRPr="00CC0255">
        <w:rPr>
          <w:rFonts w:ascii="Arial" w:hAnsi="Arial" w:cs="Arial"/>
          <w:sz w:val="18"/>
          <w:szCs w:val="18"/>
        </w:rPr>
        <w:t xml:space="preserve"> para control operacional aeronáutico</w:t>
      </w:r>
      <w:r w:rsidR="00791D79" w:rsidRPr="00CC0255">
        <w:rPr>
          <w:rFonts w:ascii="Arial" w:hAnsi="Arial" w:cs="Arial"/>
          <w:sz w:val="18"/>
          <w:szCs w:val="18"/>
        </w:rPr>
        <w:t xml:space="preserve">, se </w:t>
      </w:r>
      <w:r w:rsidR="004155AB" w:rsidRPr="00CC0255">
        <w:rPr>
          <w:rFonts w:ascii="Arial" w:hAnsi="Arial" w:cs="Arial"/>
          <w:sz w:val="18"/>
          <w:szCs w:val="18"/>
        </w:rPr>
        <w:t xml:space="preserve">sujetarán </w:t>
      </w:r>
      <w:r w:rsidR="00791D79" w:rsidRPr="00CC0255">
        <w:rPr>
          <w:rFonts w:ascii="Arial" w:hAnsi="Arial" w:cs="Arial"/>
          <w:sz w:val="18"/>
          <w:szCs w:val="18"/>
        </w:rPr>
        <w:t xml:space="preserve">a un </w:t>
      </w:r>
      <w:r w:rsidR="00764FA4" w:rsidRPr="00CC0255">
        <w:rPr>
          <w:rFonts w:ascii="Arial" w:hAnsi="Arial" w:cs="Arial"/>
          <w:sz w:val="18"/>
          <w:szCs w:val="18"/>
        </w:rPr>
        <w:t>proceso de r</w:t>
      </w:r>
      <w:r w:rsidR="00791D79" w:rsidRPr="00CC0255">
        <w:rPr>
          <w:rFonts w:ascii="Arial" w:hAnsi="Arial" w:cs="Arial"/>
          <w:sz w:val="18"/>
          <w:szCs w:val="18"/>
        </w:rPr>
        <w:t>egistro</w:t>
      </w:r>
      <w:r w:rsidR="00E53B03" w:rsidRPr="00CC0255">
        <w:rPr>
          <w:rFonts w:ascii="Arial" w:hAnsi="Arial" w:cs="Arial"/>
          <w:sz w:val="18"/>
          <w:szCs w:val="18"/>
        </w:rPr>
        <w:t xml:space="preserve">, el cual permitirá </w:t>
      </w:r>
      <w:r w:rsidR="00A05B2C" w:rsidRPr="00CC0255">
        <w:rPr>
          <w:rFonts w:ascii="Arial" w:hAnsi="Arial" w:cs="Arial"/>
          <w:sz w:val="18"/>
          <w:szCs w:val="18"/>
        </w:rPr>
        <w:t xml:space="preserve">al Instituto </w:t>
      </w:r>
      <w:r w:rsidR="005B5060" w:rsidRPr="00CC0255">
        <w:rPr>
          <w:rFonts w:ascii="Arial" w:hAnsi="Arial" w:cs="Arial"/>
          <w:sz w:val="18"/>
          <w:szCs w:val="18"/>
        </w:rPr>
        <w:t>administrar</w:t>
      </w:r>
      <w:r w:rsidR="00E53B03" w:rsidRPr="00CC0255">
        <w:rPr>
          <w:rFonts w:ascii="Arial" w:hAnsi="Arial" w:cs="Arial"/>
          <w:sz w:val="18"/>
          <w:szCs w:val="18"/>
        </w:rPr>
        <w:t xml:space="preserve"> </w:t>
      </w:r>
      <w:r w:rsidR="003E1504" w:rsidRPr="00CC0255">
        <w:rPr>
          <w:rFonts w:ascii="Arial" w:hAnsi="Arial" w:cs="Arial"/>
          <w:sz w:val="18"/>
          <w:szCs w:val="18"/>
        </w:rPr>
        <w:t xml:space="preserve">las </w:t>
      </w:r>
      <w:r w:rsidR="000277B0" w:rsidRPr="00CC0255">
        <w:rPr>
          <w:rFonts w:ascii="Arial" w:hAnsi="Arial" w:cs="Arial"/>
          <w:sz w:val="18"/>
          <w:szCs w:val="18"/>
        </w:rPr>
        <w:t>frecuencia</w:t>
      </w:r>
      <w:r w:rsidR="003E1504" w:rsidRPr="00CC0255">
        <w:rPr>
          <w:rFonts w:ascii="Arial" w:hAnsi="Arial" w:cs="Arial"/>
          <w:sz w:val="18"/>
          <w:szCs w:val="18"/>
        </w:rPr>
        <w:t>s</w:t>
      </w:r>
      <w:r w:rsidR="000277B0" w:rsidRPr="00CC0255">
        <w:rPr>
          <w:rFonts w:ascii="Arial" w:hAnsi="Arial" w:cs="Arial"/>
          <w:sz w:val="18"/>
          <w:szCs w:val="18"/>
        </w:rPr>
        <w:t xml:space="preserve"> </w:t>
      </w:r>
      <w:r w:rsidR="005B5060" w:rsidRPr="00CC0255">
        <w:rPr>
          <w:rFonts w:ascii="Arial" w:hAnsi="Arial" w:cs="Arial"/>
          <w:sz w:val="18"/>
          <w:szCs w:val="18"/>
        </w:rPr>
        <w:t>d</w:t>
      </w:r>
      <w:r w:rsidR="000277B0" w:rsidRPr="00CC0255">
        <w:rPr>
          <w:rFonts w:ascii="Arial" w:hAnsi="Arial" w:cs="Arial"/>
          <w:sz w:val="18"/>
          <w:szCs w:val="18"/>
        </w:rPr>
        <w:t xml:space="preserve">el </w:t>
      </w:r>
      <w:r w:rsidR="00791D79" w:rsidRPr="00CC0255">
        <w:rPr>
          <w:rFonts w:ascii="Arial" w:hAnsi="Arial" w:cs="Arial"/>
          <w:sz w:val="18"/>
          <w:szCs w:val="18"/>
        </w:rPr>
        <w:t>seg</w:t>
      </w:r>
      <w:r w:rsidR="003712CF" w:rsidRPr="00CC0255">
        <w:rPr>
          <w:rFonts w:ascii="Arial" w:hAnsi="Arial" w:cs="Arial"/>
          <w:sz w:val="18"/>
          <w:szCs w:val="18"/>
        </w:rPr>
        <w:t>mento 129.900</w:t>
      </w:r>
      <w:r w:rsidR="005B5060" w:rsidRPr="00CC0255">
        <w:rPr>
          <w:rFonts w:ascii="Arial" w:hAnsi="Arial" w:cs="Arial"/>
          <w:sz w:val="18"/>
          <w:szCs w:val="18"/>
        </w:rPr>
        <w:t>-</w:t>
      </w:r>
      <w:r w:rsidR="003712CF" w:rsidRPr="00CC0255">
        <w:rPr>
          <w:rFonts w:ascii="Arial" w:hAnsi="Arial" w:cs="Arial"/>
          <w:sz w:val="18"/>
          <w:szCs w:val="18"/>
        </w:rPr>
        <w:t>132.025 MHz</w:t>
      </w:r>
      <w:r w:rsidR="003B75DD" w:rsidRPr="00CC0255">
        <w:rPr>
          <w:rFonts w:ascii="Arial" w:hAnsi="Arial" w:cs="Arial"/>
          <w:sz w:val="18"/>
          <w:szCs w:val="18"/>
        </w:rPr>
        <w:t>,</w:t>
      </w:r>
      <w:r w:rsidR="003712CF" w:rsidRPr="00CC0255">
        <w:rPr>
          <w:rFonts w:ascii="Arial" w:hAnsi="Arial" w:cs="Arial"/>
          <w:sz w:val="18"/>
          <w:szCs w:val="18"/>
        </w:rPr>
        <w:t xml:space="preserve"> </w:t>
      </w:r>
      <w:r w:rsidR="000277B0" w:rsidRPr="00CC0255">
        <w:rPr>
          <w:rFonts w:ascii="Arial" w:hAnsi="Arial" w:cs="Arial"/>
          <w:sz w:val="18"/>
          <w:szCs w:val="18"/>
        </w:rPr>
        <w:t xml:space="preserve">destinado </w:t>
      </w:r>
      <w:r w:rsidR="003712CF" w:rsidRPr="00CC0255">
        <w:rPr>
          <w:rFonts w:ascii="Arial" w:hAnsi="Arial" w:cs="Arial"/>
          <w:sz w:val="18"/>
          <w:szCs w:val="18"/>
        </w:rPr>
        <w:t xml:space="preserve">a </w:t>
      </w:r>
      <w:r w:rsidR="00791D79" w:rsidRPr="00CC0255">
        <w:rPr>
          <w:rFonts w:ascii="Arial" w:hAnsi="Arial" w:cs="Arial"/>
          <w:sz w:val="18"/>
          <w:szCs w:val="18"/>
        </w:rPr>
        <w:t xml:space="preserve">comunicaciones </w:t>
      </w:r>
      <w:r w:rsidR="00791D79" w:rsidRPr="00635EDA">
        <w:rPr>
          <w:rFonts w:ascii="Arial" w:hAnsi="Arial" w:cs="Arial"/>
          <w:i/>
          <w:sz w:val="18"/>
          <w:szCs w:val="18"/>
        </w:rPr>
        <w:t>AOC</w:t>
      </w:r>
      <w:r w:rsidR="003B75DD" w:rsidRPr="00CC0255">
        <w:rPr>
          <w:rFonts w:ascii="Arial" w:hAnsi="Arial" w:cs="Arial"/>
          <w:sz w:val="18"/>
          <w:szCs w:val="18"/>
        </w:rPr>
        <w:t>,</w:t>
      </w:r>
      <w:r w:rsidR="00E53B03" w:rsidRPr="00CC0255">
        <w:rPr>
          <w:rFonts w:ascii="Arial" w:hAnsi="Arial" w:cs="Arial"/>
          <w:sz w:val="18"/>
          <w:szCs w:val="18"/>
        </w:rPr>
        <w:t xml:space="preserve"> </w:t>
      </w:r>
      <w:r w:rsidR="005B5060" w:rsidRPr="00CC0255">
        <w:rPr>
          <w:rFonts w:ascii="Arial" w:hAnsi="Arial" w:cs="Arial"/>
          <w:sz w:val="18"/>
          <w:szCs w:val="18"/>
        </w:rPr>
        <w:t>para la</w:t>
      </w:r>
      <w:r w:rsidR="00DB06CE" w:rsidRPr="00CC0255">
        <w:rPr>
          <w:rFonts w:ascii="Arial" w:hAnsi="Arial" w:cs="Arial"/>
          <w:sz w:val="18"/>
          <w:szCs w:val="18"/>
        </w:rPr>
        <w:t xml:space="preserve"> </w:t>
      </w:r>
      <w:r w:rsidR="003712CF" w:rsidRPr="00CC0255">
        <w:rPr>
          <w:rFonts w:ascii="Arial" w:hAnsi="Arial" w:cs="Arial"/>
          <w:sz w:val="18"/>
          <w:szCs w:val="18"/>
        </w:rPr>
        <w:t>presta</w:t>
      </w:r>
      <w:r w:rsidR="005B5060" w:rsidRPr="00CC0255">
        <w:rPr>
          <w:rFonts w:ascii="Arial" w:hAnsi="Arial" w:cs="Arial"/>
          <w:sz w:val="18"/>
          <w:szCs w:val="18"/>
        </w:rPr>
        <w:t>ción</w:t>
      </w:r>
      <w:r w:rsidR="003712CF" w:rsidRPr="00CC0255">
        <w:rPr>
          <w:rFonts w:ascii="Arial" w:hAnsi="Arial" w:cs="Arial"/>
          <w:sz w:val="18"/>
          <w:szCs w:val="18"/>
        </w:rPr>
        <w:t xml:space="preserve"> </w:t>
      </w:r>
      <w:r w:rsidR="005B5060" w:rsidRPr="00CC0255">
        <w:rPr>
          <w:rFonts w:ascii="Arial" w:hAnsi="Arial" w:cs="Arial"/>
          <w:sz w:val="18"/>
          <w:szCs w:val="18"/>
        </w:rPr>
        <w:t xml:space="preserve">de </w:t>
      </w:r>
      <w:r w:rsidR="003712CF" w:rsidRPr="00CC0255">
        <w:rPr>
          <w:rFonts w:ascii="Arial" w:hAnsi="Arial" w:cs="Arial"/>
          <w:sz w:val="18"/>
          <w:szCs w:val="18"/>
        </w:rPr>
        <w:t xml:space="preserve">los </w:t>
      </w:r>
      <w:r w:rsidR="00754180" w:rsidRPr="00CC0255">
        <w:rPr>
          <w:rFonts w:ascii="Arial" w:hAnsi="Arial" w:cs="Arial"/>
          <w:sz w:val="18"/>
          <w:szCs w:val="18"/>
        </w:rPr>
        <w:t>Servicios de Despacho de Vuelos</w:t>
      </w:r>
      <w:r w:rsidR="00791D79" w:rsidRPr="00CC0255">
        <w:rPr>
          <w:rFonts w:ascii="Arial" w:hAnsi="Arial" w:cs="Arial"/>
          <w:sz w:val="18"/>
          <w:szCs w:val="18"/>
        </w:rPr>
        <w:t>.</w:t>
      </w:r>
      <w:r w:rsidR="009711C8" w:rsidRPr="00CC0255">
        <w:rPr>
          <w:rFonts w:ascii="Arial" w:hAnsi="Arial" w:cs="Arial"/>
          <w:sz w:val="18"/>
          <w:szCs w:val="18"/>
        </w:rPr>
        <w:t xml:space="preserve"> </w:t>
      </w:r>
    </w:p>
    <w:p w14:paraId="75B0A8D5" w14:textId="77777777" w:rsidR="002E77EB" w:rsidRPr="00CC0255" w:rsidRDefault="002E77EB" w:rsidP="004A72E5">
      <w:pPr>
        <w:pStyle w:val="Prrafodelista"/>
        <w:pBdr>
          <w:top w:val="nil"/>
          <w:left w:val="nil"/>
          <w:bottom w:val="nil"/>
          <w:right w:val="nil"/>
          <w:between w:val="nil"/>
          <w:bar w:val="nil"/>
        </w:pBdr>
        <w:spacing w:after="0" w:line="276" w:lineRule="auto"/>
        <w:ind w:left="0" w:right="-232"/>
        <w:contextualSpacing w:val="0"/>
        <w:jc w:val="both"/>
        <w:rPr>
          <w:rFonts w:ascii="Arial" w:hAnsi="Arial" w:cs="Arial"/>
          <w:sz w:val="18"/>
          <w:szCs w:val="18"/>
        </w:rPr>
      </w:pPr>
    </w:p>
    <w:p w14:paraId="1549DAC8" w14:textId="77777777" w:rsidR="00063342" w:rsidRPr="00CC0255" w:rsidRDefault="001F3D77" w:rsidP="00EA413F">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r w:rsidRPr="00CC0255">
        <w:rPr>
          <w:rFonts w:ascii="Arial" w:hAnsi="Arial" w:cs="Arial"/>
          <w:sz w:val="18"/>
          <w:szCs w:val="18"/>
        </w:rPr>
        <w:t xml:space="preserve">Las disposiciones </w:t>
      </w:r>
      <w:r w:rsidR="00063342" w:rsidRPr="00CC0255">
        <w:rPr>
          <w:rFonts w:ascii="Arial" w:hAnsi="Arial" w:cs="Arial"/>
          <w:sz w:val="18"/>
          <w:szCs w:val="18"/>
        </w:rPr>
        <w:t xml:space="preserve">que </w:t>
      </w:r>
      <w:r w:rsidRPr="00CC0255">
        <w:rPr>
          <w:rFonts w:ascii="Arial" w:hAnsi="Arial" w:cs="Arial"/>
          <w:sz w:val="18"/>
          <w:szCs w:val="18"/>
        </w:rPr>
        <w:t xml:space="preserve">contemplan </w:t>
      </w:r>
      <w:r w:rsidR="00063342" w:rsidRPr="00CC0255">
        <w:rPr>
          <w:rFonts w:ascii="Arial" w:hAnsi="Arial" w:cs="Arial"/>
          <w:sz w:val="18"/>
          <w:szCs w:val="18"/>
        </w:rPr>
        <w:t>los Lineamientos</w:t>
      </w:r>
      <w:r w:rsidRPr="00CC0255">
        <w:rPr>
          <w:rFonts w:ascii="Arial" w:hAnsi="Arial" w:cs="Arial"/>
          <w:sz w:val="18"/>
          <w:szCs w:val="18"/>
        </w:rPr>
        <w:t xml:space="preserve"> </w:t>
      </w:r>
      <w:r w:rsidR="009F57CF" w:rsidRPr="00CC0255">
        <w:rPr>
          <w:rFonts w:ascii="Arial" w:hAnsi="Arial" w:cs="Arial"/>
          <w:sz w:val="18"/>
          <w:szCs w:val="18"/>
        </w:rPr>
        <w:t>se centran en los temas</w:t>
      </w:r>
      <w:r w:rsidRPr="00CC0255">
        <w:rPr>
          <w:rFonts w:ascii="Arial" w:hAnsi="Arial" w:cs="Arial"/>
          <w:sz w:val="18"/>
          <w:szCs w:val="18"/>
        </w:rPr>
        <w:t xml:space="preserve"> </w:t>
      </w:r>
      <w:r w:rsidR="00063342" w:rsidRPr="00CC0255">
        <w:rPr>
          <w:rFonts w:ascii="Arial" w:hAnsi="Arial" w:cs="Arial"/>
          <w:sz w:val="18"/>
          <w:szCs w:val="18"/>
        </w:rPr>
        <w:t>siguiente</w:t>
      </w:r>
      <w:r w:rsidRPr="00CC0255">
        <w:rPr>
          <w:rFonts w:ascii="Arial" w:hAnsi="Arial" w:cs="Arial"/>
          <w:sz w:val="18"/>
          <w:szCs w:val="18"/>
        </w:rPr>
        <w:t>s</w:t>
      </w:r>
      <w:r w:rsidR="00063342" w:rsidRPr="00CC0255">
        <w:rPr>
          <w:rFonts w:ascii="Arial" w:hAnsi="Arial" w:cs="Arial"/>
          <w:sz w:val="18"/>
          <w:szCs w:val="18"/>
        </w:rPr>
        <w:t>:</w:t>
      </w:r>
    </w:p>
    <w:p w14:paraId="4D5AF79B" w14:textId="77777777" w:rsidR="00063342" w:rsidRPr="00CC0255" w:rsidRDefault="00063342" w:rsidP="00EA413F">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p>
    <w:p w14:paraId="35D9E40E" w14:textId="77777777" w:rsidR="00063342" w:rsidRPr="00CC0255" w:rsidRDefault="00D67263" w:rsidP="00F12D64">
      <w:pPr>
        <w:pStyle w:val="Prrafodelista"/>
        <w:numPr>
          <w:ilvl w:val="0"/>
          <w:numId w:val="9"/>
        </w:numPr>
        <w:pBdr>
          <w:top w:val="nil"/>
          <w:left w:val="nil"/>
          <w:bottom w:val="nil"/>
          <w:right w:val="nil"/>
          <w:between w:val="nil"/>
          <w:bar w:val="nil"/>
        </w:pBdr>
        <w:spacing w:after="0" w:line="276" w:lineRule="auto"/>
        <w:ind w:right="48"/>
        <w:contextualSpacing w:val="0"/>
        <w:jc w:val="both"/>
        <w:rPr>
          <w:rFonts w:ascii="Arial" w:hAnsi="Arial" w:cs="Arial"/>
          <w:sz w:val="18"/>
          <w:szCs w:val="18"/>
        </w:rPr>
      </w:pPr>
      <w:r w:rsidRPr="00CC0255">
        <w:rPr>
          <w:rFonts w:ascii="Arial" w:hAnsi="Arial" w:cs="Arial"/>
          <w:sz w:val="18"/>
          <w:szCs w:val="18"/>
        </w:rPr>
        <w:t>Establecer los términos y condiciones conforme a los cuales el Instituto llevará el control del registro para la inscripción</w:t>
      </w:r>
      <w:r w:rsidR="00AF6FAD" w:rsidRPr="00CC0255">
        <w:rPr>
          <w:rFonts w:ascii="Arial" w:hAnsi="Arial" w:cs="Arial"/>
          <w:sz w:val="18"/>
          <w:szCs w:val="18"/>
        </w:rPr>
        <w:t xml:space="preserve"> de frecuencias</w:t>
      </w:r>
      <w:r w:rsidRPr="00CC0255">
        <w:rPr>
          <w:rFonts w:ascii="Arial" w:hAnsi="Arial" w:cs="Arial"/>
          <w:sz w:val="18"/>
          <w:szCs w:val="18"/>
        </w:rPr>
        <w:t xml:space="preserve">, </w:t>
      </w:r>
      <w:r w:rsidR="00AF6FAD" w:rsidRPr="00CC0255">
        <w:rPr>
          <w:rFonts w:ascii="Arial" w:hAnsi="Arial" w:cs="Arial"/>
          <w:sz w:val="18"/>
          <w:szCs w:val="18"/>
        </w:rPr>
        <w:t xml:space="preserve">y la </w:t>
      </w:r>
      <w:r w:rsidRPr="00CC0255">
        <w:rPr>
          <w:rFonts w:ascii="Arial" w:hAnsi="Arial" w:cs="Arial"/>
          <w:sz w:val="18"/>
          <w:szCs w:val="18"/>
        </w:rPr>
        <w:t xml:space="preserve">modificación, renovación o cancelación de </w:t>
      </w:r>
      <w:r w:rsidR="00AF6FAD" w:rsidRPr="00CC0255">
        <w:rPr>
          <w:rFonts w:ascii="Arial" w:hAnsi="Arial" w:cs="Arial"/>
          <w:sz w:val="18"/>
          <w:szCs w:val="18"/>
        </w:rPr>
        <w:t>in</w:t>
      </w:r>
      <w:r w:rsidR="00A339D5" w:rsidRPr="00CC0255">
        <w:rPr>
          <w:rFonts w:ascii="Arial" w:hAnsi="Arial" w:cs="Arial"/>
          <w:sz w:val="18"/>
          <w:szCs w:val="18"/>
        </w:rPr>
        <w:t>s</w:t>
      </w:r>
      <w:r w:rsidR="00AF6FAD" w:rsidRPr="00CC0255">
        <w:rPr>
          <w:rFonts w:ascii="Arial" w:hAnsi="Arial" w:cs="Arial"/>
          <w:sz w:val="18"/>
          <w:szCs w:val="18"/>
        </w:rPr>
        <w:t xml:space="preserve">cripciones </w:t>
      </w:r>
      <w:r w:rsidRPr="00CC0255">
        <w:rPr>
          <w:rFonts w:ascii="Arial" w:hAnsi="Arial" w:cs="Arial"/>
          <w:sz w:val="18"/>
          <w:szCs w:val="18"/>
        </w:rPr>
        <w:t xml:space="preserve">dentro del segmento </w:t>
      </w:r>
      <w:r w:rsidRPr="00CC0255">
        <w:rPr>
          <w:rFonts w:ascii="Arial" w:hAnsi="Arial" w:cs="Arial"/>
          <w:kern w:val="1"/>
          <w:sz w:val="18"/>
          <w:szCs w:val="18"/>
          <w:lang w:eastAsia="ar-SA"/>
        </w:rPr>
        <w:t>129.900-132.025 MHz emplead</w:t>
      </w:r>
      <w:r w:rsidR="00FC7D57" w:rsidRPr="00CC0255">
        <w:rPr>
          <w:rFonts w:ascii="Arial" w:hAnsi="Arial" w:cs="Arial"/>
          <w:kern w:val="1"/>
          <w:sz w:val="18"/>
          <w:szCs w:val="18"/>
          <w:lang w:eastAsia="ar-SA"/>
        </w:rPr>
        <w:t>o</w:t>
      </w:r>
      <w:r w:rsidRPr="00CC0255">
        <w:rPr>
          <w:rFonts w:ascii="Arial" w:hAnsi="Arial" w:cs="Arial"/>
          <w:kern w:val="1"/>
          <w:sz w:val="18"/>
          <w:szCs w:val="18"/>
          <w:lang w:eastAsia="ar-SA"/>
        </w:rPr>
        <w:t xml:space="preserve"> en la</w:t>
      </w:r>
      <w:r w:rsidR="007D3504" w:rsidRPr="00CC0255">
        <w:rPr>
          <w:rFonts w:ascii="Arial" w:hAnsi="Arial" w:cs="Arial"/>
          <w:kern w:val="1"/>
          <w:sz w:val="18"/>
          <w:szCs w:val="18"/>
          <w:lang w:eastAsia="ar-SA"/>
        </w:rPr>
        <w:t xml:space="preserve">s comunicaciones </w:t>
      </w:r>
      <w:r w:rsidR="009F57CF" w:rsidRPr="00CC0255">
        <w:rPr>
          <w:rFonts w:ascii="Arial" w:hAnsi="Arial" w:cs="Arial"/>
          <w:kern w:val="1"/>
          <w:sz w:val="18"/>
          <w:szCs w:val="18"/>
          <w:lang w:eastAsia="ar-SA"/>
        </w:rPr>
        <w:t>AOC</w:t>
      </w:r>
      <w:r w:rsidRPr="00CC0255">
        <w:rPr>
          <w:rFonts w:ascii="Arial" w:hAnsi="Arial" w:cs="Arial"/>
          <w:kern w:val="1"/>
          <w:sz w:val="18"/>
          <w:szCs w:val="18"/>
          <w:lang w:eastAsia="ar-SA"/>
        </w:rPr>
        <w:t xml:space="preserve"> </w:t>
      </w:r>
      <w:r w:rsidR="009C5762" w:rsidRPr="00CC0255">
        <w:rPr>
          <w:rFonts w:ascii="Arial" w:hAnsi="Arial" w:cs="Arial"/>
          <w:sz w:val="18"/>
          <w:szCs w:val="18"/>
        </w:rPr>
        <w:t xml:space="preserve">por </w:t>
      </w:r>
      <w:r w:rsidR="00D949BB" w:rsidRPr="00CC0255">
        <w:rPr>
          <w:rFonts w:ascii="Arial" w:hAnsi="Arial" w:cs="Arial"/>
          <w:sz w:val="18"/>
          <w:szCs w:val="18"/>
        </w:rPr>
        <w:t xml:space="preserve">los titulares de </w:t>
      </w:r>
      <w:r w:rsidR="00950DEF" w:rsidRPr="00CC0255">
        <w:rPr>
          <w:rFonts w:ascii="Arial" w:hAnsi="Arial" w:cs="Arial"/>
          <w:sz w:val="18"/>
          <w:szCs w:val="18"/>
        </w:rPr>
        <w:t>A</w:t>
      </w:r>
      <w:r w:rsidR="00D949BB" w:rsidRPr="00CC0255">
        <w:rPr>
          <w:rFonts w:ascii="Arial" w:hAnsi="Arial" w:cs="Arial"/>
          <w:sz w:val="18"/>
          <w:szCs w:val="18"/>
        </w:rPr>
        <w:t>utorizaciones</w:t>
      </w:r>
      <w:r w:rsidR="00D949BB" w:rsidRPr="00CC0255">
        <w:rPr>
          <w:rFonts w:ascii="Arial" w:hAnsi="Arial" w:cs="Arial"/>
          <w:kern w:val="1"/>
          <w:sz w:val="18"/>
          <w:szCs w:val="18"/>
          <w:lang w:eastAsia="ar-SA"/>
        </w:rPr>
        <w:t>.</w:t>
      </w:r>
    </w:p>
    <w:p w14:paraId="030EB266" w14:textId="77777777" w:rsidR="00063342" w:rsidRPr="00CC0255" w:rsidRDefault="00063342" w:rsidP="00EA413F">
      <w:pPr>
        <w:pStyle w:val="Prrafodelista"/>
        <w:pBdr>
          <w:top w:val="nil"/>
          <w:left w:val="nil"/>
          <w:bottom w:val="nil"/>
          <w:right w:val="nil"/>
          <w:between w:val="nil"/>
          <w:bar w:val="nil"/>
        </w:pBdr>
        <w:spacing w:after="0" w:line="276" w:lineRule="auto"/>
        <w:ind w:right="48"/>
        <w:contextualSpacing w:val="0"/>
        <w:jc w:val="both"/>
        <w:rPr>
          <w:rFonts w:ascii="Arial" w:hAnsi="Arial" w:cs="Arial"/>
          <w:sz w:val="18"/>
          <w:szCs w:val="18"/>
        </w:rPr>
      </w:pPr>
    </w:p>
    <w:p w14:paraId="65DEA734" w14:textId="77777777" w:rsidR="006F091E" w:rsidRPr="00CC0255" w:rsidRDefault="006F091E" w:rsidP="00F12D64">
      <w:pPr>
        <w:pStyle w:val="Prrafodelista"/>
        <w:numPr>
          <w:ilvl w:val="0"/>
          <w:numId w:val="9"/>
        </w:numPr>
        <w:pBdr>
          <w:top w:val="nil"/>
          <w:left w:val="nil"/>
          <w:bottom w:val="nil"/>
          <w:right w:val="nil"/>
          <w:between w:val="nil"/>
          <w:bar w:val="nil"/>
        </w:pBdr>
        <w:spacing w:after="0" w:line="276" w:lineRule="auto"/>
        <w:ind w:right="48"/>
        <w:contextualSpacing w:val="0"/>
        <w:jc w:val="both"/>
        <w:rPr>
          <w:rFonts w:ascii="Arial" w:hAnsi="Arial" w:cs="Arial"/>
          <w:sz w:val="18"/>
          <w:szCs w:val="18"/>
        </w:rPr>
      </w:pPr>
      <w:r w:rsidRPr="00CC0255">
        <w:rPr>
          <w:rFonts w:ascii="Arial" w:hAnsi="Arial" w:cs="Arial"/>
          <w:sz w:val="18"/>
          <w:szCs w:val="18"/>
        </w:rPr>
        <w:t xml:space="preserve">Crear el Registro </w:t>
      </w:r>
      <w:r w:rsidRPr="00635EDA">
        <w:rPr>
          <w:rFonts w:ascii="Arial" w:hAnsi="Arial" w:cs="Arial"/>
          <w:i/>
          <w:sz w:val="18"/>
          <w:szCs w:val="18"/>
        </w:rPr>
        <w:t>AOC</w:t>
      </w:r>
      <w:r w:rsidRPr="00CC0255">
        <w:rPr>
          <w:rFonts w:ascii="Arial" w:hAnsi="Arial" w:cs="Arial"/>
          <w:sz w:val="18"/>
          <w:szCs w:val="18"/>
        </w:rPr>
        <w:t xml:space="preserve"> a cargo del Instituto, ordenar su implementación y determinar su incorporación al Sistema </w:t>
      </w:r>
      <w:r w:rsidR="00D949BB" w:rsidRPr="00CC0255">
        <w:rPr>
          <w:rFonts w:ascii="Arial" w:hAnsi="Arial" w:cs="Arial"/>
          <w:sz w:val="18"/>
          <w:szCs w:val="18"/>
        </w:rPr>
        <w:t xml:space="preserve">Integral </w:t>
      </w:r>
      <w:r w:rsidRPr="00CC0255">
        <w:rPr>
          <w:rFonts w:ascii="Arial" w:hAnsi="Arial" w:cs="Arial"/>
          <w:sz w:val="18"/>
          <w:szCs w:val="18"/>
        </w:rPr>
        <w:t>de Administración del Espectro Radioeléctrico</w:t>
      </w:r>
      <w:r w:rsidR="00B8450F" w:rsidRPr="00CC0255">
        <w:rPr>
          <w:rFonts w:ascii="Arial" w:hAnsi="Arial" w:cs="Arial"/>
          <w:sz w:val="18"/>
          <w:szCs w:val="18"/>
        </w:rPr>
        <w:t xml:space="preserve"> durante los primeros dos años de vigencia de los Lineamientos</w:t>
      </w:r>
      <w:r w:rsidRPr="00CC0255">
        <w:rPr>
          <w:rFonts w:ascii="Arial" w:hAnsi="Arial" w:cs="Arial"/>
          <w:sz w:val="18"/>
          <w:szCs w:val="18"/>
        </w:rPr>
        <w:t>.</w:t>
      </w:r>
    </w:p>
    <w:p w14:paraId="29C15FEB" w14:textId="77777777" w:rsidR="005E1576" w:rsidRPr="00CC0255" w:rsidRDefault="005E1576" w:rsidP="006A0D21">
      <w:pPr>
        <w:pStyle w:val="Prrafodelista"/>
        <w:spacing w:after="0" w:line="276" w:lineRule="auto"/>
        <w:ind w:right="48"/>
        <w:rPr>
          <w:rFonts w:ascii="Arial" w:hAnsi="Arial" w:cs="Arial"/>
          <w:sz w:val="18"/>
          <w:szCs w:val="18"/>
        </w:rPr>
      </w:pPr>
    </w:p>
    <w:p w14:paraId="7A8985AC" w14:textId="77777777" w:rsidR="00D91A38" w:rsidRPr="00CC0255" w:rsidRDefault="005E1576" w:rsidP="00F12D64">
      <w:pPr>
        <w:pStyle w:val="Prrafodelista"/>
        <w:numPr>
          <w:ilvl w:val="0"/>
          <w:numId w:val="9"/>
        </w:numPr>
        <w:pBdr>
          <w:top w:val="nil"/>
          <w:left w:val="nil"/>
          <w:bottom w:val="nil"/>
          <w:right w:val="nil"/>
          <w:between w:val="nil"/>
          <w:bar w:val="nil"/>
        </w:pBdr>
        <w:spacing w:after="0" w:line="276" w:lineRule="auto"/>
        <w:ind w:right="48"/>
        <w:contextualSpacing w:val="0"/>
        <w:jc w:val="both"/>
        <w:rPr>
          <w:rFonts w:ascii="Arial" w:hAnsi="Arial" w:cs="Arial"/>
          <w:sz w:val="18"/>
          <w:szCs w:val="18"/>
        </w:rPr>
      </w:pPr>
      <w:r w:rsidRPr="00CC0255">
        <w:rPr>
          <w:rFonts w:ascii="Arial" w:hAnsi="Arial" w:cs="Arial"/>
          <w:sz w:val="18"/>
          <w:szCs w:val="18"/>
        </w:rPr>
        <w:t xml:space="preserve">Hacer del conocimiento </w:t>
      </w:r>
      <w:r w:rsidR="001B48D2" w:rsidRPr="00CC0255">
        <w:rPr>
          <w:rFonts w:ascii="Arial" w:hAnsi="Arial" w:cs="Arial"/>
          <w:sz w:val="18"/>
          <w:szCs w:val="18"/>
        </w:rPr>
        <w:t xml:space="preserve">público </w:t>
      </w:r>
      <w:r w:rsidRPr="00CC0255">
        <w:rPr>
          <w:rFonts w:ascii="Arial" w:hAnsi="Arial" w:cs="Arial"/>
          <w:sz w:val="18"/>
          <w:szCs w:val="18"/>
        </w:rPr>
        <w:t>que</w:t>
      </w:r>
      <w:r w:rsidR="001B48D2" w:rsidRPr="00CC0255">
        <w:rPr>
          <w:rFonts w:ascii="Arial" w:hAnsi="Arial" w:cs="Arial"/>
          <w:sz w:val="18"/>
          <w:szCs w:val="18"/>
        </w:rPr>
        <w:t>,</w:t>
      </w:r>
      <w:r w:rsidRPr="00CC0255">
        <w:rPr>
          <w:rFonts w:ascii="Arial" w:hAnsi="Arial" w:cs="Arial"/>
          <w:sz w:val="18"/>
          <w:szCs w:val="18"/>
        </w:rPr>
        <w:t xml:space="preserve"> para el análisis de </w:t>
      </w:r>
      <w:r w:rsidR="00DE66EF" w:rsidRPr="00CC0255">
        <w:rPr>
          <w:rFonts w:ascii="Arial" w:hAnsi="Arial" w:cs="Arial"/>
          <w:sz w:val="18"/>
          <w:szCs w:val="18"/>
        </w:rPr>
        <w:t>viabilidad operativa</w:t>
      </w:r>
      <w:r w:rsidRPr="00CC0255">
        <w:rPr>
          <w:rFonts w:ascii="Arial" w:hAnsi="Arial" w:cs="Arial"/>
          <w:sz w:val="18"/>
          <w:szCs w:val="18"/>
        </w:rPr>
        <w:t xml:space="preserve"> en el </w:t>
      </w:r>
      <w:r w:rsidR="004160CF" w:rsidRPr="00CC0255">
        <w:rPr>
          <w:rFonts w:ascii="Arial" w:hAnsi="Arial" w:cs="Arial"/>
          <w:sz w:val="18"/>
          <w:szCs w:val="18"/>
        </w:rPr>
        <w:t>segmento 129.900-132.025 MHz</w:t>
      </w:r>
      <w:r w:rsidR="00D949BB" w:rsidRPr="00CC0255">
        <w:rPr>
          <w:rFonts w:ascii="Arial" w:hAnsi="Arial" w:cs="Arial"/>
          <w:sz w:val="18"/>
          <w:szCs w:val="18"/>
        </w:rPr>
        <w:t>,</w:t>
      </w:r>
      <w:r w:rsidRPr="00CC0255">
        <w:rPr>
          <w:rFonts w:ascii="Arial" w:hAnsi="Arial" w:cs="Arial"/>
          <w:sz w:val="18"/>
          <w:szCs w:val="18"/>
        </w:rPr>
        <w:t xml:space="preserve"> </w:t>
      </w:r>
      <w:r w:rsidR="00FC7D57" w:rsidRPr="00CC0255">
        <w:rPr>
          <w:rFonts w:ascii="Arial" w:hAnsi="Arial" w:cs="Arial"/>
          <w:sz w:val="18"/>
          <w:szCs w:val="18"/>
        </w:rPr>
        <w:t>se</w:t>
      </w:r>
      <w:r w:rsidRPr="00CC0255">
        <w:rPr>
          <w:rFonts w:ascii="Arial" w:hAnsi="Arial" w:cs="Arial"/>
          <w:sz w:val="18"/>
          <w:szCs w:val="18"/>
        </w:rPr>
        <w:t xml:space="preserve"> considerará</w:t>
      </w:r>
      <w:r w:rsidR="00FC7D57" w:rsidRPr="00CC0255">
        <w:rPr>
          <w:rFonts w:ascii="Arial" w:hAnsi="Arial" w:cs="Arial"/>
          <w:sz w:val="18"/>
          <w:szCs w:val="18"/>
        </w:rPr>
        <w:t>n, entre otras,</w:t>
      </w:r>
      <w:r w:rsidRPr="00CC0255">
        <w:rPr>
          <w:rFonts w:ascii="Arial" w:hAnsi="Arial" w:cs="Arial"/>
          <w:sz w:val="18"/>
          <w:szCs w:val="18"/>
        </w:rPr>
        <w:t xml:space="preserve"> las recomendaciones internacionales</w:t>
      </w:r>
      <w:r w:rsidR="007710A3" w:rsidRPr="00CC0255">
        <w:rPr>
          <w:rStyle w:val="Refdenotaalpie"/>
          <w:rFonts w:ascii="Arial" w:hAnsi="Arial" w:cs="Arial"/>
          <w:sz w:val="18"/>
          <w:szCs w:val="18"/>
        </w:rPr>
        <w:footnoteReference w:id="14"/>
      </w:r>
      <w:r w:rsidRPr="00CC0255">
        <w:rPr>
          <w:rFonts w:ascii="Arial" w:hAnsi="Arial" w:cs="Arial"/>
          <w:sz w:val="18"/>
          <w:szCs w:val="18"/>
        </w:rPr>
        <w:t xml:space="preserve"> emitidas por la </w:t>
      </w:r>
      <w:r w:rsidR="0006235D" w:rsidRPr="00CC0255">
        <w:rPr>
          <w:rFonts w:ascii="Arial" w:hAnsi="Arial" w:cs="Arial"/>
          <w:sz w:val="18"/>
          <w:szCs w:val="18"/>
        </w:rPr>
        <w:t>OACI</w:t>
      </w:r>
      <w:r w:rsidRPr="00CC0255">
        <w:rPr>
          <w:rFonts w:ascii="Arial" w:hAnsi="Arial" w:cs="Arial"/>
          <w:sz w:val="18"/>
          <w:szCs w:val="18"/>
        </w:rPr>
        <w:t xml:space="preserve"> y el Sector de Radiocomunicaciones de la </w:t>
      </w:r>
      <w:r w:rsidR="00D96A4D" w:rsidRPr="00CC0255">
        <w:rPr>
          <w:rFonts w:ascii="Arial" w:hAnsi="Arial" w:cs="Arial"/>
          <w:sz w:val="18"/>
          <w:szCs w:val="18"/>
        </w:rPr>
        <w:t>UIT</w:t>
      </w:r>
      <w:r w:rsidRPr="00CC0255">
        <w:rPr>
          <w:rFonts w:ascii="Arial" w:hAnsi="Arial" w:cs="Arial"/>
          <w:sz w:val="18"/>
          <w:szCs w:val="18"/>
        </w:rPr>
        <w:t>, a fin de evitar interferencias p</w:t>
      </w:r>
      <w:r w:rsidR="004160CF" w:rsidRPr="00CC0255">
        <w:rPr>
          <w:rFonts w:ascii="Arial" w:hAnsi="Arial" w:cs="Arial"/>
          <w:sz w:val="18"/>
          <w:szCs w:val="18"/>
        </w:rPr>
        <w:t>erjudiciales dentro y fuera de dicho segmento.</w:t>
      </w:r>
      <w:r w:rsidR="00D91A38" w:rsidRPr="00CC0255">
        <w:rPr>
          <w:rFonts w:ascii="Arial" w:hAnsi="Arial" w:cs="Arial"/>
          <w:sz w:val="18"/>
          <w:szCs w:val="18"/>
        </w:rPr>
        <w:t xml:space="preserve"> </w:t>
      </w:r>
    </w:p>
    <w:p w14:paraId="08DA0662" w14:textId="77777777" w:rsidR="00D91A38" w:rsidRPr="00CC0255" w:rsidRDefault="00D91A38" w:rsidP="006A0D21">
      <w:pPr>
        <w:pStyle w:val="Prrafodelista"/>
        <w:spacing w:after="0" w:line="276" w:lineRule="auto"/>
        <w:rPr>
          <w:rFonts w:ascii="Arial" w:hAnsi="Arial" w:cs="Arial"/>
          <w:sz w:val="18"/>
          <w:szCs w:val="18"/>
        </w:rPr>
      </w:pPr>
    </w:p>
    <w:p w14:paraId="2F338A7C" w14:textId="77777777" w:rsidR="00382FC1" w:rsidRPr="00CC0255" w:rsidRDefault="00382FC1" w:rsidP="00A14654">
      <w:pPr>
        <w:pStyle w:val="Prrafodelista"/>
        <w:numPr>
          <w:ilvl w:val="0"/>
          <w:numId w:val="9"/>
        </w:numPr>
        <w:pBdr>
          <w:top w:val="nil"/>
          <w:left w:val="nil"/>
          <w:bottom w:val="nil"/>
          <w:right w:val="nil"/>
          <w:between w:val="nil"/>
          <w:bar w:val="nil"/>
        </w:pBdr>
        <w:spacing w:after="0" w:line="276" w:lineRule="auto"/>
        <w:ind w:right="48"/>
        <w:contextualSpacing w:val="0"/>
        <w:jc w:val="both"/>
        <w:rPr>
          <w:rFonts w:ascii="Arial" w:hAnsi="Arial" w:cs="Arial"/>
          <w:sz w:val="18"/>
          <w:szCs w:val="18"/>
        </w:rPr>
      </w:pPr>
      <w:r w:rsidRPr="00CC0255">
        <w:rPr>
          <w:rFonts w:ascii="Arial" w:hAnsi="Arial" w:cs="Arial"/>
          <w:sz w:val="18"/>
          <w:szCs w:val="18"/>
        </w:rPr>
        <w:t>Brindar certeza sobre la vigencia de la inscripción</w:t>
      </w:r>
      <w:r w:rsidR="007850B6" w:rsidRPr="00CC0255">
        <w:rPr>
          <w:rFonts w:ascii="Arial" w:hAnsi="Arial" w:cs="Arial"/>
          <w:sz w:val="18"/>
          <w:szCs w:val="18"/>
        </w:rPr>
        <w:t xml:space="preserve"> de frecuencias</w:t>
      </w:r>
      <w:r w:rsidRPr="00CC0255">
        <w:rPr>
          <w:rFonts w:ascii="Arial" w:hAnsi="Arial" w:cs="Arial"/>
          <w:sz w:val="18"/>
          <w:szCs w:val="18"/>
        </w:rPr>
        <w:t xml:space="preserve">, </w:t>
      </w:r>
      <w:r w:rsidR="00FC7D57" w:rsidRPr="00CC0255">
        <w:rPr>
          <w:rFonts w:ascii="Arial" w:hAnsi="Arial" w:cs="Arial"/>
          <w:sz w:val="18"/>
          <w:szCs w:val="18"/>
        </w:rPr>
        <w:t xml:space="preserve">así como </w:t>
      </w:r>
      <w:r w:rsidR="007850B6" w:rsidRPr="00CC0255">
        <w:rPr>
          <w:rFonts w:ascii="Arial" w:hAnsi="Arial" w:cs="Arial"/>
          <w:sz w:val="18"/>
          <w:szCs w:val="18"/>
        </w:rPr>
        <w:t xml:space="preserve">la </w:t>
      </w:r>
      <w:r w:rsidRPr="00CC0255">
        <w:rPr>
          <w:rFonts w:ascii="Arial" w:hAnsi="Arial" w:cs="Arial"/>
          <w:sz w:val="18"/>
          <w:szCs w:val="18"/>
        </w:rPr>
        <w:t xml:space="preserve">modificación, renovación o cancelación de </w:t>
      </w:r>
      <w:r w:rsidR="007850B6" w:rsidRPr="00CC0255">
        <w:rPr>
          <w:rFonts w:ascii="Arial" w:hAnsi="Arial" w:cs="Arial"/>
          <w:sz w:val="18"/>
          <w:szCs w:val="18"/>
        </w:rPr>
        <w:t xml:space="preserve">inscripciones </w:t>
      </w:r>
      <w:r w:rsidRPr="00CC0255">
        <w:rPr>
          <w:rFonts w:ascii="Arial" w:hAnsi="Arial" w:cs="Arial"/>
          <w:sz w:val="18"/>
          <w:szCs w:val="18"/>
        </w:rPr>
        <w:t xml:space="preserve">en el Registro </w:t>
      </w:r>
      <w:r w:rsidRPr="00635EDA">
        <w:rPr>
          <w:rFonts w:ascii="Arial" w:hAnsi="Arial" w:cs="Arial"/>
          <w:i/>
          <w:sz w:val="18"/>
          <w:szCs w:val="18"/>
        </w:rPr>
        <w:t>AOC</w:t>
      </w:r>
      <w:r w:rsidRPr="00CC0255">
        <w:rPr>
          <w:rFonts w:ascii="Arial" w:hAnsi="Arial" w:cs="Arial"/>
          <w:sz w:val="18"/>
          <w:szCs w:val="18"/>
        </w:rPr>
        <w:t xml:space="preserve"> y su relación con la vigencia de la </w:t>
      </w:r>
      <w:r w:rsidR="00950DEF" w:rsidRPr="00CC0255">
        <w:rPr>
          <w:rFonts w:ascii="Arial" w:hAnsi="Arial" w:cs="Arial"/>
          <w:sz w:val="18"/>
          <w:szCs w:val="18"/>
        </w:rPr>
        <w:t>A</w:t>
      </w:r>
      <w:r w:rsidRPr="00CC0255">
        <w:rPr>
          <w:rFonts w:ascii="Arial" w:hAnsi="Arial" w:cs="Arial"/>
          <w:sz w:val="18"/>
          <w:szCs w:val="18"/>
        </w:rPr>
        <w:t>utorización que corresponda.</w:t>
      </w:r>
    </w:p>
    <w:p w14:paraId="67548951" w14:textId="77777777" w:rsidR="00382FC1" w:rsidRPr="00CC0255" w:rsidRDefault="00382FC1" w:rsidP="006A0D21">
      <w:pPr>
        <w:pStyle w:val="Prrafodelista"/>
        <w:spacing w:after="0" w:line="276" w:lineRule="auto"/>
        <w:ind w:right="48"/>
        <w:rPr>
          <w:rFonts w:ascii="Arial" w:hAnsi="Arial" w:cs="Arial"/>
          <w:sz w:val="18"/>
          <w:szCs w:val="18"/>
        </w:rPr>
      </w:pPr>
    </w:p>
    <w:p w14:paraId="3124D333" w14:textId="77777777" w:rsidR="00900E4D" w:rsidRPr="00CC0255" w:rsidRDefault="00382FC1" w:rsidP="00A14654">
      <w:pPr>
        <w:pStyle w:val="Prrafodelista"/>
        <w:numPr>
          <w:ilvl w:val="0"/>
          <w:numId w:val="9"/>
        </w:numPr>
        <w:pBdr>
          <w:top w:val="nil"/>
          <w:left w:val="nil"/>
          <w:bottom w:val="nil"/>
          <w:right w:val="nil"/>
          <w:between w:val="nil"/>
          <w:bar w:val="nil"/>
        </w:pBdr>
        <w:spacing w:after="0" w:line="276" w:lineRule="auto"/>
        <w:ind w:right="48"/>
        <w:contextualSpacing w:val="0"/>
        <w:jc w:val="both"/>
        <w:rPr>
          <w:rFonts w:ascii="Arial" w:hAnsi="Arial" w:cs="Arial"/>
          <w:sz w:val="18"/>
          <w:szCs w:val="18"/>
        </w:rPr>
      </w:pPr>
      <w:r w:rsidRPr="00CC0255">
        <w:rPr>
          <w:rFonts w:ascii="Arial" w:hAnsi="Arial" w:cs="Arial"/>
          <w:sz w:val="18"/>
          <w:szCs w:val="18"/>
        </w:rPr>
        <w:t xml:space="preserve">Determinar a </w:t>
      </w:r>
      <w:r w:rsidR="00441EDE" w:rsidRPr="00CC0255">
        <w:rPr>
          <w:rFonts w:ascii="Arial" w:hAnsi="Arial" w:cs="Arial"/>
          <w:sz w:val="18"/>
          <w:szCs w:val="18"/>
        </w:rPr>
        <w:t xml:space="preserve">la cédula de registro como </w:t>
      </w:r>
      <w:r w:rsidR="00D91A38" w:rsidRPr="00CC0255">
        <w:rPr>
          <w:rFonts w:ascii="Arial" w:hAnsi="Arial" w:cs="Arial"/>
          <w:sz w:val="18"/>
          <w:szCs w:val="18"/>
        </w:rPr>
        <w:t>documento necesario</w:t>
      </w:r>
      <w:r w:rsidRPr="00CC0255">
        <w:rPr>
          <w:rFonts w:ascii="Arial" w:hAnsi="Arial" w:cs="Arial"/>
          <w:sz w:val="18"/>
          <w:szCs w:val="18"/>
        </w:rPr>
        <w:t xml:space="preserve"> para el uso de las frecue</w:t>
      </w:r>
      <w:r w:rsidR="00ED53A1" w:rsidRPr="00CC0255">
        <w:rPr>
          <w:rFonts w:ascii="Arial" w:hAnsi="Arial" w:cs="Arial"/>
          <w:sz w:val="18"/>
          <w:szCs w:val="18"/>
        </w:rPr>
        <w:t>ncias del Segmento AOC por las o</w:t>
      </w:r>
      <w:r w:rsidRPr="00CC0255">
        <w:rPr>
          <w:rFonts w:ascii="Arial" w:hAnsi="Arial" w:cs="Arial"/>
          <w:sz w:val="18"/>
          <w:szCs w:val="18"/>
        </w:rPr>
        <w:t>ficinas de despacho y su publicidad a través de su inscripción en el Registro Público de Concesiones.</w:t>
      </w:r>
    </w:p>
    <w:p w14:paraId="6CC71F25" w14:textId="77777777" w:rsidR="00900E4D" w:rsidRPr="00CC0255" w:rsidRDefault="00900E4D" w:rsidP="006A0D21">
      <w:pPr>
        <w:pStyle w:val="Prrafodelista"/>
        <w:spacing w:after="0" w:line="276" w:lineRule="auto"/>
        <w:ind w:right="48"/>
        <w:rPr>
          <w:rFonts w:ascii="Arial" w:hAnsi="Arial" w:cs="Arial"/>
          <w:sz w:val="18"/>
          <w:szCs w:val="18"/>
        </w:rPr>
      </w:pPr>
    </w:p>
    <w:p w14:paraId="2E02C38E" w14:textId="77777777" w:rsidR="00E75F0C" w:rsidRPr="00CC0255" w:rsidRDefault="00E23D62" w:rsidP="00A14654">
      <w:pPr>
        <w:pStyle w:val="Prrafodelista"/>
        <w:numPr>
          <w:ilvl w:val="0"/>
          <w:numId w:val="9"/>
        </w:numPr>
        <w:pBdr>
          <w:top w:val="nil"/>
          <w:left w:val="nil"/>
          <w:bottom w:val="nil"/>
          <w:right w:val="nil"/>
          <w:between w:val="nil"/>
          <w:bar w:val="nil"/>
        </w:pBdr>
        <w:spacing w:after="0" w:line="276" w:lineRule="auto"/>
        <w:ind w:right="48"/>
        <w:contextualSpacing w:val="0"/>
        <w:jc w:val="both"/>
        <w:rPr>
          <w:rFonts w:ascii="Arial" w:hAnsi="Arial" w:cs="Arial"/>
          <w:sz w:val="18"/>
          <w:szCs w:val="18"/>
        </w:rPr>
      </w:pPr>
      <w:r w:rsidRPr="00CC0255">
        <w:rPr>
          <w:rFonts w:ascii="Arial" w:hAnsi="Arial" w:cs="Arial"/>
          <w:sz w:val="18"/>
          <w:szCs w:val="18"/>
        </w:rPr>
        <w:t xml:space="preserve">Establecer </w:t>
      </w:r>
      <w:r w:rsidR="007D3504" w:rsidRPr="00CC0255">
        <w:rPr>
          <w:rFonts w:ascii="Arial" w:hAnsi="Arial" w:cs="Arial"/>
          <w:sz w:val="18"/>
          <w:szCs w:val="18"/>
        </w:rPr>
        <w:t xml:space="preserve">que </w:t>
      </w:r>
      <w:r w:rsidR="007D3504" w:rsidRPr="00CC0255">
        <w:rPr>
          <w:rFonts w:ascii="Arial" w:hAnsi="Arial" w:cs="Arial"/>
          <w:kern w:val="1"/>
          <w:sz w:val="18"/>
          <w:szCs w:val="18"/>
          <w:lang w:eastAsia="ar-SA"/>
        </w:rPr>
        <w:t>las comunicaciones de control operacional aeronáutico</w:t>
      </w:r>
      <w:r w:rsidR="007D3504" w:rsidRPr="00CC0255" w:rsidDel="007D3504">
        <w:rPr>
          <w:rFonts w:ascii="Arial" w:hAnsi="Arial" w:cs="Arial"/>
          <w:sz w:val="18"/>
          <w:szCs w:val="18"/>
        </w:rPr>
        <w:t xml:space="preserve"> </w:t>
      </w:r>
      <w:r w:rsidR="00ED53A1" w:rsidRPr="00CC0255">
        <w:rPr>
          <w:rFonts w:ascii="Arial" w:hAnsi="Arial" w:cs="Arial"/>
          <w:sz w:val="18"/>
          <w:szCs w:val="18"/>
        </w:rPr>
        <w:t>prestad</w:t>
      </w:r>
      <w:r w:rsidR="007D3504" w:rsidRPr="00CC0255">
        <w:rPr>
          <w:rFonts w:ascii="Arial" w:hAnsi="Arial" w:cs="Arial"/>
          <w:sz w:val="18"/>
          <w:szCs w:val="18"/>
        </w:rPr>
        <w:t>as</w:t>
      </w:r>
      <w:r w:rsidR="00ED53A1" w:rsidRPr="00CC0255">
        <w:rPr>
          <w:rFonts w:ascii="Arial" w:hAnsi="Arial" w:cs="Arial"/>
          <w:sz w:val="18"/>
          <w:szCs w:val="18"/>
        </w:rPr>
        <w:t xml:space="preserve"> por los titulares de </w:t>
      </w:r>
      <w:r w:rsidR="00B4292E" w:rsidRPr="00CC0255">
        <w:rPr>
          <w:rFonts w:ascii="Arial" w:hAnsi="Arial" w:cs="Arial"/>
          <w:sz w:val="18"/>
          <w:szCs w:val="18"/>
        </w:rPr>
        <w:t>A</w:t>
      </w:r>
      <w:r w:rsidR="00ED53A1" w:rsidRPr="00CC0255">
        <w:rPr>
          <w:rFonts w:ascii="Arial" w:hAnsi="Arial" w:cs="Arial"/>
          <w:sz w:val="18"/>
          <w:szCs w:val="18"/>
        </w:rPr>
        <w:t xml:space="preserve">utorizaciones </w:t>
      </w:r>
      <w:r w:rsidR="00900E4D" w:rsidRPr="00CC0255">
        <w:rPr>
          <w:rFonts w:ascii="Arial" w:hAnsi="Arial" w:cs="Arial"/>
          <w:sz w:val="18"/>
          <w:szCs w:val="18"/>
        </w:rPr>
        <w:t>deberá</w:t>
      </w:r>
      <w:r w:rsidR="00AB1D98" w:rsidRPr="00CC0255">
        <w:rPr>
          <w:rFonts w:ascii="Arial" w:hAnsi="Arial" w:cs="Arial"/>
          <w:sz w:val="18"/>
          <w:szCs w:val="18"/>
        </w:rPr>
        <w:t>n</w:t>
      </w:r>
      <w:r w:rsidR="00900E4D" w:rsidRPr="00CC0255">
        <w:rPr>
          <w:rFonts w:ascii="Arial" w:hAnsi="Arial" w:cs="Arial"/>
          <w:sz w:val="18"/>
          <w:szCs w:val="18"/>
        </w:rPr>
        <w:t xml:space="preserve"> ajustarse a la cobertura indicada por la OACI</w:t>
      </w:r>
      <w:r w:rsidR="007710A3" w:rsidRPr="00CC0255">
        <w:rPr>
          <w:rStyle w:val="Refdenotaalpie"/>
          <w:rFonts w:ascii="Arial" w:hAnsi="Arial" w:cs="Arial"/>
          <w:sz w:val="18"/>
          <w:szCs w:val="18"/>
        </w:rPr>
        <w:footnoteReference w:id="15"/>
      </w:r>
      <w:r w:rsidR="00E75F0C" w:rsidRPr="00CC0255">
        <w:rPr>
          <w:rFonts w:ascii="Arial" w:hAnsi="Arial" w:cs="Arial"/>
          <w:sz w:val="18"/>
          <w:szCs w:val="18"/>
        </w:rPr>
        <w:t>.</w:t>
      </w:r>
    </w:p>
    <w:p w14:paraId="3B14F4D4" w14:textId="77777777" w:rsidR="00382FC1" w:rsidRPr="00CC0255" w:rsidRDefault="00382FC1" w:rsidP="006A0D21">
      <w:pPr>
        <w:pStyle w:val="Prrafodelista"/>
        <w:spacing w:after="0" w:line="276" w:lineRule="auto"/>
        <w:rPr>
          <w:rFonts w:ascii="Arial" w:hAnsi="Arial" w:cs="Arial"/>
          <w:sz w:val="18"/>
          <w:szCs w:val="18"/>
        </w:rPr>
      </w:pPr>
    </w:p>
    <w:p w14:paraId="2E01457B" w14:textId="77777777" w:rsidR="00063342" w:rsidRPr="00CC0255" w:rsidRDefault="00063342" w:rsidP="00161EBC">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De conformidad con lo anterior, el </w:t>
      </w:r>
      <w:r w:rsidR="001E75C5" w:rsidRPr="00CC0255">
        <w:rPr>
          <w:rFonts w:ascii="Arial" w:hAnsi="Arial" w:cs="Arial"/>
          <w:sz w:val="18"/>
          <w:szCs w:val="18"/>
        </w:rPr>
        <w:t>procedimiento</w:t>
      </w:r>
      <w:r w:rsidRPr="00CC0255">
        <w:rPr>
          <w:rFonts w:ascii="Arial" w:hAnsi="Arial" w:cs="Arial"/>
          <w:sz w:val="18"/>
          <w:szCs w:val="18"/>
        </w:rPr>
        <w:t xml:space="preserve"> establecido en los Lineamientos es la </w:t>
      </w:r>
      <w:r w:rsidR="00D43B92" w:rsidRPr="00CC0255">
        <w:rPr>
          <w:rFonts w:ascii="Arial" w:hAnsi="Arial" w:cs="Arial"/>
          <w:sz w:val="18"/>
          <w:szCs w:val="18"/>
        </w:rPr>
        <w:t>opción normativa que garantiza las mejores condiciones de coordinación entre el Instituto, la AFAC y SENEAM, la menor carga administrativa para l</w:t>
      </w:r>
      <w:r w:rsidR="00685158" w:rsidRPr="00CC0255">
        <w:rPr>
          <w:rFonts w:ascii="Arial" w:hAnsi="Arial" w:cs="Arial"/>
          <w:sz w:val="18"/>
          <w:szCs w:val="18"/>
        </w:rPr>
        <w:t>as personas</w:t>
      </w:r>
      <w:r w:rsidR="00D43B92" w:rsidRPr="00CC0255">
        <w:rPr>
          <w:rFonts w:ascii="Arial" w:hAnsi="Arial" w:cs="Arial"/>
          <w:sz w:val="18"/>
          <w:szCs w:val="18"/>
        </w:rPr>
        <w:t xml:space="preserve"> interesad</w:t>
      </w:r>
      <w:r w:rsidR="00685158" w:rsidRPr="00CC0255">
        <w:rPr>
          <w:rFonts w:ascii="Arial" w:hAnsi="Arial" w:cs="Arial"/>
          <w:sz w:val="18"/>
          <w:szCs w:val="18"/>
        </w:rPr>
        <w:t>as</w:t>
      </w:r>
      <w:r w:rsidR="00D43B92" w:rsidRPr="00CC0255">
        <w:rPr>
          <w:rFonts w:ascii="Arial" w:hAnsi="Arial" w:cs="Arial"/>
          <w:sz w:val="18"/>
          <w:szCs w:val="18"/>
        </w:rPr>
        <w:t xml:space="preserve"> en obtener una frecuencia para su operación por una oficina de despacho y la mayor eficiencia en la administración del uso del espectro radioeléctrico en el </w:t>
      </w:r>
      <w:r w:rsidR="004160CF" w:rsidRPr="00CC0255">
        <w:rPr>
          <w:rFonts w:ascii="Arial" w:hAnsi="Arial" w:cs="Arial"/>
          <w:sz w:val="18"/>
          <w:szCs w:val="18"/>
        </w:rPr>
        <w:t>segmento 129.900-132.025 MHz</w:t>
      </w:r>
      <w:r w:rsidR="00D43B92" w:rsidRPr="00CC0255">
        <w:rPr>
          <w:rFonts w:ascii="Arial" w:hAnsi="Arial" w:cs="Arial"/>
          <w:sz w:val="18"/>
          <w:szCs w:val="18"/>
        </w:rPr>
        <w:t>.</w:t>
      </w:r>
    </w:p>
    <w:p w14:paraId="01D338B5" w14:textId="77777777" w:rsidR="002D54FA" w:rsidRPr="00CC0255" w:rsidRDefault="002D54FA"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p>
    <w:p w14:paraId="1F333400" w14:textId="77777777" w:rsidR="00311BD6" w:rsidRPr="00CC0255" w:rsidRDefault="00311BD6" w:rsidP="00894149">
      <w:pPr>
        <w:pStyle w:val="Prrafodelista"/>
        <w:numPr>
          <w:ilvl w:val="0"/>
          <w:numId w:val="8"/>
        </w:numPr>
        <w:tabs>
          <w:tab w:val="left" w:pos="1276"/>
        </w:tabs>
        <w:spacing w:after="0" w:line="276" w:lineRule="auto"/>
        <w:ind w:left="0" w:right="-235" w:firstLine="0"/>
        <w:contextualSpacing w:val="0"/>
        <w:jc w:val="both"/>
        <w:rPr>
          <w:rFonts w:ascii="Arial" w:hAnsi="Arial" w:cs="Arial"/>
          <w:b/>
          <w:kern w:val="1"/>
          <w:sz w:val="18"/>
          <w:szCs w:val="18"/>
          <w:lang w:eastAsia="ar-SA"/>
        </w:rPr>
      </w:pPr>
      <w:r w:rsidRPr="00CC0255">
        <w:rPr>
          <w:rFonts w:ascii="Arial" w:hAnsi="Arial" w:cs="Arial"/>
          <w:b/>
          <w:kern w:val="1"/>
          <w:sz w:val="18"/>
          <w:szCs w:val="18"/>
          <w:lang w:eastAsia="ar-SA"/>
        </w:rPr>
        <w:t xml:space="preserve">Consulta Pública. </w:t>
      </w:r>
      <w:r w:rsidRPr="00CC0255">
        <w:rPr>
          <w:rFonts w:ascii="Arial" w:hAnsi="Arial" w:cs="Arial"/>
          <w:kern w:val="1"/>
          <w:sz w:val="18"/>
          <w:szCs w:val="18"/>
          <w:lang w:eastAsia="ar-SA"/>
        </w:rPr>
        <w:t xml:space="preserve">En cumplimiento a lo dispuesto en el artículo 51 de la Ley y conforme se señala en los Antecedentes </w:t>
      </w:r>
      <w:r w:rsidR="00C30FE2" w:rsidRPr="00CC0255">
        <w:rPr>
          <w:rFonts w:ascii="Arial" w:hAnsi="Arial" w:cs="Arial"/>
          <w:kern w:val="1"/>
          <w:sz w:val="18"/>
          <w:szCs w:val="18"/>
          <w:lang w:eastAsia="ar-SA"/>
        </w:rPr>
        <w:t xml:space="preserve">Sexto y </w:t>
      </w:r>
      <w:r w:rsidR="00345678" w:rsidRPr="00CC0255">
        <w:rPr>
          <w:rFonts w:ascii="Arial" w:hAnsi="Arial" w:cs="Arial"/>
          <w:kern w:val="1"/>
          <w:sz w:val="18"/>
          <w:szCs w:val="18"/>
          <w:lang w:eastAsia="ar-SA"/>
        </w:rPr>
        <w:t xml:space="preserve">Séptimo </w:t>
      </w:r>
      <w:r w:rsidRPr="00CC0255">
        <w:rPr>
          <w:rFonts w:ascii="Arial" w:hAnsi="Arial" w:cs="Arial"/>
          <w:kern w:val="1"/>
          <w:sz w:val="18"/>
          <w:szCs w:val="18"/>
          <w:lang w:eastAsia="ar-SA"/>
        </w:rPr>
        <w:t xml:space="preserve">del presente Acuerdo, el Instituto llevó a cabo la </w:t>
      </w:r>
      <w:r w:rsidR="00161EBC">
        <w:rPr>
          <w:rFonts w:ascii="Arial" w:hAnsi="Arial" w:cs="Arial"/>
          <w:kern w:val="1"/>
          <w:sz w:val="18"/>
          <w:szCs w:val="18"/>
          <w:lang w:eastAsia="ar-SA"/>
        </w:rPr>
        <w:t>C</w:t>
      </w:r>
      <w:r w:rsidRPr="00CC0255">
        <w:rPr>
          <w:rFonts w:ascii="Arial" w:hAnsi="Arial" w:cs="Arial"/>
          <w:kern w:val="1"/>
          <w:sz w:val="18"/>
          <w:szCs w:val="18"/>
          <w:lang w:eastAsia="ar-SA"/>
        </w:rPr>
        <w:t xml:space="preserve">onsulta </w:t>
      </w:r>
      <w:r w:rsidR="00161EBC">
        <w:rPr>
          <w:rFonts w:ascii="Arial" w:hAnsi="Arial" w:cs="Arial"/>
          <w:kern w:val="1"/>
          <w:sz w:val="18"/>
          <w:szCs w:val="18"/>
          <w:lang w:eastAsia="ar-SA"/>
        </w:rPr>
        <w:t>P</w:t>
      </w:r>
      <w:r w:rsidRPr="00CC0255">
        <w:rPr>
          <w:rFonts w:ascii="Arial" w:hAnsi="Arial" w:cs="Arial"/>
          <w:kern w:val="1"/>
          <w:sz w:val="18"/>
          <w:szCs w:val="18"/>
          <w:lang w:eastAsia="ar-SA"/>
        </w:rPr>
        <w:t>ública</w:t>
      </w:r>
      <w:r w:rsidR="0007332E" w:rsidRPr="00CC0255">
        <w:rPr>
          <w:rFonts w:ascii="Arial" w:hAnsi="Arial" w:cs="Arial"/>
          <w:kern w:val="1"/>
          <w:sz w:val="18"/>
          <w:szCs w:val="18"/>
          <w:lang w:eastAsia="ar-SA"/>
        </w:rPr>
        <w:t xml:space="preserve"> sobre el Anteproyecto</w:t>
      </w:r>
      <w:r w:rsidRPr="00CC0255">
        <w:rPr>
          <w:rFonts w:ascii="Arial" w:hAnsi="Arial" w:cs="Arial"/>
          <w:kern w:val="1"/>
          <w:sz w:val="18"/>
          <w:szCs w:val="18"/>
          <w:lang w:eastAsia="ar-SA"/>
        </w:rPr>
        <w:t>, del</w:t>
      </w:r>
      <w:r w:rsidR="00D10597" w:rsidRPr="00CC0255">
        <w:rPr>
          <w:rFonts w:ascii="Arial" w:hAnsi="Arial" w:cs="Arial"/>
          <w:kern w:val="1"/>
          <w:sz w:val="18"/>
          <w:szCs w:val="18"/>
          <w:lang w:eastAsia="ar-SA"/>
        </w:rPr>
        <w:t xml:space="preserve"> 1 </w:t>
      </w:r>
      <w:r w:rsidRPr="00CC0255">
        <w:rPr>
          <w:rFonts w:ascii="Arial" w:hAnsi="Arial" w:cs="Arial"/>
          <w:kern w:val="1"/>
          <w:sz w:val="18"/>
          <w:szCs w:val="18"/>
          <w:lang w:eastAsia="ar-SA"/>
        </w:rPr>
        <w:t xml:space="preserve">al </w:t>
      </w:r>
      <w:r w:rsidR="00D10597" w:rsidRPr="00CC0255">
        <w:rPr>
          <w:rFonts w:ascii="Arial" w:hAnsi="Arial" w:cs="Arial"/>
          <w:kern w:val="1"/>
          <w:sz w:val="18"/>
          <w:szCs w:val="18"/>
          <w:lang w:eastAsia="ar-SA"/>
        </w:rPr>
        <w:t>28 de junio</w:t>
      </w:r>
      <w:r w:rsidRPr="00CC0255">
        <w:rPr>
          <w:rFonts w:ascii="Arial" w:hAnsi="Arial" w:cs="Arial"/>
          <w:kern w:val="1"/>
          <w:sz w:val="18"/>
          <w:szCs w:val="18"/>
          <w:lang w:eastAsia="ar-SA"/>
        </w:rPr>
        <w:t xml:space="preserve"> de 202</w:t>
      </w:r>
      <w:r w:rsidR="00D76234" w:rsidRPr="00CC0255">
        <w:rPr>
          <w:rFonts w:ascii="Arial" w:hAnsi="Arial" w:cs="Arial"/>
          <w:kern w:val="1"/>
          <w:sz w:val="18"/>
          <w:szCs w:val="18"/>
          <w:lang w:eastAsia="ar-SA"/>
        </w:rPr>
        <w:t>1</w:t>
      </w:r>
      <w:r w:rsidRPr="00CC0255">
        <w:rPr>
          <w:rFonts w:ascii="Arial" w:hAnsi="Arial" w:cs="Arial"/>
          <w:kern w:val="1"/>
          <w:sz w:val="18"/>
          <w:szCs w:val="18"/>
          <w:lang w:eastAsia="ar-SA"/>
        </w:rPr>
        <w:t>, bajo los principios de transparencia y participación ciudadana, con el objeto de obtener, recabar y analizar los comentarios, información, opiniones, aportaciones u otros elementos de anális</w:t>
      </w:r>
      <w:r w:rsidR="005F07A1" w:rsidRPr="00CC0255">
        <w:rPr>
          <w:rFonts w:ascii="Arial" w:hAnsi="Arial" w:cs="Arial"/>
          <w:kern w:val="1"/>
          <w:sz w:val="18"/>
          <w:szCs w:val="18"/>
          <w:lang w:eastAsia="ar-SA"/>
        </w:rPr>
        <w:t>is de l</w:t>
      </w:r>
      <w:r w:rsidR="004C218F" w:rsidRPr="00CC0255">
        <w:rPr>
          <w:rFonts w:ascii="Arial" w:hAnsi="Arial" w:cs="Arial"/>
          <w:kern w:val="1"/>
          <w:sz w:val="18"/>
          <w:szCs w:val="18"/>
          <w:lang w:eastAsia="ar-SA"/>
        </w:rPr>
        <w:t>as personas</w:t>
      </w:r>
      <w:r w:rsidR="005F07A1" w:rsidRPr="00CC0255">
        <w:rPr>
          <w:rFonts w:ascii="Arial" w:hAnsi="Arial" w:cs="Arial"/>
          <w:kern w:val="1"/>
          <w:sz w:val="18"/>
          <w:szCs w:val="18"/>
          <w:lang w:eastAsia="ar-SA"/>
        </w:rPr>
        <w:t xml:space="preserve"> interesad</w:t>
      </w:r>
      <w:r w:rsidR="004C218F" w:rsidRPr="00CC0255">
        <w:rPr>
          <w:rFonts w:ascii="Arial" w:hAnsi="Arial" w:cs="Arial"/>
          <w:kern w:val="1"/>
          <w:sz w:val="18"/>
          <w:szCs w:val="18"/>
          <w:lang w:eastAsia="ar-SA"/>
        </w:rPr>
        <w:t>a</w:t>
      </w:r>
      <w:r w:rsidR="005F07A1" w:rsidRPr="00CC0255">
        <w:rPr>
          <w:rFonts w:ascii="Arial" w:hAnsi="Arial" w:cs="Arial"/>
          <w:kern w:val="1"/>
          <w:sz w:val="18"/>
          <w:szCs w:val="18"/>
          <w:lang w:eastAsia="ar-SA"/>
        </w:rPr>
        <w:t>s respecto de</w:t>
      </w:r>
      <w:r w:rsidRPr="00CC0255">
        <w:rPr>
          <w:rFonts w:ascii="Arial" w:hAnsi="Arial" w:cs="Arial"/>
          <w:kern w:val="1"/>
          <w:sz w:val="18"/>
          <w:szCs w:val="18"/>
          <w:lang w:eastAsia="ar-SA"/>
        </w:rPr>
        <w:t>l Anteproyecto.</w:t>
      </w:r>
    </w:p>
    <w:p w14:paraId="0A5E98FB" w14:textId="77777777" w:rsidR="00311BD6" w:rsidRPr="00CC0255" w:rsidRDefault="00311BD6" w:rsidP="00311BD6">
      <w:pPr>
        <w:pStyle w:val="Prrafodelista"/>
        <w:pBdr>
          <w:top w:val="nil"/>
          <w:left w:val="nil"/>
          <w:bottom w:val="nil"/>
          <w:right w:val="nil"/>
          <w:between w:val="nil"/>
          <w:bar w:val="nil"/>
        </w:pBdr>
        <w:spacing w:after="0" w:line="276" w:lineRule="auto"/>
        <w:ind w:left="0" w:right="-232"/>
        <w:contextualSpacing w:val="0"/>
        <w:jc w:val="both"/>
        <w:rPr>
          <w:rFonts w:ascii="Arial" w:hAnsi="Arial" w:cs="Arial"/>
          <w:sz w:val="18"/>
          <w:szCs w:val="18"/>
        </w:rPr>
      </w:pPr>
    </w:p>
    <w:p w14:paraId="6A1F8968"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La </w:t>
      </w:r>
      <w:r w:rsidR="00161EBC">
        <w:rPr>
          <w:rFonts w:ascii="Arial" w:hAnsi="Arial" w:cs="Arial"/>
          <w:sz w:val="18"/>
          <w:szCs w:val="18"/>
        </w:rPr>
        <w:t>C</w:t>
      </w:r>
      <w:r w:rsidRPr="00CC0255">
        <w:rPr>
          <w:rFonts w:ascii="Arial" w:hAnsi="Arial" w:cs="Arial"/>
          <w:sz w:val="18"/>
          <w:szCs w:val="18"/>
        </w:rPr>
        <w:t xml:space="preserve">onsulta </w:t>
      </w:r>
      <w:r w:rsidR="00161EBC">
        <w:rPr>
          <w:rFonts w:ascii="Arial" w:hAnsi="Arial" w:cs="Arial"/>
          <w:sz w:val="18"/>
          <w:szCs w:val="18"/>
        </w:rPr>
        <w:t>P</w:t>
      </w:r>
      <w:r w:rsidRPr="00CC0255">
        <w:rPr>
          <w:rFonts w:ascii="Arial" w:hAnsi="Arial" w:cs="Arial"/>
          <w:sz w:val="18"/>
          <w:szCs w:val="18"/>
        </w:rPr>
        <w:t xml:space="preserve">ública se efectuó por un período de </w:t>
      </w:r>
      <w:r w:rsidR="005F07A1" w:rsidRPr="00CC0255">
        <w:rPr>
          <w:rFonts w:ascii="Arial" w:hAnsi="Arial" w:cs="Arial"/>
          <w:sz w:val="18"/>
          <w:szCs w:val="18"/>
        </w:rPr>
        <w:t>20</w:t>
      </w:r>
      <w:r w:rsidRPr="00CC0255">
        <w:rPr>
          <w:rFonts w:ascii="Arial" w:hAnsi="Arial" w:cs="Arial"/>
          <w:sz w:val="18"/>
          <w:szCs w:val="18"/>
        </w:rPr>
        <w:t xml:space="preserve"> días hábiles, </w:t>
      </w:r>
      <w:r w:rsidR="005F07A1" w:rsidRPr="00CC0255">
        <w:rPr>
          <w:rFonts w:ascii="Arial" w:hAnsi="Arial" w:cs="Arial"/>
          <w:sz w:val="18"/>
          <w:szCs w:val="18"/>
        </w:rPr>
        <w:t>durante</w:t>
      </w:r>
      <w:r w:rsidRPr="00CC0255">
        <w:rPr>
          <w:rFonts w:ascii="Arial" w:hAnsi="Arial" w:cs="Arial"/>
          <w:sz w:val="18"/>
          <w:szCs w:val="18"/>
        </w:rPr>
        <w:t xml:space="preserve"> los cuales el Instituto puso a disposición, a través de su portal de Internet, un formulario para recibir los comentarios, información, opiniones, aportaciones u otro</w:t>
      </w:r>
      <w:r w:rsidR="005F07A1" w:rsidRPr="00CC0255">
        <w:rPr>
          <w:rFonts w:ascii="Arial" w:hAnsi="Arial" w:cs="Arial"/>
          <w:sz w:val="18"/>
          <w:szCs w:val="18"/>
        </w:rPr>
        <w:t>s elementos de análisis concreto</w:t>
      </w:r>
      <w:r w:rsidRPr="00CC0255">
        <w:rPr>
          <w:rFonts w:ascii="Arial" w:hAnsi="Arial" w:cs="Arial"/>
          <w:sz w:val="18"/>
          <w:szCs w:val="18"/>
        </w:rPr>
        <w:t xml:space="preserve">s en relación con el </w:t>
      </w:r>
      <w:r w:rsidR="005F07A1" w:rsidRPr="00CC0255">
        <w:rPr>
          <w:rFonts w:ascii="Arial" w:hAnsi="Arial" w:cs="Arial"/>
          <w:sz w:val="18"/>
          <w:szCs w:val="18"/>
        </w:rPr>
        <w:t>referido</w:t>
      </w:r>
      <w:r w:rsidRPr="00CC0255">
        <w:rPr>
          <w:rFonts w:ascii="Arial" w:hAnsi="Arial" w:cs="Arial"/>
          <w:sz w:val="18"/>
          <w:szCs w:val="18"/>
        </w:rPr>
        <w:t xml:space="preserve"> Anteproyecto.</w:t>
      </w:r>
    </w:p>
    <w:p w14:paraId="56E74BC6"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p>
    <w:p w14:paraId="0252C17A"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Con relación a lo anterior, la UER recibió y atendió un total de </w:t>
      </w:r>
      <w:r w:rsidR="005B279F" w:rsidRPr="00CC0255">
        <w:rPr>
          <w:rFonts w:ascii="Arial" w:hAnsi="Arial" w:cs="Arial"/>
          <w:sz w:val="18"/>
          <w:szCs w:val="18"/>
        </w:rPr>
        <w:t>tres</w:t>
      </w:r>
      <w:r w:rsidRPr="00CC0255">
        <w:rPr>
          <w:rFonts w:ascii="Arial" w:hAnsi="Arial" w:cs="Arial"/>
          <w:sz w:val="18"/>
          <w:szCs w:val="18"/>
        </w:rPr>
        <w:t xml:space="preserve"> participaciones efectivas </w:t>
      </w:r>
      <w:r w:rsidR="00757407" w:rsidRPr="00CC0255">
        <w:rPr>
          <w:rFonts w:ascii="Arial" w:hAnsi="Arial" w:cs="Arial"/>
          <w:sz w:val="18"/>
          <w:szCs w:val="18"/>
        </w:rPr>
        <w:t>respecto del</w:t>
      </w:r>
      <w:r w:rsidRPr="00CC0255">
        <w:rPr>
          <w:rFonts w:ascii="Arial" w:hAnsi="Arial" w:cs="Arial"/>
          <w:sz w:val="18"/>
          <w:szCs w:val="18"/>
        </w:rPr>
        <w:t xml:space="preserve"> contenido del Anteproyecto. </w:t>
      </w:r>
      <w:r w:rsidR="009447B3" w:rsidRPr="00CC0255">
        <w:rPr>
          <w:rFonts w:ascii="Arial" w:hAnsi="Arial" w:cs="Arial"/>
          <w:sz w:val="18"/>
          <w:szCs w:val="18"/>
        </w:rPr>
        <w:t>En consecuencia, l</w:t>
      </w:r>
      <w:r w:rsidRPr="00CC0255">
        <w:rPr>
          <w:rFonts w:ascii="Arial" w:hAnsi="Arial" w:cs="Arial"/>
          <w:sz w:val="18"/>
          <w:szCs w:val="18"/>
        </w:rPr>
        <w:t xml:space="preserve">a UER elaboró el informe de consideraciones que atiende los comentarios, información, aportaciones, opiniones y otros elementos de análisis concretos recibidos respecto del Anteproyecto, el cual se publicó en el portal de Internet del Instituto, en el apartado correspondiente de la </w:t>
      </w:r>
      <w:r w:rsidR="00161EBC">
        <w:rPr>
          <w:rFonts w:ascii="Arial" w:hAnsi="Arial" w:cs="Arial"/>
          <w:sz w:val="18"/>
          <w:szCs w:val="18"/>
        </w:rPr>
        <w:t>C</w:t>
      </w:r>
      <w:r w:rsidRPr="00CC0255">
        <w:rPr>
          <w:rFonts w:ascii="Arial" w:hAnsi="Arial" w:cs="Arial"/>
          <w:sz w:val="18"/>
          <w:szCs w:val="18"/>
        </w:rPr>
        <w:t xml:space="preserve">onsulta </w:t>
      </w:r>
      <w:r w:rsidR="00161EBC">
        <w:rPr>
          <w:rFonts w:ascii="Arial" w:hAnsi="Arial" w:cs="Arial"/>
          <w:sz w:val="18"/>
          <w:szCs w:val="18"/>
        </w:rPr>
        <w:t>P</w:t>
      </w:r>
      <w:r w:rsidRPr="00CC0255">
        <w:rPr>
          <w:rFonts w:ascii="Arial" w:hAnsi="Arial" w:cs="Arial"/>
          <w:sz w:val="18"/>
          <w:szCs w:val="18"/>
        </w:rPr>
        <w:t xml:space="preserve">ública, conforme a lo dispuesto en el Antecedente </w:t>
      </w:r>
      <w:r w:rsidR="00161EBC">
        <w:rPr>
          <w:rFonts w:ascii="Arial" w:hAnsi="Arial" w:cs="Arial"/>
          <w:sz w:val="18"/>
          <w:szCs w:val="18"/>
        </w:rPr>
        <w:t>Noveno</w:t>
      </w:r>
      <w:r w:rsidR="00161EBC" w:rsidRPr="00CC0255">
        <w:rPr>
          <w:rFonts w:ascii="Arial" w:hAnsi="Arial" w:cs="Arial"/>
          <w:sz w:val="18"/>
          <w:szCs w:val="18"/>
        </w:rPr>
        <w:t xml:space="preserve"> </w:t>
      </w:r>
      <w:r w:rsidRPr="00CC0255">
        <w:rPr>
          <w:rFonts w:ascii="Arial" w:hAnsi="Arial" w:cs="Arial"/>
          <w:sz w:val="18"/>
          <w:szCs w:val="18"/>
        </w:rPr>
        <w:t xml:space="preserve">del presente Acuerdo. </w:t>
      </w:r>
    </w:p>
    <w:p w14:paraId="3BD510EE"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p>
    <w:p w14:paraId="77F7495C"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Derivado de las </w:t>
      </w:r>
      <w:r w:rsidR="00825EFF" w:rsidRPr="00CC0255">
        <w:rPr>
          <w:rFonts w:ascii="Arial" w:hAnsi="Arial" w:cs="Arial"/>
          <w:sz w:val="18"/>
          <w:szCs w:val="18"/>
        </w:rPr>
        <w:t xml:space="preserve">tres </w:t>
      </w:r>
      <w:r w:rsidRPr="00CC0255">
        <w:rPr>
          <w:rFonts w:ascii="Arial" w:hAnsi="Arial" w:cs="Arial"/>
          <w:sz w:val="18"/>
          <w:szCs w:val="18"/>
        </w:rPr>
        <w:t>participaciones recibidas, se consider</w:t>
      </w:r>
      <w:r w:rsidR="00825EFF" w:rsidRPr="00CC0255">
        <w:rPr>
          <w:rFonts w:ascii="Arial" w:hAnsi="Arial" w:cs="Arial"/>
          <w:sz w:val="18"/>
          <w:szCs w:val="18"/>
        </w:rPr>
        <w:t>ó la única propuesta formulada re</w:t>
      </w:r>
      <w:r w:rsidR="00757407" w:rsidRPr="00CC0255">
        <w:rPr>
          <w:rFonts w:ascii="Arial" w:hAnsi="Arial" w:cs="Arial"/>
          <w:sz w:val="18"/>
          <w:szCs w:val="18"/>
        </w:rPr>
        <w:t>lativa</w:t>
      </w:r>
      <w:r w:rsidR="00825EFF" w:rsidRPr="00CC0255">
        <w:rPr>
          <w:rFonts w:ascii="Arial" w:hAnsi="Arial" w:cs="Arial"/>
          <w:sz w:val="18"/>
          <w:szCs w:val="18"/>
        </w:rPr>
        <w:t xml:space="preserve"> </w:t>
      </w:r>
      <w:r w:rsidR="00757407" w:rsidRPr="00CC0255">
        <w:rPr>
          <w:rFonts w:ascii="Arial" w:hAnsi="Arial" w:cs="Arial"/>
          <w:sz w:val="18"/>
          <w:szCs w:val="18"/>
        </w:rPr>
        <w:t>a</w:t>
      </w:r>
      <w:r w:rsidR="00825EFF" w:rsidRPr="00CC0255">
        <w:rPr>
          <w:rFonts w:ascii="Arial" w:hAnsi="Arial" w:cs="Arial"/>
          <w:sz w:val="18"/>
          <w:szCs w:val="18"/>
        </w:rPr>
        <w:t xml:space="preserve">l señalamiento de los tiempos de respuesta del Instituto para las actividades en el tramo de su competencia, insertándose las precisiones correspondientes en los artículos </w:t>
      </w:r>
      <w:r w:rsidR="00E05946" w:rsidRPr="00CC0255">
        <w:rPr>
          <w:rFonts w:ascii="Arial" w:hAnsi="Arial" w:cs="Arial"/>
          <w:sz w:val="18"/>
          <w:szCs w:val="18"/>
        </w:rPr>
        <w:t>7</w:t>
      </w:r>
      <w:r w:rsidR="00DE66EF" w:rsidRPr="00CC0255">
        <w:rPr>
          <w:rFonts w:ascii="Arial" w:hAnsi="Arial" w:cs="Arial"/>
          <w:sz w:val="18"/>
          <w:szCs w:val="18"/>
        </w:rPr>
        <w:t xml:space="preserve">, </w:t>
      </w:r>
      <w:r w:rsidR="00E05946" w:rsidRPr="00CC0255">
        <w:rPr>
          <w:rFonts w:ascii="Arial" w:hAnsi="Arial" w:cs="Arial"/>
          <w:sz w:val="18"/>
          <w:szCs w:val="18"/>
        </w:rPr>
        <w:t>8</w:t>
      </w:r>
      <w:r w:rsidR="004C4673" w:rsidRPr="00CC0255">
        <w:rPr>
          <w:rFonts w:ascii="Arial" w:hAnsi="Arial" w:cs="Arial"/>
          <w:sz w:val="18"/>
          <w:szCs w:val="18"/>
        </w:rPr>
        <w:t xml:space="preserve">, </w:t>
      </w:r>
      <w:r w:rsidR="004C4673" w:rsidRPr="00CC0255" w:rsidDel="006E5447">
        <w:rPr>
          <w:rFonts w:ascii="Arial" w:hAnsi="Arial" w:cs="Arial"/>
          <w:sz w:val="18"/>
          <w:szCs w:val="18"/>
        </w:rPr>
        <w:t>1</w:t>
      </w:r>
      <w:r w:rsidR="00E05946" w:rsidRPr="00CC0255">
        <w:rPr>
          <w:rFonts w:ascii="Arial" w:hAnsi="Arial" w:cs="Arial"/>
          <w:sz w:val="18"/>
          <w:szCs w:val="18"/>
        </w:rPr>
        <w:t>1</w:t>
      </w:r>
      <w:r w:rsidR="004C4673" w:rsidRPr="00CC0255">
        <w:rPr>
          <w:rFonts w:ascii="Arial" w:hAnsi="Arial" w:cs="Arial"/>
          <w:sz w:val="18"/>
          <w:szCs w:val="18"/>
        </w:rPr>
        <w:t xml:space="preserve">, </w:t>
      </w:r>
      <w:r w:rsidR="00122C8F" w:rsidRPr="00CC0255">
        <w:rPr>
          <w:rFonts w:ascii="Arial" w:hAnsi="Arial" w:cs="Arial"/>
          <w:sz w:val="18"/>
          <w:szCs w:val="18"/>
        </w:rPr>
        <w:t>1</w:t>
      </w:r>
      <w:r w:rsidR="006749A3">
        <w:rPr>
          <w:rFonts w:ascii="Arial" w:hAnsi="Arial" w:cs="Arial"/>
          <w:sz w:val="18"/>
          <w:szCs w:val="18"/>
        </w:rPr>
        <w:t>3</w:t>
      </w:r>
      <w:r w:rsidR="00122C8F" w:rsidRPr="00CC0255">
        <w:rPr>
          <w:rFonts w:ascii="Arial" w:hAnsi="Arial" w:cs="Arial"/>
          <w:sz w:val="18"/>
          <w:szCs w:val="18"/>
        </w:rPr>
        <w:t>, 1</w:t>
      </w:r>
      <w:r w:rsidR="006749A3">
        <w:rPr>
          <w:rFonts w:ascii="Arial" w:hAnsi="Arial" w:cs="Arial"/>
          <w:sz w:val="18"/>
          <w:szCs w:val="18"/>
        </w:rPr>
        <w:t>4</w:t>
      </w:r>
      <w:r w:rsidR="00E05946" w:rsidRPr="00CC0255">
        <w:rPr>
          <w:rFonts w:ascii="Arial" w:hAnsi="Arial" w:cs="Arial"/>
          <w:sz w:val="18"/>
          <w:szCs w:val="18"/>
        </w:rPr>
        <w:t>, 1</w:t>
      </w:r>
      <w:r w:rsidR="006749A3">
        <w:rPr>
          <w:rFonts w:ascii="Arial" w:hAnsi="Arial" w:cs="Arial"/>
          <w:sz w:val="18"/>
          <w:szCs w:val="18"/>
        </w:rPr>
        <w:t>6</w:t>
      </w:r>
      <w:r w:rsidR="004C4673" w:rsidRPr="00CC0255">
        <w:rPr>
          <w:rFonts w:ascii="Arial" w:hAnsi="Arial" w:cs="Arial"/>
          <w:sz w:val="18"/>
          <w:szCs w:val="18"/>
        </w:rPr>
        <w:t xml:space="preserve"> y </w:t>
      </w:r>
      <w:r w:rsidR="00122C8F" w:rsidRPr="00CC0255">
        <w:rPr>
          <w:rFonts w:ascii="Arial" w:hAnsi="Arial" w:cs="Arial"/>
          <w:sz w:val="18"/>
          <w:szCs w:val="18"/>
        </w:rPr>
        <w:t>2</w:t>
      </w:r>
      <w:r w:rsidR="002E19F0" w:rsidRPr="00CC0255">
        <w:rPr>
          <w:rFonts w:ascii="Arial" w:hAnsi="Arial" w:cs="Arial"/>
          <w:sz w:val="18"/>
          <w:szCs w:val="18"/>
        </w:rPr>
        <w:t>3</w:t>
      </w:r>
      <w:r w:rsidR="00A27359">
        <w:rPr>
          <w:rFonts w:ascii="Arial" w:hAnsi="Arial" w:cs="Arial"/>
          <w:sz w:val="18"/>
          <w:szCs w:val="18"/>
        </w:rPr>
        <w:t>,</w:t>
      </w:r>
      <w:r w:rsidR="00A27359" w:rsidRPr="00A27359">
        <w:rPr>
          <w:rFonts w:ascii="Arial" w:hAnsi="Arial" w:cs="Arial"/>
          <w:sz w:val="18"/>
          <w:szCs w:val="18"/>
        </w:rPr>
        <w:t xml:space="preserve"> </w:t>
      </w:r>
      <w:r w:rsidR="00A27359">
        <w:rPr>
          <w:rFonts w:ascii="Arial" w:hAnsi="Arial" w:cs="Arial"/>
          <w:sz w:val="18"/>
          <w:szCs w:val="18"/>
        </w:rPr>
        <w:t>de los Lineamientos objeto del presente Acuerdo</w:t>
      </w:r>
      <w:r w:rsidRPr="00CC0255">
        <w:rPr>
          <w:rFonts w:ascii="Arial" w:hAnsi="Arial" w:cs="Arial"/>
          <w:sz w:val="18"/>
          <w:szCs w:val="18"/>
        </w:rPr>
        <w:t>.</w:t>
      </w:r>
    </w:p>
    <w:p w14:paraId="64C64987"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p>
    <w:p w14:paraId="25FFAAAB"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En su conjunto, las participaciones recibidas permitieron que el Instituto contara con mayores elementos de análisis para la </w:t>
      </w:r>
      <w:r w:rsidR="00EC2533" w:rsidRPr="00CC0255">
        <w:rPr>
          <w:rFonts w:ascii="Arial" w:hAnsi="Arial" w:cs="Arial"/>
          <w:sz w:val="18"/>
          <w:szCs w:val="18"/>
        </w:rPr>
        <w:t>emisión</w:t>
      </w:r>
      <w:r w:rsidRPr="00CC0255">
        <w:rPr>
          <w:rFonts w:ascii="Arial" w:hAnsi="Arial" w:cs="Arial"/>
          <w:sz w:val="18"/>
          <w:szCs w:val="18"/>
        </w:rPr>
        <w:t xml:space="preserve"> de la disposición administrativa de carácter general </w:t>
      </w:r>
      <w:r w:rsidR="00EC2533" w:rsidRPr="00CC0255">
        <w:rPr>
          <w:rFonts w:ascii="Arial" w:hAnsi="Arial" w:cs="Arial"/>
          <w:sz w:val="18"/>
          <w:szCs w:val="18"/>
        </w:rPr>
        <w:t>objeto del presente Acuerdo</w:t>
      </w:r>
      <w:r w:rsidRPr="00CC0255">
        <w:rPr>
          <w:rFonts w:ascii="Arial" w:hAnsi="Arial" w:cs="Arial"/>
          <w:sz w:val="18"/>
          <w:szCs w:val="18"/>
        </w:rPr>
        <w:t xml:space="preserve">. </w:t>
      </w:r>
    </w:p>
    <w:p w14:paraId="5C4327CE" w14:textId="77777777" w:rsidR="00311BD6" w:rsidRPr="00CC0255" w:rsidRDefault="00311BD6" w:rsidP="009612E8">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p>
    <w:p w14:paraId="175AE0D5" w14:textId="77777777" w:rsidR="00311BD6" w:rsidRPr="00CC0255" w:rsidRDefault="00311BD6" w:rsidP="00562076">
      <w:pPr>
        <w:pStyle w:val="Prrafodelista"/>
        <w:numPr>
          <w:ilvl w:val="0"/>
          <w:numId w:val="8"/>
        </w:numPr>
        <w:spacing w:after="0" w:line="276" w:lineRule="auto"/>
        <w:ind w:left="0" w:right="-235" w:firstLine="0"/>
        <w:contextualSpacing w:val="0"/>
        <w:jc w:val="both"/>
        <w:rPr>
          <w:rFonts w:ascii="Arial" w:hAnsi="Arial" w:cs="Arial"/>
          <w:b/>
          <w:kern w:val="1"/>
          <w:sz w:val="18"/>
          <w:szCs w:val="18"/>
          <w:lang w:eastAsia="ar-SA"/>
        </w:rPr>
      </w:pPr>
      <w:r w:rsidRPr="00CC0255">
        <w:rPr>
          <w:rFonts w:ascii="Arial" w:hAnsi="Arial" w:cs="Arial"/>
          <w:b/>
          <w:kern w:val="1"/>
          <w:sz w:val="18"/>
          <w:szCs w:val="18"/>
          <w:lang w:eastAsia="ar-SA"/>
        </w:rPr>
        <w:t xml:space="preserve"> Análisis de Impacto Regulatorio. </w:t>
      </w:r>
      <w:r w:rsidRPr="00CC0255">
        <w:rPr>
          <w:rFonts w:ascii="Arial" w:hAnsi="Arial" w:cs="Arial"/>
          <w:kern w:val="1"/>
          <w:sz w:val="18"/>
          <w:szCs w:val="18"/>
          <w:lang w:eastAsia="ar-SA"/>
        </w:rPr>
        <w:t xml:space="preserve">El artículo 51, segundo párrafo de la Ley establece que, previo a la emisión de reglas, lineamientos o disposiciones administrativas de carácter general, el Instituto deberá realizar y hacer público un </w:t>
      </w:r>
      <w:r w:rsidR="00A92733">
        <w:rPr>
          <w:rFonts w:ascii="Arial" w:hAnsi="Arial" w:cs="Arial"/>
          <w:kern w:val="1"/>
          <w:sz w:val="18"/>
          <w:szCs w:val="18"/>
          <w:lang w:eastAsia="ar-SA"/>
        </w:rPr>
        <w:t>A</w:t>
      </w:r>
      <w:r w:rsidRPr="00CC0255">
        <w:rPr>
          <w:rFonts w:ascii="Arial" w:hAnsi="Arial" w:cs="Arial"/>
          <w:kern w:val="1"/>
          <w:sz w:val="18"/>
          <w:szCs w:val="18"/>
          <w:lang w:eastAsia="ar-SA"/>
        </w:rPr>
        <w:t xml:space="preserve">nálisis de </w:t>
      </w:r>
      <w:r w:rsidR="00A92733">
        <w:rPr>
          <w:rFonts w:ascii="Arial" w:hAnsi="Arial" w:cs="Arial"/>
          <w:kern w:val="1"/>
          <w:sz w:val="18"/>
          <w:szCs w:val="18"/>
          <w:lang w:eastAsia="ar-SA"/>
        </w:rPr>
        <w:t>I</w:t>
      </w:r>
      <w:r w:rsidRPr="00CC0255">
        <w:rPr>
          <w:rFonts w:ascii="Arial" w:hAnsi="Arial" w:cs="Arial"/>
          <w:kern w:val="1"/>
          <w:sz w:val="18"/>
          <w:szCs w:val="18"/>
          <w:lang w:eastAsia="ar-SA"/>
        </w:rPr>
        <w:t xml:space="preserve">mpacto </w:t>
      </w:r>
      <w:r w:rsidR="00A92733">
        <w:rPr>
          <w:rFonts w:ascii="Arial" w:hAnsi="Arial" w:cs="Arial"/>
          <w:kern w:val="1"/>
          <w:sz w:val="18"/>
          <w:szCs w:val="18"/>
          <w:lang w:eastAsia="ar-SA"/>
        </w:rPr>
        <w:t>R</w:t>
      </w:r>
      <w:r w:rsidRPr="00CC0255">
        <w:rPr>
          <w:rFonts w:ascii="Arial" w:hAnsi="Arial" w:cs="Arial"/>
          <w:kern w:val="1"/>
          <w:sz w:val="18"/>
          <w:szCs w:val="18"/>
          <w:lang w:eastAsia="ar-SA"/>
        </w:rPr>
        <w:t>egulatorio.</w:t>
      </w:r>
    </w:p>
    <w:p w14:paraId="146FFA70"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p>
    <w:p w14:paraId="26E750DD"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Por su parte, el </w:t>
      </w:r>
      <w:r w:rsidR="00D70187" w:rsidRPr="00CC0255">
        <w:rPr>
          <w:rFonts w:ascii="Arial" w:hAnsi="Arial" w:cs="Arial"/>
          <w:sz w:val="18"/>
          <w:szCs w:val="18"/>
        </w:rPr>
        <w:t>l</w:t>
      </w:r>
      <w:r w:rsidRPr="00CC0255">
        <w:rPr>
          <w:rFonts w:ascii="Arial" w:hAnsi="Arial" w:cs="Arial"/>
          <w:sz w:val="18"/>
          <w:szCs w:val="18"/>
        </w:rPr>
        <w:t xml:space="preserve">ineamiento Vigésimo Primero de los Lineamientos de Consulta Pública </w:t>
      </w:r>
      <w:r w:rsidR="00EC212B" w:rsidRPr="00CC0255">
        <w:rPr>
          <w:rFonts w:ascii="Arial" w:hAnsi="Arial" w:cs="Arial"/>
          <w:sz w:val="18"/>
          <w:szCs w:val="18"/>
        </w:rPr>
        <w:t>y Análisis de Impacto Regulatorio del Instituto Federal de Telecomunicaciones</w:t>
      </w:r>
      <w:r w:rsidR="00EC212B" w:rsidRPr="00CC0255" w:rsidDel="00EC212B">
        <w:rPr>
          <w:rFonts w:ascii="Arial" w:hAnsi="Arial" w:cs="Arial"/>
          <w:sz w:val="18"/>
          <w:szCs w:val="18"/>
        </w:rPr>
        <w:t xml:space="preserve"> </w:t>
      </w:r>
      <w:r w:rsidRPr="00CC0255">
        <w:rPr>
          <w:rFonts w:ascii="Arial" w:hAnsi="Arial" w:cs="Arial"/>
          <w:sz w:val="18"/>
          <w:szCs w:val="18"/>
        </w:rPr>
        <w:t xml:space="preserve">establece que, si a la entrada en vigor de un Anteproyecto </w:t>
      </w:r>
      <w:r w:rsidR="008033D4" w:rsidRPr="00CC0255">
        <w:rPr>
          <w:rFonts w:ascii="Arial" w:hAnsi="Arial" w:cs="Arial"/>
          <w:sz w:val="18"/>
          <w:szCs w:val="18"/>
        </w:rPr>
        <w:t>e</w:t>
      </w:r>
      <w:r w:rsidRPr="00CC0255">
        <w:rPr>
          <w:rFonts w:ascii="Arial" w:hAnsi="Arial" w:cs="Arial"/>
          <w:sz w:val="18"/>
          <w:szCs w:val="18"/>
        </w:rPr>
        <w:t xml:space="preserve">ste genera nuevos costos de cumplimiento, deberá ir acompañado de un Análisis de Impacto Regulatorio, como acontece en la especie. </w:t>
      </w:r>
    </w:p>
    <w:p w14:paraId="1315EE47" w14:textId="77777777" w:rsidR="00311BD6"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p>
    <w:p w14:paraId="4B62D1EA" w14:textId="77777777" w:rsidR="00413E04" w:rsidRPr="00CC0255" w:rsidRDefault="00311BD6"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Por ello, en </w:t>
      </w:r>
      <w:r w:rsidR="006B581A" w:rsidRPr="00CC0255">
        <w:rPr>
          <w:rFonts w:ascii="Arial" w:hAnsi="Arial" w:cs="Arial"/>
          <w:sz w:val="18"/>
          <w:szCs w:val="18"/>
        </w:rPr>
        <w:t>observancia de</w:t>
      </w:r>
      <w:r w:rsidRPr="00CC0255">
        <w:rPr>
          <w:rFonts w:ascii="Arial" w:hAnsi="Arial" w:cs="Arial"/>
          <w:sz w:val="18"/>
          <w:szCs w:val="18"/>
        </w:rPr>
        <w:t xml:space="preserve"> las disposiciones indicadas, </w:t>
      </w:r>
      <w:r w:rsidR="00413E04" w:rsidRPr="00CC0255">
        <w:rPr>
          <w:rFonts w:ascii="Arial" w:hAnsi="Arial" w:cs="Arial"/>
          <w:sz w:val="18"/>
          <w:szCs w:val="18"/>
        </w:rPr>
        <w:t>el Instituto elaboró y puso a disposición de l</w:t>
      </w:r>
      <w:r w:rsidR="00A321E7" w:rsidRPr="00CC0255">
        <w:rPr>
          <w:rFonts w:ascii="Arial" w:hAnsi="Arial" w:cs="Arial"/>
          <w:sz w:val="18"/>
          <w:szCs w:val="18"/>
        </w:rPr>
        <w:t>as personas</w:t>
      </w:r>
      <w:r w:rsidR="00413E04" w:rsidRPr="00CC0255">
        <w:rPr>
          <w:rFonts w:ascii="Arial" w:hAnsi="Arial" w:cs="Arial"/>
          <w:sz w:val="18"/>
          <w:szCs w:val="18"/>
        </w:rPr>
        <w:t xml:space="preserve"> interesad</w:t>
      </w:r>
      <w:r w:rsidR="00A321E7" w:rsidRPr="00CC0255">
        <w:rPr>
          <w:rFonts w:ascii="Arial" w:hAnsi="Arial" w:cs="Arial"/>
          <w:sz w:val="18"/>
          <w:szCs w:val="18"/>
        </w:rPr>
        <w:t>a</w:t>
      </w:r>
      <w:r w:rsidR="0000519E" w:rsidRPr="00CC0255">
        <w:rPr>
          <w:rFonts w:ascii="Arial" w:hAnsi="Arial" w:cs="Arial"/>
          <w:sz w:val="18"/>
          <w:szCs w:val="18"/>
        </w:rPr>
        <w:t>s</w:t>
      </w:r>
      <w:r w:rsidR="00413E04" w:rsidRPr="00CC0255">
        <w:rPr>
          <w:rFonts w:ascii="Arial" w:hAnsi="Arial" w:cs="Arial"/>
          <w:sz w:val="18"/>
          <w:szCs w:val="18"/>
        </w:rPr>
        <w:t xml:space="preserve"> en participar en la </w:t>
      </w:r>
      <w:r w:rsidR="00A92733">
        <w:rPr>
          <w:rFonts w:ascii="Arial" w:hAnsi="Arial" w:cs="Arial"/>
          <w:sz w:val="18"/>
          <w:szCs w:val="18"/>
        </w:rPr>
        <w:t>C</w:t>
      </w:r>
      <w:r w:rsidR="00413E04" w:rsidRPr="00CC0255">
        <w:rPr>
          <w:rFonts w:ascii="Arial" w:hAnsi="Arial" w:cs="Arial"/>
          <w:sz w:val="18"/>
          <w:szCs w:val="18"/>
        </w:rPr>
        <w:t xml:space="preserve">onsulta </w:t>
      </w:r>
      <w:r w:rsidR="00A92733">
        <w:rPr>
          <w:rFonts w:ascii="Arial" w:hAnsi="Arial" w:cs="Arial"/>
          <w:sz w:val="18"/>
          <w:szCs w:val="18"/>
        </w:rPr>
        <w:t>P</w:t>
      </w:r>
      <w:r w:rsidR="00413E04" w:rsidRPr="00CC0255">
        <w:rPr>
          <w:rFonts w:ascii="Arial" w:hAnsi="Arial" w:cs="Arial"/>
          <w:sz w:val="18"/>
          <w:szCs w:val="18"/>
        </w:rPr>
        <w:t>ública referida en el considerando que antecede, el Análisis de Impacto Regulatorio del Anteproyecto, mismo que sufrió modificaciones</w:t>
      </w:r>
      <w:r w:rsidR="00B8450F" w:rsidRPr="00CC0255">
        <w:rPr>
          <w:rFonts w:ascii="Arial" w:hAnsi="Arial" w:cs="Arial"/>
          <w:sz w:val="18"/>
          <w:szCs w:val="18"/>
        </w:rPr>
        <w:t>, no</w:t>
      </w:r>
      <w:r w:rsidR="00413E04" w:rsidRPr="00CC0255">
        <w:rPr>
          <w:rFonts w:ascii="Arial" w:hAnsi="Arial" w:cs="Arial"/>
          <w:sz w:val="18"/>
          <w:szCs w:val="18"/>
        </w:rPr>
        <w:t xml:space="preserve"> en razón de los comentarios, información, aportaciones, opiniones y otros elementos de análisis recibidos con motivo de dicha </w:t>
      </w:r>
      <w:r w:rsidR="00A92733">
        <w:rPr>
          <w:rFonts w:ascii="Arial" w:hAnsi="Arial" w:cs="Arial"/>
          <w:sz w:val="18"/>
          <w:szCs w:val="18"/>
        </w:rPr>
        <w:t>C</w:t>
      </w:r>
      <w:r w:rsidR="00413E04" w:rsidRPr="00CC0255">
        <w:rPr>
          <w:rFonts w:ascii="Arial" w:hAnsi="Arial" w:cs="Arial"/>
          <w:sz w:val="18"/>
          <w:szCs w:val="18"/>
        </w:rPr>
        <w:t xml:space="preserve">onsulta </w:t>
      </w:r>
      <w:r w:rsidR="00A92733">
        <w:rPr>
          <w:rFonts w:ascii="Arial" w:hAnsi="Arial" w:cs="Arial"/>
          <w:sz w:val="18"/>
          <w:szCs w:val="18"/>
        </w:rPr>
        <w:t>P</w:t>
      </w:r>
      <w:r w:rsidR="00413E04" w:rsidRPr="00CC0255">
        <w:rPr>
          <w:rFonts w:ascii="Arial" w:hAnsi="Arial" w:cs="Arial"/>
          <w:sz w:val="18"/>
          <w:szCs w:val="18"/>
        </w:rPr>
        <w:t xml:space="preserve">ública, </w:t>
      </w:r>
      <w:r w:rsidR="00B8450F" w:rsidRPr="00CC0255">
        <w:rPr>
          <w:rFonts w:ascii="Arial" w:hAnsi="Arial" w:cs="Arial"/>
          <w:sz w:val="18"/>
          <w:szCs w:val="18"/>
        </w:rPr>
        <w:t>pero sí</w:t>
      </w:r>
      <w:r w:rsidR="00413E04" w:rsidRPr="00CC0255">
        <w:rPr>
          <w:rFonts w:ascii="Arial" w:hAnsi="Arial" w:cs="Arial"/>
          <w:sz w:val="18"/>
          <w:szCs w:val="18"/>
        </w:rPr>
        <w:t xml:space="preserve"> en virtud de las adecuaciones realizadas al </w:t>
      </w:r>
      <w:r w:rsidR="006B581A" w:rsidRPr="00CC0255">
        <w:rPr>
          <w:rFonts w:ascii="Arial" w:hAnsi="Arial" w:cs="Arial"/>
          <w:sz w:val="18"/>
          <w:szCs w:val="18"/>
        </w:rPr>
        <w:t>p</w:t>
      </w:r>
      <w:r w:rsidR="00413E04" w:rsidRPr="00CC0255">
        <w:rPr>
          <w:rFonts w:ascii="Arial" w:hAnsi="Arial" w:cs="Arial"/>
          <w:sz w:val="18"/>
          <w:szCs w:val="18"/>
        </w:rPr>
        <w:t>royecto de Acuerdo</w:t>
      </w:r>
      <w:r w:rsidR="00B8450F" w:rsidRPr="00CC0255">
        <w:rPr>
          <w:rFonts w:ascii="Arial" w:hAnsi="Arial" w:cs="Arial"/>
          <w:sz w:val="18"/>
          <w:szCs w:val="18"/>
        </w:rPr>
        <w:t xml:space="preserve"> y Lineamientos como resultado de las propuestas de la AFAC y SENEAM</w:t>
      </w:r>
      <w:r w:rsidR="00413E04" w:rsidRPr="00CC0255">
        <w:rPr>
          <w:rFonts w:ascii="Arial" w:hAnsi="Arial" w:cs="Arial"/>
          <w:sz w:val="18"/>
          <w:szCs w:val="18"/>
        </w:rPr>
        <w:t>.</w:t>
      </w:r>
    </w:p>
    <w:p w14:paraId="291BD9B9" w14:textId="77777777" w:rsidR="00413E04" w:rsidRPr="00CC0255" w:rsidRDefault="00413E04" w:rsidP="00B679BD">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p>
    <w:p w14:paraId="2C7C4E46" w14:textId="77777777" w:rsidR="00311BD6" w:rsidRPr="00CC0255" w:rsidRDefault="00413E04" w:rsidP="000B44B7">
      <w:pPr>
        <w:pStyle w:val="Prrafodelista"/>
        <w:pBdr>
          <w:top w:val="nil"/>
          <w:left w:val="nil"/>
          <w:bottom w:val="nil"/>
          <w:right w:val="nil"/>
          <w:between w:val="nil"/>
          <w:bar w:val="nil"/>
        </w:pBdr>
        <w:spacing w:after="0" w:line="276" w:lineRule="auto"/>
        <w:ind w:left="0" w:right="-235"/>
        <w:contextualSpacing w:val="0"/>
        <w:jc w:val="both"/>
        <w:rPr>
          <w:rFonts w:ascii="Arial" w:hAnsi="Arial" w:cs="Arial"/>
          <w:sz w:val="18"/>
          <w:szCs w:val="18"/>
        </w:rPr>
      </w:pPr>
      <w:r w:rsidRPr="00CC0255">
        <w:rPr>
          <w:rFonts w:ascii="Arial" w:hAnsi="Arial" w:cs="Arial"/>
          <w:sz w:val="18"/>
          <w:szCs w:val="18"/>
        </w:rPr>
        <w:t xml:space="preserve">Asimismo, </w:t>
      </w:r>
      <w:r w:rsidR="00311BD6" w:rsidRPr="00CC0255">
        <w:rPr>
          <w:rFonts w:ascii="Arial" w:hAnsi="Arial" w:cs="Arial"/>
          <w:sz w:val="18"/>
          <w:szCs w:val="18"/>
        </w:rPr>
        <w:t xml:space="preserve">la UER remitió a la CGMR el Análisis de Impacto Regulatorio respecto </w:t>
      </w:r>
      <w:r w:rsidR="006B0397" w:rsidRPr="00CC0255">
        <w:rPr>
          <w:rFonts w:ascii="Arial" w:hAnsi="Arial" w:cs="Arial"/>
          <w:sz w:val="18"/>
          <w:szCs w:val="18"/>
        </w:rPr>
        <w:t>de</w:t>
      </w:r>
      <w:r w:rsidR="00311BD6" w:rsidRPr="00CC0255">
        <w:rPr>
          <w:rFonts w:ascii="Arial" w:hAnsi="Arial" w:cs="Arial"/>
          <w:sz w:val="18"/>
          <w:szCs w:val="18"/>
        </w:rPr>
        <w:t xml:space="preserve">l Anteproyecto, para que la CGMR emitiera su opinión no vinculante </w:t>
      </w:r>
      <w:r w:rsidR="006B0397" w:rsidRPr="00CC0255">
        <w:rPr>
          <w:rFonts w:ascii="Arial" w:hAnsi="Arial" w:cs="Arial"/>
          <w:sz w:val="18"/>
          <w:szCs w:val="18"/>
        </w:rPr>
        <w:t>en</w:t>
      </w:r>
      <w:r w:rsidR="00311BD6" w:rsidRPr="00CC0255">
        <w:rPr>
          <w:rFonts w:ascii="Arial" w:hAnsi="Arial" w:cs="Arial"/>
          <w:sz w:val="18"/>
          <w:szCs w:val="18"/>
        </w:rPr>
        <w:t xml:space="preserve"> relación </w:t>
      </w:r>
      <w:r w:rsidR="006B0397" w:rsidRPr="00CC0255">
        <w:rPr>
          <w:rFonts w:ascii="Arial" w:hAnsi="Arial" w:cs="Arial"/>
          <w:sz w:val="18"/>
          <w:szCs w:val="18"/>
        </w:rPr>
        <w:t>con</w:t>
      </w:r>
      <w:r w:rsidR="00311BD6" w:rsidRPr="00CC0255">
        <w:rPr>
          <w:rFonts w:ascii="Arial" w:hAnsi="Arial" w:cs="Arial"/>
          <w:sz w:val="18"/>
          <w:szCs w:val="18"/>
        </w:rPr>
        <w:t xml:space="preserve"> dicho documento, tal como se indicó en el Antecedente </w:t>
      </w:r>
      <w:r w:rsidR="00A92733">
        <w:rPr>
          <w:rFonts w:ascii="Arial" w:hAnsi="Arial" w:cs="Arial"/>
          <w:sz w:val="18"/>
          <w:szCs w:val="18"/>
        </w:rPr>
        <w:t>Séptimo</w:t>
      </w:r>
      <w:r w:rsidR="00A92733" w:rsidRPr="00CC0255">
        <w:rPr>
          <w:rFonts w:ascii="Arial" w:hAnsi="Arial" w:cs="Arial"/>
          <w:sz w:val="18"/>
          <w:szCs w:val="18"/>
        </w:rPr>
        <w:t xml:space="preserve"> </w:t>
      </w:r>
      <w:r w:rsidR="00311BD6" w:rsidRPr="00CC0255">
        <w:rPr>
          <w:rFonts w:ascii="Arial" w:hAnsi="Arial" w:cs="Arial"/>
          <w:sz w:val="18"/>
          <w:szCs w:val="18"/>
        </w:rPr>
        <w:t>del presente Acuerdo, con la finalidad de observar el proceso de mejora regulatoria previsto en el marco jurídico vigente, para la emisión de disposiciones administrativas de carácter general.</w:t>
      </w:r>
      <w:r w:rsidR="000B44B7" w:rsidRPr="00CC0255">
        <w:rPr>
          <w:rFonts w:ascii="Arial" w:hAnsi="Arial" w:cs="Arial"/>
          <w:sz w:val="18"/>
          <w:szCs w:val="18"/>
        </w:rPr>
        <w:t xml:space="preserve"> </w:t>
      </w:r>
      <w:r w:rsidR="00311BD6" w:rsidRPr="00CC0255">
        <w:rPr>
          <w:rFonts w:ascii="Arial" w:hAnsi="Arial" w:cs="Arial"/>
          <w:sz w:val="18"/>
          <w:szCs w:val="18"/>
        </w:rPr>
        <w:t xml:space="preserve">Como consecuencia de lo anterior, mediante el oficio indicado en el Antecedente </w:t>
      </w:r>
      <w:r w:rsidR="00A92733">
        <w:rPr>
          <w:rFonts w:ascii="Arial" w:hAnsi="Arial" w:cs="Arial"/>
          <w:sz w:val="18"/>
          <w:szCs w:val="18"/>
        </w:rPr>
        <w:t>Octavo</w:t>
      </w:r>
      <w:r w:rsidR="00D91A38" w:rsidRPr="00CC0255">
        <w:rPr>
          <w:rFonts w:ascii="Arial" w:hAnsi="Arial" w:cs="Arial"/>
          <w:sz w:val="18"/>
          <w:szCs w:val="18"/>
        </w:rPr>
        <w:t xml:space="preserve"> </w:t>
      </w:r>
      <w:r w:rsidR="00311BD6" w:rsidRPr="00CC0255">
        <w:rPr>
          <w:rFonts w:ascii="Arial" w:hAnsi="Arial" w:cs="Arial"/>
          <w:sz w:val="18"/>
          <w:szCs w:val="18"/>
        </w:rPr>
        <w:t xml:space="preserve">del presente Acuerdo, la CGMR </w:t>
      </w:r>
      <w:r w:rsidRPr="00CC0255">
        <w:rPr>
          <w:rFonts w:ascii="Arial" w:hAnsi="Arial" w:cs="Arial"/>
          <w:sz w:val="18"/>
          <w:szCs w:val="18"/>
        </w:rPr>
        <w:t>emitió</w:t>
      </w:r>
      <w:r w:rsidR="00311BD6" w:rsidRPr="00CC0255">
        <w:rPr>
          <w:rFonts w:ascii="Arial" w:hAnsi="Arial" w:cs="Arial"/>
          <w:sz w:val="18"/>
          <w:szCs w:val="18"/>
        </w:rPr>
        <w:t xml:space="preserve"> la opinión no vinculante sobre el Análisis de Impacto Regulatorio del </w:t>
      </w:r>
      <w:r w:rsidR="005749CB" w:rsidRPr="00CC0255">
        <w:rPr>
          <w:rFonts w:ascii="Arial" w:hAnsi="Arial" w:cs="Arial"/>
          <w:sz w:val="18"/>
          <w:szCs w:val="18"/>
        </w:rPr>
        <w:t>Anteproyecto</w:t>
      </w:r>
      <w:r w:rsidR="00311BD6" w:rsidRPr="00CC0255">
        <w:rPr>
          <w:rFonts w:ascii="Arial" w:hAnsi="Arial" w:cs="Arial"/>
          <w:sz w:val="18"/>
          <w:szCs w:val="18"/>
        </w:rPr>
        <w:t>.</w:t>
      </w:r>
    </w:p>
    <w:p w14:paraId="37D39285" w14:textId="77777777" w:rsidR="00311BD6" w:rsidRPr="00CC0255" w:rsidRDefault="00311BD6" w:rsidP="00EE54E4">
      <w:pPr>
        <w:pStyle w:val="Prrafodelista"/>
        <w:pBdr>
          <w:top w:val="nil"/>
          <w:left w:val="nil"/>
          <w:bottom w:val="nil"/>
          <w:right w:val="nil"/>
          <w:between w:val="nil"/>
          <w:bar w:val="nil"/>
        </w:pBdr>
        <w:spacing w:after="0" w:line="276" w:lineRule="auto"/>
        <w:ind w:left="0" w:right="48"/>
        <w:contextualSpacing w:val="0"/>
        <w:jc w:val="both"/>
        <w:rPr>
          <w:rFonts w:ascii="Arial" w:hAnsi="Arial" w:cs="Arial"/>
          <w:sz w:val="18"/>
          <w:szCs w:val="18"/>
        </w:rPr>
      </w:pPr>
    </w:p>
    <w:p w14:paraId="4AA8CFE8" w14:textId="77777777" w:rsidR="007A40D6" w:rsidRPr="00CC0255" w:rsidRDefault="00E77AED" w:rsidP="00562076">
      <w:pPr>
        <w:pStyle w:val="Prrafodelista"/>
        <w:spacing w:after="0" w:line="276" w:lineRule="auto"/>
        <w:ind w:left="0" w:right="-235"/>
        <w:contextualSpacing w:val="0"/>
        <w:jc w:val="both"/>
        <w:rPr>
          <w:rFonts w:ascii="Arial" w:hAnsi="Arial" w:cs="Arial"/>
          <w:sz w:val="18"/>
          <w:szCs w:val="18"/>
        </w:rPr>
      </w:pPr>
      <w:r w:rsidRPr="00CC0255">
        <w:rPr>
          <w:rFonts w:ascii="Arial" w:hAnsi="Arial" w:cs="Arial"/>
          <w:sz w:val="18"/>
          <w:szCs w:val="18"/>
        </w:rPr>
        <w:lastRenderedPageBreak/>
        <w:t xml:space="preserve">Por lo </w:t>
      </w:r>
      <w:r w:rsidR="002B1E92" w:rsidRPr="00CC0255">
        <w:rPr>
          <w:rFonts w:ascii="Arial" w:hAnsi="Arial" w:cs="Arial"/>
          <w:sz w:val="18"/>
          <w:szCs w:val="18"/>
        </w:rPr>
        <w:t>anterior</w:t>
      </w:r>
      <w:r w:rsidRPr="00CC0255">
        <w:rPr>
          <w:rFonts w:ascii="Arial" w:hAnsi="Arial" w:cs="Arial"/>
          <w:sz w:val="18"/>
          <w:szCs w:val="18"/>
        </w:rPr>
        <w:t xml:space="preserve">, con fundamento en los artículos 6o., </w:t>
      </w:r>
      <w:r w:rsidR="00C547D7" w:rsidRPr="00CC0255">
        <w:rPr>
          <w:rFonts w:ascii="Arial" w:hAnsi="Arial" w:cs="Arial"/>
          <w:sz w:val="18"/>
          <w:szCs w:val="18"/>
        </w:rPr>
        <w:t xml:space="preserve">apartado B, fracción II, 27, párrafos cuarto y sexto, </w:t>
      </w:r>
      <w:r w:rsidR="006F268B">
        <w:rPr>
          <w:rFonts w:ascii="Arial" w:hAnsi="Arial" w:cs="Arial"/>
          <w:sz w:val="18"/>
          <w:szCs w:val="18"/>
        </w:rPr>
        <w:t xml:space="preserve">y </w:t>
      </w:r>
      <w:r w:rsidRPr="00CC0255">
        <w:rPr>
          <w:rFonts w:ascii="Arial" w:hAnsi="Arial" w:cs="Arial"/>
          <w:sz w:val="18"/>
          <w:szCs w:val="18"/>
        </w:rPr>
        <w:t xml:space="preserve">28, párrafo décimo </w:t>
      </w:r>
      <w:r w:rsidR="00C547D7" w:rsidRPr="00CC0255">
        <w:rPr>
          <w:rFonts w:ascii="Arial" w:hAnsi="Arial" w:cs="Arial"/>
          <w:sz w:val="18"/>
          <w:szCs w:val="18"/>
        </w:rPr>
        <w:t xml:space="preserve">primero, décimo quinto, décimo </w:t>
      </w:r>
      <w:r w:rsidR="007A40D6" w:rsidRPr="00CC0255">
        <w:rPr>
          <w:rFonts w:ascii="Arial" w:hAnsi="Arial" w:cs="Arial"/>
          <w:sz w:val="18"/>
          <w:szCs w:val="18"/>
        </w:rPr>
        <w:t xml:space="preserve">sexto </w:t>
      </w:r>
      <w:r w:rsidR="00EC0DED" w:rsidRPr="00CC0255">
        <w:rPr>
          <w:rFonts w:ascii="Arial" w:hAnsi="Arial" w:cs="Arial"/>
          <w:sz w:val="18"/>
          <w:szCs w:val="18"/>
        </w:rPr>
        <w:t>y vigésimo</w:t>
      </w:r>
      <w:r w:rsidR="00135334" w:rsidRPr="00CC0255">
        <w:rPr>
          <w:rFonts w:ascii="Arial" w:hAnsi="Arial" w:cs="Arial"/>
          <w:sz w:val="18"/>
          <w:szCs w:val="18"/>
        </w:rPr>
        <w:t>, fracción IV</w:t>
      </w:r>
      <w:r w:rsidR="00EC0DED" w:rsidRPr="00CC0255">
        <w:rPr>
          <w:rFonts w:ascii="Arial" w:hAnsi="Arial" w:cs="Arial"/>
          <w:sz w:val="18"/>
          <w:szCs w:val="18"/>
        </w:rPr>
        <w:t xml:space="preserve"> de la Constitución Política de los Estados Unidos Mexicanos;</w:t>
      </w:r>
      <w:r w:rsidR="007A40D6" w:rsidRPr="00CC0255">
        <w:rPr>
          <w:rFonts w:ascii="Arial" w:hAnsi="Arial" w:cs="Arial"/>
          <w:sz w:val="18"/>
          <w:szCs w:val="18"/>
        </w:rPr>
        <w:t xml:space="preserve"> 7, 15 fracci</w:t>
      </w:r>
      <w:r w:rsidR="00135334" w:rsidRPr="00CC0255">
        <w:rPr>
          <w:rFonts w:ascii="Arial" w:hAnsi="Arial" w:cs="Arial"/>
          <w:sz w:val="18"/>
          <w:szCs w:val="18"/>
        </w:rPr>
        <w:t>ones</w:t>
      </w:r>
      <w:r w:rsidR="007A40D6" w:rsidRPr="00CC0255">
        <w:rPr>
          <w:rFonts w:ascii="Arial" w:hAnsi="Arial" w:cs="Arial"/>
          <w:sz w:val="18"/>
          <w:szCs w:val="18"/>
        </w:rPr>
        <w:t xml:space="preserve"> I, </w:t>
      </w:r>
      <w:r w:rsidR="00C47E7E" w:rsidRPr="00CC0255">
        <w:rPr>
          <w:rFonts w:ascii="Arial" w:hAnsi="Arial" w:cs="Arial"/>
          <w:sz w:val="18"/>
          <w:szCs w:val="18"/>
        </w:rPr>
        <w:t xml:space="preserve">XLII, </w:t>
      </w:r>
      <w:r w:rsidR="00135334" w:rsidRPr="00CC0255">
        <w:rPr>
          <w:rFonts w:ascii="Arial" w:hAnsi="Arial" w:cs="Arial"/>
          <w:sz w:val="18"/>
          <w:szCs w:val="18"/>
        </w:rPr>
        <w:t xml:space="preserve">LVI </w:t>
      </w:r>
      <w:r w:rsidR="00D70187" w:rsidRPr="00CC0255">
        <w:rPr>
          <w:rFonts w:ascii="Arial" w:hAnsi="Arial" w:cs="Arial"/>
          <w:sz w:val="18"/>
          <w:szCs w:val="18"/>
        </w:rPr>
        <w:t xml:space="preserve">y </w:t>
      </w:r>
      <w:r w:rsidR="00135334" w:rsidRPr="00CC0255">
        <w:rPr>
          <w:rFonts w:ascii="Arial" w:hAnsi="Arial" w:cs="Arial"/>
          <w:sz w:val="18"/>
          <w:szCs w:val="18"/>
        </w:rPr>
        <w:t xml:space="preserve">LVII, </w:t>
      </w:r>
      <w:r w:rsidR="007A40D6" w:rsidRPr="00CC0255">
        <w:rPr>
          <w:rFonts w:ascii="Arial" w:hAnsi="Arial" w:cs="Arial"/>
          <w:sz w:val="18"/>
          <w:szCs w:val="18"/>
        </w:rPr>
        <w:t>16 y 17</w:t>
      </w:r>
      <w:r w:rsidR="007560AE" w:rsidRPr="00CC0255">
        <w:rPr>
          <w:rFonts w:ascii="Arial" w:hAnsi="Arial" w:cs="Arial"/>
          <w:sz w:val="18"/>
          <w:szCs w:val="18"/>
        </w:rPr>
        <w:t>,</w:t>
      </w:r>
      <w:r w:rsidR="007A40D6" w:rsidRPr="00CC0255">
        <w:rPr>
          <w:rFonts w:ascii="Arial" w:hAnsi="Arial" w:cs="Arial"/>
          <w:sz w:val="18"/>
          <w:szCs w:val="18"/>
        </w:rPr>
        <w:t xml:space="preserve"> fracción I, 54, 55</w:t>
      </w:r>
      <w:r w:rsidR="007560AE" w:rsidRPr="00CC0255">
        <w:rPr>
          <w:rFonts w:ascii="Arial" w:hAnsi="Arial" w:cs="Arial"/>
          <w:sz w:val="18"/>
          <w:szCs w:val="18"/>
        </w:rPr>
        <w:t>,</w:t>
      </w:r>
      <w:r w:rsidR="007A40D6" w:rsidRPr="00CC0255">
        <w:rPr>
          <w:rFonts w:ascii="Arial" w:hAnsi="Arial" w:cs="Arial"/>
          <w:sz w:val="18"/>
          <w:szCs w:val="18"/>
        </w:rPr>
        <w:t xml:space="preserve"> fracción III</w:t>
      </w:r>
      <w:r w:rsidR="006671F1" w:rsidRPr="00CC0255">
        <w:rPr>
          <w:rFonts w:ascii="Arial" w:hAnsi="Arial" w:cs="Arial"/>
          <w:sz w:val="18"/>
          <w:szCs w:val="18"/>
        </w:rPr>
        <w:t>,</w:t>
      </w:r>
      <w:r w:rsidR="00C547D7" w:rsidRPr="00CC0255">
        <w:rPr>
          <w:rFonts w:ascii="Arial" w:hAnsi="Arial" w:cs="Arial"/>
          <w:sz w:val="18"/>
          <w:szCs w:val="18"/>
        </w:rPr>
        <w:t xml:space="preserve"> 56</w:t>
      </w:r>
      <w:r w:rsidR="00C47E7E" w:rsidRPr="00CC0255">
        <w:rPr>
          <w:rFonts w:ascii="Arial" w:hAnsi="Arial" w:cs="Arial"/>
          <w:sz w:val="18"/>
          <w:szCs w:val="18"/>
        </w:rPr>
        <w:t xml:space="preserve">, 63, </w:t>
      </w:r>
      <w:r w:rsidR="006671F1" w:rsidRPr="00CC0255">
        <w:rPr>
          <w:rFonts w:ascii="Arial" w:hAnsi="Arial" w:cs="Arial"/>
          <w:sz w:val="18"/>
          <w:szCs w:val="18"/>
        </w:rPr>
        <w:t>64</w:t>
      </w:r>
      <w:r w:rsidR="00C47E7E" w:rsidRPr="00CC0255">
        <w:rPr>
          <w:rFonts w:ascii="Arial" w:hAnsi="Arial" w:cs="Arial"/>
          <w:sz w:val="18"/>
          <w:szCs w:val="18"/>
        </w:rPr>
        <w:t>, 177, fracción XXII y 178</w:t>
      </w:r>
      <w:r w:rsidR="00C547D7" w:rsidRPr="00CC0255">
        <w:rPr>
          <w:rFonts w:ascii="Arial" w:hAnsi="Arial" w:cs="Arial"/>
          <w:sz w:val="18"/>
          <w:szCs w:val="18"/>
        </w:rPr>
        <w:t xml:space="preserve"> de la Ley</w:t>
      </w:r>
      <w:r w:rsidR="00EE1349" w:rsidRPr="00CC0255">
        <w:rPr>
          <w:rFonts w:ascii="Arial" w:hAnsi="Arial" w:cs="Arial"/>
          <w:sz w:val="18"/>
          <w:szCs w:val="18"/>
        </w:rPr>
        <w:t xml:space="preserve"> Federal de Telecomunicaciones y Radiodifusión</w:t>
      </w:r>
      <w:r w:rsidR="007A40D6" w:rsidRPr="00CC0255">
        <w:rPr>
          <w:rFonts w:ascii="Arial" w:hAnsi="Arial" w:cs="Arial"/>
          <w:sz w:val="18"/>
          <w:szCs w:val="18"/>
        </w:rPr>
        <w:t xml:space="preserve">; </w:t>
      </w:r>
      <w:r w:rsidR="006B581A" w:rsidRPr="00CC0255">
        <w:rPr>
          <w:rFonts w:ascii="Arial" w:hAnsi="Arial" w:cs="Arial"/>
          <w:sz w:val="18"/>
          <w:szCs w:val="18"/>
        </w:rPr>
        <w:t xml:space="preserve">y </w:t>
      </w:r>
      <w:r w:rsidR="007A40D6" w:rsidRPr="00CC0255">
        <w:rPr>
          <w:rFonts w:ascii="Arial" w:hAnsi="Arial" w:cs="Arial"/>
          <w:sz w:val="18"/>
          <w:szCs w:val="18"/>
        </w:rPr>
        <w:t>1, 4</w:t>
      </w:r>
      <w:r w:rsidR="006B581A" w:rsidRPr="00CC0255">
        <w:rPr>
          <w:rFonts w:ascii="Arial" w:hAnsi="Arial" w:cs="Arial"/>
          <w:sz w:val="18"/>
          <w:szCs w:val="18"/>
        </w:rPr>
        <w:t>,</w:t>
      </w:r>
      <w:r w:rsidR="007A40D6" w:rsidRPr="00CC0255">
        <w:rPr>
          <w:rFonts w:ascii="Arial" w:hAnsi="Arial" w:cs="Arial"/>
          <w:sz w:val="18"/>
          <w:szCs w:val="18"/>
        </w:rPr>
        <w:t xml:space="preserve"> fracción I y 6</w:t>
      </w:r>
      <w:r w:rsidR="00D70187" w:rsidRPr="00CC0255">
        <w:rPr>
          <w:rFonts w:ascii="Arial" w:hAnsi="Arial" w:cs="Arial"/>
          <w:sz w:val="18"/>
          <w:szCs w:val="18"/>
        </w:rPr>
        <w:t>,</w:t>
      </w:r>
      <w:r w:rsidR="007A40D6" w:rsidRPr="00CC0255">
        <w:rPr>
          <w:rFonts w:ascii="Arial" w:hAnsi="Arial" w:cs="Arial"/>
          <w:sz w:val="18"/>
          <w:szCs w:val="18"/>
        </w:rPr>
        <w:t xml:space="preserve"> fracci</w:t>
      </w:r>
      <w:r w:rsidR="00135334" w:rsidRPr="00CC0255">
        <w:rPr>
          <w:rFonts w:ascii="Arial" w:hAnsi="Arial" w:cs="Arial"/>
          <w:sz w:val="18"/>
          <w:szCs w:val="18"/>
        </w:rPr>
        <w:t>ones</w:t>
      </w:r>
      <w:r w:rsidR="007A40D6" w:rsidRPr="00CC0255">
        <w:rPr>
          <w:rFonts w:ascii="Arial" w:hAnsi="Arial" w:cs="Arial"/>
          <w:sz w:val="18"/>
          <w:szCs w:val="18"/>
        </w:rPr>
        <w:t xml:space="preserve"> I</w:t>
      </w:r>
      <w:r w:rsidR="00D70187" w:rsidRPr="00CC0255">
        <w:rPr>
          <w:rFonts w:ascii="Arial" w:hAnsi="Arial" w:cs="Arial"/>
          <w:sz w:val="18"/>
          <w:szCs w:val="18"/>
        </w:rPr>
        <w:t>, XVIII, XXV</w:t>
      </w:r>
      <w:r w:rsidR="00135334" w:rsidRPr="00CC0255">
        <w:rPr>
          <w:rFonts w:ascii="Arial" w:hAnsi="Arial" w:cs="Arial"/>
          <w:sz w:val="18"/>
          <w:szCs w:val="18"/>
        </w:rPr>
        <w:t xml:space="preserve"> y XXXVIII</w:t>
      </w:r>
      <w:r w:rsidR="007A40D6" w:rsidRPr="00CC0255">
        <w:rPr>
          <w:rFonts w:ascii="Arial" w:hAnsi="Arial" w:cs="Arial"/>
          <w:sz w:val="18"/>
          <w:szCs w:val="18"/>
        </w:rPr>
        <w:t xml:space="preserve"> del Estatuto Orgánico</w:t>
      </w:r>
      <w:r w:rsidR="009A6966" w:rsidRPr="00CC0255">
        <w:rPr>
          <w:rFonts w:ascii="Arial" w:hAnsi="Arial" w:cs="Arial"/>
          <w:sz w:val="18"/>
          <w:szCs w:val="18"/>
        </w:rPr>
        <w:t xml:space="preserve"> del Instituto Federal de Telecomunicaciones, el Pleno de</w:t>
      </w:r>
      <w:r w:rsidR="002B1E92" w:rsidRPr="00CC0255">
        <w:rPr>
          <w:rFonts w:ascii="Arial" w:hAnsi="Arial" w:cs="Arial"/>
          <w:sz w:val="18"/>
          <w:szCs w:val="18"/>
        </w:rPr>
        <w:t xml:space="preserve"> este</w:t>
      </w:r>
      <w:r w:rsidR="009A6966" w:rsidRPr="00CC0255">
        <w:rPr>
          <w:rFonts w:ascii="Arial" w:hAnsi="Arial" w:cs="Arial"/>
          <w:sz w:val="18"/>
          <w:szCs w:val="18"/>
        </w:rPr>
        <w:t xml:space="preserve"> Instituto </w:t>
      </w:r>
      <w:r w:rsidR="006D33E1" w:rsidRPr="00CC0255">
        <w:rPr>
          <w:rFonts w:ascii="Arial" w:hAnsi="Arial" w:cs="Arial"/>
          <w:sz w:val="18"/>
          <w:szCs w:val="18"/>
        </w:rPr>
        <w:t>e</w:t>
      </w:r>
      <w:r w:rsidR="00F91E6D">
        <w:rPr>
          <w:rFonts w:ascii="Arial" w:hAnsi="Arial" w:cs="Arial"/>
          <w:sz w:val="18"/>
          <w:szCs w:val="18"/>
        </w:rPr>
        <w:t>xpid</w:t>
      </w:r>
      <w:r w:rsidR="006D33E1" w:rsidRPr="00CC0255">
        <w:rPr>
          <w:rFonts w:ascii="Arial" w:hAnsi="Arial" w:cs="Arial"/>
          <w:sz w:val="18"/>
          <w:szCs w:val="18"/>
        </w:rPr>
        <w:t>e los</w:t>
      </w:r>
      <w:r w:rsidR="00C44BD3" w:rsidRPr="00CC0255">
        <w:rPr>
          <w:rFonts w:ascii="Arial" w:hAnsi="Arial" w:cs="Arial"/>
          <w:sz w:val="18"/>
          <w:szCs w:val="18"/>
        </w:rPr>
        <w:t xml:space="preserve"> </w:t>
      </w:r>
      <w:r w:rsidR="009A6966" w:rsidRPr="00CC0255">
        <w:rPr>
          <w:rFonts w:ascii="Arial" w:hAnsi="Arial" w:cs="Arial"/>
          <w:sz w:val="18"/>
          <w:szCs w:val="18"/>
        </w:rPr>
        <w:t>siguiente</w:t>
      </w:r>
      <w:r w:rsidR="006D33E1" w:rsidRPr="00CC0255">
        <w:rPr>
          <w:rFonts w:ascii="Arial" w:hAnsi="Arial" w:cs="Arial"/>
          <w:sz w:val="18"/>
          <w:szCs w:val="18"/>
        </w:rPr>
        <w:t>s</w:t>
      </w:r>
      <w:r w:rsidR="00172FBE">
        <w:rPr>
          <w:rFonts w:ascii="Arial" w:hAnsi="Arial" w:cs="Arial"/>
          <w:sz w:val="18"/>
          <w:szCs w:val="18"/>
        </w:rPr>
        <w:t>:</w:t>
      </w:r>
    </w:p>
    <w:p w14:paraId="493CDE15" w14:textId="77777777" w:rsidR="004C2F0F" w:rsidRPr="00CC0255" w:rsidRDefault="004C2F0F" w:rsidP="00562076">
      <w:pPr>
        <w:pStyle w:val="Prrafodelista"/>
        <w:spacing w:after="0" w:line="276" w:lineRule="auto"/>
        <w:ind w:left="0" w:right="-235"/>
        <w:contextualSpacing w:val="0"/>
        <w:jc w:val="both"/>
        <w:rPr>
          <w:rFonts w:ascii="Arial" w:hAnsi="Arial" w:cs="Arial"/>
          <w:sz w:val="18"/>
          <w:szCs w:val="18"/>
        </w:rPr>
      </w:pPr>
    </w:p>
    <w:p w14:paraId="3F20AD90" w14:textId="77777777" w:rsidR="00E77AED" w:rsidRPr="00CC0255" w:rsidRDefault="00E77AED" w:rsidP="002D26E6">
      <w:pPr>
        <w:spacing w:after="0" w:line="276" w:lineRule="auto"/>
        <w:jc w:val="center"/>
        <w:rPr>
          <w:rFonts w:ascii="Arial" w:hAnsi="Arial" w:cs="Arial"/>
          <w:b/>
          <w:bCs/>
          <w:sz w:val="18"/>
          <w:szCs w:val="18"/>
          <w:lang w:eastAsia="es-MX"/>
        </w:rPr>
      </w:pPr>
      <w:r w:rsidRPr="00CC0255">
        <w:rPr>
          <w:rFonts w:ascii="Arial" w:hAnsi="Arial" w:cs="Arial"/>
          <w:b/>
          <w:bCs/>
          <w:sz w:val="18"/>
          <w:szCs w:val="18"/>
          <w:lang w:eastAsia="es-MX"/>
        </w:rPr>
        <w:t>A</w:t>
      </w:r>
      <w:r w:rsidR="00B451FB" w:rsidRPr="00CC0255">
        <w:rPr>
          <w:rFonts w:ascii="Arial" w:hAnsi="Arial" w:cs="Arial"/>
          <w:b/>
          <w:bCs/>
          <w:sz w:val="18"/>
          <w:szCs w:val="18"/>
          <w:lang w:eastAsia="es-MX"/>
        </w:rPr>
        <w:t>cuerdo</w:t>
      </w:r>
      <w:r w:rsidR="00562076" w:rsidRPr="00CC0255">
        <w:rPr>
          <w:rFonts w:ascii="Arial" w:hAnsi="Arial" w:cs="Arial"/>
          <w:b/>
          <w:bCs/>
          <w:sz w:val="18"/>
          <w:szCs w:val="18"/>
          <w:lang w:eastAsia="es-MX"/>
        </w:rPr>
        <w:t>s</w:t>
      </w:r>
    </w:p>
    <w:p w14:paraId="63AF304C" w14:textId="77777777" w:rsidR="00E77AED" w:rsidRPr="00CC0255" w:rsidRDefault="00E77AED" w:rsidP="00562076">
      <w:pPr>
        <w:spacing w:after="0" w:line="276" w:lineRule="auto"/>
        <w:rPr>
          <w:rFonts w:ascii="Arial" w:hAnsi="Arial" w:cs="Arial"/>
          <w:b/>
          <w:bCs/>
          <w:sz w:val="18"/>
          <w:szCs w:val="18"/>
        </w:rPr>
      </w:pPr>
    </w:p>
    <w:p w14:paraId="52DCBC49" w14:textId="77777777" w:rsidR="00C547D7" w:rsidRPr="00CC0255" w:rsidRDefault="00562076" w:rsidP="00562076">
      <w:pPr>
        <w:spacing w:after="0" w:line="276" w:lineRule="auto"/>
        <w:jc w:val="both"/>
        <w:rPr>
          <w:rFonts w:ascii="Arial" w:hAnsi="Arial" w:cs="Arial"/>
          <w:sz w:val="18"/>
          <w:szCs w:val="18"/>
        </w:rPr>
      </w:pPr>
      <w:r w:rsidRPr="00CC0255">
        <w:rPr>
          <w:rFonts w:ascii="Arial" w:hAnsi="Arial" w:cs="Arial"/>
          <w:b/>
          <w:bCs/>
          <w:sz w:val="18"/>
          <w:szCs w:val="18"/>
        </w:rPr>
        <w:t>P</w:t>
      </w:r>
      <w:r w:rsidR="00F91E6D">
        <w:rPr>
          <w:rFonts w:ascii="Arial" w:hAnsi="Arial" w:cs="Arial"/>
          <w:b/>
          <w:bCs/>
          <w:sz w:val="18"/>
          <w:szCs w:val="18"/>
        </w:rPr>
        <w:t>rimero</w:t>
      </w:r>
      <w:r w:rsidRPr="00CC0255">
        <w:rPr>
          <w:rFonts w:ascii="Arial" w:hAnsi="Arial" w:cs="Arial"/>
          <w:sz w:val="18"/>
          <w:szCs w:val="18"/>
        </w:rPr>
        <w:t xml:space="preserve">.- </w:t>
      </w:r>
      <w:r w:rsidR="00C547D7" w:rsidRPr="00CC0255">
        <w:rPr>
          <w:rFonts w:ascii="Arial" w:hAnsi="Arial" w:cs="Arial"/>
          <w:sz w:val="18"/>
          <w:szCs w:val="18"/>
        </w:rPr>
        <w:t xml:space="preserve">Se </w:t>
      </w:r>
      <w:r w:rsidR="008D5CC7" w:rsidRPr="00CC0255">
        <w:rPr>
          <w:rFonts w:ascii="Arial" w:hAnsi="Arial" w:cs="Arial"/>
          <w:sz w:val="18"/>
          <w:szCs w:val="18"/>
        </w:rPr>
        <w:t xml:space="preserve">emiten </w:t>
      </w:r>
      <w:r w:rsidR="00C547D7" w:rsidRPr="00CC0255">
        <w:rPr>
          <w:rFonts w:ascii="Arial" w:hAnsi="Arial" w:cs="Arial"/>
          <w:kern w:val="1"/>
          <w:sz w:val="18"/>
          <w:szCs w:val="18"/>
          <w:lang w:eastAsia="ar-SA"/>
        </w:rPr>
        <w:t xml:space="preserve">los </w:t>
      </w:r>
      <w:r w:rsidR="004160CF" w:rsidRPr="00CC0255">
        <w:rPr>
          <w:rFonts w:ascii="Arial" w:hAnsi="Arial" w:cs="Arial"/>
          <w:b/>
          <w:kern w:val="1"/>
          <w:sz w:val="18"/>
          <w:szCs w:val="18"/>
          <w:lang w:eastAsia="ar-SA"/>
        </w:rPr>
        <w:t>Lineamientos para el registro y control de frecuencias clasificadas como espectro protegido en el segmento 129.900-132.025 MHz para control operacional aeronáutico</w:t>
      </w:r>
      <w:r w:rsidR="00233140" w:rsidRPr="00CC0255">
        <w:rPr>
          <w:rFonts w:ascii="Arial" w:hAnsi="Arial" w:cs="Arial"/>
          <w:sz w:val="18"/>
          <w:szCs w:val="18"/>
        </w:rPr>
        <w:t>,</w:t>
      </w:r>
      <w:r w:rsidR="00233140" w:rsidRPr="00CC0255">
        <w:rPr>
          <w:rFonts w:ascii="Arial" w:hAnsi="Arial" w:cs="Arial"/>
          <w:kern w:val="1"/>
          <w:sz w:val="18"/>
          <w:szCs w:val="18"/>
          <w:lang w:eastAsia="ar-SA"/>
        </w:rPr>
        <w:t xml:space="preserve"> </w:t>
      </w:r>
      <w:r w:rsidR="00C547D7" w:rsidRPr="00CC0255">
        <w:rPr>
          <w:rFonts w:ascii="Arial" w:hAnsi="Arial" w:cs="Arial"/>
          <w:kern w:val="1"/>
          <w:sz w:val="18"/>
          <w:szCs w:val="18"/>
          <w:lang w:eastAsia="ar-SA"/>
        </w:rPr>
        <w:t>mismos que</w:t>
      </w:r>
      <w:r w:rsidR="002F7AF9" w:rsidRPr="00CC0255">
        <w:rPr>
          <w:rFonts w:ascii="Arial" w:hAnsi="Arial" w:cs="Arial"/>
          <w:kern w:val="1"/>
          <w:sz w:val="18"/>
          <w:szCs w:val="18"/>
          <w:lang w:eastAsia="ar-SA"/>
        </w:rPr>
        <w:t>,</w:t>
      </w:r>
      <w:r w:rsidR="00C547D7" w:rsidRPr="00CC0255">
        <w:rPr>
          <w:rFonts w:ascii="Arial" w:hAnsi="Arial" w:cs="Arial"/>
          <w:kern w:val="1"/>
          <w:sz w:val="18"/>
          <w:szCs w:val="18"/>
          <w:lang w:eastAsia="ar-SA"/>
        </w:rPr>
        <w:t xml:space="preserve"> como Anexo Único, se </w:t>
      </w:r>
      <w:r w:rsidR="002B1E92" w:rsidRPr="00CC0255">
        <w:rPr>
          <w:rFonts w:ascii="Arial" w:hAnsi="Arial" w:cs="Arial"/>
          <w:kern w:val="1"/>
          <w:sz w:val="18"/>
          <w:szCs w:val="18"/>
          <w:lang w:eastAsia="ar-SA"/>
        </w:rPr>
        <w:t>integran</w:t>
      </w:r>
      <w:r w:rsidR="00C547D7" w:rsidRPr="00CC0255">
        <w:rPr>
          <w:rFonts w:ascii="Arial" w:hAnsi="Arial" w:cs="Arial"/>
          <w:kern w:val="1"/>
          <w:sz w:val="18"/>
          <w:szCs w:val="18"/>
          <w:lang w:eastAsia="ar-SA"/>
        </w:rPr>
        <w:t xml:space="preserve"> al presente Acuerdo. </w:t>
      </w:r>
    </w:p>
    <w:p w14:paraId="79300CD7" w14:textId="77777777" w:rsidR="00C547D7" w:rsidRPr="00CC0255" w:rsidRDefault="007F5B71" w:rsidP="00562076">
      <w:pPr>
        <w:spacing w:after="0" w:line="276" w:lineRule="auto"/>
        <w:jc w:val="both"/>
        <w:rPr>
          <w:rFonts w:ascii="Arial" w:hAnsi="Arial" w:cs="Arial"/>
          <w:sz w:val="18"/>
          <w:szCs w:val="18"/>
        </w:rPr>
      </w:pPr>
      <w:r w:rsidRPr="00CC0255">
        <w:rPr>
          <w:rFonts w:ascii="Arial" w:hAnsi="Arial" w:cs="Arial"/>
          <w:sz w:val="18"/>
          <w:szCs w:val="18"/>
        </w:rPr>
        <w:t xml:space="preserve"> </w:t>
      </w:r>
    </w:p>
    <w:p w14:paraId="43698985" w14:textId="77777777" w:rsidR="00537945" w:rsidRPr="00CC0255" w:rsidRDefault="00F91E6D" w:rsidP="00562076">
      <w:pPr>
        <w:spacing w:after="0" w:line="276" w:lineRule="auto"/>
        <w:jc w:val="both"/>
        <w:rPr>
          <w:rFonts w:ascii="Arial" w:hAnsi="Arial" w:cs="Arial"/>
          <w:b/>
          <w:kern w:val="1"/>
          <w:sz w:val="18"/>
          <w:szCs w:val="18"/>
          <w:lang w:eastAsia="ar-SA"/>
        </w:rPr>
      </w:pPr>
      <w:r>
        <w:rPr>
          <w:rFonts w:ascii="Arial" w:hAnsi="Arial" w:cs="Arial"/>
          <w:b/>
          <w:bCs/>
          <w:sz w:val="18"/>
          <w:szCs w:val="18"/>
        </w:rPr>
        <w:t>Segundo</w:t>
      </w:r>
      <w:r w:rsidR="00562076" w:rsidRPr="00CC0255">
        <w:rPr>
          <w:rFonts w:ascii="Arial" w:hAnsi="Arial" w:cs="Arial"/>
          <w:sz w:val="18"/>
          <w:szCs w:val="18"/>
        </w:rPr>
        <w:t xml:space="preserve">.- </w:t>
      </w:r>
      <w:r w:rsidR="00C547D7" w:rsidRPr="00CC0255">
        <w:rPr>
          <w:rFonts w:ascii="Arial" w:hAnsi="Arial" w:cs="Arial"/>
          <w:sz w:val="18"/>
          <w:szCs w:val="18"/>
        </w:rPr>
        <w:t xml:space="preserve">Publíquense el presente Acuerdo y los </w:t>
      </w:r>
      <w:r w:rsidR="004160CF" w:rsidRPr="00CC0255">
        <w:rPr>
          <w:rFonts w:ascii="Arial" w:hAnsi="Arial" w:cs="Arial"/>
          <w:b/>
          <w:kern w:val="1"/>
          <w:sz w:val="18"/>
          <w:szCs w:val="18"/>
          <w:lang w:eastAsia="ar-SA"/>
        </w:rPr>
        <w:t>Lineamientos para el registro y control de frecuencias clasificadas como espectro protegido en el segmento 129.900-132.025 MHz para control operacional aeronáutico</w:t>
      </w:r>
      <w:r w:rsidR="00E63C12" w:rsidRPr="00CC0255">
        <w:rPr>
          <w:rFonts w:ascii="Arial" w:hAnsi="Arial" w:cs="Arial"/>
          <w:kern w:val="1"/>
          <w:sz w:val="18"/>
          <w:szCs w:val="18"/>
          <w:lang w:eastAsia="ar-SA"/>
        </w:rPr>
        <w:t xml:space="preserve"> </w:t>
      </w:r>
      <w:r w:rsidR="00C547D7" w:rsidRPr="00CC0255">
        <w:rPr>
          <w:rFonts w:ascii="Arial" w:hAnsi="Arial" w:cs="Arial"/>
          <w:sz w:val="18"/>
          <w:szCs w:val="18"/>
        </w:rPr>
        <w:t>en el Diario Oficial de la Federación</w:t>
      </w:r>
      <w:r w:rsidR="002D6754" w:rsidRPr="00CC0255">
        <w:rPr>
          <w:rFonts w:ascii="Arial" w:hAnsi="Arial" w:cs="Arial"/>
          <w:sz w:val="18"/>
          <w:szCs w:val="18"/>
        </w:rPr>
        <w:t>,</w:t>
      </w:r>
      <w:r w:rsidR="00C547D7" w:rsidRPr="00CC0255">
        <w:rPr>
          <w:rFonts w:ascii="Arial" w:hAnsi="Arial" w:cs="Arial"/>
          <w:sz w:val="18"/>
          <w:szCs w:val="18"/>
        </w:rPr>
        <w:t xml:space="preserve"> </w:t>
      </w:r>
      <w:r w:rsidR="006B6DED" w:rsidRPr="00CC0255">
        <w:rPr>
          <w:rFonts w:ascii="Arial" w:hAnsi="Arial" w:cs="Arial"/>
          <w:sz w:val="18"/>
          <w:szCs w:val="18"/>
        </w:rPr>
        <w:t xml:space="preserve">de conformidad con lo establecido en </w:t>
      </w:r>
      <w:r w:rsidR="00EC74DE">
        <w:rPr>
          <w:rFonts w:ascii="Arial" w:hAnsi="Arial" w:cs="Arial"/>
          <w:sz w:val="18"/>
          <w:szCs w:val="18"/>
        </w:rPr>
        <w:t>los</w:t>
      </w:r>
      <w:r w:rsidR="006B6DED" w:rsidRPr="00CC0255">
        <w:rPr>
          <w:rFonts w:ascii="Arial" w:hAnsi="Arial" w:cs="Arial"/>
          <w:sz w:val="18"/>
          <w:szCs w:val="18"/>
        </w:rPr>
        <w:t xml:space="preserve"> artículo</w:t>
      </w:r>
      <w:r w:rsidR="00EC74DE">
        <w:rPr>
          <w:rFonts w:ascii="Arial" w:hAnsi="Arial" w:cs="Arial"/>
          <w:sz w:val="18"/>
          <w:szCs w:val="18"/>
        </w:rPr>
        <w:t>s 15, fracciones I y LVI, y</w:t>
      </w:r>
      <w:r w:rsidR="006B6DED" w:rsidRPr="00CC0255">
        <w:rPr>
          <w:rFonts w:ascii="Arial" w:hAnsi="Arial" w:cs="Arial"/>
          <w:sz w:val="18"/>
          <w:szCs w:val="18"/>
        </w:rPr>
        <w:t xml:space="preserve"> 46 de la Ley Federal de Telecomunicaciones y Radiodifusión,</w:t>
      </w:r>
      <w:r w:rsidR="006B6DED" w:rsidRPr="00CC0255">
        <w:rPr>
          <w:rFonts w:ascii="Arial" w:eastAsia="Times New Roman" w:hAnsi="Arial" w:cs="Arial"/>
          <w:kern w:val="2"/>
          <w:sz w:val="18"/>
          <w:szCs w:val="18"/>
          <w:lang w:val="es-ES" w:eastAsia="ar-SA"/>
        </w:rPr>
        <w:t xml:space="preserve"> </w:t>
      </w:r>
      <w:r w:rsidR="002D6754" w:rsidRPr="00CC0255">
        <w:rPr>
          <w:rFonts w:ascii="Arial" w:hAnsi="Arial" w:cs="Arial"/>
          <w:sz w:val="18"/>
          <w:szCs w:val="18"/>
        </w:rPr>
        <w:t>así como</w:t>
      </w:r>
      <w:r w:rsidR="00E77AED" w:rsidRPr="00CC0255">
        <w:rPr>
          <w:rFonts w:ascii="Arial" w:hAnsi="Arial" w:cs="Arial"/>
          <w:sz w:val="18"/>
          <w:szCs w:val="18"/>
        </w:rPr>
        <w:t xml:space="preserve"> en el portal de Internet del Instituto Federal de Telecomunicaciones.</w:t>
      </w:r>
    </w:p>
    <w:p w14:paraId="42CD7F12" w14:textId="77777777" w:rsidR="00734325" w:rsidRDefault="00734325" w:rsidP="006A0D21">
      <w:pPr>
        <w:spacing w:after="0" w:line="276" w:lineRule="auto"/>
        <w:jc w:val="center"/>
        <w:rPr>
          <w:rFonts w:ascii="Arial" w:hAnsi="Arial" w:cs="Arial"/>
          <w:b/>
          <w:kern w:val="1"/>
          <w:sz w:val="18"/>
          <w:szCs w:val="18"/>
          <w:lang w:eastAsia="ar-SA"/>
        </w:rPr>
      </w:pPr>
    </w:p>
    <w:p w14:paraId="6090A184" w14:textId="77777777" w:rsidR="00734325" w:rsidRDefault="00734325" w:rsidP="006A0D21">
      <w:pPr>
        <w:spacing w:after="0" w:line="276" w:lineRule="auto"/>
        <w:jc w:val="center"/>
        <w:rPr>
          <w:rFonts w:ascii="Arial" w:hAnsi="Arial" w:cs="Arial"/>
          <w:b/>
          <w:kern w:val="1"/>
          <w:sz w:val="18"/>
          <w:szCs w:val="18"/>
          <w:lang w:eastAsia="ar-SA"/>
        </w:rPr>
      </w:pPr>
    </w:p>
    <w:p w14:paraId="279125D6" w14:textId="77777777" w:rsidR="00734325" w:rsidRDefault="00734325" w:rsidP="006A0D21">
      <w:pPr>
        <w:spacing w:after="0" w:line="276" w:lineRule="auto"/>
        <w:jc w:val="center"/>
        <w:rPr>
          <w:rFonts w:ascii="Arial" w:hAnsi="Arial" w:cs="Arial"/>
          <w:b/>
          <w:kern w:val="1"/>
          <w:sz w:val="18"/>
          <w:szCs w:val="18"/>
          <w:lang w:eastAsia="ar-SA"/>
        </w:rPr>
      </w:pPr>
    </w:p>
    <w:p w14:paraId="06655744" w14:textId="77777777" w:rsidR="00734325" w:rsidRDefault="00734325" w:rsidP="006A0D21">
      <w:pPr>
        <w:spacing w:after="0" w:line="276" w:lineRule="auto"/>
        <w:jc w:val="center"/>
        <w:rPr>
          <w:rFonts w:ascii="Arial" w:hAnsi="Arial" w:cs="Arial"/>
          <w:b/>
          <w:kern w:val="1"/>
          <w:sz w:val="18"/>
          <w:szCs w:val="18"/>
          <w:lang w:eastAsia="ar-SA"/>
        </w:rPr>
      </w:pPr>
    </w:p>
    <w:p w14:paraId="78D17AFB" w14:textId="77777777" w:rsidR="00734325" w:rsidRDefault="00734325" w:rsidP="006A0D21">
      <w:pPr>
        <w:spacing w:after="0" w:line="276" w:lineRule="auto"/>
        <w:jc w:val="center"/>
        <w:rPr>
          <w:rFonts w:ascii="Arial" w:hAnsi="Arial" w:cs="Arial"/>
          <w:b/>
          <w:kern w:val="1"/>
          <w:sz w:val="18"/>
          <w:szCs w:val="18"/>
          <w:lang w:eastAsia="ar-SA"/>
        </w:rPr>
      </w:pPr>
    </w:p>
    <w:p w14:paraId="1767E0A1" w14:textId="77777777" w:rsidR="00734325" w:rsidRDefault="00734325" w:rsidP="006A0D21">
      <w:pPr>
        <w:spacing w:after="0" w:line="276" w:lineRule="auto"/>
        <w:jc w:val="center"/>
        <w:rPr>
          <w:rFonts w:ascii="Arial" w:hAnsi="Arial" w:cs="Arial"/>
          <w:b/>
          <w:kern w:val="1"/>
          <w:sz w:val="18"/>
          <w:szCs w:val="18"/>
          <w:lang w:eastAsia="ar-SA"/>
        </w:rPr>
      </w:pPr>
    </w:p>
    <w:p w14:paraId="07213444" w14:textId="77777777" w:rsidR="00734325" w:rsidRDefault="00734325" w:rsidP="006A0D21">
      <w:pPr>
        <w:spacing w:after="0" w:line="276" w:lineRule="auto"/>
        <w:jc w:val="center"/>
        <w:rPr>
          <w:rFonts w:ascii="Arial" w:hAnsi="Arial" w:cs="Arial"/>
          <w:b/>
          <w:kern w:val="1"/>
          <w:sz w:val="18"/>
          <w:szCs w:val="18"/>
          <w:lang w:eastAsia="ar-SA"/>
        </w:rPr>
      </w:pPr>
    </w:p>
    <w:p w14:paraId="1FDEDBE3" w14:textId="77777777" w:rsidR="00734325" w:rsidRDefault="00734325" w:rsidP="006A0D21">
      <w:pPr>
        <w:spacing w:after="0" w:line="276" w:lineRule="auto"/>
        <w:jc w:val="center"/>
        <w:rPr>
          <w:rFonts w:ascii="Arial" w:hAnsi="Arial" w:cs="Arial"/>
          <w:b/>
          <w:kern w:val="1"/>
          <w:sz w:val="18"/>
          <w:szCs w:val="18"/>
          <w:lang w:eastAsia="ar-SA"/>
        </w:rPr>
      </w:pPr>
    </w:p>
    <w:p w14:paraId="43A65C5F" w14:textId="77777777" w:rsidR="00734325" w:rsidRDefault="00734325" w:rsidP="006A0D21">
      <w:pPr>
        <w:spacing w:after="0" w:line="276" w:lineRule="auto"/>
        <w:jc w:val="center"/>
        <w:rPr>
          <w:rFonts w:ascii="Arial" w:hAnsi="Arial" w:cs="Arial"/>
          <w:b/>
          <w:kern w:val="1"/>
          <w:sz w:val="18"/>
          <w:szCs w:val="18"/>
          <w:lang w:eastAsia="ar-SA"/>
        </w:rPr>
      </w:pPr>
    </w:p>
    <w:p w14:paraId="6032783C" w14:textId="77777777" w:rsidR="00734325" w:rsidRDefault="00734325" w:rsidP="006A0D21">
      <w:pPr>
        <w:spacing w:after="0" w:line="276" w:lineRule="auto"/>
        <w:jc w:val="center"/>
        <w:rPr>
          <w:rFonts w:ascii="Arial" w:hAnsi="Arial" w:cs="Arial"/>
          <w:b/>
          <w:kern w:val="1"/>
          <w:sz w:val="18"/>
          <w:szCs w:val="18"/>
          <w:lang w:eastAsia="ar-SA"/>
        </w:rPr>
      </w:pPr>
    </w:p>
    <w:p w14:paraId="0B3B79D4" w14:textId="77777777" w:rsidR="00734325" w:rsidRDefault="00734325" w:rsidP="006A0D21">
      <w:pPr>
        <w:spacing w:after="0" w:line="276" w:lineRule="auto"/>
        <w:jc w:val="center"/>
        <w:rPr>
          <w:rFonts w:ascii="Arial" w:hAnsi="Arial" w:cs="Arial"/>
          <w:b/>
          <w:kern w:val="1"/>
          <w:sz w:val="18"/>
          <w:szCs w:val="18"/>
          <w:lang w:eastAsia="ar-SA"/>
        </w:rPr>
      </w:pPr>
    </w:p>
    <w:p w14:paraId="03BD804D" w14:textId="77777777" w:rsidR="00734325" w:rsidRDefault="00734325" w:rsidP="006A0D21">
      <w:pPr>
        <w:spacing w:after="0" w:line="276" w:lineRule="auto"/>
        <w:jc w:val="center"/>
        <w:rPr>
          <w:rFonts w:ascii="Arial" w:hAnsi="Arial" w:cs="Arial"/>
          <w:b/>
          <w:kern w:val="1"/>
          <w:sz w:val="18"/>
          <w:szCs w:val="18"/>
          <w:lang w:eastAsia="ar-SA"/>
        </w:rPr>
      </w:pPr>
    </w:p>
    <w:p w14:paraId="17EFCBFD" w14:textId="77777777" w:rsidR="00734325" w:rsidRDefault="00734325" w:rsidP="006A0D21">
      <w:pPr>
        <w:spacing w:after="0" w:line="276" w:lineRule="auto"/>
        <w:jc w:val="center"/>
        <w:rPr>
          <w:rFonts w:ascii="Arial" w:hAnsi="Arial" w:cs="Arial"/>
          <w:b/>
          <w:kern w:val="1"/>
          <w:sz w:val="18"/>
          <w:szCs w:val="18"/>
          <w:lang w:eastAsia="ar-SA"/>
        </w:rPr>
      </w:pPr>
    </w:p>
    <w:p w14:paraId="65715D5C" w14:textId="77777777" w:rsidR="00734325" w:rsidRDefault="00734325" w:rsidP="006A0D21">
      <w:pPr>
        <w:spacing w:after="0" w:line="276" w:lineRule="auto"/>
        <w:jc w:val="center"/>
        <w:rPr>
          <w:rFonts w:ascii="Arial" w:hAnsi="Arial" w:cs="Arial"/>
          <w:b/>
          <w:kern w:val="1"/>
          <w:sz w:val="18"/>
          <w:szCs w:val="18"/>
          <w:lang w:eastAsia="ar-SA"/>
        </w:rPr>
      </w:pPr>
    </w:p>
    <w:p w14:paraId="491771F5" w14:textId="77777777" w:rsidR="00734325" w:rsidRDefault="00734325" w:rsidP="006A0D21">
      <w:pPr>
        <w:spacing w:after="0" w:line="276" w:lineRule="auto"/>
        <w:jc w:val="center"/>
        <w:rPr>
          <w:rFonts w:ascii="Arial" w:hAnsi="Arial" w:cs="Arial"/>
          <w:b/>
          <w:kern w:val="1"/>
          <w:sz w:val="18"/>
          <w:szCs w:val="18"/>
          <w:lang w:eastAsia="ar-SA"/>
        </w:rPr>
      </w:pPr>
    </w:p>
    <w:p w14:paraId="237B8E2F" w14:textId="77777777" w:rsidR="00734325" w:rsidRDefault="00734325" w:rsidP="006A0D21">
      <w:pPr>
        <w:spacing w:after="0" w:line="276" w:lineRule="auto"/>
        <w:jc w:val="center"/>
        <w:rPr>
          <w:rFonts w:ascii="Arial" w:hAnsi="Arial" w:cs="Arial"/>
          <w:b/>
          <w:kern w:val="1"/>
          <w:sz w:val="18"/>
          <w:szCs w:val="18"/>
          <w:lang w:eastAsia="ar-SA"/>
        </w:rPr>
      </w:pPr>
    </w:p>
    <w:p w14:paraId="560A742B" w14:textId="77777777" w:rsidR="00734325" w:rsidRDefault="00734325" w:rsidP="006A0D21">
      <w:pPr>
        <w:spacing w:after="0" w:line="276" w:lineRule="auto"/>
        <w:jc w:val="center"/>
        <w:rPr>
          <w:rFonts w:ascii="Arial" w:hAnsi="Arial" w:cs="Arial"/>
          <w:b/>
          <w:kern w:val="1"/>
          <w:sz w:val="18"/>
          <w:szCs w:val="18"/>
          <w:lang w:eastAsia="ar-SA"/>
        </w:rPr>
      </w:pPr>
    </w:p>
    <w:p w14:paraId="6A178051" w14:textId="77777777" w:rsidR="00734325" w:rsidRDefault="00734325" w:rsidP="006A0D21">
      <w:pPr>
        <w:spacing w:after="0" w:line="276" w:lineRule="auto"/>
        <w:jc w:val="center"/>
        <w:rPr>
          <w:rFonts w:ascii="Arial" w:hAnsi="Arial" w:cs="Arial"/>
          <w:b/>
          <w:kern w:val="1"/>
          <w:sz w:val="18"/>
          <w:szCs w:val="18"/>
          <w:lang w:eastAsia="ar-SA"/>
        </w:rPr>
      </w:pPr>
    </w:p>
    <w:p w14:paraId="22A29671" w14:textId="77777777" w:rsidR="00734325" w:rsidRDefault="00734325" w:rsidP="006A0D21">
      <w:pPr>
        <w:spacing w:after="0" w:line="276" w:lineRule="auto"/>
        <w:jc w:val="center"/>
        <w:rPr>
          <w:rFonts w:ascii="Arial" w:hAnsi="Arial" w:cs="Arial"/>
          <w:b/>
          <w:kern w:val="1"/>
          <w:sz w:val="18"/>
          <w:szCs w:val="18"/>
          <w:lang w:eastAsia="ar-SA"/>
        </w:rPr>
      </w:pPr>
    </w:p>
    <w:p w14:paraId="52723FEC" w14:textId="77777777" w:rsidR="00734325" w:rsidRDefault="00734325" w:rsidP="006A0D21">
      <w:pPr>
        <w:spacing w:after="0" w:line="276" w:lineRule="auto"/>
        <w:jc w:val="center"/>
        <w:rPr>
          <w:rFonts w:ascii="Arial" w:hAnsi="Arial" w:cs="Arial"/>
          <w:b/>
          <w:kern w:val="1"/>
          <w:sz w:val="18"/>
          <w:szCs w:val="18"/>
          <w:lang w:eastAsia="ar-SA"/>
        </w:rPr>
      </w:pPr>
    </w:p>
    <w:p w14:paraId="040B1688" w14:textId="77777777" w:rsidR="00734325" w:rsidRDefault="00734325" w:rsidP="006A0D21">
      <w:pPr>
        <w:spacing w:after="0" w:line="276" w:lineRule="auto"/>
        <w:jc w:val="center"/>
        <w:rPr>
          <w:rFonts w:ascii="Arial" w:hAnsi="Arial" w:cs="Arial"/>
          <w:b/>
          <w:kern w:val="1"/>
          <w:sz w:val="18"/>
          <w:szCs w:val="18"/>
          <w:lang w:eastAsia="ar-SA"/>
        </w:rPr>
      </w:pPr>
    </w:p>
    <w:p w14:paraId="386C120F" w14:textId="77777777" w:rsidR="00734325" w:rsidRDefault="00734325" w:rsidP="006A0D21">
      <w:pPr>
        <w:spacing w:after="0" w:line="276" w:lineRule="auto"/>
        <w:jc w:val="center"/>
        <w:rPr>
          <w:rFonts w:ascii="Arial" w:hAnsi="Arial" w:cs="Arial"/>
          <w:b/>
          <w:kern w:val="1"/>
          <w:sz w:val="18"/>
          <w:szCs w:val="18"/>
          <w:lang w:eastAsia="ar-SA"/>
        </w:rPr>
      </w:pPr>
    </w:p>
    <w:p w14:paraId="24FD9B33" w14:textId="77777777" w:rsidR="004B1D80" w:rsidRDefault="004B1D80" w:rsidP="006A0D21">
      <w:pPr>
        <w:spacing w:after="0" w:line="276" w:lineRule="auto"/>
        <w:jc w:val="center"/>
        <w:rPr>
          <w:rFonts w:ascii="Arial" w:hAnsi="Arial" w:cs="Arial"/>
          <w:b/>
          <w:kern w:val="1"/>
          <w:sz w:val="18"/>
          <w:szCs w:val="18"/>
          <w:lang w:eastAsia="ar-SA"/>
        </w:rPr>
      </w:pPr>
    </w:p>
    <w:p w14:paraId="3037AD86" w14:textId="77777777" w:rsidR="004B1D80" w:rsidRDefault="004B1D80" w:rsidP="006A0D21">
      <w:pPr>
        <w:spacing w:after="0" w:line="276" w:lineRule="auto"/>
        <w:jc w:val="center"/>
        <w:rPr>
          <w:rFonts w:ascii="Arial" w:hAnsi="Arial" w:cs="Arial"/>
          <w:b/>
          <w:kern w:val="1"/>
          <w:sz w:val="18"/>
          <w:szCs w:val="18"/>
          <w:lang w:eastAsia="ar-SA"/>
        </w:rPr>
      </w:pPr>
    </w:p>
    <w:p w14:paraId="6308B7C8" w14:textId="77777777" w:rsidR="002D1BC6" w:rsidRDefault="002D1BC6" w:rsidP="006A0D21">
      <w:pPr>
        <w:spacing w:after="0" w:line="276" w:lineRule="auto"/>
        <w:jc w:val="center"/>
        <w:rPr>
          <w:rFonts w:ascii="Arial" w:hAnsi="Arial" w:cs="Arial"/>
          <w:b/>
          <w:kern w:val="1"/>
          <w:sz w:val="18"/>
          <w:szCs w:val="18"/>
          <w:lang w:eastAsia="ar-SA"/>
        </w:rPr>
      </w:pPr>
    </w:p>
    <w:p w14:paraId="607F6625" w14:textId="77777777" w:rsidR="002D1BC6" w:rsidRDefault="002D1BC6" w:rsidP="006A0D21">
      <w:pPr>
        <w:spacing w:after="0" w:line="276" w:lineRule="auto"/>
        <w:jc w:val="center"/>
        <w:rPr>
          <w:rFonts w:ascii="Arial" w:hAnsi="Arial" w:cs="Arial"/>
          <w:b/>
          <w:kern w:val="1"/>
          <w:sz w:val="18"/>
          <w:szCs w:val="18"/>
          <w:lang w:eastAsia="ar-SA"/>
        </w:rPr>
      </w:pPr>
    </w:p>
    <w:p w14:paraId="127E8843" w14:textId="77777777" w:rsidR="002D1BC6" w:rsidRDefault="002D1BC6" w:rsidP="006A0D21">
      <w:pPr>
        <w:spacing w:after="0" w:line="276" w:lineRule="auto"/>
        <w:jc w:val="center"/>
        <w:rPr>
          <w:rFonts w:ascii="Arial" w:hAnsi="Arial" w:cs="Arial"/>
          <w:b/>
          <w:kern w:val="1"/>
          <w:sz w:val="18"/>
          <w:szCs w:val="18"/>
          <w:lang w:eastAsia="ar-SA"/>
        </w:rPr>
      </w:pPr>
    </w:p>
    <w:p w14:paraId="1B3E3E9F" w14:textId="77777777" w:rsidR="002D1BC6" w:rsidRDefault="002D1BC6" w:rsidP="006A0D21">
      <w:pPr>
        <w:spacing w:after="0" w:line="276" w:lineRule="auto"/>
        <w:jc w:val="center"/>
        <w:rPr>
          <w:rFonts w:ascii="Arial" w:hAnsi="Arial" w:cs="Arial"/>
          <w:b/>
          <w:kern w:val="1"/>
          <w:sz w:val="18"/>
          <w:szCs w:val="18"/>
          <w:lang w:eastAsia="ar-SA"/>
        </w:rPr>
      </w:pPr>
    </w:p>
    <w:p w14:paraId="3DF509CB" w14:textId="77777777" w:rsidR="002D1BC6" w:rsidRDefault="002D1BC6" w:rsidP="006A0D21">
      <w:pPr>
        <w:spacing w:after="0" w:line="276" w:lineRule="auto"/>
        <w:jc w:val="center"/>
        <w:rPr>
          <w:rFonts w:ascii="Arial" w:hAnsi="Arial" w:cs="Arial"/>
          <w:b/>
          <w:kern w:val="1"/>
          <w:sz w:val="18"/>
          <w:szCs w:val="18"/>
          <w:lang w:eastAsia="ar-SA"/>
        </w:rPr>
      </w:pPr>
    </w:p>
    <w:p w14:paraId="7C8574C7" w14:textId="77777777" w:rsidR="002D1BC6" w:rsidRDefault="002D1BC6" w:rsidP="006A0D21">
      <w:pPr>
        <w:spacing w:after="0" w:line="276" w:lineRule="auto"/>
        <w:jc w:val="center"/>
        <w:rPr>
          <w:rFonts w:ascii="Arial" w:hAnsi="Arial" w:cs="Arial"/>
          <w:b/>
          <w:kern w:val="1"/>
          <w:sz w:val="18"/>
          <w:szCs w:val="18"/>
          <w:lang w:eastAsia="ar-SA"/>
        </w:rPr>
      </w:pPr>
    </w:p>
    <w:p w14:paraId="26DDF3CD" w14:textId="77777777" w:rsidR="002D1BC6" w:rsidRDefault="002D1BC6" w:rsidP="006A0D21">
      <w:pPr>
        <w:spacing w:after="0" w:line="276" w:lineRule="auto"/>
        <w:jc w:val="center"/>
        <w:rPr>
          <w:rFonts w:ascii="Arial" w:hAnsi="Arial" w:cs="Arial"/>
          <w:b/>
          <w:kern w:val="1"/>
          <w:sz w:val="18"/>
          <w:szCs w:val="18"/>
          <w:lang w:eastAsia="ar-SA"/>
        </w:rPr>
      </w:pPr>
    </w:p>
    <w:p w14:paraId="2BDEBC8A" w14:textId="77777777" w:rsidR="002D1BC6" w:rsidRDefault="002D1BC6" w:rsidP="006A0D21">
      <w:pPr>
        <w:spacing w:after="0" w:line="276" w:lineRule="auto"/>
        <w:jc w:val="center"/>
        <w:rPr>
          <w:rFonts w:ascii="Arial" w:hAnsi="Arial" w:cs="Arial"/>
          <w:b/>
          <w:kern w:val="1"/>
          <w:sz w:val="18"/>
          <w:szCs w:val="18"/>
          <w:lang w:eastAsia="ar-SA"/>
        </w:rPr>
      </w:pPr>
    </w:p>
    <w:p w14:paraId="1AF3D566" w14:textId="77777777" w:rsidR="002D1BC6" w:rsidRDefault="002D1BC6" w:rsidP="006A0D21">
      <w:pPr>
        <w:spacing w:after="0" w:line="276" w:lineRule="auto"/>
        <w:jc w:val="center"/>
        <w:rPr>
          <w:rFonts w:ascii="Arial" w:hAnsi="Arial" w:cs="Arial"/>
          <w:b/>
          <w:kern w:val="1"/>
          <w:sz w:val="18"/>
          <w:szCs w:val="18"/>
          <w:lang w:eastAsia="ar-SA"/>
        </w:rPr>
      </w:pPr>
    </w:p>
    <w:p w14:paraId="174E66AD" w14:textId="77777777" w:rsidR="002D1BC6" w:rsidRDefault="002D1BC6" w:rsidP="006A0D21">
      <w:pPr>
        <w:spacing w:after="0" w:line="276" w:lineRule="auto"/>
        <w:jc w:val="center"/>
        <w:rPr>
          <w:rFonts w:ascii="Arial" w:hAnsi="Arial" w:cs="Arial"/>
          <w:b/>
          <w:kern w:val="1"/>
          <w:sz w:val="18"/>
          <w:szCs w:val="18"/>
          <w:lang w:eastAsia="ar-SA"/>
        </w:rPr>
      </w:pPr>
    </w:p>
    <w:p w14:paraId="35C5AC4D" w14:textId="77777777" w:rsidR="002D1BC6" w:rsidRDefault="002D1BC6" w:rsidP="006A0D21">
      <w:pPr>
        <w:spacing w:after="0" w:line="276" w:lineRule="auto"/>
        <w:jc w:val="center"/>
        <w:rPr>
          <w:rFonts w:ascii="Arial" w:hAnsi="Arial" w:cs="Arial"/>
          <w:b/>
          <w:kern w:val="1"/>
          <w:sz w:val="18"/>
          <w:szCs w:val="18"/>
          <w:lang w:eastAsia="ar-SA"/>
        </w:rPr>
      </w:pPr>
    </w:p>
    <w:p w14:paraId="7B6FDB50" w14:textId="77777777" w:rsidR="002D1BC6" w:rsidRDefault="002D1BC6" w:rsidP="006A0D21">
      <w:pPr>
        <w:spacing w:after="0" w:line="276" w:lineRule="auto"/>
        <w:jc w:val="center"/>
        <w:rPr>
          <w:rFonts w:ascii="Arial" w:hAnsi="Arial" w:cs="Arial"/>
          <w:b/>
          <w:kern w:val="1"/>
          <w:sz w:val="18"/>
          <w:szCs w:val="18"/>
          <w:lang w:eastAsia="ar-SA"/>
        </w:rPr>
      </w:pPr>
    </w:p>
    <w:p w14:paraId="0D3D87FF" w14:textId="77777777" w:rsidR="002D1BC6" w:rsidRDefault="002D1BC6" w:rsidP="006A0D21">
      <w:pPr>
        <w:spacing w:after="0" w:line="276" w:lineRule="auto"/>
        <w:jc w:val="center"/>
        <w:rPr>
          <w:rFonts w:ascii="Arial" w:hAnsi="Arial" w:cs="Arial"/>
          <w:b/>
          <w:kern w:val="1"/>
          <w:sz w:val="18"/>
          <w:szCs w:val="18"/>
          <w:lang w:eastAsia="ar-SA"/>
        </w:rPr>
      </w:pPr>
    </w:p>
    <w:p w14:paraId="0C9705E6" w14:textId="77777777" w:rsidR="00537945" w:rsidRPr="00CC0255" w:rsidRDefault="00537945" w:rsidP="006A0D21">
      <w:pPr>
        <w:spacing w:after="0" w:line="276" w:lineRule="auto"/>
        <w:jc w:val="center"/>
        <w:rPr>
          <w:rFonts w:ascii="Arial" w:hAnsi="Arial" w:cs="Arial"/>
          <w:b/>
          <w:kern w:val="1"/>
          <w:sz w:val="18"/>
          <w:szCs w:val="18"/>
          <w:lang w:eastAsia="ar-SA"/>
        </w:rPr>
      </w:pPr>
      <w:r w:rsidRPr="00CC0255">
        <w:rPr>
          <w:rFonts w:ascii="Arial" w:hAnsi="Arial" w:cs="Arial"/>
          <w:b/>
          <w:kern w:val="1"/>
          <w:sz w:val="18"/>
          <w:szCs w:val="18"/>
          <w:lang w:eastAsia="ar-SA"/>
        </w:rPr>
        <w:t>Anexo Único</w:t>
      </w:r>
    </w:p>
    <w:p w14:paraId="18CA0E3E" w14:textId="77777777" w:rsidR="00537945" w:rsidRPr="00CC0255" w:rsidDel="000B44B7" w:rsidRDefault="00537945" w:rsidP="00537945">
      <w:pPr>
        <w:spacing w:after="0" w:line="276" w:lineRule="auto"/>
        <w:jc w:val="both"/>
        <w:rPr>
          <w:rFonts w:ascii="Arial" w:hAnsi="Arial" w:cs="Arial"/>
          <w:b/>
          <w:kern w:val="1"/>
          <w:sz w:val="18"/>
          <w:szCs w:val="18"/>
          <w:lang w:eastAsia="ar-SA"/>
        </w:rPr>
      </w:pPr>
    </w:p>
    <w:p w14:paraId="1A911128" w14:textId="77777777" w:rsidR="00537945" w:rsidRPr="00CC0255" w:rsidRDefault="00537945" w:rsidP="00537945">
      <w:pPr>
        <w:spacing w:after="0" w:line="276" w:lineRule="auto"/>
        <w:jc w:val="both"/>
        <w:rPr>
          <w:rFonts w:ascii="Arial" w:hAnsi="Arial" w:cs="Arial"/>
          <w:b/>
          <w:kern w:val="1"/>
          <w:sz w:val="18"/>
          <w:szCs w:val="18"/>
          <w:lang w:eastAsia="ar-SA"/>
        </w:rPr>
      </w:pPr>
      <w:bookmarkStart w:id="5" w:name="_Hlk121772800"/>
      <w:r w:rsidRPr="00CC0255">
        <w:rPr>
          <w:rFonts w:ascii="Arial" w:hAnsi="Arial" w:cs="Arial"/>
          <w:b/>
          <w:kern w:val="1"/>
          <w:sz w:val="18"/>
          <w:szCs w:val="18"/>
          <w:lang w:eastAsia="ar-SA"/>
        </w:rPr>
        <w:t>Lineamientos para el registro y control de frecuencias clasificadas como espectro protegido en el segmento 129.900-132.025 MHz para control operacional aeronáutico</w:t>
      </w:r>
      <w:bookmarkEnd w:id="5"/>
    </w:p>
    <w:p w14:paraId="4A4BDA96" w14:textId="77777777" w:rsidR="00537945" w:rsidRPr="00CC0255" w:rsidRDefault="00537945" w:rsidP="00537945">
      <w:pPr>
        <w:spacing w:after="0" w:line="276" w:lineRule="auto"/>
        <w:jc w:val="both"/>
        <w:rPr>
          <w:rFonts w:ascii="Arial" w:hAnsi="Arial" w:cs="Arial"/>
          <w:b/>
          <w:kern w:val="1"/>
          <w:sz w:val="18"/>
          <w:szCs w:val="18"/>
          <w:lang w:eastAsia="ar-SA"/>
        </w:rPr>
      </w:pPr>
    </w:p>
    <w:p w14:paraId="5B0D8907" w14:textId="77777777" w:rsidR="00537945" w:rsidRPr="00CC0255" w:rsidRDefault="00537945" w:rsidP="00537945">
      <w:pPr>
        <w:pStyle w:val="Texto0"/>
        <w:spacing w:after="0" w:line="276" w:lineRule="auto"/>
        <w:ind w:firstLine="0"/>
        <w:jc w:val="center"/>
        <w:rPr>
          <w:b/>
          <w:szCs w:val="18"/>
        </w:rPr>
      </w:pPr>
      <w:r w:rsidRPr="00CC0255">
        <w:rPr>
          <w:b/>
          <w:szCs w:val="18"/>
        </w:rPr>
        <w:t>Capítulo I</w:t>
      </w:r>
    </w:p>
    <w:p w14:paraId="314EB7E5" w14:textId="77777777" w:rsidR="00537945" w:rsidRPr="00CC0255" w:rsidRDefault="00537945" w:rsidP="00537945">
      <w:pPr>
        <w:pStyle w:val="Texto0"/>
        <w:spacing w:after="0" w:line="276" w:lineRule="auto"/>
        <w:ind w:firstLine="0"/>
        <w:jc w:val="center"/>
        <w:rPr>
          <w:b/>
          <w:szCs w:val="18"/>
        </w:rPr>
      </w:pPr>
      <w:r w:rsidRPr="00CC0255">
        <w:rPr>
          <w:b/>
          <w:szCs w:val="18"/>
        </w:rPr>
        <w:t>Disposiciones Generales</w:t>
      </w:r>
    </w:p>
    <w:p w14:paraId="33F1AAAD" w14:textId="77777777" w:rsidR="00537945" w:rsidRPr="00CC0255" w:rsidRDefault="00537945" w:rsidP="00537945">
      <w:pPr>
        <w:spacing w:after="0" w:line="276" w:lineRule="auto"/>
        <w:rPr>
          <w:rFonts w:ascii="Arial" w:eastAsia="Times New Roman" w:hAnsi="Arial" w:cs="Arial"/>
          <w:b/>
          <w:bCs/>
          <w:sz w:val="18"/>
          <w:szCs w:val="18"/>
          <w:lang w:eastAsia="es-MX"/>
        </w:rPr>
      </w:pPr>
    </w:p>
    <w:p w14:paraId="592D8A8F" w14:textId="77777777" w:rsidR="00537945" w:rsidRPr="00CC0255" w:rsidRDefault="00537945" w:rsidP="00537945">
      <w:pPr>
        <w:pStyle w:val="Prrafodelista"/>
        <w:spacing w:after="0" w:line="276" w:lineRule="auto"/>
        <w:ind w:left="0"/>
        <w:contextualSpacing w:val="0"/>
        <w:jc w:val="both"/>
        <w:rPr>
          <w:rFonts w:ascii="Arial" w:hAnsi="Arial" w:cs="Arial"/>
          <w:sz w:val="18"/>
          <w:szCs w:val="18"/>
        </w:rPr>
      </w:pPr>
      <w:r w:rsidRPr="00CC0255">
        <w:rPr>
          <w:rFonts w:ascii="Arial" w:hAnsi="Arial" w:cs="Arial"/>
          <w:b/>
          <w:sz w:val="18"/>
          <w:szCs w:val="18"/>
        </w:rPr>
        <w:t>Artículo 1.</w:t>
      </w:r>
      <w:r w:rsidRPr="00CC0255">
        <w:rPr>
          <w:rFonts w:ascii="Arial" w:hAnsi="Arial" w:cs="Arial"/>
          <w:sz w:val="18"/>
          <w:szCs w:val="18"/>
        </w:rPr>
        <w:t xml:space="preserve"> Los Lineamientos tienen por objeto establecer los términos y condiciones conforme a los cuales el Instituto llevará el control del registro para la inscripción</w:t>
      </w:r>
      <w:r w:rsidR="00BD7C8A" w:rsidRPr="00CC0255">
        <w:rPr>
          <w:rFonts w:ascii="Arial" w:hAnsi="Arial" w:cs="Arial"/>
          <w:sz w:val="18"/>
          <w:szCs w:val="18"/>
        </w:rPr>
        <w:t xml:space="preserve"> de frecuencias</w:t>
      </w:r>
      <w:r w:rsidR="00A339D5" w:rsidRPr="00CC0255">
        <w:rPr>
          <w:rFonts w:ascii="Arial" w:hAnsi="Arial" w:cs="Arial"/>
          <w:sz w:val="18"/>
          <w:szCs w:val="18"/>
        </w:rPr>
        <w:t>,</w:t>
      </w:r>
      <w:r w:rsidR="00BD7C8A" w:rsidRPr="00CC0255">
        <w:rPr>
          <w:rFonts w:ascii="Arial" w:hAnsi="Arial" w:cs="Arial"/>
          <w:sz w:val="18"/>
          <w:szCs w:val="18"/>
        </w:rPr>
        <w:t xml:space="preserve"> y</w:t>
      </w:r>
      <w:r w:rsidRPr="00CC0255">
        <w:rPr>
          <w:rFonts w:ascii="Arial" w:hAnsi="Arial" w:cs="Arial"/>
          <w:sz w:val="18"/>
          <w:szCs w:val="18"/>
        </w:rPr>
        <w:t xml:space="preserve"> </w:t>
      </w:r>
      <w:r w:rsidR="00BD7C8A" w:rsidRPr="00CC0255">
        <w:rPr>
          <w:rFonts w:ascii="Arial" w:hAnsi="Arial" w:cs="Arial"/>
          <w:sz w:val="18"/>
          <w:szCs w:val="18"/>
        </w:rPr>
        <w:t xml:space="preserve">la </w:t>
      </w:r>
      <w:r w:rsidRPr="00CC0255">
        <w:rPr>
          <w:rFonts w:ascii="Arial" w:hAnsi="Arial" w:cs="Arial"/>
          <w:sz w:val="18"/>
          <w:szCs w:val="18"/>
        </w:rPr>
        <w:t xml:space="preserve">modificación, renovación o cancelación de </w:t>
      </w:r>
      <w:r w:rsidR="00BD7C8A" w:rsidRPr="00CC0255">
        <w:rPr>
          <w:rFonts w:ascii="Arial" w:hAnsi="Arial" w:cs="Arial"/>
          <w:sz w:val="18"/>
          <w:szCs w:val="18"/>
        </w:rPr>
        <w:t xml:space="preserve">inscripciones </w:t>
      </w:r>
      <w:r w:rsidRPr="00CC0255">
        <w:rPr>
          <w:rFonts w:ascii="Arial" w:hAnsi="Arial" w:cs="Arial"/>
          <w:sz w:val="18"/>
          <w:szCs w:val="18"/>
        </w:rPr>
        <w:t>dentro del segmento 129.900-132.025 MHz</w:t>
      </w:r>
      <w:r w:rsidR="008E4D2B" w:rsidRPr="00CC0255">
        <w:rPr>
          <w:rFonts w:ascii="Arial" w:hAnsi="Arial" w:cs="Arial"/>
          <w:sz w:val="18"/>
          <w:szCs w:val="18"/>
        </w:rPr>
        <w:t>,</w:t>
      </w:r>
      <w:r w:rsidRPr="00CC0255">
        <w:rPr>
          <w:rFonts w:ascii="Arial" w:hAnsi="Arial" w:cs="Arial"/>
          <w:sz w:val="18"/>
          <w:szCs w:val="18"/>
        </w:rPr>
        <w:t xml:space="preserve"> empleadas para Control Operacional Aeronáutico por los titulares de Autorizaciones de Oficinas de Despacho.</w:t>
      </w:r>
    </w:p>
    <w:p w14:paraId="43297660" w14:textId="77777777" w:rsidR="00537945" w:rsidRPr="00CC0255" w:rsidRDefault="00537945" w:rsidP="00537945">
      <w:pPr>
        <w:spacing w:after="0" w:line="276" w:lineRule="auto"/>
        <w:jc w:val="both"/>
        <w:rPr>
          <w:rFonts w:ascii="Arial" w:hAnsi="Arial" w:cs="Arial"/>
          <w:sz w:val="18"/>
          <w:szCs w:val="18"/>
        </w:rPr>
      </w:pPr>
    </w:p>
    <w:p w14:paraId="28AF2654" w14:textId="77777777" w:rsidR="00537945" w:rsidRPr="00CC0255" w:rsidRDefault="00537945" w:rsidP="00A56561">
      <w:pPr>
        <w:spacing w:after="0" w:line="276" w:lineRule="auto"/>
        <w:jc w:val="both"/>
        <w:rPr>
          <w:rFonts w:ascii="Arial" w:hAnsi="Arial" w:cs="Arial"/>
          <w:sz w:val="18"/>
          <w:szCs w:val="18"/>
        </w:rPr>
      </w:pPr>
      <w:r w:rsidRPr="00CC0255">
        <w:rPr>
          <w:rFonts w:ascii="Arial" w:hAnsi="Arial" w:cs="Arial"/>
          <w:b/>
          <w:sz w:val="18"/>
          <w:szCs w:val="18"/>
        </w:rPr>
        <w:t xml:space="preserve">Artículo 2. </w:t>
      </w:r>
      <w:r w:rsidRPr="00CC0255">
        <w:rPr>
          <w:rFonts w:ascii="Arial" w:hAnsi="Arial" w:cs="Arial"/>
          <w:sz w:val="18"/>
          <w:szCs w:val="18"/>
        </w:rPr>
        <w:t xml:space="preserve">Para los efectos de los presentes Lineamientos, se entenderá por: </w:t>
      </w:r>
    </w:p>
    <w:p w14:paraId="625E3C1B" w14:textId="77777777" w:rsidR="00537945" w:rsidRPr="00CC0255" w:rsidRDefault="00537945" w:rsidP="00537945">
      <w:pPr>
        <w:spacing w:after="0" w:line="276" w:lineRule="auto"/>
        <w:rPr>
          <w:rFonts w:ascii="Arial" w:hAnsi="Arial" w:cs="Arial"/>
          <w:sz w:val="18"/>
          <w:szCs w:val="18"/>
        </w:rPr>
      </w:pPr>
    </w:p>
    <w:p w14:paraId="5434BE9C" w14:textId="77777777" w:rsidR="00537945" w:rsidRPr="00CC0255" w:rsidRDefault="00537945" w:rsidP="005B3FC6">
      <w:pPr>
        <w:pStyle w:val="Prrafodelista"/>
        <w:numPr>
          <w:ilvl w:val="0"/>
          <w:numId w:val="3"/>
        </w:numPr>
        <w:spacing w:after="0" w:line="276" w:lineRule="auto"/>
        <w:ind w:left="851" w:hanging="283"/>
        <w:contextualSpacing w:val="0"/>
        <w:jc w:val="both"/>
        <w:rPr>
          <w:rFonts w:ascii="Arial" w:hAnsi="Arial" w:cs="Arial"/>
          <w:b/>
          <w:sz w:val="18"/>
          <w:szCs w:val="18"/>
        </w:rPr>
      </w:pPr>
      <w:r w:rsidRPr="00CC0255">
        <w:rPr>
          <w:rFonts w:ascii="Arial" w:hAnsi="Arial" w:cs="Arial"/>
          <w:b/>
          <w:sz w:val="18"/>
          <w:szCs w:val="18"/>
        </w:rPr>
        <w:t xml:space="preserve">AFAC: </w:t>
      </w:r>
      <w:r w:rsidRPr="00CC0255">
        <w:rPr>
          <w:rFonts w:ascii="Arial" w:hAnsi="Arial" w:cs="Arial"/>
          <w:sz w:val="18"/>
          <w:szCs w:val="18"/>
        </w:rPr>
        <w:t xml:space="preserve">Agencia Federal de </w:t>
      </w:r>
      <w:r w:rsidR="00DC086D" w:rsidRPr="00CC0255">
        <w:rPr>
          <w:rFonts w:ascii="Arial" w:hAnsi="Arial" w:cs="Arial"/>
          <w:sz w:val="18"/>
          <w:szCs w:val="18"/>
        </w:rPr>
        <w:t>Aviación</w:t>
      </w:r>
      <w:r w:rsidRPr="00CC0255">
        <w:rPr>
          <w:rFonts w:ascii="Arial" w:hAnsi="Arial" w:cs="Arial"/>
          <w:sz w:val="18"/>
          <w:szCs w:val="18"/>
        </w:rPr>
        <w:t xml:space="preserve"> Civil.</w:t>
      </w:r>
      <w:r w:rsidRPr="00CC0255">
        <w:rPr>
          <w:rFonts w:ascii="Arial" w:hAnsi="Arial" w:cs="Arial"/>
          <w:b/>
          <w:sz w:val="18"/>
          <w:szCs w:val="18"/>
        </w:rPr>
        <w:t xml:space="preserve"> </w:t>
      </w:r>
    </w:p>
    <w:p w14:paraId="0681489B" w14:textId="77777777" w:rsidR="00537945" w:rsidRPr="00CC0255" w:rsidRDefault="00537945" w:rsidP="00245CC0">
      <w:pPr>
        <w:pStyle w:val="Prrafodelista"/>
        <w:spacing w:after="0" w:line="276" w:lineRule="auto"/>
        <w:ind w:left="851" w:hanging="283"/>
        <w:contextualSpacing w:val="0"/>
        <w:jc w:val="both"/>
        <w:rPr>
          <w:rFonts w:ascii="Arial" w:hAnsi="Arial" w:cs="Arial"/>
          <w:b/>
          <w:sz w:val="18"/>
          <w:szCs w:val="18"/>
        </w:rPr>
      </w:pPr>
    </w:p>
    <w:p w14:paraId="28CB254C" w14:textId="56F75EA1" w:rsidR="00537945" w:rsidRPr="00CC0255" w:rsidRDefault="00537945" w:rsidP="005B3FC6">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Análisis de </w:t>
      </w:r>
      <w:r w:rsidR="006661E0" w:rsidRPr="00CC0255">
        <w:rPr>
          <w:rFonts w:ascii="Arial" w:hAnsi="Arial" w:cs="Arial"/>
          <w:b/>
          <w:sz w:val="18"/>
          <w:szCs w:val="18"/>
        </w:rPr>
        <w:t>Viabilidad Operativa</w:t>
      </w:r>
      <w:r w:rsidRPr="00CC0255">
        <w:rPr>
          <w:rFonts w:ascii="Arial" w:hAnsi="Arial" w:cs="Arial"/>
          <w:b/>
          <w:sz w:val="18"/>
          <w:szCs w:val="18"/>
        </w:rPr>
        <w:t xml:space="preserve">: </w:t>
      </w:r>
      <w:r w:rsidRPr="00CC0255">
        <w:rPr>
          <w:rFonts w:ascii="Arial" w:hAnsi="Arial" w:cs="Arial"/>
          <w:bCs/>
          <w:sz w:val="18"/>
          <w:szCs w:val="18"/>
        </w:rPr>
        <w:t xml:space="preserve">Actividad técnica realizada por </w:t>
      </w:r>
      <w:r w:rsidR="0033028D" w:rsidRPr="00CC0255">
        <w:rPr>
          <w:rFonts w:ascii="Arial" w:hAnsi="Arial" w:cs="Arial"/>
          <w:bCs/>
          <w:sz w:val="18"/>
          <w:szCs w:val="18"/>
        </w:rPr>
        <w:t>SENEAM</w:t>
      </w:r>
      <w:r w:rsidRPr="00CC0255">
        <w:rPr>
          <w:rFonts w:ascii="Arial" w:hAnsi="Arial" w:cs="Arial"/>
          <w:bCs/>
          <w:sz w:val="18"/>
          <w:szCs w:val="18"/>
        </w:rPr>
        <w:t xml:space="preserve">, </w:t>
      </w:r>
      <w:r w:rsidR="006939FC" w:rsidRPr="00CC0255">
        <w:rPr>
          <w:rFonts w:ascii="Arial" w:hAnsi="Arial" w:cs="Arial"/>
          <w:bCs/>
          <w:sz w:val="18"/>
          <w:szCs w:val="18"/>
        </w:rPr>
        <w:t xml:space="preserve">respecto de sus operaciones en </w:t>
      </w:r>
      <w:r w:rsidR="000730D8" w:rsidRPr="00CC0255">
        <w:rPr>
          <w:rFonts w:ascii="Arial" w:hAnsi="Arial" w:cs="Arial"/>
          <w:bCs/>
          <w:sz w:val="18"/>
          <w:szCs w:val="18"/>
        </w:rPr>
        <w:t>la banda 117.975-137 MHz</w:t>
      </w:r>
      <w:r w:rsidR="0058414E">
        <w:rPr>
          <w:rFonts w:ascii="Arial" w:hAnsi="Arial" w:cs="Arial"/>
          <w:bCs/>
          <w:sz w:val="18"/>
          <w:szCs w:val="18"/>
        </w:rPr>
        <w:t xml:space="preserve">, en los segmentos adyacentes al Segmento </w:t>
      </w:r>
      <w:r w:rsidR="0058414E" w:rsidRPr="0058414E">
        <w:rPr>
          <w:rFonts w:ascii="Arial" w:hAnsi="Arial" w:cs="Arial"/>
          <w:bCs/>
          <w:i/>
          <w:sz w:val="18"/>
          <w:szCs w:val="18"/>
        </w:rPr>
        <w:t>AOC</w:t>
      </w:r>
      <w:r w:rsidR="000730D8" w:rsidRPr="00CC0255">
        <w:rPr>
          <w:rFonts w:ascii="Arial" w:hAnsi="Arial" w:cs="Arial"/>
          <w:bCs/>
          <w:sz w:val="18"/>
          <w:szCs w:val="18"/>
        </w:rPr>
        <w:t>,</w:t>
      </w:r>
      <w:r w:rsidR="006939FC" w:rsidRPr="00CC0255">
        <w:rPr>
          <w:rFonts w:ascii="Arial" w:hAnsi="Arial" w:cs="Arial"/>
          <w:bCs/>
          <w:sz w:val="18"/>
          <w:szCs w:val="18"/>
        </w:rPr>
        <w:t xml:space="preserve"> </w:t>
      </w:r>
      <w:r w:rsidRPr="00CC0255">
        <w:rPr>
          <w:rFonts w:ascii="Arial" w:hAnsi="Arial" w:cs="Arial"/>
          <w:bCs/>
          <w:sz w:val="18"/>
          <w:szCs w:val="18"/>
        </w:rPr>
        <w:t xml:space="preserve">que permite determinar la viabilidad </w:t>
      </w:r>
      <w:r w:rsidR="009D6FED" w:rsidRPr="00CC0255">
        <w:rPr>
          <w:rFonts w:ascii="Arial" w:hAnsi="Arial" w:cs="Arial"/>
          <w:bCs/>
          <w:sz w:val="18"/>
          <w:szCs w:val="18"/>
        </w:rPr>
        <w:t>en la operación</w:t>
      </w:r>
      <w:r w:rsidRPr="00CC0255">
        <w:rPr>
          <w:rFonts w:ascii="Arial" w:hAnsi="Arial" w:cs="Arial"/>
          <w:bCs/>
          <w:sz w:val="18"/>
          <w:szCs w:val="18"/>
        </w:rPr>
        <w:t xml:space="preserve"> de una frecuencia </w:t>
      </w:r>
      <w:r w:rsidR="008B5B97" w:rsidRPr="00CC0255">
        <w:rPr>
          <w:rFonts w:ascii="Arial" w:hAnsi="Arial" w:cs="Arial"/>
          <w:bCs/>
          <w:sz w:val="18"/>
          <w:szCs w:val="18"/>
        </w:rPr>
        <w:t>de espectro radioeléctrico</w:t>
      </w:r>
      <w:r w:rsidR="009D6FED" w:rsidRPr="00CC0255">
        <w:rPr>
          <w:rFonts w:ascii="Arial" w:hAnsi="Arial" w:cs="Arial"/>
          <w:bCs/>
          <w:sz w:val="18"/>
          <w:szCs w:val="18"/>
        </w:rPr>
        <w:t xml:space="preserve"> </w:t>
      </w:r>
      <w:r w:rsidRPr="00CC0255">
        <w:rPr>
          <w:rFonts w:ascii="Arial" w:hAnsi="Arial" w:cs="Arial"/>
          <w:bCs/>
          <w:sz w:val="18"/>
          <w:szCs w:val="18"/>
        </w:rPr>
        <w:t xml:space="preserve">en el </w:t>
      </w:r>
      <w:r w:rsidR="009D6FED" w:rsidRPr="00CC0255">
        <w:rPr>
          <w:rFonts w:ascii="Arial" w:hAnsi="Arial" w:cs="Arial"/>
          <w:bCs/>
          <w:sz w:val="18"/>
          <w:szCs w:val="18"/>
        </w:rPr>
        <w:t xml:space="preserve">Segmento </w:t>
      </w:r>
      <w:r w:rsidRPr="00635EDA">
        <w:rPr>
          <w:rFonts w:ascii="Arial" w:hAnsi="Arial" w:cs="Arial"/>
          <w:bCs/>
          <w:i/>
          <w:sz w:val="18"/>
          <w:szCs w:val="18"/>
        </w:rPr>
        <w:t>AOC</w:t>
      </w:r>
      <w:r w:rsidR="006661E0" w:rsidRPr="00CC0255">
        <w:rPr>
          <w:rFonts w:ascii="Arial" w:hAnsi="Arial" w:cs="Arial"/>
          <w:bCs/>
          <w:sz w:val="18"/>
          <w:szCs w:val="18"/>
        </w:rPr>
        <w:t xml:space="preserve"> por un tercero, </w:t>
      </w:r>
      <w:r w:rsidR="006939FC" w:rsidRPr="00CC0255">
        <w:rPr>
          <w:rFonts w:ascii="Arial" w:hAnsi="Arial" w:cs="Arial"/>
          <w:bCs/>
          <w:sz w:val="18"/>
          <w:szCs w:val="18"/>
        </w:rPr>
        <w:t xml:space="preserve">conforme a las solicitudes de visto bueno formuladas por la AFAC, con base en la información que le proporcione la Persona Interesada para la inscripción de frecuencias, o la modificación o renovación de inscripciones en el Registro AOC. </w:t>
      </w:r>
      <w:r w:rsidR="000730D8" w:rsidRPr="00CC0255">
        <w:rPr>
          <w:rFonts w:ascii="Arial" w:hAnsi="Arial" w:cs="Arial"/>
          <w:bCs/>
          <w:sz w:val="18"/>
          <w:szCs w:val="18"/>
        </w:rPr>
        <w:t>Dicho análisis</w:t>
      </w:r>
      <w:r w:rsidR="006939FC" w:rsidRPr="00CC0255">
        <w:rPr>
          <w:rFonts w:ascii="Arial" w:hAnsi="Arial" w:cs="Arial"/>
          <w:bCs/>
          <w:sz w:val="18"/>
          <w:szCs w:val="18"/>
        </w:rPr>
        <w:t xml:space="preserve"> considera las recomendaciones internacionales emitidas por la OACI y la Unión Internacional de Telecomunicaciones, a fin de evitar interferencias perjudiciales dentro y fuera del Segmento </w:t>
      </w:r>
      <w:r w:rsidR="006939FC" w:rsidRPr="00635EDA">
        <w:rPr>
          <w:rFonts w:ascii="Arial" w:hAnsi="Arial" w:cs="Arial"/>
          <w:bCs/>
          <w:i/>
          <w:sz w:val="18"/>
          <w:szCs w:val="18"/>
        </w:rPr>
        <w:t>AOC</w:t>
      </w:r>
      <w:r w:rsidRPr="00CC0255">
        <w:rPr>
          <w:rFonts w:ascii="Arial" w:hAnsi="Arial" w:cs="Arial"/>
          <w:bCs/>
          <w:sz w:val="18"/>
          <w:szCs w:val="18"/>
        </w:rPr>
        <w:t>.</w:t>
      </w:r>
    </w:p>
    <w:p w14:paraId="146296ED"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2544AC0F" w14:textId="77777777" w:rsidR="00537945" w:rsidRPr="00CC0255" w:rsidRDefault="00537945" w:rsidP="005B3FC6">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Autorización de Oficina de Despacho: </w:t>
      </w:r>
      <w:r w:rsidRPr="00CC0255">
        <w:rPr>
          <w:rFonts w:ascii="Arial" w:hAnsi="Arial" w:cs="Arial"/>
          <w:bCs/>
          <w:sz w:val="18"/>
          <w:szCs w:val="18"/>
        </w:rPr>
        <w:t xml:space="preserve">Acto administrativo mediante el cual la AFAC habilita </w:t>
      </w:r>
      <w:r w:rsidR="00C664A3" w:rsidRPr="00CC0255">
        <w:rPr>
          <w:rFonts w:ascii="Arial" w:hAnsi="Arial" w:cs="Arial"/>
          <w:bCs/>
          <w:sz w:val="18"/>
          <w:szCs w:val="18"/>
        </w:rPr>
        <w:t xml:space="preserve">a la Persona Interesada para </w:t>
      </w:r>
      <w:r w:rsidRPr="00CC0255">
        <w:rPr>
          <w:rFonts w:ascii="Arial" w:hAnsi="Arial" w:cs="Arial"/>
          <w:bCs/>
          <w:sz w:val="18"/>
          <w:szCs w:val="18"/>
        </w:rPr>
        <w:t>la prestación de servicios de despacho de vuelos</w:t>
      </w:r>
      <w:r w:rsidR="00750B60" w:rsidRPr="00CC0255">
        <w:rPr>
          <w:rFonts w:ascii="Arial" w:hAnsi="Arial" w:cs="Arial"/>
          <w:bCs/>
          <w:sz w:val="18"/>
          <w:szCs w:val="18"/>
        </w:rPr>
        <w:t>, despacho de vuelos</w:t>
      </w:r>
      <w:r w:rsidRPr="00CC0255">
        <w:rPr>
          <w:rFonts w:ascii="Arial" w:hAnsi="Arial" w:cs="Arial"/>
          <w:bCs/>
          <w:sz w:val="18"/>
          <w:szCs w:val="18"/>
        </w:rPr>
        <w:t xml:space="preserve"> y control operacional, o bien, de despacho de vuelos y control operacional centralizado.</w:t>
      </w:r>
    </w:p>
    <w:p w14:paraId="56898A7F"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75931C2D" w14:textId="77777777" w:rsidR="00537945" w:rsidRPr="00CC0255" w:rsidRDefault="00537945" w:rsidP="005B3FC6">
      <w:pPr>
        <w:pStyle w:val="Prrafodelista"/>
        <w:numPr>
          <w:ilvl w:val="0"/>
          <w:numId w:val="3"/>
        </w:numPr>
        <w:spacing w:after="0" w:line="276" w:lineRule="auto"/>
        <w:ind w:left="851" w:hanging="283"/>
        <w:contextualSpacing w:val="0"/>
        <w:jc w:val="both"/>
        <w:rPr>
          <w:rFonts w:ascii="Arial" w:hAnsi="Arial" w:cs="Arial"/>
          <w:b/>
          <w:sz w:val="18"/>
          <w:szCs w:val="18"/>
        </w:rPr>
      </w:pPr>
      <w:r w:rsidRPr="00CC0255">
        <w:rPr>
          <w:rFonts w:ascii="Arial" w:hAnsi="Arial" w:cs="Arial"/>
          <w:b/>
          <w:sz w:val="18"/>
          <w:szCs w:val="18"/>
        </w:rPr>
        <w:t xml:space="preserve">Cédula de Registro </w:t>
      </w:r>
      <w:r w:rsidR="00372508" w:rsidRPr="00CC0255">
        <w:rPr>
          <w:rFonts w:ascii="Arial" w:hAnsi="Arial" w:cs="Arial"/>
          <w:b/>
          <w:sz w:val="18"/>
          <w:szCs w:val="18"/>
        </w:rPr>
        <w:t>AOC</w:t>
      </w:r>
      <w:r w:rsidRPr="00CC0255">
        <w:rPr>
          <w:rFonts w:ascii="Arial" w:hAnsi="Arial" w:cs="Arial"/>
          <w:b/>
          <w:sz w:val="18"/>
          <w:szCs w:val="18"/>
        </w:rPr>
        <w:t xml:space="preserve">: </w:t>
      </w:r>
      <w:r w:rsidRPr="00CC0255">
        <w:rPr>
          <w:rFonts w:ascii="Arial" w:hAnsi="Arial" w:cs="Arial"/>
          <w:bCs/>
          <w:sz w:val="18"/>
          <w:szCs w:val="18"/>
        </w:rPr>
        <w:t xml:space="preserve">Documento </w:t>
      </w:r>
      <w:r w:rsidR="002C01C8" w:rsidRPr="00CC0255">
        <w:rPr>
          <w:rFonts w:ascii="Arial" w:hAnsi="Arial" w:cs="Arial"/>
          <w:bCs/>
          <w:sz w:val="18"/>
          <w:szCs w:val="18"/>
        </w:rPr>
        <w:t xml:space="preserve">en el que consta el acto administrativo </w:t>
      </w:r>
      <w:r w:rsidRPr="00CC0255">
        <w:rPr>
          <w:rFonts w:ascii="Arial" w:hAnsi="Arial" w:cs="Arial"/>
          <w:bCs/>
          <w:sz w:val="18"/>
          <w:szCs w:val="18"/>
        </w:rPr>
        <w:t>mediante el cual el Instituto habilita el uso de una o varias frecuencias en el Segmento AOC</w:t>
      </w:r>
      <w:r w:rsidR="002C01C8" w:rsidRPr="00CC0255">
        <w:rPr>
          <w:rFonts w:ascii="Arial" w:hAnsi="Arial" w:cs="Arial"/>
          <w:bCs/>
          <w:sz w:val="18"/>
          <w:szCs w:val="18"/>
        </w:rPr>
        <w:t xml:space="preserve"> a Oficinas de Despacho</w:t>
      </w:r>
      <w:r w:rsidRPr="00CC0255">
        <w:rPr>
          <w:rFonts w:ascii="Arial" w:hAnsi="Arial" w:cs="Arial"/>
          <w:bCs/>
          <w:sz w:val="18"/>
          <w:szCs w:val="18"/>
        </w:rPr>
        <w:t>, para Control Operacional Aeronáutico, durante el periodo de vigencia de la Autorización de Oficina de Despacho.</w:t>
      </w:r>
      <w:r w:rsidR="00E42512" w:rsidRPr="00CC0255">
        <w:rPr>
          <w:rFonts w:ascii="Arial" w:hAnsi="Arial" w:cs="Arial"/>
          <w:bCs/>
          <w:sz w:val="18"/>
          <w:szCs w:val="18"/>
        </w:rPr>
        <w:t xml:space="preserve"> </w:t>
      </w:r>
    </w:p>
    <w:p w14:paraId="27ACD5B9"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2C8FD8EC" w14:textId="77777777" w:rsidR="00537945" w:rsidRPr="00CC0255" w:rsidRDefault="00537945" w:rsidP="005B3FC6">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Control Operacional Aeronáutico: </w:t>
      </w:r>
      <w:r w:rsidRPr="00CC0255">
        <w:rPr>
          <w:rFonts w:ascii="Arial" w:hAnsi="Arial" w:cs="Arial"/>
          <w:bCs/>
          <w:sz w:val="18"/>
          <w:szCs w:val="18"/>
        </w:rPr>
        <w:t>Comunicaciones necesarias para el ejercicio de autoridad respecto al inicio, continuación, desviación o término de un vuelo</w:t>
      </w:r>
      <w:r w:rsidR="008B5B97" w:rsidRPr="00CC0255">
        <w:rPr>
          <w:rFonts w:ascii="Arial" w:hAnsi="Arial" w:cs="Arial"/>
          <w:bCs/>
          <w:sz w:val="18"/>
          <w:szCs w:val="18"/>
        </w:rPr>
        <w:t>,</w:t>
      </w:r>
      <w:r w:rsidRPr="00CC0255">
        <w:rPr>
          <w:rFonts w:ascii="Arial" w:hAnsi="Arial" w:cs="Arial"/>
          <w:bCs/>
          <w:sz w:val="18"/>
          <w:szCs w:val="18"/>
        </w:rPr>
        <w:t xml:space="preserve"> en interés de la seguridad de la aeronave y de la regularidad y eficacia del vuelo.</w:t>
      </w:r>
    </w:p>
    <w:p w14:paraId="2581B0D9"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7B6A49DF" w14:textId="77777777" w:rsidR="00BA4CC8"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Espectro Radioeléctrico: </w:t>
      </w:r>
      <w:r w:rsidRPr="00CC0255">
        <w:rPr>
          <w:rFonts w:ascii="Arial" w:hAnsi="Arial" w:cs="Arial"/>
          <w:bCs/>
          <w:sz w:val="18"/>
          <w:szCs w:val="18"/>
        </w:rPr>
        <w:t>Espacio que permite la propagación, sin guía artificial, de ondas electromagnéticas cuyas bandas de frecuencias se fijan convencionalmente por debajo de los 3000 GHz.</w:t>
      </w:r>
    </w:p>
    <w:p w14:paraId="37A0F66F" w14:textId="77777777" w:rsidR="00BA4CC8" w:rsidRPr="00CC0255" w:rsidRDefault="00BA4CC8" w:rsidP="00BA4CC8">
      <w:pPr>
        <w:pStyle w:val="Prrafodelista"/>
        <w:spacing w:after="0" w:line="276" w:lineRule="auto"/>
        <w:ind w:left="851"/>
        <w:contextualSpacing w:val="0"/>
        <w:jc w:val="both"/>
        <w:rPr>
          <w:rFonts w:ascii="Arial" w:hAnsi="Arial" w:cs="Arial"/>
          <w:b/>
          <w:sz w:val="18"/>
          <w:szCs w:val="18"/>
        </w:rPr>
      </w:pPr>
    </w:p>
    <w:p w14:paraId="351AD512" w14:textId="77777777" w:rsidR="00BA4CC8"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Folio de Registro </w:t>
      </w:r>
      <w:r w:rsidRPr="00635EDA">
        <w:rPr>
          <w:rFonts w:ascii="Arial" w:hAnsi="Arial" w:cs="Arial"/>
          <w:b/>
          <w:i/>
          <w:sz w:val="18"/>
          <w:szCs w:val="18"/>
        </w:rPr>
        <w:t>AOC</w:t>
      </w:r>
      <w:r w:rsidRPr="00CC0255">
        <w:rPr>
          <w:rFonts w:ascii="Arial" w:hAnsi="Arial" w:cs="Arial"/>
          <w:b/>
          <w:sz w:val="18"/>
          <w:szCs w:val="18"/>
        </w:rPr>
        <w:t xml:space="preserve">: </w:t>
      </w:r>
      <w:r w:rsidRPr="00CC0255">
        <w:rPr>
          <w:rFonts w:ascii="Arial" w:hAnsi="Arial" w:cs="Arial"/>
          <w:bCs/>
          <w:sz w:val="18"/>
          <w:szCs w:val="18"/>
        </w:rPr>
        <w:t xml:space="preserve">Dato alfanumérico </w:t>
      </w:r>
      <w:r w:rsidR="002B4A3B" w:rsidRPr="00CC0255">
        <w:rPr>
          <w:rFonts w:ascii="Arial" w:hAnsi="Arial" w:cs="Arial"/>
          <w:bCs/>
          <w:sz w:val="18"/>
          <w:szCs w:val="18"/>
        </w:rPr>
        <w:t xml:space="preserve">que </w:t>
      </w:r>
      <w:r w:rsidR="006565FA" w:rsidRPr="00CC0255">
        <w:rPr>
          <w:rFonts w:ascii="Arial" w:hAnsi="Arial" w:cs="Arial"/>
          <w:bCs/>
          <w:sz w:val="18"/>
          <w:szCs w:val="18"/>
        </w:rPr>
        <w:t xml:space="preserve">asigna el Instituto para </w:t>
      </w:r>
      <w:r w:rsidR="002B4A3B" w:rsidRPr="00CC0255">
        <w:rPr>
          <w:rFonts w:ascii="Arial" w:hAnsi="Arial" w:cs="Arial"/>
          <w:bCs/>
          <w:sz w:val="18"/>
          <w:szCs w:val="18"/>
        </w:rPr>
        <w:t>identifica</w:t>
      </w:r>
      <w:r w:rsidR="006565FA" w:rsidRPr="00CC0255">
        <w:rPr>
          <w:rFonts w:ascii="Arial" w:hAnsi="Arial" w:cs="Arial"/>
          <w:bCs/>
          <w:sz w:val="18"/>
          <w:szCs w:val="18"/>
        </w:rPr>
        <w:t>r</w:t>
      </w:r>
      <w:r w:rsidR="002B4A3B" w:rsidRPr="00CC0255">
        <w:rPr>
          <w:rFonts w:ascii="Arial" w:hAnsi="Arial" w:cs="Arial"/>
          <w:bCs/>
          <w:sz w:val="18"/>
          <w:szCs w:val="18"/>
        </w:rPr>
        <w:t xml:space="preserve"> la </w:t>
      </w:r>
      <w:r w:rsidR="0080228E" w:rsidRPr="00CC0255">
        <w:rPr>
          <w:rFonts w:ascii="Arial" w:hAnsi="Arial" w:cs="Arial"/>
          <w:bCs/>
          <w:sz w:val="18"/>
          <w:szCs w:val="18"/>
        </w:rPr>
        <w:t xml:space="preserve">reserva </w:t>
      </w:r>
      <w:r w:rsidR="002B4A3B" w:rsidRPr="00CC0255">
        <w:rPr>
          <w:rFonts w:ascii="Arial" w:hAnsi="Arial" w:cs="Arial"/>
          <w:bCs/>
          <w:sz w:val="18"/>
          <w:szCs w:val="18"/>
        </w:rPr>
        <w:t xml:space="preserve">temporal </w:t>
      </w:r>
      <w:r w:rsidR="000234DF" w:rsidRPr="00CC0255">
        <w:rPr>
          <w:rFonts w:ascii="Arial" w:hAnsi="Arial" w:cs="Arial"/>
          <w:bCs/>
          <w:sz w:val="18"/>
          <w:szCs w:val="18"/>
        </w:rPr>
        <w:t xml:space="preserve">de una frecuencia </w:t>
      </w:r>
      <w:r w:rsidR="006565FA" w:rsidRPr="00CC0255">
        <w:rPr>
          <w:rFonts w:ascii="Arial" w:hAnsi="Arial" w:cs="Arial"/>
          <w:bCs/>
          <w:sz w:val="18"/>
          <w:szCs w:val="18"/>
        </w:rPr>
        <w:t xml:space="preserve">de espectro radioeléctrico </w:t>
      </w:r>
      <w:r w:rsidR="002B4A3B" w:rsidRPr="00CC0255">
        <w:rPr>
          <w:rFonts w:ascii="Arial" w:hAnsi="Arial" w:cs="Arial"/>
          <w:bCs/>
          <w:sz w:val="18"/>
          <w:szCs w:val="18"/>
        </w:rPr>
        <w:t xml:space="preserve">por parte del </w:t>
      </w:r>
      <w:r w:rsidRPr="00CC0255">
        <w:rPr>
          <w:rFonts w:ascii="Arial" w:hAnsi="Arial" w:cs="Arial"/>
          <w:bCs/>
          <w:sz w:val="18"/>
          <w:szCs w:val="18"/>
        </w:rPr>
        <w:t>Instituto, determinando que está disponible y es susceptible de inscripción, modificación o renovación.</w:t>
      </w:r>
    </w:p>
    <w:p w14:paraId="616CD7B9" w14:textId="77777777" w:rsidR="00BA4CC8" w:rsidRPr="00CC0255" w:rsidRDefault="00BA4CC8" w:rsidP="00BA4CC8">
      <w:pPr>
        <w:pStyle w:val="Prrafodelista"/>
        <w:spacing w:after="0" w:line="276" w:lineRule="auto"/>
        <w:ind w:left="851"/>
        <w:contextualSpacing w:val="0"/>
        <w:jc w:val="both"/>
        <w:rPr>
          <w:rFonts w:ascii="Arial" w:hAnsi="Arial" w:cs="Arial"/>
          <w:b/>
          <w:sz w:val="18"/>
          <w:szCs w:val="18"/>
        </w:rPr>
      </w:pPr>
    </w:p>
    <w:p w14:paraId="279CB94A"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Instituto: </w:t>
      </w:r>
      <w:r w:rsidRPr="00CC0255">
        <w:rPr>
          <w:rFonts w:ascii="Arial" w:hAnsi="Arial" w:cs="Arial"/>
          <w:bCs/>
          <w:sz w:val="18"/>
          <w:szCs w:val="18"/>
        </w:rPr>
        <w:t>Instituto Federal de Telecomunicaciones.</w:t>
      </w:r>
    </w:p>
    <w:p w14:paraId="427D00A2"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508E1BE5"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Ley: </w:t>
      </w:r>
      <w:r w:rsidRPr="00CC0255">
        <w:rPr>
          <w:rFonts w:ascii="Arial" w:hAnsi="Arial" w:cs="Arial"/>
          <w:bCs/>
          <w:sz w:val="18"/>
          <w:szCs w:val="18"/>
        </w:rPr>
        <w:t>Ley Federal de Telecomunicaciones y Radiodifusión.</w:t>
      </w:r>
    </w:p>
    <w:p w14:paraId="76D1003F"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4B036BD8" w14:textId="77777777" w:rsidR="00BA4CC8"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lastRenderedPageBreak/>
        <w:t xml:space="preserve">Lineamientos: </w:t>
      </w:r>
      <w:r w:rsidRPr="00CC0255">
        <w:rPr>
          <w:rFonts w:ascii="Arial" w:hAnsi="Arial" w:cs="Arial"/>
          <w:bCs/>
          <w:sz w:val="18"/>
          <w:szCs w:val="18"/>
        </w:rPr>
        <w:t>Lineamientos para el registro y control de frecuencias de espectro protegido en el segmento 129.900-132.025 MHz para Control Operacional Aeronáutico.</w:t>
      </w:r>
    </w:p>
    <w:p w14:paraId="5D4D1A27" w14:textId="77777777" w:rsidR="00BA4CC8" w:rsidRPr="00CC0255" w:rsidRDefault="00BA4CC8" w:rsidP="00BA4CC8">
      <w:pPr>
        <w:pStyle w:val="Prrafodelista"/>
        <w:spacing w:after="0" w:line="276" w:lineRule="auto"/>
        <w:ind w:left="851"/>
        <w:contextualSpacing w:val="0"/>
        <w:jc w:val="both"/>
        <w:rPr>
          <w:rFonts w:ascii="Arial" w:hAnsi="Arial" w:cs="Arial"/>
          <w:b/>
          <w:sz w:val="18"/>
          <w:szCs w:val="18"/>
        </w:rPr>
      </w:pPr>
    </w:p>
    <w:p w14:paraId="71F13E74" w14:textId="77777777" w:rsidR="00BA4CC8" w:rsidRPr="00CC0255" w:rsidRDefault="00DA138A"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Manual del Inspector Verificador de Navegación Aérea: </w:t>
      </w:r>
      <w:r w:rsidR="00537945" w:rsidRPr="00CC0255">
        <w:rPr>
          <w:rFonts w:ascii="Arial" w:hAnsi="Arial" w:cs="Arial"/>
          <w:bCs/>
          <w:sz w:val="18"/>
          <w:szCs w:val="18"/>
        </w:rPr>
        <w:t>Cuerpo normativo</w:t>
      </w:r>
      <w:r w:rsidR="00C82319" w:rsidRPr="00CC0255">
        <w:rPr>
          <w:rFonts w:ascii="Arial" w:hAnsi="Arial" w:cs="Arial"/>
          <w:bCs/>
          <w:sz w:val="18"/>
          <w:szCs w:val="18"/>
        </w:rPr>
        <w:t>,</w:t>
      </w:r>
      <w:r w:rsidR="007D74CD" w:rsidRPr="00CC0255">
        <w:rPr>
          <w:rFonts w:ascii="Arial" w:hAnsi="Arial" w:cs="Arial"/>
          <w:bCs/>
          <w:sz w:val="18"/>
          <w:szCs w:val="18"/>
        </w:rPr>
        <w:t xml:space="preserve"> emitido por la AFAC</w:t>
      </w:r>
      <w:r w:rsidR="00C82319" w:rsidRPr="00CC0255">
        <w:rPr>
          <w:rFonts w:ascii="Arial" w:hAnsi="Arial" w:cs="Arial"/>
          <w:bCs/>
          <w:sz w:val="18"/>
          <w:szCs w:val="18"/>
        </w:rPr>
        <w:t>,</w:t>
      </w:r>
      <w:r w:rsidR="00537945" w:rsidRPr="00CC0255">
        <w:rPr>
          <w:rFonts w:ascii="Arial" w:hAnsi="Arial" w:cs="Arial"/>
          <w:bCs/>
          <w:sz w:val="18"/>
          <w:szCs w:val="18"/>
        </w:rPr>
        <w:t xml:space="preserve"> que tiene por objeto proporcionar directrices que deben ser utilizadas por los inspectores o verificadores de navegación aérea que estén involucrados en actividades como: a) Certificación, inspección, verificación, vigilancia y control del prestador de los servicios de navegación aérea y requisitos relacionados, de conformidad con la Ley de Vías Generales de Comunicación, sus reglamentos en materia aeronáutica, la Ley de Aviación Civil y su reglamento, las Normas Oficiales Mexicanas correspondientes, </w:t>
      </w:r>
      <w:r w:rsidR="00B42E09" w:rsidRPr="00CC0255">
        <w:rPr>
          <w:rFonts w:ascii="Arial" w:hAnsi="Arial" w:cs="Arial"/>
          <w:bCs/>
          <w:sz w:val="18"/>
          <w:szCs w:val="18"/>
        </w:rPr>
        <w:t xml:space="preserve">la </w:t>
      </w:r>
      <w:r w:rsidR="00537945" w:rsidRPr="00CC0255">
        <w:rPr>
          <w:rFonts w:ascii="Arial" w:hAnsi="Arial" w:cs="Arial"/>
          <w:bCs/>
          <w:sz w:val="18"/>
          <w:szCs w:val="18"/>
        </w:rPr>
        <w:t xml:space="preserve">Ley Federal de Procedimiento Administrativo y demás disposiciones aplicables en la materia; </w:t>
      </w:r>
      <w:r w:rsidR="00405E69" w:rsidRPr="00CC0255">
        <w:rPr>
          <w:rFonts w:ascii="Arial" w:hAnsi="Arial" w:cs="Arial"/>
          <w:bCs/>
          <w:sz w:val="18"/>
          <w:szCs w:val="18"/>
        </w:rPr>
        <w:t>e</w:t>
      </w:r>
      <w:r w:rsidR="00537945" w:rsidRPr="00CC0255">
        <w:rPr>
          <w:rFonts w:ascii="Arial" w:hAnsi="Arial" w:cs="Arial"/>
          <w:bCs/>
          <w:sz w:val="18"/>
          <w:szCs w:val="18"/>
        </w:rPr>
        <w:t>, b) Investigación, realización y/o información sobre los accidentes e incidentes que se presenten en los sistemas o procedimientos de control de tránsito aéreo, servicios meteorológicos; servicios de información aeronáutica y diseño de procedimientos sobre la prevención de accidentes, cumplimiento de disposiciones y funciones diversas no relacionadas, en forma específica, en la reglamentación aeronáutica o las Normas Oficiales Mexicanas emitidas.</w:t>
      </w:r>
    </w:p>
    <w:p w14:paraId="4EF5E4BF" w14:textId="77777777" w:rsidR="00BA4CC8" w:rsidRPr="00CC0255" w:rsidRDefault="00BA4CC8" w:rsidP="00BA4CC8">
      <w:pPr>
        <w:pStyle w:val="Prrafodelista"/>
        <w:spacing w:after="0" w:line="276" w:lineRule="auto"/>
        <w:ind w:left="851"/>
        <w:contextualSpacing w:val="0"/>
        <w:jc w:val="both"/>
        <w:rPr>
          <w:rFonts w:ascii="Arial" w:hAnsi="Arial" w:cs="Arial"/>
          <w:b/>
          <w:sz w:val="18"/>
          <w:szCs w:val="18"/>
        </w:rPr>
      </w:pPr>
    </w:p>
    <w:p w14:paraId="4A554FEC"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
          <w:sz w:val="18"/>
          <w:szCs w:val="18"/>
        </w:rPr>
      </w:pPr>
      <w:r w:rsidRPr="00CC0255">
        <w:rPr>
          <w:rFonts w:ascii="Arial" w:hAnsi="Arial" w:cs="Arial"/>
          <w:b/>
          <w:sz w:val="18"/>
          <w:szCs w:val="18"/>
        </w:rPr>
        <w:t xml:space="preserve">OACI: </w:t>
      </w:r>
      <w:r w:rsidRPr="00CC0255">
        <w:rPr>
          <w:rFonts w:ascii="Arial" w:hAnsi="Arial" w:cs="Arial"/>
          <w:bCs/>
          <w:sz w:val="18"/>
          <w:szCs w:val="18"/>
        </w:rPr>
        <w:t>Organización de Aviación Civil Internacional.</w:t>
      </w:r>
    </w:p>
    <w:p w14:paraId="45E7F716"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6EFEE579"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Oficina de Despacho: </w:t>
      </w:r>
      <w:r w:rsidRPr="00CC0255">
        <w:rPr>
          <w:rFonts w:ascii="Arial" w:hAnsi="Arial" w:cs="Arial"/>
          <w:bCs/>
          <w:sz w:val="18"/>
          <w:szCs w:val="18"/>
        </w:rPr>
        <w:t>Oficina de despacho de vuelos</w:t>
      </w:r>
      <w:r w:rsidR="00913EAD" w:rsidRPr="00CC0255">
        <w:rPr>
          <w:rFonts w:ascii="Arial" w:hAnsi="Arial" w:cs="Arial"/>
          <w:bCs/>
          <w:sz w:val="18"/>
          <w:szCs w:val="18"/>
        </w:rPr>
        <w:t xml:space="preserve">, </w:t>
      </w:r>
      <w:r w:rsidR="006565FA" w:rsidRPr="00CC0255">
        <w:rPr>
          <w:rFonts w:ascii="Arial" w:hAnsi="Arial" w:cs="Arial"/>
          <w:bCs/>
          <w:sz w:val="18"/>
          <w:szCs w:val="18"/>
        </w:rPr>
        <w:t xml:space="preserve">oficina de </w:t>
      </w:r>
      <w:r w:rsidRPr="00CC0255">
        <w:rPr>
          <w:rFonts w:ascii="Arial" w:hAnsi="Arial" w:cs="Arial"/>
          <w:bCs/>
          <w:sz w:val="18"/>
          <w:szCs w:val="18"/>
        </w:rPr>
        <w:t xml:space="preserve">despacho de vuelos y control operacional, </w:t>
      </w:r>
      <w:r w:rsidR="0060093E" w:rsidRPr="00CC0255">
        <w:rPr>
          <w:rFonts w:ascii="Arial" w:hAnsi="Arial" w:cs="Arial"/>
          <w:bCs/>
          <w:sz w:val="18"/>
          <w:szCs w:val="18"/>
        </w:rPr>
        <w:t>así como</w:t>
      </w:r>
      <w:r w:rsidRPr="00CC0255">
        <w:rPr>
          <w:rFonts w:ascii="Arial" w:hAnsi="Arial" w:cs="Arial"/>
          <w:bCs/>
          <w:sz w:val="18"/>
          <w:szCs w:val="18"/>
        </w:rPr>
        <w:t xml:space="preserve"> la oficina de despacho de vuelos y control operacional centralizado.</w:t>
      </w:r>
    </w:p>
    <w:p w14:paraId="43B65508" w14:textId="77777777" w:rsidR="00492DA4" w:rsidRPr="00CC0255" w:rsidRDefault="00492DA4" w:rsidP="00BA4CC8">
      <w:pPr>
        <w:pStyle w:val="Prrafodelista"/>
        <w:spacing w:after="0" w:line="276" w:lineRule="auto"/>
        <w:ind w:left="851"/>
        <w:contextualSpacing w:val="0"/>
        <w:jc w:val="both"/>
        <w:rPr>
          <w:rFonts w:ascii="Arial" w:hAnsi="Arial" w:cs="Arial"/>
          <w:b/>
          <w:sz w:val="18"/>
          <w:szCs w:val="18"/>
        </w:rPr>
      </w:pPr>
    </w:p>
    <w:p w14:paraId="44E8FA55" w14:textId="77777777" w:rsidR="00492DA4" w:rsidRPr="00CC0255" w:rsidRDefault="00492DA4"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Personas Interesadas: </w:t>
      </w:r>
      <w:r w:rsidR="00EA6B78" w:rsidRPr="00CC0255">
        <w:rPr>
          <w:rFonts w:ascii="Arial" w:hAnsi="Arial" w:cs="Arial"/>
          <w:bCs/>
          <w:sz w:val="18"/>
          <w:szCs w:val="18"/>
        </w:rPr>
        <w:t>Personas c</w:t>
      </w:r>
      <w:r w:rsidRPr="00CC0255">
        <w:rPr>
          <w:rFonts w:ascii="Arial" w:hAnsi="Arial" w:cs="Arial"/>
          <w:bCs/>
          <w:sz w:val="18"/>
          <w:szCs w:val="18"/>
        </w:rPr>
        <w:t>oncesionari</w:t>
      </w:r>
      <w:r w:rsidR="00EA6B78" w:rsidRPr="00CC0255">
        <w:rPr>
          <w:rFonts w:ascii="Arial" w:hAnsi="Arial" w:cs="Arial"/>
          <w:bCs/>
          <w:sz w:val="18"/>
          <w:szCs w:val="18"/>
        </w:rPr>
        <w:t>a</w:t>
      </w:r>
      <w:r w:rsidRPr="00CC0255">
        <w:rPr>
          <w:rFonts w:ascii="Arial" w:hAnsi="Arial" w:cs="Arial"/>
          <w:bCs/>
          <w:sz w:val="18"/>
          <w:szCs w:val="18"/>
        </w:rPr>
        <w:t>s de servicios públicos de transporte aéreo nacional regular o permisionari</w:t>
      </w:r>
      <w:r w:rsidR="00EA6B78" w:rsidRPr="00CC0255">
        <w:rPr>
          <w:rFonts w:ascii="Arial" w:hAnsi="Arial" w:cs="Arial"/>
          <w:bCs/>
          <w:sz w:val="18"/>
          <w:szCs w:val="18"/>
        </w:rPr>
        <w:t>a</w:t>
      </w:r>
      <w:r w:rsidRPr="00CC0255">
        <w:rPr>
          <w:rFonts w:ascii="Arial" w:hAnsi="Arial" w:cs="Arial"/>
          <w:bCs/>
          <w:sz w:val="18"/>
          <w:szCs w:val="18"/>
        </w:rPr>
        <w:t>s de servicios públicos de transporte aéreo internacional regular y nacional e internacional no regular, nacionales y extranjer</w:t>
      </w:r>
      <w:r w:rsidR="00EA6B78" w:rsidRPr="00CC0255">
        <w:rPr>
          <w:rFonts w:ascii="Arial" w:hAnsi="Arial" w:cs="Arial"/>
          <w:bCs/>
          <w:sz w:val="18"/>
          <w:szCs w:val="18"/>
        </w:rPr>
        <w:t>a</w:t>
      </w:r>
      <w:r w:rsidRPr="00CC0255">
        <w:rPr>
          <w:rFonts w:ascii="Arial" w:hAnsi="Arial" w:cs="Arial"/>
          <w:bCs/>
          <w:sz w:val="18"/>
          <w:szCs w:val="18"/>
        </w:rPr>
        <w:t xml:space="preserve">s (no incluyendo a personas físicas con permisos de servicio de transporte privado comercial) y personas morales que requieran de la inscripción de una frecuencia en el Registro </w:t>
      </w:r>
      <w:r w:rsidRPr="00635EDA">
        <w:rPr>
          <w:rFonts w:ascii="Arial" w:hAnsi="Arial" w:cs="Arial"/>
          <w:bCs/>
          <w:i/>
          <w:sz w:val="18"/>
          <w:szCs w:val="18"/>
        </w:rPr>
        <w:t>AOC</w:t>
      </w:r>
      <w:r w:rsidRPr="00CC0255">
        <w:rPr>
          <w:rFonts w:ascii="Arial" w:hAnsi="Arial" w:cs="Arial"/>
          <w:bCs/>
          <w:sz w:val="18"/>
          <w:szCs w:val="18"/>
        </w:rPr>
        <w:t xml:space="preserve"> para obtener una Autorización de Oficina de Despacho; </w:t>
      </w:r>
      <w:r w:rsidR="006565FA" w:rsidRPr="00CC0255">
        <w:rPr>
          <w:rFonts w:ascii="Arial" w:hAnsi="Arial" w:cs="Arial"/>
          <w:bCs/>
          <w:sz w:val="18"/>
          <w:szCs w:val="18"/>
        </w:rPr>
        <w:t>así como</w:t>
      </w:r>
      <w:r w:rsidRPr="00CC0255">
        <w:rPr>
          <w:rFonts w:ascii="Arial" w:hAnsi="Arial" w:cs="Arial"/>
          <w:bCs/>
          <w:sz w:val="18"/>
          <w:szCs w:val="18"/>
        </w:rPr>
        <w:t xml:space="preserve"> aquellas que requieran de la modificación, renovación o cancelación de dicha inscripción. </w:t>
      </w:r>
    </w:p>
    <w:p w14:paraId="38D87455"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62F3B878"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Registro </w:t>
      </w:r>
      <w:r w:rsidRPr="00635EDA">
        <w:rPr>
          <w:rFonts w:ascii="Arial" w:hAnsi="Arial" w:cs="Arial"/>
          <w:b/>
          <w:i/>
          <w:sz w:val="18"/>
          <w:szCs w:val="18"/>
        </w:rPr>
        <w:t>AOC</w:t>
      </w:r>
      <w:r w:rsidR="00696169" w:rsidRPr="00CC0255">
        <w:rPr>
          <w:rFonts w:ascii="Arial" w:hAnsi="Arial" w:cs="Arial"/>
          <w:b/>
          <w:sz w:val="18"/>
          <w:szCs w:val="18"/>
        </w:rPr>
        <w:t>:</w:t>
      </w:r>
      <w:r w:rsidRPr="00CC0255">
        <w:rPr>
          <w:rFonts w:ascii="Arial" w:hAnsi="Arial" w:cs="Arial"/>
          <w:b/>
          <w:sz w:val="18"/>
          <w:szCs w:val="18"/>
        </w:rPr>
        <w:t xml:space="preserve"> </w:t>
      </w:r>
      <w:r w:rsidR="006565FA" w:rsidRPr="00CC0255">
        <w:rPr>
          <w:rFonts w:ascii="Arial" w:hAnsi="Arial" w:cs="Arial"/>
          <w:bCs/>
          <w:sz w:val="18"/>
          <w:szCs w:val="18"/>
        </w:rPr>
        <w:t xml:space="preserve">Herramienta </w:t>
      </w:r>
      <w:r w:rsidRPr="00CC0255">
        <w:rPr>
          <w:rFonts w:ascii="Arial" w:hAnsi="Arial" w:cs="Arial"/>
          <w:bCs/>
          <w:sz w:val="18"/>
          <w:szCs w:val="18"/>
        </w:rPr>
        <w:t xml:space="preserve">de información técnico-administrativa del Instituto, para el control de las frecuencias </w:t>
      </w:r>
      <w:r w:rsidR="006565FA" w:rsidRPr="00CC0255">
        <w:rPr>
          <w:rFonts w:ascii="Arial" w:hAnsi="Arial" w:cs="Arial"/>
          <w:bCs/>
          <w:sz w:val="18"/>
          <w:szCs w:val="18"/>
        </w:rPr>
        <w:t xml:space="preserve">de espectro radioeléctrico en </w:t>
      </w:r>
      <w:r w:rsidRPr="00CC0255">
        <w:rPr>
          <w:rFonts w:ascii="Arial" w:hAnsi="Arial" w:cs="Arial"/>
          <w:bCs/>
          <w:sz w:val="18"/>
          <w:szCs w:val="18"/>
        </w:rPr>
        <w:t xml:space="preserve">el Segmento </w:t>
      </w:r>
      <w:r w:rsidRPr="00635EDA">
        <w:rPr>
          <w:rFonts w:ascii="Arial" w:hAnsi="Arial" w:cs="Arial"/>
          <w:bCs/>
          <w:i/>
          <w:sz w:val="18"/>
          <w:szCs w:val="18"/>
        </w:rPr>
        <w:t>AOC</w:t>
      </w:r>
      <w:r w:rsidRPr="00CC0255">
        <w:rPr>
          <w:rFonts w:ascii="Arial" w:hAnsi="Arial" w:cs="Arial"/>
          <w:bCs/>
          <w:sz w:val="18"/>
          <w:szCs w:val="18"/>
        </w:rPr>
        <w:t xml:space="preserve">, que tiene como propósito otorgar certeza </w:t>
      </w:r>
      <w:r w:rsidR="0017103C" w:rsidRPr="00CC0255">
        <w:rPr>
          <w:rFonts w:ascii="Arial" w:hAnsi="Arial" w:cs="Arial"/>
          <w:bCs/>
          <w:sz w:val="18"/>
          <w:szCs w:val="18"/>
        </w:rPr>
        <w:t>respecto de</w:t>
      </w:r>
      <w:r w:rsidRPr="00CC0255">
        <w:rPr>
          <w:rFonts w:ascii="Arial" w:hAnsi="Arial" w:cs="Arial"/>
          <w:bCs/>
          <w:sz w:val="18"/>
          <w:szCs w:val="18"/>
        </w:rPr>
        <w:t xml:space="preserve"> su utilización para</w:t>
      </w:r>
      <w:r w:rsidR="002B7F37" w:rsidRPr="00CC0255">
        <w:rPr>
          <w:rFonts w:ascii="Arial" w:hAnsi="Arial" w:cs="Arial"/>
          <w:bCs/>
          <w:sz w:val="18"/>
          <w:szCs w:val="18"/>
        </w:rPr>
        <w:t xml:space="preserve"> el</w:t>
      </w:r>
      <w:r w:rsidRPr="00CC0255">
        <w:rPr>
          <w:rFonts w:ascii="Arial" w:hAnsi="Arial" w:cs="Arial"/>
          <w:bCs/>
          <w:sz w:val="18"/>
          <w:szCs w:val="18"/>
        </w:rPr>
        <w:t xml:space="preserve"> Control Operacional Aeronáutico por Oficinas de Despacho. </w:t>
      </w:r>
    </w:p>
    <w:p w14:paraId="3AF8BA65"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7313969F"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Cs/>
          <w:sz w:val="18"/>
          <w:szCs w:val="18"/>
        </w:rPr>
      </w:pPr>
      <w:r w:rsidRPr="00CC0255">
        <w:rPr>
          <w:rFonts w:ascii="Arial" w:hAnsi="Arial" w:cs="Arial"/>
          <w:b/>
          <w:sz w:val="18"/>
          <w:szCs w:val="18"/>
        </w:rPr>
        <w:t xml:space="preserve">Segmento </w:t>
      </w:r>
      <w:r w:rsidRPr="00635EDA">
        <w:rPr>
          <w:rFonts w:ascii="Arial" w:hAnsi="Arial" w:cs="Arial"/>
          <w:b/>
          <w:i/>
          <w:sz w:val="18"/>
          <w:szCs w:val="18"/>
        </w:rPr>
        <w:t>AOC</w:t>
      </w:r>
      <w:r w:rsidRPr="00CC0255">
        <w:rPr>
          <w:rFonts w:ascii="Arial" w:hAnsi="Arial" w:cs="Arial"/>
          <w:b/>
          <w:sz w:val="18"/>
          <w:szCs w:val="18"/>
        </w:rPr>
        <w:t xml:space="preserve">: </w:t>
      </w:r>
      <w:r w:rsidRPr="00CC0255">
        <w:rPr>
          <w:rFonts w:ascii="Arial" w:hAnsi="Arial" w:cs="Arial"/>
          <w:bCs/>
          <w:sz w:val="18"/>
          <w:szCs w:val="18"/>
        </w:rPr>
        <w:t>Porción del Espectro Radioeléctrico comprendido entre las frecuencias 129.900 MHz y 132.025 MHz, empleado exclusivamente para el Control Operacional Aeronáutico.</w:t>
      </w:r>
    </w:p>
    <w:p w14:paraId="51863B1C"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25968A00"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
          <w:sz w:val="18"/>
          <w:szCs w:val="18"/>
        </w:rPr>
      </w:pPr>
      <w:r w:rsidRPr="00CC0255">
        <w:rPr>
          <w:rFonts w:ascii="Arial" w:hAnsi="Arial" w:cs="Arial"/>
          <w:b/>
          <w:sz w:val="18"/>
          <w:szCs w:val="18"/>
        </w:rPr>
        <w:t>SENEAM</w:t>
      </w:r>
      <w:r w:rsidR="00A56561" w:rsidRPr="00CC0255">
        <w:rPr>
          <w:rFonts w:ascii="Arial" w:hAnsi="Arial" w:cs="Arial"/>
          <w:b/>
          <w:sz w:val="18"/>
          <w:szCs w:val="18"/>
        </w:rPr>
        <w:t>:</w:t>
      </w:r>
      <w:r w:rsidRPr="00CC0255">
        <w:rPr>
          <w:rFonts w:ascii="Arial" w:hAnsi="Arial" w:cs="Arial"/>
          <w:b/>
          <w:sz w:val="18"/>
          <w:szCs w:val="18"/>
        </w:rPr>
        <w:t xml:space="preserve"> </w:t>
      </w:r>
      <w:r w:rsidRPr="00CC0255">
        <w:rPr>
          <w:rFonts w:ascii="Arial" w:hAnsi="Arial" w:cs="Arial"/>
          <w:bCs/>
          <w:sz w:val="18"/>
          <w:szCs w:val="18"/>
        </w:rPr>
        <w:t>Servicios a la Navegación en el Espacio Aéreo Mexicano</w:t>
      </w:r>
      <w:r w:rsidR="0086644A" w:rsidRPr="00CC0255">
        <w:rPr>
          <w:rFonts w:ascii="Arial" w:hAnsi="Arial" w:cs="Arial"/>
          <w:bCs/>
          <w:sz w:val="18"/>
          <w:szCs w:val="18"/>
        </w:rPr>
        <w:t>.</w:t>
      </w:r>
      <w:r w:rsidRPr="00CC0255">
        <w:rPr>
          <w:rFonts w:ascii="Arial" w:hAnsi="Arial" w:cs="Arial"/>
          <w:bCs/>
          <w:sz w:val="18"/>
          <w:szCs w:val="18"/>
        </w:rPr>
        <w:t xml:space="preserve"> </w:t>
      </w:r>
    </w:p>
    <w:p w14:paraId="1B38D9E6" w14:textId="77777777" w:rsidR="00537945" w:rsidRPr="00CC0255" w:rsidRDefault="00537945" w:rsidP="00BA4CC8">
      <w:pPr>
        <w:pStyle w:val="Prrafodelista"/>
        <w:spacing w:after="0" w:line="276" w:lineRule="auto"/>
        <w:ind w:left="851"/>
        <w:contextualSpacing w:val="0"/>
        <w:jc w:val="both"/>
        <w:rPr>
          <w:rFonts w:ascii="Arial" w:hAnsi="Arial" w:cs="Arial"/>
          <w:b/>
          <w:sz w:val="18"/>
          <w:szCs w:val="18"/>
        </w:rPr>
      </w:pPr>
    </w:p>
    <w:p w14:paraId="6F0C135C" w14:textId="77777777" w:rsidR="00537945" w:rsidRPr="00CC0255" w:rsidRDefault="00537945" w:rsidP="00BA4CC8">
      <w:pPr>
        <w:pStyle w:val="Prrafodelista"/>
        <w:numPr>
          <w:ilvl w:val="0"/>
          <w:numId w:val="3"/>
        </w:numPr>
        <w:spacing w:after="0" w:line="276" w:lineRule="auto"/>
        <w:ind w:left="851" w:hanging="283"/>
        <w:contextualSpacing w:val="0"/>
        <w:jc w:val="both"/>
        <w:rPr>
          <w:rFonts w:ascii="Arial" w:hAnsi="Arial" w:cs="Arial"/>
          <w:b/>
          <w:sz w:val="18"/>
          <w:szCs w:val="18"/>
        </w:rPr>
      </w:pPr>
      <w:r w:rsidRPr="00CC0255">
        <w:rPr>
          <w:rFonts w:ascii="Arial" w:hAnsi="Arial" w:cs="Arial"/>
          <w:b/>
          <w:sz w:val="18"/>
          <w:szCs w:val="18"/>
        </w:rPr>
        <w:t xml:space="preserve">SIAER: </w:t>
      </w:r>
      <w:r w:rsidRPr="00CC0255">
        <w:rPr>
          <w:rFonts w:ascii="Arial" w:hAnsi="Arial" w:cs="Arial"/>
          <w:bCs/>
          <w:sz w:val="18"/>
          <w:szCs w:val="18"/>
        </w:rPr>
        <w:t>Sistema Integral de Administración del Espectro Radioeléctrico.</w:t>
      </w:r>
    </w:p>
    <w:p w14:paraId="3D4FA336" w14:textId="77777777" w:rsidR="00537945" w:rsidRPr="00CC0255" w:rsidRDefault="00537945" w:rsidP="00537945">
      <w:pPr>
        <w:pStyle w:val="Texto0"/>
        <w:spacing w:after="0" w:line="276" w:lineRule="auto"/>
        <w:ind w:firstLine="0"/>
        <w:rPr>
          <w:rFonts w:eastAsiaTheme="minorHAnsi"/>
          <w:b/>
          <w:szCs w:val="18"/>
          <w:lang w:val="es-MX" w:eastAsia="en-US"/>
        </w:rPr>
      </w:pPr>
    </w:p>
    <w:p w14:paraId="333532F3" w14:textId="77777777" w:rsidR="00537945" w:rsidRPr="00CC0255" w:rsidRDefault="00537945" w:rsidP="00537945">
      <w:pPr>
        <w:spacing w:after="0" w:line="276" w:lineRule="auto"/>
        <w:jc w:val="both"/>
        <w:rPr>
          <w:rFonts w:ascii="Arial" w:hAnsi="Arial" w:cs="Arial"/>
          <w:sz w:val="18"/>
          <w:szCs w:val="18"/>
        </w:rPr>
      </w:pPr>
      <w:r w:rsidRPr="00CC0255">
        <w:rPr>
          <w:rFonts w:ascii="Arial" w:hAnsi="Arial" w:cs="Arial"/>
          <w:sz w:val="18"/>
          <w:szCs w:val="18"/>
        </w:rPr>
        <w:t>Los términos antes señalados pueden ser utilizados indistintamente en singular o plural. Los términos y definiciones que no se contemplen en los Lineamientos tendrán el significado que les d</w:t>
      </w:r>
      <w:r w:rsidR="000237D3" w:rsidRPr="00CC0255">
        <w:rPr>
          <w:rFonts w:ascii="Arial" w:hAnsi="Arial" w:cs="Arial"/>
          <w:sz w:val="18"/>
          <w:szCs w:val="18"/>
        </w:rPr>
        <w:t>e</w:t>
      </w:r>
      <w:r w:rsidR="0080228E" w:rsidRPr="00CC0255">
        <w:rPr>
          <w:rFonts w:ascii="Arial" w:hAnsi="Arial" w:cs="Arial"/>
          <w:sz w:val="18"/>
          <w:szCs w:val="18"/>
        </w:rPr>
        <w:t>n</w:t>
      </w:r>
      <w:r w:rsidRPr="00CC0255">
        <w:rPr>
          <w:rFonts w:ascii="Arial" w:hAnsi="Arial" w:cs="Arial"/>
          <w:sz w:val="18"/>
          <w:szCs w:val="18"/>
        </w:rPr>
        <w:t xml:space="preserve"> la Ley</w:t>
      </w:r>
      <w:r w:rsidR="00D30FED" w:rsidRPr="00CC0255">
        <w:rPr>
          <w:rFonts w:ascii="Arial" w:hAnsi="Arial" w:cs="Arial"/>
          <w:sz w:val="18"/>
          <w:szCs w:val="18"/>
        </w:rPr>
        <w:t xml:space="preserve"> </w:t>
      </w:r>
      <w:r w:rsidRPr="00CC0255">
        <w:rPr>
          <w:rFonts w:ascii="Arial" w:hAnsi="Arial" w:cs="Arial"/>
          <w:sz w:val="18"/>
          <w:szCs w:val="18"/>
        </w:rPr>
        <w:t>o el Manual de</w:t>
      </w:r>
      <w:r w:rsidR="00147FCA" w:rsidRPr="00CC0255">
        <w:rPr>
          <w:rFonts w:ascii="Arial" w:hAnsi="Arial" w:cs="Arial"/>
          <w:sz w:val="18"/>
          <w:szCs w:val="18"/>
        </w:rPr>
        <w:t>l Inspector Verificador de</w:t>
      </w:r>
      <w:r w:rsidRPr="00CC0255">
        <w:rPr>
          <w:rFonts w:ascii="Arial" w:hAnsi="Arial" w:cs="Arial"/>
          <w:sz w:val="18"/>
          <w:szCs w:val="18"/>
        </w:rPr>
        <w:t xml:space="preserve"> Navegación Aérea.</w:t>
      </w:r>
    </w:p>
    <w:p w14:paraId="1AF05013" w14:textId="77777777" w:rsidR="00537945" w:rsidRPr="00CC0255" w:rsidRDefault="00537945" w:rsidP="00537945">
      <w:pPr>
        <w:spacing w:after="0" w:line="276" w:lineRule="auto"/>
        <w:rPr>
          <w:rFonts w:ascii="Arial" w:hAnsi="Arial" w:cs="Arial"/>
          <w:sz w:val="18"/>
          <w:szCs w:val="18"/>
        </w:rPr>
      </w:pPr>
    </w:p>
    <w:p w14:paraId="103C9A6F" w14:textId="77777777" w:rsidR="00537945" w:rsidRPr="00CC0255" w:rsidRDefault="00537945" w:rsidP="00A14654">
      <w:pPr>
        <w:pStyle w:val="Prrafodelista"/>
        <w:numPr>
          <w:ilvl w:val="0"/>
          <w:numId w:val="4"/>
        </w:numPr>
        <w:spacing w:after="0" w:line="276" w:lineRule="auto"/>
        <w:ind w:left="0" w:firstLine="0"/>
        <w:contextualSpacing w:val="0"/>
        <w:jc w:val="both"/>
        <w:rPr>
          <w:rFonts w:ascii="Arial" w:hAnsi="Arial" w:cs="Arial"/>
          <w:sz w:val="18"/>
          <w:szCs w:val="18"/>
        </w:rPr>
      </w:pPr>
      <w:bookmarkStart w:id="6" w:name="_Toc417562289"/>
      <w:r w:rsidRPr="00CC0255">
        <w:rPr>
          <w:rFonts w:ascii="Arial" w:hAnsi="Arial" w:cs="Arial"/>
          <w:sz w:val="18"/>
          <w:szCs w:val="18"/>
        </w:rPr>
        <w:t>Corresponde al Pleno del Instituto interpretar los presentes Lineamientos</w:t>
      </w:r>
      <w:bookmarkEnd w:id="6"/>
      <w:r w:rsidRPr="00CC0255">
        <w:rPr>
          <w:rFonts w:ascii="Arial" w:hAnsi="Arial" w:cs="Arial"/>
          <w:sz w:val="18"/>
          <w:szCs w:val="18"/>
        </w:rPr>
        <w:t xml:space="preserve"> </w:t>
      </w:r>
      <w:r w:rsidR="007B0441" w:rsidRPr="00CC0255">
        <w:rPr>
          <w:rFonts w:ascii="Arial" w:hAnsi="Arial" w:cs="Arial"/>
          <w:sz w:val="18"/>
          <w:szCs w:val="18"/>
        </w:rPr>
        <w:t>y</w:t>
      </w:r>
      <w:r w:rsidRPr="00CC0255">
        <w:rPr>
          <w:rFonts w:ascii="Arial" w:hAnsi="Arial" w:cs="Arial"/>
          <w:sz w:val="18"/>
          <w:szCs w:val="18"/>
        </w:rPr>
        <w:t xml:space="preserve"> resolver sobre cuestiones </w:t>
      </w:r>
      <w:r w:rsidR="0049773E" w:rsidRPr="00CC0255">
        <w:rPr>
          <w:rFonts w:ascii="Arial" w:hAnsi="Arial" w:cs="Arial"/>
          <w:sz w:val="18"/>
          <w:szCs w:val="18"/>
        </w:rPr>
        <w:t xml:space="preserve">relacionadas </w:t>
      </w:r>
      <w:r w:rsidRPr="00CC0255">
        <w:rPr>
          <w:rFonts w:ascii="Arial" w:hAnsi="Arial" w:cs="Arial"/>
          <w:sz w:val="18"/>
          <w:szCs w:val="18"/>
        </w:rPr>
        <w:t>no previstas en los mismos.</w:t>
      </w:r>
    </w:p>
    <w:p w14:paraId="7FFD4A45" w14:textId="77777777" w:rsidR="00537945" w:rsidRPr="00CC0255" w:rsidRDefault="00537945" w:rsidP="00537945">
      <w:pPr>
        <w:pStyle w:val="Prrafodelista"/>
        <w:spacing w:after="0" w:line="276" w:lineRule="auto"/>
        <w:ind w:left="0"/>
        <w:contextualSpacing w:val="0"/>
        <w:jc w:val="both"/>
        <w:rPr>
          <w:rFonts w:ascii="Arial" w:hAnsi="Arial" w:cs="Arial"/>
          <w:sz w:val="18"/>
          <w:szCs w:val="18"/>
        </w:rPr>
      </w:pPr>
    </w:p>
    <w:p w14:paraId="331730E1" w14:textId="77777777" w:rsidR="00537945" w:rsidRPr="00CC0255" w:rsidRDefault="00537945" w:rsidP="00537945">
      <w:pPr>
        <w:pStyle w:val="Texto0"/>
        <w:spacing w:after="0" w:line="276" w:lineRule="auto"/>
        <w:ind w:firstLine="0"/>
        <w:jc w:val="center"/>
        <w:rPr>
          <w:b/>
          <w:szCs w:val="18"/>
        </w:rPr>
      </w:pPr>
      <w:r w:rsidRPr="00CC0255">
        <w:rPr>
          <w:b/>
          <w:szCs w:val="18"/>
        </w:rPr>
        <w:t>Capítulo II</w:t>
      </w:r>
    </w:p>
    <w:p w14:paraId="1BBAEC4D" w14:textId="77777777" w:rsidR="007865FA" w:rsidRPr="00CC0255" w:rsidRDefault="007865FA" w:rsidP="007865FA">
      <w:pPr>
        <w:pStyle w:val="Texto0"/>
        <w:spacing w:after="0" w:line="276" w:lineRule="auto"/>
        <w:ind w:firstLine="0"/>
        <w:jc w:val="center"/>
        <w:rPr>
          <w:b/>
          <w:szCs w:val="18"/>
        </w:rPr>
      </w:pPr>
      <w:r w:rsidRPr="00CC0255">
        <w:rPr>
          <w:b/>
          <w:szCs w:val="18"/>
        </w:rPr>
        <w:t>Análisis de Viabilidad Operativa</w:t>
      </w:r>
    </w:p>
    <w:p w14:paraId="6D08012A" w14:textId="77777777" w:rsidR="00537945" w:rsidRPr="00CC0255" w:rsidRDefault="00537945" w:rsidP="00537945">
      <w:pPr>
        <w:pStyle w:val="Texto0"/>
        <w:spacing w:after="0" w:line="276" w:lineRule="auto"/>
        <w:ind w:firstLine="0"/>
        <w:jc w:val="left"/>
        <w:rPr>
          <w:b/>
          <w:szCs w:val="18"/>
        </w:rPr>
      </w:pPr>
    </w:p>
    <w:p w14:paraId="67219520" w14:textId="77777777" w:rsidR="00AE22A9" w:rsidRPr="00CC0255" w:rsidRDefault="00537945" w:rsidP="00A14654">
      <w:pPr>
        <w:pStyle w:val="Texto0"/>
        <w:numPr>
          <w:ilvl w:val="0"/>
          <w:numId w:val="4"/>
        </w:numPr>
        <w:spacing w:after="0" w:line="276" w:lineRule="auto"/>
        <w:ind w:left="0" w:firstLine="0"/>
        <w:rPr>
          <w:szCs w:val="18"/>
        </w:rPr>
      </w:pPr>
      <w:r w:rsidRPr="00CC0255">
        <w:rPr>
          <w:szCs w:val="18"/>
        </w:rPr>
        <w:t>Para la inscripción</w:t>
      </w:r>
      <w:r w:rsidR="00811F24" w:rsidRPr="00CC0255">
        <w:rPr>
          <w:szCs w:val="18"/>
        </w:rPr>
        <w:t xml:space="preserve"> de frecuencias</w:t>
      </w:r>
      <w:r w:rsidRPr="00CC0255">
        <w:rPr>
          <w:szCs w:val="18"/>
        </w:rPr>
        <w:t xml:space="preserve"> </w:t>
      </w:r>
      <w:r w:rsidR="00811F24" w:rsidRPr="00CC0255">
        <w:rPr>
          <w:szCs w:val="18"/>
        </w:rPr>
        <w:t xml:space="preserve">y la </w:t>
      </w:r>
      <w:r w:rsidRPr="00CC0255">
        <w:rPr>
          <w:szCs w:val="18"/>
        </w:rPr>
        <w:t xml:space="preserve">modificación, renovación o cancelación de </w:t>
      </w:r>
      <w:r w:rsidR="00811F24" w:rsidRPr="00CC0255">
        <w:rPr>
          <w:szCs w:val="18"/>
        </w:rPr>
        <w:t xml:space="preserve">inscripciones </w:t>
      </w:r>
      <w:r w:rsidRPr="00CC0255">
        <w:rPr>
          <w:szCs w:val="18"/>
        </w:rPr>
        <w:t xml:space="preserve">en el Registro </w:t>
      </w:r>
      <w:r w:rsidRPr="00635EDA">
        <w:rPr>
          <w:i/>
          <w:szCs w:val="18"/>
        </w:rPr>
        <w:t>AOC</w:t>
      </w:r>
      <w:r w:rsidR="006B11FE" w:rsidRPr="00CC0255">
        <w:rPr>
          <w:szCs w:val="18"/>
        </w:rPr>
        <w:t>,</w:t>
      </w:r>
      <w:r w:rsidRPr="00CC0255">
        <w:rPr>
          <w:szCs w:val="18"/>
        </w:rPr>
        <w:t xml:space="preserve"> </w:t>
      </w:r>
      <w:r w:rsidR="00534744" w:rsidRPr="00CC0255">
        <w:rPr>
          <w:szCs w:val="18"/>
        </w:rPr>
        <w:t>la</w:t>
      </w:r>
      <w:r w:rsidR="00534744" w:rsidRPr="00CC0255">
        <w:rPr>
          <w:szCs w:val="18"/>
          <w:lang w:val="es-MX"/>
        </w:rPr>
        <w:t xml:space="preserve"> Persona</w:t>
      </w:r>
      <w:r w:rsidRPr="00CC0255">
        <w:rPr>
          <w:szCs w:val="18"/>
          <w:lang w:val="es-MX"/>
        </w:rPr>
        <w:t xml:space="preserve"> Interesad</w:t>
      </w:r>
      <w:r w:rsidR="00534744" w:rsidRPr="00CC0255">
        <w:rPr>
          <w:szCs w:val="18"/>
          <w:lang w:val="es-MX"/>
        </w:rPr>
        <w:t>a</w:t>
      </w:r>
      <w:r w:rsidRPr="00CC0255">
        <w:rPr>
          <w:szCs w:val="18"/>
          <w:lang w:val="es-MX"/>
        </w:rPr>
        <w:t xml:space="preserve"> deberá presentar</w:t>
      </w:r>
      <w:r w:rsidR="00163617" w:rsidRPr="00CC0255">
        <w:rPr>
          <w:szCs w:val="18"/>
          <w:lang w:val="es-MX"/>
        </w:rPr>
        <w:t xml:space="preserve"> </w:t>
      </w:r>
      <w:r w:rsidRPr="00CC0255">
        <w:rPr>
          <w:szCs w:val="18"/>
          <w:lang w:val="es-MX"/>
        </w:rPr>
        <w:t xml:space="preserve">la información </w:t>
      </w:r>
      <w:r w:rsidR="006939FC" w:rsidRPr="00CC0255">
        <w:rPr>
          <w:szCs w:val="18"/>
          <w:lang w:val="es-MX"/>
        </w:rPr>
        <w:t xml:space="preserve">requerida por AFAC para el trámite de </w:t>
      </w:r>
      <w:r w:rsidR="006939FC" w:rsidRPr="00CC0255">
        <w:rPr>
          <w:szCs w:val="18"/>
          <w:lang w:val="es-MX"/>
        </w:rPr>
        <w:lastRenderedPageBreak/>
        <w:t xml:space="preserve">Autorización de Oficina de Despacho, </w:t>
      </w:r>
      <w:r w:rsidR="00887E87" w:rsidRPr="00CC0255">
        <w:rPr>
          <w:szCs w:val="18"/>
        </w:rPr>
        <w:t>en los términos que indique</w:t>
      </w:r>
      <w:r w:rsidR="00AE22A9" w:rsidRPr="00CC0255">
        <w:rPr>
          <w:szCs w:val="18"/>
        </w:rPr>
        <w:t xml:space="preserve"> el Manual de</w:t>
      </w:r>
      <w:r w:rsidR="00147FCA" w:rsidRPr="00CC0255">
        <w:rPr>
          <w:szCs w:val="18"/>
        </w:rPr>
        <w:t>l Inspector Verificador de</w:t>
      </w:r>
      <w:r w:rsidR="00AE22A9" w:rsidRPr="00CC0255">
        <w:rPr>
          <w:szCs w:val="18"/>
        </w:rPr>
        <w:t xml:space="preserve"> </w:t>
      </w:r>
      <w:r w:rsidR="003725EB" w:rsidRPr="00CC0255">
        <w:rPr>
          <w:szCs w:val="18"/>
        </w:rPr>
        <w:t>Navegación Aérea</w:t>
      </w:r>
      <w:r w:rsidR="00D30FED" w:rsidRPr="00CC0255">
        <w:rPr>
          <w:szCs w:val="18"/>
        </w:rPr>
        <w:t xml:space="preserve">, o el </w:t>
      </w:r>
      <w:r w:rsidR="00341514" w:rsidRPr="00CC0255">
        <w:rPr>
          <w:szCs w:val="18"/>
        </w:rPr>
        <w:t>instrumento</w:t>
      </w:r>
      <w:r w:rsidR="00D30FED" w:rsidRPr="00CC0255">
        <w:rPr>
          <w:szCs w:val="18"/>
        </w:rPr>
        <w:t xml:space="preserve"> que lo sustituya</w:t>
      </w:r>
      <w:r w:rsidR="003725EB" w:rsidRPr="00CC0255">
        <w:rPr>
          <w:szCs w:val="18"/>
        </w:rPr>
        <w:t>.</w:t>
      </w:r>
    </w:p>
    <w:p w14:paraId="0E62E9FC" w14:textId="77777777" w:rsidR="00537945" w:rsidRPr="00CC0255" w:rsidRDefault="00537945" w:rsidP="00537945">
      <w:pPr>
        <w:spacing w:after="0" w:line="276" w:lineRule="auto"/>
        <w:rPr>
          <w:rFonts w:ascii="Arial" w:hAnsi="Arial" w:cs="Arial"/>
          <w:sz w:val="18"/>
          <w:szCs w:val="18"/>
        </w:rPr>
      </w:pPr>
    </w:p>
    <w:p w14:paraId="03B7179B" w14:textId="77777777" w:rsidR="00537945" w:rsidRPr="00CC0255" w:rsidRDefault="00A10E92" w:rsidP="00A14654">
      <w:pPr>
        <w:pStyle w:val="Texto0"/>
        <w:numPr>
          <w:ilvl w:val="0"/>
          <w:numId w:val="4"/>
        </w:numPr>
        <w:spacing w:after="0" w:line="276" w:lineRule="auto"/>
        <w:ind w:left="0" w:firstLine="0"/>
        <w:rPr>
          <w:szCs w:val="18"/>
        </w:rPr>
      </w:pPr>
      <w:r w:rsidRPr="00CC0255">
        <w:rPr>
          <w:szCs w:val="18"/>
        </w:rPr>
        <w:t>En</w:t>
      </w:r>
      <w:r w:rsidR="00537945" w:rsidRPr="00CC0255">
        <w:rPr>
          <w:szCs w:val="18"/>
        </w:rPr>
        <w:t xml:space="preserve"> caso </w:t>
      </w:r>
      <w:r w:rsidR="009D6FED" w:rsidRPr="00CC0255">
        <w:rPr>
          <w:szCs w:val="18"/>
        </w:rPr>
        <w:t xml:space="preserve">de </w:t>
      </w:r>
      <w:r w:rsidR="00537945" w:rsidRPr="00CC0255">
        <w:rPr>
          <w:szCs w:val="18"/>
        </w:rPr>
        <w:t xml:space="preserve">que </w:t>
      </w:r>
      <w:r w:rsidR="006939FC" w:rsidRPr="00CC0255">
        <w:rPr>
          <w:szCs w:val="18"/>
        </w:rPr>
        <w:t xml:space="preserve">a partir de la </w:t>
      </w:r>
      <w:r w:rsidR="00537945" w:rsidRPr="00CC0255">
        <w:rPr>
          <w:szCs w:val="18"/>
        </w:rPr>
        <w:t xml:space="preserve">información que presente </w:t>
      </w:r>
      <w:r w:rsidR="002351BF" w:rsidRPr="00CC0255">
        <w:rPr>
          <w:szCs w:val="18"/>
        </w:rPr>
        <w:t>la Persona</w:t>
      </w:r>
      <w:r w:rsidR="00537945" w:rsidRPr="00CC0255">
        <w:rPr>
          <w:szCs w:val="18"/>
        </w:rPr>
        <w:t xml:space="preserve"> Interesad</w:t>
      </w:r>
      <w:r w:rsidR="002351BF" w:rsidRPr="00CC0255">
        <w:rPr>
          <w:szCs w:val="18"/>
        </w:rPr>
        <w:t>a</w:t>
      </w:r>
      <w:r w:rsidR="00537945" w:rsidRPr="00CC0255">
        <w:rPr>
          <w:szCs w:val="18"/>
        </w:rPr>
        <w:t xml:space="preserve"> no p</w:t>
      </w:r>
      <w:r w:rsidR="006B11FE" w:rsidRPr="00CC0255">
        <w:rPr>
          <w:szCs w:val="18"/>
        </w:rPr>
        <w:t>ueda</w:t>
      </w:r>
      <w:r w:rsidR="00537945" w:rsidRPr="00CC0255">
        <w:rPr>
          <w:szCs w:val="18"/>
        </w:rPr>
        <w:t xml:space="preserve"> llevarse a cabo el Análisis de </w:t>
      </w:r>
      <w:r w:rsidR="00DE66EF" w:rsidRPr="00CC0255">
        <w:rPr>
          <w:szCs w:val="18"/>
        </w:rPr>
        <w:t>Viabilidad Operativa</w:t>
      </w:r>
      <w:r w:rsidR="00537945" w:rsidRPr="00CC0255">
        <w:rPr>
          <w:szCs w:val="18"/>
        </w:rPr>
        <w:t xml:space="preserve"> correspondiente, </w:t>
      </w:r>
      <w:r w:rsidR="007B184B" w:rsidRPr="00CC0255">
        <w:rPr>
          <w:szCs w:val="18"/>
        </w:rPr>
        <w:t xml:space="preserve">el Instituto </w:t>
      </w:r>
      <w:r w:rsidR="00537945" w:rsidRPr="00CC0255">
        <w:rPr>
          <w:szCs w:val="18"/>
        </w:rPr>
        <w:t>no podrá realizar la inscripción</w:t>
      </w:r>
      <w:r w:rsidR="00811F24" w:rsidRPr="00CC0255">
        <w:rPr>
          <w:szCs w:val="18"/>
        </w:rPr>
        <w:t xml:space="preserve"> de frecuencias</w:t>
      </w:r>
      <w:r w:rsidR="00537945" w:rsidRPr="00CC0255">
        <w:rPr>
          <w:szCs w:val="18"/>
        </w:rPr>
        <w:t xml:space="preserve">, </w:t>
      </w:r>
      <w:r w:rsidRPr="00CC0255">
        <w:rPr>
          <w:szCs w:val="18"/>
        </w:rPr>
        <w:t>ni</w:t>
      </w:r>
      <w:r w:rsidR="00D30FED" w:rsidRPr="00CC0255">
        <w:rPr>
          <w:szCs w:val="18"/>
        </w:rPr>
        <w:t>,</w:t>
      </w:r>
      <w:r w:rsidRPr="00CC0255">
        <w:rPr>
          <w:szCs w:val="18"/>
        </w:rPr>
        <w:t xml:space="preserve"> en su caso,</w:t>
      </w:r>
      <w:r w:rsidR="00811F24" w:rsidRPr="00CC0255">
        <w:rPr>
          <w:szCs w:val="18"/>
        </w:rPr>
        <w:t xml:space="preserve"> la </w:t>
      </w:r>
      <w:r w:rsidR="00537945" w:rsidRPr="00CC0255">
        <w:rPr>
          <w:szCs w:val="18"/>
        </w:rPr>
        <w:t xml:space="preserve">modificación o renovación de </w:t>
      </w:r>
      <w:r w:rsidR="00811F24" w:rsidRPr="00CC0255">
        <w:rPr>
          <w:szCs w:val="18"/>
        </w:rPr>
        <w:t>in</w:t>
      </w:r>
      <w:r w:rsidR="00AD4C3B" w:rsidRPr="00CC0255">
        <w:rPr>
          <w:szCs w:val="18"/>
        </w:rPr>
        <w:t>s</w:t>
      </w:r>
      <w:r w:rsidR="00811F24" w:rsidRPr="00CC0255">
        <w:rPr>
          <w:szCs w:val="18"/>
        </w:rPr>
        <w:t xml:space="preserve">cripciones </w:t>
      </w:r>
      <w:r w:rsidR="00537945" w:rsidRPr="00CC0255">
        <w:rPr>
          <w:szCs w:val="18"/>
        </w:rPr>
        <w:t xml:space="preserve">en el Registro </w:t>
      </w:r>
      <w:r w:rsidR="00537945" w:rsidRPr="00635EDA">
        <w:rPr>
          <w:i/>
          <w:szCs w:val="18"/>
        </w:rPr>
        <w:t>AOC</w:t>
      </w:r>
      <w:r w:rsidR="00537945" w:rsidRPr="00CC0255">
        <w:rPr>
          <w:szCs w:val="18"/>
        </w:rPr>
        <w:t>.</w:t>
      </w:r>
    </w:p>
    <w:p w14:paraId="22114B7C" w14:textId="77777777" w:rsidR="00537945" w:rsidRPr="00CC0255" w:rsidRDefault="00537945" w:rsidP="00537945">
      <w:pPr>
        <w:pStyle w:val="Texto0"/>
        <w:spacing w:after="0" w:line="276" w:lineRule="auto"/>
        <w:ind w:firstLine="0"/>
        <w:rPr>
          <w:rFonts w:eastAsiaTheme="minorHAnsi"/>
          <w:szCs w:val="18"/>
          <w:lang w:eastAsia="en-US"/>
        </w:rPr>
      </w:pPr>
    </w:p>
    <w:p w14:paraId="0C89940A" w14:textId="77777777" w:rsidR="006661E0" w:rsidRPr="00CC0255" w:rsidRDefault="006661E0" w:rsidP="00643D14">
      <w:pPr>
        <w:pStyle w:val="Texto0"/>
        <w:numPr>
          <w:ilvl w:val="0"/>
          <w:numId w:val="4"/>
        </w:numPr>
        <w:spacing w:after="0" w:line="276" w:lineRule="auto"/>
        <w:ind w:left="0" w:firstLine="0"/>
        <w:rPr>
          <w:rFonts w:eastAsiaTheme="minorHAnsi"/>
          <w:szCs w:val="18"/>
        </w:rPr>
      </w:pPr>
      <w:r w:rsidRPr="00CC0255">
        <w:rPr>
          <w:rFonts w:eastAsiaTheme="minorHAnsi"/>
          <w:szCs w:val="18"/>
        </w:rPr>
        <w:t xml:space="preserve">En caso de que SENEAM </w:t>
      </w:r>
      <w:r w:rsidR="004D496E" w:rsidRPr="00CC0255">
        <w:rPr>
          <w:rFonts w:eastAsiaTheme="minorHAnsi"/>
          <w:szCs w:val="18"/>
        </w:rPr>
        <w:t>se encuentre imposibilitado para</w:t>
      </w:r>
      <w:r w:rsidRPr="00CC0255">
        <w:rPr>
          <w:rFonts w:eastAsiaTheme="minorHAnsi"/>
          <w:szCs w:val="18"/>
        </w:rPr>
        <w:t xml:space="preserve"> realizar el </w:t>
      </w:r>
      <w:r w:rsidRPr="00CC0255">
        <w:rPr>
          <w:szCs w:val="18"/>
        </w:rPr>
        <w:t xml:space="preserve">Análisis de Viabilidad Operativa, </w:t>
      </w:r>
      <w:r w:rsidR="006939FC" w:rsidRPr="00CC0255">
        <w:rPr>
          <w:szCs w:val="18"/>
        </w:rPr>
        <w:t xml:space="preserve">el </w:t>
      </w:r>
      <w:r w:rsidRPr="00CC0255">
        <w:rPr>
          <w:szCs w:val="18"/>
        </w:rPr>
        <w:t>Instituto</w:t>
      </w:r>
      <w:r w:rsidR="00DE66EF" w:rsidRPr="00CC0255">
        <w:rPr>
          <w:szCs w:val="18"/>
        </w:rPr>
        <w:t xml:space="preserve">, </w:t>
      </w:r>
      <w:r w:rsidR="006939FC" w:rsidRPr="00CC0255">
        <w:rPr>
          <w:szCs w:val="18"/>
        </w:rPr>
        <w:t>a solicitud de AFAC</w:t>
      </w:r>
      <w:r w:rsidR="00943724" w:rsidRPr="00CC0255">
        <w:rPr>
          <w:szCs w:val="18"/>
        </w:rPr>
        <w:t xml:space="preserve"> reali</w:t>
      </w:r>
      <w:r w:rsidR="006939FC" w:rsidRPr="00CC0255">
        <w:rPr>
          <w:szCs w:val="18"/>
        </w:rPr>
        <w:t>zará</w:t>
      </w:r>
      <w:r w:rsidR="00943724" w:rsidRPr="00CC0255">
        <w:rPr>
          <w:szCs w:val="18"/>
        </w:rPr>
        <w:t xml:space="preserve"> un análisis de disponibilidad espectral</w:t>
      </w:r>
      <w:r w:rsidR="00DE66EF" w:rsidRPr="00CC0255">
        <w:rPr>
          <w:szCs w:val="18"/>
        </w:rPr>
        <w:t xml:space="preserve">, con base en la información </w:t>
      </w:r>
      <w:r w:rsidR="00943724" w:rsidRPr="00CC0255">
        <w:rPr>
          <w:szCs w:val="18"/>
        </w:rPr>
        <w:t xml:space="preserve">presentada </w:t>
      </w:r>
      <w:r w:rsidR="0017155A" w:rsidRPr="00CC0255">
        <w:rPr>
          <w:szCs w:val="18"/>
        </w:rPr>
        <w:t>por</w:t>
      </w:r>
      <w:r w:rsidR="00323EA5" w:rsidRPr="00CC0255">
        <w:rPr>
          <w:szCs w:val="18"/>
        </w:rPr>
        <w:t xml:space="preserve"> la Persona Interesada</w:t>
      </w:r>
      <w:r w:rsidR="00DE66EF" w:rsidRPr="00CC0255">
        <w:rPr>
          <w:szCs w:val="18"/>
        </w:rPr>
        <w:t>.</w:t>
      </w:r>
      <w:r w:rsidRPr="00CC0255">
        <w:rPr>
          <w:rFonts w:eastAsiaTheme="minorHAnsi"/>
          <w:szCs w:val="18"/>
        </w:rPr>
        <w:t xml:space="preserve"> </w:t>
      </w:r>
    </w:p>
    <w:p w14:paraId="1500FBC2" w14:textId="77777777" w:rsidR="006661E0" w:rsidRPr="00CC0255" w:rsidRDefault="006661E0" w:rsidP="00537945">
      <w:pPr>
        <w:pStyle w:val="Texto0"/>
        <w:spacing w:after="0" w:line="276" w:lineRule="auto"/>
        <w:ind w:firstLine="0"/>
        <w:rPr>
          <w:rFonts w:eastAsiaTheme="minorHAnsi"/>
          <w:szCs w:val="18"/>
          <w:lang w:eastAsia="en-US"/>
        </w:rPr>
      </w:pPr>
    </w:p>
    <w:p w14:paraId="61C6F6D3" w14:textId="77777777" w:rsidR="00F02945" w:rsidRPr="00CC0255" w:rsidRDefault="00F02945" w:rsidP="00F02945">
      <w:pPr>
        <w:spacing w:after="0" w:line="276" w:lineRule="auto"/>
        <w:jc w:val="center"/>
        <w:rPr>
          <w:rFonts w:ascii="Arial" w:hAnsi="Arial" w:cs="Arial"/>
          <w:b/>
          <w:sz w:val="18"/>
          <w:szCs w:val="18"/>
        </w:rPr>
      </w:pPr>
      <w:r w:rsidRPr="00CC0255">
        <w:rPr>
          <w:rFonts w:ascii="Arial" w:hAnsi="Arial" w:cs="Arial"/>
          <w:b/>
          <w:sz w:val="18"/>
          <w:szCs w:val="18"/>
        </w:rPr>
        <w:t>Capítulo I</w:t>
      </w:r>
      <w:r w:rsidR="007865FA" w:rsidRPr="00CC0255">
        <w:rPr>
          <w:rFonts w:ascii="Arial" w:hAnsi="Arial" w:cs="Arial"/>
          <w:b/>
          <w:sz w:val="18"/>
          <w:szCs w:val="18"/>
        </w:rPr>
        <w:t>II</w:t>
      </w:r>
    </w:p>
    <w:p w14:paraId="28F7E315" w14:textId="77777777" w:rsidR="00F02945" w:rsidRPr="00CC0255" w:rsidRDefault="00F02945" w:rsidP="00F02945">
      <w:pPr>
        <w:spacing w:after="0" w:line="276" w:lineRule="auto"/>
        <w:jc w:val="center"/>
        <w:rPr>
          <w:rFonts w:ascii="Arial" w:hAnsi="Arial" w:cs="Arial"/>
          <w:b/>
          <w:sz w:val="18"/>
          <w:szCs w:val="18"/>
        </w:rPr>
      </w:pPr>
      <w:r w:rsidRPr="00CC0255">
        <w:rPr>
          <w:rFonts w:ascii="Arial" w:hAnsi="Arial" w:cs="Arial"/>
          <w:b/>
          <w:sz w:val="18"/>
          <w:szCs w:val="18"/>
        </w:rPr>
        <w:t xml:space="preserve">Inscripción de frecuencias, y modificación y </w:t>
      </w:r>
    </w:p>
    <w:p w14:paraId="48CF5BB8" w14:textId="77777777" w:rsidR="00F02945" w:rsidRPr="00CC0255" w:rsidRDefault="00F02945" w:rsidP="00210F52">
      <w:pPr>
        <w:pStyle w:val="Texto0"/>
        <w:spacing w:after="0" w:line="276" w:lineRule="auto"/>
        <w:ind w:firstLine="0"/>
        <w:jc w:val="center"/>
        <w:rPr>
          <w:b/>
          <w:szCs w:val="18"/>
        </w:rPr>
      </w:pPr>
      <w:r w:rsidRPr="00CC0255">
        <w:rPr>
          <w:b/>
          <w:szCs w:val="18"/>
        </w:rPr>
        <w:t>renovación de inscripciones en el Registro AOC</w:t>
      </w:r>
    </w:p>
    <w:p w14:paraId="55FE796F" w14:textId="77777777" w:rsidR="00F02945" w:rsidRPr="00CC0255" w:rsidRDefault="00F02945" w:rsidP="00F02945">
      <w:pPr>
        <w:pStyle w:val="Texto0"/>
        <w:spacing w:after="0" w:line="276" w:lineRule="auto"/>
        <w:ind w:firstLine="0"/>
        <w:rPr>
          <w:rFonts w:eastAsiaTheme="minorHAnsi"/>
          <w:szCs w:val="18"/>
          <w:lang w:eastAsia="en-US"/>
        </w:rPr>
      </w:pPr>
    </w:p>
    <w:p w14:paraId="1E857E21" w14:textId="77777777" w:rsidR="00537945" w:rsidRPr="00CC0255" w:rsidRDefault="00C6547D" w:rsidP="00643D14">
      <w:pPr>
        <w:pStyle w:val="Texto0"/>
        <w:numPr>
          <w:ilvl w:val="0"/>
          <w:numId w:val="4"/>
        </w:numPr>
        <w:spacing w:after="0" w:line="276" w:lineRule="auto"/>
        <w:ind w:left="0" w:firstLine="0"/>
        <w:rPr>
          <w:szCs w:val="18"/>
        </w:rPr>
      </w:pPr>
      <w:r w:rsidRPr="00CC0255">
        <w:rPr>
          <w:szCs w:val="18"/>
          <w:lang w:val="es-MX"/>
        </w:rPr>
        <w:t>Una vez que se cuente con</w:t>
      </w:r>
      <w:r w:rsidR="005A10A8" w:rsidRPr="00CC0255">
        <w:rPr>
          <w:szCs w:val="18"/>
          <w:lang w:val="es-MX"/>
        </w:rPr>
        <w:t xml:space="preserve"> </w:t>
      </w:r>
      <w:r w:rsidRPr="00CC0255">
        <w:rPr>
          <w:szCs w:val="18"/>
          <w:lang w:val="es-MX"/>
        </w:rPr>
        <w:t>e</w:t>
      </w:r>
      <w:r w:rsidRPr="00CC0255">
        <w:rPr>
          <w:rFonts w:eastAsiaTheme="minorHAnsi"/>
          <w:szCs w:val="18"/>
          <w:lang w:eastAsia="en-US"/>
        </w:rPr>
        <w:t xml:space="preserve">l </w:t>
      </w:r>
      <w:r w:rsidR="00857060" w:rsidRPr="00CC0255">
        <w:rPr>
          <w:szCs w:val="18"/>
        </w:rPr>
        <w:t xml:space="preserve">Análisis de Viabilidad Operativa, la AFAC podrá realizar la solicitud de inscripción, o de modificación o renovación de la inscripción de la frecuencia a través del SIAER </w:t>
      </w:r>
      <w:r w:rsidR="00537945" w:rsidRPr="00CC0255">
        <w:rPr>
          <w:szCs w:val="18"/>
        </w:rPr>
        <w:t xml:space="preserve">y, en caso que exista disponibilidad espectral y sea viable la inscripción, </w:t>
      </w:r>
      <w:r w:rsidR="00B8474C" w:rsidRPr="00CC0255">
        <w:rPr>
          <w:szCs w:val="18"/>
        </w:rPr>
        <w:t xml:space="preserve">la </w:t>
      </w:r>
      <w:r w:rsidR="00537945" w:rsidRPr="00CC0255">
        <w:rPr>
          <w:szCs w:val="18"/>
        </w:rPr>
        <w:t xml:space="preserve">modificación o </w:t>
      </w:r>
      <w:r w:rsidR="00DE7E63" w:rsidRPr="00CC0255">
        <w:rPr>
          <w:szCs w:val="18"/>
        </w:rPr>
        <w:t xml:space="preserve">la </w:t>
      </w:r>
      <w:r w:rsidR="00537945" w:rsidRPr="00CC0255">
        <w:rPr>
          <w:szCs w:val="18"/>
        </w:rPr>
        <w:t xml:space="preserve">renovación de la </w:t>
      </w:r>
      <w:r w:rsidR="00B8474C" w:rsidRPr="00CC0255">
        <w:rPr>
          <w:szCs w:val="18"/>
        </w:rPr>
        <w:t>inscripción</w:t>
      </w:r>
      <w:r w:rsidR="00537945" w:rsidRPr="00CC0255">
        <w:rPr>
          <w:szCs w:val="18"/>
        </w:rPr>
        <w:t xml:space="preserve">, </w:t>
      </w:r>
      <w:r w:rsidR="00CB65F8" w:rsidRPr="00CC0255">
        <w:rPr>
          <w:szCs w:val="18"/>
        </w:rPr>
        <w:t xml:space="preserve">según corresponda, </w:t>
      </w:r>
      <w:r w:rsidR="005A10A8" w:rsidRPr="00CC0255">
        <w:rPr>
          <w:szCs w:val="18"/>
        </w:rPr>
        <w:t xml:space="preserve">el Instituto </w:t>
      </w:r>
      <w:r w:rsidR="00537945" w:rsidRPr="00CC0255">
        <w:rPr>
          <w:szCs w:val="18"/>
        </w:rPr>
        <w:t>asignará</w:t>
      </w:r>
      <w:r w:rsidR="005A10A8" w:rsidRPr="00CC0255">
        <w:rPr>
          <w:szCs w:val="18"/>
        </w:rPr>
        <w:t xml:space="preserve">, de forma inmediata y automática, a través del SIAER, </w:t>
      </w:r>
      <w:r w:rsidR="00537945" w:rsidRPr="00CC0255">
        <w:rPr>
          <w:szCs w:val="18"/>
        </w:rPr>
        <w:t>un Folio de Registro</w:t>
      </w:r>
      <w:r w:rsidR="00537945" w:rsidRPr="00635EDA">
        <w:rPr>
          <w:i/>
          <w:szCs w:val="18"/>
        </w:rPr>
        <w:t xml:space="preserve"> AOC</w:t>
      </w:r>
      <w:r w:rsidR="00537945" w:rsidRPr="00CC0255">
        <w:rPr>
          <w:szCs w:val="18"/>
        </w:rPr>
        <w:t xml:space="preserve"> que hará del conocimiento </w:t>
      </w:r>
      <w:r w:rsidR="00FF71BE" w:rsidRPr="00CC0255">
        <w:rPr>
          <w:szCs w:val="18"/>
        </w:rPr>
        <w:t>de</w:t>
      </w:r>
      <w:r w:rsidR="00537945" w:rsidRPr="00CC0255">
        <w:rPr>
          <w:szCs w:val="18"/>
        </w:rPr>
        <w:t xml:space="preserve"> </w:t>
      </w:r>
      <w:r w:rsidR="00377193" w:rsidRPr="00CC0255">
        <w:rPr>
          <w:szCs w:val="18"/>
        </w:rPr>
        <w:t>la AFAC</w:t>
      </w:r>
      <w:r w:rsidR="00811F24" w:rsidRPr="00CC0255">
        <w:rPr>
          <w:szCs w:val="18"/>
        </w:rPr>
        <w:t>,</w:t>
      </w:r>
      <w:r w:rsidR="00377193" w:rsidRPr="00CC0255">
        <w:rPr>
          <w:szCs w:val="18"/>
        </w:rPr>
        <w:t xml:space="preserve"> de </w:t>
      </w:r>
      <w:r w:rsidR="00537945" w:rsidRPr="00CC0255">
        <w:rPr>
          <w:szCs w:val="18"/>
        </w:rPr>
        <w:t>SENEAM</w:t>
      </w:r>
      <w:r w:rsidR="00811F24" w:rsidRPr="00CC0255">
        <w:rPr>
          <w:szCs w:val="18"/>
        </w:rPr>
        <w:t xml:space="preserve"> y de</w:t>
      </w:r>
      <w:r w:rsidR="00037BEE" w:rsidRPr="00CC0255">
        <w:rPr>
          <w:szCs w:val="18"/>
        </w:rPr>
        <w:t xml:space="preserve"> </w:t>
      </w:r>
      <w:r w:rsidR="00811F24" w:rsidRPr="00CC0255">
        <w:rPr>
          <w:szCs w:val="18"/>
        </w:rPr>
        <w:t>l</w:t>
      </w:r>
      <w:r w:rsidR="00037BEE" w:rsidRPr="00CC0255">
        <w:rPr>
          <w:szCs w:val="18"/>
        </w:rPr>
        <w:t>a Persona</w:t>
      </w:r>
      <w:r w:rsidR="00811F24" w:rsidRPr="00CC0255">
        <w:rPr>
          <w:szCs w:val="18"/>
        </w:rPr>
        <w:t xml:space="preserve"> Interesad</w:t>
      </w:r>
      <w:r w:rsidR="00037BEE" w:rsidRPr="00CC0255">
        <w:rPr>
          <w:szCs w:val="18"/>
        </w:rPr>
        <w:t>a</w:t>
      </w:r>
      <w:r w:rsidR="00537945" w:rsidRPr="00CC0255">
        <w:rPr>
          <w:szCs w:val="18"/>
        </w:rPr>
        <w:t xml:space="preserve">, </w:t>
      </w:r>
      <w:r w:rsidR="00DE7E63" w:rsidRPr="00CC0255">
        <w:rPr>
          <w:szCs w:val="18"/>
        </w:rPr>
        <w:t>de manera inmediata</w:t>
      </w:r>
      <w:r w:rsidR="00AE6936" w:rsidRPr="00CC0255">
        <w:rPr>
          <w:szCs w:val="18"/>
        </w:rPr>
        <w:t xml:space="preserve">, </w:t>
      </w:r>
      <w:r w:rsidR="00537945" w:rsidRPr="00CC0255">
        <w:rPr>
          <w:szCs w:val="18"/>
        </w:rPr>
        <w:t>vía correo electrónico</w:t>
      </w:r>
      <w:r w:rsidR="00DE7E63" w:rsidRPr="00CC0255">
        <w:rPr>
          <w:szCs w:val="18"/>
        </w:rPr>
        <w:t>,</w:t>
      </w:r>
      <w:r w:rsidR="00537945" w:rsidRPr="00CC0255">
        <w:rPr>
          <w:szCs w:val="18"/>
        </w:rPr>
        <w:t xml:space="preserve"> por medio del SIAER. </w:t>
      </w:r>
    </w:p>
    <w:p w14:paraId="0244738F" w14:textId="77777777" w:rsidR="00BE08EA" w:rsidRPr="00CC0255" w:rsidRDefault="00BE08EA" w:rsidP="00643D14">
      <w:pPr>
        <w:pStyle w:val="Prrafodelista"/>
        <w:spacing w:after="0" w:line="276" w:lineRule="auto"/>
        <w:ind w:left="0"/>
        <w:rPr>
          <w:rFonts w:ascii="Arial" w:hAnsi="Arial" w:cs="Arial"/>
          <w:sz w:val="18"/>
          <w:szCs w:val="18"/>
          <w:lang w:val="es-ES"/>
        </w:rPr>
      </w:pPr>
    </w:p>
    <w:p w14:paraId="1711F7F0" w14:textId="6AF622A6" w:rsidR="00537945" w:rsidRPr="00CC0255" w:rsidRDefault="00537945" w:rsidP="00643D14">
      <w:pPr>
        <w:pStyle w:val="Texto0"/>
        <w:numPr>
          <w:ilvl w:val="0"/>
          <w:numId w:val="4"/>
        </w:numPr>
        <w:spacing w:after="0" w:line="276" w:lineRule="auto"/>
        <w:ind w:left="0" w:firstLine="0"/>
        <w:rPr>
          <w:szCs w:val="18"/>
        </w:rPr>
      </w:pPr>
      <w:r w:rsidRPr="00CC0255">
        <w:rPr>
          <w:szCs w:val="18"/>
        </w:rPr>
        <w:t xml:space="preserve">En caso </w:t>
      </w:r>
      <w:r w:rsidR="0021345E" w:rsidRPr="00CC0255">
        <w:rPr>
          <w:szCs w:val="18"/>
        </w:rPr>
        <w:t xml:space="preserve">de </w:t>
      </w:r>
      <w:r w:rsidRPr="00CC0255">
        <w:rPr>
          <w:szCs w:val="18"/>
        </w:rPr>
        <w:t xml:space="preserve">que, derivado de </w:t>
      </w:r>
      <w:r w:rsidR="0061201E" w:rsidRPr="00CC0255">
        <w:rPr>
          <w:szCs w:val="18"/>
        </w:rPr>
        <w:t xml:space="preserve">la solicitud de inscripción, o </w:t>
      </w:r>
      <w:r w:rsidR="00907171" w:rsidRPr="00CC0255">
        <w:rPr>
          <w:szCs w:val="18"/>
        </w:rPr>
        <w:t xml:space="preserve">de </w:t>
      </w:r>
      <w:r w:rsidR="0061201E" w:rsidRPr="00CC0255">
        <w:rPr>
          <w:szCs w:val="18"/>
        </w:rPr>
        <w:t xml:space="preserve">modificación  de la inscripción de la frecuencia que realice </w:t>
      </w:r>
      <w:r w:rsidR="000907E2" w:rsidRPr="00CC0255">
        <w:rPr>
          <w:szCs w:val="18"/>
        </w:rPr>
        <w:t xml:space="preserve">la </w:t>
      </w:r>
      <w:r w:rsidR="0061201E" w:rsidRPr="00CC0255">
        <w:rPr>
          <w:szCs w:val="18"/>
        </w:rPr>
        <w:t>AFAC</w:t>
      </w:r>
      <w:r w:rsidRPr="00CC0255">
        <w:rPr>
          <w:szCs w:val="18"/>
        </w:rPr>
        <w:t xml:space="preserve">, </w:t>
      </w:r>
      <w:r w:rsidR="00725BA8" w:rsidRPr="00CC0255">
        <w:rPr>
          <w:szCs w:val="18"/>
        </w:rPr>
        <w:t xml:space="preserve">el Instituto </w:t>
      </w:r>
      <w:r w:rsidR="00857060" w:rsidRPr="00CC0255">
        <w:rPr>
          <w:szCs w:val="18"/>
        </w:rPr>
        <w:t xml:space="preserve">determine </w:t>
      </w:r>
      <w:r w:rsidRPr="00CC0255">
        <w:rPr>
          <w:szCs w:val="18"/>
        </w:rPr>
        <w:t xml:space="preserve">que no existe disponibilidad espectral en el Segmento </w:t>
      </w:r>
      <w:r w:rsidRPr="00635EDA">
        <w:rPr>
          <w:i/>
          <w:szCs w:val="18"/>
        </w:rPr>
        <w:t>AOC</w:t>
      </w:r>
      <w:r w:rsidRPr="00CC0255">
        <w:rPr>
          <w:szCs w:val="18"/>
        </w:rPr>
        <w:t xml:space="preserve"> respecto de la</w:t>
      </w:r>
      <w:r w:rsidR="00B8474C" w:rsidRPr="00CC0255">
        <w:rPr>
          <w:szCs w:val="18"/>
        </w:rPr>
        <w:t>s</w:t>
      </w:r>
      <w:r w:rsidRPr="00CC0255">
        <w:rPr>
          <w:szCs w:val="18"/>
        </w:rPr>
        <w:t xml:space="preserve"> frecuencia</w:t>
      </w:r>
      <w:r w:rsidR="00B8474C" w:rsidRPr="00CC0255">
        <w:rPr>
          <w:szCs w:val="18"/>
        </w:rPr>
        <w:t>s</w:t>
      </w:r>
      <w:r w:rsidRPr="00CC0255">
        <w:rPr>
          <w:szCs w:val="18"/>
        </w:rPr>
        <w:t xml:space="preserve"> de interés, el Instituto, a través del SIAER, lo hará del conocimiento de </w:t>
      </w:r>
      <w:r w:rsidR="004319C9" w:rsidRPr="00CC0255">
        <w:rPr>
          <w:szCs w:val="18"/>
        </w:rPr>
        <w:t xml:space="preserve">la AFAC y </w:t>
      </w:r>
      <w:r w:rsidRPr="00CC0255">
        <w:rPr>
          <w:szCs w:val="18"/>
        </w:rPr>
        <w:t>SENEAM</w:t>
      </w:r>
      <w:r w:rsidR="00756FF5" w:rsidRPr="00CC0255">
        <w:rPr>
          <w:szCs w:val="18"/>
        </w:rPr>
        <w:t>, de inmediato, por medio de correo electrónico</w:t>
      </w:r>
      <w:r w:rsidR="0061201E" w:rsidRPr="00CC0255">
        <w:rPr>
          <w:szCs w:val="18"/>
        </w:rPr>
        <w:t>, para que</w:t>
      </w:r>
      <w:r w:rsidR="004319C9" w:rsidRPr="00CC0255">
        <w:rPr>
          <w:szCs w:val="18"/>
        </w:rPr>
        <w:t xml:space="preserve"> SENEAM</w:t>
      </w:r>
      <w:r w:rsidR="0061201E" w:rsidRPr="00CC0255">
        <w:rPr>
          <w:szCs w:val="18"/>
        </w:rPr>
        <w:t xml:space="preserve"> </w:t>
      </w:r>
      <w:r w:rsidR="00C6547D" w:rsidRPr="00CC0255">
        <w:rPr>
          <w:szCs w:val="18"/>
        </w:rPr>
        <w:t>est</w:t>
      </w:r>
      <w:r w:rsidR="00CB65F8" w:rsidRPr="00CC0255">
        <w:rPr>
          <w:szCs w:val="18"/>
        </w:rPr>
        <w:t>é</w:t>
      </w:r>
      <w:r w:rsidR="00C6547D" w:rsidRPr="00CC0255">
        <w:rPr>
          <w:szCs w:val="18"/>
        </w:rPr>
        <w:t xml:space="preserve"> en aptitud de proponer</w:t>
      </w:r>
      <w:r w:rsidR="0061201E" w:rsidRPr="00CC0255">
        <w:rPr>
          <w:szCs w:val="18"/>
        </w:rPr>
        <w:t xml:space="preserve"> una o más frecuencias distintas hasta que una se encuentre disponible. Si no se encuentran frecuencias disponibles</w:t>
      </w:r>
      <w:r w:rsidR="00D30FED" w:rsidRPr="00CC0255">
        <w:rPr>
          <w:szCs w:val="18"/>
        </w:rPr>
        <w:t>,</w:t>
      </w:r>
      <w:r w:rsidR="0061201E" w:rsidRPr="00CC0255">
        <w:rPr>
          <w:szCs w:val="18"/>
        </w:rPr>
        <w:t xml:space="preserve"> el trámite </w:t>
      </w:r>
      <w:r w:rsidR="00C6547D" w:rsidRPr="00CC0255">
        <w:rPr>
          <w:szCs w:val="18"/>
        </w:rPr>
        <w:t xml:space="preserve">ante el Instituto </w:t>
      </w:r>
      <w:r w:rsidR="0061201E" w:rsidRPr="00CC0255">
        <w:rPr>
          <w:szCs w:val="18"/>
        </w:rPr>
        <w:t>concluirá por la imposibilidad de realizarse el registro correspondiente</w:t>
      </w:r>
      <w:r w:rsidRPr="00CC0255">
        <w:rPr>
          <w:szCs w:val="18"/>
        </w:rPr>
        <w:t>.</w:t>
      </w:r>
    </w:p>
    <w:p w14:paraId="27617481" w14:textId="77777777" w:rsidR="009D7F14" w:rsidRPr="00CC0255" w:rsidRDefault="009D7F14" w:rsidP="00643D14">
      <w:pPr>
        <w:pStyle w:val="Texto0"/>
        <w:spacing w:after="0" w:line="276" w:lineRule="auto"/>
        <w:ind w:firstLine="0"/>
        <w:rPr>
          <w:szCs w:val="18"/>
        </w:rPr>
      </w:pPr>
    </w:p>
    <w:p w14:paraId="60BF39D3" w14:textId="77777777" w:rsidR="00537945" w:rsidRPr="00CC0255" w:rsidRDefault="00537945" w:rsidP="00643D14">
      <w:pPr>
        <w:pStyle w:val="Texto0"/>
        <w:numPr>
          <w:ilvl w:val="0"/>
          <w:numId w:val="4"/>
        </w:numPr>
        <w:spacing w:after="0" w:line="276" w:lineRule="auto"/>
        <w:ind w:left="0" w:firstLine="0"/>
        <w:rPr>
          <w:szCs w:val="18"/>
        </w:rPr>
      </w:pPr>
      <w:r w:rsidRPr="00CC0255">
        <w:rPr>
          <w:szCs w:val="18"/>
        </w:rPr>
        <w:t>El Folio de Registro AOC tendrá una vigencia de 6 meses</w:t>
      </w:r>
      <w:r w:rsidR="00F93277">
        <w:rPr>
          <w:szCs w:val="18"/>
        </w:rPr>
        <w:t>, improrrogables,</w:t>
      </w:r>
      <w:r w:rsidRPr="00CC0255">
        <w:rPr>
          <w:szCs w:val="18"/>
        </w:rPr>
        <w:t xml:space="preserve"> contados a partir</w:t>
      </w:r>
      <w:r w:rsidR="008757B1" w:rsidRPr="00CC0255">
        <w:rPr>
          <w:szCs w:val="18"/>
        </w:rPr>
        <w:t xml:space="preserve"> del día siguiente </w:t>
      </w:r>
      <w:r w:rsidR="00543772" w:rsidRPr="00CC0255">
        <w:rPr>
          <w:szCs w:val="18"/>
        </w:rPr>
        <w:t xml:space="preserve">a </w:t>
      </w:r>
      <w:r w:rsidR="008757B1" w:rsidRPr="00CC0255">
        <w:rPr>
          <w:szCs w:val="18"/>
        </w:rPr>
        <w:t>aquél</w:t>
      </w:r>
      <w:r w:rsidRPr="00CC0255">
        <w:rPr>
          <w:szCs w:val="18"/>
        </w:rPr>
        <w:t xml:space="preserve"> </w:t>
      </w:r>
      <w:r w:rsidR="008757B1" w:rsidRPr="00CC0255">
        <w:rPr>
          <w:szCs w:val="18"/>
        </w:rPr>
        <w:t>en</w:t>
      </w:r>
      <w:r w:rsidRPr="00CC0255">
        <w:rPr>
          <w:szCs w:val="18"/>
        </w:rPr>
        <w:t xml:space="preserve"> que </w:t>
      </w:r>
      <w:r w:rsidR="00EF7596" w:rsidRPr="00CC0255">
        <w:rPr>
          <w:szCs w:val="18"/>
        </w:rPr>
        <w:t>e</w:t>
      </w:r>
      <w:r w:rsidRPr="00CC0255">
        <w:rPr>
          <w:szCs w:val="18"/>
        </w:rPr>
        <w:t>ste</w:t>
      </w:r>
      <w:r w:rsidR="008D454F" w:rsidRPr="00CC0255">
        <w:rPr>
          <w:szCs w:val="18"/>
        </w:rPr>
        <w:t xml:space="preserve"> se asigne</w:t>
      </w:r>
      <w:r w:rsidRPr="00CC0255">
        <w:rPr>
          <w:szCs w:val="18"/>
        </w:rPr>
        <w:t xml:space="preserve">, con el objeto de que </w:t>
      </w:r>
      <w:r w:rsidR="008C22E4" w:rsidRPr="00CC0255">
        <w:rPr>
          <w:szCs w:val="18"/>
        </w:rPr>
        <w:t>se</w:t>
      </w:r>
      <w:r w:rsidRPr="00CC0255">
        <w:rPr>
          <w:szCs w:val="18"/>
        </w:rPr>
        <w:t xml:space="preserve"> continúe con el trámite para el otorgamiento de la Autorización de Oficina de Despacho. </w:t>
      </w:r>
    </w:p>
    <w:p w14:paraId="231A4000" w14:textId="77777777" w:rsidR="00BE08EA" w:rsidRPr="00CC0255" w:rsidRDefault="00BE08EA" w:rsidP="00643D14">
      <w:pPr>
        <w:pStyle w:val="Prrafodelista"/>
        <w:spacing w:after="0" w:line="276" w:lineRule="auto"/>
        <w:ind w:left="0"/>
        <w:rPr>
          <w:rFonts w:ascii="Arial" w:hAnsi="Arial" w:cs="Arial"/>
          <w:sz w:val="18"/>
          <w:szCs w:val="18"/>
          <w:lang w:val="es-ES"/>
        </w:rPr>
      </w:pPr>
    </w:p>
    <w:p w14:paraId="41160C81" w14:textId="77777777" w:rsidR="00537945" w:rsidRPr="00CC0255" w:rsidRDefault="0014773B" w:rsidP="00643D14">
      <w:pPr>
        <w:pStyle w:val="Texto0"/>
        <w:numPr>
          <w:ilvl w:val="0"/>
          <w:numId w:val="4"/>
        </w:numPr>
        <w:spacing w:after="0" w:line="276" w:lineRule="auto"/>
        <w:ind w:left="0" w:firstLine="0"/>
        <w:rPr>
          <w:szCs w:val="18"/>
        </w:rPr>
      </w:pPr>
      <w:r w:rsidRPr="00CC0255">
        <w:rPr>
          <w:szCs w:val="18"/>
        </w:rPr>
        <w:t xml:space="preserve">En </w:t>
      </w:r>
      <w:r w:rsidR="00537945" w:rsidRPr="00CC0255">
        <w:rPr>
          <w:szCs w:val="18"/>
        </w:rPr>
        <w:t xml:space="preserve">el supuesto que la AFAC otorgue, modifique o renueve la Autorización de Oficina de Despacho, </w:t>
      </w:r>
      <w:r w:rsidR="00CB65F8" w:rsidRPr="00CC0255">
        <w:rPr>
          <w:szCs w:val="18"/>
        </w:rPr>
        <w:t>lo</w:t>
      </w:r>
      <w:r w:rsidR="00537945" w:rsidRPr="00CC0255">
        <w:rPr>
          <w:szCs w:val="18"/>
        </w:rPr>
        <w:t xml:space="preserve"> deberá hacer del conocimiento del Instituto, </w:t>
      </w:r>
      <w:r w:rsidR="002C2CA0" w:rsidRPr="00CC0255">
        <w:rPr>
          <w:szCs w:val="18"/>
        </w:rPr>
        <w:t xml:space="preserve">previamente al término del periodo de 6 meses de vigencia del Folio de Registro </w:t>
      </w:r>
      <w:r w:rsidR="002C2CA0" w:rsidRPr="00635EDA">
        <w:rPr>
          <w:i/>
          <w:szCs w:val="18"/>
        </w:rPr>
        <w:t>AOC</w:t>
      </w:r>
      <w:r w:rsidR="002C2CA0" w:rsidRPr="00CC0255">
        <w:rPr>
          <w:szCs w:val="18"/>
        </w:rPr>
        <w:t xml:space="preserve"> asignado por el Instituto, </w:t>
      </w:r>
      <w:r w:rsidR="00537945" w:rsidRPr="00CC0255">
        <w:rPr>
          <w:szCs w:val="18"/>
        </w:rPr>
        <w:t>mediante la carga en el SIAER del documento que acredite dicha autorización</w:t>
      </w:r>
      <w:r w:rsidR="000267E8" w:rsidRPr="00CC0255">
        <w:rPr>
          <w:szCs w:val="18"/>
        </w:rPr>
        <w:t xml:space="preserve">, así como </w:t>
      </w:r>
      <w:r w:rsidR="00CB65F8" w:rsidRPr="00CC0255">
        <w:rPr>
          <w:szCs w:val="18"/>
        </w:rPr>
        <w:t xml:space="preserve">de </w:t>
      </w:r>
      <w:r w:rsidR="000267E8" w:rsidRPr="00CC0255">
        <w:rPr>
          <w:szCs w:val="18"/>
        </w:rPr>
        <w:t>la</w:t>
      </w:r>
      <w:r w:rsidR="00BD4068" w:rsidRPr="00CC0255">
        <w:rPr>
          <w:szCs w:val="18"/>
        </w:rPr>
        <w:t xml:space="preserve"> </w:t>
      </w:r>
      <w:r w:rsidR="006F1CDA" w:rsidRPr="00CC0255">
        <w:rPr>
          <w:szCs w:val="18"/>
        </w:rPr>
        <w:t xml:space="preserve">información relacionada </w:t>
      </w:r>
      <w:r w:rsidR="009E554E" w:rsidRPr="00CC0255">
        <w:rPr>
          <w:szCs w:val="18"/>
        </w:rPr>
        <w:t>con</w:t>
      </w:r>
      <w:r w:rsidR="006F1CDA" w:rsidRPr="00CC0255">
        <w:rPr>
          <w:szCs w:val="18"/>
        </w:rPr>
        <w:t xml:space="preserve"> </w:t>
      </w:r>
      <w:r w:rsidR="0093712D" w:rsidRPr="00CC0255">
        <w:rPr>
          <w:szCs w:val="18"/>
        </w:rPr>
        <w:t>el</w:t>
      </w:r>
      <w:r w:rsidR="006F1CDA" w:rsidRPr="00CC0255">
        <w:rPr>
          <w:szCs w:val="18"/>
        </w:rPr>
        <w:t xml:space="preserve"> otorgamiento, modificación o renovación de la misma</w:t>
      </w:r>
      <w:r w:rsidR="0016382A" w:rsidRPr="00CC0255">
        <w:rPr>
          <w:szCs w:val="18"/>
        </w:rPr>
        <w:t>, incluyendo las fechas de inicio y fin de su vigencia</w:t>
      </w:r>
      <w:r w:rsidR="00537945" w:rsidRPr="00CC0255">
        <w:rPr>
          <w:szCs w:val="18"/>
        </w:rPr>
        <w:t>.</w:t>
      </w:r>
    </w:p>
    <w:p w14:paraId="05EA75CD" w14:textId="77777777" w:rsidR="00537945" w:rsidRPr="00CC0255" w:rsidRDefault="00537945" w:rsidP="00643D14">
      <w:pPr>
        <w:pStyle w:val="Texto0"/>
        <w:spacing w:after="0" w:line="276" w:lineRule="auto"/>
        <w:ind w:firstLine="0"/>
        <w:rPr>
          <w:szCs w:val="18"/>
        </w:rPr>
      </w:pPr>
    </w:p>
    <w:p w14:paraId="0EB5F126" w14:textId="77777777" w:rsidR="00537945" w:rsidRPr="00CC0255" w:rsidRDefault="00537945" w:rsidP="00643D14">
      <w:pPr>
        <w:pStyle w:val="Texto0"/>
        <w:numPr>
          <w:ilvl w:val="0"/>
          <w:numId w:val="4"/>
        </w:numPr>
        <w:spacing w:after="0" w:line="276" w:lineRule="auto"/>
        <w:ind w:left="0" w:firstLine="0"/>
        <w:rPr>
          <w:szCs w:val="18"/>
        </w:rPr>
      </w:pPr>
      <w:r w:rsidRPr="00CC0255">
        <w:rPr>
          <w:szCs w:val="18"/>
        </w:rPr>
        <w:t>Realizada la carga</w:t>
      </w:r>
      <w:r w:rsidR="00300842">
        <w:rPr>
          <w:szCs w:val="18"/>
        </w:rPr>
        <w:t xml:space="preserve"> en el SIAER</w:t>
      </w:r>
      <w:r w:rsidRPr="00CC0255">
        <w:rPr>
          <w:szCs w:val="18"/>
        </w:rPr>
        <w:t xml:space="preserve"> de</w:t>
      </w:r>
      <w:r w:rsidR="003B716A" w:rsidRPr="00CC0255">
        <w:rPr>
          <w:szCs w:val="18"/>
        </w:rPr>
        <w:t xml:space="preserve"> </w:t>
      </w:r>
      <w:r w:rsidRPr="00CC0255">
        <w:rPr>
          <w:szCs w:val="18"/>
        </w:rPr>
        <w:t>l</w:t>
      </w:r>
      <w:r w:rsidR="003B716A" w:rsidRPr="00CC0255">
        <w:rPr>
          <w:szCs w:val="18"/>
        </w:rPr>
        <w:t>a información relacionada</w:t>
      </w:r>
      <w:r w:rsidRPr="00CC0255">
        <w:rPr>
          <w:szCs w:val="18"/>
        </w:rPr>
        <w:t xml:space="preserve"> </w:t>
      </w:r>
      <w:r w:rsidR="003B716A" w:rsidRPr="00CC0255">
        <w:rPr>
          <w:szCs w:val="18"/>
        </w:rPr>
        <w:t>a</w:t>
      </w:r>
      <w:r w:rsidRPr="00CC0255">
        <w:rPr>
          <w:szCs w:val="18"/>
        </w:rPr>
        <w:t>l otorgamiento de la Autorización de Oficina de Despacho, su modificación o su renovación</w:t>
      </w:r>
      <w:r w:rsidR="003B716A" w:rsidRPr="00CC0255">
        <w:rPr>
          <w:szCs w:val="18"/>
        </w:rPr>
        <w:t>, y del documento que lo acredite</w:t>
      </w:r>
      <w:r w:rsidRPr="00CC0255">
        <w:rPr>
          <w:szCs w:val="18"/>
        </w:rPr>
        <w:t>, el Instituto</w:t>
      </w:r>
      <w:r w:rsidR="0057686A" w:rsidRPr="00CC0255">
        <w:rPr>
          <w:szCs w:val="18"/>
        </w:rPr>
        <w:t xml:space="preserve"> expedirá</w:t>
      </w:r>
      <w:r w:rsidR="00C6547D" w:rsidRPr="00CC0255">
        <w:rPr>
          <w:szCs w:val="18"/>
        </w:rPr>
        <w:t xml:space="preserve"> de manera inmediata</w:t>
      </w:r>
      <w:r w:rsidR="00543772" w:rsidRPr="00CC0255">
        <w:rPr>
          <w:szCs w:val="18"/>
        </w:rPr>
        <w:t xml:space="preserve"> </w:t>
      </w:r>
      <w:r w:rsidR="0057686A" w:rsidRPr="00CC0255">
        <w:rPr>
          <w:szCs w:val="18"/>
        </w:rPr>
        <w:t xml:space="preserve">la Cédula de Registro </w:t>
      </w:r>
      <w:r w:rsidR="0057686A" w:rsidRPr="00635EDA">
        <w:rPr>
          <w:i/>
          <w:szCs w:val="18"/>
        </w:rPr>
        <w:t>AOC</w:t>
      </w:r>
      <w:r w:rsidR="0057686A" w:rsidRPr="00CC0255">
        <w:rPr>
          <w:szCs w:val="18"/>
        </w:rPr>
        <w:t xml:space="preserve"> correspondiente y</w:t>
      </w:r>
      <w:r w:rsidR="00FF71BE" w:rsidRPr="00CC0255">
        <w:rPr>
          <w:szCs w:val="18"/>
        </w:rPr>
        <w:t>,</w:t>
      </w:r>
      <w:r w:rsidRPr="00CC0255">
        <w:rPr>
          <w:szCs w:val="18"/>
        </w:rPr>
        <w:t xml:space="preserve"> </w:t>
      </w:r>
      <w:r w:rsidR="00522871" w:rsidRPr="00CC0255">
        <w:rPr>
          <w:szCs w:val="18"/>
        </w:rPr>
        <w:t xml:space="preserve">por correo electrónico </w:t>
      </w:r>
      <w:r w:rsidRPr="00CC0255">
        <w:rPr>
          <w:szCs w:val="18"/>
        </w:rPr>
        <w:t xml:space="preserve">a través del </w:t>
      </w:r>
      <w:r w:rsidR="006F1CDA" w:rsidRPr="00CC0255">
        <w:rPr>
          <w:szCs w:val="18"/>
        </w:rPr>
        <w:t>SIAER</w:t>
      </w:r>
      <w:r w:rsidRPr="00CC0255">
        <w:rPr>
          <w:szCs w:val="18"/>
        </w:rPr>
        <w:t xml:space="preserve">, </w:t>
      </w:r>
      <w:r w:rsidR="0057686A" w:rsidRPr="00CC0255">
        <w:rPr>
          <w:szCs w:val="18"/>
        </w:rPr>
        <w:t xml:space="preserve">la </w:t>
      </w:r>
      <w:r w:rsidRPr="00CC0255">
        <w:rPr>
          <w:szCs w:val="18"/>
        </w:rPr>
        <w:t>hará del conocimiento de</w:t>
      </w:r>
      <w:r w:rsidR="001C66EC" w:rsidRPr="00CC0255">
        <w:rPr>
          <w:szCs w:val="18"/>
        </w:rPr>
        <w:t xml:space="preserve"> </w:t>
      </w:r>
      <w:r w:rsidRPr="00CC0255">
        <w:rPr>
          <w:szCs w:val="18"/>
        </w:rPr>
        <w:t>l</w:t>
      </w:r>
      <w:r w:rsidR="001C66EC" w:rsidRPr="00CC0255">
        <w:rPr>
          <w:szCs w:val="18"/>
        </w:rPr>
        <w:t>a</w:t>
      </w:r>
      <w:r w:rsidRPr="00CC0255">
        <w:rPr>
          <w:szCs w:val="18"/>
        </w:rPr>
        <w:t xml:space="preserve"> </w:t>
      </w:r>
      <w:r w:rsidR="001C66EC" w:rsidRPr="00CC0255">
        <w:rPr>
          <w:szCs w:val="18"/>
        </w:rPr>
        <w:t xml:space="preserve">Persona </w:t>
      </w:r>
      <w:r w:rsidRPr="00CC0255">
        <w:rPr>
          <w:szCs w:val="18"/>
        </w:rPr>
        <w:t>Interesad</w:t>
      </w:r>
      <w:r w:rsidR="001C66EC" w:rsidRPr="00CC0255">
        <w:rPr>
          <w:szCs w:val="18"/>
        </w:rPr>
        <w:t>a</w:t>
      </w:r>
      <w:r w:rsidRPr="00CC0255">
        <w:rPr>
          <w:szCs w:val="18"/>
        </w:rPr>
        <w:t xml:space="preserve">, </w:t>
      </w:r>
      <w:r w:rsidR="00EF1735" w:rsidRPr="00CC0255">
        <w:rPr>
          <w:szCs w:val="18"/>
        </w:rPr>
        <w:t>de</w:t>
      </w:r>
      <w:r w:rsidRPr="00CC0255">
        <w:rPr>
          <w:szCs w:val="18"/>
        </w:rPr>
        <w:t xml:space="preserve"> la AFAC y </w:t>
      </w:r>
      <w:r w:rsidR="00EF1735" w:rsidRPr="00CC0255">
        <w:rPr>
          <w:szCs w:val="18"/>
        </w:rPr>
        <w:t>de</w:t>
      </w:r>
      <w:r w:rsidRPr="00CC0255">
        <w:rPr>
          <w:szCs w:val="18"/>
        </w:rPr>
        <w:t xml:space="preserve"> SENEAM, </w:t>
      </w:r>
      <w:r w:rsidR="00BA168A" w:rsidRPr="00CC0255">
        <w:rPr>
          <w:szCs w:val="18"/>
        </w:rPr>
        <w:t>estableciendo como</w:t>
      </w:r>
      <w:r w:rsidRPr="00CC0255">
        <w:rPr>
          <w:szCs w:val="18"/>
        </w:rPr>
        <w:t xml:space="preserve"> vigencia de la misma la indicada </w:t>
      </w:r>
      <w:r w:rsidR="000B5A62" w:rsidRPr="00CC0255">
        <w:rPr>
          <w:szCs w:val="18"/>
        </w:rPr>
        <w:t xml:space="preserve">para </w:t>
      </w:r>
      <w:r w:rsidRPr="00CC0255">
        <w:rPr>
          <w:szCs w:val="18"/>
        </w:rPr>
        <w:t>la Autorización de Oficina de Despacho</w:t>
      </w:r>
      <w:r w:rsidR="00C83BDB" w:rsidRPr="00CC0255">
        <w:rPr>
          <w:szCs w:val="18"/>
        </w:rPr>
        <w:t xml:space="preserve">, y el Folio de Registro </w:t>
      </w:r>
      <w:r w:rsidR="00C83BDB" w:rsidRPr="00635EDA">
        <w:rPr>
          <w:i/>
          <w:szCs w:val="18"/>
        </w:rPr>
        <w:t>AOC</w:t>
      </w:r>
      <w:r w:rsidR="00C83BDB" w:rsidRPr="00CC0255">
        <w:rPr>
          <w:szCs w:val="18"/>
        </w:rPr>
        <w:t xml:space="preserve"> quedará sin efecto</w:t>
      </w:r>
      <w:r w:rsidRPr="00CC0255">
        <w:rPr>
          <w:szCs w:val="18"/>
        </w:rPr>
        <w:t>.</w:t>
      </w:r>
    </w:p>
    <w:p w14:paraId="74F0F0B4" w14:textId="77777777" w:rsidR="0021345E" w:rsidRPr="00CC0255" w:rsidRDefault="0021345E" w:rsidP="006A0D21">
      <w:pPr>
        <w:pStyle w:val="Texto0"/>
        <w:spacing w:after="0" w:line="276" w:lineRule="auto"/>
        <w:ind w:firstLine="0"/>
        <w:rPr>
          <w:szCs w:val="18"/>
        </w:rPr>
      </w:pPr>
    </w:p>
    <w:p w14:paraId="5A4F288B" w14:textId="7F9C242D" w:rsidR="0021345E" w:rsidRPr="00CC0255" w:rsidRDefault="0021345E" w:rsidP="00643D14">
      <w:pPr>
        <w:pStyle w:val="Texto0"/>
        <w:numPr>
          <w:ilvl w:val="0"/>
          <w:numId w:val="4"/>
        </w:numPr>
        <w:spacing w:after="0" w:line="276" w:lineRule="auto"/>
        <w:ind w:left="0" w:firstLine="0"/>
        <w:rPr>
          <w:szCs w:val="18"/>
        </w:rPr>
      </w:pPr>
      <w:r w:rsidRPr="00CC0255">
        <w:rPr>
          <w:szCs w:val="18"/>
        </w:rPr>
        <w:t xml:space="preserve">La Cédula de Registro </w:t>
      </w:r>
      <w:r w:rsidRPr="00635EDA">
        <w:rPr>
          <w:i/>
          <w:szCs w:val="18"/>
        </w:rPr>
        <w:t>AOC</w:t>
      </w:r>
      <w:r w:rsidRPr="00CC0255">
        <w:rPr>
          <w:szCs w:val="18"/>
        </w:rPr>
        <w:t xml:space="preserve"> deberá contener al menos, la información siguiente:</w:t>
      </w:r>
    </w:p>
    <w:p w14:paraId="29D33FC7" w14:textId="77777777" w:rsidR="0021345E" w:rsidRPr="00CC0255" w:rsidRDefault="0021345E" w:rsidP="0021345E">
      <w:pPr>
        <w:pStyle w:val="Texto0"/>
        <w:spacing w:after="0" w:line="276" w:lineRule="auto"/>
        <w:ind w:left="1080" w:firstLine="0"/>
        <w:rPr>
          <w:szCs w:val="18"/>
        </w:rPr>
      </w:pPr>
    </w:p>
    <w:p w14:paraId="2842829F" w14:textId="77777777" w:rsidR="0021345E" w:rsidRPr="00CC0255" w:rsidRDefault="0021345E" w:rsidP="00643D14">
      <w:pPr>
        <w:pStyle w:val="Texto0"/>
        <w:numPr>
          <w:ilvl w:val="0"/>
          <w:numId w:val="21"/>
        </w:numPr>
        <w:spacing w:after="0" w:line="276" w:lineRule="auto"/>
        <w:ind w:left="851"/>
        <w:rPr>
          <w:szCs w:val="18"/>
        </w:rPr>
      </w:pPr>
      <w:r w:rsidRPr="00CC0255">
        <w:rPr>
          <w:szCs w:val="18"/>
        </w:rPr>
        <w:t>Frecuencia a utilizar.</w:t>
      </w:r>
    </w:p>
    <w:p w14:paraId="1A99D2A0" w14:textId="77777777" w:rsidR="0021345E" w:rsidRPr="00CC0255" w:rsidRDefault="0021345E" w:rsidP="00643D14">
      <w:pPr>
        <w:pStyle w:val="Texto0"/>
        <w:numPr>
          <w:ilvl w:val="0"/>
          <w:numId w:val="21"/>
        </w:numPr>
        <w:spacing w:after="0" w:line="276" w:lineRule="auto"/>
        <w:ind w:left="851"/>
        <w:rPr>
          <w:szCs w:val="18"/>
        </w:rPr>
      </w:pPr>
      <w:r w:rsidRPr="00CC0255">
        <w:rPr>
          <w:szCs w:val="18"/>
        </w:rPr>
        <w:t>Cobertura geográfica.</w:t>
      </w:r>
    </w:p>
    <w:p w14:paraId="1A31F4D5" w14:textId="77777777" w:rsidR="0021345E" w:rsidRPr="00CC0255" w:rsidRDefault="0021345E" w:rsidP="00643D14">
      <w:pPr>
        <w:pStyle w:val="Texto0"/>
        <w:numPr>
          <w:ilvl w:val="0"/>
          <w:numId w:val="21"/>
        </w:numPr>
        <w:spacing w:after="0" w:line="276" w:lineRule="auto"/>
        <w:ind w:left="851"/>
        <w:rPr>
          <w:szCs w:val="18"/>
        </w:rPr>
      </w:pPr>
      <w:r w:rsidRPr="00CC0255">
        <w:rPr>
          <w:szCs w:val="18"/>
        </w:rPr>
        <w:t>Nombre de la persona titular de la Autorización de Oficina de Despacho.</w:t>
      </w:r>
    </w:p>
    <w:p w14:paraId="098A4568" w14:textId="77777777" w:rsidR="0021345E" w:rsidRPr="00CC0255" w:rsidRDefault="0021345E" w:rsidP="00643D14">
      <w:pPr>
        <w:pStyle w:val="Texto0"/>
        <w:numPr>
          <w:ilvl w:val="0"/>
          <w:numId w:val="21"/>
        </w:numPr>
        <w:spacing w:after="0" w:line="276" w:lineRule="auto"/>
        <w:ind w:left="851"/>
        <w:rPr>
          <w:szCs w:val="18"/>
        </w:rPr>
      </w:pPr>
      <w:r w:rsidRPr="00CC0255">
        <w:rPr>
          <w:szCs w:val="18"/>
        </w:rPr>
        <w:t>Vigencia de la Cédula de Registro</w:t>
      </w:r>
      <w:r w:rsidRPr="00635EDA">
        <w:rPr>
          <w:i/>
          <w:szCs w:val="18"/>
        </w:rPr>
        <w:t xml:space="preserve"> AOC</w:t>
      </w:r>
      <w:r w:rsidRPr="00CC0255">
        <w:rPr>
          <w:szCs w:val="18"/>
        </w:rPr>
        <w:t>.</w:t>
      </w:r>
    </w:p>
    <w:p w14:paraId="189558D6" w14:textId="77777777" w:rsidR="0021345E" w:rsidRPr="00CC0255" w:rsidRDefault="0021345E" w:rsidP="00537945">
      <w:pPr>
        <w:pStyle w:val="Texto0"/>
        <w:spacing w:after="0" w:line="276" w:lineRule="auto"/>
        <w:ind w:firstLine="0"/>
        <w:rPr>
          <w:szCs w:val="18"/>
        </w:rPr>
      </w:pPr>
    </w:p>
    <w:p w14:paraId="347DCA1B" w14:textId="77777777" w:rsidR="00B66684" w:rsidRPr="00B66684" w:rsidRDefault="00B66684" w:rsidP="00643D14">
      <w:pPr>
        <w:pStyle w:val="Texto0"/>
        <w:numPr>
          <w:ilvl w:val="0"/>
          <w:numId w:val="4"/>
        </w:numPr>
        <w:spacing w:after="0" w:line="276" w:lineRule="auto"/>
        <w:ind w:left="0" w:firstLine="0"/>
      </w:pPr>
      <w:r w:rsidRPr="00CC0255">
        <w:rPr>
          <w:szCs w:val="18"/>
        </w:rPr>
        <w:lastRenderedPageBreak/>
        <w:t xml:space="preserve">La modificación de una inscripción podrá solicitarse </w:t>
      </w:r>
      <w:r w:rsidR="00F434E4" w:rsidRPr="00CC0255">
        <w:rPr>
          <w:szCs w:val="18"/>
        </w:rPr>
        <w:t xml:space="preserve">por </w:t>
      </w:r>
      <w:r w:rsidR="000907E2" w:rsidRPr="00CC0255">
        <w:rPr>
          <w:szCs w:val="18"/>
        </w:rPr>
        <w:t xml:space="preserve">la </w:t>
      </w:r>
      <w:r w:rsidR="00F434E4" w:rsidRPr="00CC0255">
        <w:rPr>
          <w:szCs w:val="18"/>
        </w:rPr>
        <w:t xml:space="preserve">AFAC </w:t>
      </w:r>
      <w:r w:rsidRPr="00CC0255">
        <w:rPr>
          <w:szCs w:val="18"/>
        </w:rPr>
        <w:t xml:space="preserve">al Instituto a partir del primer día de la vigencia del registro correspondiente, a través del SIAER. </w:t>
      </w:r>
    </w:p>
    <w:p w14:paraId="58BF48C5" w14:textId="77777777" w:rsidR="00B66684" w:rsidRPr="00CC0255" w:rsidRDefault="00B66684" w:rsidP="00B66684">
      <w:pPr>
        <w:pStyle w:val="Texto0"/>
        <w:spacing w:after="0" w:line="276" w:lineRule="auto"/>
        <w:ind w:left="785" w:firstLine="0"/>
        <w:rPr>
          <w:szCs w:val="18"/>
        </w:rPr>
      </w:pPr>
    </w:p>
    <w:p w14:paraId="3D579B0A" w14:textId="77777777" w:rsidR="00B66684" w:rsidRPr="00CC0255" w:rsidRDefault="00B66684" w:rsidP="00B66684">
      <w:pPr>
        <w:pStyle w:val="Texto0"/>
        <w:spacing w:after="0" w:line="276" w:lineRule="auto"/>
        <w:ind w:firstLine="0"/>
        <w:rPr>
          <w:szCs w:val="18"/>
        </w:rPr>
      </w:pPr>
      <w:r w:rsidRPr="00CC0255">
        <w:rPr>
          <w:szCs w:val="18"/>
        </w:rPr>
        <w:t xml:space="preserve">Si la información a modificar implica una nueva frecuencia, </w:t>
      </w:r>
      <w:r w:rsidR="000907E2" w:rsidRPr="00CC0255">
        <w:rPr>
          <w:szCs w:val="18"/>
        </w:rPr>
        <w:t xml:space="preserve">la </w:t>
      </w:r>
      <w:r w:rsidR="00F434E4" w:rsidRPr="00CC0255">
        <w:rPr>
          <w:szCs w:val="18"/>
        </w:rPr>
        <w:t xml:space="preserve">AFAC deberá contar con </w:t>
      </w:r>
      <w:r w:rsidR="00C6547D" w:rsidRPr="00CC0255">
        <w:rPr>
          <w:szCs w:val="18"/>
          <w:lang w:val="es-MX"/>
        </w:rPr>
        <w:t>e</w:t>
      </w:r>
      <w:r w:rsidR="00C6547D" w:rsidRPr="00CC0255">
        <w:rPr>
          <w:rFonts w:eastAsiaTheme="minorHAnsi"/>
          <w:szCs w:val="18"/>
        </w:rPr>
        <w:t xml:space="preserve">l </w:t>
      </w:r>
      <w:r w:rsidR="00C6547D" w:rsidRPr="00CC0255">
        <w:rPr>
          <w:szCs w:val="18"/>
        </w:rPr>
        <w:t>Análisis de Viabilidad Operativa correspondiente</w:t>
      </w:r>
      <w:r w:rsidR="00F434E4" w:rsidRPr="00CC0255">
        <w:rPr>
          <w:szCs w:val="18"/>
        </w:rPr>
        <w:t xml:space="preserve"> </w:t>
      </w:r>
      <w:r w:rsidRPr="00CC0255">
        <w:rPr>
          <w:szCs w:val="18"/>
        </w:rPr>
        <w:t>y</w:t>
      </w:r>
      <w:r w:rsidR="00CB65F8" w:rsidRPr="00CC0255">
        <w:rPr>
          <w:szCs w:val="18"/>
        </w:rPr>
        <w:t>,</w:t>
      </w:r>
      <w:r w:rsidRPr="00CC0255">
        <w:rPr>
          <w:szCs w:val="18"/>
        </w:rPr>
        <w:t xml:space="preserve"> en caso </w:t>
      </w:r>
      <w:r w:rsidR="00CB65F8" w:rsidRPr="00CC0255">
        <w:rPr>
          <w:szCs w:val="18"/>
        </w:rPr>
        <w:t xml:space="preserve">de </w:t>
      </w:r>
      <w:r w:rsidRPr="00CC0255">
        <w:rPr>
          <w:szCs w:val="18"/>
        </w:rPr>
        <w:t xml:space="preserve">que la nueva frecuencia esté disponible, </w:t>
      </w:r>
      <w:r w:rsidR="00F434E4" w:rsidRPr="00CC0255">
        <w:rPr>
          <w:szCs w:val="18"/>
        </w:rPr>
        <w:t>el Instituto, a través del SIAER</w:t>
      </w:r>
      <w:r w:rsidR="00CB65F8" w:rsidRPr="00CC0255">
        <w:rPr>
          <w:szCs w:val="18"/>
        </w:rPr>
        <w:t>,</w:t>
      </w:r>
      <w:r w:rsidR="00F434E4" w:rsidRPr="00CC0255">
        <w:rPr>
          <w:szCs w:val="18"/>
        </w:rPr>
        <w:t xml:space="preserve"> </w:t>
      </w:r>
      <w:r w:rsidRPr="00CC0255">
        <w:rPr>
          <w:szCs w:val="18"/>
        </w:rPr>
        <w:t>asignará</w:t>
      </w:r>
      <w:r w:rsidR="00543772" w:rsidRPr="00CC0255">
        <w:rPr>
          <w:szCs w:val="18"/>
        </w:rPr>
        <w:t xml:space="preserve"> de inmediato</w:t>
      </w:r>
      <w:r w:rsidRPr="00CC0255">
        <w:rPr>
          <w:szCs w:val="18"/>
        </w:rPr>
        <w:t xml:space="preserve"> el Folio de Registro AOC correspondiente, mientras que la Cédula de Registro </w:t>
      </w:r>
      <w:r w:rsidRPr="00635EDA">
        <w:rPr>
          <w:i/>
          <w:szCs w:val="18"/>
        </w:rPr>
        <w:t>AOC</w:t>
      </w:r>
      <w:r w:rsidRPr="00CC0255">
        <w:rPr>
          <w:szCs w:val="18"/>
        </w:rPr>
        <w:t xml:space="preserve"> original continuará vigente, y </w:t>
      </w:r>
      <w:r w:rsidR="004D65FE" w:rsidRPr="00CC0255">
        <w:rPr>
          <w:szCs w:val="18"/>
        </w:rPr>
        <w:t>será cancelada</w:t>
      </w:r>
      <w:r w:rsidRPr="00CC0255">
        <w:rPr>
          <w:szCs w:val="18"/>
        </w:rPr>
        <w:t xml:space="preserve"> sólo hasta la entrada en vigor de la nueva Cédula de Registro</w:t>
      </w:r>
      <w:r w:rsidRPr="00635EDA">
        <w:rPr>
          <w:i/>
          <w:szCs w:val="18"/>
        </w:rPr>
        <w:t xml:space="preserve"> AOC</w:t>
      </w:r>
      <w:r w:rsidRPr="00CC0255">
        <w:rPr>
          <w:szCs w:val="18"/>
        </w:rPr>
        <w:t>, en caso</w:t>
      </w:r>
      <w:r w:rsidR="00857060" w:rsidRPr="00CC0255">
        <w:rPr>
          <w:szCs w:val="18"/>
        </w:rPr>
        <w:t xml:space="preserve"> de</w:t>
      </w:r>
      <w:r w:rsidRPr="00CC0255">
        <w:rPr>
          <w:szCs w:val="18"/>
        </w:rPr>
        <w:t xml:space="preserve"> que se emita</w:t>
      </w:r>
      <w:r w:rsidR="00CB65F8" w:rsidRPr="00CC0255">
        <w:rPr>
          <w:szCs w:val="18"/>
        </w:rPr>
        <w:t>. D</w:t>
      </w:r>
      <w:r w:rsidRPr="00CC0255">
        <w:rPr>
          <w:szCs w:val="18"/>
        </w:rPr>
        <w:t>e no emitirse</w:t>
      </w:r>
      <w:r w:rsidR="00CB65F8" w:rsidRPr="00CC0255">
        <w:rPr>
          <w:szCs w:val="18"/>
        </w:rPr>
        <w:t xml:space="preserve"> la nueva cédula</w:t>
      </w:r>
      <w:r w:rsidRPr="00CC0255">
        <w:rPr>
          <w:szCs w:val="18"/>
        </w:rPr>
        <w:t xml:space="preserve"> dentro de la vigencia del Folio de Registro </w:t>
      </w:r>
      <w:r w:rsidRPr="00635EDA">
        <w:rPr>
          <w:i/>
          <w:szCs w:val="18"/>
        </w:rPr>
        <w:t>AOC</w:t>
      </w:r>
      <w:r w:rsidRPr="00CC0255">
        <w:rPr>
          <w:szCs w:val="18"/>
        </w:rPr>
        <w:t xml:space="preserve"> correspondiente, </w:t>
      </w:r>
      <w:r w:rsidR="003D72B3" w:rsidRPr="00CC0255">
        <w:rPr>
          <w:szCs w:val="18"/>
        </w:rPr>
        <w:t xml:space="preserve">por no haberse otorgado por la AFAC la modificación de la </w:t>
      </w:r>
      <w:r w:rsidR="00CB65F8" w:rsidRPr="00CC0255">
        <w:rPr>
          <w:szCs w:val="18"/>
        </w:rPr>
        <w:t>A</w:t>
      </w:r>
      <w:r w:rsidR="003D72B3" w:rsidRPr="00CC0255">
        <w:rPr>
          <w:szCs w:val="18"/>
        </w:rPr>
        <w:t>utorización</w:t>
      </w:r>
      <w:r w:rsidR="00B23F08" w:rsidRPr="00CC0255">
        <w:rPr>
          <w:szCs w:val="18"/>
        </w:rPr>
        <w:t xml:space="preserve"> de Oficina de Despacho</w:t>
      </w:r>
      <w:r w:rsidR="003D72B3" w:rsidRPr="00CC0255">
        <w:rPr>
          <w:szCs w:val="18"/>
        </w:rPr>
        <w:t xml:space="preserve">, </w:t>
      </w:r>
      <w:r w:rsidR="00B6761F" w:rsidRPr="00CC0255">
        <w:rPr>
          <w:szCs w:val="18"/>
        </w:rPr>
        <w:t xml:space="preserve">el </w:t>
      </w:r>
      <w:r w:rsidR="00ED1F84" w:rsidRPr="00CC0255">
        <w:rPr>
          <w:szCs w:val="18"/>
        </w:rPr>
        <w:t xml:space="preserve">Folio de Registro </w:t>
      </w:r>
      <w:r w:rsidR="00ED1F84" w:rsidRPr="00635EDA">
        <w:rPr>
          <w:i/>
          <w:szCs w:val="18"/>
        </w:rPr>
        <w:t>AOC</w:t>
      </w:r>
      <w:r w:rsidRPr="00CC0255">
        <w:rPr>
          <w:szCs w:val="18"/>
        </w:rPr>
        <w:t xml:space="preserve"> quedará sin efecto y el registro original permanecerá sin cambio.</w:t>
      </w:r>
    </w:p>
    <w:p w14:paraId="64E39091" w14:textId="77777777" w:rsidR="00B66684" w:rsidRPr="00CC0255" w:rsidRDefault="00B66684" w:rsidP="00B66684">
      <w:pPr>
        <w:pStyle w:val="Texto0"/>
        <w:spacing w:after="0" w:line="276" w:lineRule="auto"/>
        <w:rPr>
          <w:szCs w:val="18"/>
        </w:rPr>
      </w:pPr>
    </w:p>
    <w:p w14:paraId="092E04E3" w14:textId="2424C584" w:rsidR="00B66684" w:rsidRPr="00CC0255" w:rsidRDefault="00B66684" w:rsidP="00B66684">
      <w:pPr>
        <w:pStyle w:val="Texto0"/>
        <w:spacing w:after="0" w:line="276" w:lineRule="auto"/>
        <w:ind w:firstLine="0"/>
        <w:rPr>
          <w:szCs w:val="18"/>
        </w:rPr>
      </w:pPr>
      <w:r w:rsidRPr="00CC0255">
        <w:rPr>
          <w:szCs w:val="18"/>
        </w:rPr>
        <w:t xml:space="preserve">En caso </w:t>
      </w:r>
      <w:r w:rsidR="0021345E" w:rsidRPr="00CC0255">
        <w:rPr>
          <w:szCs w:val="18"/>
        </w:rPr>
        <w:t xml:space="preserve">de </w:t>
      </w:r>
      <w:r w:rsidRPr="00CC0255">
        <w:rPr>
          <w:szCs w:val="18"/>
        </w:rPr>
        <w:t>que la información a modificar no implique una nueva frecuencia, el Instituto</w:t>
      </w:r>
      <w:r w:rsidR="00F434E4" w:rsidRPr="00CC0255">
        <w:rPr>
          <w:szCs w:val="18"/>
        </w:rPr>
        <w:t>, conforme a la información que proporcione la AFAC,</w:t>
      </w:r>
      <w:r w:rsidRPr="00CC0255">
        <w:rPr>
          <w:szCs w:val="18"/>
        </w:rPr>
        <w:t xml:space="preserve"> actualizará la información del registro en el SIAER</w:t>
      </w:r>
      <w:r w:rsidR="0015416A" w:rsidRPr="00CC0255">
        <w:rPr>
          <w:szCs w:val="18"/>
        </w:rPr>
        <w:t>, de forma inmediata y automática,</w:t>
      </w:r>
      <w:r w:rsidRPr="00CC0255">
        <w:rPr>
          <w:szCs w:val="18"/>
        </w:rPr>
        <w:t xml:space="preserve"> y a través del mismo, enviará por correo electrónico</w:t>
      </w:r>
      <w:r w:rsidR="0015416A" w:rsidRPr="00CC0255">
        <w:rPr>
          <w:szCs w:val="18"/>
        </w:rPr>
        <w:t>, en seguida,</w:t>
      </w:r>
      <w:r w:rsidRPr="00CC0255">
        <w:rPr>
          <w:szCs w:val="18"/>
        </w:rPr>
        <w:t xml:space="preserve"> el aviso de modificación correspondiente a</w:t>
      </w:r>
      <w:r w:rsidR="003B54A3" w:rsidRPr="00CC0255">
        <w:rPr>
          <w:szCs w:val="18"/>
        </w:rPr>
        <w:t xml:space="preserve"> </w:t>
      </w:r>
      <w:r w:rsidRPr="00CC0255">
        <w:rPr>
          <w:szCs w:val="18"/>
        </w:rPr>
        <w:t>l</w:t>
      </w:r>
      <w:r w:rsidR="003B54A3" w:rsidRPr="00CC0255">
        <w:rPr>
          <w:szCs w:val="18"/>
        </w:rPr>
        <w:t>a Persona</w:t>
      </w:r>
      <w:r w:rsidRPr="00CC0255">
        <w:rPr>
          <w:szCs w:val="18"/>
        </w:rPr>
        <w:t xml:space="preserve"> Interesad</w:t>
      </w:r>
      <w:r w:rsidR="003B54A3" w:rsidRPr="00CC0255">
        <w:rPr>
          <w:szCs w:val="18"/>
        </w:rPr>
        <w:t>a</w:t>
      </w:r>
      <w:r w:rsidRPr="00CC0255">
        <w:rPr>
          <w:szCs w:val="18"/>
        </w:rPr>
        <w:t>, a la AFAC y a SENEAM</w:t>
      </w:r>
      <w:r w:rsidR="00F93CC9" w:rsidRPr="00CC0255">
        <w:rPr>
          <w:szCs w:val="18"/>
        </w:rPr>
        <w:t>. Lo anterior</w:t>
      </w:r>
      <w:r w:rsidRPr="00CC0255">
        <w:rPr>
          <w:szCs w:val="18"/>
        </w:rPr>
        <w:t xml:space="preserve">, sin necesidad </w:t>
      </w:r>
      <w:r w:rsidR="00F434E4" w:rsidRPr="00CC0255">
        <w:rPr>
          <w:szCs w:val="18"/>
        </w:rPr>
        <w:t>de</w:t>
      </w:r>
      <w:r w:rsidR="00B6761F" w:rsidRPr="00CC0255">
        <w:rPr>
          <w:szCs w:val="18"/>
        </w:rPr>
        <w:t xml:space="preserve"> </w:t>
      </w:r>
      <w:r w:rsidR="00F434E4" w:rsidRPr="00CC0255">
        <w:rPr>
          <w:szCs w:val="18"/>
        </w:rPr>
        <w:t>l</w:t>
      </w:r>
      <w:r w:rsidR="00B6761F" w:rsidRPr="00CC0255">
        <w:rPr>
          <w:szCs w:val="18"/>
        </w:rPr>
        <w:t>a</w:t>
      </w:r>
      <w:r w:rsidR="00F434E4" w:rsidRPr="00CC0255">
        <w:rPr>
          <w:szCs w:val="18"/>
        </w:rPr>
        <w:t xml:space="preserve"> </w:t>
      </w:r>
      <w:r w:rsidR="00B6761F" w:rsidRPr="00CC0255">
        <w:rPr>
          <w:szCs w:val="18"/>
        </w:rPr>
        <w:t>intervención</w:t>
      </w:r>
      <w:r w:rsidR="00F434E4" w:rsidRPr="00CC0255">
        <w:rPr>
          <w:szCs w:val="18"/>
        </w:rPr>
        <w:t xml:space="preserve"> de SENEAM</w:t>
      </w:r>
      <w:r w:rsidRPr="00CC0255">
        <w:rPr>
          <w:szCs w:val="18"/>
        </w:rPr>
        <w:t xml:space="preserve"> </w:t>
      </w:r>
      <w:r w:rsidR="003B734A" w:rsidRPr="00CC0255">
        <w:rPr>
          <w:szCs w:val="18"/>
        </w:rPr>
        <w:t xml:space="preserve">para realizar el Análisis de Viabilidad Operativa </w:t>
      </w:r>
      <w:r w:rsidRPr="00CC0255">
        <w:rPr>
          <w:szCs w:val="18"/>
        </w:rPr>
        <w:t xml:space="preserve">y sin que se emita una </w:t>
      </w:r>
      <w:r w:rsidR="0015416A" w:rsidRPr="00CC0255">
        <w:rPr>
          <w:szCs w:val="18"/>
        </w:rPr>
        <w:t xml:space="preserve">nueva </w:t>
      </w:r>
      <w:r w:rsidRPr="00CC0255">
        <w:rPr>
          <w:szCs w:val="18"/>
        </w:rPr>
        <w:t xml:space="preserve">Cédula de Registro </w:t>
      </w:r>
      <w:r w:rsidRPr="00635EDA">
        <w:rPr>
          <w:i/>
          <w:szCs w:val="18"/>
        </w:rPr>
        <w:t>AOC</w:t>
      </w:r>
      <w:r w:rsidR="00F434E4" w:rsidRPr="00CC0255">
        <w:rPr>
          <w:szCs w:val="18"/>
        </w:rPr>
        <w:t xml:space="preserve">, notificándose por correo electrónico a través del SIAER, a la Persona Interesada, la AFAC y </w:t>
      </w:r>
      <w:r w:rsidR="003B734A" w:rsidRPr="00CC0255">
        <w:rPr>
          <w:szCs w:val="18"/>
        </w:rPr>
        <w:t xml:space="preserve">a </w:t>
      </w:r>
      <w:r w:rsidR="00F434E4" w:rsidRPr="00CC0255">
        <w:rPr>
          <w:szCs w:val="18"/>
        </w:rPr>
        <w:t xml:space="preserve">SENEAM, la misma Cédula de Registro </w:t>
      </w:r>
      <w:r w:rsidR="00F434E4" w:rsidRPr="00635EDA">
        <w:rPr>
          <w:i/>
          <w:szCs w:val="18"/>
        </w:rPr>
        <w:t>AOC</w:t>
      </w:r>
      <w:r w:rsidR="00F434E4" w:rsidRPr="00CC0255">
        <w:rPr>
          <w:szCs w:val="18"/>
        </w:rPr>
        <w:t xml:space="preserve"> con las respectivas modificaciones</w:t>
      </w:r>
      <w:r w:rsidRPr="00CC0255">
        <w:rPr>
          <w:szCs w:val="18"/>
        </w:rPr>
        <w:t>.</w:t>
      </w:r>
    </w:p>
    <w:p w14:paraId="457E35C2" w14:textId="77777777" w:rsidR="0021345E" w:rsidRPr="00CC0255" w:rsidRDefault="0021345E" w:rsidP="0021345E">
      <w:pPr>
        <w:spacing w:after="0" w:line="276" w:lineRule="auto"/>
        <w:rPr>
          <w:rFonts w:ascii="Arial" w:hAnsi="Arial" w:cs="Arial"/>
          <w:sz w:val="18"/>
          <w:szCs w:val="18"/>
          <w:lang w:val="es-ES"/>
        </w:rPr>
      </w:pPr>
    </w:p>
    <w:p w14:paraId="15E11D49" w14:textId="31BA1379" w:rsidR="00B32ED2" w:rsidRPr="002F6D35" w:rsidRDefault="00537945" w:rsidP="00643D14">
      <w:pPr>
        <w:pStyle w:val="Texto0"/>
        <w:numPr>
          <w:ilvl w:val="0"/>
          <w:numId w:val="4"/>
        </w:numPr>
        <w:spacing w:after="0" w:line="276" w:lineRule="auto"/>
        <w:ind w:left="0" w:firstLine="0"/>
      </w:pPr>
      <w:r w:rsidRPr="00CC0255">
        <w:rPr>
          <w:szCs w:val="18"/>
        </w:rPr>
        <w:t>El Instituto cancelará</w:t>
      </w:r>
      <w:r w:rsidR="00F72255" w:rsidRPr="00CC0255">
        <w:rPr>
          <w:szCs w:val="18"/>
        </w:rPr>
        <w:t>, al día hábil siguiente,</w:t>
      </w:r>
      <w:r w:rsidR="00EF1735" w:rsidRPr="00CC0255">
        <w:rPr>
          <w:szCs w:val="18"/>
        </w:rPr>
        <w:t xml:space="preserve"> </w:t>
      </w:r>
      <w:r w:rsidRPr="00CC0255">
        <w:rPr>
          <w:szCs w:val="18"/>
        </w:rPr>
        <w:t xml:space="preserve">el Folio de Registro AOC, en el caso que al término del periodo de vigencia de </w:t>
      </w:r>
      <w:r w:rsidR="0009254C" w:rsidRPr="00CC0255">
        <w:rPr>
          <w:szCs w:val="18"/>
        </w:rPr>
        <w:t xml:space="preserve">este </w:t>
      </w:r>
      <w:r w:rsidRPr="00CC0255">
        <w:rPr>
          <w:szCs w:val="18"/>
        </w:rPr>
        <w:t>no se hubiera realizado la carga del documento que acredite el otorgamiento</w:t>
      </w:r>
      <w:r w:rsidR="009E3DC8" w:rsidRPr="00CC0255">
        <w:rPr>
          <w:szCs w:val="18"/>
        </w:rPr>
        <w:t>,</w:t>
      </w:r>
      <w:r w:rsidRPr="00CC0255">
        <w:rPr>
          <w:szCs w:val="18"/>
        </w:rPr>
        <w:t xml:space="preserve"> </w:t>
      </w:r>
      <w:r w:rsidR="009E3DC8" w:rsidRPr="00CC0255">
        <w:rPr>
          <w:szCs w:val="18"/>
        </w:rPr>
        <w:t xml:space="preserve">modificación o renovación </w:t>
      </w:r>
      <w:r w:rsidRPr="00CC0255">
        <w:rPr>
          <w:szCs w:val="18"/>
        </w:rPr>
        <w:t>de la Autorización de Oficina de Despacho correspondiente</w:t>
      </w:r>
      <w:r w:rsidR="00230742" w:rsidRPr="00CC0255">
        <w:rPr>
          <w:szCs w:val="18"/>
        </w:rPr>
        <w:t xml:space="preserve"> y liberará</w:t>
      </w:r>
      <w:r w:rsidR="00F72255" w:rsidRPr="00CC0255">
        <w:rPr>
          <w:szCs w:val="18"/>
        </w:rPr>
        <w:t xml:space="preserve"> de inmediato,</w:t>
      </w:r>
      <w:r w:rsidR="00230742" w:rsidRPr="00CC0255">
        <w:rPr>
          <w:szCs w:val="18"/>
        </w:rPr>
        <w:t xml:space="preserve"> la frecuencia para nuevos trámites de inscripción, modificación o renovación</w:t>
      </w:r>
      <w:r w:rsidRPr="00CC0255">
        <w:rPr>
          <w:szCs w:val="18"/>
        </w:rPr>
        <w:t>.</w:t>
      </w:r>
      <w:r w:rsidR="00764DBE" w:rsidRPr="00CC0255">
        <w:rPr>
          <w:szCs w:val="18"/>
        </w:rPr>
        <w:t xml:space="preserve"> En tal caso, el Instituto enviará por correo electrónico el aviso de cancelación del Folio de Registro AOC a la Persona Interesada, a la AFAC y al SENEAM.</w:t>
      </w:r>
    </w:p>
    <w:p w14:paraId="782D29C5" w14:textId="77777777" w:rsidR="00537945" w:rsidRDefault="00537945" w:rsidP="00643D14">
      <w:pPr>
        <w:pStyle w:val="Texto0"/>
        <w:spacing w:after="0" w:line="276" w:lineRule="auto"/>
        <w:ind w:firstLine="0"/>
      </w:pPr>
    </w:p>
    <w:p w14:paraId="77A869DE" w14:textId="77777777" w:rsidR="00EF342C" w:rsidRPr="00CC0255" w:rsidRDefault="00643C9A" w:rsidP="00643D14">
      <w:pPr>
        <w:pStyle w:val="Texto0"/>
        <w:numPr>
          <w:ilvl w:val="0"/>
          <w:numId w:val="4"/>
        </w:numPr>
        <w:spacing w:after="0" w:line="276" w:lineRule="auto"/>
        <w:ind w:left="0" w:firstLine="0"/>
        <w:rPr>
          <w:szCs w:val="18"/>
        </w:rPr>
      </w:pPr>
      <w:r w:rsidRPr="00CC0255">
        <w:rPr>
          <w:szCs w:val="18"/>
        </w:rPr>
        <w:t xml:space="preserve">Las solicitudes de modificación, renovación o cancelación de inscripciones en el Registro AOC deberán ser presentadas por la AFAC dentro del periodo de vigencia de la Cédula de Registro </w:t>
      </w:r>
      <w:r w:rsidRPr="00635EDA">
        <w:rPr>
          <w:i/>
          <w:szCs w:val="18"/>
        </w:rPr>
        <w:t>AOC</w:t>
      </w:r>
      <w:r w:rsidRPr="00CC0255">
        <w:rPr>
          <w:szCs w:val="18"/>
        </w:rPr>
        <w:t xml:space="preserve"> correspondiente. </w:t>
      </w:r>
    </w:p>
    <w:p w14:paraId="12F25ADE" w14:textId="77777777" w:rsidR="00EF342C" w:rsidRPr="00CC0255" w:rsidRDefault="00EF342C" w:rsidP="006A0D21">
      <w:pPr>
        <w:pStyle w:val="Prrafodelista"/>
        <w:spacing w:after="0" w:line="276" w:lineRule="auto"/>
        <w:rPr>
          <w:rFonts w:ascii="Arial" w:hAnsi="Arial" w:cs="Arial"/>
          <w:sz w:val="18"/>
          <w:szCs w:val="18"/>
        </w:rPr>
      </w:pPr>
    </w:p>
    <w:p w14:paraId="7694BBCE" w14:textId="77777777" w:rsidR="006303A0" w:rsidRPr="00CC0255" w:rsidRDefault="006303A0" w:rsidP="00EF342C">
      <w:pPr>
        <w:pStyle w:val="Texto0"/>
        <w:spacing w:after="0" w:line="276" w:lineRule="auto"/>
        <w:ind w:firstLine="0"/>
        <w:rPr>
          <w:szCs w:val="18"/>
        </w:rPr>
      </w:pPr>
      <w:r w:rsidRPr="00CC0255">
        <w:rPr>
          <w:szCs w:val="18"/>
        </w:rPr>
        <w:t xml:space="preserve">En caso </w:t>
      </w:r>
      <w:r w:rsidR="009D7F14" w:rsidRPr="00CC0255">
        <w:rPr>
          <w:szCs w:val="18"/>
        </w:rPr>
        <w:t xml:space="preserve">de </w:t>
      </w:r>
      <w:r w:rsidRPr="00CC0255">
        <w:rPr>
          <w:szCs w:val="18"/>
        </w:rPr>
        <w:t xml:space="preserve">que la renovación de frecuencias </w:t>
      </w:r>
      <w:r w:rsidR="00EF342C" w:rsidRPr="00CC0255">
        <w:rPr>
          <w:szCs w:val="18"/>
        </w:rPr>
        <w:t xml:space="preserve">no se solicite </w:t>
      </w:r>
      <w:r w:rsidRPr="00CC0255">
        <w:rPr>
          <w:szCs w:val="18"/>
        </w:rPr>
        <w:t xml:space="preserve">en el Registro </w:t>
      </w:r>
      <w:r w:rsidRPr="00635EDA">
        <w:rPr>
          <w:i/>
          <w:szCs w:val="18"/>
        </w:rPr>
        <w:t>AOC</w:t>
      </w:r>
      <w:r w:rsidRPr="00CC0255">
        <w:rPr>
          <w:szCs w:val="18"/>
        </w:rPr>
        <w:t xml:space="preserve"> durante la vigencia de la Cédula de Registro </w:t>
      </w:r>
      <w:r w:rsidRPr="00635EDA">
        <w:rPr>
          <w:i/>
          <w:szCs w:val="18"/>
        </w:rPr>
        <w:t>AOC</w:t>
      </w:r>
      <w:r w:rsidRPr="00CC0255">
        <w:rPr>
          <w:szCs w:val="18"/>
        </w:rPr>
        <w:t xml:space="preserve">, al día siguiente de la conclusión de la vigencia de la misma, la </w:t>
      </w:r>
      <w:r w:rsidR="007C0F6A" w:rsidRPr="00CC0255">
        <w:rPr>
          <w:szCs w:val="18"/>
        </w:rPr>
        <w:t xml:space="preserve">Cédula de Registro AOC se cancelará y la </w:t>
      </w:r>
      <w:r w:rsidRPr="00CC0255">
        <w:rPr>
          <w:szCs w:val="18"/>
        </w:rPr>
        <w:t xml:space="preserve">frecuencia quedará disponible. </w:t>
      </w:r>
    </w:p>
    <w:p w14:paraId="42F5C0C7" w14:textId="77777777" w:rsidR="006303A0" w:rsidRPr="00153F71" w:rsidRDefault="006303A0" w:rsidP="00537945">
      <w:pPr>
        <w:pStyle w:val="Texto0"/>
        <w:spacing w:after="0" w:line="276" w:lineRule="auto"/>
        <w:ind w:firstLine="0"/>
      </w:pPr>
    </w:p>
    <w:p w14:paraId="68F15E58" w14:textId="77777777" w:rsidR="00537945" w:rsidRPr="00CC0255" w:rsidRDefault="00537945" w:rsidP="00BD1E7D">
      <w:pPr>
        <w:pStyle w:val="Texto0"/>
        <w:numPr>
          <w:ilvl w:val="0"/>
          <w:numId w:val="4"/>
        </w:numPr>
        <w:spacing w:after="0" w:line="276" w:lineRule="auto"/>
        <w:ind w:left="0" w:firstLine="0"/>
        <w:rPr>
          <w:szCs w:val="18"/>
        </w:rPr>
      </w:pPr>
      <w:r w:rsidRPr="00CC0255">
        <w:rPr>
          <w:szCs w:val="18"/>
        </w:rPr>
        <w:t xml:space="preserve">En el supuesto de </w:t>
      </w:r>
      <w:r w:rsidR="007C0F6A" w:rsidRPr="00CC0255">
        <w:rPr>
          <w:szCs w:val="18"/>
        </w:rPr>
        <w:t>suspensión</w:t>
      </w:r>
      <w:r w:rsidRPr="00CC0255">
        <w:rPr>
          <w:szCs w:val="18"/>
        </w:rPr>
        <w:t xml:space="preserve"> de la vigencia de la Autorización de Oficina de Despacho, </w:t>
      </w:r>
      <w:r w:rsidR="006303A0" w:rsidRPr="00CC0255">
        <w:rPr>
          <w:szCs w:val="18"/>
        </w:rPr>
        <w:t xml:space="preserve">la AFAC </w:t>
      </w:r>
      <w:r w:rsidRPr="00CC0255">
        <w:rPr>
          <w:szCs w:val="18"/>
        </w:rPr>
        <w:t xml:space="preserve">deberá informar al Instituto, a través del SIAER, para la </w:t>
      </w:r>
      <w:r w:rsidR="00F72255" w:rsidRPr="00CC0255">
        <w:rPr>
          <w:szCs w:val="18"/>
        </w:rPr>
        <w:t xml:space="preserve">inmediata </w:t>
      </w:r>
      <w:r w:rsidRPr="00CC0255">
        <w:rPr>
          <w:szCs w:val="18"/>
        </w:rPr>
        <w:t xml:space="preserve">actualización del Registro </w:t>
      </w:r>
      <w:r w:rsidRPr="00635EDA">
        <w:rPr>
          <w:i/>
          <w:szCs w:val="18"/>
        </w:rPr>
        <w:t>AOC</w:t>
      </w:r>
      <w:r w:rsidRPr="00CC0255">
        <w:rPr>
          <w:szCs w:val="18"/>
        </w:rPr>
        <w:t>.</w:t>
      </w:r>
    </w:p>
    <w:p w14:paraId="0EBD3DD3" w14:textId="77777777" w:rsidR="00537945" w:rsidRPr="00153F71" w:rsidRDefault="00537945" w:rsidP="00A11A4A">
      <w:pPr>
        <w:pStyle w:val="Texto0"/>
        <w:spacing w:after="0" w:line="276" w:lineRule="auto"/>
        <w:ind w:firstLine="0"/>
      </w:pPr>
    </w:p>
    <w:p w14:paraId="0CF971B1" w14:textId="77777777" w:rsidR="00A11A4A" w:rsidRPr="00CC0255" w:rsidRDefault="003A1584" w:rsidP="00BD1E7D">
      <w:pPr>
        <w:pStyle w:val="Texto0"/>
        <w:numPr>
          <w:ilvl w:val="0"/>
          <w:numId w:val="4"/>
        </w:numPr>
        <w:spacing w:after="0" w:line="276" w:lineRule="auto"/>
        <w:ind w:left="0" w:firstLine="0"/>
        <w:rPr>
          <w:szCs w:val="18"/>
        </w:rPr>
      </w:pPr>
      <w:r w:rsidRPr="00CC0255">
        <w:rPr>
          <w:szCs w:val="18"/>
        </w:rPr>
        <w:t xml:space="preserve">La inscripción de una frecuencia en el Registro </w:t>
      </w:r>
      <w:r w:rsidRPr="00635EDA">
        <w:rPr>
          <w:i/>
          <w:szCs w:val="18"/>
        </w:rPr>
        <w:t>AOC</w:t>
      </w:r>
      <w:r w:rsidRPr="00CC0255">
        <w:rPr>
          <w:szCs w:val="18"/>
        </w:rPr>
        <w:t xml:space="preserve"> </w:t>
      </w:r>
      <w:r w:rsidR="00B25078" w:rsidRPr="00CC0255">
        <w:rPr>
          <w:szCs w:val="18"/>
        </w:rPr>
        <w:t xml:space="preserve">tendrá el efecto de permitir al titular de la Cédula de Registro AOC correspondiente el uso de la frecuencia objeto de la misma, </w:t>
      </w:r>
      <w:r w:rsidR="00873D46" w:rsidRPr="00CC0255">
        <w:rPr>
          <w:szCs w:val="18"/>
        </w:rPr>
        <w:t xml:space="preserve">durante la vigencia de </w:t>
      </w:r>
      <w:r w:rsidR="00EF7596" w:rsidRPr="00CC0255">
        <w:rPr>
          <w:szCs w:val="18"/>
        </w:rPr>
        <w:t>e</w:t>
      </w:r>
      <w:r w:rsidR="00873D46" w:rsidRPr="00CC0255">
        <w:rPr>
          <w:szCs w:val="18"/>
        </w:rPr>
        <w:t>sta</w:t>
      </w:r>
      <w:r w:rsidR="00B25078" w:rsidRPr="00CC0255">
        <w:rPr>
          <w:szCs w:val="18"/>
        </w:rPr>
        <w:t>.</w:t>
      </w:r>
    </w:p>
    <w:p w14:paraId="588B42F4" w14:textId="77777777" w:rsidR="00A11A4A" w:rsidRPr="00CC0255" w:rsidRDefault="00A11A4A" w:rsidP="00BD1E7D">
      <w:pPr>
        <w:pStyle w:val="Prrafodelista"/>
        <w:spacing w:after="0" w:line="276" w:lineRule="auto"/>
        <w:ind w:left="0"/>
        <w:rPr>
          <w:rFonts w:ascii="Arial" w:hAnsi="Arial" w:cs="Arial"/>
          <w:sz w:val="18"/>
          <w:szCs w:val="18"/>
        </w:rPr>
      </w:pPr>
    </w:p>
    <w:p w14:paraId="7194788F" w14:textId="77777777" w:rsidR="00EA7172" w:rsidRPr="00CC0255" w:rsidRDefault="00EA7172" w:rsidP="00BD1E7D">
      <w:pPr>
        <w:pStyle w:val="Texto0"/>
        <w:numPr>
          <w:ilvl w:val="0"/>
          <w:numId w:val="4"/>
        </w:numPr>
        <w:spacing w:after="0" w:line="276" w:lineRule="auto"/>
        <w:ind w:left="0" w:firstLine="0"/>
        <w:rPr>
          <w:szCs w:val="18"/>
        </w:rPr>
      </w:pPr>
      <w:r w:rsidRPr="00CC0255">
        <w:rPr>
          <w:szCs w:val="18"/>
        </w:rPr>
        <w:t xml:space="preserve">La inscripción de frecuencias en el Registro </w:t>
      </w:r>
      <w:r w:rsidRPr="00635EDA">
        <w:rPr>
          <w:i/>
          <w:szCs w:val="18"/>
        </w:rPr>
        <w:t>AOC</w:t>
      </w:r>
      <w:r w:rsidRPr="00CC0255">
        <w:rPr>
          <w:szCs w:val="18"/>
        </w:rPr>
        <w:t xml:space="preserve"> deberá considerar lo siguiente:</w:t>
      </w:r>
    </w:p>
    <w:p w14:paraId="67E1F1B2" w14:textId="77777777" w:rsidR="00EA7172" w:rsidRPr="00CC0255" w:rsidRDefault="00EA7172" w:rsidP="00A11A4A">
      <w:pPr>
        <w:pStyle w:val="Texto0"/>
        <w:spacing w:after="0" w:line="276" w:lineRule="auto"/>
        <w:ind w:firstLine="0"/>
        <w:rPr>
          <w:szCs w:val="18"/>
        </w:rPr>
      </w:pPr>
    </w:p>
    <w:p w14:paraId="62021B4B" w14:textId="77777777" w:rsidR="00EA7172" w:rsidRPr="00CC0255" w:rsidRDefault="00EA7172" w:rsidP="00A14654">
      <w:pPr>
        <w:pStyle w:val="Texto0"/>
        <w:numPr>
          <w:ilvl w:val="0"/>
          <w:numId w:val="13"/>
        </w:numPr>
        <w:spacing w:after="0" w:line="276" w:lineRule="auto"/>
        <w:rPr>
          <w:szCs w:val="18"/>
        </w:rPr>
      </w:pPr>
      <w:r w:rsidRPr="00CC0255">
        <w:rPr>
          <w:szCs w:val="18"/>
        </w:rPr>
        <w:t>Por regla general, registrará solo una frecuencia por cada Autorización de Oficina de Despacho, en atención al número de operaciones, salvo que la Persona Interesada demuestre la necesidad de contar con más de una frecuencia para la misma autorización.</w:t>
      </w:r>
    </w:p>
    <w:p w14:paraId="05DE0017" w14:textId="77777777" w:rsidR="00EA7172" w:rsidRPr="00CC0255" w:rsidRDefault="00EA7172" w:rsidP="00A14654">
      <w:pPr>
        <w:pStyle w:val="Texto0"/>
        <w:numPr>
          <w:ilvl w:val="0"/>
          <w:numId w:val="13"/>
        </w:numPr>
        <w:spacing w:after="0" w:line="276" w:lineRule="auto"/>
        <w:rPr>
          <w:szCs w:val="18"/>
        </w:rPr>
      </w:pPr>
      <w:r w:rsidRPr="00CC0255">
        <w:rPr>
          <w:szCs w:val="18"/>
        </w:rPr>
        <w:t>Se procurará registrar la misma frecuencia cuando una Persona Interesada con distintas Autorizaciones de Oficinas de Despacho acredite que presta servicios a nivel nacional.</w:t>
      </w:r>
    </w:p>
    <w:p w14:paraId="30B61ECA" w14:textId="77777777" w:rsidR="00EA7172" w:rsidRPr="00CC0255" w:rsidRDefault="00EA7172" w:rsidP="00A14654">
      <w:pPr>
        <w:pStyle w:val="Texto0"/>
        <w:numPr>
          <w:ilvl w:val="0"/>
          <w:numId w:val="13"/>
        </w:numPr>
        <w:spacing w:after="0" w:line="276" w:lineRule="auto"/>
        <w:rPr>
          <w:szCs w:val="18"/>
        </w:rPr>
      </w:pPr>
      <w:r w:rsidRPr="00CC0255">
        <w:rPr>
          <w:szCs w:val="18"/>
        </w:rPr>
        <w:t>Se registrará la misma frecuencia para diversas Personas Interesadas, siempre que se asegure la separación geográfica necesaria para garantizar su operación libre de interferencias perjudiciales.</w:t>
      </w:r>
    </w:p>
    <w:p w14:paraId="55C7FA35" w14:textId="77777777" w:rsidR="00B25078" w:rsidRPr="00153F71" w:rsidRDefault="00B25078" w:rsidP="00A11A4A">
      <w:pPr>
        <w:pStyle w:val="Texto0"/>
        <w:spacing w:after="0" w:line="276" w:lineRule="auto"/>
        <w:ind w:firstLine="0"/>
      </w:pPr>
    </w:p>
    <w:p w14:paraId="73D6A063" w14:textId="77777777" w:rsidR="00537945" w:rsidRPr="00CC0255" w:rsidRDefault="00B25078" w:rsidP="00BD1E7D">
      <w:pPr>
        <w:pStyle w:val="Texto0"/>
        <w:numPr>
          <w:ilvl w:val="0"/>
          <w:numId w:val="4"/>
        </w:numPr>
        <w:spacing w:after="0" w:line="276" w:lineRule="auto"/>
        <w:ind w:left="0" w:firstLine="0"/>
        <w:rPr>
          <w:szCs w:val="18"/>
        </w:rPr>
      </w:pPr>
      <w:r w:rsidRPr="00CC0255">
        <w:rPr>
          <w:szCs w:val="18"/>
        </w:rPr>
        <w:t xml:space="preserve"> </w:t>
      </w:r>
      <w:r w:rsidR="00537945" w:rsidRPr="00CC0255">
        <w:rPr>
          <w:szCs w:val="18"/>
        </w:rPr>
        <w:t xml:space="preserve">El Instituto garantizará la estabilidad y continuidad del SIAER para mantener actualizado el Registro </w:t>
      </w:r>
      <w:r w:rsidR="00537945" w:rsidRPr="00635EDA">
        <w:rPr>
          <w:i/>
          <w:szCs w:val="18"/>
        </w:rPr>
        <w:t>AOC</w:t>
      </w:r>
      <w:r w:rsidR="00537945" w:rsidRPr="00CC0255">
        <w:rPr>
          <w:szCs w:val="18"/>
        </w:rPr>
        <w:t xml:space="preserve"> respecto de la ocupación espectral del Segmento </w:t>
      </w:r>
      <w:r w:rsidR="00537945" w:rsidRPr="00635EDA">
        <w:rPr>
          <w:i/>
          <w:szCs w:val="18"/>
        </w:rPr>
        <w:t>AOC</w:t>
      </w:r>
      <w:r w:rsidR="00537945" w:rsidRPr="00CC0255">
        <w:rPr>
          <w:szCs w:val="18"/>
        </w:rPr>
        <w:t xml:space="preserve">, conforme a los procedimientos de </w:t>
      </w:r>
      <w:r w:rsidR="00135A75" w:rsidRPr="00CC0255">
        <w:rPr>
          <w:szCs w:val="18"/>
        </w:rPr>
        <w:t xml:space="preserve">inscripción de frecuencias, y de modificación, renovación o cancelación de inscripciones, y </w:t>
      </w:r>
      <w:r w:rsidR="00537945" w:rsidRPr="00CC0255">
        <w:rPr>
          <w:szCs w:val="18"/>
        </w:rPr>
        <w:t xml:space="preserve">los procedimientos de carga de los </w:t>
      </w:r>
      <w:r w:rsidR="00537945" w:rsidRPr="00CC0255">
        <w:rPr>
          <w:szCs w:val="18"/>
        </w:rPr>
        <w:lastRenderedPageBreak/>
        <w:t>documentos que acrediten el otorgamiento</w:t>
      </w:r>
      <w:r w:rsidR="009E554E" w:rsidRPr="00CC0255">
        <w:rPr>
          <w:szCs w:val="18"/>
        </w:rPr>
        <w:t>, modificación</w:t>
      </w:r>
      <w:r w:rsidR="00537945" w:rsidRPr="00CC0255">
        <w:rPr>
          <w:szCs w:val="18"/>
        </w:rPr>
        <w:t xml:space="preserve"> o renovación de la Autorización de Oficina de Despacho</w:t>
      </w:r>
      <w:r w:rsidR="009E554E" w:rsidRPr="00CC0255">
        <w:rPr>
          <w:szCs w:val="18"/>
        </w:rPr>
        <w:t>, así como de la información relacionada con el otorgamiento, modificación o renovación de la misma</w:t>
      </w:r>
      <w:r w:rsidR="00537945" w:rsidRPr="00CC0255">
        <w:rPr>
          <w:szCs w:val="18"/>
        </w:rPr>
        <w:t>.</w:t>
      </w:r>
    </w:p>
    <w:p w14:paraId="0BD3EDB4" w14:textId="77777777" w:rsidR="0021345E" w:rsidRPr="00CC0255" w:rsidRDefault="0021345E" w:rsidP="00537945">
      <w:pPr>
        <w:spacing w:after="0" w:line="276" w:lineRule="auto"/>
        <w:jc w:val="center"/>
        <w:rPr>
          <w:rFonts w:ascii="Arial" w:hAnsi="Arial" w:cs="Arial"/>
          <w:b/>
          <w:sz w:val="18"/>
          <w:szCs w:val="18"/>
        </w:rPr>
      </w:pPr>
    </w:p>
    <w:p w14:paraId="5C52D00E" w14:textId="77777777" w:rsidR="00537945" w:rsidRPr="00CC0255" w:rsidRDefault="00537945" w:rsidP="00537945">
      <w:pPr>
        <w:spacing w:after="0" w:line="276" w:lineRule="auto"/>
        <w:jc w:val="center"/>
        <w:rPr>
          <w:rFonts w:ascii="Arial" w:hAnsi="Arial" w:cs="Arial"/>
          <w:b/>
          <w:sz w:val="18"/>
          <w:szCs w:val="18"/>
        </w:rPr>
      </w:pPr>
      <w:r w:rsidRPr="00CC0255">
        <w:rPr>
          <w:rFonts w:ascii="Arial" w:hAnsi="Arial" w:cs="Arial"/>
          <w:b/>
          <w:sz w:val="18"/>
          <w:szCs w:val="18"/>
        </w:rPr>
        <w:t xml:space="preserve">Capítulo </w:t>
      </w:r>
      <w:r w:rsidR="007865FA" w:rsidRPr="00CC0255">
        <w:rPr>
          <w:rFonts w:ascii="Arial" w:hAnsi="Arial" w:cs="Arial"/>
          <w:b/>
          <w:sz w:val="18"/>
          <w:szCs w:val="18"/>
        </w:rPr>
        <w:t>I</w:t>
      </w:r>
      <w:r w:rsidRPr="00CC0255">
        <w:rPr>
          <w:rFonts w:ascii="Arial" w:hAnsi="Arial" w:cs="Arial"/>
          <w:b/>
          <w:sz w:val="18"/>
          <w:szCs w:val="18"/>
        </w:rPr>
        <w:t>V</w:t>
      </w:r>
    </w:p>
    <w:p w14:paraId="700495BB" w14:textId="77777777" w:rsidR="00537945" w:rsidRPr="00CC0255" w:rsidRDefault="00537945" w:rsidP="00537945">
      <w:pPr>
        <w:pStyle w:val="Texto0"/>
        <w:spacing w:after="0" w:line="276" w:lineRule="auto"/>
        <w:ind w:firstLine="0"/>
        <w:jc w:val="center"/>
        <w:rPr>
          <w:szCs w:val="18"/>
        </w:rPr>
      </w:pPr>
      <w:r w:rsidRPr="00CC0255">
        <w:rPr>
          <w:b/>
          <w:szCs w:val="18"/>
        </w:rPr>
        <w:t xml:space="preserve">Cancelación de </w:t>
      </w:r>
      <w:r w:rsidR="005A21A5" w:rsidRPr="00CC0255">
        <w:rPr>
          <w:b/>
          <w:szCs w:val="18"/>
        </w:rPr>
        <w:t xml:space="preserve">inscripciones </w:t>
      </w:r>
      <w:r w:rsidRPr="00CC0255">
        <w:rPr>
          <w:b/>
          <w:szCs w:val="18"/>
        </w:rPr>
        <w:t>en el Registro AOC</w:t>
      </w:r>
    </w:p>
    <w:p w14:paraId="7AF10F4E" w14:textId="77777777" w:rsidR="00537945" w:rsidRPr="00CC0255" w:rsidRDefault="00537945" w:rsidP="00537945">
      <w:pPr>
        <w:pStyle w:val="Texto0"/>
        <w:spacing w:after="0" w:line="276" w:lineRule="auto"/>
        <w:ind w:firstLine="0"/>
        <w:rPr>
          <w:szCs w:val="18"/>
        </w:rPr>
      </w:pPr>
    </w:p>
    <w:p w14:paraId="0CE52497" w14:textId="77777777" w:rsidR="00537945" w:rsidRPr="00CC0255" w:rsidRDefault="000655D1" w:rsidP="00BD1E7D">
      <w:pPr>
        <w:pStyle w:val="Texto0"/>
        <w:numPr>
          <w:ilvl w:val="0"/>
          <w:numId w:val="4"/>
        </w:numPr>
        <w:spacing w:after="0" w:line="276" w:lineRule="auto"/>
        <w:ind w:left="0" w:firstLine="0"/>
        <w:rPr>
          <w:szCs w:val="18"/>
        </w:rPr>
      </w:pPr>
      <w:r w:rsidRPr="00CC0255">
        <w:rPr>
          <w:szCs w:val="18"/>
        </w:rPr>
        <w:t xml:space="preserve">Las inscripciones </w:t>
      </w:r>
      <w:r w:rsidR="005A21A5" w:rsidRPr="00CC0255">
        <w:rPr>
          <w:szCs w:val="18"/>
        </w:rPr>
        <w:t xml:space="preserve">de las </w:t>
      </w:r>
      <w:r w:rsidR="00537945" w:rsidRPr="00CC0255">
        <w:rPr>
          <w:szCs w:val="18"/>
        </w:rPr>
        <w:t>frecuencias registradas en el Registro</w:t>
      </w:r>
      <w:r w:rsidR="00537945" w:rsidRPr="00635EDA">
        <w:rPr>
          <w:i/>
          <w:szCs w:val="18"/>
        </w:rPr>
        <w:t xml:space="preserve"> AOC</w:t>
      </w:r>
      <w:r w:rsidR="00537945" w:rsidRPr="00CC0255">
        <w:rPr>
          <w:szCs w:val="18"/>
        </w:rPr>
        <w:t xml:space="preserve"> se cancelarán por cualquiera de las causas siguientes: </w:t>
      </w:r>
    </w:p>
    <w:p w14:paraId="4DB97512" w14:textId="77777777" w:rsidR="00537945" w:rsidRPr="00CC0255" w:rsidRDefault="00537945" w:rsidP="00537945">
      <w:pPr>
        <w:pStyle w:val="Texto0"/>
        <w:spacing w:after="0" w:line="276" w:lineRule="auto"/>
        <w:ind w:firstLine="0"/>
        <w:rPr>
          <w:szCs w:val="18"/>
        </w:rPr>
      </w:pPr>
    </w:p>
    <w:p w14:paraId="5ECD0090" w14:textId="77777777" w:rsidR="00537945" w:rsidRPr="00CC0255" w:rsidRDefault="00537945" w:rsidP="00BD1E7D">
      <w:pPr>
        <w:pStyle w:val="Texto0"/>
        <w:numPr>
          <w:ilvl w:val="0"/>
          <w:numId w:val="12"/>
        </w:numPr>
        <w:spacing w:after="0" w:line="276" w:lineRule="auto"/>
        <w:ind w:left="1134" w:hanging="283"/>
        <w:rPr>
          <w:szCs w:val="18"/>
        </w:rPr>
      </w:pPr>
      <w:r w:rsidRPr="00CC0255">
        <w:rPr>
          <w:szCs w:val="18"/>
        </w:rPr>
        <w:t xml:space="preserve">Terminación de la vigencia de la </w:t>
      </w:r>
      <w:r w:rsidR="00DB68B1" w:rsidRPr="00CC0255">
        <w:rPr>
          <w:szCs w:val="18"/>
        </w:rPr>
        <w:t xml:space="preserve">Cédula de Registro </w:t>
      </w:r>
      <w:r w:rsidR="00DB68B1" w:rsidRPr="00635EDA">
        <w:rPr>
          <w:i/>
          <w:szCs w:val="18"/>
        </w:rPr>
        <w:t>AOC</w:t>
      </w:r>
      <w:r w:rsidRPr="00CC0255">
        <w:rPr>
          <w:szCs w:val="18"/>
        </w:rPr>
        <w:t>, sin que se haya solicitado previamente la renovación correspondiente;</w:t>
      </w:r>
    </w:p>
    <w:p w14:paraId="799B8A06" w14:textId="77777777" w:rsidR="00537945" w:rsidRPr="00CC0255" w:rsidRDefault="007E3865" w:rsidP="00BD1E7D">
      <w:pPr>
        <w:pStyle w:val="Texto0"/>
        <w:numPr>
          <w:ilvl w:val="0"/>
          <w:numId w:val="12"/>
        </w:numPr>
        <w:spacing w:after="0" w:line="276" w:lineRule="auto"/>
        <w:ind w:left="1134" w:hanging="283"/>
        <w:rPr>
          <w:szCs w:val="18"/>
        </w:rPr>
      </w:pPr>
      <w:r w:rsidRPr="00CC0255">
        <w:rPr>
          <w:szCs w:val="18"/>
        </w:rPr>
        <w:t xml:space="preserve">Terminación de la vigencia </w:t>
      </w:r>
      <w:r w:rsidR="00537945" w:rsidRPr="00CC0255">
        <w:rPr>
          <w:szCs w:val="18"/>
        </w:rPr>
        <w:t>de la Autorización de Oficina de Despacho;</w:t>
      </w:r>
    </w:p>
    <w:p w14:paraId="5F0AEFBB" w14:textId="77777777" w:rsidR="00FD7C8C" w:rsidRPr="00CC0255" w:rsidRDefault="002006F9" w:rsidP="00BD1E7D">
      <w:pPr>
        <w:pStyle w:val="Texto0"/>
        <w:numPr>
          <w:ilvl w:val="0"/>
          <w:numId w:val="12"/>
        </w:numPr>
        <w:spacing w:after="0" w:line="276" w:lineRule="auto"/>
        <w:ind w:left="1134" w:hanging="283"/>
        <w:rPr>
          <w:szCs w:val="18"/>
        </w:rPr>
      </w:pPr>
      <w:r w:rsidRPr="00CC0255">
        <w:rPr>
          <w:szCs w:val="18"/>
        </w:rPr>
        <w:t>M</w:t>
      </w:r>
      <w:r w:rsidR="00FD7C8C" w:rsidRPr="00CC0255">
        <w:rPr>
          <w:szCs w:val="18"/>
        </w:rPr>
        <w:t xml:space="preserve">odificación de una inscripción en el Registro </w:t>
      </w:r>
      <w:r w:rsidR="00FD7C8C" w:rsidRPr="00635EDA">
        <w:rPr>
          <w:i/>
          <w:szCs w:val="18"/>
        </w:rPr>
        <w:t>AOC</w:t>
      </w:r>
      <w:r w:rsidR="00FD7C8C" w:rsidRPr="00CC0255">
        <w:rPr>
          <w:szCs w:val="18"/>
        </w:rPr>
        <w:t xml:space="preserve"> que implique una nueva frecuencia</w:t>
      </w:r>
      <w:r w:rsidR="00A0029F" w:rsidRPr="00CC0255">
        <w:rPr>
          <w:szCs w:val="18"/>
        </w:rPr>
        <w:t>;</w:t>
      </w:r>
    </w:p>
    <w:p w14:paraId="419BB3F9" w14:textId="77777777" w:rsidR="00805A58" w:rsidRPr="00CC0255" w:rsidRDefault="00805A58" w:rsidP="00BD1E7D">
      <w:pPr>
        <w:pStyle w:val="Texto0"/>
        <w:numPr>
          <w:ilvl w:val="0"/>
          <w:numId w:val="12"/>
        </w:numPr>
        <w:spacing w:after="0" w:line="276" w:lineRule="auto"/>
        <w:ind w:left="1134" w:hanging="283"/>
        <w:rPr>
          <w:szCs w:val="18"/>
        </w:rPr>
      </w:pPr>
      <w:r w:rsidRPr="00CC0255">
        <w:rPr>
          <w:szCs w:val="18"/>
        </w:rPr>
        <w:t xml:space="preserve">Razones de interés público; </w:t>
      </w:r>
    </w:p>
    <w:p w14:paraId="0D542589" w14:textId="77777777" w:rsidR="00537945" w:rsidRPr="00CC0255" w:rsidRDefault="002006F9" w:rsidP="00BD1E7D">
      <w:pPr>
        <w:pStyle w:val="Texto0"/>
        <w:numPr>
          <w:ilvl w:val="0"/>
          <w:numId w:val="12"/>
        </w:numPr>
        <w:spacing w:after="0" w:line="276" w:lineRule="auto"/>
        <w:ind w:left="1134" w:hanging="283"/>
        <w:rPr>
          <w:szCs w:val="18"/>
        </w:rPr>
      </w:pPr>
      <w:r w:rsidRPr="00CC0255">
        <w:rPr>
          <w:szCs w:val="18"/>
        </w:rPr>
        <w:t xml:space="preserve">A </w:t>
      </w:r>
      <w:r w:rsidR="008D4A30" w:rsidRPr="00CC0255">
        <w:rPr>
          <w:szCs w:val="18"/>
        </w:rPr>
        <w:t>p</w:t>
      </w:r>
      <w:r w:rsidR="00356DC4" w:rsidRPr="00CC0255">
        <w:rPr>
          <w:szCs w:val="18"/>
        </w:rPr>
        <w:t xml:space="preserve">etición </w:t>
      </w:r>
      <w:r w:rsidR="00F03826" w:rsidRPr="00CC0255">
        <w:rPr>
          <w:szCs w:val="18"/>
        </w:rPr>
        <w:t xml:space="preserve">fundada </w:t>
      </w:r>
      <w:r w:rsidR="00356DC4" w:rsidRPr="00CC0255">
        <w:rPr>
          <w:szCs w:val="18"/>
        </w:rPr>
        <w:t xml:space="preserve">de </w:t>
      </w:r>
      <w:r w:rsidR="008D4A30" w:rsidRPr="00CC0255">
        <w:rPr>
          <w:szCs w:val="18"/>
        </w:rPr>
        <w:t xml:space="preserve">la </w:t>
      </w:r>
      <w:r w:rsidR="00356DC4" w:rsidRPr="00CC0255">
        <w:rPr>
          <w:szCs w:val="18"/>
        </w:rPr>
        <w:t>AFAC y/o SENEAM</w:t>
      </w:r>
      <w:r w:rsidR="00805A58" w:rsidRPr="00CC0255">
        <w:rPr>
          <w:szCs w:val="18"/>
        </w:rPr>
        <w:t xml:space="preserve">, </w:t>
      </w:r>
      <w:r w:rsidR="000D64C6" w:rsidRPr="00CC0255">
        <w:rPr>
          <w:szCs w:val="18"/>
        </w:rPr>
        <w:t>debidamente justificada</w:t>
      </w:r>
      <w:r w:rsidR="00356DC4" w:rsidRPr="00CC0255">
        <w:rPr>
          <w:szCs w:val="18"/>
        </w:rPr>
        <w:t xml:space="preserve">, </w:t>
      </w:r>
      <w:r w:rsidR="00F03826" w:rsidRPr="00CC0255">
        <w:rPr>
          <w:szCs w:val="18"/>
        </w:rPr>
        <w:t>conforme a sus atribuciones legales</w:t>
      </w:r>
      <w:r w:rsidR="00C86666">
        <w:rPr>
          <w:szCs w:val="18"/>
        </w:rPr>
        <w:t>,</w:t>
      </w:r>
      <w:r w:rsidR="00F03826" w:rsidRPr="00CC0255">
        <w:rPr>
          <w:szCs w:val="18"/>
        </w:rPr>
        <w:t xml:space="preserve"> </w:t>
      </w:r>
      <w:r w:rsidR="00537945" w:rsidRPr="00CC0255">
        <w:rPr>
          <w:szCs w:val="18"/>
        </w:rPr>
        <w:t xml:space="preserve">y </w:t>
      </w:r>
    </w:p>
    <w:p w14:paraId="7030B695" w14:textId="4A89DD7A" w:rsidR="00DC7875" w:rsidRPr="00CC0255" w:rsidRDefault="00537945" w:rsidP="00BD1E7D">
      <w:pPr>
        <w:pStyle w:val="Texto0"/>
        <w:numPr>
          <w:ilvl w:val="0"/>
          <w:numId w:val="12"/>
        </w:numPr>
        <w:spacing w:after="0" w:line="276" w:lineRule="auto"/>
        <w:ind w:left="1134" w:hanging="283"/>
        <w:rPr>
          <w:szCs w:val="18"/>
        </w:rPr>
      </w:pPr>
      <w:r w:rsidRPr="00CC0255">
        <w:rPr>
          <w:szCs w:val="18"/>
        </w:rPr>
        <w:t xml:space="preserve">Por determinación por parte del Instituto </w:t>
      </w:r>
      <w:r w:rsidR="00805A58" w:rsidRPr="00CC0255">
        <w:rPr>
          <w:szCs w:val="18"/>
        </w:rPr>
        <w:t>respecto a</w:t>
      </w:r>
      <w:r w:rsidRPr="00CC0255">
        <w:rPr>
          <w:szCs w:val="18"/>
        </w:rPr>
        <w:t xml:space="preserve"> que la operación de la frecuencia registrada causa interferencias perjudiciales a otr</w:t>
      </w:r>
      <w:r w:rsidR="00FC7B62" w:rsidRPr="00CC0255">
        <w:rPr>
          <w:szCs w:val="18"/>
        </w:rPr>
        <w:t>o</w:t>
      </w:r>
      <w:r w:rsidRPr="00CC0255">
        <w:rPr>
          <w:szCs w:val="18"/>
        </w:rPr>
        <w:t xml:space="preserve">s </w:t>
      </w:r>
      <w:r w:rsidR="00FC7B62" w:rsidRPr="00CC0255">
        <w:rPr>
          <w:szCs w:val="18"/>
        </w:rPr>
        <w:t>servicios de radiocomunicación</w:t>
      </w:r>
      <w:r w:rsidRPr="00CC0255">
        <w:rPr>
          <w:szCs w:val="18"/>
        </w:rPr>
        <w:t>, derivado de</w:t>
      </w:r>
      <w:r w:rsidR="00DC7875" w:rsidRPr="00CC0255">
        <w:rPr>
          <w:szCs w:val="18"/>
        </w:rPr>
        <w:t xml:space="preserve"> </w:t>
      </w:r>
      <w:r w:rsidR="00C10891">
        <w:rPr>
          <w:szCs w:val="18"/>
        </w:rPr>
        <w:t xml:space="preserve">las verificaciones de oficio o </w:t>
      </w:r>
      <w:r w:rsidRPr="00CC0255">
        <w:rPr>
          <w:szCs w:val="18"/>
        </w:rPr>
        <w:t>l</w:t>
      </w:r>
      <w:r w:rsidR="00DC7875" w:rsidRPr="00CC0255">
        <w:rPr>
          <w:szCs w:val="18"/>
        </w:rPr>
        <w:t>a</w:t>
      </w:r>
      <w:r w:rsidR="00C10891">
        <w:rPr>
          <w:szCs w:val="18"/>
        </w:rPr>
        <w:t>s</w:t>
      </w:r>
      <w:r w:rsidRPr="00CC0255">
        <w:rPr>
          <w:szCs w:val="18"/>
        </w:rPr>
        <w:t xml:space="preserve"> </w:t>
      </w:r>
      <w:r w:rsidR="00805A58" w:rsidRPr="00CC0255">
        <w:rPr>
          <w:szCs w:val="18"/>
        </w:rPr>
        <w:t>denuncia</w:t>
      </w:r>
      <w:r w:rsidR="00C10891">
        <w:rPr>
          <w:szCs w:val="18"/>
        </w:rPr>
        <w:t>s</w:t>
      </w:r>
      <w:r w:rsidR="00DC7875" w:rsidRPr="00CC0255">
        <w:rPr>
          <w:szCs w:val="18"/>
        </w:rPr>
        <w:t xml:space="preserve"> que se presente</w:t>
      </w:r>
      <w:r w:rsidR="00C10891">
        <w:rPr>
          <w:szCs w:val="18"/>
        </w:rPr>
        <w:t>n</w:t>
      </w:r>
      <w:r w:rsidR="00DC7875" w:rsidRPr="00CC0255">
        <w:rPr>
          <w:szCs w:val="18"/>
        </w:rPr>
        <w:t xml:space="preserve"> al Instituto</w:t>
      </w:r>
      <w:r w:rsidR="006D4ED6">
        <w:rPr>
          <w:szCs w:val="18"/>
        </w:rPr>
        <w:t xml:space="preserve"> conforme</w:t>
      </w:r>
      <w:r w:rsidR="00DC7875" w:rsidRPr="00CC0255">
        <w:rPr>
          <w:szCs w:val="18"/>
        </w:rPr>
        <w:t xml:space="preserve"> del trámite y formato establecidos para tal efecto. </w:t>
      </w:r>
    </w:p>
    <w:p w14:paraId="17D96CB7" w14:textId="77777777" w:rsidR="00537945" w:rsidRPr="00CC0255" w:rsidRDefault="00537945" w:rsidP="00537945">
      <w:pPr>
        <w:pStyle w:val="Texto0"/>
        <w:spacing w:after="0" w:line="276" w:lineRule="auto"/>
        <w:ind w:firstLine="0"/>
        <w:rPr>
          <w:szCs w:val="18"/>
        </w:rPr>
      </w:pPr>
    </w:p>
    <w:p w14:paraId="0B2C6241" w14:textId="77777777" w:rsidR="00B25078" w:rsidRPr="00CC0255" w:rsidRDefault="00836322" w:rsidP="00BD1E7D">
      <w:pPr>
        <w:pStyle w:val="Texto0"/>
        <w:numPr>
          <w:ilvl w:val="0"/>
          <w:numId w:val="4"/>
        </w:numPr>
        <w:spacing w:after="0" w:line="276" w:lineRule="auto"/>
        <w:ind w:left="0" w:firstLine="0"/>
        <w:rPr>
          <w:szCs w:val="18"/>
        </w:rPr>
      </w:pPr>
      <w:r w:rsidRPr="00CC0255">
        <w:rPr>
          <w:szCs w:val="18"/>
        </w:rPr>
        <w:t>Con la cancelación de la inscripción</w:t>
      </w:r>
      <w:r w:rsidR="00FC7B62" w:rsidRPr="00CC0255">
        <w:rPr>
          <w:szCs w:val="18"/>
        </w:rPr>
        <w:t xml:space="preserve"> de una frecuencia en el Registro </w:t>
      </w:r>
      <w:r w:rsidR="00FC7B62" w:rsidRPr="00635EDA">
        <w:rPr>
          <w:i/>
          <w:szCs w:val="18"/>
        </w:rPr>
        <w:t>AOC</w:t>
      </w:r>
      <w:r w:rsidR="00FC7B62" w:rsidRPr="00CC0255">
        <w:rPr>
          <w:szCs w:val="18"/>
        </w:rPr>
        <w:t>,</w:t>
      </w:r>
      <w:r w:rsidRPr="00CC0255">
        <w:rPr>
          <w:szCs w:val="18"/>
        </w:rPr>
        <w:t xml:space="preserve"> el titular ya no tendrá permitido hacer uso de la frecuencia objeto de la misma, por lo que, al día siguiente de la cancelación deberá terminar su uso y la frecuencia quedará disponible. </w:t>
      </w:r>
      <w:r w:rsidR="00BA66F5" w:rsidRPr="00CC0255">
        <w:rPr>
          <w:szCs w:val="18"/>
        </w:rPr>
        <w:t xml:space="preserve">La AFAC </w:t>
      </w:r>
      <w:r w:rsidRPr="00CC0255">
        <w:rPr>
          <w:szCs w:val="18"/>
        </w:rPr>
        <w:t>podrá presentar ante el Instituto una nueva solicitud de inscripción de frecuencias, respecto de la misma frecuencia o una distinta</w:t>
      </w:r>
      <w:r w:rsidR="00FC7B62" w:rsidRPr="00CC0255">
        <w:rPr>
          <w:szCs w:val="18"/>
        </w:rPr>
        <w:t>;</w:t>
      </w:r>
      <w:r w:rsidRPr="00CC0255">
        <w:rPr>
          <w:szCs w:val="18"/>
        </w:rPr>
        <w:t xml:space="preserve"> sin embargo, el titular del registro cancelado no tendrá prioridad sobre </w:t>
      </w:r>
      <w:r w:rsidR="00FC7B62" w:rsidRPr="00CC0255">
        <w:rPr>
          <w:szCs w:val="18"/>
        </w:rPr>
        <w:t>é</w:t>
      </w:r>
      <w:r w:rsidRPr="00CC0255">
        <w:rPr>
          <w:szCs w:val="18"/>
        </w:rPr>
        <w:t>sta.</w:t>
      </w:r>
    </w:p>
    <w:p w14:paraId="40C20CD0" w14:textId="77777777" w:rsidR="00B772C0" w:rsidRPr="00CC0255" w:rsidRDefault="00B772C0" w:rsidP="00B772C0">
      <w:pPr>
        <w:pStyle w:val="Texto0"/>
        <w:spacing w:after="0" w:line="276" w:lineRule="auto"/>
        <w:ind w:firstLine="0"/>
        <w:rPr>
          <w:szCs w:val="18"/>
        </w:rPr>
      </w:pPr>
    </w:p>
    <w:p w14:paraId="6F72600D" w14:textId="77777777" w:rsidR="00537945" w:rsidRPr="00CC0255" w:rsidRDefault="00537945" w:rsidP="00BD1E7D">
      <w:pPr>
        <w:pStyle w:val="Texto0"/>
        <w:numPr>
          <w:ilvl w:val="0"/>
          <w:numId w:val="4"/>
        </w:numPr>
        <w:spacing w:after="0" w:line="276" w:lineRule="auto"/>
        <w:ind w:left="0" w:firstLine="0"/>
        <w:rPr>
          <w:szCs w:val="18"/>
        </w:rPr>
      </w:pPr>
      <w:r w:rsidRPr="00CC0255">
        <w:rPr>
          <w:szCs w:val="18"/>
        </w:rPr>
        <w:t xml:space="preserve">En el supuesto de </w:t>
      </w:r>
      <w:r w:rsidR="00A339D5" w:rsidRPr="00CC0255">
        <w:rPr>
          <w:szCs w:val="18"/>
        </w:rPr>
        <w:t>t</w:t>
      </w:r>
      <w:r w:rsidR="00315D00" w:rsidRPr="00CC0255">
        <w:rPr>
          <w:szCs w:val="18"/>
        </w:rPr>
        <w:t xml:space="preserve">erminación de la vigencia </w:t>
      </w:r>
      <w:r w:rsidRPr="00CC0255">
        <w:rPr>
          <w:szCs w:val="18"/>
        </w:rPr>
        <w:t xml:space="preserve">de la Autorización de Oficina de Despacho, </w:t>
      </w:r>
      <w:r w:rsidR="008D4A30" w:rsidRPr="00CC0255">
        <w:rPr>
          <w:szCs w:val="18"/>
        </w:rPr>
        <w:t xml:space="preserve">o por cualquier otra causa que lo amerite, </w:t>
      </w:r>
      <w:r w:rsidR="00BA66F5" w:rsidRPr="00CC0255">
        <w:rPr>
          <w:szCs w:val="18"/>
        </w:rPr>
        <w:t xml:space="preserve">la AFAC </w:t>
      </w:r>
      <w:r w:rsidRPr="00CC0255">
        <w:rPr>
          <w:szCs w:val="18"/>
        </w:rPr>
        <w:t xml:space="preserve">deberá solicitar al Instituto, a través del SIAER, la cancelación de la </w:t>
      </w:r>
      <w:r w:rsidR="00B8474C" w:rsidRPr="00CC0255">
        <w:rPr>
          <w:szCs w:val="18"/>
        </w:rPr>
        <w:t xml:space="preserve">inscripción </w:t>
      </w:r>
      <w:r w:rsidRPr="00CC0255">
        <w:rPr>
          <w:szCs w:val="18"/>
        </w:rPr>
        <w:t xml:space="preserve">en el Registro </w:t>
      </w:r>
      <w:r w:rsidRPr="00635EDA">
        <w:rPr>
          <w:i/>
          <w:szCs w:val="18"/>
        </w:rPr>
        <w:t>AOC</w:t>
      </w:r>
      <w:r w:rsidRPr="00CC0255">
        <w:rPr>
          <w:szCs w:val="18"/>
        </w:rPr>
        <w:t xml:space="preserve">, mediante la carga de los documentos que </w:t>
      </w:r>
      <w:r w:rsidR="0035760B" w:rsidRPr="00CC0255">
        <w:rPr>
          <w:szCs w:val="18"/>
        </w:rPr>
        <w:t xml:space="preserve">lo </w:t>
      </w:r>
      <w:r w:rsidRPr="00CC0255">
        <w:rPr>
          <w:szCs w:val="18"/>
        </w:rPr>
        <w:t>acrediten.</w:t>
      </w:r>
    </w:p>
    <w:p w14:paraId="11DBC06C" w14:textId="77777777" w:rsidR="00537945" w:rsidRPr="00CC0255" w:rsidRDefault="00537945" w:rsidP="00537945">
      <w:pPr>
        <w:spacing w:after="0" w:line="276" w:lineRule="auto"/>
        <w:rPr>
          <w:rFonts w:ascii="Arial" w:hAnsi="Arial" w:cs="Arial"/>
          <w:sz w:val="18"/>
          <w:szCs w:val="18"/>
        </w:rPr>
      </w:pPr>
    </w:p>
    <w:p w14:paraId="36719FB7" w14:textId="77777777" w:rsidR="00537945" w:rsidRPr="00CC0255" w:rsidRDefault="00537945" w:rsidP="00BD1E7D">
      <w:pPr>
        <w:pStyle w:val="Texto0"/>
        <w:numPr>
          <w:ilvl w:val="0"/>
          <w:numId w:val="4"/>
        </w:numPr>
        <w:spacing w:after="0" w:line="276" w:lineRule="auto"/>
        <w:ind w:left="0" w:firstLine="0"/>
        <w:rPr>
          <w:szCs w:val="18"/>
        </w:rPr>
      </w:pPr>
      <w:r w:rsidRPr="00CC0255">
        <w:rPr>
          <w:szCs w:val="18"/>
        </w:rPr>
        <w:t>El Instituto, a través del SIAER, notificará</w:t>
      </w:r>
      <w:r w:rsidR="00182D81" w:rsidRPr="00CC0255">
        <w:rPr>
          <w:szCs w:val="18"/>
        </w:rPr>
        <w:t xml:space="preserve"> de inmediato,</w:t>
      </w:r>
      <w:r w:rsidRPr="00CC0255">
        <w:rPr>
          <w:szCs w:val="18"/>
        </w:rPr>
        <w:t xml:space="preserve"> vía correo electrónico a</w:t>
      </w:r>
      <w:r w:rsidR="003B54A3" w:rsidRPr="00CC0255">
        <w:rPr>
          <w:szCs w:val="18"/>
        </w:rPr>
        <w:t xml:space="preserve"> </w:t>
      </w:r>
      <w:r w:rsidRPr="00CC0255">
        <w:rPr>
          <w:szCs w:val="18"/>
        </w:rPr>
        <w:t>l</w:t>
      </w:r>
      <w:r w:rsidR="003B54A3" w:rsidRPr="00CC0255">
        <w:rPr>
          <w:szCs w:val="18"/>
        </w:rPr>
        <w:t>a Persona</w:t>
      </w:r>
      <w:r w:rsidRPr="00CC0255">
        <w:rPr>
          <w:szCs w:val="18"/>
        </w:rPr>
        <w:t xml:space="preserve"> Interesad</w:t>
      </w:r>
      <w:r w:rsidR="003B54A3" w:rsidRPr="00CC0255">
        <w:rPr>
          <w:szCs w:val="18"/>
        </w:rPr>
        <w:t>a</w:t>
      </w:r>
      <w:r w:rsidRPr="00CC0255">
        <w:rPr>
          <w:szCs w:val="18"/>
        </w:rPr>
        <w:t>, a la AFAC y a SENEAM</w:t>
      </w:r>
      <w:r w:rsidR="00B23F08" w:rsidRPr="00CC0255">
        <w:rPr>
          <w:szCs w:val="18"/>
        </w:rPr>
        <w:t>,</w:t>
      </w:r>
      <w:r w:rsidRPr="00CC0255">
        <w:rPr>
          <w:szCs w:val="18"/>
        </w:rPr>
        <w:t xml:space="preserve"> la cancelación de las </w:t>
      </w:r>
      <w:r w:rsidR="00B8474C" w:rsidRPr="00CC0255">
        <w:rPr>
          <w:szCs w:val="18"/>
        </w:rPr>
        <w:t xml:space="preserve">inscripciones </w:t>
      </w:r>
      <w:r w:rsidRPr="00CC0255">
        <w:rPr>
          <w:szCs w:val="18"/>
        </w:rPr>
        <w:t xml:space="preserve">en el Registro </w:t>
      </w:r>
      <w:r w:rsidRPr="00635EDA">
        <w:rPr>
          <w:i/>
          <w:szCs w:val="18"/>
        </w:rPr>
        <w:t>AOC</w:t>
      </w:r>
      <w:r w:rsidRPr="00CC0255">
        <w:rPr>
          <w:szCs w:val="18"/>
        </w:rPr>
        <w:t>.</w:t>
      </w:r>
    </w:p>
    <w:p w14:paraId="4008F6F6" w14:textId="77777777" w:rsidR="00537945" w:rsidRPr="00CC0255" w:rsidRDefault="00537945" w:rsidP="00537945">
      <w:pPr>
        <w:spacing w:after="0" w:line="276" w:lineRule="auto"/>
        <w:rPr>
          <w:rFonts w:ascii="Arial" w:hAnsi="Arial" w:cs="Arial"/>
          <w:sz w:val="18"/>
          <w:szCs w:val="18"/>
          <w:lang w:val="es-ES"/>
        </w:rPr>
      </w:pPr>
    </w:p>
    <w:p w14:paraId="32F72026" w14:textId="77777777" w:rsidR="00537945" w:rsidRPr="00CC0255" w:rsidRDefault="00537945" w:rsidP="00537945">
      <w:pPr>
        <w:spacing w:after="0" w:line="276" w:lineRule="auto"/>
        <w:jc w:val="center"/>
        <w:rPr>
          <w:rFonts w:ascii="Arial" w:hAnsi="Arial" w:cs="Arial"/>
          <w:b/>
          <w:sz w:val="18"/>
          <w:szCs w:val="18"/>
        </w:rPr>
      </w:pPr>
      <w:r w:rsidRPr="00CC0255">
        <w:rPr>
          <w:rFonts w:ascii="Arial" w:hAnsi="Arial" w:cs="Arial"/>
          <w:b/>
          <w:sz w:val="18"/>
          <w:szCs w:val="18"/>
        </w:rPr>
        <w:t>Capítulo V</w:t>
      </w:r>
    </w:p>
    <w:p w14:paraId="4D99110B" w14:textId="77777777" w:rsidR="00537945" w:rsidRPr="00CC0255" w:rsidRDefault="00537945" w:rsidP="00537945">
      <w:pPr>
        <w:spacing w:after="0" w:line="276" w:lineRule="auto"/>
        <w:jc w:val="center"/>
        <w:rPr>
          <w:rFonts w:ascii="Arial" w:hAnsi="Arial" w:cs="Arial"/>
          <w:b/>
          <w:sz w:val="18"/>
          <w:szCs w:val="18"/>
        </w:rPr>
      </w:pPr>
      <w:r w:rsidRPr="00CC0255">
        <w:rPr>
          <w:rFonts w:ascii="Arial" w:hAnsi="Arial" w:cs="Arial"/>
          <w:b/>
          <w:sz w:val="18"/>
          <w:szCs w:val="18"/>
        </w:rPr>
        <w:t>Publicación de la Cédula de Registro</w:t>
      </w:r>
      <w:r w:rsidRPr="00635EDA">
        <w:rPr>
          <w:rFonts w:ascii="Arial" w:hAnsi="Arial" w:cs="Arial"/>
          <w:b/>
          <w:i/>
          <w:sz w:val="18"/>
          <w:szCs w:val="18"/>
        </w:rPr>
        <w:t xml:space="preserve"> AOC</w:t>
      </w:r>
    </w:p>
    <w:p w14:paraId="042FB887" w14:textId="77777777" w:rsidR="00537945" w:rsidRPr="00CC0255" w:rsidRDefault="00537945" w:rsidP="00537945">
      <w:pPr>
        <w:pStyle w:val="Texto0"/>
        <w:spacing w:after="0" w:line="276" w:lineRule="auto"/>
        <w:ind w:firstLine="0"/>
        <w:rPr>
          <w:szCs w:val="18"/>
          <w:lang w:val="es-MX"/>
        </w:rPr>
      </w:pPr>
    </w:p>
    <w:p w14:paraId="35C6CB3D" w14:textId="77777777" w:rsidR="00537945" w:rsidRPr="00CC0255" w:rsidRDefault="00537945" w:rsidP="00BD1E7D">
      <w:pPr>
        <w:pStyle w:val="Texto0"/>
        <w:numPr>
          <w:ilvl w:val="0"/>
          <w:numId w:val="4"/>
        </w:numPr>
        <w:spacing w:after="0" w:line="276" w:lineRule="auto"/>
        <w:ind w:left="0" w:firstLine="0"/>
        <w:rPr>
          <w:szCs w:val="18"/>
        </w:rPr>
      </w:pPr>
      <w:r w:rsidRPr="00CC0255">
        <w:rPr>
          <w:szCs w:val="18"/>
        </w:rPr>
        <w:t xml:space="preserve">Las Cédulas de Registro </w:t>
      </w:r>
      <w:r w:rsidRPr="00635EDA">
        <w:rPr>
          <w:i/>
          <w:szCs w:val="18"/>
        </w:rPr>
        <w:t>AOC</w:t>
      </w:r>
      <w:r w:rsidRPr="00CC0255">
        <w:rPr>
          <w:szCs w:val="18"/>
        </w:rPr>
        <w:t xml:space="preserve"> que </w:t>
      </w:r>
      <w:r w:rsidR="0087336E" w:rsidRPr="00CC0255">
        <w:rPr>
          <w:szCs w:val="18"/>
        </w:rPr>
        <w:t xml:space="preserve">se </w:t>
      </w:r>
      <w:r w:rsidRPr="00CC0255">
        <w:rPr>
          <w:szCs w:val="18"/>
        </w:rPr>
        <w:t>emita</w:t>
      </w:r>
      <w:r w:rsidR="0087336E" w:rsidRPr="00CC0255">
        <w:rPr>
          <w:szCs w:val="18"/>
        </w:rPr>
        <w:t>n</w:t>
      </w:r>
      <w:r w:rsidRPr="00CC0255">
        <w:rPr>
          <w:szCs w:val="18"/>
        </w:rPr>
        <w:t xml:space="preserve"> a través del SIAER, derivado de la inscripción</w:t>
      </w:r>
      <w:r w:rsidR="002F282A" w:rsidRPr="00CC0255">
        <w:rPr>
          <w:szCs w:val="18"/>
        </w:rPr>
        <w:t xml:space="preserve"> de frecuencias</w:t>
      </w:r>
      <w:r w:rsidRPr="00CC0255">
        <w:rPr>
          <w:szCs w:val="18"/>
        </w:rPr>
        <w:t xml:space="preserve">, </w:t>
      </w:r>
      <w:r w:rsidR="002F282A" w:rsidRPr="00CC0255">
        <w:rPr>
          <w:szCs w:val="18"/>
        </w:rPr>
        <w:t>y la</w:t>
      </w:r>
      <w:r w:rsidRPr="00CC0255">
        <w:rPr>
          <w:szCs w:val="18"/>
        </w:rPr>
        <w:t xml:space="preserve"> modificación</w:t>
      </w:r>
      <w:r w:rsidR="00DB68B1" w:rsidRPr="00CC0255">
        <w:rPr>
          <w:szCs w:val="18"/>
        </w:rPr>
        <w:t xml:space="preserve"> y</w:t>
      </w:r>
      <w:r w:rsidRPr="00CC0255">
        <w:rPr>
          <w:szCs w:val="18"/>
        </w:rPr>
        <w:t xml:space="preserve"> renovación de </w:t>
      </w:r>
      <w:r w:rsidR="002F282A" w:rsidRPr="00CC0255">
        <w:rPr>
          <w:szCs w:val="18"/>
        </w:rPr>
        <w:t xml:space="preserve">inscripciones </w:t>
      </w:r>
      <w:r w:rsidRPr="00CC0255">
        <w:rPr>
          <w:szCs w:val="18"/>
        </w:rPr>
        <w:t xml:space="preserve">en el Registro </w:t>
      </w:r>
      <w:r w:rsidRPr="00635EDA">
        <w:rPr>
          <w:i/>
          <w:szCs w:val="18"/>
        </w:rPr>
        <w:t>AOC</w:t>
      </w:r>
      <w:r w:rsidRPr="00CC0255">
        <w:rPr>
          <w:szCs w:val="18"/>
        </w:rPr>
        <w:t xml:space="preserve">, </w:t>
      </w:r>
      <w:r w:rsidR="00CD3047" w:rsidRPr="00CC0255">
        <w:rPr>
          <w:szCs w:val="18"/>
        </w:rPr>
        <w:t xml:space="preserve">así como las cancelaciones correspondientes, </w:t>
      </w:r>
      <w:r w:rsidRPr="00CC0255">
        <w:rPr>
          <w:szCs w:val="18"/>
        </w:rPr>
        <w:t xml:space="preserve">se inscribirán </w:t>
      </w:r>
      <w:r w:rsidR="00D5195A" w:rsidRPr="00CC0255">
        <w:rPr>
          <w:szCs w:val="18"/>
        </w:rPr>
        <w:t xml:space="preserve">por el Instituto </w:t>
      </w:r>
      <w:r w:rsidRPr="00CC0255">
        <w:rPr>
          <w:szCs w:val="18"/>
        </w:rPr>
        <w:t xml:space="preserve">en el Registro Público de Concesiones, para su consulta y descarga en formato digital, en versión pública elaborada de conformidad con la normatividad aplicable en materia de </w:t>
      </w:r>
      <w:r w:rsidR="00F03826" w:rsidRPr="00CC0255">
        <w:rPr>
          <w:szCs w:val="18"/>
        </w:rPr>
        <w:t xml:space="preserve">protección de datos personales, </w:t>
      </w:r>
      <w:r w:rsidRPr="00CC0255">
        <w:rPr>
          <w:szCs w:val="18"/>
        </w:rPr>
        <w:t>transparencia y acceso a la información pública.</w:t>
      </w:r>
    </w:p>
    <w:p w14:paraId="266FC5D8" w14:textId="77777777" w:rsidR="00537945" w:rsidRPr="00CC0255" w:rsidRDefault="00537945" w:rsidP="00537945">
      <w:pPr>
        <w:pStyle w:val="Texto0"/>
        <w:spacing w:after="0" w:line="276" w:lineRule="auto"/>
        <w:ind w:firstLine="0"/>
        <w:rPr>
          <w:szCs w:val="18"/>
        </w:rPr>
      </w:pPr>
    </w:p>
    <w:p w14:paraId="2905AB6A" w14:textId="77777777" w:rsidR="00537945" w:rsidRPr="00CC0255" w:rsidRDefault="00537945" w:rsidP="00537945">
      <w:pPr>
        <w:spacing w:after="0" w:line="276" w:lineRule="auto"/>
        <w:jc w:val="center"/>
        <w:rPr>
          <w:rFonts w:ascii="Arial" w:hAnsi="Arial" w:cs="Arial"/>
          <w:b/>
          <w:sz w:val="18"/>
          <w:szCs w:val="18"/>
        </w:rPr>
      </w:pPr>
      <w:r w:rsidRPr="00CC0255">
        <w:rPr>
          <w:rFonts w:ascii="Arial" w:hAnsi="Arial" w:cs="Arial"/>
          <w:b/>
          <w:sz w:val="18"/>
          <w:szCs w:val="18"/>
        </w:rPr>
        <w:t>Capítulo VI</w:t>
      </w:r>
    </w:p>
    <w:p w14:paraId="598DC0F9" w14:textId="77777777" w:rsidR="00537945" w:rsidRPr="00CC0255" w:rsidRDefault="00537945" w:rsidP="00537945">
      <w:pPr>
        <w:pStyle w:val="Texto0"/>
        <w:spacing w:after="0" w:line="276" w:lineRule="auto"/>
        <w:ind w:firstLine="0"/>
        <w:jc w:val="center"/>
        <w:rPr>
          <w:b/>
          <w:szCs w:val="18"/>
        </w:rPr>
      </w:pPr>
      <w:r w:rsidRPr="00CC0255">
        <w:rPr>
          <w:b/>
          <w:szCs w:val="18"/>
        </w:rPr>
        <w:t xml:space="preserve">Uso de las frecuencias en el Segmento </w:t>
      </w:r>
      <w:r w:rsidRPr="00635EDA">
        <w:rPr>
          <w:b/>
          <w:i/>
          <w:szCs w:val="18"/>
        </w:rPr>
        <w:t>AOC</w:t>
      </w:r>
      <w:r w:rsidRPr="00CC0255">
        <w:rPr>
          <w:b/>
          <w:szCs w:val="18"/>
        </w:rPr>
        <w:t xml:space="preserve"> </w:t>
      </w:r>
    </w:p>
    <w:p w14:paraId="2E30E487" w14:textId="77777777" w:rsidR="00537945" w:rsidRPr="00CC0255" w:rsidRDefault="00537945" w:rsidP="00537945">
      <w:pPr>
        <w:pStyle w:val="Texto0"/>
        <w:spacing w:after="0" w:line="276" w:lineRule="auto"/>
        <w:ind w:firstLine="0"/>
        <w:jc w:val="center"/>
        <w:rPr>
          <w:b/>
          <w:szCs w:val="18"/>
        </w:rPr>
      </w:pPr>
      <w:r w:rsidRPr="00CC0255">
        <w:rPr>
          <w:b/>
          <w:szCs w:val="18"/>
        </w:rPr>
        <w:t>por parte de las Oficinas de D</w:t>
      </w:r>
      <w:r w:rsidRPr="00CC0255">
        <w:rPr>
          <w:b/>
          <w:kern w:val="1"/>
          <w:szCs w:val="18"/>
          <w:lang w:eastAsia="ar-SA"/>
        </w:rPr>
        <w:t>espacho</w:t>
      </w:r>
    </w:p>
    <w:p w14:paraId="24BBE13E" w14:textId="77777777" w:rsidR="00537945" w:rsidRPr="00CC0255" w:rsidRDefault="00537945" w:rsidP="00537945">
      <w:pPr>
        <w:pStyle w:val="Texto0"/>
        <w:spacing w:after="0" w:line="276" w:lineRule="auto"/>
        <w:ind w:firstLine="0"/>
        <w:rPr>
          <w:szCs w:val="18"/>
        </w:rPr>
      </w:pPr>
    </w:p>
    <w:p w14:paraId="56BCC4F7" w14:textId="77777777" w:rsidR="00537945" w:rsidRPr="00CC0255" w:rsidRDefault="00537945" w:rsidP="00BD1E7D">
      <w:pPr>
        <w:pStyle w:val="Texto0"/>
        <w:numPr>
          <w:ilvl w:val="0"/>
          <w:numId w:val="4"/>
        </w:numPr>
        <w:spacing w:after="0" w:line="276" w:lineRule="auto"/>
        <w:ind w:left="0" w:firstLine="0"/>
        <w:rPr>
          <w:szCs w:val="18"/>
          <w:lang w:val="es-MX"/>
        </w:rPr>
      </w:pPr>
      <w:r w:rsidRPr="00CC0255">
        <w:rPr>
          <w:szCs w:val="18"/>
          <w:lang w:val="es-MX"/>
        </w:rPr>
        <w:t>Las comunicaciones para el Control Operacional Aeronáutico prestadas por los titulares de Autorizaciones de Oficinas de Despacho deberán ajustarse a la cobertura indicada por la OACI.</w:t>
      </w:r>
    </w:p>
    <w:p w14:paraId="22DD0F79" w14:textId="77777777" w:rsidR="00537945" w:rsidRPr="00CC0255" w:rsidRDefault="00537945" w:rsidP="00537945">
      <w:pPr>
        <w:pStyle w:val="Texto0"/>
        <w:spacing w:after="0" w:line="276" w:lineRule="auto"/>
        <w:ind w:firstLine="0"/>
        <w:rPr>
          <w:szCs w:val="18"/>
          <w:lang w:val="es-MX"/>
        </w:rPr>
      </w:pPr>
    </w:p>
    <w:p w14:paraId="15A76356" w14:textId="4534DCCF" w:rsidR="00537945" w:rsidRPr="00CC0255" w:rsidRDefault="002B335B" w:rsidP="00BD1E7D">
      <w:pPr>
        <w:pStyle w:val="Texto0"/>
        <w:numPr>
          <w:ilvl w:val="0"/>
          <w:numId w:val="4"/>
        </w:numPr>
        <w:spacing w:after="0" w:line="276" w:lineRule="auto"/>
        <w:ind w:left="0" w:firstLine="0"/>
        <w:rPr>
          <w:szCs w:val="18"/>
          <w:lang w:val="es-MX"/>
        </w:rPr>
      </w:pPr>
      <w:r w:rsidRPr="00CC0255">
        <w:rPr>
          <w:szCs w:val="18"/>
          <w:lang w:val="es-MX"/>
        </w:rPr>
        <w:t>El Instituto realizar</w:t>
      </w:r>
      <w:r w:rsidR="00B23F08" w:rsidRPr="00CC0255">
        <w:rPr>
          <w:szCs w:val="18"/>
          <w:lang w:val="es-MX"/>
        </w:rPr>
        <w:t>á</w:t>
      </w:r>
      <w:r w:rsidRPr="00CC0255">
        <w:rPr>
          <w:szCs w:val="18"/>
          <w:lang w:val="es-MX"/>
        </w:rPr>
        <w:t xml:space="preserve"> las acciones necesarias para garantizar la operación de las frecuencias </w:t>
      </w:r>
      <w:r w:rsidR="002079AE" w:rsidRPr="00CC0255">
        <w:rPr>
          <w:szCs w:val="18"/>
          <w:lang w:val="es-MX"/>
        </w:rPr>
        <w:t xml:space="preserve">de espectro radioeléctrico para </w:t>
      </w:r>
      <w:r w:rsidR="00DE67BD" w:rsidRPr="00CC0255">
        <w:rPr>
          <w:szCs w:val="18"/>
          <w:lang w:val="es-MX"/>
        </w:rPr>
        <w:t>C</w:t>
      </w:r>
      <w:r w:rsidR="002957A4" w:rsidRPr="00CC0255">
        <w:rPr>
          <w:szCs w:val="18"/>
          <w:lang w:val="es-MX"/>
        </w:rPr>
        <w:t xml:space="preserve">ontrol </w:t>
      </w:r>
      <w:r w:rsidR="00DE67BD" w:rsidRPr="00CC0255">
        <w:rPr>
          <w:szCs w:val="18"/>
          <w:lang w:val="es-MX"/>
        </w:rPr>
        <w:t>O</w:t>
      </w:r>
      <w:r w:rsidR="002957A4" w:rsidRPr="00CC0255">
        <w:rPr>
          <w:szCs w:val="18"/>
          <w:lang w:val="es-MX"/>
        </w:rPr>
        <w:t xml:space="preserve">peracional </w:t>
      </w:r>
      <w:r w:rsidR="00DE67BD" w:rsidRPr="00CC0255">
        <w:rPr>
          <w:szCs w:val="18"/>
          <w:lang w:val="es-MX"/>
        </w:rPr>
        <w:t>A</w:t>
      </w:r>
      <w:r w:rsidR="002957A4" w:rsidRPr="00CC0255">
        <w:rPr>
          <w:szCs w:val="18"/>
          <w:lang w:val="es-MX"/>
        </w:rPr>
        <w:t xml:space="preserve">eronáutico </w:t>
      </w:r>
      <w:r w:rsidRPr="00CC0255">
        <w:rPr>
          <w:szCs w:val="18"/>
          <w:lang w:val="es-MX"/>
        </w:rPr>
        <w:t>en condiciones de seguridad y libre</w:t>
      </w:r>
      <w:r w:rsidR="00B23F08" w:rsidRPr="00CC0255">
        <w:rPr>
          <w:szCs w:val="18"/>
          <w:lang w:val="es-MX"/>
        </w:rPr>
        <w:t>s</w:t>
      </w:r>
      <w:r w:rsidRPr="00CC0255">
        <w:rPr>
          <w:szCs w:val="18"/>
          <w:lang w:val="es-MX"/>
        </w:rPr>
        <w:t xml:space="preserve"> de interferencias </w:t>
      </w:r>
      <w:r w:rsidRPr="00CC0255">
        <w:rPr>
          <w:szCs w:val="18"/>
          <w:lang w:val="es-MX"/>
        </w:rPr>
        <w:lastRenderedPageBreak/>
        <w:t>perjudiciales</w:t>
      </w:r>
      <w:r w:rsidR="002079AE" w:rsidRPr="00CC0255">
        <w:rPr>
          <w:szCs w:val="18"/>
          <w:lang w:val="es-MX"/>
        </w:rPr>
        <w:t>.</w:t>
      </w:r>
      <w:r w:rsidRPr="00CC0255">
        <w:rPr>
          <w:szCs w:val="18"/>
          <w:lang w:val="es-MX"/>
        </w:rPr>
        <w:t xml:space="preserve"> </w:t>
      </w:r>
      <w:r w:rsidR="00537945" w:rsidRPr="00CC0255">
        <w:rPr>
          <w:szCs w:val="18"/>
          <w:lang w:val="es-MX"/>
        </w:rPr>
        <w:t xml:space="preserve">En caso </w:t>
      </w:r>
      <w:r w:rsidR="00B23F08" w:rsidRPr="00CC0255">
        <w:rPr>
          <w:szCs w:val="18"/>
          <w:lang w:val="es-MX"/>
        </w:rPr>
        <w:t xml:space="preserve">de </w:t>
      </w:r>
      <w:r w:rsidR="00537945" w:rsidRPr="00CC0255">
        <w:rPr>
          <w:szCs w:val="18"/>
          <w:lang w:val="es-MX"/>
        </w:rPr>
        <w:t xml:space="preserve">que se presenten interferencias perjudiciales entre los sistemas y servicios de telecomunicaciones con fines aeronáuticos en el Segmento </w:t>
      </w:r>
      <w:r w:rsidR="00537945" w:rsidRPr="00635EDA">
        <w:rPr>
          <w:i/>
          <w:szCs w:val="18"/>
          <w:lang w:val="es-MX"/>
        </w:rPr>
        <w:t>AOC</w:t>
      </w:r>
      <w:r w:rsidR="00537945" w:rsidRPr="00CC0255">
        <w:rPr>
          <w:szCs w:val="18"/>
          <w:lang w:val="es-MX"/>
        </w:rPr>
        <w:t xml:space="preserve"> o hacia </w:t>
      </w:r>
      <w:r w:rsidR="002079AE" w:rsidRPr="00CC0255">
        <w:rPr>
          <w:szCs w:val="18"/>
          <w:lang w:val="es-MX"/>
        </w:rPr>
        <w:t xml:space="preserve">o desde </w:t>
      </w:r>
      <w:r w:rsidR="00537945" w:rsidRPr="00CC0255">
        <w:rPr>
          <w:szCs w:val="18"/>
          <w:lang w:val="es-MX"/>
        </w:rPr>
        <w:t xml:space="preserve">otros servicios o sistemas de radiocomunicaciones, </w:t>
      </w:r>
      <w:r w:rsidR="00146F25" w:rsidRPr="00CC0255">
        <w:rPr>
          <w:szCs w:val="18"/>
          <w:lang w:val="es-MX"/>
        </w:rPr>
        <w:t xml:space="preserve">el Instituto llevará a cabo la atención de las denuncias </w:t>
      </w:r>
      <w:r w:rsidR="00CF674C" w:rsidRPr="00CC0255">
        <w:rPr>
          <w:szCs w:val="18"/>
          <w:lang w:val="es-MX"/>
        </w:rPr>
        <w:t xml:space="preserve">que se presenten ante </w:t>
      </w:r>
      <w:r w:rsidR="00EF7596" w:rsidRPr="00CC0255">
        <w:rPr>
          <w:szCs w:val="18"/>
          <w:lang w:val="es-MX"/>
        </w:rPr>
        <w:t>e</w:t>
      </w:r>
      <w:r w:rsidR="00CF674C" w:rsidRPr="00CC0255">
        <w:rPr>
          <w:szCs w:val="18"/>
          <w:lang w:val="es-MX"/>
        </w:rPr>
        <w:t>ste, a través de la comprobación técnica de las emisiones radioeléctricas y en su caso, la identificación de interferencias perjudiciales y demás perturbaciones</w:t>
      </w:r>
      <w:r w:rsidR="00767789">
        <w:rPr>
          <w:szCs w:val="18"/>
          <w:lang w:val="es-MX"/>
        </w:rPr>
        <w:t>;</w:t>
      </w:r>
      <w:r w:rsidR="00CF674C" w:rsidRPr="00CC0255">
        <w:rPr>
          <w:szCs w:val="18"/>
          <w:lang w:val="es-MX"/>
        </w:rPr>
        <w:t xml:space="preserve"> así como</w:t>
      </w:r>
      <w:r w:rsidR="00537945" w:rsidRPr="00CC0255">
        <w:rPr>
          <w:szCs w:val="18"/>
          <w:lang w:val="es-MX"/>
        </w:rPr>
        <w:t xml:space="preserve"> los procedimientos de verificación establecidos, con el objeto de asegurar el mejor funcionamiento de los servicios de comunicación aeronáutica y la utilización eficiente de este segmento del espectro radioeléctrico.</w:t>
      </w:r>
    </w:p>
    <w:p w14:paraId="519A8D91" w14:textId="77777777" w:rsidR="00537945" w:rsidRPr="00CC0255" w:rsidRDefault="00537945" w:rsidP="006A0D21">
      <w:pPr>
        <w:pStyle w:val="Prrafodelista"/>
        <w:spacing w:after="0" w:line="276" w:lineRule="auto"/>
        <w:rPr>
          <w:rFonts w:ascii="Arial" w:hAnsi="Arial" w:cs="Arial"/>
          <w:sz w:val="18"/>
          <w:szCs w:val="18"/>
        </w:rPr>
      </w:pPr>
    </w:p>
    <w:p w14:paraId="3135DDC7" w14:textId="77777777" w:rsidR="00537945" w:rsidRPr="00CC0255" w:rsidRDefault="00537945" w:rsidP="00BD1E7D">
      <w:pPr>
        <w:pStyle w:val="Texto0"/>
        <w:numPr>
          <w:ilvl w:val="0"/>
          <w:numId w:val="4"/>
        </w:numPr>
        <w:spacing w:after="0" w:line="276" w:lineRule="auto"/>
        <w:ind w:left="0" w:firstLine="0"/>
        <w:rPr>
          <w:szCs w:val="18"/>
          <w:lang w:val="es-MX"/>
        </w:rPr>
      </w:pPr>
      <w:r w:rsidRPr="00CC0255">
        <w:rPr>
          <w:szCs w:val="18"/>
          <w:lang w:val="es-MX"/>
        </w:rPr>
        <w:t xml:space="preserve">Los procedimientos de comunicación oral para Control Operacional Aeronáutico en el Segmento </w:t>
      </w:r>
      <w:r w:rsidRPr="00635EDA">
        <w:rPr>
          <w:i/>
          <w:szCs w:val="18"/>
          <w:lang w:val="es-MX"/>
        </w:rPr>
        <w:t xml:space="preserve">AOC </w:t>
      </w:r>
      <w:r w:rsidRPr="00CC0255">
        <w:rPr>
          <w:szCs w:val="18"/>
          <w:lang w:val="es-MX"/>
        </w:rPr>
        <w:t>son responsabilidad de la</w:t>
      </w:r>
      <w:r w:rsidR="00EA7172" w:rsidRPr="00CC0255">
        <w:rPr>
          <w:szCs w:val="18"/>
          <w:lang w:val="es-MX"/>
        </w:rPr>
        <w:t>s</w:t>
      </w:r>
      <w:r w:rsidRPr="00CC0255">
        <w:rPr>
          <w:szCs w:val="18"/>
          <w:lang w:val="es-MX"/>
        </w:rPr>
        <w:t xml:space="preserve"> </w:t>
      </w:r>
      <w:r w:rsidR="00EA7172" w:rsidRPr="00CC0255">
        <w:rPr>
          <w:szCs w:val="18"/>
          <w:lang w:val="es-MX"/>
        </w:rPr>
        <w:t xml:space="preserve">instituciones </w:t>
      </w:r>
      <w:r w:rsidRPr="00CC0255">
        <w:rPr>
          <w:szCs w:val="18"/>
          <w:lang w:val="es-MX"/>
        </w:rPr>
        <w:t>aeronáutica</w:t>
      </w:r>
      <w:r w:rsidR="00EA7172" w:rsidRPr="00CC0255">
        <w:rPr>
          <w:szCs w:val="18"/>
          <w:lang w:val="es-MX"/>
        </w:rPr>
        <w:t>s</w:t>
      </w:r>
      <w:r w:rsidR="002D1234" w:rsidRPr="00CC0255">
        <w:rPr>
          <w:szCs w:val="18"/>
          <w:lang w:val="es-MX"/>
        </w:rPr>
        <w:t>,</w:t>
      </w:r>
      <w:r w:rsidRPr="00CC0255">
        <w:rPr>
          <w:szCs w:val="18"/>
          <w:lang w:val="es-MX"/>
        </w:rPr>
        <w:t xml:space="preserve"> de conformidad con la normatividad aplicable. </w:t>
      </w:r>
    </w:p>
    <w:p w14:paraId="7A89D68F" w14:textId="77777777" w:rsidR="00537945" w:rsidRPr="00CC0255" w:rsidRDefault="00537945" w:rsidP="00537945">
      <w:pPr>
        <w:pStyle w:val="Texto0"/>
        <w:spacing w:after="0" w:line="276" w:lineRule="auto"/>
        <w:ind w:firstLine="0"/>
        <w:rPr>
          <w:szCs w:val="18"/>
          <w:lang w:val="es-MX"/>
        </w:rPr>
      </w:pPr>
    </w:p>
    <w:p w14:paraId="14F91FCB" w14:textId="77777777" w:rsidR="00537945" w:rsidRPr="00CC0255" w:rsidRDefault="00537945" w:rsidP="00537945">
      <w:pPr>
        <w:pStyle w:val="Texto0"/>
        <w:spacing w:after="0" w:line="276" w:lineRule="auto"/>
        <w:ind w:firstLine="0"/>
        <w:jc w:val="center"/>
        <w:rPr>
          <w:b/>
          <w:szCs w:val="18"/>
        </w:rPr>
      </w:pPr>
      <w:r w:rsidRPr="00CC0255">
        <w:rPr>
          <w:b/>
          <w:szCs w:val="18"/>
        </w:rPr>
        <w:t>Transitorios</w:t>
      </w:r>
    </w:p>
    <w:p w14:paraId="34455B54" w14:textId="77777777" w:rsidR="00537945" w:rsidRPr="00CC0255" w:rsidRDefault="00537945" w:rsidP="00537945">
      <w:pPr>
        <w:pStyle w:val="Texto0"/>
        <w:spacing w:after="0" w:line="276" w:lineRule="auto"/>
        <w:ind w:firstLine="0"/>
        <w:rPr>
          <w:b/>
          <w:szCs w:val="18"/>
        </w:rPr>
      </w:pPr>
    </w:p>
    <w:p w14:paraId="63CD8246" w14:textId="77777777" w:rsidR="00537945" w:rsidRPr="00CC0255" w:rsidRDefault="00537945" w:rsidP="00462D8D">
      <w:pPr>
        <w:pStyle w:val="Prrafodelista"/>
        <w:numPr>
          <w:ilvl w:val="0"/>
          <w:numId w:val="11"/>
        </w:numPr>
        <w:tabs>
          <w:tab w:val="left" w:pos="993"/>
        </w:tabs>
        <w:spacing w:after="0" w:line="276" w:lineRule="auto"/>
        <w:ind w:left="0" w:firstLine="0"/>
        <w:jc w:val="both"/>
        <w:rPr>
          <w:rFonts w:ascii="Arial" w:hAnsi="Arial" w:cs="Arial"/>
          <w:sz w:val="18"/>
          <w:szCs w:val="18"/>
        </w:rPr>
      </w:pPr>
      <w:r w:rsidRPr="00CC0255">
        <w:rPr>
          <w:rFonts w:ascii="Arial" w:hAnsi="Arial" w:cs="Arial"/>
          <w:sz w:val="18"/>
          <w:szCs w:val="18"/>
        </w:rPr>
        <w:t>Los Lineamientos entrarán en vigor al día siguiente de su publicación en el Diario Oficial de la Federación.</w:t>
      </w:r>
    </w:p>
    <w:p w14:paraId="5E0BB2AF" w14:textId="77777777" w:rsidR="00537945" w:rsidRPr="00CC0255" w:rsidRDefault="00537945" w:rsidP="00462D8D">
      <w:pPr>
        <w:tabs>
          <w:tab w:val="left" w:pos="993"/>
        </w:tabs>
        <w:spacing w:after="0" w:line="276" w:lineRule="auto"/>
        <w:jc w:val="both"/>
        <w:rPr>
          <w:rFonts w:ascii="Arial" w:hAnsi="Arial" w:cs="Arial"/>
          <w:sz w:val="18"/>
          <w:szCs w:val="18"/>
        </w:rPr>
      </w:pPr>
    </w:p>
    <w:p w14:paraId="01D2DC10" w14:textId="77777777" w:rsidR="00A14654" w:rsidRPr="00CC0255" w:rsidRDefault="00521CFE" w:rsidP="00462D8D">
      <w:pPr>
        <w:pStyle w:val="Prrafodelista"/>
        <w:numPr>
          <w:ilvl w:val="0"/>
          <w:numId w:val="11"/>
        </w:numPr>
        <w:tabs>
          <w:tab w:val="left" w:pos="993"/>
        </w:tabs>
        <w:spacing w:after="0" w:line="276" w:lineRule="auto"/>
        <w:ind w:left="0" w:firstLine="0"/>
        <w:jc w:val="both"/>
        <w:rPr>
          <w:rFonts w:ascii="Arial" w:hAnsi="Arial" w:cs="Arial"/>
          <w:sz w:val="18"/>
          <w:szCs w:val="18"/>
        </w:rPr>
      </w:pPr>
      <w:r w:rsidRPr="00CC0255">
        <w:rPr>
          <w:rFonts w:ascii="Arial" w:hAnsi="Arial" w:cs="Arial"/>
          <w:sz w:val="18"/>
          <w:szCs w:val="18"/>
        </w:rPr>
        <w:t xml:space="preserve">El Instituto deberá </w:t>
      </w:r>
      <w:r w:rsidR="00537945" w:rsidRPr="00CC0255">
        <w:rPr>
          <w:rFonts w:ascii="Arial" w:hAnsi="Arial" w:cs="Arial"/>
          <w:sz w:val="18"/>
          <w:szCs w:val="18"/>
        </w:rPr>
        <w:t>implementa</w:t>
      </w:r>
      <w:r w:rsidRPr="00CC0255">
        <w:rPr>
          <w:rFonts w:ascii="Arial" w:hAnsi="Arial" w:cs="Arial"/>
          <w:sz w:val="18"/>
          <w:szCs w:val="18"/>
        </w:rPr>
        <w:t>r</w:t>
      </w:r>
      <w:r w:rsidR="00537945" w:rsidRPr="00CC0255">
        <w:rPr>
          <w:rFonts w:ascii="Arial" w:hAnsi="Arial" w:cs="Arial"/>
          <w:sz w:val="18"/>
          <w:szCs w:val="18"/>
        </w:rPr>
        <w:t xml:space="preserve"> y </w:t>
      </w:r>
      <w:r w:rsidRPr="00CC0255">
        <w:rPr>
          <w:rFonts w:ascii="Arial" w:hAnsi="Arial" w:cs="Arial"/>
          <w:sz w:val="18"/>
          <w:szCs w:val="18"/>
        </w:rPr>
        <w:t xml:space="preserve">poner </w:t>
      </w:r>
      <w:r w:rsidR="00537945" w:rsidRPr="00CC0255">
        <w:rPr>
          <w:rFonts w:ascii="Arial" w:hAnsi="Arial" w:cs="Arial"/>
          <w:sz w:val="18"/>
          <w:szCs w:val="18"/>
        </w:rPr>
        <w:t xml:space="preserve">en operación el Registro </w:t>
      </w:r>
      <w:r w:rsidR="00537945" w:rsidRPr="00635EDA">
        <w:rPr>
          <w:rFonts w:ascii="Arial" w:hAnsi="Arial" w:cs="Arial"/>
          <w:i/>
          <w:sz w:val="18"/>
          <w:szCs w:val="18"/>
        </w:rPr>
        <w:t>AOC</w:t>
      </w:r>
      <w:r w:rsidR="00537945" w:rsidRPr="00CC0255">
        <w:rPr>
          <w:rFonts w:ascii="Arial" w:hAnsi="Arial" w:cs="Arial"/>
          <w:sz w:val="18"/>
          <w:szCs w:val="18"/>
        </w:rPr>
        <w:t xml:space="preserve"> en el SIAER</w:t>
      </w:r>
      <w:r w:rsidR="005065DD" w:rsidRPr="00CC0255">
        <w:rPr>
          <w:rFonts w:ascii="Arial" w:hAnsi="Arial" w:cs="Arial"/>
          <w:sz w:val="18"/>
          <w:szCs w:val="18"/>
        </w:rPr>
        <w:t xml:space="preserve"> durante los primeros dos años de vigencia de los Lineamientos</w:t>
      </w:r>
      <w:r w:rsidR="00D2704D" w:rsidRPr="00CC0255">
        <w:rPr>
          <w:rFonts w:ascii="Arial" w:hAnsi="Arial" w:cs="Arial"/>
          <w:sz w:val="18"/>
          <w:szCs w:val="18"/>
        </w:rPr>
        <w:t>.</w:t>
      </w:r>
      <w:r w:rsidR="00537945" w:rsidRPr="00CC0255">
        <w:rPr>
          <w:rFonts w:ascii="Arial" w:hAnsi="Arial" w:cs="Arial"/>
          <w:sz w:val="18"/>
          <w:szCs w:val="18"/>
        </w:rPr>
        <w:t xml:space="preserve"> </w:t>
      </w:r>
    </w:p>
    <w:p w14:paraId="1151084A" w14:textId="77777777" w:rsidR="00A14654" w:rsidRPr="00CC0255" w:rsidRDefault="00A14654" w:rsidP="006A0D21">
      <w:pPr>
        <w:pStyle w:val="Prrafodelista"/>
        <w:tabs>
          <w:tab w:val="left" w:pos="993"/>
        </w:tabs>
        <w:spacing w:after="0" w:line="276" w:lineRule="auto"/>
        <w:rPr>
          <w:rFonts w:ascii="Arial" w:hAnsi="Arial" w:cs="Arial"/>
          <w:sz w:val="18"/>
          <w:szCs w:val="18"/>
        </w:rPr>
      </w:pPr>
    </w:p>
    <w:p w14:paraId="6CB7B462" w14:textId="7FDC2D81" w:rsidR="00537945" w:rsidRPr="00CC0255" w:rsidRDefault="00537945" w:rsidP="00462D8D">
      <w:pPr>
        <w:pStyle w:val="Prrafodelista"/>
        <w:numPr>
          <w:ilvl w:val="0"/>
          <w:numId w:val="11"/>
        </w:numPr>
        <w:tabs>
          <w:tab w:val="left" w:pos="993"/>
        </w:tabs>
        <w:spacing w:after="0" w:line="276" w:lineRule="auto"/>
        <w:ind w:left="0" w:firstLine="0"/>
        <w:jc w:val="both"/>
        <w:rPr>
          <w:rFonts w:ascii="Arial" w:hAnsi="Arial" w:cs="Arial"/>
          <w:sz w:val="18"/>
          <w:szCs w:val="18"/>
        </w:rPr>
      </w:pPr>
      <w:r w:rsidRPr="00CC0255">
        <w:rPr>
          <w:rFonts w:ascii="Arial" w:hAnsi="Arial" w:cs="Arial"/>
          <w:sz w:val="18"/>
          <w:szCs w:val="18"/>
        </w:rPr>
        <w:t>Hasta en tanto inici</w:t>
      </w:r>
      <w:r w:rsidR="00543932" w:rsidRPr="00CC0255">
        <w:rPr>
          <w:rFonts w:ascii="Arial" w:hAnsi="Arial" w:cs="Arial"/>
          <w:sz w:val="18"/>
          <w:szCs w:val="18"/>
        </w:rPr>
        <w:t>e</w:t>
      </w:r>
      <w:r w:rsidRPr="00CC0255">
        <w:rPr>
          <w:rFonts w:ascii="Arial" w:hAnsi="Arial" w:cs="Arial"/>
          <w:sz w:val="18"/>
          <w:szCs w:val="18"/>
        </w:rPr>
        <w:t xml:space="preserve"> operaciones el Registro </w:t>
      </w:r>
      <w:r w:rsidRPr="00635EDA">
        <w:rPr>
          <w:rFonts w:ascii="Arial" w:hAnsi="Arial" w:cs="Arial"/>
          <w:i/>
          <w:sz w:val="18"/>
          <w:szCs w:val="18"/>
        </w:rPr>
        <w:t>AOC</w:t>
      </w:r>
      <w:r w:rsidRPr="00CC0255">
        <w:rPr>
          <w:rFonts w:ascii="Arial" w:hAnsi="Arial" w:cs="Arial"/>
          <w:sz w:val="18"/>
          <w:szCs w:val="18"/>
        </w:rPr>
        <w:t xml:space="preserve"> en el SIAER, el Instituto </w:t>
      </w:r>
      <w:r w:rsidR="002079AE" w:rsidRPr="00CC0255">
        <w:rPr>
          <w:rFonts w:ascii="Arial" w:hAnsi="Arial" w:cs="Arial"/>
          <w:sz w:val="18"/>
          <w:szCs w:val="18"/>
        </w:rPr>
        <w:t xml:space="preserve">llevará </w:t>
      </w:r>
      <w:r w:rsidR="00AF118E" w:rsidRPr="00CC0255">
        <w:rPr>
          <w:rFonts w:ascii="Arial" w:hAnsi="Arial" w:cs="Arial"/>
          <w:sz w:val="18"/>
          <w:szCs w:val="18"/>
        </w:rPr>
        <w:t xml:space="preserve">un </w:t>
      </w:r>
      <w:r w:rsidR="002079AE" w:rsidRPr="00CC0255">
        <w:rPr>
          <w:rFonts w:ascii="Arial" w:hAnsi="Arial" w:cs="Arial"/>
          <w:sz w:val="18"/>
          <w:szCs w:val="18"/>
        </w:rPr>
        <w:t xml:space="preserve">registro </w:t>
      </w:r>
      <w:r w:rsidR="00AF118E" w:rsidRPr="00CC0255">
        <w:rPr>
          <w:rFonts w:ascii="Arial" w:hAnsi="Arial" w:cs="Arial"/>
          <w:sz w:val="18"/>
          <w:szCs w:val="18"/>
        </w:rPr>
        <w:t xml:space="preserve">temporal </w:t>
      </w:r>
      <w:r w:rsidRPr="00CC0255">
        <w:rPr>
          <w:rFonts w:ascii="Arial" w:hAnsi="Arial" w:cs="Arial"/>
          <w:sz w:val="18"/>
          <w:szCs w:val="18"/>
        </w:rPr>
        <w:t xml:space="preserve">para el uso de las frecuencias del Segmento </w:t>
      </w:r>
      <w:r w:rsidRPr="00635EDA">
        <w:rPr>
          <w:rFonts w:ascii="Arial" w:hAnsi="Arial" w:cs="Arial"/>
          <w:i/>
          <w:sz w:val="18"/>
          <w:szCs w:val="18"/>
        </w:rPr>
        <w:t>AOC</w:t>
      </w:r>
      <w:r w:rsidRPr="00CC0255">
        <w:rPr>
          <w:rFonts w:ascii="Arial" w:hAnsi="Arial" w:cs="Arial"/>
          <w:sz w:val="18"/>
          <w:szCs w:val="18"/>
        </w:rPr>
        <w:t xml:space="preserve"> por parte de l</w:t>
      </w:r>
      <w:r w:rsidR="00077101" w:rsidRPr="00CC0255">
        <w:rPr>
          <w:rFonts w:ascii="Arial" w:hAnsi="Arial" w:cs="Arial"/>
          <w:sz w:val="18"/>
          <w:szCs w:val="18"/>
        </w:rPr>
        <w:t>as Personas</w:t>
      </w:r>
      <w:r w:rsidRPr="00CC0255">
        <w:rPr>
          <w:rFonts w:ascii="Arial" w:hAnsi="Arial" w:cs="Arial"/>
          <w:sz w:val="18"/>
          <w:szCs w:val="18"/>
        </w:rPr>
        <w:t xml:space="preserve"> </w:t>
      </w:r>
      <w:r w:rsidR="00635739" w:rsidRPr="00CC0255">
        <w:rPr>
          <w:rFonts w:ascii="Arial" w:hAnsi="Arial" w:cs="Arial"/>
          <w:sz w:val="18"/>
          <w:szCs w:val="18"/>
        </w:rPr>
        <w:t>I</w:t>
      </w:r>
      <w:r w:rsidRPr="00CC0255">
        <w:rPr>
          <w:rFonts w:ascii="Arial" w:hAnsi="Arial" w:cs="Arial"/>
          <w:sz w:val="18"/>
          <w:szCs w:val="18"/>
        </w:rPr>
        <w:t>nteresad</w:t>
      </w:r>
      <w:r w:rsidR="00077101" w:rsidRPr="00CC0255">
        <w:rPr>
          <w:rFonts w:ascii="Arial" w:hAnsi="Arial" w:cs="Arial"/>
          <w:sz w:val="18"/>
          <w:szCs w:val="18"/>
        </w:rPr>
        <w:t>a</w:t>
      </w:r>
      <w:r w:rsidRPr="00CC0255">
        <w:rPr>
          <w:rFonts w:ascii="Arial" w:hAnsi="Arial" w:cs="Arial"/>
          <w:sz w:val="18"/>
          <w:szCs w:val="18"/>
        </w:rPr>
        <w:t>s</w:t>
      </w:r>
      <w:r w:rsidR="002079AE" w:rsidRPr="00CC0255">
        <w:rPr>
          <w:rFonts w:ascii="Arial" w:hAnsi="Arial" w:cs="Arial"/>
          <w:sz w:val="18"/>
          <w:szCs w:val="18"/>
        </w:rPr>
        <w:t xml:space="preserve"> en cualquier otro formato o herramienta electrónica</w:t>
      </w:r>
      <w:r w:rsidRPr="00CC0255">
        <w:rPr>
          <w:rFonts w:ascii="Arial" w:hAnsi="Arial" w:cs="Arial"/>
          <w:sz w:val="18"/>
          <w:szCs w:val="18"/>
        </w:rPr>
        <w:t xml:space="preserve">, </w:t>
      </w:r>
      <w:r w:rsidR="00381DBD" w:rsidRPr="00CC0255">
        <w:rPr>
          <w:rFonts w:ascii="Arial" w:hAnsi="Arial" w:cs="Arial"/>
          <w:sz w:val="18"/>
          <w:szCs w:val="18"/>
        </w:rPr>
        <w:t xml:space="preserve">por lo que </w:t>
      </w:r>
      <w:r w:rsidR="00CF6FBB" w:rsidRPr="00CC0255">
        <w:rPr>
          <w:rFonts w:ascii="Arial" w:hAnsi="Arial" w:cs="Arial"/>
          <w:sz w:val="18"/>
          <w:szCs w:val="18"/>
        </w:rPr>
        <w:t xml:space="preserve">las solicitudes de inscripción de frecuencias, y de modificación, renovación o cancelación de inscripciones se realizarán por AFAC directamente ante el Instituto, sin </w:t>
      </w:r>
      <w:r w:rsidR="00300842">
        <w:rPr>
          <w:rFonts w:ascii="Arial" w:hAnsi="Arial" w:cs="Arial"/>
          <w:sz w:val="18"/>
          <w:szCs w:val="18"/>
        </w:rPr>
        <w:t>que, como consecuencia de ello, se</w:t>
      </w:r>
      <w:r w:rsidR="00CF6FBB" w:rsidRPr="00CC0255">
        <w:rPr>
          <w:rFonts w:ascii="Arial" w:hAnsi="Arial" w:cs="Arial"/>
          <w:sz w:val="18"/>
          <w:szCs w:val="18"/>
        </w:rPr>
        <w:t xml:space="preserve"> asigne un Folio de Registro </w:t>
      </w:r>
      <w:r w:rsidR="00CF6FBB" w:rsidRPr="00635EDA">
        <w:rPr>
          <w:rFonts w:ascii="Arial" w:hAnsi="Arial" w:cs="Arial"/>
          <w:i/>
          <w:sz w:val="18"/>
          <w:szCs w:val="18"/>
        </w:rPr>
        <w:t>AOC</w:t>
      </w:r>
      <w:r w:rsidR="00CF6FBB" w:rsidRPr="00CC0255">
        <w:rPr>
          <w:rFonts w:ascii="Arial" w:hAnsi="Arial" w:cs="Arial"/>
          <w:sz w:val="18"/>
          <w:szCs w:val="18"/>
        </w:rPr>
        <w:t xml:space="preserve"> o </w:t>
      </w:r>
      <w:r w:rsidR="00300842">
        <w:rPr>
          <w:rFonts w:ascii="Arial" w:hAnsi="Arial" w:cs="Arial"/>
          <w:sz w:val="18"/>
          <w:szCs w:val="18"/>
        </w:rPr>
        <w:t xml:space="preserve">se </w:t>
      </w:r>
      <w:r w:rsidR="00CF6FBB" w:rsidRPr="00CC0255">
        <w:rPr>
          <w:rFonts w:ascii="Arial" w:hAnsi="Arial" w:cs="Arial"/>
          <w:sz w:val="18"/>
          <w:szCs w:val="18"/>
        </w:rPr>
        <w:t>emit</w:t>
      </w:r>
      <w:r w:rsidR="00300842">
        <w:rPr>
          <w:rFonts w:ascii="Arial" w:hAnsi="Arial" w:cs="Arial"/>
          <w:sz w:val="18"/>
          <w:szCs w:val="18"/>
        </w:rPr>
        <w:t>a</w:t>
      </w:r>
      <w:r w:rsidR="00CF6FBB" w:rsidRPr="00CC0255">
        <w:rPr>
          <w:rFonts w:ascii="Arial" w:hAnsi="Arial" w:cs="Arial"/>
          <w:sz w:val="18"/>
          <w:szCs w:val="18"/>
        </w:rPr>
        <w:t xml:space="preserve"> una Cédula de Registro </w:t>
      </w:r>
      <w:r w:rsidR="00CF6FBB" w:rsidRPr="00635EDA">
        <w:rPr>
          <w:rFonts w:ascii="Arial" w:hAnsi="Arial" w:cs="Arial"/>
          <w:i/>
          <w:sz w:val="18"/>
          <w:szCs w:val="18"/>
        </w:rPr>
        <w:t>AOC</w:t>
      </w:r>
      <w:r w:rsidR="007232D4" w:rsidRPr="00CC0255">
        <w:rPr>
          <w:rFonts w:ascii="Arial" w:hAnsi="Arial" w:cs="Arial"/>
          <w:sz w:val="18"/>
          <w:szCs w:val="18"/>
        </w:rPr>
        <w:t xml:space="preserve">. En este sentido, </w:t>
      </w:r>
      <w:r w:rsidR="00CF6FBB" w:rsidRPr="00CC0255">
        <w:rPr>
          <w:rFonts w:ascii="Arial" w:hAnsi="Arial" w:cs="Arial"/>
          <w:sz w:val="18"/>
          <w:szCs w:val="18"/>
        </w:rPr>
        <w:t xml:space="preserve">para el uso de las frecuencias </w:t>
      </w:r>
      <w:r w:rsidR="008D54C8" w:rsidRPr="00CC0255">
        <w:rPr>
          <w:rFonts w:ascii="Arial" w:hAnsi="Arial" w:cs="Arial"/>
          <w:sz w:val="18"/>
          <w:szCs w:val="18"/>
        </w:rPr>
        <w:t xml:space="preserve">del Segmento </w:t>
      </w:r>
      <w:r w:rsidR="008D54C8" w:rsidRPr="00635EDA">
        <w:rPr>
          <w:rFonts w:ascii="Arial" w:hAnsi="Arial" w:cs="Arial"/>
          <w:i/>
          <w:sz w:val="18"/>
          <w:szCs w:val="18"/>
        </w:rPr>
        <w:t>AOC</w:t>
      </w:r>
      <w:r w:rsidR="008D54C8" w:rsidRPr="00CC0255">
        <w:rPr>
          <w:rFonts w:ascii="Arial" w:hAnsi="Arial" w:cs="Arial"/>
          <w:sz w:val="18"/>
          <w:szCs w:val="18"/>
        </w:rPr>
        <w:t xml:space="preserve"> </w:t>
      </w:r>
      <w:r w:rsidR="007232D4" w:rsidRPr="00CC0255">
        <w:rPr>
          <w:rFonts w:ascii="Arial" w:hAnsi="Arial" w:cs="Arial"/>
          <w:sz w:val="18"/>
          <w:szCs w:val="18"/>
        </w:rPr>
        <w:t xml:space="preserve">será suficiente que </w:t>
      </w:r>
      <w:r w:rsidR="00596ED5" w:rsidRPr="00CC0255">
        <w:rPr>
          <w:rFonts w:ascii="Arial" w:hAnsi="Arial" w:cs="Arial"/>
          <w:sz w:val="18"/>
          <w:szCs w:val="18"/>
        </w:rPr>
        <w:t>para</w:t>
      </w:r>
      <w:r w:rsidR="007232D4" w:rsidRPr="00CC0255">
        <w:rPr>
          <w:rFonts w:ascii="Arial" w:hAnsi="Arial" w:cs="Arial"/>
          <w:sz w:val="18"/>
          <w:szCs w:val="18"/>
        </w:rPr>
        <w:t xml:space="preserve"> la Autorización de Oficina de Despacho se cuente </w:t>
      </w:r>
      <w:r w:rsidR="00CF6FBB" w:rsidRPr="00CC0255">
        <w:rPr>
          <w:rFonts w:ascii="Arial" w:hAnsi="Arial" w:cs="Arial"/>
          <w:sz w:val="18"/>
          <w:szCs w:val="18"/>
        </w:rPr>
        <w:t xml:space="preserve">con el visto bueno de </w:t>
      </w:r>
      <w:r w:rsidRPr="00CC0255">
        <w:rPr>
          <w:rFonts w:ascii="Arial" w:hAnsi="Arial" w:cs="Arial"/>
          <w:sz w:val="18"/>
          <w:szCs w:val="18"/>
        </w:rPr>
        <w:t>SENEAM</w:t>
      </w:r>
      <w:r w:rsidR="00596ED5" w:rsidRPr="00CC0255">
        <w:rPr>
          <w:rFonts w:ascii="Arial" w:hAnsi="Arial" w:cs="Arial"/>
          <w:sz w:val="18"/>
          <w:szCs w:val="18"/>
        </w:rPr>
        <w:t>,</w:t>
      </w:r>
      <w:r w:rsidRPr="00CC0255">
        <w:rPr>
          <w:rFonts w:ascii="Arial" w:hAnsi="Arial" w:cs="Arial"/>
          <w:sz w:val="18"/>
          <w:szCs w:val="18"/>
        </w:rPr>
        <w:t xml:space="preserve"> </w:t>
      </w:r>
      <w:r w:rsidR="007232D4" w:rsidRPr="00CC0255">
        <w:rPr>
          <w:rFonts w:ascii="Arial" w:hAnsi="Arial" w:cs="Arial"/>
          <w:sz w:val="18"/>
          <w:szCs w:val="18"/>
        </w:rPr>
        <w:t>el cual</w:t>
      </w:r>
      <w:r w:rsidR="00CF6FBB" w:rsidRPr="00CC0255">
        <w:rPr>
          <w:rFonts w:ascii="Arial" w:hAnsi="Arial" w:cs="Arial"/>
          <w:sz w:val="18"/>
          <w:szCs w:val="18"/>
        </w:rPr>
        <w:t xml:space="preserve">, mediante el Análisis de </w:t>
      </w:r>
      <w:r w:rsidR="006661E0" w:rsidRPr="00CC0255">
        <w:rPr>
          <w:rFonts w:ascii="Arial" w:hAnsi="Arial" w:cs="Arial"/>
          <w:sz w:val="18"/>
          <w:szCs w:val="18"/>
        </w:rPr>
        <w:t>Viabilidad Operativa</w:t>
      </w:r>
      <w:r w:rsidR="00CF6FBB" w:rsidRPr="00CC0255">
        <w:rPr>
          <w:rFonts w:ascii="Arial" w:hAnsi="Arial" w:cs="Arial"/>
          <w:sz w:val="18"/>
          <w:szCs w:val="18"/>
        </w:rPr>
        <w:t xml:space="preserve">, </w:t>
      </w:r>
      <w:r w:rsidRPr="00CC0255">
        <w:rPr>
          <w:rFonts w:ascii="Arial" w:hAnsi="Arial" w:cs="Arial"/>
          <w:sz w:val="18"/>
          <w:szCs w:val="18"/>
        </w:rPr>
        <w:t>se asegur</w:t>
      </w:r>
      <w:r w:rsidR="00CF6FBB" w:rsidRPr="00CC0255">
        <w:rPr>
          <w:rFonts w:ascii="Arial" w:hAnsi="Arial" w:cs="Arial"/>
          <w:sz w:val="18"/>
          <w:szCs w:val="18"/>
        </w:rPr>
        <w:t>ará</w:t>
      </w:r>
      <w:r w:rsidRPr="00CC0255">
        <w:rPr>
          <w:rFonts w:ascii="Arial" w:hAnsi="Arial" w:cs="Arial"/>
          <w:sz w:val="18"/>
          <w:szCs w:val="18"/>
        </w:rPr>
        <w:t xml:space="preserve"> que </w:t>
      </w:r>
      <w:r w:rsidR="00722CB3" w:rsidRPr="00CC0255">
        <w:rPr>
          <w:rFonts w:ascii="Arial" w:hAnsi="Arial" w:cs="Arial"/>
          <w:sz w:val="18"/>
          <w:szCs w:val="18"/>
        </w:rPr>
        <w:t>la operación de la</w:t>
      </w:r>
      <w:r w:rsidR="001872BA" w:rsidRPr="00CC0255">
        <w:rPr>
          <w:rFonts w:ascii="Arial" w:hAnsi="Arial" w:cs="Arial"/>
          <w:sz w:val="18"/>
          <w:szCs w:val="18"/>
        </w:rPr>
        <w:t xml:space="preserve"> frecuencia solicitada </w:t>
      </w:r>
      <w:r w:rsidRPr="00CC0255">
        <w:rPr>
          <w:rFonts w:ascii="Arial" w:hAnsi="Arial" w:cs="Arial"/>
          <w:sz w:val="18"/>
          <w:szCs w:val="18"/>
        </w:rPr>
        <w:t xml:space="preserve">no afecte o interfiera operaciones </w:t>
      </w:r>
      <w:r w:rsidR="00CF6FBB" w:rsidRPr="00CC0255">
        <w:rPr>
          <w:rFonts w:ascii="Arial" w:hAnsi="Arial" w:cs="Arial"/>
          <w:sz w:val="18"/>
          <w:szCs w:val="18"/>
        </w:rPr>
        <w:t xml:space="preserve">propias o de terceros </w:t>
      </w:r>
      <w:r w:rsidRPr="00CC0255">
        <w:rPr>
          <w:rFonts w:ascii="Arial" w:hAnsi="Arial" w:cs="Arial"/>
          <w:sz w:val="18"/>
          <w:szCs w:val="18"/>
        </w:rPr>
        <w:t>en</w:t>
      </w:r>
      <w:r w:rsidR="00CF6FBB" w:rsidRPr="00CC0255">
        <w:rPr>
          <w:rFonts w:ascii="Arial" w:hAnsi="Arial" w:cs="Arial"/>
          <w:sz w:val="18"/>
          <w:szCs w:val="18"/>
        </w:rPr>
        <w:t xml:space="preserve"> el Segmento </w:t>
      </w:r>
      <w:r w:rsidR="00CF6FBB" w:rsidRPr="00635EDA">
        <w:rPr>
          <w:rFonts w:ascii="Arial" w:hAnsi="Arial" w:cs="Arial"/>
          <w:i/>
          <w:sz w:val="18"/>
          <w:szCs w:val="18"/>
        </w:rPr>
        <w:t>AOC</w:t>
      </w:r>
      <w:r w:rsidR="00CF6FBB" w:rsidRPr="00CC0255">
        <w:rPr>
          <w:rFonts w:ascii="Arial" w:hAnsi="Arial" w:cs="Arial"/>
          <w:sz w:val="18"/>
          <w:szCs w:val="18"/>
        </w:rPr>
        <w:t xml:space="preserve"> o</w:t>
      </w:r>
      <w:r w:rsidRPr="00CC0255">
        <w:rPr>
          <w:rFonts w:ascii="Arial" w:hAnsi="Arial" w:cs="Arial"/>
          <w:sz w:val="18"/>
          <w:szCs w:val="18"/>
        </w:rPr>
        <w:t xml:space="preserve"> segmentos de </w:t>
      </w:r>
      <w:r w:rsidR="00C6547D" w:rsidRPr="00CC0255">
        <w:rPr>
          <w:rFonts w:ascii="Arial" w:hAnsi="Arial" w:cs="Arial"/>
          <w:sz w:val="18"/>
          <w:szCs w:val="18"/>
        </w:rPr>
        <w:t xml:space="preserve">espectro protegido </w:t>
      </w:r>
      <w:r w:rsidRPr="00CC0255">
        <w:rPr>
          <w:rFonts w:ascii="Arial" w:hAnsi="Arial" w:cs="Arial"/>
          <w:sz w:val="18"/>
          <w:szCs w:val="18"/>
        </w:rPr>
        <w:t xml:space="preserve">adyacentes </w:t>
      </w:r>
      <w:r w:rsidR="00CF6FBB" w:rsidRPr="00CC0255">
        <w:rPr>
          <w:rFonts w:ascii="Arial" w:hAnsi="Arial" w:cs="Arial"/>
          <w:sz w:val="18"/>
          <w:szCs w:val="18"/>
        </w:rPr>
        <w:t>a este</w:t>
      </w:r>
      <w:r w:rsidRPr="00CC0255">
        <w:rPr>
          <w:rFonts w:ascii="Arial" w:hAnsi="Arial" w:cs="Arial"/>
          <w:sz w:val="18"/>
          <w:szCs w:val="18"/>
        </w:rPr>
        <w:t>.</w:t>
      </w:r>
      <w:r w:rsidR="00A25FAD" w:rsidRPr="00CC0255">
        <w:rPr>
          <w:rFonts w:ascii="Arial" w:hAnsi="Arial" w:cs="Arial"/>
          <w:sz w:val="18"/>
          <w:szCs w:val="18"/>
        </w:rPr>
        <w:t xml:space="preserve"> </w:t>
      </w:r>
    </w:p>
    <w:p w14:paraId="5E8FF89A" w14:textId="77777777" w:rsidR="00537945" w:rsidRPr="00CC0255" w:rsidRDefault="00537945" w:rsidP="00462D8D">
      <w:pPr>
        <w:tabs>
          <w:tab w:val="left" w:pos="993"/>
        </w:tabs>
        <w:spacing w:after="0" w:line="276" w:lineRule="auto"/>
        <w:jc w:val="both"/>
        <w:rPr>
          <w:rFonts w:ascii="Arial" w:hAnsi="Arial" w:cs="Arial"/>
          <w:sz w:val="18"/>
          <w:szCs w:val="18"/>
        </w:rPr>
      </w:pPr>
    </w:p>
    <w:p w14:paraId="54412674" w14:textId="77777777" w:rsidR="00537945" w:rsidRPr="00CC0255" w:rsidRDefault="00537945" w:rsidP="00462D8D">
      <w:pPr>
        <w:pStyle w:val="Prrafodelista"/>
        <w:numPr>
          <w:ilvl w:val="0"/>
          <w:numId w:val="11"/>
        </w:numPr>
        <w:tabs>
          <w:tab w:val="left" w:pos="993"/>
        </w:tabs>
        <w:suppressAutoHyphens/>
        <w:spacing w:after="0" w:line="276" w:lineRule="auto"/>
        <w:ind w:left="0" w:right="-235" w:firstLine="0"/>
        <w:jc w:val="both"/>
        <w:rPr>
          <w:rFonts w:ascii="Arial" w:hAnsi="Arial" w:cs="Arial"/>
          <w:b/>
          <w:kern w:val="1"/>
          <w:sz w:val="18"/>
          <w:szCs w:val="18"/>
          <w:lang w:eastAsia="ar-SA"/>
        </w:rPr>
      </w:pPr>
      <w:r w:rsidRPr="00CC0255">
        <w:rPr>
          <w:rFonts w:ascii="Arial" w:hAnsi="Arial" w:cs="Arial"/>
          <w:sz w:val="18"/>
          <w:szCs w:val="18"/>
        </w:rPr>
        <w:t xml:space="preserve">Dentro de los 60 días hábiles previos a la implementación y puesta en operación del Registro </w:t>
      </w:r>
      <w:r w:rsidRPr="00635EDA">
        <w:rPr>
          <w:rFonts w:ascii="Arial" w:hAnsi="Arial" w:cs="Arial"/>
          <w:i/>
          <w:sz w:val="18"/>
          <w:szCs w:val="18"/>
        </w:rPr>
        <w:t>AOC</w:t>
      </w:r>
      <w:r w:rsidRPr="00CC0255">
        <w:rPr>
          <w:rFonts w:ascii="Arial" w:hAnsi="Arial" w:cs="Arial"/>
          <w:sz w:val="18"/>
          <w:szCs w:val="18"/>
        </w:rPr>
        <w:t xml:space="preserve"> en el SIAER, el Instituto incorporará a </w:t>
      </w:r>
      <w:r w:rsidR="00EF7596" w:rsidRPr="00CC0255">
        <w:rPr>
          <w:rFonts w:ascii="Arial" w:hAnsi="Arial" w:cs="Arial"/>
          <w:sz w:val="18"/>
          <w:szCs w:val="18"/>
        </w:rPr>
        <w:t>e</w:t>
      </w:r>
      <w:r w:rsidRPr="00CC0255">
        <w:rPr>
          <w:rFonts w:ascii="Arial" w:hAnsi="Arial" w:cs="Arial"/>
          <w:sz w:val="18"/>
          <w:szCs w:val="18"/>
        </w:rPr>
        <w:t xml:space="preserve">ste la información de todas las frecuencias relacionadas con Autorizaciones de </w:t>
      </w:r>
      <w:r w:rsidR="00151DEA" w:rsidRPr="00CC0255">
        <w:rPr>
          <w:rFonts w:ascii="Arial" w:hAnsi="Arial" w:cs="Arial"/>
          <w:sz w:val="18"/>
          <w:szCs w:val="18"/>
        </w:rPr>
        <w:t xml:space="preserve">Oficinas de Despacho </w:t>
      </w:r>
      <w:r w:rsidRPr="00CC0255">
        <w:rPr>
          <w:rFonts w:ascii="Arial" w:hAnsi="Arial" w:cs="Arial"/>
          <w:sz w:val="18"/>
          <w:szCs w:val="18"/>
        </w:rPr>
        <w:t>vigentes para reflejarl</w:t>
      </w:r>
      <w:r w:rsidR="002565C0" w:rsidRPr="00CC0255">
        <w:rPr>
          <w:rFonts w:ascii="Arial" w:hAnsi="Arial" w:cs="Arial"/>
          <w:sz w:val="18"/>
          <w:szCs w:val="18"/>
        </w:rPr>
        <w:t>a</w:t>
      </w:r>
      <w:r w:rsidRPr="00CC0255">
        <w:rPr>
          <w:rFonts w:ascii="Arial" w:hAnsi="Arial" w:cs="Arial"/>
          <w:sz w:val="18"/>
          <w:szCs w:val="18"/>
        </w:rPr>
        <w:t xml:space="preserve"> en el Registro </w:t>
      </w:r>
      <w:r w:rsidRPr="00635EDA">
        <w:rPr>
          <w:rFonts w:ascii="Arial" w:hAnsi="Arial" w:cs="Arial"/>
          <w:i/>
          <w:sz w:val="18"/>
          <w:szCs w:val="18"/>
        </w:rPr>
        <w:t>AOC</w:t>
      </w:r>
      <w:r w:rsidRPr="00CC0255">
        <w:rPr>
          <w:rFonts w:ascii="Arial" w:hAnsi="Arial" w:cs="Arial"/>
          <w:sz w:val="18"/>
          <w:szCs w:val="18"/>
        </w:rPr>
        <w:t xml:space="preserve"> en el SIAER conforme le sea proporcionada por la AFAC</w:t>
      </w:r>
      <w:r w:rsidR="00E35A20">
        <w:rPr>
          <w:rFonts w:ascii="Arial" w:hAnsi="Arial" w:cs="Arial"/>
          <w:sz w:val="18"/>
          <w:szCs w:val="18"/>
        </w:rPr>
        <w:t xml:space="preserve"> y emitirá y notificará las Cédulas de Registro correspondientes</w:t>
      </w:r>
      <w:r w:rsidRPr="00CC0255">
        <w:rPr>
          <w:rFonts w:ascii="Arial" w:hAnsi="Arial" w:cs="Arial"/>
          <w:sz w:val="18"/>
          <w:szCs w:val="18"/>
        </w:rPr>
        <w:t>.</w:t>
      </w:r>
    </w:p>
    <w:sectPr w:rsidR="00537945" w:rsidRPr="00CC0255" w:rsidSect="00167155">
      <w:headerReference w:type="even" r:id="rId11"/>
      <w:headerReference w:type="default" r:id="rId12"/>
      <w:footerReference w:type="default" r:id="rId13"/>
      <w:headerReference w:type="first" r:id="rId14"/>
      <w:pgSz w:w="12240" w:h="15840"/>
      <w:pgMar w:top="209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B2D45A" w14:textId="77777777" w:rsidR="00581257" w:rsidRDefault="00581257" w:rsidP="004709C7">
      <w:pPr>
        <w:spacing w:after="0" w:line="240" w:lineRule="auto"/>
      </w:pPr>
      <w:r>
        <w:separator/>
      </w:r>
    </w:p>
  </w:endnote>
  <w:endnote w:type="continuationSeparator" w:id="0">
    <w:p w14:paraId="5C992674" w14:textId="77777777" w:rsidR="00581257" w:rsidRDefault="00581257" w:rsidP="004709C7">
      <w:pPr>
        <w:spacing w:after="0" w:line="240" w:lineRule="auto"/>
      </w:pPr>
      <w:r>
        <w:continuationSeparator/>
      </w:r>
    </w:p>
  </w:endnote>
  <w:endnote w:type="continuationNotice" w:id="1">
    <w:p w14:paraId="12C3A245" w14:textId="77777777" w:rsidR="00581257" w:rsidRDefault="0058125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Palacio (WN)">
    <w:altName w:val="Calibri"/>
    <w:panose1 w:val="00000000000000000000"/>
    <w:charset w:val="00"/>
    <w:family w:val="auto"/>
    <w:notTrueType/>
    <w:pitch w:val="default"/>
    <w:sig w:usb0="00000003" w:usb1="00000000" w:usb2="00000000" w:usb3="00000000" w:csb0="00000001" w:csb1="00000000"/>
  </w:font>
  <w:font w:name="ITC Avant Garde">
    <w:altName w:val="ITC Avant Garde"/>
    <w:panose1 w:val="020B0402020203020304"/>
    <w:charset w:val="00"/>
    <w:family w:val="swiss"/>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50402020203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91035833"/>
      <w:docPartObj>
        <w:docPartGallery w:val="Page Numbers (Bottom of Page)"/>
        <w:docPartUnique/>
      </w:docPartObj>
    </w:sdtPr>
    <w:sdtEndPr/>
    <w:sdtContent>
      <w:sdt>
        <w:sdtPr>
          <w:id w:val="-1769616900"/>
          <w:docPartObj>
            <w:docPartGallery w:val="Page Numbers (Top of Page)"/>
            <w:docPartUnique/>
          </w:docPartObj>
        </w:sdtPr>
        <w:sdtEndPr/>
        <w:sdtContent>
          <w:p w14:paraId="09FD1B52" w14:textId="77777777" w:rsidR="00F87E28" w:rsidRDefault="00F87E28">
            <w:pPr>
              <w:pStyle w:val="Piedepgina"/>
              <w:jc w:val="right"/>
            </w:pPr>
            <w:r w:rsidRPr="009C2385">
              <w:rPr>
                <w:rFonts w:ascii="Arial" w:hAnsi="Arial" w:cs="Arial"/>
                <w:sz w:val="18"/>
                <w:szCs w:val="18"/>
                <w:lang w:val="es-ES"/>
              </w:rPr>
              <w:t xml:space="preserve">Página </w:t>
            </w:r>
            <w:r w:rsidRPr="009C2385">
              <w:rPr>
                <w:rFonts w:ascii="Arial" w:hAnsi="Arial" w:cs="Arial"/>
                <w:bCs/>
                <w:sz w:val="18"/>
                <w:szCs w:val="18"/>
              </w:rPr>
              <w:fldChar w:fldCharType="begin"/>
            </w:r>
            <w:r w:rsidRPr="009C2385">
              <w:rPr>
                <w:rFonts w:ascii="Arial" w:hAnsi="Arial" w:cs="Arial"/>
                <w:bCs/>
                <w:sz w:val="18"/>
                <w:szCs w:val="18"/>
              </w:rPr>
              <w:instrText>PAGE</w:instrText>
            </w:r>
            <w:r w:rsidRPr="009C2385">
              <w:rPr>
                <w:rFonts w:ascii="Arial" w:hAnsi="Arial" w:cs="Arial"/>
                <w:bCs/>
                <w:sz w:val="18"/>
                <w:szCs w:val="18"/>
              </w:rPr>
              <w:fldChar w:fldCharType="separate"/>
            </w:r>
            <w:r w:rsidR="00767789">
              <w:rPr>
                <w:rFonts w:ascii="Arial" w:hAnsi="Arial" w:cs="Arial"/>
                <w:bCs/>
                <w:noProof/>
                <w:sz w:val="18"/>
                <w:szCs w:val="18"/>
              </w:rPr>
              <w:t>16</w:t>
            </w:r>
            <w:r w:rsidRPr="009C2385">
              <w:rPr>
                <w:rFonts w:ascii="Arial" w:hAnsi="Arial" w:cs="Arial"/>
                <w:bCs/>
                <w:sz w:val="18"/>
                <w:szCs w:val="18"/>
              </w:rPr>
              <w:fldChar w:fldCharType="end"/>
            </w:r>
            <w:r w:rsidRPr="009C2385">
              <w:rPr>
                <w:rFonts w:ascii="Arial" w:hAnsi="Arial" w:cs="Arial"/>
                <w:sz w:val="18"/>
                <w:szCs w:val="18"/>
                <w:lang w:val="es-ES"/>
              </w:rPr>
              <w:t xml:space="preserve"> de </w:t>
            </w:r>
            <w:r w:rsidRPr="009C2385">
              <w:rPr>
                <w:rFonts w:ascii="Arial" w:hAnsi="Arial" w:cs="Arial"/>
                <w:bCs/>
                <w:sz w:val="18"/>
                <w:szCs w:val="18"/>
              </w:rPr>
              <w:fldChar w:fldCharType="begin"/>
            </w:r>
            <w:r w:rsidRPr="009C2385">
              <w:rPr>
                <w:rFonts w:ascii="Arial" w:hAnsi="Arial" w:cs="Arial"/>
                <w:bCs/>
                <w:sz w:val="18"/>
                <w:szCs w:val="18"/>
              </w:rPr>
              <w:instrText>NUMPAGES</w:instrText>
            </w:r>
            <w:r w:rsidRPr="009C2385">
              <w:rPr>
                <w:rFonts w:ascii="Arial" w:hAnsi="Arial" w:cs="Arial"/>
                <w:bCs/>
                <w:sz w:val="18"/>
                <w:szCs w:val="18"/>
              </w:rPr>
              <w:fldChar w:fldCharType="separate"/>
            </w:r>
            <w:r w:rsidR="00767789">
              <w:rPr>
                <w:rFonts w:ascii="Arial" w:hAnsi="Arial" w:cs="Arial"/>
                <w:bCs/>
                <w:noProof/>
                <w:sz w:val="18"/>
                <w:szCs w:val="18"/>
              </w:rPr>
              <w:t>16</w:t>
            </w:r>
            <w:r w:rsidRPr="009C2385">
              <w:rPr>
                <w:rFonts w:ascii="Arial" w:hAnsi="Arial" w:cs="Arial"/>
                <w:bCs/>
                <w:sz w:val="18"/>
                <w:szCs w:val="18"/>
              </w:rPr>
              <w:fldChar w:fldCharType="end"/>
            </w:r>
          </w:p>
        </w:sdtContent>
      </w:sdt>
    </w:sdtContent>
  </w:sdt>
  <w:p w14:paraId="4E0DCD03" w14:textId="77777777" w:rsidR="00F87E28" w:rsidRDefault="00F87E2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A565BE" w14:textId="77777777" w:rsidR="00581257" w:rsidRDefault="00581257" w:rsidP="004709C7">
      <w:pPr>
        <w:spacing w:after="0" w:line="240" w:lineRule="auto"/>
      </w:pPr>
      <w:r>
        <w:separator/>
      </w:r>
    </w:p>
  </w:footnote>
  <w:footnote w:type="continuationSeparator" w:id="0">
    <w:p w14:paraId="2FB307FE" w14:textId="77777777" w:rsidR="00581257" w:rsidRDefault="00581257" w:rsidP="004709C7">
      <w:pPr>
        <w:spacing w:after="0" w:line="240" w:lineRule="auto"/>
      </w:pPr>
      <w:r>
        <w:continuationSeparator/>
      </w:r>
    </w:p>
  </w:footnote>
  <w:footnote w:type="continuationNotice" w:id="1">
    <w:p w14:paraId="6327754B" w14:textId="77777777" w:rsidR="00581257" w:rsidRDefault="00581257">
      <w:pPr>
        <w:spacing w:after="0" w:line="240" w:lineRule="auto"/>
      </w:pPr>
    </w:p>
  </w:footnote>
  <w:footnote w:id="2">
    <w:p w14:paraId="338FEEE8" w14:textId="77777777" w:rsidR="00F87E28" w:rsidRPr="00FA7416" w:rsidRDefault="00F87E28" w:rsidP="00CC6227">
      <w:pPr>
        <w:pStyle w:val="Textonotapie"/>
        <w:jc w:val="both"/>
        <w:rPr>
          <w:rFonts w:ascii="Arial" w:hAnsi="Arial" w:cs="Arial"/>
          <w:sz w:val="18"/>
          <w:szCs w:val="18"/>
        </w:rPr>
      </w:pPr>
      <w:r w:rsidRPr="00FA7416">
        <w:rPr>
          <w:rStyle w:val="Refdenotaalpie"/>
          <w:rFonts w:ascii="Arial" w:hAnsi="Arial" w:cs="Arial"/>
          <w:sz w:val="18"/>
          <w:szCs w:val="18"/>
        </w:rPr>
        <w:footnoteRef/>
      </w:r>
      <w:r w:rsidRPr="00FA7416">
        <w:rPr>
          <w:rFonts w:ascii="Arial" w:hAnsi="Arial" w:cs="Arial"/>
          <w:sz w:val="18"/>
          <w:szCs w:val="18"/>
        </w:rPr>
        <w:t xml:space="preserve"> Consultable en el enlace electrónico siguiente: </w:t>
      </w:r>
      <w:hyperlink r:id="rId1" w:history="1">
        <w:r w:rsidRPr="00FA7416">
          <w:rPr>
            <w:rStyle w:val="Hipervnculo"/>
            <w:rFonts w:ascii="Arial" w:hAnsi="Arial" w:cs="Arial"/>
            <w:color w:val="auto"/>
            <w:sz w:val="18"/>
            <w:szCs w:val="18"/>
          </w:rPr>
          <w:t>https://www.gob.mx/cms/uploads/attachment/file/743974/capitulo-12-5-mina-150722.pdf</w:t>
        </w:r>
      </w:hyperlink>
    </w:p>
  </w:footnote>
  <w:footnote w:id="3">
    <w:p w14:paraId="33CD1552" w14:textId="77777777" w:rsidR="00F87E28" w:rsidRPr="00A46B7C" w:rsidRDefault="00F87E28" w:rsidP="00C86666">
      <w:pPr>
        <w:pStyle w:val="Textonotapie"/>
        <w:jc w:val="both"/>
        <w:rPr>
          <w:rFonts w:ascii="Arial" w:hAnsi="Arial" w:cs="Arial"/>
          <w:sz w:val="18"/>
          <w:szCs w:val="16"/>
        </w:rPr>
      </w:pPr>
      <w:r w:rsidRPr="00A46B7C">
        <w:rPr>
          <w:rStyle w:val="Refdenotaalpie"/>
          <w:rFonts w:ascii="Arial" w:hAnsi="Arial" w:cs="Arial"/>
          <w:sz w:val="18"/>
          <w:szCs w:val="16"/>
        </w:rPr>
        <w:footnoteRef/>
      </w:r>
      <w:r w:rsidRPr="00A46B7C">
        <w:rPr>
          <w:rFonts w:ascii="Arial" w:hAnsi="Arial" w:cs="Arial"/>
          <w:sz w:val="18"/>
          <w:szCs w:val="16"/>
        </w:rPr>
        <w:t xml:space="preserve"> Publicada en el DOF e</w:t>
      </w:r>
      <w:r w:rsidRPr="00A46B7C">
        <w:rPr>
          <w:rFonts w:ascii="Arial" w:hAnsi="Arial" w:cs="Arial"/>
          <w:kern w:val="1"/>
          <w:sz w:val="18"/>
          <w:szCs w:val="18"/>
          <w:lang w:eastAsia="ar-SA"/>
        </w:rPr>
        <w:t xml:space="preserve">l 24 de febrero de 2014. </w:t>
      </w:r>
      <w:r w:rsidRPr="003074E2">
        <w:rPr>
          <w:rFonts w:ascii="Arial" w:hAnsi="Arial" w:cs="Arial"/>
          <w:sz w:val="18"/>
          <w:szCs w:val="16"/>
        </w:rPr>
        <w:t xml:space="preserve">Consultable en el enlace electrónico siguiente: </w:t>
      </w:r>
      <w:hyperlink r:id="rId2" w:history="1">
        <w:r w:rsidRPr="00C86666">
          <w:rPr>
            <w:rStyle w:val="Hipervnculo"/>
            <w:rFonts w:ascii="Arial" w:hAnsi="Arial" w:cs="Arial"/>
            <w:color w:val="auto"/>
            <w:sz w:val="18"/>
            <w:szCs w:val="16"/>
          </w:rPr>
          <w:t>https://www.dof.gob.mx/nota_detalle.php?codigo=5333654&amp;fecha=24/02/2014</w:t>
        </w:r>
      </w:hyperlink>
    </w:p>
  </w:footnote>
  <w:footnote w:id="4">
    <w:p w14:paraId="5DB7B8DD" w14:textId="77777777" w:rsidR="00F87E28" w:rsidRPr="007710A3" w:rsidRDefault="00F87E28" w:rsidP="00C86666">
      <w:pPr>
        <w:pStyle w:val="Textonotapie"/>
        <w:jc w:val="both"/>
        <w:rPr>
          <w:rFonts w:ascii="Arial" w:hAnsi="Arial" w:cs="Arial"/>
          <w:sz w:val="16"/>
          <w:szCs w:val="16"/>
        </w:rPr>
      </w:pPr>
      <w:r w:rsidRPr="00A46B7C">
        <w:rPr>
          <w:rStyle w:val="Refdenotaalpie"/>
          <w:rFonts w:ascii="Arial" w:hAnsi="Arial" w:cs="Arial"/>
          <w:sz w:val="18"/>
          <w:szCs w:val="16"/>
        </w:rPr>
        <w:footnoteRef/>
      </w:r>
      <w:r w:rsidRPr="00A46B7C">
        <w:rPr>
          <w:rFonts w:ascii="Arial" w:hAnsi="Arial" w:cs="Arial"/>
          <w:sz w:val="18"/>
          <w:szCs w:val="16"/>
        </w:rPr>
        <w:t xml:space="preserve"> No incluye a personas físicas con permisos de servicio de transporte aéreo privado comercial.</w:t>
      </w:r>
    </w:p>
  </w:footnote>
  <w:footnote w:id="5">
    <w:p w14:paraId="6C3BDA76" w14:textId="77777777" w:rsidR="00F87E28" w:rsidRPr="00734325" w:rsidRDefault="00F87E28" w:rsidP="00A46B7C">
      <w:pPr>
        <w:pStyle w:val="Textocomentario"/>
        <w:spacing w:after="0"/>
        <w:jc w:val="both"/>
        <w:rPr>
          <w:rFonts w:ascii="Arial" w:hAnsi="Arial" w:cs="Arial"/>
          <w:sz w:val="18"/>
          <w:szCs w:val="18"/>
        </w:rPr>
      </w:pPr>
      <w:r w:rsidRPr="00734325">
        <w:rPr>
          <w:rStyle w:val="Refdenotaalpie"/>
          <w:rFonts w:ascii="Arial" w:hAnsi="Arial" w:cs="Arial"/>
          <w:sz w:val="18"/>
          <w:szCs w:val="18"/>
        </w:rPr>
        <w:footnoteRef/>
      </w:r>
      <w:r w:rsidRPr="00734325">
        <w:rPr>
          <w:rFonts w:ascii="Arial" w:hAnsi="Arial" w:cs="Arial"/>
          <w:sz w:val="18"/>
          <w:szCs w:val="18"/>
        </w:rPr>
        <w:t xml:space="preserve"> De acuerdo con las disposiciones relativas a la asignación de frecuencias VHF, incluyendo los criterios empleados para establecer la separación geográfica entre estaciones de Tierra para las operaciones </w:t>
      </w:r>
      <w:proofErr w:type="spellStart"/>
      <w:r w:rsidRPr="00734325">
        <w:rPr>
          <w:rFonts w:ascii="Arial" w:hAnsi="Arial" w:cs="Arial"/>
          <w:sz w:val="18"/>
          <w:szCs w:val="18"/>
        </w:rPr>
        <w:t>co-canal</w:t>
      </w:r>
      <w:proofErr w:type="spellEnd"/>
      <w:r w:rsidRPr="00734325">
        <w:rPr>
          <w:rFonts w:ascii="Arial" w:hAnsi="Arial" w:cs="Arial"/>
          <w:sz w:val="18"/>
          <w:szCs w:val="18"/>
        </w:rPr>
        <w:t xml:space="preserve"> (canal común) de instalaciones VHF del servicio móvil aeronáutico, indicados en el </w:t>
      </w:r>
      <w:r w:rsidRPr="00734325">
        <w:rPr>
          <w:rFonts w:ascii="Arial" w:hAnsi="Arial" w:cs="Arial"/>
          <w:i/>
          <w:sz w:val="18"/>
          <w:szCs w:val="18"/>
        </w:rPr>
        <w:t>Convenio sobre Aviación Civil Internacional</w:t>
      </w:r>
      <w:r w:rsidRPr="00734325">
        <w:rPr>
          <w:rFonts w:ascii="Arial" w:hAnsi="Arial" w:cs="Arial"/>
          <w:sz w:val="18"/>
          <w:szCs w:val="18"/>
        </w:rPr>
        <w:t xml:space="preserve">, en el capítulo 4 “Utilización de Frecuencias de más de 30 MHz”, así como el </w:t>
      </w:r>
      <w:r w:rsidRPr="00734325">
        <w:rPr>
          <w:rFonts w:ascii="Arial" w:hAnsi="Arial" w:cs="Arial"/>
          <w:i/>
          <w:sz w:val="18"/>
          <w:szCs w:val="18"/>
        </w:rPr>
        <w:t>Manual del Inspector Verificador de Navegación Aérea</w:t>
      </w:r>
      <w:r w:rsidRPr="00734325">
        <w:rPr>
          <w:rFonts w:ascii="Arial" w:hAnsi="Arial" w:cs="Arial"/>
          <w:sz w:val="18"/>
          <w:szCs w:val="18"/>
        </w:rPr>
        <w:t>, los canales de frecuencias podrán ser tanto de 8.33 kHz como de 25 kHz de ancho de banda</w:t>
      </w:r>
      <w:r w:rsidRPr="00734325">
        <w:rPr>
          <w:rFonts w:ascii="Arial" w:hAnsi="Arial" w:cs="Arial"/>
          <w:color w:val="000000"/>
          <w:sz w:val="18"/>
          <w:szCs w:val="18"/>
        </w:rPr>
        <w:t>.</w:t>
      </w:r>
    </w:p>
  </w:footnote>
  <w:footnote w:id="6">
    <w:p w14:paraId="4F38DB73" w14:textId="4DB165C5" w:rsidR="00F87E28" w:rsidRPr="00734325" w:rsidRDefault="00F87E28" w:rsidP="00A46B7C">
      <w:pPr>
        <w:pStyle w:val="Textonotapie"/>
        <w:jc w:val="both"/>
        <w:rPr>
          <w:rFonts w:ascii="Arial" w:hAnsi="Arial" w:cs="Arial"/>
          <w:sz w:val="18"/>
          <w:szCs w:val="18"/>
        </w:rPr>
      </w:pPr>
      <w:r w:rsidRPr="00734325">
        <w:rPr>
          <w:rStyle w:val="Refdenotaalpie"/>
          <w:rFonts w:ascii="Arial" w:hAnsi="Arial" w:cs="Arial"/>
          <w:sz w:val="18"/>
          <w:szCs w:val="18"/>
        </w:rPr>
        <w:footnoteRef/>
      </w:r>
      <w:r w:rsidRPr="00734325">
        <w:rPr>
          <w:rFonts w:ascii="Arial" w:hAnsi="Arial" w:cs="Arial"/>
          <w:sz w:val="18"/>
          <w:szCs w:val="18"/>
        </w:rPr>
        <w:t xml:space="preserve"> Numeral 2.12 de la Norma Oficial Mexicana NOM-040-SCT3-2001, Que establece el contenido del Manual de Despacho para Empresas de Transporte Aéreo de Servicio al Público, así como para empresas que prestan el servicio de despacho o despacho y control de vuelos.</w:t>
      </w:r>
    </w:p>
  </w:footnote>
  <w:footnote w:id="7">
    <w:p w14:paraId="5347AAE9" w14:textId="77777777" w:rsidR="00F87E28" w:rsidRPr="00734325" w:rsidRDefault="00F87E28" w:rsidP="00C86666">
      <w:pPr>
        <w:pStyle w:val="Textonotapie"/>
        <w:jc w:val="both"/>
        <w:rPr>
          <w:rFonts w:ascii="Arial" w:hAnsi="Arial" w:cs="Arial"/>
          <w:sz w:val="18"/>
          <w:szCs w:val="18"/>
        </w:rPr>
      </w:pPr>
      <w:r w:rsidRPr="00734325">
        <w:rPr>
          <w:rStyle w:val="Refdenotaalpie"/>
          <w:rFonts w:ascii="Arial" w:hAnsi="Arial" w:cs="Arial"/>
          <w:sz w:val="18"/>
          <w:szCs w:val="18"/>
        </w:rPr>
        <w:footnoteRef/>
      </w:r>
      <w:r w:rsidRPr="00734325">
        <w:rPr>
          <w:rFonts w:ascii="Arial" w:hAnsi="Arial" w:cs="Arial"/>
          <w:sz w:val="18"/>
          <w:szCs w:val="18"/>
        </w:rPr>
        <w:t xml:space="preserve"> Numerales 6.8.2.4 y 6.8.2.5 de la NOM-009-SCT3-2012</w:t>
      </w:r>
    </w:p>
  </w:footnote>
  <w:footnote w:id="8">
    <w:p w14:paraId="7F748834" w14:textId="77777777" w:rsidR="00F87E28" w:rsidRPr="007710A3" w:rsidRDefault="00F87E28" w:rsidP="00A46B7C">
      <w:pPr>
        <w:pStyle w:val="Textonotapie"/>
        <w:jc w:val="both"/>
        <w:rPr>
          <w:rFonts w:ascii="Arial" w:hAnsi="Arial" w:cs="Arial"/>
          <w:sz w:val="16"/>
          <w:szCs w:val="16"/>
        </w:rPr>
      </w:pPr>
      <w:r w:rsidRPr="00734325">
        <w:rPr>
          <w:rStyle w:val="Refdenotaalpie"/>
          <w:rFonts w:ascii="Arial" w:hAnsi="Arial" w:cs="Arial"/>
          <w:sz w:val="18"/>
          <w:szCs w:val="18"/>
        </w:rPr>
        <w:footnoteRef/>
      </w:r>
      <w:r w:rsidRPr="00734325">
        <w:rPr>
          <w:rFonts w:ascii="Arial" w:hAnsi="Arial" w:cs="Arial"/>
          <w:sz w:val="18"/>
          <w:szCs w:val="18"/>
        </w:rPr>
        <w:t xml:space="preserve"> Véase: artículo 3 fracción XVI de la Ley.</w:t>
      </w:r>
      <w:r w:rsidRPr="007710A3">
        <w:rPr>
          <w:rFonts w:ascii="Arial" w:hAnsi="Arial" w:cs="Arial"/>
          <w:sz w:val="16"/>
          <w:szCs w:val="16"/>
        </w:rPr>
        <w:t xml:space="preserve"> </w:t>
      </w:r>
    </w:p>
  </w:footnote>
  <w:footnote w:id="9">
    <w:p w14:paraId="349A31BF" w14:textId="77777777" w:rsidR="00F87E28" w:rsidRPr="00734325" w:rsidRDefault="00F87E28" w:rsidP="00C86666">
      <w:pPr>
        <w:pStyle w:val="Textonotapie"/>
        <w:jc w:val="both"/>
        <w:rPr>
          <w:rFonts w:ascii="Arial" w:hAnsi="Arial" w:cs="Arial"/>
          <w:sz w:val="18"/>
          <w:szCs w:val="18"/>
        </w:rPr>
      </w:pPr>
      <w:r w:rsidRPr="00A46B7C">
        <w:rPr>
          <w:rStyle w:val="Refdenotaalpie"/>
          <w:rFonts w:ascii="Arial" w:hAnsi="Arial" w:cs="Arial"/>
          <w:sz w:val="18"/>
          <w:szCs w:val="18"/>
        </w:rPr>
        <w:footnoteRef/>
      </w:r>
      <w:r w:rsidRPr="00A46B7C">
        <w:rPr>
          <w:rFonts w:ascii="Arial" w:hAnsi="Arial" w:cs="Arial"/>
          <w:sz w:val="18"/>
          <w:szCs w:val="18"/>
        </w:rPr>
        <w:t xml:space="preserve"> Consultable en el enlace electrónico siguiente: </w:t>
      </w:r>
      <w:hyperlink r:id="rId3" w:history="1">
        <w:r w:rsidRPr="00A375DE">
          <w:rPr>
            <w:rStyle w:val="Hipervnculo"/>
            <w:rFonts w:ascii="Arial" w:hAnsi="Arial" w:cs="Arial"/>
            <w:color w:val="auto"/>
            <w:sz w:val="18"/>
            <w:szCs w:val="18"/>
          </w:rPr>
          <w:t>http://www.ift.org.mx/sites/default/files/contenidogeneral/espectro-radioelectrico/1.terminosydefiniciones.pdf</w:t>
        </w:r>
      </w:hyperlink>
    </w:p>
  </w:footnote>
  <w:footnote w:id="10">
    <w:p w14:paraId="1A7333CC" w14:textId="77777777" w:rsidR="00F87E28" w:rsidRPr="00A46B7C" w:rsidRDefault="00F87E28" w:rsidP="00C86666">
      <w:pPr>
        <w:pStyle w:val="Textonotapie"/>
        <w:jc w:val="both"/>
        <w:rPr>
          <w:rFonts w:ascii="Arial" w:hAnsi="Arial" w:cs="Arial"/>
          <w:sz w:val="18"/>
          <w:szCs w:val="18"/>
        </w:rPr>
      </w:pPr>
      <w:r w:rsidRPr="00A46B7C">
        <w:rPr>
          <w:rStyle w:val="Refdenotaalpie"/>
          <w:rFonts w:ascii="Arial" w:hAnsi="Arial" w:cs="Arial"/>
          <w:sz w:val="18"/>
          <w:szCs w:val="18"/>
        </w:rPr>
        <w:footnoteRef/>
      </w:r>
      <w:r w:rsidRPr="00A46B7C">
        <w:rPr>
          <w:rFonts w:ascii="Arial" w:hAnsi="Arial" w:cs="Arial"/>
          <w:sz w:val="18"/>
          <w:szCs w:val="18"/>
        </w:rPr>
        <w:t xml:space="preserve"> Véase el artículo 35 la Ley de Aviación Civil.</w:t>
      </w:r>
    </w:p>
  </w:footnote>
  <w:footnote w:id="11">
    <w:p w14:paraId="5096D08E" w14:textId="77777777" w:rsidR="00F87E28" w:rsidRPr="007710A3" w:rsidRDefault="00F87E28" w:rsidP="00C86666">
      <w:pPr>
        <w:pStyle w:val="Textonotapie"/>
        <w:jc w:val="both"/>
        <w:rPr>
          <w:rFonts w:ascii="Arial" w:hAnsi="Arial" w:cs="Arial"/>
          <w:sz w:val="16"/>
          <w:szCs w:val="16"/>
        </w:rPr>
      </w:pPr>
      <w:r w:rsidRPr="00A46B7C">
        <w:rPr>
          <w:rStyle w:val="Refdenotaalpie"/>
          <w:rFonts w:ascii="Arial" w:hAnsi="Arial" w:cs="Arial"/>
          <w:sz w:val="18"/>
          <w:szCs w:val="18"/>
        </w:rPr>
        <w:footnoteRef/>
      </w:r>
      <w:r w:rsidRPr="00A46B7C">
        <w:rPr>
          <w:rFonts w:ascii="Arial" w:hAnsi="Arial" w:cs="Arial"/>
          <w:sz w:val="18"/>
          <w:szCs w:val="18"/>
        </w:rPr>
        <w:t xml:space="preserve"> Consultable en el enlace electrónico siguiente: </w:t>
      </w:r>
      <w:hyperlink r:id="rId4" w:history="1">
        <w:r w:rsidRPr="00C86666">
          <w:rPr>
            <w:rStyle w:val="Hipervnculo"/>
            <w:rFonts w:ascii="Arial" w:hAnsi="Arial" w:cs="Arial"/>
            <w:color w:val="auto"/>
            <w:sz w:val="18"/>
            <w:szCs w:val="18"/>
          </w:rPr>
          <w:t>https://www.icao.int/about-icao/Pages/default.aspx</w:t>
        </w:r>
      </w:hyperlink>
      <w:r w:rsidRPr="007710A3">
        <w:rPr>
          <w:rFonts w:ascii="Arial" w:hAnsi="Arial" w:cs="Arial"/>
          <w:sz w:val="16"/>
          <w:szCs w:val="16"/>
        </w:rPr>
        <w:t xml:space="preserve"> </w:t>
      </w:r>
    </w:p>
  </w:footnote>
  <w:footnote w:id="12">
    <w:p w14:paraId="44CBC14F" w14:textId="77777777" w:rsidR="00F87E28" w:rsidRPr="00A46B7C" w:rsidRDefault="00F87E28" w:rsidP="00800351">
      <w:pPr>
        <w:pStyle w:val="Textonotapie"/>
        <w:rPr>
          <w:rFonts w:ascii="Arial" w:hAnsi="Arial" w:cs="Arial"/>
          <w:sz w:val="18"/>
          <w:szCs w:val="18"/>
        </w:rPr>
      </w:pPr>
      <w:r w:rsidRPr="00A46B7C">
        <w:rPr>
          <w:rStyle w:val="Refdenotaalpie"/>
          <w:rFonts w:ascii="Arial" w:hAnsi="Arial" w:cs="Arial"/>
          <w:sz w:val="18"/>
          <w:szCs w:val="18"/>
        </w:rPr>
        <w:footnoteRef/>
      </w:r>
      <w:r w:rsidRPr="00A46B7C">
        <w:rPr>
          <w:rFonts w:ascii="Arial" w:hAnsi="Arial" w:cs="Arial"/>
          <w:sz w:val="18"/>
          <w:szCs w:val="18"/>
        </w:rPr>
        <w:t xml:space="preserve"> Consultable en el enlace electrónico siguiente:  </w:t>
      </w:r>
      <w:r w:rsidRPr="00C86666">
        <w:rPr>
          <w:rStyle w:val="Hipervnculo"/>
          <w:rFonts w:ascii="Arial" w:hAnsi="Arial" w:cs="Arial"/>
          <w:color w:val="auto"/>
          <w:sz w:val="18"/>
          <w:szCs w:val="18"/>
        </w:rPr>
        <w:t>https://www.icao.int/NACC/Pages/ES/default_ES.aspx</w:t>
      </w:r>
    </w:p>
  </w:footnote>
  <w:footnote w:id="13">
    <w:p w14:paraId="57C3D8DA" w14:textId="77777777" w:rsidR="00F87E28" w:rsidRPr="00A46B7C" w:rsidRDefault="00F87E28" w:rsidP="00800351">
      <w:pPr>
        <w:pStyle w:val="Textonotapie"/>
        <w:rPr>
          <w:rFonts w:ascii="Arial" w:hAnsi="Arial" w:cs="Arial"/>
          <w:sz w:val="16"/>
          <w:szCs w:val="16"/>
        </w:rPr>
      </w:pPr>
      <w:r w:rsidRPr="00A46B7C">
        <w:rPr>
          <w:rStyle w:val="Refdenotaalpie"/>
          <w:rFonts w:ascii="Arial" w:hAnsi="Arial" w:cs="Arial"/>
          <w:sz w:val="18"/>
          <w:szCs w:val="18"/>
        </w:rPr>
        <w:footnoteRef/>
      </w:r>
      <w:r w:rsidRPr="00A46B7C">
        <w:rPr>
          <w:rFonts w:ascii="Arial" w:hAnsi="Arial" w:cs="Arial"/>
          <w:sz w:val="18"/>
          <w:szCs w:val="18"/>
        </w:rPr>
        <w:t xml:space="preserve"> Consultable en el enlace electrónico siguiente: </w:t>
      </w:r>
      <w:hyperlink r:id="rId5" w:history="1">
        <w:r w:rsidRPr="00C86666">
          <w:rPr>
            <w:rStyle w:val="Hipervnculo"/>
            <w:rFonts w:ascii="Arial" w:hAnsi="Arial" w:cs="Arial"/>
            <w:color w:val="auto"/>
            <w:sz w:val="18"/>
            <w:szCs w:val="18"/>
          </w:rPr>
          <w:t>https://www.icao.int/SAM/eDocuments/basic_anp_es.pdf</w:t>
        </w:r>
      </w:hyperlink>
    </w:p>
  </w:footnote>
  <w:footnote w:id="14">
    <w:p w14:paraId="0F630548" w14:textId="77777777" w:rsidR="00F87E28" w:rsidRPr="00161EBC" w:rsidRDefault="00F87E28" w:rsidP="00161EBC">
      <w:pPr>
        <w:pStyle w:val="Prrafodelista"/>
        <w:pBdr>
          <w:top w:val="nil"/>
          <w:left w:val="nil"/>
          <w:bottom w:val="nil"/>
          <w:right w:val="nil"/>
          <w:between w:val="nil"/>
          <w:bar w:val="nil"/>
        </w:pBdr>
        <w:spacing w:after="0" w:line="240" w:lineRule="auto"/>
        <w:ind w:left="0" w:right="-232"/>
        <w:contextualSpacing w:val="0"/>
        <w:jc w:val="both"/>
        <w:rPr>
          <w:rFonts w:ascii="Arial" w:hAnsi="Arial" w:cs="Arial"/>
          <w:sz w:val="18"/>
          <w:szCs w:val="18"/>
        </w:rPr>
      </w:pPr>
      <w:r w:rsidRPr="00161EBC">
        <w:rPr>
          <w:rStyle w:val="Refdenotaalpie"/>
          <w:rFonts w:ascii="Arial" w:hAnsi="Arial" w:cs="Arial"/>
          <w:sz w:val="18"/>
          <w:szCs w:val="18"/>
        </w:rPr>
        <w:footnoteRef/>
      </w:r>
      <w:r w:rsidRPr="00161EBC">
        <w:rPr>
          <w:rFonts w:ascii="Arial" w:hAnsi="Arial" w:cs="Arial"/>
          <w:sz w:val="18"/>
          <w:szCs w:val="18"/>
        </w:rPr>
        <w:t xml:space="preserve"> Entre estas recomendaciones se pueden señalar las siguientes:</w:t>
      </w:r>
    </w:p>
    <w:p w14:paraId="64CE45B7" w14:textId="77777777" w:rsidR="00F87E28" w:rsidRPr="00161EBC" w:rsidRDefault="00F87E28" w:rsidP="00161EBC">
      <w:pPr>
        <w:pStyle w:val="Texto0"/>
        <w:numPr>
          <w:ilvl w:val="0"/>
          <w:numId w:val="6"/>
        </w:numPr>
        <w:tabs>
          <w:tab w:val="left" w:pos="284"/>
        </w:tabs>
        <w:spacing w:after="0" w:line="240" w:lineRule="auto"/>
        <w:ind w:left="0" w:right="48" w:firstLine="0"/>
        <w:rPr>
          <w:szCs w:val="18"/>
        </w:rPr>
      </w:pPr>
      <w:r w:rsidRPr="00161EBC">
        <w:rPr>
          <w:szCs w:val="18"/>
        </w:rPr>
        <w:t xml:space="preserve">Disposiciones relativas a la asignación de frecuencias VHF, incluyendo los criterios empleados para establecer la separación geográfica entre estaciones de Tierra para las operaciones </w:t>
      </w:r>
      <w:proofErr w:type="spellStart"/>
      <w:r w:rsidRPr="00161EBC">
        <w:rPr>
          <w:szCs w:val="18"/>
        </w:rPr>
        <w:t>co-canal</w:t>
      </w:r>
      <w:proofErr w:type="spellEnd"/>
      <w:r w:rsidRPr="00161EBC">
        <w:rPr>
          <w:szCs w:val="18"/>
        </w:rPr>
        <w:t xml:space="preserve"> (canal común) de instalaciones VHF del servicio móvil aeronáutico, indicados en el Convenio sobre Aviación Civil Internacional, Anexo 10, Volumen V, Adjunto B: “Principios rectores para las comunicaciones a larga distancia del control de operaciones” (Consultable en el enlace electrónico siguiente: </w:t>
      </w:r>
      <w:r w:rsidRPr="00C86666">
        <w:rPr>
          <w:rStyle w:val="Hipervnculo"/>
          <w:color w:val="auto"/>
          <w:szCs w:val="18"/>
        </w:rPr>
        <w:t>https://www.anac.gov.ar/anac/web/uploads/normativa/anexos-oaci/anexo-10-vol-v.pdf)</w:t>
      </w:r>
      <w:r w:rsidRPr="00161EBC">
        <w:rPr>
          <w:szCs w:val="18"/>
        </w:rPr>
        <w:t xml:space="preserve">. </w:t>
      </w:r>
    </w:p>
    <w:p w14:paraId="58555DE9" w14:textId="77777777" w:rsidR="00F87E28" w:rsidRPr="00161EBC" w:rsidRDefault="00F87E28" w:rsidP="00161EBC">
      <w:pPr>
        <w:pStyle w:val="Texto0"/>
        <w:numPr>
          <w:ilvl w:val="0"/>
          <w:numId w:val="6"/>
        </w:numPr>
        <w:tabs>
          <w:tab w:val="left" w:pos="284"/>
        </w:tabs>
        <w:spacing w:after="0" w:line="240" w:lineRule="auto"/>
        <w:ind w:left="0" w:right="48" w:firstLine="0"/>
        <w:rPr>
          <w:szCs w:val="18"/>
        </w:rPr>
      </w:pPr>
      <w:r w:rsidRPr="00161EBC">
        <w:rPr>
          <w:szCs w:val="18"/>
        </w:rPr>
        <w:t>Listado de frecuencias asignables que se inserta en el Capítulo 4, Grupo E del Volumen y Anexo antes referidos.</w:t>
      </w:r>
    </w:p>
    <w:p w14:paraId="5E00AB14" w14:textId="77777777" w:rsidR="00F87E28" w:rsidRPr="00161EBC" w:rsidRDefault="00F87E28" w:rsidP="00C86666">
      <w:pPr>
        <w:pStyle w:val="Texto0"/>
        <w:numPr>
          <w:ilvl w:val="0"/>
          <w:numId w:val="10"/>
        </w:numPr>
        <w:tabs>
          <w:tab w:val="left" w:pos="284"/>
        </w:tabs>
        <w:spacing w:after="0" w:line="240" w:lineRule="auto"/>
        <w:ind w:left="0" w:right="48" w:firstLine="0"/>
        <w:rPr>
          <w:szCs w:val="18"/>
        </w:rPr>
      </w:pPr>
      <w:r w:rsidRPr="00161EBC">
        <w:rPr>
          <w:szCs w:val="18"/>
        </w:rPr>
        <w:t xml:space="preserve">Cálculo del producto de intermodulación de tercer orden (IM3) indicado en el Informe UIT-R SM.2021(Consultable en el enlace electrónico siguiente: </w:t>
      </w:r>
      <w:hyperlink r:id="rId6" w:history="1">
        <w:r w:rsidRPr="00C86666">
          <w:rPr>
            <w:rStyle w:val="Hipervnculo"/>
            <w:color w:val="auto"/>
            <w:szCs w:val="18"/>
          </w:rPr>
          <w:t>https://www.itu.int/dms_pub/itu-r/opb/rep/R-REP-SM.2021-2000-PDF-S.pdf</w:t>
        </w:r>
      </w:hyperlink>
      <w:r w:rsidRPr="00C86666">
        <w:rPr>
          <w:rStyle w:val="Hipervnculo"/>
          <w:color w:val="auto"/>
          <w:szCs w:val="18"/>
        </w:rPr>
        <w:t>)</w:t>
      </w:r>
      <w:r w:rsidRPr="00161EBC">
        <w:rPr>
          <w:szCs w:val="18"/>
        </w:rPr>
        <w:t>, para identificar las señales de radiofrecuencia no deseadas, que pueden generarse a partir de la intermodulación de señales de radiofrecuencia de referencia, las cuales podrían provocar interferencias perjudiciales a señales de radiofrecuencia.</w:t>
      </w:r>
    </w:p>
  </w:footnote>
  <w:footnote w:id="15">
    <w:p w14:paraId="5AB00CA2" w14:textId="77777777" w:rsidR="00F87E28" w:rsidRPr="00161EBC" w:rsidRDefault="00F87E28">
      <w:pPr>
        <w:pStyle w:val="Prrafodelista"/>
        <w:pBdr>
          <w:top w:val="nil"/>
          <w:left w:val="nil"/>
          <w:bottom w:val="nil"/>
          <w:right w:val="nil"/>
          <w:between w:val="nil"/>
          <w:bar w:val="nil"/>
        </w:pBdr>
        <w:spacing w:after="0" w:line="240" w:lineRule="auto"/>
        <w:ind w:left="0" w:right="48"/>
        <w:contextualSpacing w:val="0"/>
        <w:jc w:val="both"/>
        <w:rPr>
          <w:rFonts w:ascii="Arial" w:hAnsi="Arial" w:cs="Arial"/>
          <w:sz w:val="18"/>
          <w:szCs w:val="18"/>
        </w:rPr>
      </w:pPr>
      <w:r w:rsidRPr="00161EBC">
        <w:rPr>
          <w:rStyle w:val="Refdenotaalpie"/>
          <w:rFonts w:ascii="Arial" w:hAnsi="Arial" w:cs="Arial"/>
          <w:sz w:val="18"/>
          <w:szCs w:val="18"/>
        </w:rPr>
        <w:footnoteRef/>
      </w:r>
      <w:r w:rsidRPr="00161EBC">
        <w:rPr>
          <w:rFonts w:ascii="Arial" w:hAnsi="Arial" w:cs="Arial"/>
          <w:sz w:val="18"/>
          <w:szCs w:val="18"/>
        </w:rPr>
        <w:t xml:space="preserve"> Al día de hoy, específicamente en el documento 9718 “Manual relativo a las necesidades de la aviación civil en materia de espectro de radiofrecuencias” (consultable en el enlace electrónico siguiente: </w:t>
      </w:r>
      <w:hyperlink r:id="rId7" w:history="1">
        <w:r w:rsidRPr="00C86666">
          <w:rPr>
            <w:rStyle w:val="Hipervnculo"/>
            <w:rFonts w:ascii="Arial" w:hAnsi="Arial" w:cs="Arial"/>
            <w:color w:val="auto"/>
            <w:sz w:val="18"/>
            <w:szCs w:val="18"/>
          </w:rPr>
          <w:t>http://www.icscc.org.cn/upload/file/20190102/Doc.9718-EN%20Handbook%20on%20Radio%20Frequency%20Spectrum%20Requirements%20for%20Civil%20Aviation%20Volume%20II.pdf</w:t>
        </w:r>
      </w:hyperlink>
      <w:r w:rsidRPr="00C86666">
        <w:rPr>
          <w:rStyle w:val="Hipervnculo"/>
          <w:rFonts w:ascii="Arial" w:hAnsi="Arial" w:cs="Arial"/>
          <w:color w:val="auto"/>
          <w:sz w:val="18"/>
          <w:szCs w:val="18"/>
        </w:rPr>
        <w:t>)</w:t>
      </w:r>
      <w:r w:rsidRPr="00161EBC">
        <w:rPr>
          <w:rFonts w:ascii="Arial" w:hAnsi="Arial" w:cs="Arial"/>
          <w:sz w:val="18"/>
          <w:szCs w:val="18"/>
        </w:rPr>
        <w:t>, Volumen II, numeral 2.6.3, Tabla 2-5, la cobertura operacional es la siguiente:</w:t>
      </w:r>
    </w:p>
    <w:p w14:paraId="2EE1920C" w14:textId="77777777" w:rsidR="00F87E28" w:rsidRPr="00734325" w:rsidRDefault="00F87E28" w:rsidP="00800351">
      <w:pPr>
        <w:pStyle w:val="Prrafodelista"/>
        <w:pBdr>
          <w:top w:val="nil"/>
          <w:left w:val="nil"/>
          <w:bottom w:val="nil"/>
          <w:right w:val="nil"/>
          <w:between w:val="nil"/>
          <w:bar w:val="nil"/>
        </w:pBdr>
        <w:spacing w:after="0" w:line="240" w:lineRule="auto"/>
        <w:ind w:left="0" w:right="48"/>
        <w:contextualSpacing w:val="0"/>
        <w:jc w:val="both"/>
        <w:rPr>
          <w:rFonts w:ascii="Arial" w:hAnsi="Arial" w:cs="Arial"/>
          <w:sz w:val="18"/>
          <w:szCs w:val="18"/>
        </w:rPr>
      </w:pPr>
    </w:p>
    <w:tbl>
      <w:tblPr>
        <w:tblStyle w:val="Tablaconcuadrcula"/>
        <w:tblW w:w="0" w:type="auto"/>
        <w:jc w:val="center"/>
        <w:tblLook w:val="04A0" w:firstRow="1" w:lastRow="0" w:firstColumn="1" w:lastColumn="0" w:noHBand="0" w:noVBand="1"/>
      </w:tblPr>
      <w:tblGrid>
        <w:gridCol w:w="1010"/>
        <w:gridCol w:w="1701"/>
        <w:gridCol w:w="1718"/>
        <w:gridCol w:w="2517"/>
        <w:gridCol w:w="1695"/>
      </w:tblGrid>
      <w:tr w:rsidR="00F87E28" w:rsidRPr="00734325" w14:paraId="26D4DD35" w14:textId="77777777" w:rsidTr="00D21BA0">
        <w:trPr>
          <w:jc w:val="center"/>
        </w:trPr>
        <w:tc>
          <w:tcPr>
            <w:tcW w:w="1010" w:type="dxa"/>
            <w:vMerge w:val="restart"/>
            <w:vAlign w:val="center"/>
          </w:tcPr>
          <w:p w14:paraId="1EAC9F1E" w14:textId="77777777" w:rsidR="00F87E28" w:rsidRPr="00734325" w:rsidRDefault="00F87E28" w:rsidP="00800351">
            <w:pPr>
              <w:pStyle w:val="Texto0"/>
              <w:spacing w:after="0" w:line="240" w:lineRule="auto"/>
              <w:ind w:firstLine="0"/>
              <w:jc w:val="center"/>
              <w:rPr>
                <w:b/>
                <w:szCs w:val="18"/>
              </w:rPr>
            </w:pPr>
            <w:r w:rsidRPr="00734325">
              <w:rPr>
                <w:b/>
                <w:szCs w:val="18"/>
              </w:rPr>
              <w:t>Servicio</w:t>
            </w:r>
          </w:p>
        </w:tc>
        <w:tc>
          <w:tcPr>
            <w:tcW w:w="3419" w:type="dxa"/>
            <w:gridSpan w:val="2"/>
            <w:vAlign w:val="center"/>
          </w:tcPr>
          <w:p w14:paraId="5F6103AF" w14:textId="77777777" w:rsidR="00F87E28" w:rsidRPr="00734325" w:rsidRDefault="00F87E28" w:rsidP="00800351">
            <w:pPr>
              <w:pStyle w:val="Texto0"/>
              <w:spacing w:after="0" w:line="240" w:lineRule="auto"/>
              <w:ind w:firstLine="0"/>
              <w:jc w:val="center"/>
              <w:rPr>
                <w:b/>
                <w:szCs w:val="18"/>
              </w:rPr>
            </w:pPr>
            <w:r w:rsidRPr="00734325">
              <w:rPr>
                <w:b/>
                <w:szCs w:val="18"/>
              </w:rPr>
              <w:t>Cobertura operacional designada</w:t>
            </w:r>
          </w:p>
        </w:tc>
        <w:tc>
          <w:tcPr>
            <w:tcW w:w="2517" w:type="dxa"/>
            <w:vMerge w:val="restart"/>
            <w:vAlign w:val="center"/>
          </w:tcPr>
          <w:p w14:paraId="27D73CD9" w14:textId="77777777" w:rsidR="00F87E28" w:rsidRPr="00734325" w:rsidRDefault="00F87E28" w:rsidP="00800351">
            <w:pPr>
              <w:pStyle w:val="Texto0"/>
              <w:spacing w:after="0" w:line="240" w:lineRule="auto"/>
              <w:ind w:firstLine="0"/>
              <w:jc w:val="center"/>
              <w:rPr>
                <w:b/>
                <w:szCs w:val="18"/>
              </w:rPr>
            </w:pPr>
            <w:r w:rsidRPr="00734325">
              <w:rPr>
                <w:b/>
                <w:szCs w:val="18"/>
              </w:rPr>
              <w:t>Comentarios</w:t>
            </w:r>
          </w:p>
        </w:tc>
        <w:tc>
          <w:tcPr>
            <w:tcW w:w="1695" w:type="dxa"/>
            <w:vMerge w:val="restart"/>
            <w:vAlign w:val="center"/>
          </w:tcPr>
          <w:p w14:paraId="0746165F" w14:textId="77777777" w:rsidR="00F87E28" w:rsidRPr="00734325" w:rsidRDefault="00F87E28" w:rsidP="00800351">
            <w:pPr>
              <w:pStyle w:val="Texto0"/>
              <w:spacing w:after="0" w:line="240" w:lineRule="auto"/>
              <w:ind w:firstLine="0"/>
              <w:jc w:val="center"/>
              <w:rPr>
                <w:b/>
                <w:szCs w:val="18"/>
              </w:rPr>
            </w:pPr>
            <w:r w:rsidRPr="00734325">
              <w:rPr>
                <w:b/>
                <w:szCs w:val="18"/>
              </w:rPr>
              <w:t>Modalidad</w:t>
            </w:r>
          </w:p>
        </w:tc>
      </w:tr>
      <w:tr w:rsidR="00F87E28" w:rsidRPr="00734325" w14:paraId="0644B35C" w14:textId="77777777" w:rsidTr="00D21BA0">
        <w:trPr>
          <w:jc w:val="center"/>
        </w:trPr>
        <w:tc>
          <w:tcPr>
            <w:tcW w:w="1010" w:type="dxa"/>
            <w:vMerge/>
            <w:vAlign w:val="center"/>
          </w:tcPr>
          <w:p w14:paraId="4F36F18D" w14:textId="77777777" w:rsidR="00F87E28" w:rsidRPr="00734325" w:rsidRDefault="00F87E28" w:rsidP="00800351">
            <w:pPr>
              <w:pStyle w:val="Texto0"/>
              <w:spacing w:after="0" w:line="240" w:lineRule="auto"/>
              <w:ind w:firstLine="0"/>
              <w:jc w:val="center"/>
              <w:rPr>
                <w:szCs w:val="18"/>
              </w:rPr>
            </w:pPr>
          </w:p>
        </w:tc>
        <w:tc>
          <w:tcPr>
            <w:tcW w:w="1701" w:type="dxa"/>
            <w:vAlign w:val="center"/>
          </w:tcPr>
          <w:p w14:paraId="09DD8A03" w14:textId="77777777" w:rsidR="00F87E28" w:rsidRPr="00734325" w:rsidRDefault="00F87E28" w:rsidP="00800351">
            <w:pPr>
              <w:pStyle w:val="Texto0"/>
              <w:spacing w:after="0" w:line="240" w:lineRule="auto"/>
              <w:ind w:firstLine="0"/>
              <w:jc w:val="center"/>
              <w:rPr>
                <w:b/>
                <w:szCs w:val="18"/>
              </w:rPr>
            </w:pPr>
            <w:r w:rsidRPr="00734325">
              <w:rPr>
                <w:b/>
                <w:szCs w:val="18"/>
              </w:rPr>
              <w:t>Rango (NM)</w:t>
            </w:r>
          </w:p>
        </w:tc>
        <w:tc>
          <w:tcPr>
            <w:tcW w:w="1718" w:type="dxa"/>
            <w:vAlign w:val="center"/>
          </w:tcPr>
          <w:p w14:paraId="13045C20" w14:textId="77777777" w:rsidR="00F87E28" w:rsidRPr="00734325" w:rsidRDefault="00F87E28" w:rsidP="00800351">
            <w:pPr>
              <w:pStyle w:val="Texto0"/>
              <w:spacing w:after="0" w:line="240" w:lineRule="auto"/>
              <w:ind w:firstLine="0"/>
              <w:jc w:val="center"/>
              <w:rPr>
                <w:b/>
                <w:szCs w:val="18"/>
              </w:rPr>
            </w:pPr>
            <w:r w:rsidRPr="00734325">
              <w:rPr>
                <w:b/>
                <w:szCs w:val="18"/>
              </w:rPr>
              <w:t>Altura (ft)</w:t>
            </w:r>
          </w:p>
        </w:tc>
        <w:tc>
          <w:tcPr>
            <w:tcW w:w="2517" w:type="dxa"/>
            <w:vMerge/>
            <w:vAlign w:val="center"/>
          </w:tcPr>
          <w:p w14:paraId="294EF298" w14:textId="77777777" w:rsidR="00F87E28" w:rsidRPr="00734325" w:rsidRDefault="00F87E28" w:rsidP="00800351">
            <w:pPr>
              <w:pStyle w:val="Texto0"/>
              <w:spacing w:after="0" w:line="240" w:lineRule="auto"/>
              <w:ind w:firstLine="0"/>
              <w:jc w:val="center"/>
              <w:rPr>
                <w:szCs w:val="18"/>
              </w:rPr>
            </w:pPr>
          </w:p>
        </w:tc>
        <w:tc>
          <w:tcPr>
            <w:tcW w:w="1695" w:type="dxa"/>
            <w:vMerge/>
            <w:vAlign w:val="center"/>
          </w:tcPr>
          <w:p w14:paraId="54BD892F" w14:textId="77777777" w:rsidR="00F87E28" w:rsidRPr="00734325" w:rsidRDefault="00F87E28" w:rsidP="00800351">
            <w:pPr>
              <w:pStyle w:val="Texto0"/>
              <w:spacing w:after="0" w:line="240" w:lineRule="auto"/>
              <w:ind w:firstLine="0"/>
              <w:jc w:val="center"/>
              <w:rPr>
                <w:szCs w:val="18"/>
              </w:rPr>
            </w:pPr>
          </w:p>
        </w:tc>
      </w:tr>
      <w:tr w:rsidR="00F87E28" w:rsidRPr="00734325" w14:paraId="655E538F" w14:textId="77777777" w:rsidTr="00D21BA0">
        <w:trPr>
          <w:jc w:val="center"/>
        </w:trPr>
        <w:tc>
          <w:tcPr>
            <w:tcW w:w="1010" w:type="dxa"/>
            <w:vAlign w:val="center"/>
          </w:tcPr>
          <w:p w14:paraId="14A17763" w14:textId="77777777" w:rsidR="00F87E28" w:rsidRPr="00734325" w:rsidRDefault="00F87E28" w:rsidP="00800351">
            <w:pPr>
              <w:pStyle w:val="Texto0"/>
              <w:spacing w:after="0" w:line="240" w:lineRule="auto"/>
              <w:ind w:firstLine="0"/>
              <w:jc w:val="center"/>
              <w:rPr>
                <w:szCs w:val="18"/>
              </w:rPr>
            </w:pPr>
            <w:r w:rsidRPr="00734325">
              <w:rPr>
                <w:szCs w:val="18"/>
              </w:rPr>
              <w:t>AOC</w:t>
            </w:r>
          </w:p>
        </w:tc>
        <w:tc>
          <w:tcPr>
            <w:tcW w:w="1701" w:type="dxa"/>
            <w:vAlign w:val="center"/>
          </w:tcPr>
          <w:p w14:paraId="116DD5D4" w14:textId="77777777" w:rsidR="00F87E28" w:rsidRPr="00734325" w:rsidRDefault="00F87E28" w:rsidP="00800351">
            <w:pPr>
              <w:pStyle w:val="Texto0"/>
              <w:spacing w:after="0" w:line="240" w:lineRule="auto"/>
              <w:ind w:firstLine="0"/>
              <w:jc w:val="center"/>
              <w:rPr>
                <w:szCs w:val="18"/>
              </w:rPr>
            </w:pPr>
            <w:r w:rsidRPr="00734325">
              <w:rPr>
                <w:szCs w:val="18"/>
              </w:rPr>
              <w:t>100</w:t>
            </w:r>
          </w:p>
        </w:tc>
        <w:tc>
          <w:tcPr>
            <w:tcW w:w="1718" w:type="dxa"/>
            <w:vAlign w:val="center"/>
          </w:tcPr>
          <w:p w14:paraId="3DB0D6B8" w14:textId="77777777" w:rsidR="00F87E28" w:rsidRPr="00734325" w:rsidRDefault="00F87E28" w:rsidP="00800351">
            <w:pPr>
              <w:pStyle w:val="Texto0"/>
              <w:spacing w:after="0" w:line="240" w:lineRule="auto"/>
              <w:ind w:firstLine="0"/>
              <w:jc w:val="center"/>
              <w:rPr>
                <w:szCs w:val="18"/>
              </w:rPr>
            </w:pPr>
            <w:r w:rsidRPr="00734325">
              <w:rPr>
                <w:szCs w:val="18"/>
              </w:rPr>
              <w:t>250</w:t>
            </w:r>
          </w:p>
        </w:tc>
        <w:tc>
          <w:tcPr>
            <w:tcW w:w="2517" w:type="dxa"/>
            <w:vAlign w:val="center"/>
          </w:tcPr>
          <w:p w14:paraId="442A2D3B" w14:textId="77777777" w:rsidR="00F87E28" w:rsidRPr="00734325" w:rsidRDefault="00F87E28" w:rsidP="00800351">
            <w:pPr>
              <w:pStyle w:val="Texto0"/>
              <w:spacing w:after="0" w:line="240" w:lineRule="auto"/>
              <w:ind w:firstLine="0"/>
              <w:jc w:val="center"/>
              <w:rPr>
                <w:szCs w:val="18"/>
              </w:rPr>
            </w:pPr>
            <w:r w:rsidRPr="00734325">
              <w:rPr>
                <w:szCs w:val="18"/>
              </w:rPr>
              <w:t>No protegido; el rango máximo recomendado es 100 NM</w:t>
            </w:r>
          </w:p>
        </w:tc>
        <w:tc>
          <w:tcPr>
            <w:tcW w:w="1695" w:type="dxa"/>
            <w:vAlign w:val="center"/>
          </w:tcPr>
          <w:p w14:paraId="211608DA" w14:textId="77777777" w:rsidR="00F87E28" w:rsidRPr="00734325" w:rsidRDefault="00F87E28" w:rsidP="00800351">
            <w:pPr>
              <w:pStyle w:val="Texto0"/>
              <w:spacing w:after="0" w:line="240" w:lineRule="auto"/>
              <w:ind w:firstLine="0"/>
              <w:jc w:val="center"/>
              <w:rPr>
                <w:szCs w:val="18"/>
              </w:rPr>
            </w:pPr>
            <w:r w:rsidRPr="00734325">
              <w:rPr>
                <w:szCs w:val="18"/>
              </w:rPr>
              <w:t>Comunicaciones Aire - tierra</w:t>
            </w:r>
          </w:p>
        </w:tc>
      </w:tr>
    </w:tbl>
    <w:p w14:paraId="6EB86FE9" w14:textId="77777777" w:rsidR="00F87E28" w:rsidRPr="007710A3" w:rsidRDefault="00F87E28" w:rsidP="00800351">
      <w:pPr>
        <w:pStyle w:val="Textonotapie"/>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349E0" w14:textId="6B0640AB" w:rsidR="008A4632" w:rsidRDefault="008A4632">
    <w:pPr>
      <w:pStyle w:val="Encabezado"/>
    </w:pPr>
    <w:r>
      <w:rPr>
        <w:noProof/>
      </w:rPr>
      <w:pict w14:anchorId="1D734A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5251" o:spid="_x0000_s2051" type="#_x0000_t136" style="position:absolute;margin-left:0;margin-top:0;width:482.15pt;height:180.8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1FAC9F" w14:textId="14B313D4" w:rsidR="00F87E28" w:rsidRDefault="008A4632">
    <w:pPr>
      <w:pStyle w:val="Encabezado"/>
    </w:pPr>
    <w:r>
      <w:rPr>
        <w:noProof/>
      </w:rPr>
      <w:pict w14:anchorId="510E7A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60" o:spid="_x0000_s2053" type="#_x0000_t75" alt="hoja membretada s dir-01" style="position:absolute;margin-left:-70.05pt;margin-top:-121.6pt;width:612pt;height:808pt;z-index:-251652096;visibility:visible;mso-wrap-edited:f;mso-width-percent:0;mso-height-percent:0;mso-position-horizontal-relative:margin;mso-position-vertical-relative:margin;mso-width-percent:0;mso-height-percent:0" o:allowincell="f">
          <v:imagedata r:id="rId1" o:title="hoja membretada s dir-01"/>
          <w10:wrap anchorx="margin" anchory="margin"/>
        </v:shape>
      </w:pict>
    </w:r>
    <w:r>
      <w:rPr>
        <w:noProof/>
      </w:rPr>
      <w:pict w14:anchorId="68577C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5252" o:spid="_x0000_s2052" type="#_x0000_t136" style="position:absolute;margin-left:0;margin-top:0;width:482.15pt;height:180.8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6553F" w14:textId="0F9F68BF" w:rsidR="008A4632" w:rsidRDefault="008A4632">
    <w:pPr>
      <w:pStyle w:val="Encabezado"/>
    </w:pPr>
    <w:r>
      <w:rPr>
        <w:noProof/>
      </w:rPr>
      <w:pict w14:anchorId="10C278C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115250" o:spid="_x0000_s2050" type="#_x0000_t136" style="position:absolute;margin-left:0;margin-top:0;width:482.15pt;height:180.8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6E71A75"/>
    <w:multiLevelType w:val="hybridMultilevel"/>
    <w:tmpl w:val="0F7EC4C5"/>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58527F"/>
    <w:multiLevelType w:val="multilevel"/>
    <w:tmpl w:val="36EC68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9786513"/>
    <w:multiLevelType w:val="hybridMultilevel"/>
    <w:tmpl w:val="FF8ADB96"/>
    <w:lvl w:ilvl="0" w:tplc="97B46F2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0E143A60"/>
    <w:multiLevelType w:val="hybridMultilevel"/>
    <w:tmpl w:val="EBB875D2"/>
    <w:lvl w:ilvl="0" w:tplc="97B4644A">
      <w:start w:val="1"/>
      <w:numFmt w:val="ordinalText"/>
      <w:lvlText w:val="%1.-"/>
      <w:lvlJc w:val="left"/>
      <w:pPr>
        <w:ind w:left="1637" w:hanging="360"/>
      </w:pPr>
      <w:rPr>
        <w:rFonts w:hint="default"/>
        <w:b/>
        <w:i w:val="0"/>
        <w:caps w:val="0"/>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0BB0787"/>
    <w:multiLevelType w:val="hybridMultilevel"/>
    <w:tmpl w:val="C318FD3A"/>
    <w:lvl w:ilvl="0" w:tplc="60F2970A">
      <w:start w:val="1"/>
      <w:numFmt w:val="upperRoman"/>
      <w:lvlText w:val="%1."/>
      <w:lvlJc w:val="righ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7404AC"/>
    <w:multiLevelType w:val="hybridMultilevel"/>
    <w:tmpl w:val="9C028B54"/>
    <w:lvl w:ilvl="0" w:tplc="F368800A">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F51FD6"/>
    <w:multiLevelType w:val="multilevel"/>
    <w:tmpl w:val="12EAF48A"/>
    <w:styleLink w:val="Estilo1"/>
    <w:lvl w:ilvl="0">
      <w:start w:val="1"/>
      <w:numFmt w:val="upperRoman"/>
      <w:lvlText w:val="%1."/>
      <w:lvlJc w:val="left"/>
      <w:pPr>
        <w:ind w:left="1287" w:hanging="72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7" w15:restartNumberingAfterBreak="0">
    <w:nsid w:val="296A7CC0"/>
    <w:multiLevelType w:val="hybridMultilevel"/>
    <w:tmpl w:val="49E2E8AE"/>
    <w:lvl w:ilvl="0" w:tplc="09CC3B66">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2A746FC4"/>
    <w:multiLevelType w:val="hybridMultilevel"/>
    <w:tmpl w:val="FE6AE250"/>
    <w:lvl w:ilvl="0" w:tplc="CB065458">
      <w:start w:val="1"/>
      <w:numFmt w:val="ordinalText"/>
      <w:lvlText w:val="%1.-"/>
      <w:lvlJc w:val="left"/>
      <w:pPr>
        <w:ind w:left="720" w:hanging="360"/>
      </w:pPr>
      <w:rPr>
        <w:rFonts w:hint="default"/>
        <w:b/>
        <w:i w:val="0"/>
        <w:caps w:val="0"/>
        <w:kern w:val="22"/>
        <w:sz w:val="18"/>
        <w:szCs w:val="22"/>
      </w:rPr>
    </w:lvl>
    <w:lvl w:ilvl="1" w:tplc="CA34E580">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9CE6611"/>
    <w:multiLevelType w:val="hybridMultilevel"/>
    <w:tmpl w:val="B43E34A4"/>
    <w:lvl w:ilvl="0" w:tplc="11902100">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B3F0F1F"/>
    <w:multiLevelType w:val="hybridMultilevel"/>
    <w:tmpl w:val="4B661B80"/>
    <w:lvl w:ilvl="0" w:tplc="080A0011">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DB5AC0"/>
    <w:multiLevelType w:val="hybridMultilevel"/>
    <w:tmpl w:val="FFF89A30"/>
    <w:lvl w:ilvl="0" w:tplc="CA769E1E">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C87172B"/>
    <w:multiLevelType w:val="hybridMultilevel"/>
    <w:tmpl w:val="F90E319C"/>
    <w:lvl w:ilvl="0" w:tplc="945E5B66">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90050A"/>
    <w:multiLevelType w:val="hybridMultilevel"/>
    <w:tmpl w:val="F2483D3E"/>
    <w:lvl w:ilvl="0" w:tplc="820A5BD6">
      <w:start w:val="10"/>
      <w:numFmt w:val="decimal"/>
      <w:lvlText w:val="Artículo %1."/>
      <w:lvlJc w:val="left"/>
      <w:pPr>
        <w:ind w:left="785" w:hanging="360"/>
      </w:pPr>
      <w:rPr>
        <w:rFonts w:hint="default"/>
        <w:b/>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A0B8C37"/>
    <w:multiLevelType w:val="hybridMultilevel"/>
    <w:tmpl w:val="8863F8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6C166009"/>
    <w:multiLevelType w:val="hybridMultilevel"/>
    <w:tmpl w:val="EE6A1E8E"/>
    <w:lvl w:ilvl="0" w:tplc="9C1411C4">
      <w:start w:val="3"/>
      <w:numFmt w:val="decimal"/>
      <w:lvlText w:val="Artículo %1."/>
      <w:lvlJc w:val="left"/>
      <w:pPr>
        <w:ind w:left="785" w:hanging="360"/>
      </w:pPr>
      <w:rPr>
        <w:rFonts w:hint="default"/>
        <w:b/>
        <w:sz w:val="18"/>
      </w:rPr>
    </w:lvl>
    <w:lvl w:ilvl="1" w:tplc="080A0019" w:tentative="1">
      <w:start w:val="1"/>
      <w:numFmt w:val="lowerLetter"/>
      <w:lvlText w:val="%2."/>
      <w:lvlJc w:val="left"/>
      <w:pPr>
        <w:ind w:left="873" w:hanging="360"/>
      </w:pPr>
    </w:lvl>
    <w:lvl w:ilvl="2" w:tplc="080A001B" w:tentative="1">
      <w:start w:val="1"/>
      <w:numFmt w:val="lowerRoman"/>
      <w:lvlText w:val="%3."/>
      <w:lvlJc w:val="right"/>
      <w:pPr>
        <w:ind w:left="1593" w:hanging="180"/>
      </w:pPr>
    </w:lvl>
    <w:lvl w:ilvl="3" w:tplc="080A000F" w:tentative="1">
      <w:start w:val="1"/>
      <w:numFmt w:val="decimal"/>
      <w:lvlText w:val="%4."/>
      <w:lvlJc w:val="left"/>
      <w:pPr>
        <w:ind w:left="2313" w:hanging="360"/>
      </w:pPr>
    </w:lvl>
    <w:lvl w:ilvl="4" w:tplc="080A0019" w:tentative="1">
      <w:start w:val="1"/>
      <w:numFmt w:val="lowerLetter"/>
      <w:lvlText w:val="%5."/>
      <w:lvlJc w:val="left"/>
      <w:pPr>
        <w:ind w:left="3033" w:hanging="360"/>
      </w:pPr>
    </w:lvl>
    <w:lvl w:ilvl="5" w:tplc="080A001B" w:tentative="1">
      <w:start w:val="1"/>
      <w:numFmt w:val="lowerRoman"/>
      <w:lvlText w:val="%6."/>
      <w:lvlJc w:val="right"/>
      <w:pPr>
        <w:ind w:left="3753" w:hanging="180"/>
      </w:pPr>
    </w:lvl>
    <w:lvl w:ilvl="6" w:tplc="080A000F" w:tentative="1">
      <w:start w:val="1"/>
      <w:numFmt w:val="decimal"/>
      <w:lvlText w:val="%7."/>
      <w:lvlJc w:val="left"/>
      <w:pPr>
        <w:ind w:left="4473" w:hanging="360"/>
      </w:pPr>
    </w:lvl>
    <w:lvl w:ilvl="7" w:tplc="080A0019" w:tentative="1">
      <w:start w:val="1"/>
      <w:numFmt w:val="lowerLetter"/>
      <w:lvlText w:val="%8."/>
      <w:lvlJc w:val="left"/>
      <w:pPr>
        <w:ind w:left="5193" w:hanging="360"/>
      </w:pPr>
    </w:lvl>
    <w:lvl w:ilvl="8" w:tplc="080A001B" w:tentative="1">
      <w:start w:val="1"/>
      <w:numFmt w:val="lowerRoman"/>
      <w:lvlText w:val="%9."/>
      <w:lvlJc w:val="right"/>
      <w:pPr>
        <w:ind w:left="5913" w:hanging="180"/>
      </w:pPr>
    </w:lvl>
  </w:abstractNum>
  <w:abstractNum w:abstractNumId="16" w15:restartNumberingAfterBreak="0">
    <w:nsid w:val="745655B5"/>
    <w:multiLevelType w:val="hybridMultilevel"/>
    <w:tmpl w:val="9B269C70"/>
    <w:lvl w:ilvl="0" w:tplc="180E414C">
      <w:start w:val="1"/>
      <w:numFmt w:val="upperRoman"/>
      <w:lvlText w:val="%1."/>
      <w:lvlJc w:val="right"/>
      <w:pPr>
        <w:ind w:left="1571" w:hanging="360"/>
      </w:pPr>
      <w:rPr>
        <w:b/>
        <w:i w:val="0"/>
      </w:rPr>
    </w:lvl>
    <w:lvl w:ilvl="1" w:tplc="180E414C">
      <w:start w:val="1"/>
      <w:numFmt w:val="upperRoman"/>
      <w:lvlText w:val="%2."/>
      <w:lvlJc w:val="right"/>
      <w:pPr>
        <w:ind w:left="2291" w:hanging="360"/>
      </w:pPr>
      <w:rPr>
        <w:b/>
        <w:i w:val="0"/>
      </w:r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7" w15:restartNumberingAfterBreak="0">
    <w:nsid w:val="747E4E3B"/>
    <w:multiLevelType w:val="hybridMultilevel"/>
    <w:tmpl w:val="06CE70D8"/>
    <w:lvl w:ilvl="0" w:tplc="080A0013">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8A77315"/>
    <w:multiLevelType w:val="hybridMultilevel"/>
    <w:tmpl w:val="32069348"/>
    <w:lvl w:ilvl="0" w:tplc="940E565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8B87587"/>
    <w:multiLevelType w:val="multilevel"/>
    <w:tmpl w:val="0204B4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7C3C5DC7"/>
    <w:multiLevelType w:val="hybridMultilevel"/>
    <w:tmpl w:val="18804668"/>
    <w:lvl w:ilvl="0" w:tplc="7022655C">
      <w:start w:val="1"/>
      <w:numFmt w:val="ordinalText"/>
      <w:lvlText w:val="%1.-"/>
      <w:lvlJc w:val="left"/>
      <w:pPr>
        <w:ind w:left="720" w:hanging="360"/>
      </w:pPr>
      <w:rPr>
        <w:rFonts w:hint="default"/>
        <w:b/>
        <w:i w:val="0"/>
        <w:caps w:val="0"/>
        <w:kern w:val="22"/>
        <w:sz w:val="18"/>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17"/>
  </w:num>
  <w:num w:numId="3">
    <w:abstractNumId w:val="18"/>
  </w:num>
  <w:num w:numId="4">
    <w:abstractNumId w:val="15"/>
  </w:num>
  <w:num w:numId="5">
    <w:abstractNumId w:val="16"/>
  </w:num>
  <w:num w:numId="6">
    <w:abstractNumId w:val="10"/>
  </w:num>
  <w:num w:numId="7">
    <w:abstractNumId w:val="8"/>
  </w:num>
  <w:num w:numId="8">
    <w:abstractNumId w:val="20"/>
  </w:num>
  <w:num w:numId="9">
    <w:abstractNumId w:val="12"/>
  </w:num>
  <w:num w:numId="10">
    <w:abstractNumId w:val="9"/>
  </w:num>
  <w:num w:numId="11">
    <w:abstractNumId w:val="3"/>
  </w:num>
  <w:num w:numId="12">
    <w:abstractNumId w:val="4"/>
  </w:num>
  <w:num w:numId="13">
    <w:abstractNumId w:val="11"/>
  </w:num>
  <w:num w:numId="14">
    <w:abstractNumId w:val="13"/>
  </w:num>
  <w:num w:numId="15">
    <w:abstractNumId w:val="0"/>
  </w:num>
  <w:num w:numId="16">
    <w:abstractNumId w:val="14"/>
  </w:num>
  <w:num w:numId="17">
    <w:abstractNumId w:val="7"/>
  </w:num>
  <w:num w:numId="18">
    <w:abstractNumId w:val="1"/>
  </w:num>
  <w:num w:numId="19">
    <w:abstractNumId w:val="19"/>
  </w:num>
  <w:num w:numId="20">
    <w:abstractNumId w:val="5"/>
  </w:num>
  <w:num w:numId="2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trackRevisions/>
  <w:defaultTabStop w:val="708"/>
  <w:hyphenationZone w:val="425"/>
  <w:characterSpacingControl w:val="doNotCompress"/>
  <w:hdrShapeDefaults>
    <o:shapedefaults v:ext="edit" spidmax="2054"/>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9C7"/>
    <w:rsid w:val="000008AB"/>
    <w:rsid w:val="00001A5A"/>
    <w:rsid w:val="0000205D"/>
    <w:rsid w:val="000020EA"/>
    <w:rsid w:val="000022E3"/>
    <w:rsid w:val="00002619"/>
    <w:rsid w:val="00002C0C"/>
    <w:rsid w:val="00002D65"/>
    <w:rsid w:val="0000359F"/>
    <w:rsid w:val="00003F1C"/>
    <w:rsid w:val="0000473B"/>
    <w:rsid w:val="00004941"/>
    <w:rsid w:val="00004DBD"/>
    <w:rsid w:val="00004F78"/>
    <w:rsid w:val="0000519E"/>
    <w:rsid w:val="000052F6"/>
    <w:rsid w:val="000055FD"/>
    <w:rsid w:val="0000587B"/>
    <w:rsid w:val="0000684E"/>
    <w:rsid w:val="00006BEC"/>
    <w:rsid w:val="00006FE4"/>
    <w:rsid w:val="000070F1"/>
    <w:rsid w:val="000073D3"/>
    <w:rsid w:val="00007459"/>
    <w:rsid w:val="00010130"/>
    <w:rsid w:val="0001098D"/>
    <w:rsid w:val="00010A3B"/>
    <w:rsid w:val="00010BB8"/>
    <w:rsid w:val="00010D8F"/>
    <w:rsid w:val="0001203E"/>
    <w:rsid w:val="00012199"/>
    <w:rsid w:val="000123A8"/>
    <w:rsid w:val="000128D1"/>
    <w:rsid w:val="00012BB7"/>
    <w:rsid w:val="00013570"/>
    <w:rsid w:val="00013AC0"/>
    <w:rsid w:val="00013DC4"/>
    <w:rsid w:val="00013DE6"/>
    <w:rsid w:val="000143B7"/>
    <w:rsid w:val="000143DA"/>
    <w:rsid w:val="00014994"/>
    <w:rsid w:val="00014CA4"/>
    <w:rsid w:val="00014CDE"/>
    <w:rsid w:val="00014F74"/>
    <w:rsid w:val="00015070"/>
    <w:rsid w:val="000151DD"/>
    <w:rsid w:val="000152D7"/>
    <w:rsid w:val="000155A8"/>
    <w:rsid w:val="00015B85"/>
    <w:rsid w:val="00015DD9"/>
    <w:rsid w:val="00016664"/>
    <w:rsid w:val="00016B8B"/>
    <w:rsid w:val="00017D1B"/>
    <w:rsid w:val="000203B9"/>
    <w:rsid w:val="000214B5"/>
    <w:rsid w:val="000220E0"/>
    <w:rsid w:val="000234DF"/>
    <w:rsid w:val="000237D3"/>
    <w:rsid w:val="0002467C"/>
    <w:rsid w:val="00025C8E"/>
    <w:rsid w:val="00025F30"/>
    <w:rsid w:val="00026641"/>
    <w:rsid w:val="000267E8"/>
    <w:rsid w:val="00027180"/>
    <w:rsid w:val="000277B0"/>
    <w:rsid w:val="000318AB"/>
    <w:rsid w:val="00031906"/>
    <w:rsid w:val="00031A7A"/>
    <w:rsid w:val="00031C24"/>
    <w:rsid w:val="00032152"/>
    <w:rsid w:val="00032D45"/>
    <w:rsid w:val="00032F58"/>
    <w:rsid w:val="00032FF7"/>
    <w:rsid w:val="0003322A"/>
    <w:rsid w:val="00033B5B"/>
    <w:rsid w:val="00033EF3"/>
    <w:rsid w:val="00034164"/>
    <w:rsid w:val="00034326"/>
    <w:rsid w:val="0003487E"/>
    <w:rsid w:val="000355BE"/>
    <w:rsid w:val="00035A34"/>
    <w:rsid w:val="00035AA8"/>
    <w:rsid w:val="00035CF6"/>
    <w:rsid w:val="00035E44"/>
    <w:rsid w:val="00036E04"/>
    <w:rsid w:val="0003707A"/>
    <w:rsid w:val="00037387"/>
    <w:rsid w:val="00037AD6"/>
    <w:rsid w:val="00037BEE"/>
    <w:rsid w:val="00037C41"/>
    <w:rsid w:val="00037DFF"/>
    <w:rsid w:val="0004013F"/>
    <w:rsid w:val="00040A8A"/>
    <w:rsid w:val="00040C1E"/>
    <w:rsid w:val="00041725"/>
    <w:rsid w:val="00041A7C"/>
    <w:rsid w:val="000423A7"/>
    <w:rsid w:val="00044A62"/>
    <w:rsid w:val="00047C87"/>
    <w:rsid w:val="00050577"/>
    <w:rsid w:val="00050EF7"/>
    <w:rsid w:val="00051DFA"/>
    <w:rsid w:val="000524D1"/>
    <w:rsid w:val="000525CB"/>
    <w:rsid w:val="00052B26"/>
    <w:rsid w:val="000538F0"/>
    <w:rsid w:val="00053CC0"/>
    <w:rsid w:val="00053D19"/>
    <w:rsid w:val="00053E0F"/>
    <w:rsid w:val="0005458F"/>
    <w:rsid w:val="00054CD4"/>
    <w:rsid w:val="0005601D"/>
    <w:rsid w:val="000562D8"/>
    <w:rsid w:val="00056588"/>
    <w:rsid w:val="00057B9B"/>
    <w:rsid w:val="00057CC0"/>
    <w:rsid w:val="000600A6"/>
    <w:rsid w:val="00060365"/>
    <w:rsid w:val="0006058E"/>
    <w:rsid w:val="00060D79"/>
    <w:rsid w:val="00060D8C"/>
    <w:rsid w:val="0006135E"/>
    <w:rsid w:val="0006235D"/>
    <w:rsid w:val="000629BC"/>
    <w:rsid w:val="00063342"/>
    <w:rsid w:val="00064D8B"/>
    <w:rsid w:val="00065493"/>
    <w:rsid w:val="000655D1"/>
    <w:rsid w:val="0006656A"/>
    <w:rsid w:val="00066943"/>
    <w:rsid w:val="000700D2"/>
    <w:rsid w:val="00070265"/>
    <w:rsid w:val="00070D4A"/>
    <w:rsid w:val="00070F5C"/>
    <w:rsid w:val="00071544"/>
    <w:rsid w:val="000718D5"/>
    <w:rsid w:val="000730D8"/>
    <w:rsid w:val="0007332E"/>
    <w:rsid w:val="000745FB"/>
    <w:rsid w:val="00074B66"/>
    <w:rsid w:val="00074DD1"/>
    <w:rsid w:val="00075214"/>
    <w:rsid w:val="00075B8B"/>
    <w:rsid w:val="0007619F"/>
    <w:rsid w:val="00076A51"/>
    <w:rsid w:val="00077101"/>
    <w:rsid w:val="000779F9"/>
    <w:rsid w:val="0008078F"/>
    <w:rsid w:val="000810DA"/>
    <w:rsid w:val="0008129F"/>
    <w:rsid w:val="0008143F"/>
    <w:rsid w:val="00081697"/>
    <w:rsid w:val="0008250F"/>
    <w:rsid w:val="00082543"/>
    <w:rsid w:val="0008270C"/>
    <w:rsid w:val="00082723"/>
    <w:rsid w:val="00082942"/>
    <w:rsid w:val="000839D5"/>
    <w:rsid w:val="00084529"/>
    <w:rsid w:val="0008515E"/>
    <w:rsid w:val="0008558E"/>
    <w:rsid w:val="000856D3"/>
    <w:rsid w:val="00085A41"/>
    <w:rsid w:val="00085D34"/>
    <w:rsid w:val="000872BD"/>
    <w:rsid w:val="000875CF"/>
    <w:rsid w:val="00087A51"/>
    <w:rsid w:val="00087FB4"/>
    <w:rsid w:val="000907E2"/>
    <w:rsid w:val="00090A27"/>
    <w:rsid w:val="00090E04"/>
    <w:rsid w:val="00090F78"/>
    <w:rsid w:val="0009123A"/>
    <w:rsid w:val="0009193E"/>
    <w:rsid w:val="00091D8F"/>
    <w:rsid w:val="0009254C"/>
    <w:rsid w:val="00092714"/>
    <w:rsid w:val="00094299"/>
    <w:rsid w:val="000949B0"/>
    <w:rsid w:val="000955C1"/>
    <w:rsid w:val="00095D68"/>
    <w:rsid w:val="00096993"/>
    <w:rsid w:val="000969A2"/>
    <w:rsid w:val="00097940"/>
    <w:rsid w:val="000A0EE7"/>
    <w:rsid w:val="000A16E8"/>
    <w:rsid w:val="000A20E4"/>
    <w:rsid w:val="000A4E24"/>
    <w:rsid w:val="000A4F45"/>
    <w:rsid w:val="000A50E0"/>
    <w:rsid w:val="000A6425"/>
    <w:rsid w:val="000A6AD0"/>
    <w:rsid w:val="000A6CFA"/>
    <w:rsid w:val="000B0692"/>
    <w:rsid w:val="000B06CD"/>
    <w:rsid w:val="000B0A74"/>
    <w:rsid w:val="000B0BAC"/>
    <w:rsid w:val="000B0E28"/>
    <w:rsid w:val="000B24EE"/>
    <w:rsid w:val="000B2929"/>
    <w:rsid w:val="000B2A20"/>
    <w:rsid w:val="000B3B2D"/>
    <w:rsid w:val="000B41DE"/>
    <w:rsid w:val="000B4315"/>
    <w:rsid w:val="000B44B7"/>
    <w:rsid w:val="000B5014"/>
    <w:rsid w:val="000B503D"/>
    <w:rsid w:val="000B53EA"/>
    <w:rsid w:val="000B5A62"/>
    <w:rsid w:val="000B692F"/>
    <w:rsid w:val="000B6C52"/>
    <w:rsid w:val="000B6F3F"/>
    <w:rsid w:val="000B7090"/>
    <w:rsid w:val="000B7742"/>
    <w:rsid w:val="000B7C6D"/>
    <w:rsid w:val="000C000D"/>
    <w:rsid w:val="000C0BD4"/>
    <w:rsid w:val="000C104F"/>
    <w:rsid w:val="000C27C2"/>
    <w:rsid w:val="000C2E7A"/>
    <w:rsid w:val="000C305C"/>
    <w:rsid w:val="000C3836"/>
    <w:rsid w:val="000C4002"/>
    <w:rsid w:val="000C47AB"/>
    <w:rsid w:val="000C56A3"/>
    <w:rsid w:val="000C607A"/>
    <w:rsid w:val="000C6A30"/>
    <w:rsid w:val="000C6AE2"/>
    <w:rsid w:val="000C6CD0"/>
    <w:rsid w:val="000C6F21"/>
    <w:rsid w:val="000C77B6"/>
    <w:rsid w:val="000D0289"/>
    <w:rsid w:val="000D0698"/>
    <w:rsid w:val="000D1424"/>
    <w:rsid w:val="000D14CA"/>
    <w:rsid w:val="000D1583"/>
    <w:rsid w:val="000D1EB8"/>
    <w:rsid w:val="000D2041"/>
    <w:rsid w:val="000D29B7"/>
    <w:rsid w:val="000D2B8C"/>
    <w:rsid w:val="000D2D9C"/>
    <w:rsid w:val="000D3344"/>
    <w:rsid w:val="000D33CE"/>
    <w:rsid w:val="000D36B6"/>
    <w:rsid w:val="000D384D"/>
    <w:rsid w:val="000D3886"/>
    <w:rsid w:val="000D3C74"/>
    <w:rsid w:val="000D3D30"/>
    <w:rsid w:val="000D42DA"/>
    <w:rsid w:val="000D45C1"/>
    <w:rsid w:val="000D472F"/>
    <w:rsid w:val="000D4E57"/>
    <w:rsid w:val="000D513D"/>
    <w:rsid w:val="000D5147"/>
    <w:rsid w:val="000D64C6"/>
    <w:rsid w:val="000D68F3"/>
    <w:rsid w:val="000D6B9E"/>
    <w:rsid w:val="000D6C35"/>
    <w:rsid w:val="000D738F"/>
    <w:rsid w:val="000D7D8A"/>
    <w:rsid w:val="000E0FC4"/>
    <w:rsid w:val="000E162D"/>
    <w:rsid w:val="000E1AEB"/>
    <w:rsid w:val="000E36A5"/>
    <w:rsid w:val="000E3753"/>
    <w:rsid w:val="000E38BF"/>
    <w:rsid w:val="000E3E46"/>
    <w:rsid w:val="000E3FE7"/>
    <w:rsid w:val="000E4497"/>
    <w:rsid w:val="000E4AB3"/>
    <w:rsid w:val="000E4AB7"/>
    <w:rsid w:val="000E6C39"/>
    <w:rsid w:val="000E6D2F"/>
    <w:rsid w:val="000E6FAD"/>
    <w:rsid w:val="000E7F42"/>
    <w:rsid w:val="000F0114"/>
    <w:rsid w:val="000F0901"/>
    <w:rsid w:val="000F0F08"/>
    <w:rsid w:val="000F1756"/>
    <w:rsid w:val="000F1F0E"/>
    <w:rsid w:val="000F25A6"/>
    <w:rsid w:val="000F25E3"/>
    <w:rsid w:val="000F27E7"/>
    <w:rsid w:val="000F2B32"/>
    <w:rsid w:val="000F2C58"/>
    <w:rsid w:val="000F2E37"/>
    <w:rsid w:val="000F2E4D"/>
    <w:rsid w:val="000F31E5"/>
    <w:rsid w:val="000F448C"/>
    <w:rsid w:val="000F4EF5"/>
    <w:rsid w:val="000F4FDE"/>
    <w:rsid w:val="000F515D"/>
    <w:rsid w:val="000F52E2"/>
    <w:rsid w:val="000F546D"/>
    <w:rsid w:val="000F5496"/>
    <w:rsid w:val="000F5FE8"/>
    <w:rsid w:val="000F61A6"/>
    <w:rsid w:val="000F6516"/>
    <w:rsid w:val="000F66D1"/>
    <w:rsid w:val="000F6E2D"/>
    <w:rsid w:val="000F6F6B"/>
    <w:rsid w:val="000F797B"/>
    <w:rsid w:val="000F7CD9"/>
    <w:rsid w:val="00101163"/>
    <w:rsid w:val="00101BEF"/>
    <w:rsid w:val="00101D26"/>
    <w:rsid w:val="001025DF"/>
    <w:rsid w:val="001038BB"/>
    <w:rsid w:val="00103A4A"/>
    <w:rsid w:val="00103C74"/>
    <w:rsid w:val="00103E46"/>
    <w:rsid w:val="0010433F"/>
    <w:rsid w:val="00105806"/>
    <w:rsid w:val="001058BB"/>
    <w:rsid w:val="0010594F"/>
    <w:rsid w:val="00105A6F"/>
    <w:rsid w:val="00105C0F"/>
    <w:rsid w:val="00105E87"/>
    <w:rsid w:val="00106586"/>
    <w:rsid w:val="00106A15"/>
    <w:rsid w:val="00106EAC"/>
    <w:rsid w:val="00106EB2"/>
    <w:rsid w:val="0010751E"/>
    <w:rsid w:val="00107744"/>
    <w:rsid w:val="00107FB1"/>
    <w:rsid w:val="0011015D"/>
    <w:rsid w:val="00110886"/>
    <w:rsid w:val="00111F6F"/>
    <w:rsid w:val="0011235C"/>
    <w:rsid w:val="00112F38"/>
    <w:rsid w:val="00113A85"/>
    <w:rsid w:val="00114107"/>
    <w:rsid w:val="0011423F"/>
    <w:rsid w:val="0011481C"/>
    <w:rsid w:val="001151FC"/>
    <w:rsid w:val="001155ED"/>
    <w:rsid w:val="00115CF0"/>
    <w:rsid w:val="00117063"/>
    <w:rsid w:val="00120E05"/>
    <w:rsid w:val="00121BFE"/>
    <w:rsid w:val="0012252F"/>
    <w:rsid w:val="00122726"/>
    <w:rsid w:val="00122C8F"/>
    <w:rsid w:val="001235C7"/>
    <w:rsid w:val="00123A74"/>
    <w:rsid w:val="00124055"/>
    <w:rsid w:val="00124EA0"/>
    <w:rsid w:val="00125040"/>
    <w:rsid w:val="00125562"/>
    <w:rsid w:val="001257C1"/>
    <w:rsid w:val="00126DD6"/>
    <w:rsid w:val="001270A3"/>
    <w:rsid w:val="00127A68"/>
    <w:rsid w:val="00127BD8"/>
    <w:rsid w:val="00127E04"/>
    <w:rsid w:val="00130DC9"/>
    <w:rsid w:val="001314AB"/>
    <w:rsid w:val="00131C27"/>
    <w:rsid w:val="001322CD"/>
    <w:rsid w:val="00132860"/>
    <w:rsid w:val="00132E2B"/>
    <w:rsid w:val="001338E8"/>
    <w:rsid w:val="00133C6A"/>
    <w:rsid w:val="001340BE"/>
    <w:rsid w:val="0013527A"/>
    <w:rsid w:val="00135334"/>
    <w:rsid w:val="0013535B"/>
    <w:rsid w:val="00135A75"/>
    <w:rsid w:val="0013668A"/>
    <w:rsid w:val="0013672F"/>
    <w:rsid w:val="001370AF"/>
    <w:rsid w:val="00137659"/>
    <w:rsid w:val="0013778D"/>
    <w:rsid w:val="00137D80"/>
    <w:rsid w:val="0014030E"/>
    <w:rsid w:val="001407BC"/>
    <w:rsid w:val="00141753"/>
    <w:rsid w:val="0014496F"/>
    <w:rsid w:val="001451A0"/>
    <w:rsid w:val="00145587"/>
    <w:rsid w:val="0014564F"/>
    <w:rsid w:val="001456F1"/>
    <w:rsid w:val="0014573F"/>
    <w:rsid w:val="001457E1"/>
    <w:rsid w:val="00146F25"/>
    <w:rsid w:val="0014773B"/>
    <w:rsid w:val="00147C6A"/>
    <w:rsid w:val="00147DCC"/>
    <w:rsid w:val="00147FCA"/>
    <w:rsid w:val="00150175"/>
    <w:rsid w:val="00150737"/>
    <w:rsid w:val="00151383"/>
    <w:rsid w:val="001516A3"/>
    <w:rsid w:val="00151DEA"/>
    <w:rsid w:val="001538E6"/>
    <w:rsid w:val="00153F71"/>
    <w:rsid w:val="0015415C"/>
    <w:rsid w:val="0015416A"/>
    <w:rsid w:val="00155872"/>
    <w:rsid w:val="00155BB6"/>
    <w:rsid w:val="00156286"/>
    <w:rsid w:val="00156686"/>
    <w:rsid w:val="00156EF4"/>
    <w:rsid w:val="001600BE"/>
    <w:rsid w:val="0016115D"/>
    <w:rsid w:val="00161782"/>
    <w:rsid w:val="00161843"/>
    <w:rsid w:val="00161EBC"/>
    <w:rsid w:val="00161FCA"/>
    <w:rsid w:val="00162287"/>
    <w:rsid w:val="00162307"/>
    <w:rsid w:val="001629FB"/>
    <w:rsid w:val="0016342C"/>
    <w:rsid w:val="00163617"/>
    <w:rsid w:val="0016371D"/>
    <w:rsid w:val="00163769"/>
    <w:rsid w:val="0016382A"/>
    <w:rsid w:val="00163DEC"/>
    <w:rsid w:val="00165244"/>
    <w:rsid w:val="00165782"/>
    <w:rsid w:val="00166092"/>
    <w:rsid w:val="00166BD9"/>
    <w:rsid w:val="00167155"/>
    <w:rsid w:val="00170BF0"/>
    <w:rsid w:val="0017103C"/>
    <w:rsid w:val="0017155A"/>
    <w:rsid w:val="00172031"/>
    <w:rsid w:val="0017204A"/>
    <w:rsid w:val="00172A7E"/>
    <w:rsid w:val="00172FBE"/>
    <w:rsid w:val="00173636"/>
    <w:rsid w:val="00173B7F"/>
    <w:rsid w:val="00173DF2"/>
    <w:rsid w:val="0017440E"/>
    <w:rsid w:val="00174749"/>
    <w:rsid w:val="00174A31"/>
    <w:rsid w:val="00174E84"/>
    <w:rsid w:val="00175E57"/>
    <w:rsid w:val="00175F43"/>
    <w:rsid w:val="00176180"/>
    <w:rsid w:val="00176E1E"/>
    <w:rsid w:val="00177809"/>
    <w:rsid w:val="00177E52"/>
    <w:rsid w:val="001801DA"/>
    <w:rsid w:val="00182020"/>
    <w:rsid w:val="00182343"/>
    <w:rsid w:val="001823C5"/>
    <w:rsid w:val="001829D2"/>
    <w:rsid w:val="00182A15"/>
    <w:rsid w:val="00182CCA"/>
    <w:rsid w:val="00182D03"/>
    <w:rsid w:val="00182D81"/>
    <w:rsid w:val="00183766"/>
    <w:rsid w:val="00183F77"/>
    <w:rsid w:val="001856DB"/>
    <w:rsid w:val="00185852"/>
    <w:rsid w:val="00185BE3"/>
    <w:rsid w:val="00185F9C"/>
    <w:rsid w:val="001870D5"/>
    <w:rsid w:val="001872BA"/>
    <w:rsid w:val="00187837"/>
    <w:rsid w:val="00187BC3"/>
    <w:rsid w:val="00187C3A"/>
    <w:rsid w:val="00187D4B"/>
    <w:rsid w:val="00187F1A"/>
    <w:rsid w:val="00190E28"/>
    <w:rsid w:val="001911F5"/>
    <w:rsid w:val="00191417"/>
    <w:rsid w:val="001919C2"/>
    <w:rsid w:val="00191D2E"/>
    <w:rsid w:val="00192037"/>
    <w:rsid w:val="00192506"/>
    <w:rsid w:val="00192A6A"/>
    <w:rsid w:val="001935F7"/>
    <w:rsid w:val="00193C82"/>
    <w:rsid w:val="001942BA"/>
    <w:rsid w:val="0019567A"/>
    <w:rsid w:val="00195B88"/>
    <w:rsid w:val="0019635D"/>
    <w:rsid w:val="001965C6"/>
    <w:rsid w:val="001968BF"/>
    <w:rsid w:val="00196A13"/>
    <w:rsid w:val="0019728C"/>
    <w:rsid w:val="00197A1B"/>
    <w:rsid w:val="001A0628"/>
    <w:rsid w:val="001A09E1"/>
    <w:rsid w:val="001A0FAA"/>
    <w:rsid w:val="001A1234"/>
    <w:rsid w:val="001A1F5F"/>
    <w:rsid w:val="001A2C31"/>
    <w:rsid w:val="001A3085"/>
    <w:rsid w:val="001A3466"/>
    <w:rsid w:val="001A3639"/>
    <w:rsid w:val="001A383A"/>
    <w:rsid w:val="001A3B8A"/>
    <w:rsid w:val="001A4EF0"/>
    <w:rsid w:val="001A4F59"/>
    <w:rsid w:val="001A5435"/>
    <w:rsid w:val="001A5711"/>
    <w:rsid w:val="001A5EC6"/>
    <w:rsid w:val="001A60E8"/>
    <w:rsid w:val="001A7210"/>
    <w:rsid w:val="001A730E"/>
    <w:rsid w:val="001A7865"/>
    <w:rsid w:val="001A7941"/>
    <w:rsid w:val="001B0B47"/>
    <w:rsid w:val="001B0C91"/>
    <w:rsid w:val="001B0F85"/>
    <w:rsid w:val="001B0FBB"/>
    <w:rsid w:val="001B13A3"/>
    <w:rsid w:val="001B16AB"/>
    <w:rsid w:val="001B2013"/>
    <w:rsid w:val="001B2366"/>
    <w:rsid w:val="001B2568"/>
    <w:rsid w:val="001B28E2"/>
    <w:rsid w:val="001B2D48"/>
    <w:rsid w:val="001B32D8"/>
    <w:rsid w:val="001B415F"/>
    <w:rsid w:val="001B48D2"/>
    <w:rsid w:val="001B4B32"/>
    <w:rsid w:val="001B5A57"/>
    <w:rsid w:val="001B5BAA"/>
    <w:rsid w:val="001B6668"/>
    <w:rsid w:val="001B6A66"/>
    <w:rsid w:val="001B7C73"/>
    <w:rsid w:val="001C0452"/>
    <w:rsid w:val="001C0550"/>
    <w:rsid w:val="001C081B"/>
    <w:rsid w:val="001C0C97"/>
    <w:rsid w:val="001C0E0A"/>
    <w:rsid w:val="001C1785"/>
    <w:rsid w:val="001C1A39"/>
    <w:rsid w:val="001C1D75"/>
    <w:rsid w:val="001C26B1"/>
    <w:rsid w:val="001C2D59"/>
    <w:rsid w:val="001C3285"/>
    <w:rsid w:val="001C37C9"/>
    <w:rsid w:val="001C3881"/>
    <w:rsid w:val="001C492A"/>
    <w:rsid w:val="001C4FAC"/>
    <w:rsid w:val="001C5765"/>
    <w:rsid w:val="001C5EB1"/>
    <w:rsid w:val="001C6234"/>
    <w:rsid w:val="001C66EC"/>
    <w:rsid w:val="001C693F"/>
    <w:rsid w:val="001C72E9"/>
    <w:rsid w:val="001D106D"/>
    <w:rsid w:val="001D1499"/>
    <w:rsid w:val="001D18D7"/>
    <w:rsid w:val="001D2A2E"/>
    <w:rsid w:val="001D4BEB"/>
    <w:rsid w:val="001D4D71"/>
    <w:rsid w:val="001D4DA3"/>
    <w:rsid w:val="001D57AE"/>
    <w:rsid w:val="001D5B7E"/>
    <w:rsid w:val="001D643D"/>
    <w:rsid w:val="001D69D7"/>
    <w:rsid w:val="001D7002"/>
    <w:rsid w:val="001D7944"/>
    <w:rsid w:val="001D7E27"/>
    <w:rsid w:val="001E0177"/>
    <w:rsid w:val="001E0D9F"/>
    <w:rsid w:val="001E1A2B"/>
    <w:rsid w:val="001E1F51"/>
    <w:rsid w:val="001E21A6"/>
    <w:rsid w:val="001E2A31"/>
    <w:rsid w:val="001E2E84"/>
    <w:rsid w:val="001E3082"/>
    <w:rsid w:val="001E30AA"/>
    <w:rsid w:val="001E5442"/>
    <w:rsid w:val="001E5A8B"/>
    <w:rsid w:val="001E5AD8"/>
    <w:rsid w:val="001E64CB"/>
    <w:rsid w:val="001E706B"/>
    <w:rsid w:val="001E75A8"/>
    <w:rsid w:val="001E75C5"/>
    <w:rsid w:val="001E7754"/>
    <w:rsid w:val="001E7D40"/>
    <w:rsid w:val="001E7F92"/>
    <w:rsid w:val="001F0124"/>
    <w:rsid w:val="001F0351"/>
    <w:rsid w:val="001F063A"/>
    <w:rsid w:val="001F0C1E"/>
    <w:rsid w:val="001F0F00"/>
    <w:rsid w:val="001F10A5"/>
    <w:rsid w:val="001F1193"/>
    <w:rsid w:val="001F1207"/>
    <w:rsid w:val="001F125C"/>
    <w:rsid w:val="001F18AE"/>
    <w:rsid w:val="001F22BF"/>
    <w:rsid w:val="001F2491"/>
    <w:rsid w:val="001F298E"/>
    <w:rsid w:val="001F3238"/>
    <w:rsid w:val="001F3D77"/>
    <w:rsid w:val="001F4A63"/>
    <w:rsid w:val="001F678F"/>
    <w:rsid w:val="001F6BC3"/>
    <w:rsid w:val="001F7063"/>
    <w:rsid w:val="001F7086"/>
    <w:rsid w:val="001F7D14"/>
    <w:rsid w:val="001F7D76"/>
    <w:rsid w:val="001F7DD5"/>
    <w:rsid w:val="002001A5"/>
    <w:rsid w:val="002006F9"/>
    <w:rsid w:val="00201380"/>
    <w:rsid w:val="00201390"/>
    <w:rsid w:val="0020147A"/>
    <w:rsid w:val="00201922"/>
    <w:rsid w:val="00201F40"/>
    <w:rsid w:val="0020209C"/>
    <w:rsid w:val="002020B5"/>
    <w:rsid w:val="00202514"/>
    <w:rsid w:val="002027BE"/>
    <w:rsid w:val="00202C98"/>
    <w:rsid w:val="00202D99"/>
    <w:rsid w:val="00202F63"/>
    <w:rsid w:val="00203157"/>
    <w:rsid w:val="00204315"/>
    <w:rsid w:val="00204CB7"/>
    <w:rsid w:val="002051D8"/>
    <w:rsid w:val="0020598A"/>
    <w:rsid w:val="00205BE9"/>
    <w:rsid w:val="00206E8C"/>
    <w:rsid w:val="00207021"/>
    <w:rsid w:val="002079AE"/>
    <w:rsid w:val="00207C1A"/>
    <w:rsid w:val="00207FBC"/>
    <w:rsid w:val="00210182"/>
    <w:rsid w:val="00210EC5"/>
    <w:rsid w:val="00210F52"/>
    <w:rsid w:val="00210FA0"/>
    <w:rsid w:val="002110BD"/>
    <w:rsid w:val="002112F1"/>
    <w:rsid w:val="002114AC"/>
    <w:rsid w:val="00211971"/>
    <w:rsid w:val="00211DF0"/>
    <w:rsid w:val="00211E8D"/>
    <w:rsid w:val="00212568"/>
    <w:rsid w:val="002129C1"/>
    <w:rsid w:val="0021345E"/>
    <w:rsid w:val="00213FCE"/>
    <w:rsid w:val="002147B5"/>
    <w:rsid w:val="00214EAA"/>
    <w:rsid w:val="0021506F"/>
    <w:rsid w:val="002153D9"/>
    <w:rsid w:val="0021545C"/>
    <w:rsid w:val="00215C23"/>
    <w:rsid w:val="002160D7"/>
    <w:rsid w:val="00216264"/>
    <w:rsid w:val="002169F7"/>
    <w:rsid w:val="00220636"/>
    <w:rsid w:val="00221388"/>
    <w:rsid w:val="00222A15"/>
    <w:rsid w:val="00222D53"/>
    <w:rsid w:val="00223F87"/>
    <w:rsid w:val="00224A61"/>
    <w:rsid w:val="00224CD0"/>
    <w:rsid w:val="00225307"/>
    <w:rsid w:val="00225786"/>
    <w:rsid w:val="00225C29"/>
    <w:rsid w:val="00226484"/>
    <w:rsid w:val="002272E4"/>
    <w:rsid w:val="0022778C"/>
    <w:rsid w:val="00227C58"/>
    <w:rsid w:val="0023003F"/>
    <w:rsid w:val="00230742"/>
    <w:rsid w:val="0023080D"/>
    <w:rsid w:val="0023286F"/>
    <w:rsid w:val="00233140"/>
    <w:rsid w:val="0023321D"/>
    <w:rsid w:val="00233242"/>
    <w:rsid w:val="0023352E"/>
    <w:rsid w:val="00234211"/>
    <w:rsid w:val="0023433C"/>
    <w:rsid w:val="0023497A"/>
    <w:rsid w:val="00234AF0"/>
    <w:rsid w:val="00234DB7"/>
    <w:rsid w:val="002351BF"/>
    <w:rsid w:val="002357BE"/>
    <w:rsid w:val="00236104"/>
    <w:rsid w:val="00236462"/>
    <w:rsid w:val="002402C6"/>
    <w:rsid w:val="002405CD"/>
    <w:rsid w:val="00241316"/>
    <w:rsid w:val="00241926"/>
    <w:rsid w:val="00242543"/>
    <w:rsid w:val="002426B5"/>
    <w:rsid w:val="0024271E"/>
    <w:rsid w:val="0024297C"/>
    <w:rsid w:val="002431F3"/>
    <w:rsid w:val="00244E49"/>
    <w:rsid w:val="00245CC0"/>
    <w:rsid w:val="00245EEC"/>
    <w:rsid w:val="00246CC4"/>
    <w:rsid w:val="00246DD6"/>
    <w:rsid w:val="00247985"/>
    <w:rsid w:val="00250365"/>
    <w:rsid w:val="00252054"/>
    <w:rsid w:val="0025331B"/>
    <w:rsid w:val="00253C8B"/>
    <w:rsid w:val="00254712"/>
    <w:rsid w:val="00255C66"/>
    <w:rsid w:val="002565C0"/>
    <w:rsid w:val="00256B3F"/>
    <w:rsid w:val="00257789"/>
    <w:rsid w:val="002579F2"/>
    <w:rsid w:val="0026028B"/>
    <w:rsid w:val="00260B36"/>
    <w:rsid w:val="00261D2A"/>
    <w:rsid w:val="00261E7F"/>
    <w:rsid w:val="0026234E"/>
    <w:rsid w:val="00262C47"/>
    <w:rsid w:val="0026341B"/>
    <w:rsid w:val="0026374D"/>
    <w:rsid w:val="002647CB"/>
    <w:rsid w:val="00265B93"/>
    <w:rsid w:val="002664CB"/>
    <w:rsid w:val="00267112"/>
    <w:rsid w:val="0026712A"/>
    <w:rsid w:val="002679E8"/>
    <w:rsid w:val="00270510"/>
    <w:rsid w:val="00270F18"/>
    <w:rsid w:val="00271158"/>
    <w:rsid w:val="002711B5"/>
    <w:rsid w:val="002715B1"/>
    <w:rsid w:val="0027206E"/>
    <w:rsid w:val="00272404"/>
    <w:rsid w:val="00273277"/>
    <w:rsid w:val="00273E23"/>
    <w:rsid w:val="00274168"/>
    <w:rsid w:val="00275283"/>
    <w:rsid w:val="00276950"/>
    <w:rsid w:val="00277293"/>
    <w:rsid w:val="00277B6C"/>
    <w:rsid w:val="002804D1"/>
    <w:rsid w:val="00280679"/>
    <w:rsid w:val="00281880"/>
    <w:rsid w:val="00281BAD"/>
    <w:rsid w:val="00281FAE"/>
    <w:rsid w:val="0028250F"/>
    <w:rsid w:val="00282BE9"/>
    <w:rsid w:val="0028348B"/>
    <w:rsid w:val="0028382E"/>
    <w:rsid w:val="002853FE"/>
    <w:rsid w:val="00286435"/>
    <w:rsid w:val="002912C2"/>
    <w:rsid w:val="00291425"/>
    <w:rsid w:val="002919C3"/>
    <w:rsid w:val="00291DB2"/>
    <w:rsid w:val="00291E25"/>
    <w:rsid w:val="00291E86"/>
    <w:rsid w:val="00292383"/>
    <w:rsid w:val="00292589"/>
    <w:rsid w:val="00293310"/>
    <w:rsid w:val="00293433"/>
    <w:rsid w:val="002949FE"/>
    <w:rsid w:val="002957A4"/>
    <w:rsid w:val="00296465"/>
    <w:rsid w:val="002A0434"/>
    <w:rsid w:val="002A0531"/>
    <w:rsid w:val="002A0711"/>
    <w:rsid w:val="002A1011"/>
    <w:rsid w:val="002A1869"/>
    <w:rsid w:val="002A1B05"/>
    <w:rsid w:val="002A1C7F"/>
    <w:rsid w:val="002A2F68"/>
    <w:rsid w:val="002A343F"/>
    <w:rsid w:val="002A38D4"/>
    <w:rsid w:val="002A4076"/>
    <w:rsid w:val="002A4DB1"/>
    <w:rsid w:val="002A5F66"/>
    <w:rsid w:val="002A5FEB"/>
    <w:rsid w:val="002A61A2"/>
    <w:rsid w:val="002A626E"/>
    <w:rsid w:val="002A6DF7"/>
    <w:rsid w:val="002B0706"/>
    <w:rsid w:val="002B1A91"/>
    <w:rsid w:val="002B1B52"/>
    <w:rsid w:val="002B1E92"/>
    <w:rsid w:val="002B28A8"/>
    <w:rsid w:val="002B2971"/>
    <w:rsid w:val="002B2AC7"/>
    <w:rsid w:val="002B335B"/>
    <w:rsid w:val="002B3915"/>
    <w:rsid w:val="002B3968"/>
    <w:rsid w:val="002B3FE8"/>
    <w:rsid w:val="002B427D"/>
    <w:rsid w:val="002B4A3B"/>
    <w:rsid w:val="002B564B"/>
    <w:rsid w:val="002B5CFB"/>
    <w:rsid w:val="002B615D"/>
    <w:rsid w:val="002B65C1"/>
    <w:rsid w:val="002B663C"/>
    <w:rsid w:val="002B7DC3"/>
    <w:rsid w:val="002B7DCE"/>
    <w:rsid w:val="002B7F37"/>
    <w:rsid w:val="002C01C8"/>
    <w:rsid w:val="002C02C8"/>
    <w:rsid w:val="002C04E6"/>
    <w:rsid w:val="002C057D"/>
    <w:rsid w:val="002C10C5"/>
    <w:rsid w:val="002C196C"/>
    <w:rsid w:val="002C294A"/>
    <w:rsid w:val="002C2CA0"/>
    <w:rsid w:val="002C3F77"/>
    <w:rsid w:val="002C47A6"/>
    <w:rsid w:val="002C4D18"/>
    <w:rsid w:val="002C580D"/>
    <w:rsid w:val="002C594B"/>
    <w:rsid w:val="002C5E1D"/>
    <w:rsid w:val="002C643D"/>
    <w:rsid w:val="002C644B"/>
    <w:rsid w:val="002C6E0B"/>
    <w:rsid w:val="002C70C6"/>
    <w:rsid w:val="002C730D"/>
    <w:rsid w:val="002D0F5F"/>
    <w:rsid w:val="002D0F8F"/>
    <w:rsid w:val="002D1234"/>
    <w:rsid w:val="002D1BC6"/>
    <w:rsid w:val="002D207C"/>
    <w:rsid w:val="002D26E6"/>
    <w:rsid w:val="002D2A1D"/>
    <w:rsid w:val="002D2CC6"/>
    <w:rsid w:val="002D3499"/>
    <w:rsid w:val="002D371A"/>
    <w:rsid w:val="002D4220"/>
    <w:rsid w:val="002D444A"/>
    <w:rsid w:val="002D456C"/>
    <w:rsid w:val="002D50C5"/>
    <w:rsid w:val="002D5282"/>
    <w:rsid w:val="002D5466"/>
    <w:rsid w:val="002D54FA"/>
    <w:rsid w:val="002D5667"/>
    <w:rsid w:val="002D580A"/>
    <w:rsid w:val="002D5846"/>
    <w:rsid w:val="002D58C7"/>
    <w:rsid w:val="002D5A98"/>
    <w:rsid w:val="002D5E46"/>
    <w:rsid w:val="002D6754"/>
    <w:rsid w:val="002D69AB"/>
    <w:rsid w:val="002E01CF"/>
    <w:rsid w:val="002E05D9"/>
    <w:rsid w:val="002E0615"/>
    <w:rsid w:val="002E064E"/>
    <w:rsid w:val="002E0939"/>
    <w:rsid w:val="002E0B7D"/>
    <w:rsid w:val="002E0BD1"/>
    <w:rsid w:val="002E19F0"/>
    <w:rsid w:val="002E1ABE"/>
    <w:rsid w:val="002E1FFA"/>
    <w:rsid w:val="002E2BC1"/>
    <w:rsid w:val="002E2DD4"/>
    <w:rsid w:val="002E4F14"/>
    <w:rsid w:val="002E6701"/>
    <w:rsid w:val="002E69DC"/>
    <w:rsid w:val="002E6A90"/>
    <w:rsid w:val="002E6F04"/>
    <w:rsid w:val="002E77EB"/>
    <w:rsid w:val="002E7B39"/>
    <w:rsid w:val="002E7DD2"/>
    <w:rsid w:val="002F0CC8"/>
    <w:rsid w:val="002F0EE6"/>
    <w:rsid w:val="002F0F4B"/>
    <w:rsid w:val="002F19E7"/>
    <w:rsid w:val="002F1ECB"/>
    <w:rsid w:val="002F282A"/>
    <w:rsid w:val="002F28FC"/>
    <w:rsid w:val="002F2906"/>
    <w:rsid w:val="002F5182"/>
    <w:rsid w:val="002F5ED0"/>
    <w:rsid w:val="002F6024"/>
    <w:rsid w:val="002F66C2"/>
    <w:rsid w:val="002F685B"/>
    <w:rsid w:val="002F6B8C"/>
    <w:rsid w:val="002F6D35"/>
    <w:rsid w:val="002F755B"/>
    <w:rsid w:val="002F75FB"/>
    <w:rsid w:val="002F77D3"/>
    <w:rsid w:val="002F78EA"/>
    <w:rsid w:val="002F7AF9"/>
    <w:rsid w:val="0030039C"/>
    <w:rsid w:val="0030067B"/>
    <w:rsid w:val="00300842"/>
    <w:rsid w:val="00300BF6"/>
    <w:rsid w:val="00300C3C"/>
    <w:rsid w:val="003012CC"/>
    <w:rsid w:val="003014E9"/>
    <w:rsid w:val="00301900"/>
    <w:rsid w:val="00301D97"/>
    <w:rsid w:val="00301E5F"/>
    <w:rsid w:val="00304635"/>
    <w:rsid w:val="003058B7"/>
    <w:rsid w:val="0030658E"/>
    <w:rsid w:val="003074E2"/>
    <w:rsid w:val="00310119"/>
    <w:rsid w:val="003101B9"/>
    <w:rsid w:val="00310A99"/>
    <w:rsid w:val="00310EFB"/>
    <w:rsid w:val="00310FCA"/>
    <w:rsid w:val="00311080"/>
    <w:rsid w:val="00311247"/>
    <w:rsid w:val="00311316"/>
    <w:rsid w:val="00311BD6"/>
    <w:rsid w:val="00312550"/>
    <w:rsid w:val="003125BD"/>
    <w:rsid w:val="00312792"/>
    <w:rsid w:val="00312A0D"/>
    <w:rsid w:val="00312D29"/>
    <w:rsid w:val="00312F84"/>
    <w:rsid w:val="0031304B"/>
    <w:rsid w:val="00313972"/>
    <w:rsid w:val="003139B8"/>
    <w:rsid w:val="00313B30"/>
    <w:rsid w:val="00313B74"/>
    <w:rsid w:val="00313DD8"/>
    <w:rsid w:val="00314B16"/>
    <w:rsid w:val="00314B73"/>
    <w:rsid w:val="00315C68"/>
    <w:rsid w:val="00315D00"/>
    <w:rsid w:val="003166A7"/>
    <w:rsid w:val="00316F15"/>
    <w:rsid w:val="00317A00"/>
    <w:rsid w:val="0032001B"/>
    <w:rsid w:val="00320261"/>
    <w:rsid w:val="003202E2"/>
    <w:rsid w:val="00320332"/>
    <w:rsid w:val="00320537"/>
    <w:rsid w:val="00320CC6"/>
    <w:rsid w:val="0032188F"/>
    <w:rsid w:val="00322462"/>
    <w:rsid w:val="00323711"/>
    <w:rsid w:val="00323DBF"/>
    <w:rsid w:val="00323EA5"/>
    <w:rsid w:val="00324198"/>
    <w:rsid w:val="0032463C"/>
    <w:rsid w:val="0032591A"/>
    <w:rsid w:val="0032657E"/>
    <w:rsid w:val="00326DC8"/>
    <w:rsid w:val="003275BC"/>
    <w:rsid w:val="003275E1"/>
    <w:rsid w:val="00327B0A"/>
    <w:rsid w:val="00330052"/>
    <w:rsid w:val="0033028D"/>
    <w:rsid w:val="0033162F"/>
    <w:rsid w:val="0033329A"/>
    <w:rsid w:val="0033365A"/>
    <w:rsid w:val="00333D4A"/>
    <w:rsid w:val="00333E67"/>
    <w:rsid w:val="00333F79"/>
    <w:rsid w:val="00334359"/>
    <w:rsid w:val="00334BC7"/>
    <w:rsid w:val="00334D59"/>
    <w:rsid w:val="00335457"/>
    <w:rsid w:val="00335612"/>
    <w:rsid w:val="003357C5"/>
    <w:rsid w:val="0033597C"/>
    <w:rsid w:val="00335AF0"/>
    <w:rsid w:val="00337DC0"/>
    <w:rsid w:val="00341514"/>
    <w:rsid w:val="00341760"/>
    <w:rsid w:val="00342298"/>
    <w:rsid w:val="00342FDB"/>
    <w:rsid w:val="00345678"/>
    <w:rsid w:val="00346833"/>
    <w:rsid w:val="00346B68"/>
    <w:rsid w:val="0034715E"/>
    <w:rsid w:val="003474EA"/>
    <w:rsid w:val="00347C70"/>
    <w:rsid w:val="0035019E"/>
    <w:rsid w:val="003506FD"/>
    <w:rsid w:val="00350705"/>
    <w:rsid w:val="003507ED"/>
    <w:rsid w:val="00351225"/>
    <w:rsid w:val="003513EE"/>
    <w:rsid w:val="00351D5D"/>
    <w:rsid w:val="00352BA2"/>
    <w:rsid w:val="00352E7D"/>
    <w:rsid w:val="00352E90"/>
    <w:rsid w:val="00353823"/>
    <w:rsid w:val="003540AF"/>
    <w:rsid w:val="00354A08"/>
    <w:rsid w:val="003556EA"/>
    <w:rsid w:val="00355E07"/>
    <w:rsid w:val="00355ECD"/>
    <w:rsid w:val="00356607"/>
    <w:rsid w:val="003567E7"/>
    <w:rsid w:val="00356801"/>
    <w:rsid w:val="00356CA8"/>
    <w:rsid w:val="00356DC4"/>
    <w:rsid w:val="0035760B"/>
    <w:rsid w:val="00357861"/>
    <w:rsid w:val="00357D17"/>
    <w:rsid w:val="00357F5F"/>
    <w:rsid w:val="0036285A"/>
    <w:rsid w:val="003630DF"/>
    <w:rsid w:val="0036347F"/>
    <w:rsid w:val="003634BA"/>
    <w:rsid w:val="0036352C"/>
    <w:rsid w:val="003637E3"/>
    <w:rsid w:val="00364FB7"/>
    <w:rsid w:val="00365E4E"/>
    <w:rsid w:val="00366CDB"/>
    <w:rsid w:val="00366F65"/>
    <w:rsid w:val="003678CE"/>
    <w:rsid w:val="003702D7"/>
    <w:rsid w:val="003712CF"/>
    <w:rsid w:val="00371CA8"/>
    <w:rsid w:val="003721E1"/>
    <w:rsid w:val="003722C6"/>
    <w:rsid w:val="003723BB"/>
    <w:rsid w:val="00372508"/>
    <w:rsid w:val="003725EB"/>
    <w:rsid w:val="00372EA6"/>
    <w:rsid w:val="00374C08"/>
    <w:rsid w:val="00375DB9"/>
    <w:rsid w:val="003761F1"/>
    <w:rsid w:val="00376304"/>
    <w:rsid w:val="00376E5D"/>
    <w:rsid w:val="00377129"/>
    <w:rsid w:val="00377193"/>
    <w:rsid w:val="00377579"/>
    <w:rsid w:val="00377D15"/>
    <w:rsid w:val="00377DC0"/>
    <w:rsid w:val="00377DDE"/>
    <w:rsid w:val="00381309"/>
    <w:rsid w:val="00381B67"/>
    <w:rsid w:val="00381DBD"/>
    <w:rsid w:val="00382C9B"/>
    <w:rsid w:val="00382FC1"/>
    <w:rsid w:val="0038304A"/>
    <w:rsid w:val="00383EDC"/>
    <w:rsid w:val="00385BF3"/>
    <w:rsid w:val="00385C81"/>
    <w:rsid w:val="00385DD1"/>
    <w:rsid w:val="003862FA"/>
    <w:rsid w:val="00386910"/>
    <w:rsid w:val="00386AA4"/>
    <w:rsid w:val="003873FB"/>
    <w:rsid w:val="00387521"/>
    <w:rsid w:val="00387A24"/>
    <w:rsid w:val="00391192"/>
    <w:rsid w:val="00391872"/>
    <w:rsid w:val="00391A6B"/>
    <w:rsid w:val="00391FF0"/>
    <w:rsid w:val="003924B6"/>
    <w:rsid w:val="00392579"/>
    <w:rsid w:val="0039299E"/>
    <w:rsid w:val="00392C66"/>
    <w:rsid w:val="00393503"/>
    <w:rsid w:val="003935B3"/>
    <w:rsid w:val="00393ECB"/>
    <w:rsid w:val="003952A7"/>
    <w:rsid w:val="00396237"/>
    <w:rsid w:val="00396512"/>
    <w:rsid w:val="0039731D"/>
    <w:rsid w:val="00397416"/>
    <w:rsid w:val="00397772"/>
    <w:rsid w:val="003979E9"/>
    <w:rsid w:val="00397DA5"/>
    <w:rsid w:val="00397F2F"/>
    <w:rsid w:val="003A1584"/>
    <w:rsid w:val="003A2C27"/>
    <w:rsid w:val="003A3673"/>
    <w:rsid w:val="003A392F"/>
    <w:rsid w:val="003A3EB0"/>
    <w:rsid w:val="003A4484"/>
    <w:rsid w:val="003A4B83"/>
    <w:rsid w:val="003A54C2"/>
    <w:rsid w:val="003A5762"/>
    <w:rsid w:val="003A6971"/>
    <w:rsid w:val="003A6FB4"/>
    <w:rsid w:val="003A7746"/>
    <w:rsid w:val="003B01EE"/>
    <w:rsid w:val="003B0364"/>
    <w:rsid w:val="003B043F"/>
    <w:rsid w:val="003B050C"/>
    <w:rsid w:val="003B05D1"/>
    <w:rsid w:val="003B09A1"/>
    <w:rsid w:val="003B11BF"/>
    <w:rsid w:val="003B13A9"/>
    <w:rsid w:val="003B181D"/>
    <w:rsid w:val="003B1F6C"/>
    <w:rsid w:val="003B20BB"/>
    <w:rsid w:val="003B2C43"/>
    <w:rsid w:val="003B3DB4"/>
    <w:rsid w:val="003B4D5B"/>
    <w:rsid w:val="003B4EE0"/>
    <w:rsid w:val="003B517E"/>
    <w:rsid w:val="003B54A3"/>
    <w:rsid w:val="003B585D"/>
    <w:rsid w:val="003B6380"/>
    <w:rsid w:val="003B6396"/>
    <w:rsid w:val="003B6A67"/>
    <w:rsid w:val="003B6AA7"/>
    <w:rsid w:val="003B6F14"/>
    <w:rsid w:val="003B7093"/>
    <w:rsid w:val="003B716A"/>
    <w:rsid w:val="003B7181"/>
    <w:rsid w:val="003B734A"/>
    <w:rsid w:val="003B75DD"/>
    <w:rsid w:val="003B7AAA"/>
    <w:rsid w:val="003C02A7"/>
    <w:rsid w:val="003C0983"/>
    <w:rsid w:val="003C1D39"/>
    <w:rsid w:val="003C3537"/>
    <w:rsid w:val="003C40A4"/>
    <w:rsid w:val="003C4519"/>
    <w:rsid w:val="003C4749"/>
    <w:rsid w:val="003C4AD7"/>
    <w:rsid w:val="003C4BFA"/>
    <w:rsid w:val="003C5404"/>
    <w:rsid w:val="003C5C26"/>
    <w:rsid w:val="003C6888"/>
    <w:rsid w:val="003C6C64"/>
    <w:rsid w:val="003C7E52"/>
    <w:rsid w:val="003D1DF0"/>
    <w:rsid w:val="003D1F1E"/>
    <w:rsid w:val="003D26F2"/>
    <w:rsid w:val="003D3BAF"/>
    <w:rsid w:val="003D42A3"/>
    <w:rsid w:val="003D4411"/>
    <w:rsid w:val="003D4C6A"/>
    <w:rsid w:val="003D4CF3"/>
    <w:rsid w:val="003D56DF"/>
    <w:rsid w:val="003D587E"/>
    <w:rsid w:val="003D5CBA"/>
    <w:rsid w:val="003D5E60"/>
    <w:rsid w:val="003D5F05"/>
    <w:rsid w:val="003D6437"/>
    <w:rsid w:val="003D71A4"/>
    <w:rsid w:val="003D72B3"/>
    <w:rsid w:val="003D7D24"/>
    <w:rsid w:val="003E0472"/>
    <w:rsid w:val="003E05C6"/>
    <w:rsid w:val="003E0BBA"/>
    <w:rsid w:val="003E1504"/>
    <w:rsid w:val="003E1956"/>
    <w:rsid w:val="003E1A5A"/>
    <w:rsid w:val="003E2BFB"/>
    <w:rsid w:val="003E3420"/>
    <w:rsid w:val="003E3E4A"/>
    <w:rsid w:val="003E41D9"/>
    <w:rsid w:val="003E54D7"/>
    <w:rsid w:val="003E5756"/>
    <w:rsid w:val="003E57F5"/>
    <w:rsid w:val="003E702E"/>
    <w:rsid w:val="003E703D"/>
    <w:rsid w:val="003E7572"/>
    <w:rsid w:val="003E769F"/>
    <w:rsid w:val="003E76CE"/>
    <w:rsid w:val="003E7AA5"/>
    <w:rsid w:val="003E7C46"/>
    <w:rsid w:val="003F0EF7"/>
    <w:rsid w:val="003F1184"/>
    <w:rsid w:val="003F2428"/>
    <w:rsid w:val="003F28A7"/>
    <w:rsid w:val="003F2997"/>
    <w:rsid w:val="003F2ACB"/>
    <w:rsid w:val="003F2CE0"/>
    <w:rsid w:val="003F37A5"/>
    <w:rsid w:val="003F3CC1"/>
    <w:rsid w:val="003F464A"/>
    <w:rsid w:val="003F4AEF"/>
    <w:rsid w:val="003F6C50"/>
    <w:rsid w:val="003F6C6C"/>
    <w:rsid w:val="003F797C"/>
    <w:rsid w:val="003F7A70"/>
    <w:rsid w:val="004005E3"/>
    <w:rsid w:val="004005E8"/>
    <w:rsid w:val="00400806"/>
    <w:rsid w:val="00401096"/>
    <w:rsid w:val="00401897"/>
    <w:rsid w:val="004026DD"/>
    <w:rsid w:val="0040345A"/>
    <w:rsid w:val="00404106"/>
    <w:rsid w:val="004042C9"/>
    <w:rsid w:val="00404F7D"/>
    <w:rsid w:val="0040542C"/>
    <w:rsid w:val="00405C52"/>
    <w:rsid w:val="00405E69"/>
    <w:rsid w:val="00405FCC"/>
    <w:rsid w:val="00406B82"/>
    <w:rsid w:val="004103EA"/>
    <w:rsid w:val="00410418"/>
    <w:rsid w:val="00410E54"/>
    <w:rsid w:val="00411014"/>
    <w:rsid w:val="0041107A"/>
    <w:rsid w:val="004114C5"/>
    <w:rsid w:val="00411E28"/>
    <w:rsid w:val="00411EA3"/>
    <w:rsid w:val="004122AC"/>
    <w:rsid w:val="00412757"/>
    <w:rsid w:val="00413142"/>
    <w:rsid w:val="00413B11"/>
    <w:rsid w:val="00413C8E"/>
    <w:rsid w:val="00413E04"/>
    <w:rsid w:val="00413E20"/>
    <w:rsid w:val="00414339"/>
    <w:rsid w:val="004145B1"/>
    <w:rsid w:val="00414773"/>
    <w:rsid w:val="00415593"/>
    <w:rsid w:val="004155AB"/>
    <w:rsid w:val="00415686"/>
    <w:rsid w:val="00415709"/>
    <w:rsid w:val="004160CF"/>
    <w:rsid w:val="00416A0C"/>
    <w:rsid w:val="00416DE1"/>
    <w:rsid w:val="00420163"/>
    <w:rsid w:val="00420982"/>
    <w:rsid w:val="0042112D"/>
    <w:rsid w:val="004229DB"/>
    <w:rsid w:val="00422EC0"/>
    <w:rsid w:val="00423ABC"/>
    <w:rsid w:val="00423B22"/>
    <w:rsid w:val="00425594"/>
    <w:rsid w:val="00427480"/>
    <w:rsid w:val="00430040"/>
    <w:rsid w:val="004304B6"/>
    <w:rsid w:val="004309C2"/>
    <w:rsid w:val="00431859"/>
    <w:rsid w:val="004319C9"/>
    <w:rsid w:val="00431E42"/>
    <w:rsid w:val="004324AD"/>
    <w:rsid w:val="00432D2E"/>
    <w:rsid w:val="00432FC5"/>
    <w:rsid w:val="00433214"/>
    <w:rsid w:val="00433253"/>
    <w:rsid w:val="00433271"/>
    <w:rsid w:val="0043343F"/>
    <w:rsid w:val="00433BDE"/>
    <w:rsid w:val="00434A06"/>
    <w:rsid w:val="00435621"/>
    <w:rsid w:val="004356B0"/>
    <w:rsid w:val="00436276"/>
    <w:rsid w:val="004363C6"/>
    <w:rsid w:val="00436C85"/>
    <w:rsid w:val="00437CC1"/>
    <w:rsid w:val="004419E3"/>
    <w:rsid w:val="00441EDE"/>
    <w:rsid w:val="00443097"/>
    <w:rsid w:val="00443B4E"/>
    <w:rsid w:val="00443F7A"/>
    <w:rsid w:val="00444AA6"/>
    <w:rsid w:val="004452E5"/>
    <w:rsid w:val="00445554"/>
    <w:rsid w:val="00446B8E"/>
    <w:rsid w:val="004471DD"/>
    <w:rsid w:val="004476CF"/>
    <w:rsid w:val="00447F15"/>
    <w:rsid w:val="00447FEB"/>
    <w:rsid w:val="00450384"/>
    <w:rsid w:val="0045101F"/>
    <w:rsid w:val="00451884"/>
    <w:rsid w:val="00451DA7"/>
    <w:rsid w:val="00451EA4"/>
    <w:rsid w:val="0045232B"/>
    <w:rsid w:val="00452E51"/>
    <w:rsid w:val="004532F1"/>
    <w:rsid w:val="0045395A"/>
    <w:rsid w:val="00453A7B"/>
    <w:rsid w:val="0045445C"/>
    <w:rsid w:val="004545B3"/>
    <w:rsid w:val="00454C99"/>
    <w:rsid w:val="00454CE2"/>
    <w:rsid w:val="00454FDE"/>
    <w:rsid w:val="00455123"/>
    <w:rsid w:val="004556F4"/>
    <w:rsid w:val="004559ED"/>
    <w:rsid w:val="00455DCE"/>
    <w:rsid w:val="00455E7A"/>
    <w:rsid w:val="00456198"/>
    <w:rsid w:val="0045628B"/>
    <w:rsid w:val="0045642C"/>
    <w:rsid w:val="00457507"/>
    <w:rsid w:val="00457F5B"/>
    <w:rsid w:val="0046050C"/>
    <w:rsid w:val="00460631"/>
    <w:rsid w:val="00460DE6"/>
    <w:rsid w:val="00460F0F"/>
    <w:rsid w:val="00461D45"/>
    <w:rsid w:val="004621B8"/>
    <w:rsid w:val="00462D8D"/>
    <w:rsid w:val="00463193"/>
    <w:rsid w:val="00465138"/>
    <w:rsid w:val="00465CCC"/>
    <w:rsid w:val="00466308"/>
    <w:rsid w:val="00466863"/>
    <w:rsid w:val="00467309"/>
    <w:rsid w:val="0047054D"/>
    <w:rsid w:val="004709C7"/>
    <w:rsid w:val="00470A60"/>
    <w:rsid w:val="00470D6F"/>
    <w:rsid w:val="004715C0"/>
    <w:rsid w:val="004715EF"/>
    <w:rsid w:val="004726AC"/>
    <w:rsid w:val="00473676"/>
    <w:rsid w:val="00473AE3"/>
    <w:rsid w:val="0047443E"/>
    <w:rsid w:val="004744EF"/>
    <w:rsid w:val="0047492C"/>
    <w:rsid w:val="00474A65"/>
    <w:rsid w:val="00474B5C"/>
    <w:rsid w:val="00475536"/>
    <w:rsid w:val="0047629B"/>
    <w:rsid w:val="004762F9"/>
    <w:rsid w:val="0047649B"/>
    <w:rsid w:val="00477068"/>
    <w:rsid w:val="00480B3C"/>
    <w:rsid w:val="004813B9"/>
    <w:rsid w:val="004823CA"/>
    <w:rsid w:val="0048291A"/>
    <w:rsid w:val="00483081"/>
    <w:rsid w:val="0048335D"/>
    <w:rsid w:val="0048481B"/>
    <w:rsid w:val="0048614C"/>
    <w:rsid w:val="0048641C"/>
    <w:rsid w:val="00486F84"/>
    <w:rsid w:val="00487741"/>
    <w:rsid w:val="00487C56"/>
    <w:rsid w:val="00487D08"/>
    <w:rsid w:val="004902D4"/>
    <w:rsid w:val="00490A28"/>
    <w:rsid w:val="00491458"/>
    <w:rsid w:val="00492DA4"/>
    <w:rsid w:val="004930FD"/>
    <w:rsid w:val="00493F69"/>
    <w:rsid w:val="00493FA9"/>
    <w:rsid w:val="0049439C"/>
    <w:rsid w:val="004947EE"/>
    <w:rsid w:val="00494A0B"/>
    <w:rsid w:val="00495348"/>
    <w:rsid w:val="00495D6C"/>
    <w:rsid w:val="004964F3"/>
    <w:rsid w:val="00496B3E"/>
    <w:rsid w:val="0049773E"/>
    <w:rsid w:val="00497742"/>
    <w:rsid w:val="0049799D"/>
    <w:rsid w:val="00497E27"/>
    <w:rsid w:val="00497EFE"/>
    <w:rsid w:val="004A0302"/>
    <w:rsid w:val="004A0630"/>
    <w:rsid w:val="004A1334"/>
    <w:rsid w:val="004A13D0"/>
    <w:rsid w:val="004A1F62"/>
    <w:rsid w:val="004A20F6"/>
    <w:rsid w:val="004A2587"/>
    <w:rsid w:val="004A382E"/>
    <w:rsid w:val="004A3BDF"/>
    <w:rsid w:val="004A3D2F"/>
    <w:rsid w:val="004A4250"/>
    <w:rsid w:val="004A4497"/>
    <w:rsid w:val="004A5815"/>
    <w:rsid w:val="004A6910"/>
    <w:rsid w:val="004A6B65"/>
    <w:rsid w:val="004A6D7E"/>
    <w:rsid w:val="004A6DE2"/>
    <w:rsid w:val="004A72E5"/>
    <w:rsid w:val="004A72E8"/>
    <w:rsid w:val="004A735E"/>
    <w:rsid w:val="004A7A82"/>
    <w:rsid w:val="004A7D83"/>
    <w:rsid w:val="004B059E"/>
    <w:rsid w:val="004B0943"/>
    <w:rsid w:val="004B1D80"/>
    <w:rsid w:val="004B265F"/>
    <w:rsid w:val="004B3A09"/>
    <w:rsid w:val="004B47CD"/>
    <w:rsid w:val="004B52E5"/>
    <w:rsid w:val="004B5BB3"/>
    <w:rsid w:val="004B5C22"/>
    <w:rsid w:val="004B607D"/>
    <w:rsid w:val="004B60B5"/>
    <w:rsid w:val="004B675E"/>
    <w:rsid w:val="004B71A5"/>
    <w:rsid w:val="004B7A54"/>
    <w:rsid w:val="004B7BBB"/>
    <w:rsid w:val="004B7C48"/>
    <w:rsid w:val="004C09AC"/>
    <w:rsid w:val="004C0A43"/>
    <w:rsid w:val="004C150F"/>
    <w:rsid w:val="004C15B5"/>
    <w:rsid w:val="004C197B"/>
    <w:rsid w:val="004C1D1C"/>
    <w:rsid w:val="004C1DA5"/>
    <w:rsid w:val="004C203B"/>
    <w:rsid w:val="004C218F"/>
    <w:rsid w:val="004C298A"/>
    <w:rsid w:val="004C2F0F"/>
    <w:rsid w:val="004C3202"/>
    <w:rsid w:val="004C374C"/>
    <w:rsid w:val="004C4673"/>
    <w:rsid w:val="004C47DA"/>
    <w:rsid w:val="004C51E7"/>
    <w:rsid w:val="004C594B"/>
    <w:rsid w:val="004C5BC8"/>
    <w:rsid w:val="004C687D"/>
    <w:rsid w:val="004C73B0"/>
    <w:rsid w:val="004C7635"/>
    <w:rsid w:val="004C782A"/>
    <w:rsid w:val="004C7B81"/>
    <w:rsid w:val="004C7EA5"/>
    <w:rsid w:val="004D08DA"/>
    <w:rsid w:val="004D0DB0"/>
    <w:rsid w:val="004D1199"/>
    <w:rsid w:val="004D143E"/>
    <w:rsid w:val="004D16CF"/>
    <w:rsid w:val="004D178E"/>
    <w:rsid w:val="004D1B54"/>
    <w:rsid w:val="004D1EC9"/>
    <w:rsid w:val="004D1F03"/>
    <w:rsid w:val="004D2B9D"/>
    <w:rsid w:val="004D3366"/>
    <w:rsid w:val="004D3E58"/>
    <w:rsid w:val="004D41E2"/>
    <w:rsid w:val="004D46B5"/>
    <w:rsid w:val="004D496E"/>
    <w:rsid w:val="004D5D59"/>
    <w:rsid w:val="004D5E3B"/>
    <w:rsid w:val="004D6305"/>
    <w:rsid w:val="004D65FE"/>
    <w:rsid w:val="004D66A0"/>
    <w:rsid w:val="004D68DA"/>
    <w:rsid w:val="004D6C39"/>
    <w:rsid w:val="004D6DD8"/>
    <w:rsid w:val="004D7294"/>
    <w:rsid w:val="004D7CD0"/>
    <w:rsid w:val="004D7EE1"/>
    <w:rsid w:val="004E0AE7"/>
    <w:rsid w:val="004E0DA3"/>
    <w:rsid w:val="004E1BAB"/>
    <w:rsid w:val="004E1FA9"/>
    <w:rsid w:val="004E232B"/>
    <w:rsid w:val="004E2387"/>
    <w:rsid w:val="004E2C90"/>
    <w:rsid w:val="004E2F01"/>
    <w:rsid w:val="004E3A63"/>
    <w:rsid w:val="004E3C30"/>
    <w:rsid w:val="004E3F12"/>
    <w:rsid w:val="004E4277"/>
    <w:rsid w:val="004E444E"/>
    <w:rsid w:val="004E4A7C"/>
    <w:rsid w:val="004E4F03"/>
    <w:rsid w:val="004E67FC"/>
    <w:rsid w:val="004E6BCF"/>
    <w:rsid w:val="004E7146"/>
    <w:rsid w:val="004E760F"/>
    <w:rsid w:val="004E78E3"/>
    <w:rsid w:val="004E7B25"/>
    <w:rsid w:val="004E7B64"/>
    <w:rsid w:val="004E7D2C"/>
    <w:rsid w:val="004F03FE"/>
    <w:rsid w:val="004F0522"/>
    <w:rsid w:val="004F0796"/>
    <w:rsid w:val="004F2254"/>
    <w:rsid w:val="004F29A8"/>
    <w:rsid w:val="004F2A9B"/>
    <w:rsid w:val="004F3B5F"/>
    <w:rsid w:val="004F4464"/>
    <w:rsid w:val="004F46EB"/>
    <w:rsid w:val="004F501B"/>
    <w:rsid w:val="004F5DD2"/>
    <w:rsid w:val="004F6289"/>
    <w:rsid w:val="004F679C"/>
    <w:rsid w:val="004F7248"/>
    <w:rsid w:val="00500034"/>
    <w:rsid w:val="0050028B"/>
    <w:rsid w:val="005007D5"/>
    <w:rsid w:val="00500971"/>
    <w:rsid w:val="005009C1"/>
    <w:rsid w:val="005013C4"/>
    <w:rsid w:val="00501CAD"/>
    <w:rsid w:val="005034F8"/>
    <w:rsid w:val="00503AD3"/>
    <w:rsid w:val="0050413C"/>
    <w:rsid w:val="00504364"/>
    <w:rsid w:val="005046FA"/>
    <w:rsid w:val="00504FEC"/>
    <w:rsid w:val="005065DD"/>
    <w:rsid w:val="005068AD"/>
    <w:rsid w:val="00506E39"/>
    <w:rsid w:val="005073F3"/>
    <w:rsid w:val="005076CC"/>
    <w:rsid w:val="00507D78"/>
    <w:rsid w:val="0051010C"/>
    <w:rsid w:val="005101A7"/>
    <w:rsid w:val="005105CA"/>
    <w:rsid w:val="00512267"/>
    <w:rsid w:val="00512518"/>
    <w:rsid w:val="00513688"/>
    <w:rsid w:val="00513FC3"/>
    <w:rsid w:val="0051433D"/>
    <w:rsid w:val="005149DC"/>
    <w:rsid w:val="00515F50"/>
    <w:rsid w:val="0051739A"/>
    <w:rsid w:val="005175AF"/>
    <w:rsid w:val="00520211"/>
    <w:rsid w:val="00521CFE"/>
    <w:rsid w:val="005220D8"/>
    <w:rsid w:val="005221EA"/>
    <w:rsid w:val="00522871"/>
    <w:rsid w:val="005238D9"/>
    <w:rsid w:val="0052401B"/>
    <w:rsid w:val="0052710D"/>
    <w:rsid w:val="00527301"/>
    <w:rsid w:val="00527910"/>
    <w:rsid w:val="00527C58"/>
    <w:rsid w:val="005302C1"/>
    <w:rsid w:val="00530A0A"/>
    <w:rsid w:val="00530EB2"/>
    <w:rsid w:val="00531581"/>
    <w:rsid w:val="00531AC8"/>
    <w:rsid w:val="00531DD4"/>
    <w:rsid w:val="0053270E"/>
    <w:rsid w:val="00532B85"/>
    <w:rsid w:val="005339EC"/>
    <w:rsid w:val="00533FA7"/>
    <w:rsid w:val="00534744"/>
    <w:rsid w:val="0053495B"/>
    <w:rsid w:val="005349DC"/>
    <w:rsid w:val="00534E88"/>
    <w:rsid w:val="00535B07"/>
    <w:rsid w:val="00536C20"/>
    <w:rsid w:val="005377FD"/>
    <w:rsid w:val="00537945"/>
    <w:rsid w:val="00540534"/>
    <w:rsid w:val="00541384"/>
    <w:rsid w:val="00542CF4"/>
    <w:rsid w:val="005434C6"/>
    <w:rsid w:val="00543772"/>
    <w:rsid w:val="005437B5"/>
    <w:rsid w:val="00543932"/>
    <w:rsid w:val="00543A91"/>
    <w:rsid w:val="00544401"/>
    <w:rsid w:val="00544640"/>
    <w:rsid w:val="00544A0C"/>
    <w:rsid w:val="00545370"/>
    <w:rsid w:val="005453CA"/>
    <w:rsid w:val="00546426"/>
    <w:rsid w:val="00546906"/>
    <w:rsid w:val="0054714B"/>
    <w:rsid w:val="00550543"/>
    <w:rsid w:val="00550738"/>
    <w:rsid w:val="005507C8"/>
    <w:rsid w:val="005508BF"/>
    <w:rsid w:val="00550A5B"/>
    <w:rsid w:val="005511BD"/>
    <w:rsid w:val="00551B75"/>
    <w:rsid w:val="00551BB4"/>
    <w:rsid w:val="00551E0A"/>
    <w:rsid w:val="005520BE"/>
    <w:rsid w:val="00552AA7"/>
    <w:rsid w:val="005533AC"/>
    <w:rsid w:val="00554646"/>
    <w:rsid w:val="005551B5"/>
    <w:rsid w:val="0055526E"/>
    <w:rsid w:val="00555A88"/>
    <w:rsid w:val="00555D82"/>
    <w:rsid w:val="00556005"/>
    <w:rsid w:val="00556D06"/>
    <w:rsid w:val="00556EE1"/>
    <w:rsid w:val="00557167"/>
    <w:rsid w:val="00557204"/>
    <w:rsid w:val="005578B0"/>
    <w:rsid w:val="00557DC7"/>
    <w:rsid w:val="005601AF"/>
    <w:rsid w:val="005601C8"/>
    <w:rsid w:val="00561C7F"/>
    <w:rsid w:val="00561F9C"/>
    <w:rsid w:val="00562076"/>
    <w:rsid w:val="005620FE"/>
    <w:rsid w:val="0056251C"/>
    <w:rsid w:val="00562971"/>
    <w:rsid w:val="005630A4"/>
    <w:rsid w:val="00564DC7"/>
    <w:rsid w:val="00565119"/>
    <w:rsid w:val="005661CB"/>
    <w:rsid w:val="00566860"/>
    <w:rsid w:val="00566902"/>
    <w:rsid w:val="0056693E"/>
    <w:rsid w:val="00567250"/>
    <w:rsid w:val="005673DF"/>
    <w:rsid w:val="00567678"/>
    <w:rsid w:val="005707BD"/>
    <w:rsid w:val="00570A43"/>
    <w:rsid w:val="00571EB6"/>
    <w:rsid w:val="005723F9"/>
    <w:rsid w:val="00572757"/>
    <w:rsid w:val="00572EB3"/>
    <w:rsid w:val="0057358F"/>
    <w:rsid w:val="005749CB"/>
    <w:rsid w:val="00574B93"/>
    <w:rsid w:val="00575421"/>
    <w:rsid w:val="005756DA"/>
    <w:rsid w:val="00575D9A"/>
    <w:rsid w:val="00576357"/>
    <w:rsid w:val="005763CD"/>
    <w:rsid w:val="0057686A"/>
    <w:rsid w:val="00577D4D"/>
    <w:rsid w:val="00577DF0"/>
    <w:rsid w:val="0058034E"/>
    <w:rsid w:val="005806CC"/>
    <w:rsid w:val="00580727"/>
    <w:rsid w:val="00580853"/>
    <w:rsid w:val="00581257"/>
    <w:rsid w:val="00581296"/>
    <w:rsid w:val="00582668"/>
    <w:rsid w:val="00582936"/>
    <w:rsid w:val="00582ACE"/>
    <w:rsid w:val="00582AF8"/>
    <w:rsid w:val="0058393D"/>
    <w:rsid w:val="00583BB8"/>
    <w:rsid w:val="0058414E"/>
    <w:rsid w:val="00584545"/>
    <w:rsid w:val="005856D8"/>
    <w:rsid w:val="00585B8D"/>
    <w:rsid w:val="00586456"/>
    <w:rsid w:val="00586A3A"/>
    <w:rsid w:val="00586C51"/>
    <w:rsid w:val="005876DA"/>
    <w:rsid w:val="00590305"/>
    <w:rsid w:val="00590E6E"/>
    <w:rsid w:val="00591E7E"/>
    <w:rsid w:val="005941BF"/>
    <w:rsid w:val="0059425D"/>
    <w:rsid w:val="005942D4"/>
    <w:rsid w:val="00594A58"/>
    <w:rsid w:val="005953C9"/>
    <w:rsid w:val="00595427"/>
    <w:rsid w:val="00595B64"/>
    <w:rsid w:val="00595F49"/>
    <w:rsid w:val="00596ED5"/>
    <w:rsid w:val="0059706C"/>
    <w:rsid w:val="0059727D"/>
    <w:rsid w:val="00597547"/>
    <w:rsid w:val="00597876"/>
    <w:rsid w:val="005A0693"/>
    <w:rsid w:val="005A0B32"/>
    <w:rsid w:val="005A10A8"/>
    <w:rsid w:val="005A21A5"/>
    <w:rsid w:val="005A2460"/>
    <w:rsid w:val="005A2A62"/>
    <w:rsid w:val="005A2C85"/>
    <w:rsid w:val="005A30CD"/>
    <w:rsid w:val="005A3178"/>
    <w:rsid w:val="005A3ADD"/>
    <w:rsid w:val="005A3C94"/>
    <w:rsid w:val="005A3F5C"/>
    <w:rsid w:val="005A4221"/>
    <w:rsid w:val="005A4AA6"/>
    <w:rsid w:val="005A4BD8"/>
    <w:rsid w:val="005A57B9"/>
    <w:rsid w:val="005A5986"/>
    <w:rsid w:val="005A5C18"/>
    <w:rsid w:val="005A643F"/>
    <w:rsid w:val="005A741F"/>
    <w:rsid w:val="005A78CA"/>
    <w:rsid w:val="005A79AC"/>
    <w:rsid w:val="005B053E"/>
    <w:rsid w:val="005B11A2"/>
    <w:rsid w:val="005B12AD"/>
    <w:rsid w:val="005B1429"/>
    <w:rsid w:val="005B1C39"/>
    <w:rsid w:val="005B259C"/>
    <w:rsid w:val="005B279F"/>
    <w:rsid w:val="005B28F0"/>
    <w:rsid w:val="005B2BED"/>
    <w:rsid w:val="005B2BF1"/>
    <w:rsid w:val="005B3929"/>
    <w:rsid w:val="005B3FC6"/>
    <w:rsid w:val="005B4C85"/>
    <w:rsid w:val="005B5060"/>
    <w:rsid w:val="005B5166"/>
    <w:rsid w:val="005B54AF"/>
    <w:rsid w:val="005B5649"/>
    <w:rsid w:val="005B5B52"/>
    <w:rsid w:val="005B5FF6"/>
    <w:rsid w:val="005B6020"/>
    <w:rsid w:val="005B76F7"/>
    <w:rsid w:val="005B7953"/>
    <w:rsid w:val="005C04D4"/>
    <w:rsid w:val="005C0561"/>
    <w:rsid w:val="005C08FE"/>
    <w:rsid w:val="005C0947"/>
    <w:rsid w:val="005C0AB1"/>
    <w:rsid w:val="005C0C63"/>
    <w:rsid w:val="005C2932"/>
    <w:rsid w:val="005C2955"/>
    <w:rsid w:val="005C2B05"/>
    <w:rsid w:val="005C30C2"/>
    <w:rsid w:val="005C331E"/>
    <w:rsid w:val="005C340C"/>
    <w:rsid w:val="005C4301"/>
    <w:rsid w:val="005C4AE9"/>
    <w:rsid w:val="005C56B4"/>
    <w:rsid w:val="005C57A0"/>
    <w:rsid w:val="005C5C4A"/>
    <w:rsid w:val="005C5D76"/>
    <w:rsid w:val="005C5E87"/>
    <w:rsid w:val="005C5FDA"/>
    <w:rsid w:val="005C62CA"/>
    <w:rsid w:val="005C6495"/>
    <w:rsid w:val="005C659C"/>
    <w:rsid w:val="005C6A53"/>
    <w:rsid w:val="005C76B8"/>
    <w:rsid w:val="005C7D79"/>
    <w:rsid w:val="005D00F8"/>
    <w:rsid w:val="005D025E"/>
    <w:rsid w:val="005D079A"/>
    <w:rsid w:val="005D0B87"/>
    <w:rsid w:val="005D1AD6"/>
    <w:rsid w:val="005D21D2"/>
    <w:rsid w:val="005D2F20"/>
    <w:rsid w:val="005D36A6"/>
    <w:rsid w:val="005D3BE2"/>
    <w:rsid w:val="005D452D"/>
    <w:rsid w:val="005D6477"/>
    <w:rsid w:val="005D6AF2"/>
    <w:rsid w:val="005D7DD4"/>
    <w:rsid w:val="005E053A"/>
    <w:rsid w:val="005E0920"/>
    <w:rsid w:val="005E129C"/>
    <w:rsid w:val="005E1576"/>
    <w:rsid w:val="005E1608"/>
    <w:rsid w:val="005E2B4C"/>
    <w:rsid w:val="005E2CCE"/>
    <w:rsid w:val="005E344A"/>
    <w:rsid w:val="005E365C"/>
    <w:rsid w:val="005E47F0"/>
    <w:rsid w:val="005E5414"/>
    <w:rsid w:val="005E6ADC"/>
    <w:rsid w:val="005E6BB7"/>
    <w:rsid w:val="005E6EFE"/>
    <w:rsid w:val="005F059C"/>
    <w:rsid w:val="005F07A1"/>
    <w:rsid w:val="005F0871"/>
    <w:rsid w:val="005F0BEC"/>
    <w:rsid w:val="005F0C17"/>
    <w:rsid w:val="005F13A2"/>
    <w:rsid w:val="005F165B"/>
    <w:rsid w:val="005F2373"/>
    <w:rsid w:val="005F254A"/>
    <w:rsid w:val="005F2AA8"/>
    <w:rsid w:val="005F2BD1"/>
    <w:rsid w:val="005F4347"/>
    <w:rsid w:val="005F5566"/>
    <w:rsid w:val="005F5826"/>
    <w:rsid w:val="005F61D3"/>
    <w:rsid w:val="005F70B1"/>
    <w:rsid w:val="005F7443"/>
    <w:rsid w:val="005F7797"/>
    <w:rsid w:val="005F7B79"/>
    <w:rsid w:val="0060093E"/>
    <w:rsid w:val="006016A3"/>
    <w:rsid w:val="00601F06"/>
    <w:rsid w:val="00602B23"/>
    <w:rsid w:val="00602B34"/>
    <w:rsid w:val="00603190"/>
    <w:rsid w:val="0060401A"/>
    <w:rsid w:val="00605066"/>
    <w:rsid w:val="00605734"/>
    <w:rsid w:val="00605AA4"/>
    <w:rsid w:val="0060604B"/>
    <w:rsid w:val="0060683E"/>
    <w:rsid w:val="00606C6E"/>
    <w:rsid w:val="00607234"/>
    <w:rsid w:val="006074CE"/>
    <w:rsid w:val="00607D06"/>
    <w:rsid w:val="0061023C"/>
    <w:rsid w:val="00610923"/>
    <w:rsid w:val="006117DC"/>
    <w:rsid w:val="00611E25"/>
    <w:rsid w:val="0061201E"/>
    <w:rsid w:val="00612329"/>
    <w:rsid w:val="00612454"/>
    <w:rsid w:val="0061374B"/>
    <w:rsid w:val="00613B0C"/>
    <w:rsid w:val="00613B84"/>
    <w:rsid w:val="00613C82"/>
    <w:rsid w:val="00613D21"/>
    <w:rsid w:val="00613DAD"/>
    <w:rsid w:val="00613E06"/>
    <w:rsid w:val="00614DA9"/>
    <w:rsid w:val="0061585A"/>
    <w:rsid w:val="00615A5C"/>
    <w:rsid w:val="00615DC2"/>
    <w:rsid w:val="0061660B"/>
    <w:rsid w:val="006211B0"/>
    <w:rsid w:val="00621263"/>
    <w:rsid w:val="006216F3"/>
    <w:rsid w:val="00622042"/>
    <w:rsid w:val="006225E0"/>
    <w:rsid w:val="006227D5"/>
    <w:rsid w:val="006232D4"/>
    <w:rsid w:val="00624688"/>
    <w:rsid w:val="00624818"/>
    <w:rsid w:val="0062596A"/>
    <w:rsid w:val="006259EF"/>
    <w:rsid w:val="00625E64"/>
    <w:rsid w:val="00626204"/>
    <w:rsid w:val="0062640F"/>
    <w:rsid w:val="00626EF0"/>
    <w:rsid w:val="0062769E"/>
    <w:rsid w:val="00627E27"/>
    <w:rsid w:val="006303A0"/>
    <w:rsid w:val="00630CB0"/>
    <w:rsid w:val="0063125F"/>
    <w:rsid w:val="00632419"/>
    <w:rsid w:val="006354D5"/>
    <w:rsid w:val="00635739"/>
    <w:rsid w:val="00635EDA"/>
    <w:rsid w:val="00635F20"/>
    <w:rsid w:val="00637171"/>
    <w:rsid w:val="00640583"/>
    <w:rsid w:val="00640616"/>
    <w:rsid w:val="0064092E"/>
    <w:rsid w:val="00640B79"/>
    <w:rsid w:val="006410F8"/>
    <w:rsid w:val="00641411"/>
    <w:rsid w:val="00641BF2"/>
    <w:rsid w:val="00641E11"/>
    <w:rsid w:val="006426D5"/>
    <w:rsid w:val="006428FE"/>
    <w:rsid w:val="0064306D"/>
    <w:rsid w:val="00643C9A"/>
    <w:rsid w:val="00643D14"/>
    <w:rsid w:val="00643E48"/>
    <w:rsid w:val="00643F0C"/>
    <w:rsid w:val="00644CFC"/>
    <w:rsid w:val="0064521A"/>
    <w:rsid w:val="006452B3"/>
    <w:rsid w:val="00645713"/>
    <w:rsid w:val="00645EEF"/>
    <w:rsid w:val="006462A9"/>
    <w:rsid w:val="006468CA"/>
    <w:rsid w:val="00646BD8"/>
    <w:rsid w:val="00647495"/>
    <w:rsid w:val="006479C5"/>
    <w:rsid w:val="00647A82"/>
    <w:rsid w:val="00650384"/>
    <w:rsid w:val="006503F1"/>
    <w:rsid w:val="00650C24"/>
    <w:rsid w:val="00650C65"/>
    <w:rsid w:val="00651CE7"/>
    <w:rsid w:val="00652519"/>
    <w:rsid w:val="00652C86"/>
    <w:rsid w:val="006535E2"/>
    <w:rsid w:val="00654304"/>
    <w:rsid w:val="006545CF"/>
    <w:rsid w:val="00654CB6"/>
    <w:rsid w:val="00655113"/>
    <w:rsid w:val="006556A4"/>
    <w:rsid w:val="00655A17"/>
    <w:rsid w:val="006565FA"/>
    <w:rsid w:val="00656644"/>
    <w:rsid w:val="0065714C"/>
    <w:rsid w:val="006607F7"/>
    <w:rsid w:val="00661A00"/>
    <w:rsid w:val="0066352B"/>
    <w:rsid w:val="00663708"/>
    <w:rsid w:val="006638D5"/>
    <w:rsid w:val="006654BA"/>
    <w:rsid w:val="006658CC"/>
    <w:rsid w:val="00665F1B"/>
    <w:rsid w:val="0066600B"/>
    <w:rsid w:val="006661E0"/>
    <w:rsid w:val="00666A50"/>
    <w:rsid w:val="006671F1"/>
    <w:rsid w:val="00667EAA"/>
    <w:rsid w:val="00670379"/>
    <w:rsid w:val="00670DF6"/>
    <w:rsid w:val="00671293"/>
    <w:rsid w:val="00671842"/>
    <w:rsid w:val="006719CC"/>
    <w:rsid w:val="006720E0"/>
    <w:rsid w:val="00672578"/>
    <w:rsid w:val="00673F0A"/>
    <w:rsid w:val="00674146"/>
    <w:rsid w:val="006749A3"/>
    <w:rsid w:val="006749D7"/>
    <w:rsid w:val="00675047"/>
    <w:rsid w:val="0067565C"/>
    <w:rsid w:val="0067604C"/>
    <w:rsid w:val="00676880"/>
    <w:rsid w:val="00676D00"/>
    <w:rsid w:val="00677B6F"/>
    <w:rsid w:val="0068063C"/>
    <w:rsid w:val="00680AEE"/>
    <w:rsid w:val="00682969"/>
    <w:rsid w:val="006829DF"/>
    <w:rsid w:val="0068336C"/>
    <w:rsid w:val="006836FE"/>
    <w:rsid w:val="00683D37"/>
    <w:rsid w:val="00684D15"/>
    <w:rsid w:val="00684E16"/>
    <w:rsid w:val="00685158"/>
    <w:rsid w:val="0068537B"/>
    <w:rsid w:val="006860E7"/>
    <w:rsid w:val="00686852"/>
    <w:rsid w:val="00686B91"/>
    <w:rsid w:val="00686C14"/>
    <w:rsid w:val="006873A4"/>
    <w:rsid w:val="00687E11"/>
    <w:rsid w:val="00687E7A"/>
    <w:rsid w:val="00690A0D"/>
    <w:rsid w:val="00691D29"/>
    <w:rsid w:val="00692FE6"/>
    <w:rsid w:val="006935A0"/>
    <w:rsid w:val="006939FC"/>
    <w:rsid w:val="00693C64"/>
    <w:rsid w:val="006960C8"/>
    <w:rsid w:val="00696169"/>
    <w:rsid w:val="00696199"/>
    <w:rsid w:val="00696480"/>
    <w:rsid w:val="006978AD"/>
    <w:rsid w:val="00697F49"/>
    <w:rsid w:val="006A0461"/>
    <w:rsid w:val="006A0C67"/>
    <w:rsid w:val="006A0D21"/>
    <w:rsid w:val="006A142E"/>
    <w:rsid w:val="006A421E"/>
    <w:rsid w:val="006A427D"/>
    <w:rsid w:val="006A4971"/>
    <w:rsid w:val="006A4A8D"/>
    <w:rsid w:val="006A4AAE"/>
    <w:rsid w:val="006A4FCC"/>
    <w:rsid w:val="006A6688"/>
    <w:rsid w:val="006A71F2"/>
    <w:rsid w:val="006A79A2"/>
    <w:rsid w:val="006A7A0D"/>
    <w:rsid w:val="006A7ECB"/>
    <w:rsid w:val="006B0397"/>
    <w:rsid w:val="006B0F44"/>
    <w:rsid w:val="006B11FE"/>
    <w:rsid w:val="006B1E62"/>
    <w:rsid w:val="006B2DD9"/>
    <w:rsid w:val="006B3054"/>
    <w:rsid w:val="006B3B59"/>
    <w:rsid w:val="006B3C71"/>
    <w:rsid w:val="006B4028"/>
    <w:rsid w:val="006B457D"/>
    <w:rsid w:val="006B53E1"/>
    <w:rsid w:val="006B55F7"/>
    <w:rsid w:val="006B56D3"/>
    <w:rsid w:val="006B581A"/>
    <w:rsid w:val="006B59DE"/>
    <w:rsid w:val="006B5FF8"/>
    <w:rsid w:val="006B606E"/>
    <w:rsid w:val="006B65EE"/>
    <w:rsid w:val="006B6DED"/>
    <w:rsid w:val="006B732D"/>
    <w:rsid w:val="006B7512"/>
    <w:rsid w:val="006B7843"/>
    <w:rsid w:val="006C016E"/>
    <w:rsid w:val="006C09A5"/>
    <w:rsid w:val="006C0F76"/>
    <w:rsid w:val="006C1051"/>
    <w:rsid w:val="006C2207"/>
    <w:rsid w:val="006C33D4"/>
    <w:rsid w:val="006C42FA"/>
    <w:rsid w:val="006C4A17"/>
    <w:rsid w:val="006C4C94"/>
    <w:rsid w:val="006C6F7D"/>
    <w:rsid w:val="006C7094"/>
    <w:rsid w:val="006C76E1"/>
    <w:rsid w:val="006C7799"/>
    <w:rsid w:val="006D03E5"/>
    <w:rsid w:val="006D0540"/>
    <w:rsid w:val="006D087D"/>
    <w:rsid w:val="006D08E2"/>
    <w:rsid w:val="006D120F"/>
    <w:rsid w:val="006D1F21"/>
    <w:rsid w:val="006D309C"/>
    <w:rsid w:val="006D31A3"/>
    <w:rsid w:val="006D33E1"/>
    <w:rsid w:val="006D36A3"/>
    <w:rsid w:val="006D3922"/>
    <w:rsid w:val="006D3936"/>
    <w:rsid w:val="006D4CC5"/>
    <w:rsid w:val="006D4ED6"/>
    <w:rsid w:val="006D56D9"/>
    <w:rsid w:val="006D613E"/>
    <w:rsid w:val="006E02D5"/>
    <w:rsid w:val="006E177D"/>
    <w:rsid w:val="006E2FB3"/>
    <w:rsid w:val="006E32B7"/>
    <w:rsid w:val="006E36B0"/>
    <w:rsid w:val="006E37ED"/>
    <w:rsid w:val="006E400A"/>
    <w:rsid w:val="006E436D"/>
    <w:rsid w:val="006E4900"/>
    <w:rsid w:val="006E4B8C"/>
    <w:rsid w:val="006E4C68"/>
    <w:rsid w:val="006E51D5"/>
    <w:rsid w:val="006E5447"/>
    <w:rsid w:val="006E5544"/>
    <w:rsid w:val="006E5CAA"/>
    <w:rsid w:val="006E6650"/>
    <w:rsid w:val="006E68B2"/>
    <w:rsid w:val="006E75D4"/>
    <w:rsid w:val="006E7720"/>
    <w:rsid w:val="006F02D5"/>
    <w:rsid w:val="006F03AE"/>
    <w:rsid w:val="006F091E"/>
    <w:rsid w:val="006F0964"/>
    <w:rsid w:val="006F1CDA"/>
    <w:rsid w:val="006F2551"/>
    <w:rsid w:val="006F268B"/>
    <w:rsid w:val="006F29DD"/>
    <w:rsid w:val="006F2A19"/>
    <w:rsid w:val="006F2E4F"/>
    <w:rsid w:val="006F31CD"/>
    <w:rsid w:val="006F3255"/>
    <w:rsid w:val="006F3735"/>
    <w:rsid w:val="006F3C4D"/>
    <w:rsid w:val="006F6002"/>
    <w:rsid w:val="006F60CE"/>
    <w:rsid w:val="006F63B5"/>
    <w:rsid w:val="006F6680"/>
    <w:rsid w:val="006F6B78"/>
    <w:rsid w:val="006F6F4C"/>
    <w:rsid w:val="006F7C5B"/>
    <w:rsid w:val="006F7C5F"/>
    <w:rsid w:val="006F7FFD"/>
    <w:rsid w:val="007007FD"/>
    <w:rsid w:val="0070117E"/>
    <w:rsid w:val="007011C2"/>
    <w:rsid w:val="007017FB"/>
    <w:rsid w:val="007027A6"/>
    <w:rsid w:val="00702CA0"/>
    <w:rsid w:val="00703573"/>
    <w:rsid w:val="00703C37"/>
    <w:rsid w:val="00703ED0"/>
    <w:rsid w:val="00703FC9"/>
    <w:rsid w:val="00703FEC"/>
    <w:rsid w:val="00704773"/>
    <w:rsid w:val="0070492A"/>
    <w:rsid w:val="00704940"/>
    <w:rsid w:val="00704DCA"/>
    <w:rsid w:val="00705747"/>
    <w:rsid w:val="007074EF"/>
    <w:rsid w:val="00710D54"/>
    <w:rsid w:val="007115A4"/>
    <w:rsid w:val="00712474"/>
    <w:rsid w:val="00712676"/>
    <w:rsid w:val="007127AF"/>
    <w:rsid w:val="00713388"/>
    <w:rsid w:val="00713468"/>
    <w:rsid w:val="00713CA0"/>
    <w:rsid w:val="00714058"/>
    <w:rsid w:val="007142B4"/>
    <w:rsid w:val="007146A8"/>
    <w:rsid w:val="00714AE5"/>
    <w:rsid w:val="00714E4C"/>
    <w:rsid w:val="007168E9"/>
    <w:rsid w:val="00716CB0"/>
    <w:rsid w:val="00716FD7"/>
    <w:rsid w:val="0071739C"/>
    <w:rsid w:val="00720C62"/>
    <w:rsid w:val="00722AB0"/>
    <w:rsid w:val="00722CB3"/>
    <w:rsid w:val="0072318C"/>
    <w:rsid w:val="007232D4"/>
    <w:rsid w:val="007236DD"/>
    <w:rsid w:val="00724C1F"/>
    <w:rsid w:val="007252D3"/>
    <w:rsid w:val="00725BA8"/>
    <w:rsid w:val="00726952"/>
    <w:rsid w:val="00726F74"/>
    <w:rsid w:val="00726FBF"/>
    <w:rsid w:val="007270CA"/>
    <w:rsid w:val="0072715A"/>
    <w:rsid w:val="007277B8"/>
    <w:rsid w:val="00727CA8"/>
    <w:rsid w:val="00727E70"/>
    <w:rsid w:val="007307E8"/>
    <w:rsid w:val="0073095C"/>
    <w:rsid w:val="00730B50"/>
    <w:rsid w:val="00730BE8"/>
    <w:rsid w:val="00731BE5"/>
    <w:rsid w:val="007321FD"/>
    <w:rsid w:val="00732396"/>
    <w:rsid w:val="0073281C"/>
    <w:rsid w:val="00733108"/>
    <w:rsid w:val="00733771"/>
    <w:rsid w:val="007337A1"/>
    <w:rsid w:val="00734325"/>
    <w:rsid w:val="00734548"/>
    <w:rsid w:val="00734877"/>
    <w:rsid w:val="00734B56"/>
    <w:rsid w:val="00735374"/>
    <w:rsid w:val="007353F8"/>
    <w:rsid w:val="00735748"/>
    <w:rsid w:val="00736B3A"/>
    <w:rsid w:val="007374D6"/>
    <w:rsid w:val="00737912"/>
    <w:rsid w:val="00737B78"/>
    <w:rsid w:val="00737B8D"/>
    <w:rsid w:val="0074037C"/>
    <w:rsid w:val="0074042F"/>
    <w:rsid w:val="00741823"/>
    <w:rsid w:val="0074295F"/>
    <w:rsid w:val="00743390"/>
    <w:rsid w:val="00743E20"/>
    <w:rsid w:val="00744301"/>
    <w:rsid w:val="0074473F"/>
    <w:rsid w:val="00744757"/>
    <w:rsid w:val="00745150"/>
    <w:rsid w:val="00745474"/>
    <w:rsid w:val="00745705"/>
    <w:rsid w:val="007464A6"/>
    <w:rsid w:val="007471A7"/>
    <w:rsid w:val="00750966"/>
    <w:rsid w:val="00750A48"/>
    <w:rsid w:val="00750B60"/>
    <w:rsid w:val="00750C48"/>
    <w:rsid w:val="007523D2"/>
    <w:rsid w:val="0075241F"/>
    <w:rsid w:val="00752487"/>
    <w:rsid w:val="007528D0"/>
    <w:rsid w:val="007529C6"/>
    <w:rsid w:val="007529E7"/>
    <w:rsid w:val="007538EE"/>
    <w:rsid w:val="00754180"/>
    <w:rsid w:val="007543C1"/>
    <w:rsid w:val="007545ED"/>
    <w:rsid w:val="00755223"/>
    <w:rsid w:val="007554A8"/>
    <w:rsid w:val="00755CDB"/>
    <w:rsid w:val="007560AE"/>
    <w:rsid w:val="00756FB2"/>
    <w:rsid w:val="00756FF5"/>
    <w:rsid w:val="007572EA"/>
    <w:rsid w:val="00757407"/>
    <w:rsid w:val="00757936"/>
    <w:rsid w:val="0076090C"/>
    <w:rsid w:val="00761740"/>
    <w:rsid w:val="00762022"/>
    <w:rsid w:val="00762805"/>
    <w:rsid w:val="00762903"/>
    <w:rsid w:val="007629E4"/>
    <w:rsid w:val="007635D5"/>
    <w:rsid w:val="00763657"/>
    <w:rsid w:val="00763DAE"/>
    <w:rsid w:val="0076445E"/>
    <w:rsid w:val="00764DBE"/>
    <w:rsid w:val="00764FA4"/>
    <w:rsid w:val="00764FB4"/>
    <w:rsid w:val="0076521A"/>
    <w:rsid w:val="007657B2"/>
    <w:rsid w:val="00765D70"/>
    <w:rsid w:val="007660C9"/>
    <w:rsid w:val="00767036"/>
    <w:rsid w:val="0076720D"/>
    <w:rsid w:val="00767789"/>
    <w:rsid w:val="00767A69"/>
    <w:rsid w:val="00767AB1"/>
    <w:rsid w:val="007710A3"/>
    <w:rsid w:val="00771332"/>
    <w:rsid w:val="0077155D"/>
    <w:rsid w:val="007717C3"/>
    <w:rsid w:val="00771EDB"/>
    <w:rsid w:val="0077212E"/>
    <w:rsid w:val="0077233E"/>
    <w:rsid w:val="00772AE4"/>
    <w:rsid w:val="00773356"/>
    <w:rsid w:val="007733BD"/>
    <w:rsid w:val="00773775"/>
    <w:rsid w:val="00773B00"/>
    <w:rsid w:val="00774B8C"/>
    <w:rsid w:val="007750DB"/>
    <w:rsid w:val="00775F3E"/>
    <w:rsid w:val="00775FA6"/>
    <w:rsid w:val="0077608A"/>
    <w:rsid w:val="00776B56"/>
    <w:rsid w:val="00776E24"/>
    <w:rsid w:val="00776EEF"/>
    <w:rsid w:val="007775F5"/>
    <w:rsid w:val="00780135"/>
    <w:rsid w:val="00780F39"/>
    <w:rsid w:val="0078176D"/>
    <w:rsid w:val="00781E9A"/>
    <w:rsid w:val="00783503"/>
    <w:rsid w:val="00784165"/>
    <w:rsid w:val="007850B6"/>
    <w:rsid w:val="00786226"/>
    <w:rsid w:val="007865FA"/>
    <w:rsid w:val="00786E87"/>
    <w:rsid w:val="007870ED"/>
    <w:rsid w:val="00787416"/>
    <w:rsid w:val="007879EC"/>
    <w:rsid w:val="00787B41"/>
    <w:rsid w:val="00790725"/>
    <w:rsid w:val="007907EC"/>
    <w:rsid w:val="007909DC"/>
    <w:rsid w:val="007915D9"/>
    <w:rsid w:val="00791D79"/>
    <w:rsid w:val="00792276"/>
    <w:rsid w:val="00792C8B"/>
    <w:rsid w:val="00792EAE"/>
    <w:rsid w:val="007938C7"/>
    <w:rsid w:val="007943DA"/>
    <w:rsid w:val="007954B5"/>
    <w:rsid w:val="007955F9"/>
    <w:rsid w:val="00796307"/>
    <w:rsid w:val="00796C1D"/>
    <w:rsid w:val="00797D6C"/>
    <w:rsid w:val="007A021D"/>
    <w:rsid w:val="007A0A38"/>
    <w:rsid w:val="007A0CC1"/>
    <w:rsid w:val="007A0F60"/>
    <w:rsid w:val="007A134F"/>
    <w:rsid w:val="007A17C7"/>
    <w:rsid w:val="007A189E"/>
    <w:rsid w:val="007A1C77"/>
    <w:rsid w:val="007A1FB6"/>
    <w:rsid w:val="007A2343"/>
    <w:rsid w:val="007A2711"/>
    <w:rsid w:val="007A2C5C"/>
    <w:rsid w:val="007A3106"/>
    <w:rsid w:val="007A354E"/>
    <w:rsid w:val="007A3591"/>
    <w:rsid w:val="007A3DBD"/>
    <w:rsid w:val="007A3ECB"/>
    <w:rsid w:val="007A40D6"/>
    <w:rsid w:val="007A42E5"/>
    <w:rsid w:val="007A44DC"/>
    <w:rsid w:val="007A511D"/>
    <w:rsid w:val="007A5488"/>
    <w:rsid w:val="007A667E"/>
    <w:rsid w:val="007A6686"/>
    <w:rsid w:val="007A6F56"/>
    <w:rsid w:val="007A7087"/>
    <w:rsid w:val="007A73EC"/>
    <w:rsid w:val="007A758A"/>
    <w:rsid w:val="007A7F57"/>
    <w:rsid w:val="007A7F5C"/>
    <w:rsid w:val="007B0441"/>
    <w:rsid w:val="007B0B69"/>
    <w:rsid w:val="007B184B"/>
    <w:rsid w:val="007B1956"/>
    <w:rsid w:val="007B2859"/>
    <w:rsid w:val="007B285A"/>
    <w:rsid w:val="007B299D"/>
    <w:rsid w:val="007B2A60"/>
    <w:rsid w:val="007B2C25"/>
    <w:rsid w:val="007B32F5"/>
    <w:rsid w:val="007B3FFC"/>
    <w:rsid w:val="007B419B"/>
    <w:rsid w:val="007B4E31"/>
    <w:rsid w:val="007B59DE"/>
    <w:rsid w:val="007B61A9"/>
    <w:rsid w:val="007B6614"/>
    <w:rsid w:val="007B6B02"/>
    <w:rsid w:val="007B7311"/>
    <w:rsid w:val="007B7AF9"/>
    <w:rsid w:val="007C036E"/>
    <w:rsid w:val="007C07F7"/>
    <w:rsid w:val="007C0F6A"/>
    <w:rsid w:val="007C2DD4"/>
    <w:rsid w:val="007C3C34"/>
    <w:rsid w:val="007C3FC0"/>
    <w:rsid w:val="007C3FCA"/>
    <w:rsid w:val="007C414E"/>
    <w:rsid w:val="007C4606"/>
    <w:rsid w:val="007C4B55"/>
    <w:rsid w:val="007C56DD"/>
    <w:rsid w:val="007C5AE6"/>
    <w:rsid w:val="007C5C13"/>
    <w:rsid w:val="007C6D5F"/>
    <w:rsid w:val="007C6F75"/>
    <w:rsid w:val="007C7693"/>
    <w:rsid w:val="007D0097"/>
    <w:rsid w:val="007D0226"/>
    <w:rsid w:val="007D03A6"/>
    <w:rsid w:val="007D0A97"/>
    <w:rsid w:val="007D104E"/>
    <w:rsid w:val="007D11A5"/>
    <w:rsid w:val="007D12F5"/>
    <w:rsid w:val="007D22BC"/>
    <w:rsid w:val="007D29D6"/>
    <w:rsid w:val="007D3504"/>
    <w:rsid w:val="007D467A"/>
    <w:rsid w:val="007D48D6"/>
    <w:rsid w:val="007D4945"/>
    <w:rsid w:val="007D71DE"/>
    <w:rsid w:val="007D736A"/>
    <w:rsid w:val="007D74CD"/>
    <w:rsid w:val="007D7A4A"/>
    <w:rsid w:val="007D7DA4"/>
    <w:rsid w:val="007D7E45"/>
    <w:rsid w:val="007E0FB4"/>
    <w:rsid w:val="007E13C6"/>
    <w:rsid w:val="007E1EF3"/>
    <w:rsid w:val="007E2029"/>
    <w:rsid w:val="007E202D"/>
    <w:rsid w:val="007E21B3"/>
    <w:rsid w:val="007E2E61"/>
    <w:rsid w:val="007E31F4"/>
    <w:rsid w:val="007E3865"/>
    <w:rsid w:val="007E3DBD"/>
    <w:rsid w:val="007E5505"/>
    <w:rsid w:val="007E56F2"/>
    <w:rsid w:val="007E60A6"/>
    <w:rsid w:val="007E60D2"/>
    <w:rsid w:val="007F155A"/>
    <w:rsid w:val="007F1D91"/>
    <w:rsid w:val="007F2216"/>
    <w:rsid w:val="007F258F"/>
    <w:rsid w:val="007F2945"/>
    <w:rsid w:val="007F2F47"/>
    <w:rsid w:val="007F40B8"/>
    <w:rsid w:val="007F5183"/>
    <w:rsid w:val="007F5B71"/>
    <w:rsid w:val="007F63AC"/>
    <w:rsid w:val="007F660C"/>
    <w:rsid w:val="007F7BCC"/>
    <w:rsid w:val="00800351"/>
    <w:rsid w:val="008005FE"/>
    <w:rsid w:val="00801133"/>
    <w:rsid w:val="0080187E"/>
    <w:rsid w:val="0080197A"/>
    <w:rsid w:val="0080228E"/>
    <w:rsid w:val="008033D4"/>
    <w:rsid w:val="00803603"/>
    <w:rsid w:val="00803620"/>
    <w:rsid w:val="0080447F"/>
    <w:rsid w:val="00804E12"/>
    <w:rsid w:val="00805337"/>
    <w:rsid w:val="008054B1"/>
    <w:rsid w:val="00805719"/>
    <w:rsid w:val="00805A58"/>
    <w:rsid w:val="00805F51"/>
    <w:rsid w:val="0080679F"/>
    <w:rsid w:val="00807418"/>
    <w:rsid w:val="008074CB"/>
    <w:rsid w:val="008103DA"/>
    <w:rsid w:val="00810B60"/>
    <w:rsid w:val="00810D4C"/>
    <w:rsid w:val="008113DD"/>
    <w:rsid w:val="00811F24"/>
    <w:rsid w:val="0081288D"/>
    <w:rsid w:val="0081289A"/>
    <w:rsid w:val="00812B55"/>
    <w:rsid w:val="00812D23"/>
    <w:rsid w:val="00813190"/>
    <w:rsid w:val="0081358F"/>
    <w:rsid w:val="008135B7"/>
    <w:rsid w:val="008140E1"/>
    <w:rsid w:val="008144DB"/>
    <w:rsid w:val="00814CBF"/>
    <w:rsid w:val="00814F70"/>
    <w:rsid w:val="00814FDC"/>
    <w:rsid w:val="008159B7"/>
    <w:rsid w:val="008159CF"/>
    <w:rsid w:val="008164BB"/>
    <w:rsid w:val="008168D2"/>
    <w:rsid w:val="00816D27"/>
    <w:rsid w:val="00817E55"/>
    <w:rsid w:val="008217D0"/>
    <w:rsid w:val="008233D2"/>
    <w:rsid w:val="0082415A"/>
    <w:rsid w:val="008246DF"/>
    <w:rsid w:val="00825EFF"/>
    <w:rsid w:val="0082663C"/>
    <w:rsid w:val="00826695"/>
    <w:rsid w:val="00827531"/>
    <w:rsid w:val="00827971"/>
    <w:rsid w:val="00830696"/>
    <w:rsid w:val="00831450"/>
    <w:rsid w:val="00831777"/>
    <w:rsid w:val="00831B73"/>
    <w:rsid w:val="00832CE4"/>
    <w:rsid w:val="00836322"/>
    <w:rsid w:val="0083657F"/>
    <w:rsid w:val="00837064"/>
    <w:rsid w:val="00837570"/>
    <w:rsid w:val="008400F3"/>
    <w:rsid w:val="00840D87"/>
    <w:rsid w:val="008411A0"/>
    <w:rsid w:val="008422A8"/>
    <w:rsid w:val="0084256C"/>
    <w:rsid w:val="00843262"/>
    <w:rsid w:val="00843A0E"/>
    <w:rsid w:val="00843B8C"/>
    <w:rsid w:val="00843BFF"/>
    <w:rsid w:val="00844545"/>
    <w:rsid w:val="008457B2"/>
    <w:rsid w:val="008459D5"/>
    <w:rsid w:val="00847338"/>
    <w:rsid w:val="00847D65"/>
    <w:rsid w:val="00847DC8"/>
    <w:rsid w:val="0085021B"/>
    <w:rsid w:val="00850ABD"/>
    <w:rsid w:val="00850ED3"/>
    <w:rsid w:val="0085106C"/>
    <w:rsid w:val="008513C9"/>
    <w:rsid w:val="00851A60"/>
    <w:rsid w:val="008522E6"/>
    <w:rsid w:val="00853502"/>
    <w:rsid w:val="008535E2"/>
    <w:rsid w:val="00853725"/>
    <w:rsid w:val="00853B55"/>
    <w:rsid w:val="00854726"/>
    <w:rsid w:val="00854C41"/>
    <w:rsid w:val="00854FA5"/>
    <w:rsid w:val="008555EF"/>
    <w:rsid w:val="008557E5"/>
    <w:rsid w:val="00855E9C"/>
    <w:rsid w:val="00856D70"/>
    <w:rsid w:val="00857060"/>
    <w:rsid w:val="00857B18"/>
    <w:rsid w:val="00857DB7"/>
    <w:rsid w:val="008600E4"/>
    <w:rsid w:val="00860EED"/>
    <w:rsid w:val="0086133C"/>
    <w:rsid w:val="008613B6"/>
    <w:rsid w:val="00861D85"/>
    <w:rsid w:val="008627CD"/>
    <w:rsid w:val="008631E2"/>
    <w:rsid w:val="00863331"/>
    <w:rsid w:val="0086338F"/>
    <w:rsid w:val="008638DF"/>
    <w:rsid w:val="00863B42"/>
    <w:rsid w:val="0086473A"/>
    <w:rsid w:val="00864A8F"/>
    <w:rsid w:val="00864E0C"/>
    <w:rsid w:val="00865778"/>
    <w:rsid w:val="0086644A"/>
    <w:rsid w:val="00866734"/>
    <w:rsid w:val="00866DA7"/>
    <w:rsid w:val="00867A95"/>
    <w:rsid w:val="00870209"/>
    <w:rsid w:val="00870A3A"/>
    <w:rsid w:val="00870DF3"/>
    <w:rsid w:val="008710F3"/>
    <w:rsid w:val="00871543"/>
    <w:rsid w:val="00871A55"/>
    <w:rsid w:val="00871A5A"/>
    <w:rsid w:val="00871C6D"/>
    <w:rsid w:val="00871FAE"/>
    <w:rsid w:val="0087336E"/>
    <w:rsid w:val="008739D3"/>
    <w:rsid w:val="00873D46"/>
    <w:rsid w:val="00873F29"/>
    <w:rsid w:val="008743CA"/>
    <w:rsid w:val="00874E7B"/>
    <w:rsid w:val="008757B1"/>
    <w:rsid w:val="0087585C"/>
    <w:rsid w:val="008758C5"/>
    <w:rsid w:val="00875BA2"/>
    <w:rsid w:val="00875FCA"/>
    <w:rsid w:val="008760E9"/>
    <w:rsid w:val="00877D5A"/>
    <w:rsid w:val="0088044E"/>
    <w:rsid w:val="00880586"/>
    <w:rsid w:val="008809F8"/>
    <w:rsid w:val="00880A46"/>
    <w:rsid w:val="00881073"/>
    <w:rsid w:val="00881401"/>
    <w:rsid w:val="00881875"/>
    <w:rsid w:val="00881A0F"/>
    <w:rsid w:val="00881BD1"/>
    <w:rsid w:val="00882085"/>
    <w:rsid w:val="00883197"/>
    <w:rsid w:val="00883999"/>
    <w:rsid w:val="008845AA"/>
    <w:rsid w:val="00884DAC"/>
    <w:rsid w:val="00885ED2"/>
    <w:rsid w:val="00885F7B"/>
    <w:rsid w:val="0088629E"/>
    <w:rsid w:val="0088648F"/>
    <w:rsid w:val="00886FF0"/>
    <w:rsid w:val="008870E6"/>
    <w:rsid w:val="0088760B"/>
    <w:rsid w:val="00887828"/>
    <w:rsid w:val="00887E87"/>
    <w:rsid w:val="008903ED"/>
    <w:rsid w:val="00891A05"/>
    <w:rsid w:val="00891DF4"/>
    <w:rsid w:val="008922AC"/>
    <w:rsid w:val="0089233B"/>
    <w:rsid w:val="008926BA"/>
    <w:rsid w:val="0089271A"/>
    <w:rsid w:val="008928B0"/>
    <w:rsid w:val="008935DB"/>
    <w:rsid w:val="00893B6B"/>
    <w:rsid w:val="00894149"/>
    <w:rsid w:val="008952D4"/>
    <w:rsid w:val="00895593"/>
    <w:rsid w:val="008955DD"/>
    <w:rsid w:val="0089575F"/>
    <w:rsid w:val="008958F0"/>
    <w:rsid w:val="00895EC0"/>
    <w:rsid w:val="00895FD4"/>
    <w:rsid w:val="008978F0"/>
    <w:rsid w:val="00897A56"/>
    <w:rsid w:val="00897F9D"/>
    <w:rsid w:val="008A03E8"/>
    <w:rsid w:val="008A05B4"/>
    <w:rsid w:val="008A06A5"/>
    <w:rsid w:val="008A0746"/>
    <w:rsid w:val="008A0855"/>
    <w:rsid w:val="008A0E0A"/>
    <w:rsid w:val="008A0E3F"/>
    <w:rsid w:val="008A11B1"/>
    <w:rsid w:val="008A20D4"/>
    <w:rsid w:val="008A2E3A"/>
    <w:rsid w:val="008A2FD6"/>
    <w:rsid w:val="008A3022"/>
    <w:rsid w:val="008A3C9A"/>
    <w:rsid w:val="008A4632"/>
    <w:rsid w:val="008A4DCE"/>
    <w:rsid w:val="008A5216"/>
    <w:rsid w:val="008A6720"/>
    <w:rsid w:val="008B00FE"/>
    <w:rsid w:val="008B0196"/>
    <w:rsid w:val="008B0E84"/>
    <w:rsid w:val="008B2471"/>
    <w:rsid w:val="008B2A23"/>
    <w:rsid w:val="008B2AF7"/>
    <w:rsid w:val="008B2E9B"/>
    <w:rsid w:val="008B322A"/>
    <w:rsid w:val="008B47D1"/>
    <w:rsid w:val="008B4AEA"/>
    <w:rsid w:val="008B56F2"/>
    <w:rsid w:val="008B5B97"/>
    <w:rsid w:val="008C0293"/>
    <w:rsid w:val="008C0463"/>
    <w:rsid w:val="008C05D6"/>
    <w:rsid w:val="008C0798"/>
    <w:rsid w:val="008C15D8"/>
    <w:rsid w:val="008C2273"/>
    <w:rsid w:val="008C22E4"/>
    <w:rsid w:val="008C2CE7"/>
    <w:rsid w:val="008C2E6B"/>
    <w:rsid w:val="008C311D"/>
    <w:rsid w:val="008C3BFE"/>
    <w:rsid w:val="008C3CC5"/>
    <w:rsid w:val="008C3E32"/>
    <w:rsid w:val="008C4072"/>
    <w:rsid w:val="008C442B"/>
    <w:rsid w:val="008C508B"/>
    <w:rsid w:val="008C56AF"/>
    <w:rsid w:val="008C5D9B"/>
    <w:rsid w:val="008C750F"/>
    <w:rsid w:val="008C7910"/>
    <w:rsid w:val="008D0226"/>
    <w:rsid w:val="008D05B3"/>
    <w:rsid w:val="008D137D"/>
    <w:rsid w:val="008D1BEA"/>
    <w:rsid w:val="008D1D2B"/>
    <w:rsid w:val="008D2107"/>
    <w:rsid w:val="008D2125"/>
    <w:rsid w:val="008D294E"/>
    <w:rsid w:val="008D2974"/>
    <w:rsid w:val="008D2B8B"/>
    <w:rsid w:val="008D31F0"/>
    <w:rsid w:val="008D4158"/>
    <w:rsid w:val="008D4310"/>
    <w:rsid w:val="008D454F"/>
    <w:rsid w:val="008D4A30"/>
    <w:rsid w:val="008D5195"/>
    <w:rsid w:val="008D5379"/>
    <w:rsid w:val="008D54C8"/>
    <w:rsid w:val="008D5CC7"/>
    <w:rsid w:val="008D6040"/>
    <w:rsid w:val="008D7CA5"/>
    <w:rsid w:val="008E0150"/>
    <w:rsid w:val="008E0C41"/>
    <w:rsid w:val="008E10F1"/>
    <w:rsid w:val="008E13E9"/>
    <w:rsid w:val="008E1463"/>
    <w:rsid w:val="008E17B9"/>
    <w:rsid w:val="008E2231"/>
    <w:rsid w:val="008E2C34"/>
    <w:rsid w:val="008E31AB"/>
    <w:rsid w:val="008E37AB"/>
    <w:rsid w:val="008E3ABB"/>
    <w:rsid w:val="008E3F65"/>
    <w:rsid w:val="008E47C0"/>
    <w:rsid w:val="008E4D2B"/>
    <w:rsid w:val="008E551A"/>
    <w:rsid w:val="008E5B48"/>
    <w:rsid w:val="008E5E5A"/>
    <w:rsid w:val="008E6381"/>
    <w:rsid w:val="008E6BB8"/>
    <w:rsid w:val="008E7091"/>
    <w:rsid w:val="008E7F78"/>
    <w:rsid w:val="008F050F"/>
    <w:rsid w:val="008F0DE4"/>
    <w:rsid w:val="008F1901"/>
    <w:rsid w:val="008F2C5E"/>
    <w:rsid w:val="008F35FA"/>
    <w:rsid w:val="008F3FE1"/>
    <w:rsid w:val="008F5267"/>
    <w:rsid w:val="008F5865"/>
    <w:rsid w:val="008F6822"/>
    <w:rsid w:val="008F7805"/>
    <w:rsid w:val="008F7B35"/>
    <w:rsid w:val="0090023A"/>
    <w:rsid w:val="00900656"/>
    <w:rsid w:val="0090091B"/>
    <w:rsid w:val="00900A92"/>
    <w:rsid w:val="00900E4D"/>
    <w:rsid w:val="00902596"/>
    <w:rsid w:val="009027B5"/>
    <w:rsid w:val="00903723"/>
    <w:rsid w:val="00903CEC"/>
    <w:rsid w:val="00904AF9"/>
    <w:rsid w:val="00904FFC"/>
    <w:rsid w:val="009050AA"/>
    <w:rsid w:val="00905184"/>
    <w:rsid w:val="00905983"/>
    <w:rsid w:val="009060D6"/>
    <w:rsid w:val="009063CE"/>
    <w:rsid w:val="00906550"/>
    <w:rsid w:val="00906A45"/>
    <w:rsid w:val="00906CDA"/>
    <w:rsid w:val="00907171"/>
    <w:rsid w:val="00907F8A"/>
    <w:rsid w:val="009103EC"/>
    <w:rsid w:val="00910682"/>
    <w:rsid w:val="0091111B"/>
    <w:rsid w:val="00911738"/>
    <w:rsid w:val="0091187A"/>
    <w:rsid w:val="0091199B"/>
    <w:rsid w:val="00911E7C"/>
    <w:rsid w:val="009125CD"/>
    <w:rsid w:val="0091293D"/>
    <w:rsid w:val="00912E2E"/>
    <w:rsid w:val="0091365F"/>
    <w:rsid w:val="00913ADD"/>
    <w:rsid w:val="00913EAD"/>
    <w:rsid w:val="00913F3E"/>
    <w:rsid w:val="00914022"/>
    <w:rsid w:val="009145E9"/>
    <w:rsid w:val="00914931"/>
    <w:rsid w:val="00914A84"/>
    <w:rsid w:val="00914E45"/>
    <w:rsid w:val="0091561D"/>
    <w:rsid w:val="009157FC"/>
    <w:rsid w:val="00915C9D"/>
    <w:rsid w:val="00915EFF"/>
    <w:rsid w:val="009169BB"/>
    <w:rsid w:val="00916FEA"/>
    <w:rsid w:val="009178BE"/>
    <w:rsid w:val="009200AE"/>
    <w:rsid w:val="00920491"/>
    <w:rsid w:val="0092073D"/>
    <w:rsid w:val="00921651"/>
    <w:rsid w:val="00922293"/>
    <w:rsid w:val="009227E1"/>
    <w:rsid w:val="00922811"/>
    <w:rsid w:val="00922C9A"/>
    <w:rsid w:val="00922E5C"/>
    <w:rsid w:val="009236D3"/>
    <w:rsid w:val="009237A0"/>
    <w:rsid w:val="00924142"/>
    <w:rsid w:val="009244C4"/>
    <w:rsid w:val="00924B30"/>
    <w:rsid w:val="00924C42"/>
    <w:rsid w:val="00925914"/>
    <w:rsid w:val="00926EB3"/>
    <w:rsid w:val="00927ADD"/>
    <w:rsid w:val="00927D33"/>
    <w:rsid w:val="0093013A"/>
    <w:rsid w:val="009301C5"/>
    <w:rsid w:val="00931EE3"/>
    <w:rsid w:val="009322C6"/>
    <w:rsid w:val="00932C00"/>
    <w:rsid w:val="00932C2A"/>
    <w:rsid w:val="00932C42"/>
    <w:rsid w:val="00934285"/>
    <w:rsid w:val="0093495F"/>
    <w:rsid w:val="00935D0E"/>
    <w:rsid w:val="00936212"/>
    <w:rsid w:val="00936D7A"/>
    <w:rsid w:val="0093712D"/>
    <w:rsid w:val="009374FB"/>
    <w:rsid w:val="00937950"/>
    <w:rsid w:val="0094039D"/>
    <w:rsid w:val="00940AE2"/>
    <w:rsid w:val="00941A20"/>
    <w:rsid w:val="00943724"/>
    <w:rsid w:val="009439EF"/>
    <w:rsid w:val="00943E67"/>
    <w:rsid w:val="009447B3"/>
    <w:rsid w:val="00945060"/>
    <w:rsid w:val="0094590F"/>
    <w:rsid w:val="00945D78"/>
    <w:rsid w:val="00950394"/>
    <w:rsid w:val="0095041D"/>
    <w:rsid w:val="0095075D"/>
    <w:rsid w:val="009509A6"/>
    <w:rsid w:val="00950DEF"/>
    <w:rsid w:val="00952847"/>
    <w:rsid w:val="00952FE7"/>
    <w:rsid w:val="00953AAF"/>
    <w:rsid w:val="009549FC"/>
    <w:rsid w:val="00955163"/>
    <w:rsid w:val="00955AE4"/>
    <w:rsid w:val="00956227"/>
    <w:rsid w:val="00956DCF"/>
    <w:rsid w:val="0096016B"/>
    <w:rsid w:val="009601D4"/>
    <w:rsid w:val="009605C2"/>
    <w:rsid w:val="00960B07"/>
    <w:rsid w:val="00960BCD"/>
    <w:rsid w:val="00960EB1"/>
    <w:rsid w:val="009612E8"/>
    <w:rsid w:val="009614BC"/>
    <w:rsid w:val="00961AD7"/>
    <w:rsid w:val="00961D9F"/>
    <w:rsid w:val="009621D2"/>
    <w:rsid w:val="009639FD"/>
    <w:rsid w:val="00963F27"/>
    <w:rsid w:val="00964987"/>
    <w:rsid w:val="00964A24"/>
    <w:rsid w:val="00964AD7"/>
    <w:rsid w:val="00965099"/>
    <w:rsid w:val="00965A4F"/>
    <w:rsid w:val="00966C75"/>
    <w:rsid w:val="009703A8"/>
    <w:rsid w:val="00970428"/>
    <w:rsid w:val="009706FC"/>
    <w:rsid w:val="00970A0E"/>
    <w:rsid w:val="009711C8"/>
    <w:rsid w:val="00971B78"/>
    <w:rsid w:val="009724AA"/>
    <w:rsid w:val="009725D3"/>
    <w:rsid w:val="009727BD"/>
    <w:rsid w:val="009729E1"/>
    <w:rsid w:val="00972BE5"/>
    <w:rsid w:val="0097331E"/>
    <w:rsid w:val="00974BCE"/>
    <w:rsid w:val="00976AAF"/>
    <w:rsid w:val="0097726F"/>
    <w:rsid w:val="009772D9"/>
    <w:rsid w:val="00977DAC"/>
    <w:rsid w:val="00977F77"/>
    <w:rsid w:val="00980CEE"/>
    <w:rsid w:val="00980D6F"/>
    <w:rsid w:val="00980F3C"/>
    <w:rsid w:val="009817F4"/>
    <w:rsid w:val="0098183B"/>
    <w:rsid w:val="00981FCE"/>
    <w:rsid w:val="00982DDF"/>
    <w:rsid w:val="00983344"/>
    <w:rsid w:val="00983481"/>
    <w:rsid w:val="009836A6"/>
    <w:rsid w:val="00984A9B"/>
    <w:rsid w:val="00984FBC"/>
    <w:rsid w:val="0098513D"/>
    <w:rsid w:val="00985194"/>
    <w:rsid w:val="0098532C"/>
    <w:rsid w:val="009855AE"/>
    <w:rsid w:val="009857DF"/>
    <w:rsid w:val="00987B42"/>
    <w:rsid w:val="009903D7"/>
    <w:rsid w:val="009913C3"/>
    <w:rsid w:val="00991EC8"/>
    <w:rsid w:val="00991EFB"/>
    <w:rsid w:val="00991FBF"/>
    <w:rsid w:val="009922F6"/>
    <w:rsid w:val="00992567"/>
    <w:rsid w:val="00992699"/>
    <w:rsid w:val="00994298"/>
    <w:rsid w:val="00994471"/>
    <w:rsid w:val="0099472F"/>
    <w:rsid w:val="00995BAF"/>
    <w:rsid w:val="0099724D"/>
    <w:rsid w:val="009A050D"/>
    <w:rsid w:val="009A060A"/>
    <w:rsid w:val="009A0EEF"/>
    <w:rsid w:val="009A21BA"/>
    <w:rsid w:val="009A291A"/>
    <w:rsid w:val="009A31F8"/>
    <w:rsid w:val="009A3DB4"/>
    <w:rsid w:val="009A4A23"/>
    <w:rsid w:val="009A4CF5"/>
    <w:rsid w:val="009A4D22"/>
    <w:rsid w:val="009A57F2"/>
    <w:rsid w:val="009A6930"/>
    <w:rsid w:val="009A6966"/>
    <w:rsid w:val="009A72ED"/>
    <w:rsid w:val="009B0849"/>
    <w:rsid w:val="009B17FF"/>
    <w:rsid w:val="009B18A3"/>
    <w:rsid w:val="009B257B"/>
    <w:rsid w:val="009B2A23"/>
    <w:rsid w:val="009B36C5"/>
    <w:rsid w:val="009B556C"/>
    <w:rsid w:val="009B5A8F"/>
    <w:rsid w:val="009B6294"/>
    <w:rsid w:val="009B72C6"/>
    <w:rsid w:val="009C01C2"/>
    <w:rsid w:val="009C0F51"/>
    <w:rsid w:val="009C2078"/>
    <w:rsid w:val="009C2385"/>
    <w:rsid w:val="009C308B"/>
    <w:rsid w:val="009C392F"/>
    <w:rsid w:val="009C3D3C"/>
    <w:rsid w:val="009C3DBA"/>
    <w:rsid w:val="009C543A"/>
    <w:rsid w:val="009C56B4"/>
    <w:rsid w:val="009C56B9"/>
    <w:rsid w:val="009C5762"/>
    <w:rsid w:val="009C662C"/>
    <w:rsid w:val="009C77B5"/>
    <w:rsid w:val="009C7B2A"/>
    <w:rsid w:val="009D05E2"/>
    <w:rsid w:val="009D18A5"/>
    <w:rsid w:val="009D1A14"/>
    <w:rsid w:val="009D2B2E"/>
    <w:rsid w:val="009D2D4A"/>
    <w:rsid w:val="009D3051"/>
    <w:rsid w:val="009D31A2"/>
    <w:rsid w:val="009D3272"/>
    <w:rsid w:val="009D3A37"/>
    <w:rsid w:val="009D3AF6"/>
    <w:rsid w:val="009D42B6"/>
    <w:rsid w:val="009D46E4"/>
    <w:rsid w:val="009D48A1"/>
    <w:rsid w:val="009D64F1"/>
    <w:rsid w:val="009D6DA8"/>
    <w:rsid w:val="009D6FED"/>
    <w:rsid w:val="009D7E2D"/>
    <w:rsid w:val="009D7F14"/>
    <w:rsid w:val="009E06F8"/>
    <w:rsid w:val="009E1B19"/>
    <w:rsid w:val="009E1CFA"/>
    <w:rsid w:val="009E221B"/>
    <w:rsid w:val="009E25AB"/>
    <w:rsid w:val="009E28BA"/>
    <w:rsid w:val="009E295A"/>
    <w:rsid w:val="009E3CD6"/>
    <w:rsid w:val="009E3DC8"/>
    <w:rsid w:val="009E4457"/>
    <w:rsid w:val="009E554E"/>
    <w:rsid w:val="009E55AD"/>
    <w:rsid w:val="009E574D"/>
    <w:rsid w:val="009E59B8"/>
    <w:rsid w:val="009E5F24"/>
    <w:rsid w:val="009E7218"/>
    <w:rsid w:val="009E7B70"/>
    <w:rsid w:val="009E7FB4"/>
    <w:rsid w:val="009F0118"/>
    <w:rsid w:val="009F0738"/>
    <w:rsid w:val="009F0E24"/>
    <w:rsid w:val="009F1D84"/>
    <w:rsid w:val="009F1E96"/>
    <w:rsid w:val="009F2034"/>
    <w:rsid w:val="009F2744"/>
    <w:rsid w:val="009F3340"/>
    <w:rsid w:val="009F4110"/>
    <w:rsid w:val="009F4547"/>
    <w:rsid w:val="009F50B4"/>
    <w:rsid w:val="009F51A4"/>
    <w:rsid w:val="009F51B1"/>
    <w:rsid w:val="009F57CF"/>
    <w:rsid w:val="009F5EC1"/>
    <w:rsid w:val="009F733A"/>
    <w:rsid w:val="00A0029F"/>
    <w:rsid w:val="00A002F0"/>
    <w:rsid w:val="00A00753"/>
    <w:rsid w:val="00A0108A"/>
    <w:rsid w:val="00A01DCD"/>
    <w:rsid w:val="00A01E81"/>
    <w:rsid w:val="00A02530"/>
    <w:rsid w:val="00A029B3"/>
    <w:rsid w:val="00A02EFA"/>
    <w:rsid w:val="00A0366E"/>
    <w:rsid w:val="00A0380B"/>
    <w:rsid w:val="00A03F12"/>
    <w:rsid w:val="00A04A9F"/>
    <w:rsid w:val="00A04CDC"/>
    <w:rsid w:val="00A05B2C"/>
    <w:rsid w:val="00A05C5F"/>
    <w:rsid w:val="00A060BB"/>
    <w:rsid w:val="00A07FB5"/>
    <w:rsid w:val="00A1012D"/>
    <w:rsid w:val="00A10C3E"/>
    <w:rsid w:val="00A10E92"/>
    <w:rsid w:val="00A11A4A"/>
    <w:rsid w:val="00A11F87"/>
    <w:rsid w:val="00A120E2"/>
    <w:rsid w:val="00A12D14"/>
    <w:rsid w:val="00A1378C"/>
    <w:rsid w:val="00A139CD"/>
    <w:rsid w:val="00A13D10"/>
    <w:rsid w:val="00A14654"/>
    <w:rsid w:val="00A14DCD"/>
    <w:rsid w:val="00A1650F"/>
    <w:rsid w:val="00A1658D"/>
    <w:rsid w:val="00A1667F"/>
    <w:rsid w:val="00A166AA"/>
    <w:rsid w:val="00A170C9"/>
    <w:rsid w:val="00A17323"/>
    <w:rsid w:val="00A17ABC"/>
    <w:rsid w:val="00A17EB1"/>
    <w:rsid w:val="00A20D75"/>
    <w:rsid w:val="00A20D8B"/>
    <w:rsid w:val="00A21123"/>
    <w:rsid w:val="00A213CE"/>
    <w:rsid w:val="00A21538"/>
    <w:rsid w:val="00A215C5"/>
    <w:rsid w:val="00A21946"/>
    <w:rsid w:val="00A21953"/>
    <w:rsid w:val="00A2290C"/>
    <w:rsid w:val="00A22B69"/>
    <w:rsid w:val="00A22FA7"/>
    <w:rsid w:val="00A23108"/>
    <w:rsid w:val="00A236A1"/>
    <w:rsid w:val="00A23821"/>
    <w:rsid w:val="00A23E71"/>
    <w:rsid w:val="00A2442A"/>
    <w:rsid w:val="00A24A1B"/>
    <w:rsid w:val="00A25E4E"/>
    <w:rsid w:val="00A25FAD"/>
    <w:rsid w:val="00A26B12"/>
    <w:rsid w:val="00A27359"/>
    <w:rsid w:val="00A27B86"/>
    <w:rsid w:val="00A27E27"/>
    <w:rsid w:val="00A3072C"/>
    <w:rsid w:val="00A30E1E"/>
    <w:rsid w:val="00A30E2F"/>
    <w:rsid w:val="00A317B6"/>
    <w:rsid w:val="00A31FBC"/>
    <w:rsid w:val="00A321E7"/>
    <w:rsid w:val="00A32958"/>
    <w:rsid w:val="00A33063"/>
    <w:rsid w:val="00A331F5"/>
    <w:rsid w:val="00A333B3"/>
    <w:rsid w:val="00A33672"/>
    <w:rsid w:val="00A336A1"/>
    <w:rsid w:val="00A339D5"/>
    <w:rsid w:val="00A33F88"/>
    <w:rsid w:val="00A34CF1"/>
    <w:rsid w:val="00A34EB2"/>
    <w:rsid w:val="00A3616F"/>
    <w:rsid w:val="00A36B37"/>
    <w:rsid w:val="00A36DAB"/>
    <w:rsid w:val="00A375DE"/>
    <w:rsid w:val="00A378C6"/>
    <w:rsid w:val="00A37CCC"/>
    <w:rsid w:val="00A37D00"/>
    <w:rsid w:val="00A4028D"/>
    <w:rsid w:val="00A4224E"/>
    <w:rsid w:val="00A439A4"/>
    <w:rsid w:val="00A44111"/>
    <w:rsid w:val="00A45916"/>
    <w:rsid w:val="00A459D1"/>
    <w:rsid w:val="00A46837"/>
    <w:rsid w:val="00A46B7C"/>
    <w:rsid w:val="00A46E5D"/>
    <w:rsid w:val="00A47B45"/>
    <w:rsid w:val="00A5086A"/>
    <w:rsid w:val="00A509A2"/>
    <w:rsid w:val="00A50B67"/>
    <w:rsid w:val="00A51F10"/>
    <w:rsid w:val="00A52010"/>
    <w:rsid w:val="00A52550"/>
    <w:rsid w:val="00A52784"/>
    <w:rsid w:val="00A52D04"/>
    <w:rsid w:val="00A5336A"/>
    <w:rsid w:val="00A535FB"/>
    <w:rsid w:val="00A5441B"/>
    <w:rsid w:val="00A5485A"/>
    <w:rsid w:val="00A553EC"/>
    <w:rsid w:val="00A55441"/>
    <w:rsid w:val="00A55835"/>
    <w:rsid w:val="00A55BF6"/>
    <w:rsid w:val="00A55D67"/>
    <w:rsid w:val="00A55DFE"/>
    <w:rsid w:val="00A56080"/>
    <w:rsid w:val="00A56561"/>
    <w:rsid w:val="00A56F85"/>
    <w:rsid w:val="00A5716D"/>
    <w:rsid w:val="00A57769"/>
    <w:rsid w:val="00A57A6D"/>
    <w:rsid w:val="00A6064A"/>
    <w:rsid w:val="00A6179F"/>
    <w:rsid w:val="00A62348"/>
    <w:rsid w:val="00A623B5"/>
    <w:rsid w:val="00A6276C"/>
    <w:rsid w:val="00A62DD1"/>
    <w:rsid w:val="00A62FA6"/>
    <w:rsid w:val="00A6357C"/>
    <w:rsid w:val="00A63C85"/>
    <w:rsid w:val="00A63CC3"/>
    <w:rsid w:val="00A64E04"/>
    <w:rsid w:val="00A65544"/>
    <w:rsid w:val="00A656FC"/>
    <w:rsid w:val="00A65816"/>
    <w:rsid w:val="00A6639C"/>
    <w:rsid w:val="00A70499"/>
    <w:rsid w:val="00A70BB7"/>
    <w:rsid w:val="00A70F78"/>
    <w:rsid w:val="00A7178F"/>
    <w:rsid w:val="00A72F2A"/>
    <w:rsid w:val="00A74082"/>
    <w:rsid w:val="00A743FC"/>
    <w:rsid w:val="00A75094"/>
    <w:rsid w:val="00A76216"/>
    <w:rsid w:val="00A7644F"/>
    <w:rsid w:val="00A76837"/>
    <w:rsid w:val="00A768B6"/>
    <w:rsid w:val="00A7693F"/>
    <w:rsid w:val="00A77463"/>
    <w:rsid w:val="00A77D27"/>
    <w:rsid w:val="00A77FAF"/>
    <w:rsid w:val="00A77FF8"/>
    <w:rsid w:val="00A804EE"/>
    <w:rsid w:val="00A81140"/>
    <w:rsid w:val="00A8182B"/>
    <w:rsid w:val="00A81D2F"/>
    <w:rsid w:val="00A823BD"/>
    <w:rsid w:val="00A83741"/>
    <w:rsid w:val="00A83BDB"/>
    <w:rsid w:val="00A83CF3"/>
    <w:rsid w:val="00A83DC8"/>
    <w:rsid w:val="00A852D6"/>
    <w:rsid w:val="00A8557C"/>
    <w:rsid w:val="00A869FE"/>
    <w:rsid w:val="00A8713F"/>
    <w:rsid w:val="00A8732D"/>
    <w:rsid w:val="00A87BAC"/>
    <w:rsid w:val="00A9004B"/>
    <w:rsid w:val="00A90290"/>
    <w:rsid w:val="00A90D5C"/>
    <w:rsid w:val="00A91519"/>
    <w:rsid w:val="00A91930"/>
    <w:rsid w:val="00A919FE"/>
    <w:rsid w:val="00A92602"/>
    <w:rsid w:val="00A92674"/>
    <w:rsid w:val="00A92733"/>
    <w:rsid w:val="00A928B0"/>
    <w:rsid w:val="00A94441"/>
    <w:rsid w:val="00A945A5"/>
    <w:rsid w:val="00A94831"/>
    <w:rsid w:val="00A94C24"/>
    <w:rsid w:val="00A94CD1"/>
    <w:rsid w:val="00A95203"/>
    <w:rsid w:val="00A960A2"/>
    <w:rsid w:val="00A969D9"/>
    <w:rsid w:val="00A970D3"/>
    <w:rsid w:val="00AA0478"/>
    <w:rsid w:val="00AA06E0"/>
    <w:rsid w:val="00AA11E4"/>
    <w:rsid w:val="00AA244E"/>
    <w:rsid w:val="00AA3589"/>
    <w:rsid w:val="00AA454E"/>
    <w:rsid w:val="00AA4754"/>
    <w:rsid w:val="00AA4983"/>
    <w:rsid w:val="00AA4BEB"/>
    <w:rsid w:val="00AA4D0F"/>
    <w:rsid w:val="00AA5DDA"/>
    <w:rsid w:val="00AA65F8"/>
    <w:rsid w:val="00AA6922"/>
    <w:rsid w:val="00AA7735"/>
    <w:rsid w:val="00AB0979"/>
    <w:rsid w:val="00AB0ED7"/>
    <w:rsid w:val="00AB1A00"/>
    <w:rsid w:val="00AB1D98"/>
    <w:rsid w:val="00AB2A07"/>
    <w:rsid w:val="00AB4063"/>
    <w:rsid w:val="00AB4434"/>
    <w:rsid w:val="00AB4593"/>
    <w:rsid w:val="00AB4B72"/>
    <w:rsid w:val="00AB5600"/>
    <w:rsid w:val="00AB5DA5"/>
    <w:rsid w:val="00AB626E"/>
    <w:rsid w:val="00AB6E58"/>
    <w:rsid w:val="00AB6E73"/>
    <w:rsid w:val="00AB7374"/>
    <w:rsid w:val="00AB740A"/>
    <w:rsid w:val="00AB78E6"/>
    <w:rsid w:val="00AC052D"/>
    <w:rsid w:val="00AC0642"/>
    <w:rsid w:val="00AC0C41"/>
    <w:rsid w:val="00AC0EB0"/>
    <w:rsid w:val="00AC1971"/>
    <w:rsid w:val="00AC1FAE"/>
    <w:rsid w:val="00AC377F"/>
    <w:rsid w:val="00AC3CDE"/>
    <w:rsid w:val="00AC3E53"/>
    <w:rsid w:val="00AC49E4"/>
    <w:rsid w:val="00AC4A7F"/>
    <w:rsid w:val="00AC52E2"/>
    <w:rsid w:val="00AC563A"/>
    <w:rsid w:val="00AC5C32"/>
    <w:rsid w:val="00AC62F3"/>
    <w:rsid w:val="00AC6B4A"/>
    <w:rsid w:val="00AC6C7F"/>
    <w:rsid w:val="00AC71C7"/>
    <w:rsid w:val="00AC7DAB"/>
    <w:rsid w:val="00AD0101"/>
    <w:rsid w:val="00AD07C7"/>
    <w:rsid w:val="00AD0845"/>
    <w:rsid w:val="00AD099E"/>
    <w:rsid w:val="00AD0D74"/>
    <w:rsid w:val="00AD2B17"/>
    <w:rsid w:val="00AD2DD9"/>
    <w:rsid w:val="00AD31E1"/>
    <w:rsid w:val="00AD43F0"/>
    <w:rsid w:val="00AD4599"/>
    <w:rsid w:val="00AD4796"/>
    <w:rsid w:val="00AD4BAA"/>
    <w:rsid w:val="00AD4C3B"/>
    <w:rsid w:val="00AD51A9"/>
    <w:rsid w:val="00AD75E2"/>
    <w:rsid w:val="00AD7A70"/>
    <w:rsid w:val="00AD7E16"/>
    <w:rsid w:val="00AE06A0"/>
    <w:rsid w:val="00AE0A8A"/>
    <w:rsid w:val="00AE0BDA"/>
    <w:rsid w:val="00AE1121"/>
    <w:rsid w:val="00AE2104"/>
    <w:rsid w:val="00AE22A9"/>
    <w:rsid w:val="00AE2F77"/>
    <w:rsid w:val="00AE3FBD"/>
    <w:rsid w:val="00AE443F"/>
    <w:rsid w:val="00AE44B1"/>
    <w:rsid w:val="00AE4934"/>
    <w:rsid w:val="00AE589B"/>
    <w:rsid w:val="00AE6600"/>
    <w:rsid w:val="00AE6936"/>
    <w:rsid w:val="00AE71F8"/>
    <w:rsid w:val="00AE7DB0"/>
    <w:rsid w:val="00AF093A"/>
    <w:rsid w:val="00AF0AA5"/>
    <w:rsid w:val="00AF118E"/>
    <w:rsid w:val="00AF1B5A"/>
    <w:rsid w:val="00AF2231"/>
    <w:rsid w:val="00AF224D"/>
    <w:rsid w:val="00AF2E6D"/>
    <w:rsid w:val="00AF3406"/>
    <w:rsid w:val="00AF46B1"/>
    <w:rsid w:val="00AF4DF4"/>
    <w:rsid w:val="00AF4FDF"/>
    <w:rsid w:val="00AF574F"/>
    <w:rsid w:val="00AF597D"/>
    <w:rsid w:val="00AF5EE1"/>
    <w:rsid w:val="00AF6FAD"/>
    <w:rsid w:val="00AF7991"/>
    <w:rsid w:val="00B00139"/>
    <w:rsid w:val="00B002E2"/>
    <w:rsid w:val="00B00586"/>
    <w:rsid w:val="00B006C4"/>
    <w:rsid w:val="00B006CA"/>
    <w:rsid w:val="00B00D78"/>
    <w:rsid w:val="00B01015"/>
    <w:rsid w:val="00B015A7"/>
    <w:rsid w:val="00B01A43"/>
    <w:rsid w:val="00B01CFD"/>
    <w:rsid w:val="00B0294C"/>
    <w:rsid w:val="00B03458"/>
    <w:rsid w:val="00B04BD2"/>
    <w:rsid w:val="00B0576A"/>
    <w:rsid w:val="00B06D3B"/>
    <w:rsid w:val="00B073A6"/>
    <w:rsid w:val="00B07A89"/>
    <w:rsid w:val="00B07E40"/>
    <w:rsid w:val="00B10149"/>
    <w:rsid w:val="00B10165"/>
    <w:rsid w:val="00B1061D"/>
    <w:rsid w:val="00B107F4"/>
    <w:rsid w:val="00B1106F"/>
    <w:rsid w:val="00B1128D"/>
    <w:rsid w:val="00B11548"/>
    <w:rsid w:val="00B11A22"/>
    <w:rsid w:val="00B12AD4"/>
    <w:rsid w:val="00B12F5C"/>
    <w:rsid w:val="00B13CF6"/>
    <w:rsid w:val="00B13E99"/>
    <w:rsid w:val="00B140DC"/>
    <w:rsid w:val="00B14973"/>
    <w:rsid w:val="00B14FEE"/>
    <w:rsid w:val="00B15915"/>
    <w:rsid w:val="00B163F3"/>
    <w:rsid w:val="00B2017B"/>
    <w:rsid w:val="00B20F86"/>
    <w:rsid w:val="00B212D6"/>
    <w:rsid w:val="00B2144B"/>
    <w:rsid w:val="00B21777"/>
    <w:rsid w:val="00B21CF7"/>
    <w:rsid w:val="00B21FE8"/>
    <w:rsid w:val="00B22D17"/>
    <w:rsid w:val="00B22E51"/>
    <w:rsid w:val="00B22F2A"/>
    <w:rsid w:val="00B237C8"/>
    <w:rsid w:val="00B23BB7"/>
    <w:rsid w:val="00B23F08"/>
    <w:rsid w:val="00B24312"/>
    <w:rsid w:val="00B24A30"/>
    <w:rsid w:val="00B24D8C"/>
    <w:rsid w:val="00B25078"/>
    <w:rsid w:val="00B257DA"/>
    <w:rsid w:val="00B265CD"/>
    <w:rsid w:val="00B26D96"/>
    <w:rsid w:val="00B2708D"/>
    <w:rsid w:val="00B274CF"/>
    <w:rsid w:val="00B279C3"/>
    <w:rsid w:val="00B306E8"/>
    <w:rsid w:val="00B30A58"/>
    <w:rsid w:val="00B31B40"/>
    <w:rsid w:val="00B31E5D"/>
    <w:rsid w:val="00B32424"/>
    <w:rsid w:val="00B32730"/>
    <w:rsid w:val="00B32DFD"/>
    <w:rsid w:val="00B32ED2"/>
    <w:rsid w:val="00B32FB4"/>
    <w:rsid w:val="00B337BD"/>
    <w:rsid w:val="00B346CE"/>
    <w:rsid w:val="00B349EB"/>
    <w:rsid w:val="00B3559B"/>
    <w:rsid w:val="00B35820"/>
    <w:rsid w:val="00B35B07"/>
    <w:rsid w:val="00B35DE5"/>
    <w:rsid w:val="00B35E6D"/>
    <w:rsid w:val="00B36020"/>
    <w:rsid w:val="00B360FB"/>
    <w:rsid w:val="00B36207"/>
    <w:rsid w:val="00B3654F"/>
    <w:rsid w:val="00B367D2"/>
    <w:rsid w:val="00B368FA"/>
    <w:rsid w:val="00B36BAD"/>
    <w:rsid w:val="00B36C07"/>
    <w:rsid w:val="00B378A1"/>
    <w:rsid w:val="00B40070"/>
    <w:rsid w:val="00B40968"/>
    <w:rsid w:val="00B410E3"/>
    <w:rsid w:val="00B414DC"/>
    <w:rsid w:val="00B42011"/>
    <w:rsid w:val="00B42215"/>
    <w:rsid w:val="00B4292E"/>
    <w:rsid w:val="00B42A9A"/>
    <w:rsid w:val="00B42C85"/>
    <w:rsid w:val="00B42CBE"/>
    <w:rsid w:val="00B42E09"/>
    <w:rsid w:val="00B42E0E"/>
    <w:rsid w:val="00B4360F"/>
    <w:rsid w:val="00B437B9"/>
    <w:rsid w:val="00B43845"/>
    <w:rsid w:val="00B43C4B"/>
    <w:rsid w:val="00B43DFC"/>
    <w:rsid w:val="00B43EA4"/>
    <w:rsid w:val="00B441C9"/>
    <w:rsid w:val="00B44976"/>
    <w:rsid w:val="00B44E33"/>
    <w:rsid w:val="00B44E66"/>
    <w:rsid w:val="00B451A2"/>
    <w:rsid w:val="00B451FB"/>
    <w:rsid w:val="00B453C5"/>
    <w:rsid w:val="00B454E5"/>
    <w:rsid w:val="00B45981"/>
    <w:rsid w:val="00B463E0"/>
    <w:rsid w:val="00B464D8"/>
    <w:rsid w:val="00B465F1"/>
    <w:rsid w:val="00B4662F"/>
    <w:rsid w:val="00B469DB"/>
    <w:rsid w:val="00B46D43"/>
    <w:rsid w:val="00B47460"/>
    <w:rsid w:val="00B47EB2"/>
    <w:rsid w:val="00B508BF"/>
    <w:rsid w:val="00B50E43"/>
    <w:rsid w:val="00B50EE0"/>
    <w:rsid w:val="00B51B46"/>
    <w:rsid w:val="00B521CB"/>
    <w:rsid w:val="00B52626"/>
    <w:rsid w:val="00B528B1"/>
    <w:rsid w:val="00B52F7B"/>
    <w:rsid w:val="00B53349"/>
    <w:rsid w:val="00B534E3"/>
    <w:rsid w:val="00B53912"/>
    <w:rsid w:val="00B54B19"/>
    <w:rsid w:val="00B5562E"/>
    <w:rsid w:val="00B558A4"/>
    <w:rsid w:val="00B55D31"/>
    <w:rsid w:val="00B56586"/>
    <w:rsid w:val="00B56802"/>
    <w:rsid w:val="00B5699D"/>
    <w:rsid w:val="00B56C3E"/>
    <w:rsid w:val="00B57956"/>
    <w:rsid w:val="00B60744"/>
    <w:rsid w:val="00B60A0A"/>
    <w:rsid w:val="00B60F44"/>
    <w:rsid w:val="00B63890"/>
    <w:rsid w:val="00B63DAF"/>
    <w:rsid w:val="00B64A6B"/>
    <w:rsid w:val="00B64C0C"/>
    <w:rsid w:val="00B64E59"/>
    <w:rsid w:val="00B652A4"/>
    <w:rsid w:val="00B66684"/>
    <w:rsid w:val="00B66E28"/>
    <w:rsid w:val="00B67201"/>
    <w:rsid w:val="00B674A7"/>
    <w:rsid w:val="00B675BE"/>
    <w:rsid w:val="00B6761F"/>
    <w:rsid w:val="00B678CC"/>
    <w:rsid w:val="00B679BD"/>
    <w:rsid w:val="00B70E1D"/>
    <w:rsid w:val="00B71A16"/>
    <w:rsid w:val="00B72A5A"/>
    <w:rsid w:val="00B7492D"/>
    <w:rsid w:val="00B7546A"/>
    <w:rsid w:val="00B764E5"/>
    <w:rsid w:val="00B766FC"/>
    <w:rsid w:val="00B772C0"/>
    <w:rsid w:val="00B77FE8"/>
    <w:rsid w:val="00B81040"/>
    <w:rsid w:val="00B813ED"/>
    <w:rsid w:val="00B817D8"/>
    <w:rsid w:val="00B81D42"/>
    <w:rsid w:val="00B820AF"/>
    <w:rsid w:val="00B821B9"/>
    <w:rsid w:val="00B835A4"/>
    <w:rsid w:val="00B835BD"/>
    <w:rsid w:val="00B83708"/>
    <w:rsid w:val="00B8450F"/>
    <w:rsid w:val="00B8474C"/>
    <w:rsid w:val="00B84CE4"/>
    <w:rsid w:val="00B84F61"/>
    <w:rsid w:val="00B85010"/>
    <w:rsid w:val="00B855CC"/>
    <w:rsid w:val="00B85AD8"/>
    <w:rsid w:val="00B85E5D"/>
    <w:rsid w:val="00B86B4B"/>
    <w:rsid w:val="00B871A7"/>
    <w:rsid w:val="00B87EBB"/>
    <w:rsid w:val="00B90458"/>
    <w:rsid w:val="00B90888"/>
    <w:rsid w:val="00B910BA"/>
    <w:rsid w:val="00B9121C"/>
    <w:rsid w:val="00B914DF"/>
    <w:rsid w:val="00B91A3A"/>
    <w:rsid w:val="00B921B1"/>
    <w:rsid w:val="00B922ED"/>
    <w:rsid w:val="00B923DD"/>
    <w:rsid w:val="00B92B33"/>
    <w:rsid w:val="00B92E2A"/>
    <w:rsid w:val="00B9354D"/>
    <w:rsid w:val="00B93652"/>
    <w:rsid w:val="00B93E7C"/>
    <w:rsid w:val="00B9432F"/>
    <w:rsid w:val="00B94422"/>
    <w:rsid w:val="00B95575"/>
    <w:rsid w:val="00B967FF"/>
    <w:rsid w:val="00B96C3A"/>
    <w:rsid w:val="00B978F5"/>
    <w:rsid w:val="00B97AA1"/>
    <w:rsid w:val="00BA07CA"/>
    <w:rsid w:val="00BA0BB8"/>
    <w:rsid w:val="00BA159F"/>
    <w:rsid w:val="00BA168A"/>
    <w:rsid w:val="00BA1809"/>
    <w:rsid w:val="00BA1ED4"/>
    <w:rsid w:val="00BA263B"/>
    <w:rsid w:val="00BA2F59"/>
    <w:rsid w:val="00BA311B"/>
    <w:rsid w:val="00BA3194"/>
    <w:rsid w:val="00BA39E9"/>
    <w:rsid w:val="00BA3B1F"/>
    <w:rsid w:val="00BA4622"/>
    <w:rsid w:val="00BA4CC8"/>
    <w:rsid w:val="00BA4F47"/>
    <w:rsid w:val="00BA541D"/>
    <w:rsid w:val="00BA55D7"/>
    <w:rsid w:val="00BA5E7D"/>
    <w:rsid w:val="00BA5F81"/>
    <w:rsid w:val="00BA625D"/>
    <w:rsid w:val="00BA63EE"/>
    <w:rsid w:val="00BA6685"/>
    <w:rsid w:val="00BA66F5"/>
    <w:rsid w:val="00BA67BF"/>
    <w:rsid w:val="00BA6F35"/>
    <w:rsid w:val="00BA72AD"/>
    <w:rsid w:val="00BB0153"/>
    <w:rsid w:val="00BB0677"/>
    <w:rsid w:val="00BB1606"/>
    <w:rsid w:val="00BB37F6"/>
    <w:rsid w:val="00BB3C21"/>
    <w:rsid w:val="00BB425D"/>
    <w:rsid w:val="00BB4719"/>
    <w:rsid w:val="00BB4BEF"/>
    <w:rsid w:val="00BB4CBF"/>
    <w:rsid w:val="00BB4EA3"/>
    <w:rsid w:val="00BB52AE"/>
    <w:rsid w:val="00BB5CFB"/>
    <w:rsid w:val="00BB5FEF"/>
    <w:rsid w:val="00BB6766"/>
    <w:rsid w:val="00BB6918"/>
    <w:rsid w:val="00BB69F4"/>
    <w:rsid w:val="00BB7106"/>
    <w:rsid w:val="00BB7896"/>
    <w:rsid w:val="00BB78F9"/>
    <w:rsid w:val="00BB7FAE"/>
    <w:rsid w:val="00BC0702"/>
    <w:rsid w:val="00BC07EB"/>
    <w:rsid w:val="00BC12F5"/>
    <w:rsid w:val="00BC139A"/>
    <w:rsid w:val="00BC18E5"/>
    <w:rsid w:val="00BC1E14"/>
    <w:rsid w:val="00BC2064"/>
    <w:rsid w:val="00BC249D"/>
    <w:rsid w:val="00BC318C"/>
    <w:rsid w:val="00BC3782"/>
    <w:rsid w:val="00BC3BA9"/>
    <w:rsid w:val="00BC3CFD"/>
    <w:rsid w:val="00BC4B01"/>
    <w:rsid w:val="00BC4CDC"/>
    <w:rsid w:val="00BC500A"/>
    <w:rsid w:val="00BC534F"/>
    <w:rsid w:val="00BC5EC3"/>
    <w:rsid w:val="00BC75B2"/>
    <w:rsid w:val="00BC782A"/>
    <w:rsid w:val="00BD0024"/>
    <w:rsid w:val="00BD0228"/>
    <w:rsid w:val="00BD051E"/>
    <w:rsid w:val="00BD0A4E"/>
    <w:rsid w:val="00BD0BDB"/>
    <w:rsid w:val="00BD0DDD"/>
    <w:rsid w:val="00BD119F"/>
    <w:rsid w:val="00BD1291"/>
    <w:rsid w:val="00BD12C1"/>
    <w:rsid w:val="00BD151D"/>
    <w:rsid w:val="00BD1E7D"/>
    <w:rsid w:val="00BD21F7"/>
    <w:rsid w:val="00BD2798"/>
    <w:rsid w:val="00BD2E0E"/>
    <w:rsid w:val="00BD2E5F"/>
    <w:rsid w:val="00BD3D73"/>
    <w:rsid w:val="00BD4068"/>
    <w:rsid w:val="00BD48AD"/>
    <w:rsid w:val="00BD5F2C"/>
    <w:rsid w:val="00BD65FE"/>
    <w:rsid w:val="00BD6C43"/>
    <w:rsid w:val="00BD71C2"/>
    <w:rsid w:val="00BD7792"/>
    <w:rsid w:val="00BD7C8A"/>
    <w:rsid w:val="00BE01B4"/>
    <w:rsid w:val="00BE08EA"/>
    <w:rsid w:val="00BE11D0"/>
    <w:rsid w:val="00BE2289"/>
    <w:rsid w:val="00BE36AA"/>
    <w:rsid w:val="00BE3A45"/>
    <w:rsid w:val="00BE45CF"/>
    <w:rsid w:val="00BE4FB2"/>
    <w:rsid w:val="00BE54FC"/>
    <w:rsid w:val="00BE5DD9"/>
    <w:rsid w:val="00BE5FED"/>
    <w:rsid w:val="00BE6317"/>
    <w:rsid w:val="00BE7F45"/>
    <w:rsid w:val="00BF0293"/>
    <w:rsid w:val="00BF0ABB"/>
    <w:rsid w:val="00BF1173"/>
    <w:rsid w:val="00BF1315"/>
    <w:rsid w:val="00BF219E"/>
    <w:rsid w:val="00BF2843"/>
    <w:rsid w:val="00BF3746"/>
    <w:rsid w:val="00BF462D"/>
    <w:rsid w:val="00BF54AF"/>
    <w:rsid w:val="00BF54B6"/>
    <w:rsid w:val="00BF5516"/>
    <w:rsid w:val="00BF5E1E"/>
    <w:rsid w:val="00BF6775"/>
    <w:rsid w:val="00BF67F4"/>
    <w:rsid w:val="00BF6AA3"/>
    <w:rsid w:val="00BF7BDD"/>
    <w:rsid w:val="00BF7F00"/>
    <w:rsid w:val="00C00151"/>
    <w:rsid w:val="00C004CE"/>
    <w:rsid w:val="00C00700"/>
    <w:rsid w:val="00C018D2"/>
    <w:rsid w:val="00C020D9"/>
    <w:rsid w:val="00C02139"/>
    <w:rsid w:val="00C02F9A"/>
    <w:rsid w:val="00C03DC1"/>
    <w:rsid w:val="00C04ECD"/>
    <w:rsid w:val="00C054F2"/>
    <w:rsid w:val="00C06B13"/>
    <w:rsid w:val="00C06D2F"/>
    <w:rsid w:val="00C07927"/>
    <w:rsid w:val="00C07DCC"/>
    <w:rsid w:val="00C10891"/>
    <w:rsid w:val="00C10B74"/>
    <w:rsid w:val="00C10DDA"/>
    <w:rsid w:val="00C10F9F"/>
    <w:rsid w:val="00C112FD"/>
    <w:rsid w:val="00C12940"/>
    <w:rsid w:val="00C13552"/>
    <w:rsid w:val="00C13B34"/>
    <w:rsid w:val="00C13EBA"/>
    <w:rsid w:val="00C14247"/>
    <w:rsid w:val="00C14262"/>
    <w:rsid w:val="00C142C0"/>
    <w:rsid w:val="00C1462D"/>
    <w:rsid w:val="00C14928"/>
    <w:rsid w:val="00C14AA0"/>
    <w:rsid w:val="00C14C0F"/>
    <w:rsid w:val="00C14C8F"/>
    <w:rsid w:val="00C158DC"/>
    <w:rsid w:val="00C162AF"/>
    <w:rsid w:val="00C16B39"/>
    <w:rsid w:val="00C16B67"/>
    <w:rsid w:val="00C17D8D"/>
    <w:rsid w:val="00C215F0"/>
    <w:rsid w:val="00C2187E"/>
    <w:rsid w:val="00C21AF2"/>
    <w:rsid w:val="00C21F63"/>
    <w:rsid w:val="00C22C66"/>
    <w:rsid w:val="00C24F25"/>
    <w:rsid w:val="00C252A0"/>
    <w:rsid w:val="00C25A6D"/>
    <w:rsid w:val="00C26C26"/>
    <w:rsid w:val="00C301D7"/>
    <w:rsid w:val="00C306ED"/>
    <w:rsid w:val="00C30C52"/>
    <w:rsid w:val="00C30FE2"/>
    <w:rsid w:val="00C32444"/>
    <w:rsid w:val="00C32B17"/>
    <w:rsid w:val="00C33D49"/>
    <w:rsid w:val="00C34CD0"/>
    <w:rsid w:val="00C350C4"/>
    <w:rsid w:val="00C3522B"/>
    <w:rsid w:val="00C35357"/>
    <w:rsid w:val="00C35CB5"/>
    <w:rsid w:val="00C36CF0"/>
    <w:rsid w:val="00C37273"/>
    <w:rsid w:val="00C37555"/>
    <w:rsid w:val="00C400C6"/>
    <w:rsid w:val="00C40819"/>
    <w:rsid w:val="00C4130B"/>
    <w:rsid w:val="00C414FC"/>
    <w:rsid w:val="00C42A06"/>
    <w:rsid w:val="00C42EDB"/>
    <w:rsid w:val="00C43344"/>
    <w:rsid w:val="00C434BB"/>
    <w:rsid w:val="00C44269"/>
    <w:rsid w:val="00C442B8"/>
    <w:rsid w:val="00C4445C"/>
    <w:rsid w:val="00C445E8"/>
    <w:rsid w:val="00C44BD3"/>
    <w:rsid w:val="00C455DA"/>
    <w:rsid w:val="00C456FF"/>
    <w:rsid w:val="00C45873"/>
    <w:rsid w:val="00C45DF9"/>
    <w:rsid w:val="00C46808"/>
    <w:rsid w:val="00C47CA9"/>
    <w:rsid w:val="00C47E7E"/>
    <w:rsid w:val="00C50081"/>
    <w:rsid w:val="00C50846"/>
    <w:rsid w:val="00C509B5"/>
    <w:rsid w:val="00C50AB1"/>
    <w:rsid w:val="00C512F8"/>
    <w:rsid w:val="00C51407"/>
    <w:rsid w:val="00C51DBB"/>
    <w:rsid w:val="00C526D9"/>
    <w:rsid w:val="00C5304A"/>
    <w:rsid w:val="00C547D7"/>
    <w:rsid w:val="00C5512C"/>
    <w:rsid w:val="00C56DF1"/>
    <w:rsid w:val="00C578B5"/>
    <w:rsid w:val="00C6019D"/>
    <w:rsid w:val="00C60543"/>
    <w:rsid w:val="00C605D2"/>
    <w:rsid w:val="00C61942"/>
    <w:rsid w:val="00C61DEF"/>
    <w:rsid w:val="00C61E34"/>
    <w:rsid w:val="00C62334"/>
    <w:rsid w:val="00C62798"/>
    <w:rsid w:val="00C62CFF"/>
    <w:rsid w:val="00C62F05"/>
    <w:rsid w:val="00C63A58"/>
    <w:rsid w:val="00C63C3E"/>
    <w:rsid w:val="00C64178"/>
    <w:rsid w:val="00C644C2"/>
    <w:rsid w:val="00C650D8"/>
    <w:rsid w:val="00C6547D"/>
    <w:rsid w:val="00C65872"/>
    <w:rsid w:val="00C65FDC"/>
    <w:rsid w:val="00C664A3"/>
    <w:rsid w:val="00C7075E"/>
    <w:rsid w:val="00C71588"/>
    <w:rsid w:val="00C71771"/>
    <w:rsid w:val="00C72F5D"/>
    <w:rsid w:val="00C73D94"/>
    <w:rsid w:val="00C7548C"/>
    <w:rsid w:val="00C75736"/>
    <w:rsid w:val="00C761A5"/>
    <w:rsid w:val="00C762C7"/>
    <w:rsid w:val="00C76A3E"/>
    <w:rsid w:val="00C77C30"/>
    <w:rsid w:val="00C77CEB"/>
    <w:rsid w:val="00C8023B"/>
    <w:rsid w:val="00C802C1"/>
    <w:rsid w:val="00C80AAE"/>
    <w:rsid w:val="00C80BF2"/>
    <w:rsid w:val="00C815E7"/>
    <w:rsid w:val="00C81D9C"/>
    <w:rsid w:val="00C81EBF"/>
    <w:rsid w:val="00C82319"/>
    <w:rsid w:val="00C83A9B"/>
    <w:rsid w:val="00C83BDB"/>
    <w:rsid w:val="00C84690"/>
    <w:rsid w:val="00C84DB4"/>
    <w:rsid w:val="00C858D8"/>
    <w:rsid w:val="00C86666"/>
    <w:rsid w:val="00C86F7E"/>
    <w:rsid w:val="00C86FC5"/>
    <w:rsid w:val="00C90C9D"/>
    <w:rsid w:val="00C91514"/>
    <w:rsid w:val="00C915C5"/>
    <w:rsid w:val="00C917BB"/>
    <w:rsid w:val="00C91902"/>
    <w:rsid w:val="00C91BC8"/>
    <w:rsid w:val="00C91BE8"/>
    <w:rsid w:val="00C9273E"/>
    <w:rsid w:val="00C92B63"/>
    <w:rsid w:val="00C92BDD"/>
    <w:rsid w:val="00C92C95"/>
    <w:rsid w:val="00C9312C"/>
    <w:rsid w:val="00C93285"/>
    <w:rsid w:val="00C936E4"/>
    <w:rsid w:val="00C93752"/>
    <w:rsid w:val="00C942E3"/>
    <w:rsid w:val="00C9484B"/>
    <w:rsid w:val="00C9530E"/>
    <w:rsid w:val="00C9579D"/>
    <w:rsid w:val="00CA0089"/>
    <w:rsid w:val="00CA09C1"/>
    <w:rsid w:val="00CA1642"/>
    <w:rsid w:val="00CA16E5"/>
    <w:rsid w:val="00CA201A"/>
    <w:rsid w:val="00CA2759"/>
    <w:rsid w:val="00CA2927"/>
    <w:rsid w:val="00CA31CE"/>
    <w:rsid w:val="00CA3FB9"/>
    <w:rsid w:val="00CA465A"/>
    <w:rsid w:val="00CA4BB6"/>
    <w:rsid w:val="00CA5175"/>
    <w:rsid w:val="00CA5511"/>
    <w:rsid w:val="00CA5737"/>
    <w:rsid w:val="00CA6F8E"/>
    <w:rsid w:val="00CA7C77"/>
    <w:rsid w:val="00CB0247"/>
    <w:rsid w:val="00CB03F7"/>
    <w:rsid w:val="00CB050B"/>
    <w:rsid w:val="00CB0688"/>
    <w:rsid w:val="00CB070B"/>
    <w:rsid w:val="00CB09D3"/>
    <w:rsid w:val="00CB0E6F"/>
    <w:rsid w:val="00CB169C"/>
    <w:rsid w:val="00CB1FDD"/>
    <w:rsid w:val="00CB2475"/>
    <w:rsid w:val="00CB3A82"/>
    <w:rsid w:val="00CB3FE4"/>
    <w:rsid w:val="00CB65F8"/>
    <w:rsid w:val="00CB676C"/>
    <w:rsid w:val="00CB7B9E"/>
    <w:rsid w:val="00CB7F91"/>
    <w:rsid w:val="00CC0255"/>
    <w:rsid w:val="00CC085A"/>
    <w:rsid w:val="00CC088B"/>
    <w:rsid w:val="00CC12CE"/>
    <w:rsid w:val="00CC18A6"/>
    <w:rsid w:val="00CC1CD2"/>
    <w:rsid w:val="00CC1D65"/>
    <w:rsid w:val="00CC233E"/>
    <w:rsid w:val="00CC3A27"/>
    <w:rsid w:val="00CC3E9D"/>
    <w:rsid w:val="00CC3EC0"/>
    <w:rsid w:val="00CC4358"/>
    <w:rsid w:val="00CC4B99"/>
    <w:rsid w:val="00CC4D5F"/>
    <w:rsid w:val="00CC617E"/>
    <w:rsid w:val="00CC61BF"/>
    <w:rsid w:val="00CC6227"/>
    <w:rsid w:val="00CC6A7D"/>
    <w:rsid w:val="00CC7916"/>
    <w:rsid w:val="00CC7BDD"/>
    <w:rsid w:val="00CC7E24"/>
    <w:rsid w:val="00CD004D"/>
    <w:rsid w:val="00CD105F"/>
    <w:rsid w:val="00CD1198"/>
    <w:rsid w:val="00CD2DEB"/>
    <w:rsid w:val="00CD3047"/>
    <w:rsid w:val="00CD35BA"/>
    <w:rsid w:val="00CD38A0"/>
    <w:rsid w:val="00CD38B9"/>
    <w:rsid w:val="00CD3B20"/>
    <w:rsid w:val="00CD3B85"/>
    <w:rsid w:val="00CD46CE"/>
    <w:rsid w:val="00CD49F0"/>
    <w:rsid w:val="00CD4D7E"/>
    <w:rsid w:val="00CD4D83"/>
    <w:rsid w:val="00CD5311"/>
    <w:rsid w:val="00CD5E33"/>
    <w:rsid w:val="00CD6DA4"/>
    <w:rsid w:val="00CD7864"/>
    <w:rsid w:val="00CD78B2"/>
    <w:rsid w:val="00CE01F3"/>
    <w:rsid w:val="00CE0FE9"/>
    <w:rsid w:val="00CE1097"/>
    <w:rsid w:val="00CE1467"/>
    <w:rsid w:val="00CE2321"/>
    <w:rsid w:val="00CE2B1A"/>
    <w:rsid w:val="00CE2E16"/>
    <w:rsid w:val="00CE3661"/>
    <w:rsid w:val="00CE3F65"/>
    <w:rsid w:val="00CE4B4E"/>
    <w:rsid w:val="00CE5547"/>
    <w:rsid w:val="00CE5848"/>
    <w:rsid w:val="00CE5903"/>
    <w:rsid w:val="00CE6AF0"/>
    <w:rsid w:val="00CE6BD9"/>
    <w:rsid w:val="00CE6C0C"/>
    <w:rsid w:val="00CE6CAA"/>
    <w:rsid w:val="00CE71DA"/>
    <w:rsid w:val="00CE7EED"/>
    <w:rsid w:val="00CF0168"/>
    <w:rsid w:val="00CF0386"/>
    <w:rsid w:val="00CF157B"/>
    <w:rsid w:val="00CF1D2F"/>
    <w:rsid w:val="00CF29EF"/>
    <w:rsid w:val="00CF30DF"/>
    <w:rsid w:val="00CF3753"/>
    <w:rsid w:val="00CF3817"/>
    <w:rsid w:val="00CF4E44"/>
    <w:rsid w:val="00CF5161"/>
    <w:rsid w:val="00CF54AF"/>
    <w:rsid w:val="00CF5C33"/>
    <w:rsid w:val="00CF5C80"/>
    <w:rsid w:val="00CF5FFF"/>
    <w:rsid w:val="00CF674C"/>
    <w:rsid w:val="00CF6FBB"/>
    <w:rsid w:val="00CF7EDB"/>
    <w:rsid w:val="00D00483"/>
    <w:rsid w:val="00D00DC5"/>
    <w:rsid w:val="00D01143"/>
    <w:rsid w:val="00D01206"/>
    <w:rsid w:val="00D01339"/>
    <w:rsid w:val="00D02314"/>
    <w:rsid w:val="00D040D1"/>
    <w:rsid w:val="00D04222"/>
    <w:rsid w:val="00D042D3"/>
    <w:rsid w:val="00D044AB"/>
    <w:rsid w:val="00D051F2"/>
    <w:rsid w:val="00D05B67"/>
    <w:rsid w:val="00D0612A"/>
    <w:rsid w:val="00D06B9F"/>
    <w:rsid w:val="00D0764D"/>
    <w:rsid w:val="00D07BDA"/>
    <w:rsid w:val="00D07FA1"/>
    <w:rsid w:val="00D10597"/>
    <w:rsid w:val="00D105CB"/>
    <w:rsid w:val="00D10696"/>
    <w:rsid w:val="00D10758"/>
    <w:rsid w:val="00D10759"/>
    <w:rsid w:val="00D10EBD"/>
    <w:rsid w:val="00D11B66"/>
    <w:rsid w:val="00D11C70"/>
    <w:rsid w:val="00D12489"/>
    <w:rsid w:val="00D12F7A"/>
    <w:rsid w:val="00D133CA"/>
    <w:rsid w:val="00D14344"/>
    <w:rsid w:val="00D15193"/>
    <w:rsid w:val="00D15FDD"/>
    <w:rsid w:val="00D164F7"/>
    <w:rsid w:val="00D17037"/>
    <w:rsid w:val="00D1729A"/>
    <w:rsid w:val="00D17353"/>
    <w:rsid w:val="00D17CD3"/>
    <w:rsid w:val="00D20090"/>
    <w:rsid w:val="00D20C55"/>
    <w:rsid w:val="00D20D52"/>
    <w:rsid w:val="00D20EC7"/>
    <w:rsid w:val="00D21030"/>
    <w:rsid w:val="00D21068"/>
    <w:rsid w:val="00D213D6"/>
    <w:rsid w:val="00D2140D"/>
    <w:rsid w:val="00D21ACB"/>
    <w:rsid w:val="00D21BA0"/>
    <w:rsid w:val="00D22771"/>
    <w:rsid w:val="00D228B2"/>
    <w:rsid w:val="00D22F51"/>
    <w:rsid w:val="00D236D7"/>
    <w:rsid w:val="00D237FE"/>
    <w:rsid w:val="00D25557"/>
    <w:rsid w:val="00D256A1"/>
    <w:rsid w:val="00D25807"/>
    <w:rsid w:val="00D26074"/>
    <w:rsid w:val="00D264C5"/>
    <w:rsid w:val="00D2652E"/>
    <w:rsid w:val="00D26A65"/>
    <w:rsid w:val="00D2704D"/>
    <w:rsid w:val="00D307E6"/>
    <w:rsid w:val="00D308F0"/>
    <w:rsid w:val="00D30FED"/>
    <w:rsid w:val="00D315E5"/>
    <w:rsid w:val="00D31922"/>
    <w:rsid w:val="00D32D39"/>
    <w:rsid w:val="00D32E87"/>
    <w:rsid w:val="00D336FF"/>
    <w:rsid w:val="00D3372F"/>
    <w:rsid w:val="00D35D80"/>
    <w:rsid w:val="00D36D56"/>
    <w:rsid w:val="00D36E9B"/>
    <w:rsid w:val="00D37A05"/>
    <w:rsid w:val="00D37F35"/>
    <w:rsid w:val="00D406D7"/>
    <w:rsid w:val="00D40909"/>
    <w:rsid w:val="00D40BD2"/>
    <w:rsid w:val="00D413DE"/>
    <w:rsid w:val="00D41CF9"/>
    <w:rsid w:val="00D41D80"/>
    <w:rsid w:val="00D42356"/>
    <w:rsid w:val="00D423DD"/>
    <w:rsid w:val="00D43B92"/>
    <w:rsid w:val="00D448F9"/>
    <w:rsid w:val="00D45AF5"/>
    <w:rsid w:val="00D45BE4"/>
    <w:rsid w:val="00D45F18"/>
    <w:rsid w:val="00D462E4"/>
    <w:rsid w:val="00D476B9"/>
    <w:rsid w:val="00D47FCA"/>
    <w:rsid w:val="00D50444"/>
    <w:rsid w:val="00D5135A"/>
    <w:rsid w:val="00D513BE"/>
    <w:rsid w:val="00D51557"/>
    <w:rsid w:val="00D5195A"/>
    <w:rsid w:val="00D52BE3"/>
    <w:rsid w:val="00D52F91"/>
    <w:rsid w:val="00D53530"/>
    <w:rsid w:val="00D552BD"/>
    <w:rsid w:val="00D55797"/>
    <w:rsid w:val="00D55C21"/>
    <w:rsid w:val="00D55E88"/>
    <w:rsid w:val="00D55F7C"/>
    <w:rsid w:val="00D56F83"/>
    <w:rsid w:val="00D57DD9"/>
    <w:rsid w:val="00D6201F"/>
    <w:rsid w:val="00D62356"/>
    <w:rsid w:val="00D62973"/>
    <w:rsid w:val="00D62AA4"/>
    <w:rsid w:val="00D62C4F"/>
    <w:rsid w:val="00D638CB"/>
    <w:rsid w:val="00D64024"/>
    <w:rsid w:val="00D65A59"/>
    <w:rsid w:val="00D67263"/>
    <w:rsid w:val="00D70187"/>
    <w:rsid w:val="00D70CA9"/>
    <w:rsid w:val="00D71093"/>
    <w:rsid w:val="00D71379"/>
    <w:rsid w:val="00D71E45"/>
    <w:rsid w:val="00D721D0"/>
    <w:rsid w:val="00D727CC"/>
    <w:rsid w:val="00D72CDF"/>
    <w:rsid w:val="00D735D3"/>
    <w:rsid w:val="00D7364D"/>
    <w:rsid w:val="00D73D3F"/>
    <w:rsid w:val="00D74707"/>
    <w:rsid w:val="00D747C0"/>
    <w:rsid w:val="00D74BDB"/>
    <w:rsid w:val="00D76234"/>
    <w:rsid w:val="00D7661D"/>
    <w:rsid w:val="00D76672"/>
    <w:rsid w:val="00D76CF0"/>
    <w:rsid w:val="00D76DBD"/>
    <w:rsid w:val="00D776DE"/>
    <w:rsid w:val="00D77743"/>
    <w:rsid w:val="00D77E31"/>
    <w:rsid w:val="00D77F69"/>
    <w:rsid w:val="00D801AB"/>
    <w:rsid w:val="00D80479"/>
    <w:rsid w:val="00D82278"/>
    <w:rsid w:val="00D82E1F"/>
    <w:rsid w:val="00D83821"/>
    <w:rsid w:val="00D83CF5"/>
    <w:rsid w:val="00D85469"/>
    <w:rsid w:val="00D8578A"/>
    <w:rsid w:val="00D86FE6"/>
    <w:rsid w:val="00D91595"/>
    <w:rsid w:val="00D91A38"/>
    <w:rsid w:val="00D9203F"/>
    <w:rsid w:val="00D925C7"/>
    <w:rsid w:val="00D92893"/>
    <w:rsid w:val="00D93BF7"/>
    <w:rsid w:val="00D9417E"/>
    <w:rsid w:val="00D942E8"/>
    <w:rsid w:val="00D949BB"/>
    <w:rsid w:val="00D94ED7"/>
    <w:rsid w:val="00D95645"/>
    <w:rsid w:val="00D95D43"/>
    <w:rsid w:val="00D96A4D"/>
    <w:rsid w:val="00D97458"/>
    <w:rsid w:val="00D975AC"/>
    <w:rsid w:val="00D97E29"/>
    <w:rsid w:val="00DA02AA"/>
    <w:rsid w:val="00DA138A"/>
    <w:rsid w:val="00DA1453"/>
    <w:rsid w:val="00DA32A8"/>
    <w:rsid w:val="00DA3C37"/>
    <w:rsid w:val="00DA3F56"/>
    <w:rsid w:val="00DA54C4"/>
    <w:rsid w:val="00DA57A7"/>
    <w:rsid w:val="00DA60D8"/>
    <w:rsid w:val="00DA6835"/>
    <w:rsid w:val="00DA6950"/>
    <w:rsid w:val="00DA6BBB"/>
    <w:rsid w:val="00DA7520"/>
    <w:rsid w:val="00DA7E03"/>
    <w:rsid w:val="00DB05F9"/>
    <w:rsid w:val="00DB06CE"/>
    <w:rsid w:val="00DB090D"/>
    <w:rsid w:val="00DB0B21"/>
    <w:rsid w:val="00DB245D"/>
    <w:rsid w:val="00DB2D83"/>
    <w:rsid w:val="00DB2FFE"/>
    <w:rsid w:val="00DB3020"/>
    <w:rsid w:val="00DB36B4"/>
    <w:rsid w:val="00DB3E7F"/>
    <w:rsid w:val="00DB3EF4"/>
    <w:rsid w:val="00DB3F5C"/>
    <w:rsid w:val="00DB4CC6"/>
    <w:rsid w:val="00DB5064"/>
    <w:rsid w:val="00DB5438"/>
    <w:rsid w:val="00DB549E"/>
    <w:rsid w:val="00DB662D"/>
    <w:rsid w:val="00DB68B1"/>
    <w:rsid w:val="00DB6B3E"/>
    <w:rsid w:val="00DB6D77"/>
    <w:rsid w:val="00DB6D91"/>
    <w:rsid w:val="00DB6ED6"/>
    <w:rsid w:val="00DB6F04"/>
    <w:rsid w:val="00DB7E3E"/>
    <w:rsid w:val="00DC0333"/>
    <w:rsid w:val="00DC04C7"/>
    <w:rsid w:val="00DC086D"/>
    <w:rsid w:val="00DC0ED0"/>
    <w:rsid w:val="00DC1B86"/>
    <w:rsid w:val="00DC2B04"/>
    <w:rsid w:val="00DC3151"/>
    <w:rsid w:val="00DC4D42"/>
    <w:rsid w:val="00DC4FF2"/>
    <w:rsid w:val="00DC5324"/>
    <w:rsid w:val="00DC55C3"/>
    <w:rsid w:val="00DC5BE3"/>
    <w:rsid w:val="00DC67C6"/>
    <w:rsid w:val="00DC7215"/>
    <w:rsid w:val="00DC75B4"/>
    <w:rsid w:val="00DC7875"/>
    <w:rsid w:val="00DC7EDA"/>
    <w:rsid w:val="00DD0E1B"/>
    <w:rsid w:val="00DD0E9D"/>
    <w:rsid w:val="00DD0ED3"/>
    <w:rsid w:val="00DD16AB"/>
    <w:rsid w:val="00DD2288"/>
    <w:rsid w:val="00DD3040"/>
    <w:rsid w:val="00DD3373"/>
    <w:rsid w:val="00DD344F"/>
    <w:rsid w:val="00DD34EF"/>
    <w:rsid w:val="00DD41EC"/>
    <w:rsid w:val="00DD4A4F"/>
    <w:rsid w:val="00DD4FE4"/>
    <w:rsid w:val="00DD52EA"/>
    <w:rsid w:val="00DD5337"/>
    <w:rsid w:val="00DD5480"/>
    <w:rsid w:val="00DD55D1"/>
    <w:rsid w:val="00DD5A67"/>
    <w:rsid w:val="00DD60AF"/>
    <w:rsid w:val="00DD6169"/>
    <w:rsid w:val="00DD736F"/>
    <w:rsid w:val="00DD7FBE"/>
    <w:rsid w:val="00DE03B1"/>
    <w:rsid w:val="00DE0C93"/>
    <w:rsid w:val="00DE10C6"/>
    <w:rsid w:val="00DE1A91"/>
    <w:rsid w:val="00DE1FEF"/>
    <w:rsid w:val="00DE2114"/>
    <w:rsid w:val="00DE301C"/>
    <w:rsid w:val="00DE342E"/>
    <w:rsid w:val="00DE376D"/>
    <w:rsid w:val="00DE3E15"/>
    <w:rsid w:val="00DE41BD"/>
    <w:rsid w:val="00DE47DD"/>
    <w:rsid w:val="00DE4A03"/>
    <w:rsid w:val="00DE4BB9"/>
    <w:rsid w:val="00DE568B"/>
    <w:rsid w:val="00DE64EE"/>
    <w:rsid w:val="00DE66EF"/>
    <w:rsid w:val="00DE67BD"/>
    <w:rsid w:val="00DE7500"/>
    <w:rsid w:val="00DE7614"/>
    <w:rsid w:val="00DE78F1"/>
    <w:rsid w:val="00DE7A8B"/>
    <w:rsid w:val="00DE7B2F"/>
    <w:rsid w:val="00DE7E63"/>
    <w:rsid w:val="00DF0A0C"/>
    <w:rsid w:val="00DF17B5"/>
    <w:rsid w:val="00DF1A56"/>
    <w:rsid w:val="00DF1C90"/>
    <w:rsid w:val="00DF2606"/>
    <w:rsid w:val="00DF317D"/>
    <w:rsid w:val="00DF472F"/>
    <w:rsid w:val="00DF4B35"/>
    <w:rsid w:val="00DF5974"/>
    <w:rsid w:val="00DF60B5"/>
    <w:rsid w:val="00DF65E2"/>
    <w:rsid w:val="00DF674A"/>
    <w:rsid w:val="00DF6969"/>
    <w:rsid w:val="00DF6DCB"/>
    <w:rsid w:val="00DF7A2A"/>
    <w:rsid w:val="00E00961"/>
    <w:rsid w:val="00E00B64"/>
    <w:rsid w:val="00E00C16"/>
    <w:rsid w:val="00E00FC6"/>
    <w:rsid w:val="00E01066"/>
    <w:rsid w:val="00E0264D"/>
    <w:rsid w:val="00E03290"/>
    <w:rsid w:val="00E03422"/>
    <w:rsid w:val="00E035D0"/>
    <w:rsid w:val="00E03A7D"/>
    <w:rsid w:val="00E03D35"/>
    <w:rsid w:val="00E03F07"/>
    <w:rsid w:val="00E03F0F"/>
    <w:rsid w:val="00E041F9"/>
    <w:rsid w:val="00E0505E"/>
    <w:rsid w:val="00E0576B"/>
    <w:rsid w:val="00E05946"/>
    <w:rsid w:val="00E07D94"/>
    <w:rsid w:val="00E10A4A"/>
    <w:rsid w:val="00E10E07"/>
    <w:rsid w:val="00E10F48"/>
    <w:rsid w:val="00E122C7"/>
    <w:rsid w:val="00E1339D"/>
    <w:rsid w:val="00E13876"/>
    <w:rsid w:val="00E1474F"/>
    <w:rsid w:val="00E14841"/>
    <w:rsid w:val="00E148FA"/>
    <w:rsid w:val="00E14C58"/>
    <w:rsid w:val="00E1546D"/>
    <w:rsid w:val="00E155E5"/>
    <w:rsid w:val="00E15C6C"/>
    <w:rsid w:val="00E15D20"/>
    <w:rsid w:val="00E16096"/>
    <w:rsid w:val="00E162F2"/>
    <w:rsid w:val="00E16818"/>
    <w:rsid w:val="00E16D5A"/>
    <w:rsid w:val="00E16EB3"/>
    <w:rsid w:val="00E17949"/>
    <w:rsid w:val="00E17AC8"/>
    <w:rsid w:val="00E17D85"/>
    <w:rsid w:val="00E202A2"/>
    <w:rsid w:val="00E20597"/>
    <w:rsid w:val="00E2077A"/>
    <w:rsid w:val="00E2136C"/>
    <w:rsid w:val="00E21990"/>
    <w:rsid w:val="00E21D07"/>
    <w:rsid w:val="00E2243F"/>
    <w:rsid w:val="00E226C0"/>
    <w:rsid w:val="00E239A7"/>
    <w:rsid w:val="00E23D62"/>
    <w:rsid w:val="00E2416A"/>
    <w:rsid w:val="00E24C40"/>
    <w:rsid w:val="00E24FA2"/>
    <w:rsid w:val="00E25280"/>
    <w:rsid w:val="00E26F6E"/>
    <w:rsid w:val="00E2719B"/>
    <w:rsid w:val="00E27BD8"/>
    <w:rsid w:val="00E27DE1"/>
    <w:rsid w:val="00E3069A"/>
    <w:rsid w:val="00E311A3"/>
    <w:rsid w:val="00E31847"/>
    <w:rsid w:val="00E33403"/>
    <w:rsid w:val="00E33905"/>
    <w:rsid w:val="00E34213"/>
    <w:rsid w:val="00E34958"/>
    <w:rsid w:val="00E35A20"/>
    <w:rsid w:val="00E36560"/>
    <w:rsid w:val="00E3664A"/>
    <w:rsid w:val="00E36B2C"/>
    <w:rsid w:val="00E37F55"/>
    <w:rsid w:val="00E40930"/>
    <w:rsid w:val="00E40B8E"/>
    <w:rsid w:val="00E410D9"/>
    <w:rsid w:val="00E41183"/>
    <w:rsid w:val="00E41E9B"/>
    <w:rsid w:val="00E41F9C"/>
    <w:rsid w:val="00E42290"/>
    <w:rsid w:val="00E42512"/>
    <w:rsid w:val="00E4354C"/>
    <w:rsid w:val="00E43613"/>
    <w:rsid w:val="00E4363B"/>
    <w:rsid w:val="00E43CBE"/>
    <w:rsid w:val="00E43CD2"/>
    <w:rsid w:val="00E443F5"/>
    <w:rsid w:val="00E45347"/>
    <w:rsid w:val="00E45C39"/>
    <w:rsid w:val="00E466E9"/>
    <w:rsid w:val="00E4727D"/>
    <w:rsid w:val="00E476B3"/>
    <w:rsid w:val="00E47DE8"/>
    <w:rsid w:val="00E503D1"/>
    <w:rsid w:val="00E504DB"/>
    <w:rsid w:val="00E50615"/>
    <w:rsid w:val="00E50B0A"/>
    <w:rsid w:val="00E51137"/>
    <w:rsid w:val="00E52ED3"/>
    <w:rsid w:val="00E532D3"/>
    <w:rsid w:val="00E53B03"/>
    <w:rsid w:val="00E53BEE"/>
    <w:rsid w:val="00E54400"/>
    <w:rsid w:val="00E55274"/>
    <w:rsid w:val="00E554A0"/>
    <w:rsid w:val="00E55DEB"/>
    <w:rsid w:val="00E56877"/>
    <w:rsid w:val="00E56AF3"/>
    <w:rsid w:val="00E575C9"/>
    <w:rsid w:val="00E6009A"/>
    <w:rsid w:val="00E604F0"/>
    <w:rsid w:val="00E61481"/>
    <w:rsid w:val="00E61AE5"/>
    <w:rsid w:val="00E61B03"/>
    <w:rsid w:val="00E62DCA"/>
    <w:rsid w:val="00E63285"/>
    <w:rsid w:val="00E63C12"/>
    <w:rsid w:val="00E647F2"/>
    <w:rsid w:val="00E64A35"/>
    <w:rsid w:val="00E64E57"/>
    <w:rsid w:val="00E65059"/>
    <w:rsid w:val="00E65AE8"/>
    <w:rsid w:val="00E66083"/>
    <w:rsid w:val="00E668C0"/>
    <w:rsid w:val="00E66A3C"/>
    <w:rsid w:val="00E67839"/>
    <w:rsid w:val="00E7059B"/>
    <w:rsid w:val="00E71D3C"/>
    <w:rsid w:val="00E7230D"/>
    <w:rsid w:val="00E7234A"/>
    <w:rsid w:val="00E725F7"/>
    <w:rsid w:val="00E72F22"/>
    <w:rsid w:val="00E733EC"/>
    <w:rsid w:val="00E75AFD"/>
    <w:rsid w:val="00E75F0C"/>
    <w:rsid w:val="00E77111"/>
    <w:rsid w:val="00E773CC"/>
    <w:rsid w:val="00E776E5"/>
    <w:rsid w:val="00E777D2"/>
    <w:rsid w:val="00E77AED"/>
    <w:rsid w:val="00E77AF1"/>
    <w:rsid w:val="00E80D48"/>
    <w:rsid w:val="00E81A15"/>
    <w:rsid w:val="00E82C33"/>
    <w:rsid w:val="00E82CDF"/>
    <w:rsid w:val="00E83D4A"/>
    <w:rsid w:val="00E8493E"/>
    <w:rsid w:val="00E84E85"/>
    <w:rsid w:val="00E85C71"/>
    <w:rsid w:val="00E86143"/>
    <w:rsid w:val="00E86841"/>
    <w:rsid w:val="00E86A32"/>
    <w:rsid w:val="00E871CE"/>
    <w:rsid w:val="00E877BE"/>
    <w:rsid w:val="00E914C2"/>
    <w:rsid w:val="00E91E72"/>
    <w:rsid w:val="00E922E7"/>
    <w:rsid w:val="00E92341"/>
    <w:rsid w:val="00E927D7"/>
    <w:rsid w:val="00E9284B"/>
    <w:rsid w:val="00E92DFB"/>
    <w:rsid w:val="00E93C05"/>
    <w:rsid w:val="00E93ED7"/>
    <w:rsid w:val="00E951F2"/>
    <w:rsid w:val="00E9543E"/>
    <w:rsid w:val="00E954D2"/>
    <w:rsid w:val="00E9600A"/>
    <w:rsid w:val="00E97780"/>
    <w:rsid w:val="00E97F88"/>
    <w:rsid w:val="00EA0148"/>
    <w:rsid w:val="00EA078F"/>
    <w:rsid w:val="00EA0AEB"/>
    <w:rsid w:val="00EA0C24"/>
    <w:rsid w:val="00EA11E7"/>
    <w:rsid w:val="00EA173C"/>
    <w:rsid w:val="00EA1A20"/>
    <w:rsid w:val="00EA2B5A"/>
    <w:rsid w:val="00EA3409"/>
    <w:rsid w:val="00EA413F"/>
    <w:rsid w:val="00EA4A13"/>
    <w:rsid w:val="00EA4E2E"/>
    <w:rsid w:val="00EA56AC"/>
    <w:rsid w:val="00EA5817"/>
    <w:rsid w:val="00EA5ABE"/>
    <w:rsid w:val="00EA6B78"/>
    <w:rsid w:val="00EA7172"/>
    <w:rsid w:val="00EA781A"/>
    <w:rsid w:val="00EA7CAC"/>
    <w:rsid w:val="00EB0471"/>
    <w:rsid w:val="00EB08A9"/>
    <w:rsid w:val="00EB0C16"/>
    <w:rsid w:val="00EB175F"/>
    <w:rsid w:val="00EB18F9"/>
    <w:rsid w:val="00EB1AE2"/>
    <w:rsid w:val="00EB1C08"/>
    <w:rsid w:val="00EB25D0"/>
    <w:rsid w:val="00EB3192"/>
    <w:rsid w:val="00EB3AB0"/>
    <w:rsid w:val="00EB430C"/>
    <w:rsid w:val="00EB6110"/>
    <w:rsid w:val="00EB61D6"/>
    <w:rsid w:val="00EB6DBE"/>
    <w:rsid w:val="00EB773D"/>
    <w:rsid w:val="00EB7E7C"/>
    <w:rsid w:val="00EC0BA9"/>
    <w:rsid w:val="00EC0DED"/>
    <w:rsid w:val="00EC1605"/>
    <w:rsid w:val="00EC183A"/>
    <w:rsid w:val="00EC212B"/>
    <w:rsid w:val="00EC2533"/>
    <w:rsid w:val="00EC32E3"/>
    <w:rsid w:val="00EC3594"/>
    <w:rsid w:val="00EC36C5"/>
    <w:rsid w:val="00EC3D90"/>
    <w:rsid w:val="00EC3ECA"/>
    <w:rsid w:val="00EC4A64"/>
    <w:rsid w:val="00EC4E53"/>
    <w:rsid w:val="00EC5272"/>
    <w:rsid w:val="00EC54C3"/>
    <w:rsid w:val="00EC5A7A"/>
    <w:rsid w:val="00EC6673"/>
    <w:rsid w:val="00EC6CDC"/>
    <w:rsid w:val="00EC6F98"/>
    <w:rsid w:val="00EC7038"/>
    <w:rsid w:val="00EC74DE"/>
    <w:rsid w:val="00EC7E65"/>
    <w:rsid w:val="00ED0048"/>
    <w:rsid w:val="00ED1714"/>
    <w:rsid w:val="00ED1F84"/>
    <w:rsid w:val="00ED26FD"/>
    <w:rsid w:val="00ED3F07"/>
    <w:rsid w:val="00ED49C5"/>
    <w:rsid w:val="00ED53A1"/>
    <w:rsid w:val="00ED5573"/>
    <w:rsid w:val="00ED5A17"/>
    <w:rsid w:val="00ED72EB"/>
    <w:rsid w:val="00ED732A"/>
    <w:rsid w:val="00ED75D8"/>
    <w:rsid w:val="00ED7A45"/>
    <w:rsid w:val="00EE050E"/>
    <w:rsid w:val="00EE0D09"/>
    <w:rsid w:val="00EE1349"/>
    <w:rsid w:val="00EE2737"/>
    <w:rsid w:val="00EE274C"/>
    <w:rsid w:val="00EE275B"/>
    <w:rsid w:val="00EE2FDB"/>
    <w:rsid w:val="00EE3025"/>
    <w:rsid w:val="00EE43F0"/>
    <w:rsid w:val="00EE4A0D"/>
    <w:rsid w:val="00EE53A1"/>
    <w:rsid w:val="00EE54E4"/>
    <w:rsid w:val="00EE56A9"/>
    <w:rsid w:val="00EE5D4F"/>
    <w:rsid w:val="00EE5DCC"/>
    <w:rsid w:val="00EE6665"/>
    <w:rsid w:val="00EE67DA"/>
    <w:rsid w:val="00EE7A01"/>
    <w:rsid w:val="00EF0448"/>
    <w:rsid w:val="00EF06F5"/>
    <w:rsid w:val="00EF08D1"/>
    <w:rsid w:val="00EF1090"/>
    <w:rsid w:val="00EF1159"/>
    <w:rsid w:val="00EF1476"/>
    <w:rsid w:val="00EF1573"/>
    <w:rsid w:val="00EF1735"/>
    <w:rsid w:val="00EF1C4B"/>
    <w:rsid w:val="00EF1C9E"/>
    <w:rsid w:val="00EF1F5E"/>
    <w:rsid w:val="00EF2C68"/>
    <w:rsid w:val="00EF3171"/>
    <w:rsid w:val="00EF342C"/>
    <w:rsid w:val="00EF3721"/>
    <w:rsid w:val="00EF383C"/>
    <w:rsid w:val="00EF3BD0"/>
    <w:rsid w:val="00EF3EA0"/>
    <w:rsid w:val="00EF3EC1"/>
    <w:rsid w:val="00EF4D3D"/>
    <w:rsid w:val="00EF52D0"/>
    <w:rsid w:val="00EF5C3A"/>
    <w:rsid w:val="00EF7219"/>
    <w:rsid w:val="00EF7596"/>
    <w:rsid w:val="00EF7D9D"/>
    <w:rsid w:val="00EF7DCC"/>
    <w:rsid w:val="00F0001E"/>
    <w:rsid w:val="00F01628"/>
    <w:rsid w:val="00F01EB7"/>
    <w:rsid w:val="00F0226F"/>
    <w:rsid w:val="00F02945"/>
    <w:rsid w:val="00F02EA3"/>
    <w:rsid w:val="00F03751"/>
    <w:rsid w:val="00F03826"/>
    <w:rsid w:val="00F03A8E"/>
    <w:rsid w:val="00F04003"/>
    <w:rsid w:val="00F0412A"/>
    <w:rsid w:val="00F044C6"/>
    <w:rsid w:val="00F0479D"/>
    <w:rsid w:val="00F05FEA"/>
    <w:rsid w:val="00F060B9"/>
    <w:rsid w:val="00F06F57"/>
    <w:rsid w:val="00F06F6B"/>
    <w:rsid w:val="00F072B9"/>
    <w:rsid w:val="00F10B10"/>
    <w:rsid w:val="00F11BF4"/>
    <w:rsid w:val="00F11F81"/>
    <w:rsid w:val="00F12344"/>
    <w:rsid w:val="00F12B71"/>
    <w:rsid w:val="00F12D64"/>
    <w:rsid w:val="00F13656"/>
    <w:rsid w:val="00F1369B"/>
    <w:rsid w:val="00F13F92"/>
    <w:rsid w:val="00F1466A"/>
    <w:rsid w:val="00F1477D"/>
    <w:rsid w:val="00F1514F"/>
    <w:rsid w:val="00F15391"/>
    <w:rsid w:val="00F15DA2"/>
    <w:rsid w:val="00F1636A"/>
    <w:rsid w:val="00F166E0"/>
    <w:rsid w:val="00F17D08"/>
    <w:rsid w:val="00F2034E"/>
    <w:rsid w:val="00F20D92"/>
    <w:rsid w:val="00F20F9C"/>
    <w:rsid w:val="00F213A7"/>
    <w:rsid w:val="00F21E3A"/>
    <w:rsid w:val="00F22CAA"/>
    <w:rsid w:val="00F23BA1"/>
    <w:rsid w:val="00F23D41"/>
    <w:rsid w:val="00F24883"/>
    <w:rsid w:val="00F24A44"/>
    <w:rsid w:val="00F24BD6"/>
    <w:rsid w:val="00F25BFC"/>
    <w:rsid w:val="00F25D69"/>
    <w:rsid w:val="00F25DF7"/>
    <w:rsid w:val="00F2628F"/>
    <w:rsid w:val="00F267D5"/>
    <w:rsid w:val="00F26D97"/>
    <w:rsid w:val="00F27458"/>
    <w:rsid w:val="00F307FD"/>
    <w:rsid w:val="00F30CA8"/>
    <w:rsid w:val="00F30D15"/>
    <w:rsid w:val="00F319BA"/>
    <w:rsid w:val="00F31C47"/>
    <w:rsid w:val="00F32174"/>
    <w:rsid w:val="00F3298C"/>
    <w:rsid w:val="00F32C81"/>
    <w:rsid w:val="00F336A5"/>
    <w:rsid w:val="00F338F4"/>
    <w:rsid w:val="00F33A25"/>
    <w:rsid w:val="00F33C7C"/>
    <w:rsid w:val="00F34710"/>
    <w:rsid w:val="00F34F8E"/>
    <w:rsid w:val="00F35CE7"/>
    <w:rsid w:val="00F36527"/>
    <w:rsid w:val="00F36A76"/>
    <w:rsid w:val="00F36D81"/>
    <w:rsid w:val="00F36F4F"/>
    <w:rsid w:val="00F3724A"/>
    <w:rsid w:val="00F3773D"/>
    <w:rsid w:val="00F40134"/>
    <w:rsid w:val="00F41443"/>
    <w:rsid w:val="00F41CB2"/>
    <w:rsid w:val="00F41F38"/>
    <w:rsid w:val="00F42AE8"/>
    <w:rsid w:val="00F434E4"/>
    <w:rsid w:val="00F43CC0"/>
    <w:rsid w:val="00F4472D"/>
    <w:rsid w:val="00F44EAB"/>
    <w:rsid w:val="00F4583F"/>
    <w:rsid w:val="00F46534"/>
    <w:rsid w:val="00F46A5E"/>
    <w:rsid w:val="00F46D37"/>
    <w:rsid w:val="00F46FFB"/>
    <w:rsid w:val="00F47ACB"/>
    <w:rsid w:val="00F47DA1"/>
    <w:rsid w:val="00F47E18"/>
    <w:rsid w:val="00F50093"/>
    <w:rsid w:val="00F500C3"/>
    <w:rsid w:val="00F5041B"/>
    <w:rsid w:val="00F51502"/>
    <w:rsid w:val="00F515C3"/>
    <w:rsid w:val="00F51604"/>
    <w:rsid w:val="00F518F2"/>
    <w:rsid w:val="00F51A33"/>
    <w:rsid w:val="00F52CFD"/>
    <w:rsid w:val="00F5447A"/>
    <w:rsid w:val="00F558EC"/>
    <w:rsid w:val="00F56114"/>
    <w:rsid w:val="00F5665E"/>
    <w:rsid w:val="00F56EB2"/>
    <w:rsid w:val="00F572B6"/>
    <w:rsid w:val="00F608F8"/>
    <w:rsid w:val="00F61D46"/>
    <w:rsid w:val="00F61ED8"/>
    <w:rsid w:val="00F61EDB"/>
    <w:rsid w:val="00F61F78"/>
    <w:rsid w:val="00F623C0"/>
    <w:rsid w:val="00F625BB"/>
    <w:rsid w:val="00F62725"/>
    <w:rsid w:val="00F63409"/>
    <w:rsid w:val="00F63C0E"/>
    <w:rsid w:val="00F63E47"/>
    <w:rsid w:val="00F64A61"/>
    <w:rsid w:val="00F65389"/>
    <w:rsid w:val="00F654D8"/>
    <w:rsid w:val="00F66811"/>
    <w:rsid w:val="00F71AB0"/>
    <w:rsid w:val="00F72255"/>
    <w:rsid w:val="00F723AF"/>
    <w:rsid w:val="00F72508"/>
    <w:rsid w:val="00F72D5A"/>
    <w:rsid w:val="00F73153"/>
    <w:rsid w:val="00F75177"/>
    <w:rsid w:val="00F754CA"/>
    <w:rsid w:val="00F75643"/>
    <w:rsid w:val="00F7568A"/>
    <w:rsid w:val="00F75A5F"/>
    <w:rsid w:val="00F75D48"/>
    <w:rsid w:val="00F75D8C"/>
    <w:rsid w:val="00F76021"/>
    <w:rsid w:val="00F7701F"/>
    <w:rsid w:val="00F77271"/>
    <w:rsid w:val="00F776DB"/>
    <w:rsid w:val="00F8055E"/>
    <w:rsid w:val="00F805BE"/>
    <w:rsid w:val="00F80EBA"/>
    <w:rsid w:val="00F811C8"/>
    <w:rsid w:val="00F827F9"/>
    <w:rsid w:val="00F83550"/>
    <w:rsid w:val="00F83A88"/>
    <w:rsid w:val="00F84542"/>
    <w:rsid w:val="00F8466E"/>
    <w:rsid w:val="00F846C1"/>
    <w:rsid w:val="00F8480E"/>
    <w:rsid w:val="00F84F99"/>
    <w:rsid w:val="00F85194"/>
    <w:rsid w:val="00F856AA"/>
    <w:rsid w:val="00F85821"/>
    <w:rsid w:val="00F86DCB"/>
    <w:rsid w:val="00F86E9A"/>
    <w:rsid w:val="00F87E28"/>
    <w:rsid w:val="00F87E6B"/>
    <w:rsid w:val="00F901AB"/>
    <w:rsid w:val="00F903CA"/>
    <w:rsid w:val="00F90448"/>
    <w:rsid w:val="00F90DA4"/>
    <w:rsid w:val="00F90E48"/>
    <w:rsid w:val="00F913EF"/>
    <w:rsid w:val="00F9171B"/>
    <w:rsid w:val="00F91E6D"/>
    <w:rsid w:val="00F91E96"/>
    <w:rsid w:val="00F92AA4"/>
    <w:rsid w:val="00F92F22"/>
    <w:rsid w:val="00F93277"/>
    <w:rsid w:val="00F93389"/>
    <w:rsid w:val="00F93B6F"/>
    <w:rsid w:val="00F93CC9"/>
    <w:rsid w:val="00F94403"/>
    <w:rsid w:val="00F94BB2"/>
    <w:rsid w:val="00F94E30"/>
    <w:rsid w:val="00F95460"/>
    <w:rsid w:val="00F95544"/>
    <w:rsid w:val="00F967A7"/>
    <w:rsid w:val="00F96C59"/>
    <w:rsid w:val="00F96D48"/>
    <w:rsid w:val="00F974EE"/>
    <w:rsid w:val="00F97814"/>
    <w:rsid w:val="00FA0FF9"/>
    <w:rsid w:val="00FA12E8"/>
    <w:rsid w:val="00FA1D3C"/>
    <w:rsid w:val="00FA1F14"/>
    <w:rsid w:val="00FA286F"/>
    <w:rsid w:val="00FA3389"/>
    <w:rsid w:val="00FA4689"/>
    <w:rsid w:val="00FA4C92"/>
    <w:rsid w:val="00FA5047"/>
    <w:rsid w:val="00FA5245"/>
    <w:rsid w:val="00FA529E"/>
    <w:rsid w:val="00FA5334"/>
    <w:rsid w:val="00FA6467"/>
    <w:rsid w:val="00FA6564"/>
    <w:rsid w:val="00FA72CE"/>
    <w:rsid w:val="00FA7416"/>
    <w:rsid w:val="00FB01B2"/>
    <w:rsid w:val="00FB0A09"/>
    <w:rsid w:val="00FB17D6"/>
    <w:rsid w:val="00FB1C7C"/>
    <w:rsid w:val="00FB36EC"/>
    <w:rsid w:val="00FB37BB"/>
    <w:rsid w:val="00FB3D06"/>
    <w:rsid w:val="00FB41E9"/>
    <w:rsid w:val="00FB4313"/>
    <w:rsid w:val="00FB4DCB"/>
    <w:rsid w:val="00FB6C96"/>
    <w:rsid w:val="00FB76CC"/>
    <w:rsid w:val="00FB79BE"/>
    <w:rsid w:val="00FB7CE4"/>
    <w:rsid w:val="00FC0F1E"/>
    <w:rsid w:val="00FC1626"/>
    <w:rsid w:val="00FC1D79"/>
    <w:rsid w:val="00FC1D8D"/>
    <w:rsid w:val="00FC27DA"/>
    <w:rsid w:val="00FC4734"/>
    <w:rsid w:val="00FC475D"/>
    <w:rsid w:val="00FC5EF7"/>
    <w:rsid w:val="00FC661F"/>
    <w:rsid w:val="00FC69C3"/>
    <w:rsid w:val="00FC7408"/>
    <w:rsid w:val="00FC74C1"/>
    <w:rsid w:val="00FC7B62"/>
    <w:rsid w:val="00FC7D57"/>
    <w:rsid w:val="00FD04CF"/>
    <w:rsid w:val="00FD078B"/>
    <w:rsid w:val="00FD1517"/>
    <w:rsid w:val="00FD1AFF"/>
    <w:rsid w:val="00FD20E4"/>
    <w:rsid w:val="00FD2FB7"/>
    <w:rsid w:val="00FD347F"/>
    <w:rsid w:val="00FD3929"/>
    <w:rsid w:val="00FD3BC5"/>
    <w:rsid w:val="00FD3C74"/>
    <w:rsid w:val="00FD3FEB"/>
    <w:rsid w:val="00FD4871"/>
    <w:rsid w:val="00FD4BB5"/>
    <w:rsid w:val="00FD4D3F"/>
    <w:rsid w:val="00FD4FD5"/>
    <w:rsid w:val="00FD6AE4"/>
    <w:rsid w:val="00FD72E4"/>
    <w:rsid w:val="00FD7C8C"/>
    <w:rsid w:val="00FD7E50"/>
    <w:rsid w:val="00FE1810"/>
    <w:rsid w:val="00FE286B"/>
    <w:rsid w:val="00FE3106"/>
    <w:rsid w:val="00FE3322"/>
    <w:rsid w:val="00FE393D"/>
    <w:rsid w:val="00FE3C96"/>
    <w:rsid w:val="00FE45C5"/>
    <w:rsid w:val="00FE4882"/>
    <w:rsid w:val="00FE5417"/>
    <w:rsid w:val="00FE5712"/>
    <w:rsid w:val="00FE59C4"/>
    <w:rsid w:val="00FE6E6E"/>
    <w:rsid w:val="00FE727E"/>
    <w:rsid w:val="00FE7634"/>
    <w:rsid w:val="00FE7B7E"/>
    <w:rsid w:val="00FF03DE"/>
    <w:rsid w:val="00FF0541"/>
    <w:rsid w:val="00FF0960"/>
    <w:rsid w:val="00FF1148"/>
    <w:rsid w:val="00FF1CD8"/>
    <w:rsid w:val="00FF1DF6"/>
    <w:rsid w:val="00FF2981"/>
    <w:rsid w:val="00FF496F"/>
    <w:rsid w:val="00FF4D1A"/>
    <w:rsid w:val="00FF4D6C"/>
    <w:rsid w:val="00FF6203"/>
    <w:rsid w:val="00FF6698"/>
    <w:rsid w:val="00FF6A82"/>
    <w:rsid w:val="00FF71BE"/>
    <w:rsid w:val="00FF7B48"/>
    <w:rsid w:val="00FF7C32"/>
    <w:rsid w:val="00FF7F1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10431897"/>
  <w15:chartTrackingRefBased/>
  <w15:docId w15:val="{9912C5BC-BCA2-4A8B-897C-317B99DBC0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709C7"/>
  </w:style>
  <w:style w:type="paragraph" w:styleId="Ttulo1">
    <w:name w:val="heading 1"/>
    <w:basedOn w:val="Normal"/>
    <w:next w:val="Normal"/>
    <w:link w:val="Ttulo1Car"/>
    <w:uiPriority w:val="9"/>
    <w:qFormat/>
    <w:rsid w:val="004709C7"/>
    <w:pPr>
      <w:pBdr>
        <w:bottom w:val="single" w:sz="12" w:space="1" w:color="auto"/>
        <w:between w:val="single" w:sz="12" w:space="1" w:color="auto"/>
      </w:pBdr>
      <w:spacing w:after="0" w:line="216" w:lineRule="atLeast"/>
      <w:jc w:val="both"/>
      <w:outlineLvl w:val="0"/>
    </w:pPr>
    <w:rPr>
      <w:rFonts w:ascii="CG Palacio (WN)" w:eastAsia="Times New Roman" w:hAnsi="CG Palacio (WN)" w:cs="Times New Roman"/>
      <w:b/>
      <w:sz w:val="18"/>
      <w:szCs w:val="20"/>
      <w:lang w:eastAsia="es-ES"/>
    </w:rPr>
  </w:style>
  <w:style w:type="paragraph" w:styleId="Ttulo2">
    <w:name w:val="heading 2"/>
    <w:basedOn w:val="Normal"/>
    <w:next w:val="Normal"/>
    <w:link w:val="Ttulo2Car"/>
    <w:uiPriority w:val="9"/>
    <w:unhideWhenUsed/>
    <w:qFormat/>
    <w:rsid w:val="004709C7"/>
    <w:pPr>
      <w:pBdr>
        <w:top w:val="nil"/>
        <w:left w:val="nil"/>
        <w:bottom w:val="nil"/>
        <w:right w:val="nil"/>
        <w:between w:val="nil"/>
        <w:bar w:val="nil"/>
      </w:pBdr>
      <w:spacing w:after="0" w:line="240" w:lineRule="auto"/>
      <w:contextualSpacing/>
      <w:jc w:val="center"/>
      <w:outlineLvl w:val="1"/>
    </w:pPr>
    <w:rPr>
      <w:rFonts w:ascii="ITC Avant Garde" w:eastAsia="Times New Roman" w:hAnsi="ITC Avant Garde" w:cs="Times"/>
      <w:b/>
      <w:color w:val="2F2F2F"/>
      <w:bdr w:val="nil"/>
      <w:lang w:eastAsia="es-MX"/>
    </w:rPr>
  </w:style>
  <w:style w:type="paragraph" w:styleId="Ttulo3">
    <w:name w:val="heading 3"/>
    <w:basedOn w:val="Normal"/>
    <w:next w:val="Normal"/>
    <w:link w:val="Ttulo3Car"/>
    <w:uiPriority w:val="9"/>
    <w:unhideWhenUsed/>
    <w:qFormat/>
    <w:rsid w:val="004709C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Sangranormal"/>
    <w:link w:val="Ttulo4Car"/>
    <w:uiPriority w:val="9"/>
    <w:qFormat/>
    <w:rsid w:val="004709C7"/>
    <w:pPr>
      <w:spacing w:after="0" w:line="240" w:lineRule="auto"/>
      <w:ind w:left="354"/>
      <w:outlineLvl w:val="3"/>
    </w:pPr>
    <w:rPr>
      <w:rFonts w:ascii="Courier" w:eastAsia="Times New Roman" w:hAnsi="Courier" w:cs="Times New Roman"/>
      <w:sz w:val="24"/>
      <w:szCs w:val="20"/>
      <w:u w:val="single"/>
      <w:lang w:eastAsia="es-ES"/>
    </w:rPr>
  </w:style>
  <w:style w:type="paragraph" w:styleId="Ttulo5">
    <w:name w:val="heading 5"/>
    <w:basedOn w:val="Normal"/>
    <w:next w:val="Sangranormal"/>
    <w:link w:val="Ttulo5Car"/>
    <w:uiPriority w:val="9"/>
    <w:qFormat/>
    <w:rsid w:val="004709C7"/>
    <w:pPr>
      <w:spacing w:after="0" w:line="240" w:lineRule="auto"/>
      <w:ind w:left="708"/>
      <w:outlineLvl w:val="4"/>
    </w:pPr>
    <w:rPr>
      <w:rFonts w:ascii="Courier" w:eastAsia="Times New Roman" w:hAnsi="Courier" w:cs="Times New Roman"/>
      <w:b/>
      <w:sz w:val="20"/>
      <w:szCs w:val="20"/>
      <w:lang w:eastAsia="es-ES"/>
    </w:rPr>
  </w:style>
  <w:style w:type="paragraph" w:styleId="Ttulo6">
    <w:name w:val="heading 6"/>
    <w:basedOn w:val="Normal"/>
    <w:next w:val="Sangranormal"/>
    <w:link w:val="Ttulo6Car"/>
    <w:uiPriority w:val="9"/>
    <w:qFormat/>
    <w:rsid w:val="004709C7"/>
    <w:pPr>
      <w:spacing w:after="0" w:line="240" w:lineRule="auto"/>
      <w:ind w:left="708"/>
      <w:outlineLvl w:val="5"/>
    </w:pPr>
    <w:rPr>
      <w:rFonts w:ascii="Courier" w:eastAsia="Times New Roman" w:hAnsi="Courier" w:cs="Times New Roman"/>
      <w:sz w:val="20"/>
      <w:szCs w:val="20"/>
      <w:u w:val="single"/>
      <w:lang w:eastAsia="es-ES"/>
    </w:rPr>
  </w:style>
  <w:style w:type="paragraph" w:styleId="Ttulo7">
    <w:name w:val="heading 7"/>
    <w:basedOn w:val="Normal"/>
    <w:next w:val="Sangranormal"/>
    <w:link w:val="Ttulo7Car"/>
    <w:qFormat/>
    <w:rsid w:val="004709C7"/>
    <w:pPr>
      <w:spacing w:after="0" w:line="240" w:lineRule="auto"/>
      <w:ind w:left="708"/>
      <w:outlineLvl w:val="6"/>
    </w:pPr>
    <w:rPr>
      <w:rFonts w:ascii="Courier" w:eastAsia="Times New Roman" w:hAnsi="Courier" w:cs="Times New Roman"/>
      <w:i/>
      <w:sz w:val="20"/>
      <w:szCs w:val="20"/>
      <w:lang w:eastAsia="es-ES"/>
    </w:rPr>
  </w:style>
  <w:style w:type="paragraph" w:styleId="Ttulo8">
    <w:name w:val="heading 8"/>
    <w:basedOn w:val="Normal"/>
    <w:next w:val="Sangranormal"/>
    <w:link w:val="Ttulo8Car"/>
    <w:qFormat/>
    <w:rsid w:val="004709C7"/>
    <w:pPr>
      <w:spacing w:after="0" w:line="240" w:lineRule="auto"/>
      <w:ind w:left="708"/>
      <w:outlineLvl w:val="7"/>
    </w:pPr>
    <w:rPr>
      <w:rFonts w:ascii="Courier" w:eastAsia="Times New Roman" w:hAnsi="Courier" w:cs="Times New Roman"/>
      <w:i/>
      <w:sz w:val="20"/>
      <w:szCs w:val="20"/>
      <w:lang w:eastAsia="es-ES"/>
    </w:rPr>
  </w:style>
  <w:style w:type="paragraph" w:styleId="Ttulo9">
    <w:name w:val="heading 9"/>
    <w:basedOn w:val="Normal"/>
    <w:next w:val="Sangranormal"/>
    <w:link w:val="Ttulo9Car"/>
    <w:qFormat/>
    <w:rsid w:val="004709C7"/>
    <w:pPr>
      <w:spacing w:after="0" w:line="240" w:lineRule="auto"/>
      <w:ind w:left="708"/>
      <w:outlineLvl w:val="8"/>
    </w:pPr>
    <w:rPr>
      <w:rFonts w:ascii="Courier" w:eastAsia="Times New Roman" w:hAnsi="Courier" w:cs="Times New Roman"/>
      <w:i/>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709C7"/>
    <w:rPr>
      <w:rFonts w:ascii="CG Palacio (WN)" w:eastAsia="Times New Roman" w:hAnsi="CG Palacio (WN)" w:cs="Times New Roman"/>
      <w:b/>
      <w:sz w:val="18"/>
      <w:szCs w:val="20"/>
      <w:lang w:eastAsia="es-ES"/>
    </w:rPr>
  </w:style>
  <w:style w:type="character" w:customStyle="1" w:styleId="Ttulo2Car">
    <w:name w:val="Título 2 Car"/>
    <w:basedOn w:val="Fuentedeprrafopredeter"/>
    <w:link w:val="Ttulo2"/>
    <w:uiPriority w:val="9"/>
    <w:rsid w:val="004709C7"/>
    <w:rPr>
      <w:rFonts w:ascii="ITC Avant Garde" w:eastAsia="Times New Roman" w:hAnsi="ITC Avant Garde" w:cs="Times"/>
      <w:b/>
      <w:color w:val="2F2F2F"/>
      <w:bdr w:val="nil"/>
      <w:lang w:eastAsia="es-MX"/>
    </w:rPr>
  </w:style>
  <w:style w:type="character" w:customStyle="1" w:styleId="Ttulo3Car">
    <w:name w:val="Título 3 Car"/>
    <w:basedOn w:val="Fuentedeprrafopredeter"/>
    <w:link w:val="Ttulo3"/>
    <w:uiPriority w:val="9"/>
    <w:rsid w:val="004709C7"/>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4709C7"/>
    <w:rPr>
      <w:rFonts w:ascii="Courier" w:eastAsia="Times New Roman" w:hAnsi="Courier" w:cs="Times New Roman"/>
      <w:sz w:val="24"/>
      <w:szCs w:val="20"/>
      <w:u w:val="single"/>
      <w:lang w:eastAsia="es-ES"/>
    </w:rPr>
  </w:style>
  <w:style w:type="character" w:customStyle="1" w:styleId="Ttulo5Car">
    <w:name w:val="Título 5 Car"/>
    <w:basedOn w:val="Fuentedeprrafopredeter"/>
    <w:link w:val="Ttulo5"/>
    <w:uiPriority w:val="9"/>
    <w:rsid w:val="004709C7"/>
    <w:rPr>
      <w:rFonts w:ascii="Courier" w:eastAsia="Times New Roman" w:hAnsi="Courier" w:cs="Times New Roman"/>
      <w:b/>
      <w:sz w:val="20"/>
      <w:szCs w:val="20"/>
      <w:lang w:eastAsia="es-ES"/>
    </w:rPr>
  </w:style>
  <w:style w:type="character" w:customStyle="1" w:styleId="Ttulo6Car">
    <w:name w:val="Título 6 Car"/>
    <w:basedOn w:val="Fuentedeprrafopredeter"/>
    <w:link w:val="Ttulo6"/>
    <w:uiPriority w:val="9"/>
    <w:rsid w:val="004709C7"/>
    <w:rPr>
      <w:rFonts w:ascii="Courier" w:eastAsia="Times New Roman" w:hAnsi="Courier" w:cs="Times New Roman"/>
      <w:sz w:val="20"/>
      <w:szCs w:val="20"/>
      <w:u w:val="single"/>
      <w:lang w:eastAsia="es-ES"/>
    </w:rPr>
  </w:style>
  <w:style w:type="character" w:customStyle="1" w:styleId="Ttulo7Car">
    <w:name w:val="Título 7 Car"/>
    <w:basedOn w:val="Fuentedeprrafopredeter"/>
    <w:link w:val="Ttulo7"/>
    <w:rsid w:val="004709C7"/>
    <w:rPr>
      <w:rFonts w:ascii="Courier" w:eastAsia="Times New Roman" w:hAnsi="Courier" w:cs="Times New Roman"/>
      <w:i/>
      <w:sz w:val="20"/>
      <w:szCs w:val="20"/>
      <w:lang w:eastAsia="es-ES"/>
    </w:rPr>
  </w:style>
  <w:style w:type="character" w:customStyle="1" w:styleId="Ttulo8Car">
    <w:name w:val="Título 8 Car"/>
    <w:basedOn w:val="Fuentedeprrafopredeter"/>
    <w:link w:val="Ttulo8"/>
    <w:rsid w:val="004709C7"/>
    <w:rPr>
      <w:rFonts w:ascii="Courier" w:eastAsia="Times New Roman" w:hAnsi="Courier" w:cs="Times New Roman"/>
      <w:i/>
      <w:sz w:val="20"/>
      <w:szCs w:val="20"/>
      <w:lang w:eastAsia="es-ES"/>
    </w:rPr>
  </w:style>
  <w:style w:type="character" w:customStyle="1" w:styleId="Ttulo9Car">
    <w:name w:val="Título 9 Car"/>
    <w:basedOn w:val="Fuentedeprrafopredeter"/>
    <w:link w:val="Ttulo9"/>
    <w:rsid w:val="004709C7"/>
    <w:rPr>
      <w:rFonts w:ascii="Courier" w:eastAsia="Times New Roman" w:hAnsi="Courier" w:cs="Times New Roman"/>
      <w:i/>
      <w:sz w:val="20"/>
      <w:szCs w:val="20"/>
      <w:lang w:eastAsia="es-ES"/>
    </w:rPr>
  </w:style>
  <w:style w:type="paragraph" w:styleId="Prrafodelista">
    <w:name w:val="List Paragraph"/>
    <w:aliases w:val="4 Viñ 1nivel,Numeración 1,Cuadrícula media 1 - Énfasis 21,Listas,lp1,CNBV Parrafo1,List Paragraph-Thesis,List Paragraph1,Dot pt,List Paragraph Char Char Char,Indicator Text,Numbered Para 1,No Spacing1,Bullet List,列出段落,FooterText"/>
    <w:basedOn w:val="Normal"/>
    <w:link w:val="PrrafodelistaCar"/>
    <w:uiPriority w:val="34"/>
    <w:qFormat/>
    <w:rsid w:val="004709C7"/>
    <w:pPr>
      <w:ind w:left="720"/>
      <w:contextualSpacing/>
    </w:pPr>
  </w:style>
  <w:style w:type="table" w:styleId="Tablaconcuadrcula">
    <w:name w:val="Table Grid"/>
    <w:basedOn w:val="Tablanormal"/>
    <w:uiPriority w:val="39"/>
    <w:rsid w:val="004709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unhideWhenUsed/>
    <w:rsid w:val="004709C7"/>
    <w:rPr>
      <w:sz w:val="16"/>
      <w:szCs w:val="16"/>
    </w:rPr>
  </w:style>
  <w:style w:type="paragraph" w:styleId="Textocomentario">
    <w:name w:val="annotation text"/>
    <w:basedOn w:val="Normal"/>
    <w:link w:val="TextocomentarioCar"/>
    <w:uiPriority w:val="99"/>
    <w:unhideWhenUsed/>
    <w:rsid w:val="004709C7"/>
    <w:pPr>
      <w:spacing w:line="240" w:lineRule="auto"/>
    </w:pPr>
    <w:rPr>
      <w:sz w:val="20"/>
      <w:szCs w:val="20"/>
    </w:rPr>
  </w:style>
  <w:style w:type="character" w:customStyle="1" w:styleId="TextocomentarioCar">
    <w:name w:val="Texto comentario Car"/>
    <w:basedOn w:val="Fuentedeprrafopredeter"/>
    <w:link w:val="Textocomentario"/>
    <w:uiPriority w:val="99"/>
    <w:rsid w:val="004709C7"/>
    <w:rPr>
      <w:sz w:val="20"/>
      <w:szCs w:val="20"/>
    </w:rPr>
  </w:style>
  <w:style w:type="paragraph" w:styleId="Asuntodelcomentario">
    <w:name w:val="annotation subject"/>
    <w:basedOn w:val="Textocomentario"/>
    <w:next w:val="Textocomentario"/>
    <w:link w:val="AsuntodelcomentarioCar"/>
    <w:uiPriority w:val="99"/>
    <w:unhideWhenUsed/>
    <w:rsid w:val="004709C7"/>
    <w:rPr>
      <w:b/>
      <w:bCs/>
    </w:rPr>
  </w:style>
  <w:style w:type="character" w:customStyle="1" w:styleId="AsuntodelcomentarioCar">
    <w:name w:val="Asunto del comentario Car"/>
    <w:basedOn w:val="TextocomentarioCar"/>
    <w:link w:val="Asuntodelcomentario"/>
    <w:uiPriority w:val="99"/>
    <w:rsid w:val="004709C7"/>
    <w:rPr>
      <w:b/>
      <w:bCs/>
      <w:sz w:val="20"/>
      <w:szCs w:val="20"/>
    </w:rPr>
  </w:style>
  <w:style w:type="paragraph" w:styleId="Textodeglobo">
    <w:name w:val="Balloon Text"/>
    <w:basedOn w:val="Normal"/>
    <w:link w:val="TextodegloboCar"/>
    <w:uiPriority w:val="99"/>
    <w:unhideWhenUsed/>
    <w:rsid w:val="004709C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4709C7"/>
    <w:rPr>
      <w:rFonts w:ascii="Segoe UI" w:hAnsi="Segoe UI" w:cs="Segoe UI"/>
      <w:sz w:val="18"/>
      <w:szCs w:val="18"/>
    </w:rPr>
  </w:style>
  <w:style w:type="character" w:styleId="Hipervnculo">
    <w:name w:val="Hyperlink"/>
    <w:basedOn w:val="Fuentedeprrafopredeter"/>
    <w:uiPriority w:val="99"/>
    <w:unhideWhenUsed/>
    <w:rsid w:val="004709C7"/>
    <w:rPr>
      <w:color w:val="0000FF"/>
      <w:u w:val="single"/>
    </w:rPr>
  </w:style>
  <w:style w:type="paragraph" w:styleId="Encabezado">
    <w:name w:val="header"/>
    <w:aliases w:val="anotacion"/>
    <w:basedOn w:val="Normal"/>
    <w:link w:val="Encabezado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aliases w:val="anotacion Car"/>
    <w:basedOn w:val="Fuentedeprrafopredeter"/>
    <w:link w:val="Encabezado"/>
    <w:uiPriority w:val="99"/>
    <w:rsid w:val="004709C7"/>
    <w:rPr>
      <w:rFonts w:ascii="Calibri" w:eastAsia="Calibri" w:hAnsi="Calibri" w:cs="Times New Roman"/>
    </w:rPr>
  </w:style>
  <w:style w:type="paragraph" w:styleId="Piedepgina">
    <w:name w:val="footer"/>
    <w:aliases w:val="footer odd,footer odd1,footer odd2,footer odd3,footer odd4,footer odd5,footer"/>
    <w:basedOn w:val="Normal"/>
    <w:link w:val="PiedepginaCar"/>
    <w:uiPriority w:val="99"/>
    <w:unhideWhenUsed/>
    <w:rsid w:val="004709C7"/>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aliases w:val="footer odd Car,footer odd1 Car,footer odd2 Car,footer odd3 Car,footer odd4 Car,footer odd5 Car,footer Car"/>
    <w:basedOn w:val="Fuentedeprrafopredeter"/>
    <w:link w:val="Piedepgina"/>
    <w:uiPriority w:val="99"/>
    <w:rsid w:val="004709C7"/>
    <w:rPr>
      <w:rFonts w:ascii="Calibri" w:eastAsia="Calibri" w:hAnsi="Calibri" w:cs="Times New Roman"/>
    </w:rPr>
  </w:style>
  <w:style w:type="paragraph" w:customStyle="1" w:styleId="estilo30">
    <w:name w:val="estilo30"/>
    <w:basedOn w:val="Normal"/>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NormalWeb">
    <w:name w:val="Normal (Web)"/>
    <w:basedOn w:val="Normal"/>
    <w:uiPriority w:val="99"/>
    <w:unhideWhenUsed/>
    <w:rsid w:val="004709C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4709C7"/>
    <w:pPr>
      <w:autoSpaceDE w:val="0"/>
      <w:autoSpaceDN w:val="0"/>
      <w:adjustRightInd w:val="0"/>
      <w:spacing w:after="0" w:line="240" w:lineRule="auto"/>
    </w:pPr>
    <w:rPr>
      <w:rFonts w:ascii="Tahoma" w:eastAsia="Calibri" w:hAnsi="Tahoma" w:cs="Tahoma"/>
      <w:color w:val="000000"/>
      <w:sz w:val="24"/>
      <w:szCs w:val="24"/>
      <w:lang w:eastAsia="es-MX"/>
    </w:rPr>
  </w:style>
  <w:style w:type="paragraph" w:styleId="Sangranormal">
    <w:name w:val="Normal Indent"/>
    <w:basedOn w:val="Normal"/>
    <w:rsid w:val="004709C7"/>
    <w:pPr>
      <w:spacing w:after="72" w:line="187" w:lineRule="atLeast"/>
      <w:jc w:val="both"/>
    </w:pPr>
    <w:rPr>
      <w:rFonts w:ascii="Arial" w:eastAsia="Times New Roman" w:hAnsi="Arial" w:cs="Times New Roman"/>
      <w:sz w:val="16"/>
      <w:szCs w:val="20"/>
      <w:lang w:eastAsia="es-ES"/>
    </w:rPr>
  </w:style>
  <w:style w:type="paragraph" w:styleId="Textonotapie">
    <w:name w:val="footnote text"/>
    <w:aliases w:val=" Char,Char,ALTS FOOTNOTE,Footnote Text Char1,Footnote Text Char Char1,Footnote Text Char4 Char Char,Footnote Text Char1 Char1 Char1 Char,Footnote Text Char Char1 Char1 Char Char,Footnote Text Char1 Char1 Char1 Char Char Char1,DNV-,DNV"/>
    <w:basedOn w:val="Normal"/>
    <w:link w:val="TextonotapieCar"/>
    <w:uiPriority w:val="99"/>
    <w:qFormat/>
    <w:rsid w:val="004709C7"/>
    <w:pPr>
      <w:spacing w:after="0" w:line="240" w:lineRule="auto"/>
    </w:pPr>
    <w:rPr>
      <w:rFonts w:ascii="Helv" w:eastAsia="Times New Roman" w:hAnsi="Helv" w:cs="Times New Roman"/>
      <w:sz w:val="20"/>
      <w:szCs w:val="20"/>
      <w:lang w:eastAsia="es-ES"/>
    </w:rPr>
  </w:style>
  <w:style w:type="character" w:customStyle="1" w:styleId="TextonotapieCar">
    <w:name w:val="Texto nota pie Car"/>
    <w:aliases w:val=" Char Car,Char Car,ALTS FOOTNOTE Car,Footnote Text Char1 Car,Footnote Text Char Char1 Car,Footnote Text Char4 Char Char Car,Footnote Text Char1 Char1 Char1 Char Car,Footnote Text Char Char1 Char1 Char Char Car,DNV- Car,DNV Car"/>
    <w:basedOn w:val="Fuentedeprrafopredeter"/>
    <w:link w:val="Textonotapie"/>
    <w:uiPriority w:val="99"/>
    <w:rsid w:val="004709C7"/>
    <w:rPr>
      <w:rFonts w:ascii="Helv" w:eastAsia="Times New Roman" w:hAnsi="Helv" w:cs="Times New Roman"/>
      <w:sz w:val="20"/>
      <w:szCs w:val="20"/>
      <w:lang w:eastAsia="es-ES"/>
    </w:rPr>
  </w:style>
  <w:style w:type="paragraph" w:customStyle="1" w:styleId="ROMANOS">
    <w:name w:val="ROMANOS"/>
    <w:basedOn w:val="Normal"/>
    <w:link w:val="ROMANOSCar"/>
    <w:rsid w:val="004709C7"/>
    <w:pPr>
      <w:spacing w:after="101" w:line="216" w:lineRule="atLeast"/>
      <w:ind w:left="810" w:hanging="540"/>
      <w:jc w:val="both"/>
    </w:pPr>
    <w:rPr>
      <w:rFonts w:ascii="Arial" w:eastAsia="Times New Roman" w:hAnsi="Arial" w:cs="Times New Roman"/>
      <w:sz w:val="18"/>
      <w:szCs w:val="20"/>
      <w:lang w:eastAsia="es-ES"/>
    </w:rPr>
  </w:style>
  <w:style w:type="paragraph" w:customStyle="1" w:styleId="INCISO">
    <w:name w:val="INCISO"/>
    <w:basedOn w:val="Normal"/>
    <w:rsid w:val="004709C7"/>
    <w:pPr>
      <w:spacing w:after="101" w:line="216" w:lineRule="atLeast"/>
      <w:ind w:left="1260" w:hanging="432"/>
      <w:jc w:val="both"/>
    </w:pPr>
    <w:rPr>
      <w:rFonts w:ascii="Arial" w:eastAsia="Times New Roman" w:hAnsi="Arial" w:cs="Times New Roman"/>
      <w:sz w:val="18"/>
      <w:szCs w:val="20"/>
      <w:lang w:eastAsia="es-ES"/>
    </w:rPr>
  </w:style>
  <w:style w:type="paragraph" w:customStyle="1" w:styleId="CERRAR">
    <w:name w:val="CERRAR"/>
    <w:basedOn w:val="Normal"/>
    <w:rsid w:val="004709C7"/>
    <w:pPr>
      <w:spacing w:after="29" w:line="187" w:lineRule="atLeast"/>
      <w:ind w:firstLine="288"/>
      <w:jc w:val="both"/>
    </w:pPr>
    <w:rPr>
      <w:rFonts w:ascii="Arial" w:eastAsia="Times New Roman" w:hAnsi="Arial" w:cs="Times New Roman"/>
      <w:sz w:val="18"/>
      <w:szCs w:val="20"/>
      <w:lang w:eastAsia="es-ES"/>
    </w:rPr>
  </w:style>
  <w:style w:type="paragraph" w:customStyle="1" w:styleId="ABRIR">
    <w:name w:val="ABRIR"/>
    <w:basedOn w:val="Normal"/>
    <w:rsid w:val="004709C7"/>
    <w:pPr>
      <w:spacing w:after="120" w:line="240" w:lineRule="atLeast"/>
      <w:ind w:firstLine="288"/>
      <w:jc w:val="both"/>
    </w:pPr>
    <w:rPr>
      <w:rFonts w:ascii="Arial" w:eastAsia="Times New Roman" w:hAnsi="Arial" w:cs="Times New Roman"/>
      <w:sz w:val="18"/>
      <w:szCs w:val="20"/>
      <w:lang w:eastAsia="es-ES"/>
    </w:rPr>
  </w:style>
  <w:style w:type="paragraph" w:customStyle="1" w:styleId="ANOTACION">
    <w:name w:val="ANOTACION"/>
    <w:basedOn w:val="Normal"/>
    <w:link w:val="ANOTACIONCar"/>
    <w:rsid w:val="004709C7"/>
    <w:pPr>
      <w:spacing w:before="101" w:after="101" w:line="216" w:lineRule="atLeast"/>
      <w:jc w:val="center"/>
    </w:pPr>
    <w:rPr>
      <w:rFonts w:ascii="CG Palacio (WN)" w:eastAsia="Times New Roman" w:hAnsi="CG Palacio (WN)" w:cs="Times New Roman"/>
      <w:b/>
      <w:sz w:val="18"/>
      <w:szCs w:val="20"/>
      <w:lang w:val="x-none" w:eastAsia="es-ES"/>
    </w:rPr>
  </w:style>
  <w:style w:type="paragraph" w:customStyle="1" w:styleId="texto">
    <w:name w:val="texto"/>
    <w:basedOn w:val="Normal"/>
    <w:rsid w:val="004709C7"/>
    <w:pPr>
      <w:spacing w:after="101" w:line="216" w:lineRule="atLeast"/>
      <w:ind w:firstLine="288"/>
      <w:jc w:val="both"/>
    </w:pPr>
    <w:rPr>
      <w:rFonts w:ascii="Arial" w:eastAsia="Times New Roman" w:hAnsi="Arial" w:cs="Times New Roman"/>
      <w:sz w:val="18"/>
      <w:szCs w:val="20"/>
      <w:lang w:eastAsia="es-ES"/>
    </w:rPr>
  </w:style>
  <w:style w:type="paragraph" w:customStyle="1" w:styleId="Fechas">
    <w:name w:val="Fechas"/>
    <w:basedOn w:val="Normal"/>
    <w:rsid w:val="004709C7"/>
    <w:pPr>
      <w:pBdr>
        <w:bottom w:val="double" w:sz="6" w:space="1" w:color="auto"/>
        <w:between w:val="double" w:sz="6" w:space="1" w:color="auto"/>
      </w:pBdr>
      <w:tabs>
        <w:tab w:val="center" w:pos="4464"/>
        <w:tab w:val="right" w:pos="8496"/>
      </w:tabs>
      <w:spacing w:after="0" w:line="216" w:lineRule="atLeast"/>
      <w:ind w:left="288" w:right="288"/>
      <w:jc w:val="both"/>
    </w:pPr>
    <w:rPr>
      <w:rFonts w:ascii="CG Palacio (WN)" w:eastAsia="Times New Roman" w:hAnsi="CG Palacio (WN)" w:cs="Times New Roman"/>
      <w:sz w:val="18"/>
      <w:szCs w:val="20"/>
      <w:lang w:eastAsia="es-ES"/>
    </w:rPr>
  </w:style>
  <w:style w:type="paragraph" w:customStyle="1" w:styleId="4x3">
    <w:name w:val="4x3"/>
    <w:basedOn w:val="texto"/>
    <w:rsid w:val="004709C7"/>
    <w:pPr>
      <w:tabs>
        <w:tab w:val="left" w:pos="810"/>
        <w:tab w:val="left" w:pos="2430"/>
        <w:tab w:val="right" w:pos="4860"/>
        <w:tab w:val="left" w:pos="6390"/>
      </w:tabs>
    </w:pPr>
  </w:style>
  <w:style w:type="paragraph" w:customStyle="1" w:styleId="CABEZA">
    <w:name w:val="CABEZA"/>
    <w:basedOn w:val="Ttulo1"/>
    <w:rsid w:val="004709C7"/>
    <w:pPr>
      <w:pBdr>
        <w:bottom w:val="none" w:sz="0" w:space="0" w:color="auto"/>
        <w:between w:val="none" w:sz="0" w:space="0" w:color="auto"/>
      </w:pBdr>
      <w:jc w:val="center"/>
    </w:pPr>
    <w:rPr>
      <w:sz w:val="28"/>
    </w:rPr>
  </w:style>
  <w:style w:type="paragraph" w:customStyle="1" w:styleId="registro">
    <w:name w:val="registro"/>
    <w:basedOn w:val="texto"/>
    <w:rsid w:val="004709C7"/>
    <w:pPr>
      <w:jc w:val="right"/>
    </w:pPr>
    <w:rPr>
      <w:b/>
    </w:rPr>
  </w:style>
  <w:style w:type="paragraph" w:customStyle="1" w:styleId="tab">
    <w:name w:val="tab"/>
    <w:basedOn w:val="Normal"/>
    <w:rsid w:val="004709C7"/>
    <w:pPr>
      <w:keepNext/>
      <w:keepLines/>
      <w:tabs>
        <w:tab w:val="right" w:leader="dot" w:pos="7470"/>
      </w:tabs>
      <w:spacing w:after="101" w:line="216" w:lineRule="atLeast"/>
      <w:ind w:right="-162" w:firstLine="720"/>
      <w:jc w:val="both"/>
    </w:pPr>
    <w:rPr>
      <w:rFonts w:ascii="Arial" w:eastAsia="Times New Roman" w:hAnsi="Arial" w:cs="Times New Roman"/>
      <w:b/>
      <w:szCs w:val="20"/>
      <w:lang w:eastAsia="es-ES"/>
    </w:rPr>
  </w:style>
  <w:style w:type="paragraph" w:customStyle="1" w:styleId="cetneg">
    <w:name w:val="cetneg"/>
    <w:basedOn w:val="texto"/>
    <w:rsid w:val="004709C7"/>
    <w:pPr>
      <w:ind w:firstLine="0"/>
      <w:jc w:val="center"/>
    </w:pPr>
    <w:rPr>
      <w:b/>
    </w:rPr>
  </w:style>
  <w:style w:type="paragraph" w:customStyle="1" w:styleId="FIRMA">
    <w:name w:val="FIRMA"/>
    <w:basedOn w:val="texto"/>
    <w:rsid w:val="004709C7"/>
    <w:pPr>
      <w:tabs>
        <w:tab w:val="right" w:leader="dot" w:pos="8640"/>
      </w:tabs>
      <w:ind w:left="4320" w:firstLine="0"/>
    </w:pPr>
  </w:style>
  <w:style w:type="paragraph" w:customStyle="1" w:styleId="FIRMA2">
    <w:name w:val="FIRMA2"/>
    <w:basedOn w:val="texto"/>
    <w:rsid w:val="004709C7"/>
    <w:pPr>
      <w:tabs>
        <w:tab w:val="center" w:pos="6480"/>
      </w:tabs>
    </w:pPr>
  </w:style>
  <w:style w:type="paragraph" w:customStyle="1" w:styleId="NOMBRE">
    <w:name w:val="NOMBRE"/>
    <w:basedOn w:val="texto"/>
    <w:rsid w:val="004709C7"/>
    <w:pPr>
      <w:tabs>
        <w:tab w:val="right" w:leader="underscore" w:pos="8640"/>
      </w:tabs>
    </w:pPr>
  </w:style>
  <w:style w:type="paragraph" w:customStyle="1" w:styleId="GRANPTOS">
    <w:name w:val="GRANPTOS"/>
    <w:basedOn w:val="NOMBRE"/>
    <w:rsid w:val="004709C7"/>
    <w:pPr>
      <w:tabs>
        <w:tab w:val="right" w:leader="dot" w:pos="8640"/>
      </w:tabs>
    </w:pPr>
  </w:style>
  <w:style w:type="paragraph" w:customStyle="1" w:styleId="tabla1">
    <w:name w:val="tabla 1"/>
    <w:basedOn w:val="texto"/>
    <w:rsid w:val="004709C7"/>
    <w:rPr>
      <w:rFonts w:ascii="Helv" w:hAnsi="Helv"/>
    </w:rPr>
  </w:style>
  <w:style w:type="paragraph" w:customStyle="1" w:styleId="SRA">
    <w:name w:val="SRA"/>
    <w:basedOn w:val="ROMANOS"/>
    <w:rsid w:val="004709C7"/>
    <w:pPr>
      <w:ind w:left="1440" w:hanging="1170"/>
    </w:pPr>
    <w:rPr>
      <w:rFonts w:ascii="Helv" w:hAnsi="Helv"/>
    </w:rPr>
  </w:style>
  <w:style w:type="paragraph" w:customStyle="1" w:styleId="OmniPage261">
    <w:name w:val="OmniPage #261"/>
    <w:basedOn w:val="Normal"/>
    <w:rsid w:val="004709C7"/>
    <w:pPr>
      <w:tabs>
        <w:tab w:val="left" w:pos="1372"/>
        <w:tab w:val="left" w:leader="dot" w:pos="3803"/>
        <w:tab w:val="left" w:leader="dot" w:pos="4495"/>
        <w:tab w:val="left" w:leader="dot" w:pos="8627"/>
        <w:tab w:val="left" w:leader="dot" w:pos="9755"/>
        <w:tab w:val="right" w:pos="10496"/>
      </w:tabs>
      <w:spacing w:after="0" w:line="240" w:lineRule="auto"/>
      <w:ind w:left="1826" w:right="100"/>
    </w:pPr>
    <w:rPr>
      <w:rFonts w:ascii="Arial" w:eastAsia="Times New Roman" w:hAnsi="Arial" w:cs="Times New Roman"/>
      <w:noProof/>
      <w:sz w:val="20"/>
      <w:szCs w:val="20"/>
      <w:lang w:eastAsia="es-ES"/>
    </w:rPr>
  </w:style>
  <w:style w:type="paragraph" w:styleId="Lista4">
    <w:name w:val="List 4"/>
    <w:basedOn w:val="Normal"/>
    <w:rsid w:val="004709C7"/>
    <w:pPr>
      <w:spacing w:after="0" w:line="240" w:lineRule="auto"/>
      <w:ind w:left="566" w:hanging="283"/>
    </w:pPr>
    <w:rPr>
      <w:rFonts w:ascii="Times New Roman" w:eastAsia="Times New Roman" w:hAnsi="Times New Roman" w:cs="Times New Roman"/>
      <w:sz w:val="20"/>
      <w:szCs w:val="20"/>
      <w:lang w:eastAsia="es-ES"/>
    </w:rPr>
  </w:style>
  <w:style w:type="paragraph" w:styleId="Lista5">
    <w:name w:val="List 5"/>
    <w:basedOn w:val="Normal"/>
    <w:rsid w:val="004709C7"/>
    <w:pPr>
      <w:spacing w:after="0" w:line="240" w:lineRule="auto"/>
      <w:ind w:left="849" w:hanging="283"/>
    </w:pPr>
    <w:rPr>
      <w:rFonts w:ascii="Times New Roman" w:eastAsia="Times New Roman" w:hAnsi="Times New Roman" w:cs="Times New Roman"/>
      <w:sz w:val="20"/>
      <w:szCs w:val="20"/>
      <w:lang w:eastAsia="es-ES"/>
    </w:rPr>
  </w:style>
  <w:style w:type="paragraph" w:styleId="Continuarlista">
    <w:name w:val="List Continue"/>
    <w:basedOn w:val="Normal"/>
    <w:rsid w:val="004709C7"/>
    <w:pPr>
      <w:spacing w:after="120" w:line="240" w:lineRule="auto"/>
      <w:ind w:left="566"/>
    </w:pPr>
    <w:rPr>
      <w:rFonts w:ascii="Times New Roman" w:eastAsia="Times New Roman" w:hAnsi="Times New Roman" w:cs="Times New Roman"/>
      <w:sz w:val="20"/>
      <w:szCs w:val="20"/>
      <w:lang w:eastAsia="es-ES"/>
    </w:rPr>
  </w:style>
  <w:style w:type="paragraph" w:styleId="Listaconnmeros2">
    <w:name w:val="List Number 2"/>
    <w:basedOn w:val="Normal"/>
    <w:rsid w:val="004709C7"/>
    <w:pPr>
      <w:spacing w:after="120" w:line="240" w:lineRule="auto"/>
      <w:ind w:left="849"/>
    </w:pPr>
    <w:rPr>
      <w:rFonts w:ascii="Times New Roman" w:eastAsia="Times New Roman" w:hAnsi="Times New Roman" w:cs="Times New Roman"/>
      <w:sz w:val="20"/>
      <w:szCs w:val="20"/>
      <w:lang w:eastAsia="es-ES"/>
    </w:rPr>
  </w:style>
  <w:style w:type="paragraph" w:styleId="Textoindependiente">
    <w:name w:val="Body Text"/>
    <w:basedOn w:val="Normal"/>
    <w:link w:val="TextoindependienteCar"/>
    <w:rsid w:val="004709C7"/>
    <w:pPr>
      <w:spacing w:after="120" w:line="240" w:lineRule="auto"/>
    </w:pPr>
    <w:rPr>
      <w:rFonts w:ascii="Times New Roman" w:eastAsia="Times New Roman" w:hAnsi="Times New Roman" w:cs="Times New Roman"/>
      <w:sz w:val="20"/>
      <w:szCs w:val="20"/>
      <w:lang w:eastAsia="es-ES"/>
    </w:rPr>
  </w:style>
  <w:style w:type="character" w:customStyle="1" w:styleId="TextoindependienteCar">
    <w:name w:val="Texto independiente Car"/>
    <w:basedOn w:val="Fuentedeprrafopredeter"/>
    <w:link w:val="Textoindependiente"/>
    <w:rsid w:val="004709C7"/>
    <w:rPr>
      <w:rFonts w:ascii="Times New Roman" w:eastAsia="Times New Roman" w:hAnsi="Times New Roman" w:cs="Times New Roman"/>
      <w:sz w:val="20"/>
      <w:szCs w:val="20"/>
      <w:lang w:eastAsia="es-ES"/>
    </w:rPr>
  </w:style>
  <w:style w:type="paragraph" w:customStyle="1" w:styleId="Textoindependiente21">
    <w:name w:val="Texto independiente 21"/>
    <w:basedOn w:val="Normal"/>
    <w:rsid w:val="004709C7"/>
    <w:pPr>
      <w:spacing w:after="120" w:line="240" w:lineRule="auto"/>
      <w:ind w:left="283"/>
    </w:pPr>
    <w:rPr>
      <w:rFonts w:ascii="Times New Roman" w:eastAsia="Times New Roman" w:hAnsi="Times New Roman" w:cs="Times New Roman"/>
      <w:sz w:val="20"/>
      <w:szCs w:val="20"/>
      <w:lang w:eastAsia="es-ES"/>
    </w:rPr>
  </w:style>
  <w:style w:type="paragraph" w:styleId="Textosinformato">
    <w:name w:val="Plain Text"/>
    <w:basedOn w:val="Normal"/>
    <w:link w:val="TextosinformatoCar"/>
    <w:rsid w:val="004709C7"/>
    <w:pPr>
      <w:spacing w:after="0" w:line="240" w:lineRule="auto"/>
    </w:pPr>
    <w:rPr>
      <w:rFonts w:ascii="Courier New" w:eastAsia="Times New Roman" w:hAnsi="Courier New" w:cs="Courier New"/>
      <w:sz w:val="20"/>
      <w:szCs w:val="20"/>
      <w:lang w:val="es-ES" w:eastAsia="es-ES"/>
    </w:rPr>
  </w:style>
  <w:style w:type="character" w:customStyle="1" w:styleId="TextosinformatoCar">
    <w:name w:val="Texto sin formato Car"/>
    <w:basedOn w:val="Fuentedeprrafopredeter"/>
    <w:link w:val="Textosinformato"/>
    <w:rsid w:val="004709C7"/>
    <w:rPr>
      <w:rFonts w:ascii="Courier New" w:eastAsia="Times New Roman" w:hAnsi="Courier New" w:cs="Courier New"/>
      <w:sz w:val="20"/>
      <w:szCs w:val="20"/>
      <w:lang w:val="es-ES" w:eastAsia="es-ES"/>
    </w:rPr>
  </w:style>
  <w:style w:type="character" w:styleId="Nmerodepgina">
    <w:name w:val="page number"/>
    <w:basedOn w:val="Fuentedeprrafopredeter"/>
    <w:rsid w:val="004709C7"/>
  </w:style>
  <w:style w:type="paragraph" w:customStyle="1" w:styleId="Texto0">
    <w:name w:val="Texto"/>
    <w:basedOn w:val="ROMANOS"/>
    <w:rsid w:val="004709C7"/>
    <w:pPr>
      <w:spacing w:line="216" w:lineRule="exact"/>
      <w:ind w:left="0" w:firstLine="288"/>
    </w:pPr>
    <w:rPr>
      <w:rFonts w:cs="Arial"/>
      <w:lang w:val="es-ES" w:eastAsia="es-MX"/>
    </w:rPr>
  </w:style>
  <w:style w:type="paragraph" w:customStyle="1" w:styleId="Anotacion0">
    <w:name w:val="Anotacion"/>
    <w:basedOn w:val="Normal"/>
    <w:rsid w:val="004709C7"/>
    <w:pPr>
      <w:spacing w:before="101" w:after="101" w:line="240" w:lineRule="auto"/>
      <w:jc w:val="center"/>
    </w:pPr>
    <w:rPr>
      <w:rFonts w:ascii="Times New Roman" w:eastAsia="Times New Roman" w:hAnsi="Times New Roman" w:cs="Times New Roman"/>
      <w:b/>
      <w:sz w:val="18"/>
      <w:szCs w:val="20"/>
      <w:lang w:val="es-ES" w:eastAsia="es-MX"/>
    </w:rPr>
  </w:style>
  <w:style w:type="paragraph" w:customStyle="1" w:styleId="TextoCar">
    <w:name w:val="Texto Car"/>
    <w:basedOn w:val="Normal"/>
    <w:rsid w:val="004709C7"/>
    <w:pPr>
      <w:spacing w:after="101" w:line="216" w:lineRule="exact"/>
      <w:ind w:firstLine="288"/>
      <w:jc w:val="both"/>
    </w:pPr>
    <w:rPr>
      <w:rFonts w:ascii="Arial" w:eastAsia="Times New Roman" w:hAnsi="Arial" w:cs="Arial"/>
      <w:sz w:val="18"/>
      <w:szCs w:val="18"/>
      <w:lang w:eastAsia="es-MX"/>
    </w:rPr>
  </w:style>
  <w:style w:type="character" w:styleId="Textoennegrita">
    <w:name w:val="Strong"/>
    <w:uiPriority w:val="22"/>
    <w:qFormat/>
    <w:rsid w:val="004709C7"/>
    <w:rPr>
      <w:b/>
      <w:bCs/>
    </w:rPr>
  </w:style>
  <w:style w:type="character" w:customStyle="1" w:styleId="ANOTACIONCar">
    <w:name w:val="ANOTACION Car"/>
    <w:link w:val="ANOTACION"/>
    <w:locked/>
    <w:rsid w:val="004709C7"/>
    <w:rPr>
      <w:rFonts w:ascii="CG Palacio (WN)" w:eastAsia="Times New Roman" w:hAnsi="CG Palacio (WN)" w:cs="Times New Roman"/>
      <w:b/>
      <w:sz w:val="18"/>
      <w:szCs w:val="20"/>
      <w:lang w:val="x-none" w:eastAsia="es-ES"/>
    </w:rPr>
  </w:style>
  <w:style w:type="numbering" w:customStyle="1" w:styleId="Sinlista1">
    <w:name w:val="Sin lista1"/>
    <w:next w:val="Sinlista"/>
    <w:uiPriority w:val="99"/>
    <w:semiHidden/>
    <w:unhideWhenUsed/>
    <w:rsid w:val="004709C7"/>
  </w:style>
  <w:style w:type="character" w:styleId="Hipervnculovisitado">
    <w:name w:val="FollowedHyperlink"/>
    <w:basedOn w:val="Fuentedeprrafopredeter"/>
    <w:uiPriority w:val="99"/>
    <w:semiHidden/>
    <w:unhideWhenUsed/>
    <w:rsid w:val="004709C7"/>
    <w:rPr>
      <w:strike w:val="0"/>
      <w:dstrike w:val="0"/>
      <w:color w:val="2F2F2F"/>
      <w:u w:val="none"/>
      <w:effect w:val="none"/>
    </w:rPr>
  </w:style>
  <w:style w:type="paragraph" w:customStyle="1" w:styleId="enlaces">
    <w:name w:val="enlaces"/>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topfooter">
    <w:name w:val="topfoote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iea">
    <w:name w:val="pi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argenderecho">
    <w:name w:val="margen_derecho"/>
    <w:basedOn w:val="Normal"/>
    <w:rsid w:val="004709C7"/>
    <w:pPr>
      <w:spacing w:after="120" w:line="240" w:lineRule="auto"/>
      <w:ind w:left="120" w:right="240"/>
    </w:pPr>
    <w:rPr>
      <w:rFonts w:ascii="Times New Roman" w:eastAsia="Times New Roman" w:hAnsi="Times New Roman" w:cs="Times New Roman"/>
      <w:color w:val="2F2F2F"/>
      <w:sz w:val="24"/>
      <w:szCs w:val="24"/>
      <w:lang w:val="es-ES" w:eastAsia="es-ES"/>
    </w:rPr>
  </w:style>
  <w:style w:type="paragraph" w:customStyle="1" w:styleId="centrado">
    <w:name w:val="centrado"/>
    <w:basedOn w:val="Normal"/>
    <w:rsid w:val="004709C7"/>
    <w:pPr>
      <w:spacing w:after="120" w:line="240" w:lineRule="auto"/>
      <w:ind w:left="120"/>
      <w:jc w:val="center"/>
    </w:pPr>
    <w:rPr>
      <w:rFonts w:ascii="Times New Roman" w:eastAsia="Times New Roman" w:hAnsi="Times New Roman" w:cs="Times New Roman"/>
      <w:color w:val="2F2F2F"/>
      <w:sz w:val="24"/>
      <w:szCs w:val="24"/>
      <w:lang w:val="es-ES" w:eastAsia="es-ES"/>
    </w:rPr>
  </w:style>
  <w:style w:type="paragraph" w:customStyle="1" w:styleId="renglon">
    <w:name w:val="renglo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uadrolibre">
    <w:name w:val="cuadro_libr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ijo">
    <w:name w:val="fij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a">
    <w:name w:val="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
    <w:name w:val="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
    <w:name w:val="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
    <w:name w:val="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
    <w:name w:val="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
    <w:name w:val="f"/>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g">
    <w:name w:val="g"/>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
    <w:name w:val="h"/>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i">
    <w:name w:val="i"/>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j">
    <w:name w:val="j"/>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k">
    <w:name w:val="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
    <w:name w:val="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
    <w:name w:val="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
    <w:name w:val="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
    <w:name w:val="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p">
    <w:name w:val="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
    <w:name w:val="fondo_1"/>
    <w:basedOn w:val="Normal"/>
    <w:rsid w:val="004709C7"/>
    <w:pPr>
      <w:shd w:val="clear" w:color="auto" w:fill="D8D9DE"/>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6">
    <w:name w:val="fondo_6"/>
    <w:basedOn w:val="Normal"/>
    <w:rsid w:val="004709C7"/>
    <w:pPr>
      <w:shd w:val="clear" w:color="auto" w:fill="CDCBCD"/>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7">
    <w:name w:val="fondo_7"/>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2">
    <w:name w:val="fondo_2"/>
    <w:basedOn w:val="Normal"/>
    <w:rsid w:val="004709C7"/>
    <w:pPr>
      <w:shd w:val="clear" w:color="auto" w:fill="DBD9DC"/>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3">
    <w:name w:val="fondo_3"/>
    <w:basedOn w:val="Normal"/>
    <w:rsid w:val="004709C7"/>
    <w:pPr>
      <w:shd w:val="clear" w:color="auto" w:fill="C1C0C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4">
    <w:name w:val="fondo_4"/>
    <w:basedOn w:val="Normal"/>
    <w:rsid w:val="004709C7"/>
    <w:pPr>
      <w:shd w:val="clear" w:color="auto" w:fill="A1A1A5"/>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5">
    <w:name w:val="fondo_5"/>
    <w:basedOn w:val="Normal"/>
    <w:rsid w:val="004709C7"/>
    <w:pPr>
      <w:shd w:val="clear" w:color="auto" w:fill="545354"/>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8">
    <w:name w:val="fondo_8"/>
    <w:basedOn w:val="Normal"/>
    <w:rsid w:val="004709C7"/>
    <w:pPr>
      <w:shd w:val="clear" w:color="auto" w:fill="F8F8F8"/>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
    <w:name w:val="h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6">
    <w:name w:val="h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8">
    <w:name w:val="h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0">
    <w:name w:val="h1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2">
    <w:name w:val="h1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4">
    <w:name w:val="h1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6">
    <w:name w:val="h1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18">
    <w:name w:val="h1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0">
    <w:name w:val="h2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2">
    <w:name w:val="h2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4">
    <w:name w:val="h2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6">
    <w:name w:val="h2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28">
    <w:name w:val="h2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0">
    <w:name w:val="h3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2">
    <w:name w:val="h3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4">
    <w:name w:val="h34"/>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6">
    <w:name w:val="h36"/>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38">
    <w:name w:val="h38"/>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40">
    <w:name w:val="h40"/>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ja">
    <w:name w:val="caja"/>
    <w:basedOn w:val="Normal"/>
    <w:rsid w:val="004709C7"/>
    <w:pPr>
      <w:pBdr>
        <w:top w:val="single" w:sz="6" w:space="0" w:color="B7B8B9"/>
        <w:left w:val="single" w:sz="6" w:space="0" w:color="B7B8B9"/>
        <w:bottom w:val="single" w:sz="6" w:space="6"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video">
    <w:name w:val="caja_video"/>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cajamultimedia">
    <w:name w:val="caja_multimedia"/>
    <w:basedOn w:val="Normal"/>
    <w:rsid w:val="004709C7"/>
    <w:pPr>
      <w:pBdr>
        <w:top w:val="single" w:sz="6" w:space="0" w:color="B7B8B9"/>
        <w:left w:val="single" w:sz="6" w:space="0" w:color="B7B8B9"/>
        <w:bottom w:val="single" w:sz="6" w:space="12" w:color="B7B8B9"/>
        <w:right w:val="single" w:sz="6" w:space="0" w:color="B7B8B9"/>
      </w:pBdr>
      <w:shd w:val="clear" w:color="auto" w:fill="F4F5F9"/>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listamenuvertical">
    <w:name w:val="lista_menu_vertical"/>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listatipob">
    <w:name w:val="lista_tipo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c">
    <w:name w:val="lista_tipo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tipod">
    <w:name w:val="lista_tipo_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coniconosa">
    <w:name w:val="lista_con_iconos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a">
    <w:name w:val="lista_multimedia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multimediab">
    <w:name w:val="lista_multimedia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a">
    <w:name w:val="lista_notas_a"/>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b">
    <w:name w:val="lista_notas_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listanotasc">
    <w:name w:val="lista_notas_c"/>
    <w:basedOn w:val="Normal"/>
    <w:rsid w:val="004709C7"/>
    <w:pPr>
      <w:pBdr>
        <w:bottom w:val="single" w:sz="6" w:space="6" w:color="80808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laa">
    <w:name w:val="tabla_a"/>
    <w:basedOn w:val="Normal"/>
    <w:rsid w:val="004709C7"/>
    <w:pPr>
      <w:shd w:val="clear" w:color="auto" w:fill="FFFFFF"/>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b">
    <w:name w:val="tabla_b"/>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ablac">
    <w:name w:val="tabla_c"/>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visiblea">
    <w:name w:val="tab_visible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
    <w:name w:val="tab_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recuadroa">
    <w:name w:val="tab_recuadro_a"/>
    <w:basedOn w:val="Normal"/>
    <w:rsid w:val="004709C7"/>
    <w:pPr>
      <w:pBdr>
        <w:top w:val="single" w:sz="12" w:space="12" w:color="737373"/>
        <w:left w:val="single" w:sz="12" w:space="12" w:color="737373"/>
        <w:bottom w:val="single" w:sz="12" w:space="12" w:color="737373"/>
        <w:right w:val="single" w:sz="12" w:space="12" w:color="737373"/>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carrusel2">
    <w:name w:val="carrusel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c2">
    <w:name w:val="contenedor_c2"/>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imagencontenedorc2">
    <w:name w:val="imagen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extocontenedorc2">
    <w:name w:val="texto_contenedor_c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contenedor">
    <w:name w:val="fondo_contenedor"/>
    <w:basedOn w:val="Normal"/>
    <w:rsid w:val="004709C7"/>
    <w:pPr>
      <w:shd w:val="clear" w:color="auto" w:fill="00000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ntenedort1">
    <w:name w:val="contenedor_t1"/>
    <w:basedOn w:val="Normal"/>
    <w:rsid w:val="004709C7"/>
    <w:pPr>
      <w:spacing w:after="120" w:line="240" w:lineRule="auto"/>
      <w:ind w:left="120"/>
    </w:pPr>
    <w:rPr>
      <w:rFonts w:ascii="Times New Roman" w:eastAsia="Times New Roman" w:hAnsi="Times New Roman" w:cs="Times New Roman"/>
      <w:color w:val="FFFFFF"/>
      <w:sz w:val="24"/>
      <w:szCs w:val="24"/>
      <w:lang w:val="es-ES" w:eastAsia="es-ES"/>
    </w:rPr>
  </w:style>
  <w:style w:type="paragraph" w:customStyle="1" w:styleId="linearosa">
    <w:name w:val="linea_rosa"/>
    <w:basedOn w:val="Normal"/>
    <w:rsid w:val="004709C7"/>
    <w:pPr>
      <w:pBdr>
        <w:top w:val="single" w:sz="18" w:space="0" w:color="D90A90"/>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lecharosa">
    <w:name w:val="flecha_rosa"/>
    <w:basedOn w:val="Normal"/>
    <w:rsid w:val="004709C7"/>
    <w:pPr>
      <w:spacing w:after="120" w:line="240" w:lineRule="auto"/>
      <w:ind w:left="120" w:right="45"/>
    </w:pPr>
    <w:rPr>
      <w:rFonts w:ascii="Times New Roman" w:eastAsia="Times New Roman" w:hAnsi="Times New Roman" w:cs="Times New Roman"/>
      <w:color w:val="2F2F2F"/>
      <w:sz w:val="24"/>
      <w:szCs w:val="24"/>
      <w:lang w:val="es-ES" w:eastAsia="es-ES"/>
    </w:rPr>
  </w:style>
  <w:style w:type="paragraph" w:customStyle="1" w:styleId="titulocontenedor">
    <w:name w:val="titulo_contenedor"/>
    <w:basedOn w:val="Normal"/>
    <w:rsid w:val="004709C7"/>
    <w:pPr>
      <w:spacing w:after="120" w:line="264" w:lineRule="atLeast"/>
      <w:ind w:left="120"/>
    </w:pPr>
    <w:rPr>
      <w:rFonts w:ascii="Times New Roman" w:eastAsia="Times New Roman" w:hAnsi="Times New Roman" w:cs="Times New Roman"/>
      <w:color w:val="2F2F2F"/>
      <w:sz w:val="19"/>
      <w:szCs w:val="19"/>
      <w:lang w:val="es-ES" w:eastAsia="es-ES"/>
    </w:rPr>
  </w:style>
  <w:style w:type="paragraph" w:customStyle="1" w:styleId="textocontenedor2">
    <w:name w:val="texto_contenedor_2"/>
    <w:basedOn w:val="Normal"/>
    <w:rsid w:val="004709C7"/>
    <w:pPr>
      <w:spacing w:before="120" w:after="120" w:line="264" w:lineRule="atLeast"/>
      <w:ind w:left="120"/>
    </w:pPr>
    <w:rPr>
      <w:rFonts w:ascii="Times New Roman" w:eastAsia="Times New Roman" w:hAnsi="Times New Roman" w:cs="Times New Roman"/>
      <w:color w:val="2F2F2F"/>
      <w:sz w:val="17"/>
      <w:szCs w:val="17"/>
      <w:lang w:val="es-ES" w:eastAsia="es-ES"/>
    </w:rPr>
  </w:style>
  <w:style w:type="paragraph" w:customStyle="1" w:styleId="icono1">
    <w:name w:val="icon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2">
    <w:name w:val="icon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3">
    <w:name w:val="icono_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4">
    <w:name w:val="icono_4"/>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5">
    <w:name w:val="icono_5"/>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6">
    <w:name w:val="icono_6"/>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7">
    <w:name w:val="icono_7"/>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8">
    <w:name w:val="icono_8"/>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avi">
    <w:name w:val="icono_avi"/>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bmp">
    <w:name w:val="icono_bm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doc">
    <w:name w:val="icono_doc"/>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fla">
    <w:name w:val="icono_fl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gif">
    <w:name w:val="icono_g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htm">
    <w:name w:val="icono_htm"/>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mg">
    <w:name w:val="icono_im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iso">
    <w:name w:val="icono_iso"/>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ar">
    <w:name w:val="icono_j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jpg">
    <w:name w:val="icono_jp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ov">
    <w:name w:val="icono_mo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mp3">
    <w:name w:val="icono_mp3"/>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df">
    <w:name w:val="icono_pd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ng">
    <w:name w:val="icono_png"/>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ppt">
    <w:name w:val="icono_pp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ar">
    <w:name w:val="icono_r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rtf">
    <w:name w:val="icono_rt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ar">
    <w:name w:val="icono_tar"/>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if">
    <w:name w:val="icono_tif"/>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txt">
    <w:name w:val="icono_txt"/>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av">
    <w:name w:val="icono_wa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a">
    <w:name w:val="icono_wma"/>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wmv">
    <w:name w:val="icono_wmv"/>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ls">
    <w:name w:val="icono_xls"/>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xml">
    <w:name w:val="icono_xml"/>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conozip">
    <w:name w:val="icono_zip"/>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1">
    <w:name w:val="audi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1">
    <w:name w:val="vide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1">
    <w:name w:val="fot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1">
    <w:name w:val="info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l1">
    <w:name w:val="rel_1"/>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audio2">
    <w:name w:val="audi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video2">
    <w:name w:val="vide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foto2">
    <w:name w:val="fot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info2">
    <w:name w:val="info_2"/>
    <w:basedOn w:val="Normal"/>
    <w:rsid w:val="004709C7"/>
    <w:pPr>
      <w:spacing w:after="120" w:line="240" w:lineRule="auto"/>
      <w:ind w:left="120" w:right="120"/>
    </w:pPr>
    <w:rPr>
      <w:rFonts w:ascii="Times New Roman" w:eastAsia="Times New Roman" w:hAnsi="Times New Roman" w:cs="Times New Roman"/>
      <w:color w:val="2F2F2F"/>
      <w:sz w:val="24"/>
      <w:szCs w:val="24"/>
      <w:lang w:val="es-ES" w:eastAsia="es-ES"/>
    </w:rPr>
  </w:style>
  <w:style w:type="paragraph" w:customStyle="1" w:styleId="recuadro">
    <w:name w:val="recuadro"/>
    <w:basedOn w:val="Normal"/>
    <w:rsid w:val="004709C7"/>
    <w:pP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recuadro2">
    <w:name w:val="recuadro2"/>
    <w:basedOn w:val="Normal"/>
    <w:rsid w:val="004709C7"/>
    <w:pPr>
      <w:pBdr>
        <w:top w:val="single" w:sz="6" w:space="12" w:color="808080"/>
        <w:left w:val="single" w:sz="6" w:space="12" w:color="808080"/>
        <w:bottom w:val="single" w:sz="6" w:space="12" w:color="808080"/>
        <w:right w:val="single" w:sz="6" w:space="12" w:color="808080"/>
      </w:pBdr>
      <w:shd w:val="clear" w:color="auto" w:fill="F9F7FA"/>
      <w:spacing w:before="240" w:after="240" w:line="240" w:lineRule="auto"/>
      <w:ind w:left="240" w:right="240"/>
    </w:pPr>
    <w:rPr>
      <w:rFonts w:ascii="Courier" w:eastAsia="Times New Roman" w:hAnsi="Courier" w:cs="Times New Roman"/>
      <w:color w:val="2F2F2F"/>
      <w:sz w:val="18"/>
      <w:szCs w:val="18"/>
      <w:lang w:val="es-ES" w:eastAsia="es-ES"/>
    </w:rPr>
  </w:style>
  <w:style w:type="paragraph" w:customStyle="1" w:styleId="recuadro3">
    <w:name w:val="recuadro3"/>
    <w:basedOn w:val="Normal"/>
    <w:rsid w:val="004709C7"/>
    <w:pPr>
      <w:pBdr>
        <w:top w:val="single" w:sz="12" w:space="12" w:color="737373"/>
        <w:left w:val="single" w:sz="12" w:space="12" w:color="737373"/>
        <w:bottom w:val="single" w:sz="12" w:space="12" w:color="737373"/>
        <w:right w:val="single" w:sz="12" w:space="12" w:color="737373"/>
      </w:pBdr>
      <w:shd w:val="clear" w:color="auto" w:fill="F4F5F9"/>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4">
    <w:name w:val="recuadro4"/>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recuadro5">
    <w:name w:val="recuadro5"/>
    <w:basedOn w:val="Normal"/>
    <w:rsid w:val="004709C7"/>
    <w:pPr>
      <w:pBdr>
        <w:top w:val="single" w:sz="6" w:space="12" w:color="808080"/>
        <w:left w:val="single" w:sz="6" w:space="12" w:color="808080"/>
        <w:bottom w:val="single" w:sz="6" w:space="12" w:color="808080"/>
        <w:right w:val="single" w:sz="6" w:space="12" w:color="808080"/>
      </w:pBdr>
      <w:spacing w:before="240" w:after="240" w:line="240" w:lineRule="auto"/>
      <w:ind w:left="240" w:right="240"/>
    </w:pPr>
    <w:rPr>
      <w:rFonts w:ascii="Times New Roman" w:eastAsia="Times New Roman" w:hAnsi="Times New Roman" w:cs="Times New Roman"/>
      <w:color w:val="2F2F2F"/>
      <w:sz w:val="24"/>
      <w:szCs w:val="24"/>
      <w:lang w:val="es-ES" w:eastAsia="es-ES"/>
    </w:rPr>
  </w:style>
  <w:style w:type="paragraph" w:customStyle="1" w:styleId="tituloseccion">
    <w:name w:val="titulo_seccion"/>
    <w:basedOn w:val="Normal"/>
    <w:rsid w:val="004709C7"/>
    <w:pPr>
      <w:pBdr>
        <w:left w:val="single" w:sz="12" w:space="4" w:color="E4E3E3"/>
      </w:pBdr>
      <w:spacing w:after="120" w:line="240" w:lineRule="auto"/>
      <w:ind w:left="120"/>
    </w:pPr>
    <w:rPr>
      <w:rFonts w:ascii="Times New Roman" w:eastAsia="Times New Roman" w:hAnsi="Times New Roman" w:cs="Times New Roman"/>
      <w:b/>
      <w:bCs/>
      <w:caps/>
      <w:color w:val="800000"/>
      <w:lang w:val="es-ES" w:eastAsia="es-ES"/>
    </w:rPr>
  </w:style>
  <w:style w:type="paragraph" w:customStyle="1" w:styleId="tituloseccionb">
    <w:name w:val="titulo_seccion_b"/>
    <w:basedOn w:val="Normal"/>
    <w:rsid w:val="004709C7"/>
    <w:pPr>
      <w:spacing w:after="120" w:line="240" w:lineRule="auto"/>
      <w:ind w:left="120"/>
    </w:pPr>
    <w:rPr>
      <w:rFonts w:ascii="Times New Roman" w:eastAsia="Times New Roman" w:hAnsi="Times New Roman" w:cs="Times New Roman"/>
      <w:b/>
      <w:bCs/>
      <w:color w:val="808080"/>
      <w:sz w:val="17"/>
      <w:szCs w:val="17"/>
      <w:lang w:val="es-ES" w:eastAsia="es-ES"/>
    </w:rPr>
  </w:style>
  <w:style w:type="paragraph" w:customStyle="1" w:styleId="rutadenavegacion">
    <w:name w:val="ruta_de_navegacion"/>
    <w:basedOn w:val="Normal"/>
    <w:rsid w:val="004709C7"/>
    <w:pPr>
      <w:spacing w:after="240" w:line="240" w:lineRule="auto"/>
      <w:ind w:left="120"/>
    </w:pPr>
    <w:rPr>
      <w:rFonts w:ascii="Times New Roman" w:eastAsia="Times New Roman" w:hAnsi="Times New Roman" w:cs="Times New Roman"/>
      <w:caps/>
      <w:color w:val="D92B12"/>
      <w:sz w:val="17"/>
      <w:szCs w:val="17"/>
      <w:lang w:val="es-ES" w:eastAsia="es-ES"/>
    </w:rPr>
  </w:style>
  <w:style w:type="paragraph" w:customStyle="1" w:styleId="herramientasdelusuario">
    <w:name w:val="herramientas_del_usuario"/>
    <w:basedOn w:val="Normal"/>
    <w:rsid w:val="004709C7"/>
    <w:pPr>
      <w:spacing w:after="120" w:line="240" w:lineRule="auto"/>
      <w:ind w:left="120"/>
    </w:pPr>
    <w:rPr>
      <w:rFonts w:ascii="Times New Roman" w:eastAsia="Times New Roman" w:hAnsi="Times New Roman" w:cs="Times New Roman"/>
      <w:color w:val="2F2F2F"/>
      <w:sz w:val="17"/>
      <w:szCs w:val="17"/>
      <w:lang w:val="es-ES" w:eastAsia="es-ES"/>
    </w:rPr>
  </w:style>
  <w:style w:type="paragraph" w:customStyle="1" w:styleId="textoherramientas">
    <w:name w:val="texto_herramientas"/>
    <w:basedOn w:val="Normal"/>
    <w:rsid w:val="004709C7"/>
    <w:pPr>
      <w:spacing w:after="120" w:line="240" w:lineRule="auto"/>
      <w:ind w:left="120"/>
      <w:textAlignment w:val="top"/>
    </w:pPr>
    <w:rPr>
      <w:rFonts w:ascii="Times New Roman" w:eastAsia="Times New Roman" w:hAnsi="Times New Roman" w:cs="Times New Roman"/>
      <w:color w:val="2F2F2F"/>
      <w:sz w:val="24"/>
      <w:szCs w:val="24"/>
      <w:lang w:val="es-ES" w:eastAsia="es-ES"/>
    </w:rPr>
  </w:style>
  <w:style w:type="paragraph" w:customStyle="1" w:styleId="titulonota">
    <w:name w:val="titulo_nota"/>
    <w:basedOn w:val="Normal"/>
    <w:rsid w:val="004709C7"/>
    <w:pPr>
      <w:spacing w:after="120" w:line="240" w:lineRule="atLeast"/>
      <w:ind w:left="120"/>
    </w:pPr>
    <w:rPr>
      <w:rFonts w:ascii="Times New Roman" w:eastAsia="Times New Roman" w:hAnsi="Times New Roman" w:cs="Times New Roman"/>
      <w:b/>
      <w:bCs/>
      <w:caps/>
      <w:color w:val="929292"/>
      <w:sz w:val="29"/>
      <w:szCs w:val="29"/>
      <w:lang w:val="es-ES" w:eastAsia="es-ES"/>
    </w:rPr>
  </w:style>
  <w:style w:type="paragraph" w:customStyle="1" w:styleId="textonota">
    <w:name w:val="texto_nota"/>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autornota">
    <w:name w:val="autor_nota"/>
    <w:basedOn w:val="Normal"/>
    <w:rsid w:val="004709C7"/>
    <w:pPr>
      <w:spacing w:after="120" w:line="240" w:lineRule="auto"/>
      <w:ind w:left="120"/>
      <w:jc w:val="right"/>
    </w:pPr>
    <w:rPr>
      <w:rFonts w:ascii="Times New Roman" w:eastAsia="Times New Roman" w:hAnsi="Times New Roman" w:cs="Times New Roman"/>
      <w:color w:val="BA5112"/>
      <w:sz w:val="14"/>
      <w:szCs w:val="14"/>
      <w:lang w:val="es-ES" w:eastAsia="es-ES"/>
    </w:rPr>
  </w:style>
  <w:style w:type="paragraph" w:customStyle="1" w:styleId="notachica">
    <w:name w:val="nota_chica"/>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notamedia">
    <w:name w:val="nota_media"/>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grande">
    <w:name w:val="nota_grande"/>
    <w:basedOn w:val="Normal"/>
    <w:rsid w:val="004709C7"/>
    <w:pPr>
      <w:spacing w:after="120" w:line="240" w:lineRule="auto"/>
      <w:ind w:left="120"/>
    </w:pPr>
    <w:rPr>
      <w:rFonts w:ascii="Times New Roman" w:eastAsia="Times New Roman" w:hAnsi="Times New Roman" w:cs="Times New Roman"/>
      <w:color w:val="2F2F2F"/>
      <w:sz w:val="31"/>
      <w:szCs w:val="31"/>
      <w:lang w:val="es-ES" w:eastAsia="es-ES"/>
    </w:rPr>
  </w:style>
  <w:style w:type="paragraph" w:customStyle="1" w:styleId="notaespecial">
    <w:name w:val="nota_especial"/>
    <w:basedOn w:val="Normal"/>
    <w:rsid w:val="004709C7"/>
    <w:pPr>
      <w:spacing w:after="120" w:line="240" w:lineRule="auto"/>
      <w:ind w:left="120"/>
    </w:pPr>
    <w:rPr>
      <w:rFonts w:ascii="Times New Roman" w:eastAsia="Times New Roman" w:hAnsi="Times New Roman" w:cs="Times New Roman"/>
      <w:b/>
      <w:bCs/>
      <w:color w:val="744D2F"/>
      <w:lang w:val="es-ES" w:eastAsia="es-ES"/>
    </w:rPr>
  </w:style>
  <w:style w:type="paragraph" w:customStyle="1" w:styleId="fechanota">
    <w:name w:val="fecha_nota"/>
    <w:basedOn w:val="Normal"/>
    <w:rsid w:val="004709C7"/>
    <w:pPr>
      <w:spacing w:after="120" w:line="240" w:lineRule="auto"/>
      <w:ind w:left="120"/>
    </w:pPr>
    <w:rPr>
      <w:rFonts w:ascii="Times New Roman" w:eastAsia="Times New Roman" w:hAnsi="Times New Roman" w:cs="Times New Roman"/>
      <w:b/>
      <w:bCs/>
      <w:color w:val="434D2A"/>
      <w:sz w:val="17"/>
      <w:szCs w:val="17"/>
      <w:lang w:val="es-ES" w:eastAsia="es-ES"/>
    </w:rPr>
  </w:style>
  <w:style w:type="paragraph" w:customStyle="1" w:styleId="renglonban">
    <w:name w:val="renglon_ban"/>
    <w:basedOn w:val="Normal"/>
    <w:rsid w:val="004709C7"/>
    <w:pPr>
      <w:spacing w:after="240" w:line="240" w:lineRule="auto"/>
      <w:ind w:left="120"/>
    </w:pPr>
    <w:rPr>
      <w:rFonts w:ascii="Times New Roman" w:eastAsia="Times New Roman" w:hAnsi="Times New Roman" w:cs="Times New Roman"/>
      <w:color w:val="2F2F2F"/>
      <w:sz w:val="24"/>
      <w:szCs w:val="24"/>
      <w:lang w:val="es-ES" w:eastAsia="es-ES"/>
    </w:rPr>
  </w:style>
  <w:style w:type="paragraph" w:customStyle="1" w:styleId="ban1">
    <w:name w:val="ban_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an2">
    <w:name w:val="ban_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strellas">
    <w:name w:val="estrellas"/>
    <w:basedOn w:val="Normal"/>
    <w:rsid w:val="004709C7"/>
    <w:pPr>
      <w:spacing w:after="15" w:line="240" w:lineRule="auto"/>
    </w:pPr>
    <w:rPr>
      <w:rFonts w:ascii="Times New Roman" w:eastAsia="Times New Roman" w:hAnsi="Times New Roman" w:cs="Times New Roman"/>
      <w:color w:val="2F2F2F"/>
      <w:sz w:val="24"/>
      <w:szCs w:val="24"/>
      <w:lang w:val="es-ES" w:eastAsia="es-ES"/>
    </w:rPr>
  </w:style>
  <w:style w:type="paragraph" w:customStyle="1" w:styleId="cuadronotasinicio">
    <w:name w:val="cuadro_notas_inici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notaprima">
    <w:name w:val="nota_prima"/>
    <w:basedOn w:val="Normal"/>
    <w:rsid w:val="004709C7"/>
    <w:pPr>
      <w:spacing w:before="120"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bordeazul">
    <w:name w:val="borde_azul"/>
    <w:basedOn w:val="Normal"/>
    <w:rsid w:val="004709C7"/>
    <w:pPr>
      <w:pBdr>
        <w:top w:val="single" w:sz="6" w:space="0" w:color="289ED4"/>
        <w:left w:val="single" w:sz="6" w:space="0" w:color="289ED4"/>
        <w:bottom w:val="single" w:sz="6" w:space="0" w:color="289ED4"/>
        <w:right w:val="single" w:sz="6" w:space="0" w:color="289ED4"/>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bordegris">
    <w:name w:val="borde_gris"/>
    <w:basedOn w:val="Normal"/>
    <w:rsid w:val="004709C7"/>
    <w:pPr>
      <w:pBdr>
        <w:top w:val="single" w:sz="6" w:space="0" w:color="737576"/>
        <w:left w:val="single" w:sz="6" w:space="0" w:color="737576"/>
        <w:bottom w:val="single" w:sz="6" w:space="0" w:color="737576"/>
        <w:right w:val="single" w:sz="6" w:space="0" w:color="737576"/>
      </w:pBd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uloseccion2">
    <w:name w:val="titulo_seccion2"/>
    <w:basedOn w:val="Normal"/>
    <w:rsid w:val="004709C7"/>
    <w:pPr>
      <w:pBdr>
        <w:left w:val="single" w:sz="12" w:space="4" w:color="E4E3E3"/>
      </w:pBdr>
      <w:spacing w:before="48" w:after="120" w:line="240" w:lineRule="auto"/>
      <w:ind w:left="120"/>
    </w:pPr>
    <w:rPr>
      <w:rFonts w:ascii="Times New Roman" w:eastAsia="Times New Roman" w:hAnsi="Times New Roman" w:cs="Times New Roman"/>
      <w:b/>
      <w:bCs/>
      <w:caps/>
      <w:color w:val="1C5DA4"/>
      <w:lang w:val="es-ES" w:eastAsia="es-ES"/>
    </w:rPr>
  </w:style>
  <w:style w:type="paragraph" w:customStyle="1" w:styleId="v4frame">
    <w:name w:val="v4_frame"/>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4notas">
    <w:name w:val="v4_nota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videosc">
    <w:name w:val="videos_c"/>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spantitulobloque">
    <w:name w:val="span_titulobloque"/>
    <w:basedOn w:val="Normal"/>
    <w:rsid w:val="004709C7"/>
    <w:pPr>
      <w:spacing w:after="120" w:line="240" w:lineRule="auto"/>
      <w:ind w:left="120"/>
    </w:pPr>
    <w:rPr>
      <w:rFonts w:ascii="Times New Roman" w:eastAsia="Times New Roman" w:hAnsi="Times New Roman" w:cs="Times New Roman"/>
      <w:color w:val="1CC263"/>
      <w:sz w:val="17"/>
      <w:szCs w:val="17"/>
      <w:lang w:val="es-ES" w:eastAsia="es-ES"/>
    </w:rPr>
  </w:style>
  <w:style w:type="paragraph" w:customStyle="1" w:styleId="titulobloque4">
    <w:name w:val="titulobloque4"/>
    <w:basedOn w:val="Normal"/>
    <w:rsid w:val="004709C7"/>
    <w:pPr>
      <w:spacing w:after="120" w:line="240" w:lineRule="auto"/>
      <w:ind w:left="120"/>
    </w:pPr>
    <w:rPr>
      <w:rFonts w:ascii="Times New Roman" w:eastAsia="Times New Roman" w:hAnsi="Times New Roman" w:cs="Times New Roman"/>
      <w:b/>
      <w:bCs/>
      <w:caps/>
      <w:color w:val="127D40"/>
      <w:sz w:val="19"/>
      <w:szCs w:val="19"/>
      <w:lang w:val="es-ES" w:eastAsia="es-ES"/>
    </w:rPr>
  </w:style>
  <w:style w:type="paragraph" w:customStyle="1" w:styleId="titulobloque5">
    <w:name w:val="titulobloque5"/>
    <w:basedOn w:val="Normal"/>
    <w:rsid w:val="004709C7"/>
    <w:pPr>
      <w:spacing w:after="120" w:line="240" w:lineRule="auto"/>
      <w:ind w:left="120"/>
    </w:pPr>
    <w:rPr>
      <w:rFonts w:ascii="Times New Roman" w:eastAsia="Times New Roman" w:hAnsi="Times New Roman" w:cs="Times New Roman"/>
      <w:b/>
      <w:bCs/>
      <w:color w:val="2F2F2F"/>
      <w:sz w:val="19"/>
      <w:szCs w:val="19"/>
      <w:lang w:val="es-ES" w:eastAsia="es-ES"/>
    </w:rPr>
  </w:style>
  <w:style w:type="paragraph" w:customStyle="1" w:styleId="subtitleazul">
    <w:name w:val="subtitle_azul"/>
    <w:basedOn w:val="Normal"/>
    <w:rsid w:val="004709C7"/>
    <w:pPr>
      <w:spacing w:after="120" w:line="240" w:lineRule="auto"/>
      <w:ind w:left="120"/>
    </w:pPr>
    <w:rPr>
      <w:rFonts w:ascii="Times New Roman" w:eastAsia="Times New Roman" w:hAnsi="Times New Roman" w:cs="Times New Roman"/>
      <w:b/>
      <w:bCs/>
      <w:caps/>
      <w:color w:val="127D40"/>
      <w:sz w:val="24"/>
      <w:szCs w:val="24"/>
      <w:lang w:val="es-ES" w:eastAsia="es-ES"/>
    </w:rPr>
  </w:style>
  <w:style w:type="paragraph" w:customStyle="1" w:styleId="txtblanco">
    <w:name w:val="txt_blanco"/>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2">
    <w:name w:val="txt_blanco2"/>
    <w:basedOn w:val="Normal"/>
    <w:rsid w:val="004709C7"/>
    <w:pPr>
      <w:spacing w:after="120" w:line="240" w:lineRule="auto"/>
      <w:ind w:left="120"/>
    </w:pPr>
    <w:rPr>
      <w:rFonts w:ascii="Times New Roman" w:eastAsia="Times New Roman" w:hAnsi="Times New Roman" w:cs="Times New Roman"/>
      <w:b/>
      <w:bCs/>
      <w:caps/>
      <w:color w:val="FFFFFF"/>
      <w:lang w:val="es-ES" w:eastAsia="es-ES"/>
    </w:rPr>
  </w:style>
  <w:style w:type="paragraph" w:customStyle="1" w:styleId="txtblanco99">
    <w:name w:val="txt_blanco99"/>
    <w:basedOn w:val="Normal"/>
    <w:rsid w:val="004709C7"/>
    <w:pPr>
      <w:spacing w:after="120" w:line="240" w:lineRule="auto"/>
      <w:ind w:left="120"/>
    </w:pPr>
    <w:rPr>
      <w:rFonts w:ascii="Times New Roman" w:eastAsia="Times New Roman" w:hAnsi="Times New Roman" w:cs="Times New Roman"/>
      <w:b/>
      <w:bCs/>
      <w:caps/>
      <w:color w:val="010101"/>
      <w:lang w:val="es-ES" w:eastAsia="es-ES"/>
    </w:rPr>
  </w:style>
  <w:style w:type="paragraph" w:customStyle="1" w:styleId="tabbedpanelscontentgroup">
    <w:name w:val="tabbedpanelscontentgroup"/>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azul">
    <w:name w:val="txt_azul"/>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txt">
    <w:name w:val="txt"/>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breadcrum">
    <w:name w:val="breadcrum"/>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ainer">
    <w:name w:val="tab_container"/>
    <w:basedOn w:val="Normal"/>
    <w:rsid w:val="004709C7"/>
    <w:pPr>
      <w:pBdr>
        <w:left w:val="single" w:sz="6" w:space="0" w:color="CCCCCC"/>
        <w:bottom w:val="single" w:sz="6" w:space="0" w:color="CCCCCC"/>
        <w:right w:val="single" w:sz="6" w:space="0" w:color="CCCCCC"/>
      </w:pBd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content">
    <w:name w:val="tab_content"/>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Normal1">
    <w:name w:val="Normal1"/>
    <w:basedOn w:val="Normal"/>
    <w:rsid w:val="004709C7"/>
    <w:pPr>
      <w:spacing w:after="200" w:line="240" w:lineRule="auto"/>
    </w:pPr>
    <w:rPr>
      <w:rFonts w:ascii="Arial" w:eastAsia="Times New Roman" w:hAnsi="Arial" w:cs="Arial"/>
      <w:color w:val="2F2F2F"/>
      <w:lang w:val="es-ES" w:eastAsia="es-ES"/>
    </w:rPr>
  </w:style>
  <w:style w:type="paragraph" w:customStyle="1" w:styleId="titulo2">
    <w:name w:val="titulo_2"/>
    <w:basedOn w:val="Normal"/>
    <w:rsid w:val="004709C7"/>
    <w:pPr>
      <w:pBdr>
        <w:top w:val="single" w:sz="6" w:space="0" w:color="000000"/>
      </w:pBdr>
      <w:spacing w:after="101" w:line="240" w:lineRule="auto"/>
      <w:jc w:val="both"/>
    </w:pPr>
    <w:rPr>
      <w:rFonts w:ascii="Times New Roman" w:eastAsia="Times New Roman" w:hAnsi="Times New Roman" w:cs="Times New Roman"/>
      <w:color w:val="2F2F2F"/>
      <w:sz w:val="18"/>
      <w:szCs w:val="18"/>
      <w:lang w:val="es-ES" w:eastAsia="es-ES"/>
    </w:rPr>
  </w:style>
  <w:style w:type="paragraph" w:customStyle="1" w:styleId="titulo1">
    <w:name w:val="titulo_1"/>
    <w:basedOn w:val="Normal"/>
    <w:rsid w:val="004709C7"/>
    <w:pPr>
      <w:pBdr>
        <w:bottom w:val="single" w:sz="12" w:space="0" w:color="000000"/>
      </w:pBdr>
      <w:spacing w:before="120" w:after="0" w:line="240" w:lineRule="auto"/>
      <w:jc w:val="both"/>
    </w:pPr>
    <w:rPr>
      <w:rFonts w:ascii="Times New Roman" w:eastAsia="Times New Roman" w:hAnsi="Times New Roman" w:cs="Times New Roman"/>
      <w:b/>
      <w:bCs/>
      <w:color w:val="2F2F2F"/>
      <w:sz w:val="18"/>
      <w:szCs w:val="18"/>
      <w:lang w:val="es-ES" w:eastAsia="es-ES"/>
    </w:rPr>
  </w:style>
  <w:style w:type="paragraph" w:customStyle="1" w:styleId="romanos0">
    <w:name w:val="romanos"/>
    <w:basedOn w:val="Normal"/>
    <w:rsid w:val="004709C7"/>
    <w:pPr>
      <w:spacing w:after="101" w:line="240" w:lineRule="auto"/>
      <w:ind w:left="720" w:hanging="432"/>
      <w:jc w:val="both"/>
    </w:pPr>
    <w:rPr>
      <w:rFonts w:ascii="Times New Roman" w:eastAsia="Times New Roman" w:hAnsi="Times New Roman" w:cs="Times New Roman"/>
      <w:color w:val="2F2F2F"/>
      <w:sz w:val="18"/>
      <w:szCs w:val="18"/>
      <w:lang w:val="es-ES" w:eastAsia="es-ES"/>
    </w:rPr>
  </w:style>
  <w:style w:type="paragraph" w:customStyle="1" w:styleId="resaltado">
    <w:name w:val="resaltado"/>
    <w:basedOn w:val="Normal"/>
    <w:rsid w:val="004709C7"/>
    <w:pPr>
      <w:spacing w:after="120" w:line="240" w:lineRule="auto"/>
      <w:ind w:left="120"/>
    </w:pPr>
    <w:rPr>
      <w:rFonts w:ascii="Times New Roman" w:eastAsia="Times New Roman" w:hAnsi="Times New Roman" w:cs="Times New Roman"/>
      <w:b/>
      <w:bCs/>
      <w:color w:val="2F2F2F"/>
      <w:sz w:val="24"/>
      <w:szCs w:val="24"/>
      <w:lang w:val="es-ES" w:eastAsia="es-ES"/>
    </w:rPr>
  </w:style>
  <w:style w:type="paragraph" w:customStyle="1" w:styleId="tabbedpanels">
    <w:name w:val="tabbedpanels"/>
    <w:basedOn w:val="Normal"/>
    <w:rsid w:val="004709C7"/>
    <w:pPr>
      <w:shd w:val="clear" w:color="auto" w:fill="FFFF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bedpanelstabgroup">
    <w:name w:val="tabbedpanelstabgroup"/>
    <w:basedOn w:val="Normal"/>
    <w:rsid w:val="004709C7"/>
    <w:pPr>
      <w:shd w:val="clear" w:color="auto" w:fill="FFFFFF"/>
      <w:spacing w:after="120" w:line="240" w:lineRule="auto"/>
    </w:pPr>
    <w:rPr>
      <w:rFonts w:ascii="Times New Roman" w:eastAsia="Times New Roman" w:hAnsi="Times New Roman" w:cs="Times New Roman"/>
      <w:color w:val="2F2F2F"/>
      <w:sz w:val="24"/>
      <w:szCs w:val="24"/>
      <w:lang w:val="es-ES" w:eastAsia="es-ES"/>
    </w:rPr>
  </w:style>
  <w:style w:type="paragraph" w:customStyle="1" w:styleId="tabbedpanelstab">
    <w:name w:val="tabbedpanelstab"/>
    <w:basedOn w:val="Normal"/>
    <w:rsid w:val="004709C7"/>
    <w:pPr>
      <w:pBdr>
        <w:bottom w:val="single" w:sz="6" w:space="0" w:color="FFFFFF"/>
      </w:pBdr>
      <w:spacing w:after="120" w:line="240" w:lineRule="atLeast"/>
      <w:ind w:left="120"/>
    </w:pPr>
    <w:rPr>
      <w:rFonts w:ascii="Times New Roman" w:eastAsia="Times New Roman" w:hAnsi="Times New Roman" w:cs="Times New Roman"/>
      <w:color w:val="2F2F2F"/>
      <w:sz w:val="24"/>
      <w:szCs w:val="24"/>
      <w:lang w:val="es-ES" w:eastAsia="es-ES"/>
    </w:rPr>
  </w:style>
  <w:style w:type="paragraph" w:customStyle="1" w:styleId="tabbedpanelstabhover">
    <w:name w:val="tabbedpanelstabhover"/>
    <w:basedOn w:val="Normal"/>
    <w:rsid w:val="004709C7"/>
    <w:pPr>
      <w:shd w:val="clear" w:color="auto" w:fill="F1F0F0"/>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slidedof2">
    <w:name w:val="slide_dof2"/>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escsec">
    <w:name w:val="desc_sec"/>
    <w:basedOn w:val="Normal"/>
    <w:rsid w:val="004709C7"/>
    <w:pPr>
      <w:spacing w:after="120" w:line="194" w:lineRule="atLeast"/>
      <w:ind w:left="120"/>
    </w:pPr>
    <w:rPr>
      <w:rFonts w:ascii="Times New Roman" w:eastAsia="Times New Roman" w:hAnsi="Times New Roman" w:cs="Times New Roman"/>
      <w:color w:val="2F2F2F"/>
      <w:sz w:val="20"/>
      <w:szCs w:val="20"/>
      <w:lang w:val="es-ES" w:eastAsia="es-ES"/>
    </w:rPr>
  </w:style>
  <w:style w:type="paragraph" w:customStyle="1" w:styleId="tabs">
    <w:name w:val="tabs"/>
    <w:basedOn w:val="Normal"/>
    <w:rsid w:val="004709C7"/>
    <w:pPr>
      <w:pBdr>
        <w:left w:val="single" w:sz="6" w:space="0" w:color="999999"/>
        <w:bottom w:val="single" w:sz="6" w:space="0" w:color="999999"/>
      </w:pBdr>
      <w:spacing w:after="0" w:line="240" w:lineRule="auto"/>
    </w:pPr>
    <w:rPr>
      <w:rFonts w:ascii="Times New Roman" w:eastAsia="Times New Roman" w:hAnsi="Times New Roman" w:cs="Times New Roman"/>
      <w:color w:val="2F2F2F"/>
      <w:sz w:val="24"/>
      <w:szCs w:val="24"/>
      <w:lang w:val="es-ES" w:eastAsia="es-ES"/>
    </w:rPr>
  </w:style>
  <w:style w:type="paragraph" w:customStyle="1" w:styleId="tabcontent2">
    <w:name w:val="tab_content2"/>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style1">
    <w:name w:val="style1"/>
    <w:basedOn w:val="Normal"/>
    <w:rsid w:val="004709C7"/>
    <w:pPr>
      <w:spacing w:after="120" w:line="240" w:lineRule="auto"/>
      <w:ind w:left="120"/>
    </w:pPr>
    <w:rPr>
      <w:rFonts w:ascii="Times New Roman" w:eastAsia="Times New Roman" w:hAnsi="Times New Roman" w:cs="Times New Roman"/>
      <w:color w:val="FF0000"/>
      <w:sz w:val="14"/>
      <w:szCs w:val="14"/>
      <w:lang w:val="es-ES" w:eastAsia="es-ES"/>
    </w:rPr>
  </w:style>
  <w:style w:type="paragraph" w:customStyle="1" w:styleId="espvertinputs">
    <w:name w:val="esp_vert_inputs"/>
    <w:basedOn w:val="Normal"/>
    <w:rsid w:val="004709C7"/>
    <w:pPr>
      <w:spacing w:before="60" w:after="60" w:line="240" w:lineRule="auto"/>
      <w:ind w:left="150"/>
    </w:pPr>
    <w:rPr>
      <w:rFonts w:ascii="Times New Roman" w:eastAsia="Times New Roman" w:hAnsi="Times New Roman" w:cs="Times New Roman"/>
      <w:color w:val="2F2F2F"/>
      <w:sz w:val="24"/>
      <w:szCs w:val="24"/>
      <w:lang w:val="es-ES" w:eastAsia="es-ES"/>
    </w:rPr>
  </w:style>
  <w:style w:type="paragraph" w:customStyle="1" w:styleId="tablefaqs">
    <w:name w:val="table_faqs"/>
    <w:basedOn w:val="Normal"/>
    <w:rsid w:val="004709C7"/>
    <w:pPr>
      <w:spacing w:before="150"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xtnegro">
    <w:name w:val="txt_negro"/>
    <w:basedOn w:val="Normal"/>
    <w:rsid w:val="004709C7"/>
    <w:pPr>
      <w:spacing w:after="120" w:line="240" w:lineRule="auto"/>
      <w:ind w:left="120"/>
    </w:pPr>
    <w:rPr>
      <w:rFonts w:ascii="Times New Roman" w:eastAsia="Times New Roman" w:hAnsi="Times New Roman" w:cs="Times New Roman"/>
      <w:color w:val="2F2F2F"/>
      <w:lang w:val="es-ES" w:eastAsia="es-ES"/>
    </w:rPr>
  </w:style>
  <w:style w:type="paragraph" w:customStyle="1" w:styleId="enlaces2">
    <w:name w:val="enlaces2"/>
    <w:basedOn w:val="Normal"/>
    <w:rsid w:val="004709C7"/>
    <w:pPr>
      <w:spacing w:after="120" w:line="312" w:lineRule="atLeast"/>
      <w:ind w:left="120"/>
      <w:jc w:val="both"/>
    </w:pPr>
    <w:rPr>
      <w:rFonts w:ascii="Times New Roman" w:eastAsia="Times New Roman" w:hAnsi="Times New Roman" w:cs="Times New Roman"/>
      <w:color w:val="2F2F2F"/>
      <w:sz w:val="24"/>
      <w:szCs w:val="24"/>
      <w:lang w:val="es-ES" w:eastAsia="es-ES"/>
    </w:rPr>
  </w:style>
  <w:style w:type="paragraph" w:customStyle="1" w:styleId="ayudapad">
    <w:name w:val="ayud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istoriapad">
    <w:name w:val="historia_pad"/>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hatboton">
    <w:name w:val="chat_boton"/>
    <w:basedOn w:val="Normal"/>
    <w:rsid w:val="004709C7"/>
    <w:pPr>
      <w:spacing w:after="150" w:line="240" w:lineRule="auto"/>
      <w:ind w:left="120"/>
    </w:pPr>
    <w:rPr>
      <w:rFonts w:ascii="Times New Roman" w:eastAsia="Times New Roman" w:hAnsi="Times New Roman" w:cs="Times New Roman"/>
      <w:color w:val="2F2F2F"/>
      <w:sz w:val="24"/>
      <w:szCs w:val="24"/>
      <w:lang w:val="es-ES" w:eastAsia="es-ES"/>
    </w:rPr>
  </w:style>
  <w:style w:type="paragraph" w:customStyle="1" w:styleId="twitter">
    <w:name w:val="twitter"/>
    <w:basedOn w:val="Normal"/>
    <w:rsid w:val="004709C7"/>
    <w:pPr>
      <w:spacing w:after="120" w:line="240" w:lineRule="auto"/>
      <w:ind w:left="120" w:right="975"/>
    </w:pPr>
    <w:rPr>
      <w:rFonts w:ascii="Times New Roman" w:eastAsia="Times New Roman" w:hAnsi="Times New Roman" w:cs="Times New Roman"/>
      <w:color w:val="2F2F2F"/>
      <w:sz w:val="24"/>
      <w:szCs w:val="24"/>
      <w:lang w:val="es-ES" w:eastAsia="es-ES"/>
    </w:rPr>
  </w:style>
  <w:style w:type="paragraph" w:customStyle="1" w:styleId="logoutprincipal">
    <w:name w:val="logout_principal"/>
    <w:basedOn w:val="Normal"/>
    <w:rsid w:val="004709C7"/>
    <w:pPr>
      <w:spacing w:after="120" w:line="240" w:lineRule="auto"/>
      <w:ind w:left="120"/>
    </w:pPr>
    <w:rPr>
      <w:rFonts w:ascii="Times New Roman" w:eastAsia="Times New Roman" w:hAnsi="Times New Roman" w:cs="Times New Roman"/>
      <w:color w:val="2F2F2F"/>
      <w:sz w:val="18"/>
      <w:szCs w:val="18"/>
      <w:lang w:val="es-ES" w:eastAsia="es-ES"/>
    </w:rPr>
  </w:style>
  <w:style w:type="paragraph" w:customStyle="1" w:styleId="datepickercontainer">
    <w:name w:val="datepickercontainer"/>
    <w:basedOn w:val="Normal"/>
    <w:rsid w:val="004709C7"/>
    <w:pPr>
      <w:shd w:val="clear" w:color="auto" w:fill="F7F3F7"/>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
    <w:name w:val="datepickerbordert"/>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
    <w:name w:val="datepickerborderb"/>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l">
    <w:name w:val="datepickerborder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r">
    <w:name w:val="datepickerborder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l">
    <w:name w:val="datepickerbordert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tr">
    <w:name w:val="datepickerbordert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l">
    <w:name w:val="datepickerborderb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borderbr">
    <w:name w:val="datepickerborderb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datepickerhidden">
    <w:name w:val="datepickerhidden"/>
    <w:basedOn w:val="Normal"/>
    <w:rsid w:val="004709C7"/>
    <w:pPr>
      <w:spacing w:after="120" w:line="240" w:lineRule="auto"/>
      <w:ind w:left="120"/>
    </w:pPr>
    <w:rPr>
      <w:rFonts w:ascii="Times New Roman" w:eastAsia="Times New Roman" w:hAnsi="Times New Roman" w:cs="Times New Roman"/>
      <w:vanish/>
      <w:color w:val="2F2F2F"/>
      <w:sz w:val="24"/>
      <w:szCs w:val="24"/>
      <w:lang w:val="es-ES" w:eastAsia="es-ES"/>
    </w:rPr>
  </w:style>
  <w:style w:type="paragraph" w:customStyle="1" w:styleId="megamenu">
    <w:name w:val="megamenu"/>
    <w:basedOn w:val="Normal"/>
    <w:rsid w:val="004709C7"/>
    <w:pPr>
      <w:pBdr>
        <w:top w:val="single" w:sz="12" w:space="8" w:color="555555"/>
        <w:left w:val="single" w:sz="6" w:space="8" w:color="555555"/>
        <w:bottom w:val="single" w:sz="12" w:space="8" w:color="555555"/>
        <w:right w:val="single" w:sz="6" w:space="8" w:color="555555"/>
      </w:pBdr>
      <w:shd w:val="clear" w:color="auto" w:fill="FFFFFF"/>
      <w:spacing w:after="120" w:line="240" w:lineRule="auto"/>
      <w:ind w:left="120"/>
    </w:pPr>
    <w:rPr>
      <w:rFonts w:ascii="Arial" w:eastAsia="Times New Roman" w:hAnsi="Arial" w:cs="Arial"/>
      <w:vanish/>
      <w:color w:val="2F2F2F"/>
      <w:sz w:val="18"/>
      <w:szCs w:val="18"/>
      <w:lang w:val="es-ES" w:eastAsia="es-ES"/>
    </w:rPr>
  </w:style>
  <w:style w:type="paragraph" w:customStyle="1" w:styleId="menuprincipal">
    <w:name w:val="menu_principa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fondo10">
    <w:name w:val="fon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lumn">
    <w:name w:val="column"/>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itleazul">
    <w:name w:val="title_azul"/>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olvido">
    <w:name w:val="olv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cabezado1">
    <w:name w:val="Encabezado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calendar">
    <w:name w:val="header_calendar"/>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ombos">
    <w:name w:val="combos"/>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enlacesleido">
    <w:name w:val="enlaces_leido"/>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ox">
    <w:name w:val="mstwbox"/>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
    <w:name w:val="mstwbuttonlink"/>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
    <w:name w:val="cal_nav"/>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tabactuala">
    <w:name w:val="tab_actual_a"/>
    <w:basedOn w:val="Normal"/>
    <w:rsid w:val="004709C7"/>
    <w:pPr>
      <w:shd w:val="clear" w:color="auto" w:fill="737373"/>
      <w:spacing w:after="120" w:line="240" w:lineRule="auto"/>
      <w:ind w:left="120"/>
    </w:pPr>
    <w:rPr>
      <w:rFonts w:ascii="Times New Roman" w:eastAsia="Times New Roman" w:hAnsi="Times New Roman" w:cs="Times New Roman"/>
      <w:color w:val="2F2F2F"/>
      <w:sz w:val="24"/>
      <w:szCs w:val="24"/>
      <w:lang w:val="es-ES" w:eastAsia="es-ES"/>
    </w:rPr>
  </w:style>
  <w:style w:type="character" w:customStyle="1" w:styleId="txtazul1">
    <w:name w:val="txt_azul1"/>
    <w:basedOn w:val="Fuentedeprrafopredeter"/>
    <w:rsid w:val="004709C7"/>
    <w:rPr>
      <w:sz w:val="22"/>
      <w:szCs w:val="22"/>
    </w:rPr>
  </w:style>
  <w:style w:type="paragraph" w:customStyle="1" w:styleId="olvido1">
    <w:name w:val="olvido1"/>
    <w:basedOn w:val="Normal"/>
    <w:rsid w:val="004709C7"/>
    <w:pPr>
      <w:spacing w:after="120" w:line="240" w:lineRule="auto"/>
      <w:ind w:left="120"/>
    </w:pPr>
    <w:rPr>
      <w:rFonts w:ascii="Times New Roman" w:eastAsia="Times New Roman" w:hAnsi="Times New Roman" w:cs="Times New Roman"/>
      <w:color w:val="2F2F2F"/>
      <w:sz w:val="15"/>
      <w:szCs w:val="15"/>
      <w:lang w:val="es-ES" w:eastAsia="es-ES"/>
    </w:rPr>
  </w:style>
  <w:style w:type="paragraph" w:customStyle="1" w:styleId="topfooter1">
    <w:name w:val="topfooter1"/>
    <w:basedOn w:val="Normal"/>
    <w:rsid w:val="004709C7"/>
    <w:pPr>
      <w:spacing w:after="0" w:line="225" w:lineRule="atLeast"/>
    </w:pPr>
    <w:rPr>
      <w:rFonts w:ascii="Times New Roman" w:eastAsia="Times New Roman" w:hAnsi="Times New Roman" w:cs="Times New Roman"/>
      <w:color w:val="AAAAAA"/>
      <w:sz w:val="19"/>
      <w:szCs w:val="19"/>
      <w:lang w:val="es-ES" w:eastAsia="es-ES"/>
    </w:rPr>
  </w:style>
  <w:style w:type="paragraph" w:customStyle="1" w:styleId="piea1">
    <w:name w:val="pie_a1"/>
    <w:basedOn w:val="Normal"/>
    <w:rsid w:val="004709C7"/>
    <w:pPr>
      <w:spacing w:after="0" w:line="240" w:lineRule="auto"/>
    </w:pPr>
    <w:rPr>
      <w:rFonts w:ascii="Times New Roman" w:eastAsia="Times New Roman" w:hAnsi="Times New Roman" w:cs="Times New Roman"/>
      <w:color w:val="808080"/>
      <w:sz w:val="19"/>
      <w:szCs w:val="19"/>
      <w:lang w:val="es-ES" w:eastAsia="es-ES"/>
    </w:rPr>
  </w:style>
  <w:style w:type="paragraph" w:customStyle="1" w:styleId="fondo11">
    <w:name w:val="fondo11"/>
    <w:basedOn w:val="Normal"/>
    <w:rsid w:val="004709C7"/>
    <w:pPr>
      <w:shd w:val="clear" w:color="auto" w:fill="E8EDFF"/>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calnav1">
    <w:name w:val="cal_nav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header1">
    <w:name w:val="heade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headercalendar1">
    <w:name w:val="header_calendar1"/>
    <w:basedOn w:val="Normal"/>
    <w:rsid w:val="004709C7"/>
    <w:pPr>
      <w:spacing w:after="120" w:line="240" w:lineRule="auto"/>
      <w:ind w:left="120"/>
      <w:jc w:val="center"/>
    </w:pPr>
    <w:rPr>
      <w:rFonts w:ascii="Verdana" w:eastAsia="Times New Roman" w:hAnsi="Verdana" w:cs="Times New Roman"/>
      <w:b/>
      <w:bCs/>
      <w:color w:val="222222"/>
      <w:sz w:val="15"/>
      <w:szCs w:val="15"/>
      <w:lang w:val="es-ES" w:eastAsia="es-ES"/>
    </w:rPr>
  </w:style>
  <w:style w:type="paragraph" w:customStyle="1" w:styleId="combos1">
    <w:name w:val="combos1"/>
    <w:basedOn w:val="Normal"/>
    <w:rsid w:val="004709C7"/>
    <w:pPr>
      <w:shd w:val="clear" w:color="auto" w:fill="7D8184"/>
      <w:spacing w:after="120" w:line="240" w:lineRule="auto"/>
      <w:ind w:left="120"/>
      <w:jc w:val="center"/>
    </w:pPr>
    <w:rPr>
      <w:rFonts w:ascii="Verdana" w:eastAsia="Times New Roman" w:hAnsi="Verdana" w:cs="Times New Roman"/>
      <w:b/>
      <w:bCs/>
      <w:color w:val="FFFFFF"/>
      <w:sz w:val="15"/>
      <w:szCs w:val="15"/>
      <w:lang w:val="es-ES" w:eastAsia="es-ES"/>
    </w:rPr>
  </w:style>
  <w:style w:type="paragraph" w:customStyle="1" w:styleId="tabcontent1">
    <w:name w:val="tab_content1"/>
    <w:basedOn w:val="Normal"/>
    <w:rsid w:val="004709C7"/>
    <w:pPr>
      <w:spacing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tabcontent21">
    <w:name w:val="tab_content21"/>
    <w:basedOn w:val="Normal"/>
    <w:rsid w:val="004709C7"/>
    <w:pPr>
      <w:spacing w:before="300" w:after="120" w:line="240" w:lineRule="auto"/>
      <w:ind w:left="120"/>
    </w:pPr>
    <w:rPr>
      <w:rFonts w:ascii="Times New Roman" w:eastAsia="Times New Roman" w:hAnsi="Times New Roman" w:cs="Times New Roman"/>
      <w:color w:val="2F2F2F"/>
      <w:sz w:val="29"/>
      <w:szCs w:val="29"/>
      <w:lang w:val="es-ES" w:eastAsia="es-ES"/>
    </w:rPr>
  </w:style>
  <w:style w:type="paragraph" w:customStyle="1" w:styleId="enlacesleido1">
    <w:name w:val="enlaces_leido1"/>
    <w:basedOn w:val="Normal"/>
    <w:rsid w:val="004709C7"/>
    <w:pPr>
      <w:spacing w:after="120" w:line="240" w:lineRule="auto"/>
      <w:ind w:left="120"/>
    </w:pPr>
    <w:rPr>
      <w:rFonts w:ascii="Times New Roman" w:eastAsia="Times New Roman" w:hAnsi="Times New Roman" w:cs="Times New Roman"/>
      <w:color w:val="2F2F2F"/>
      <w:sz w:val="16"/>
      <w:szCs w:val="16"/>
      <w:lang w:val="es-ES" w:eastAsia="es-ES"/>
    </w:rPr>
  </w:style>
  <w:style w:type="paragraph" w:customStyle="1" w:styleId="enlacesleido2">
    <w:name w:val="enlaces_leido2"/>
    <w:basedOn w:val="Normal"/>
    <w:rsid w:val="004709C7"/>
    <w:pPr>
      <w:spacing w:after="120" w:line="240" w:lineRule="auto"/>
      <w:ind w:left="120"/>
    </w:pPr>
    <w:rPr>
      <w:rFonts w:ascii="Times New Roman" w:eastAsia="Times New Roman" w:hAnsi="Times New Roman" w:cs="Times New Roman"/>
      <w:color w:val="2F2F2F"/>
      <w:sz w:val="19"/>
      <w:szCs w:val="19"/>
      <w:lang w:val="es-ES" w:eastAsia="es-ES"/>
    </w:rPr>
  </w:style>
  <w:style w:type="paragraph" w:customStyle="1" w:styleId="txtazul2">
    <w:name w:val="txt_azul2"/>
    <w:basedOn w:val="Normal"/>
    <w:rsid w:val="004709C7"/>
    <w:pPr>
      <w:spacing w:after="120" w:line="240" w:lineRule="auto"/>
      <w:ind w:left="120"/>
    </w:pPr>
    <w:rPr>
      <w:rFonts w:ascii="Times New Roman" w:eastAsia="Times New Roman" w:hAnsi="Times New Roman" w:cs="Times New Roman"/>
      <w:color w:val="2F2F2F"/>
      <w:sz w:val="20"/>
      <w:szCs w:val="20"/>
      <w:lang w:val="es-ES" w:eastAsia="es-ES"/>
    </w:rPr>
  </w:style>
  <w:style w:type="paragraph" w:customStyle="1" w:styleId="titleazul1">
    <w:name w:val="title_azul1"/>
    <w:basedOn w:val="Normal"/>
    <w:rsid w:val="004709C7"/>
    <w:pPr>
      <w:spacing w:after="120" w:line="240" w:lineRule="auto"/>
      <w:ind w:left="120"/>
    </w:pPr>
    <w:rPr>
      <w:rFonts w:ascii="Times New Roman" w:eastAsia="Times New Roman" w:hAnsi="Times New Roman" w:cs="Times New Roman"/>
      <w:color w:val="2F2F2F"/>
      <w:sz w:val="23"/>
      <w:szCs w:val="23"/>
      <w:lang w:val="es-ES" w:eastAsia="es-ES"/>
    </w:rPr>
  </w:style>
  <w:style w:type="character" w:customStyle="1" w:styleId="txtazul3">
    <w:name w:val="txt_azul3"/>
    <w:basedOn w:val="Fuentedeprrafopredeter"/>
    <w:rsid w:val="004709C7"/>
    <w:rPr>
      <w:sz w:val="20"/>
      <w:szCs w:val="20"/>
    </w:rPr>
  </w:style>
  <w:style w:type="paragraph" w:customStyle="1" w:styleId="column1">
    <w:name w:val="column1"/>
    <w:basedOn w:val="Normal"/>
    <w:rsid w:val="004709C7"/>
    <w:pPr>
      <w:spacing w:after="120" w:line="240" w:lineRule="auto"/>
      <w:ind w:left="120" w:right="75"/>
    </w:pPr>
    <w:rPr>
      <w:rFonts w:ascii="Times New Roman" w:eastAsia="Times New Roman" w:hAnsi="Times New Roman" w:cs="Times New Roman"/>
      <w:color w:val="2F2F2F"/>
      <w:sz w:val="24"/>
      <w:szCs w:val="24"/>
      <w:lang w:val="es-ES" w:eastAsia="es-ES"/>
    </w:rPr>
  </w:style>
  <w:style w:type="paragraph" w:customStyle="1" w:styleId="mstwbox1">
    <w:name w:val="mstwbox1"/>
    <w:basedOn w:val="Normal"/>
    <w:rsid w:val="004709C7"/>
    <w:pPr>
      <w:spacing w:after="120" w:line="240" w:lineRule="auto"/>
      <w:ind w:left="120"/>
    </w:pPr>
    <w:rPr>
      <w:rFonts w:ascii="Times New Roman" w:eastAsia="Times New Roman" w:hAnsi="Times New Roman" w:cs="Times New Roman"/>
      <w:color w:val="2F2F2F"/>
      <w:sz w:val="24"/>
      <w:szCs w:val="24"/>
      <w:lang w:val="es-ES" w:eastAsia="es-ES"/>
    </w:rPr>
  </w:style>
  <w:style w:type="paragraph" w:customStyle="1" w:styleId="mstwbuttonlink1">
    <w:name w:val="mstwbuttonlink1"/>
    <w:basedOn w:val="Normal"/>
    <w:rsid w:val="004709C7"/>
    <w:pPr>
      <w:pBdr>
        <w:top w:val="single" w:sz="6" w:space="0" w:color="auto"/>
        <w:left w:val="single" w:sz="6" w:space="0" w:color="auto"/>
        <w:bottom w:val="single" w:sz="6" w:space="0" w:color="auto"/>
        <w:right w:val="single" w:sz="6" w:space="0" w:color="auto"/>
      </w:pBdr>
      <w:spacing w:after="120" w:line="240" w:lineRule="auto"/>
      <w:ind w:left="15" w:right="15"/>
      <w:jc w:val="center"/>
    </w:pPr>
    <w:rPr>
      <w:rFonts w:ascii="Times New Roman" w:eastAsia="Times New Roman" w:hAnsi="Times New Roman" w:cs="Times New Roman"/>
      <w:color w:val="2F2F2F"/>
      <w:sz w:val="24"/>
      <w:szCs w:val="24"/>
      <w:lang w:val="es-ES" w:eastAsia="es-ES"/>
    </w:rPr>
  </w:style>
  <w:style w:type="paragraph" w:styleId="Textoindependiente2">
    <w:name w:val="Body Text 2"/>
    <w:basedOn w:val="Normal"/>
    <w:link w:val="Textoindependiente2Car"/>
    <w:rsid w:val="004709C7"/>
    <w:pPr>
      <w:spacing w:after="0" w:line="240" w:lineRule="auto"/>
      <w:ind w:right="283"/>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rsid w:val="004709C7"/>
    <w:rPr>
      <w:rFonts w:ascii="Arial" w:eastAsia="Times New Roman" w:hAnsi="Arial" w:cs="Times New Roman"/>
      <w:szCs w:val="20"/>
      <w:lang w:val="es-ES" w:eastAsia="es-ES"/>
    </w:rPr>
  </w:style>
  <w:style w:type="paragraph" w:customStyle="1" w:styleId="Textosinformato1">
    <w:name w:val="Texto sin formato1"/>
    <w:basedOn w:val="Normal"/>
    <w:rsid w:val="004709C7"/>
    <w:pPr>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es-ES"/>
    </w:rPr>
  </w:style>
  <w:style w:type="character" w:styleId="Textodelmarcadordeposicin">
    <w:name w:val="Placeholder Text"/>
    <w:uiPriority w:val="99"/>
    <w:semiHidden/>
    <w:rsid w:val="004709C7"/>
    <w:rPr>
      <w:color w:val="808080"/>
    </w:rPr>
  </w:style>
  <w:style w:type="paragraph" w:customStyle="1" w:styleId="Prrafodelista1">
    <w:name w:val="Párrafo de lista1"/>
    <w:basedOn w:val="Normal"/>
    <w:uiPriority w:val="99"/>
    <w:rsid w:val="004709C7"/>
    <w:pPr>
      <w:spacing w:before="120" w:after="0" w:line="240" w:lineRule="auto"/>
      <w:ind w:left="720"/>
      <w:jc w:val="both"/>
    </w:pPr>
    <w:rPr>
      <w:rFonts w:ascii="Verdana" w:eastAsia="Times New Roman" w:hAnsi="Verdana" w:cs="Times New Roman"/>
      <w:sz w:val="20"/>
      <w:szCs w:val="20"/>
      <w:lang w:val="en-US" w:eastAsia="es-ES"/>
    </w:rPr>
  </w:style>
  <w:style w:type="paragraph" w:customStyle="1" w:styleId="e1">
    <w:name w:val="e1"/>
    <w:basedOn w:val="Normal"/>
    <w:rsid w:val="004709C7"/>
    <w:pPr>
      <w:spacing w:before="20" w:after="36" w:line="240" w:lineRule="auto"/>
      <w:ind w:left="567" w:hanging="567"/>
      <w:jc w:val="both"/>
    </w:pPr>
    <w:rPr>
      <w:rFonts w:ascii="Arial" w:eastAsia="Times New Roman" w:hAnsi="Arial" w:cs="Times New Roman"/>
      <w:sz w:val="24"/>
      <w:szCs w:val="20"/>
      <w:lang w:val="es-ES_tradnl" w:eastAsia="es-ES"/>
    </w:rPr>
  </w:style>
  <w:style w:type="paragraph" w:customStyle="1" w:styleId="xl36">
    <w:name w:val="xl36"/>
    <w:basedOn w:val="Normal"/>
    <w:rsid w:val="004709C7"/>
    <w:pPr>
      <w:spacing w:before="100" w:after="100" w:line="240" w:lineRule="auto"/>
      <w:ind w:left="567" w:hanging="567"/>
      <w:jc w:val="center"/>
    </w:pPr>
    <w:rPr>
      <w:rFonts w:ascii="Arial" w:eastAsia="Arial Unicode MS" w:hAnsi="Arial" w:cs="Times New Roman"/>
      <w:sz w:val="16"/>
      <w:szCs w:val="20"/>
      <w:lang w:val="es-ES" w:eastAsia="es-ES"/>
    </w:rPr>
  </w:style>
  <w:style w:type="paragraph" w:styleId="Revisin">
    <w:name w:val="Revision"/>
    <w:hidden/>
    <w:uiPriority w:val="99"/>
    <w:semiHidden/>
    <w:rsid w:val="004709C7"/>
    <w:pPr>
      <w:spacing w:after="0" w:line="240" w:lineRule="auto"/>
    </w:pPr>
    <w:rPr>
      <w:lang w:val="es-ES"/>
    </w:rPr>
  </w:style>
  <w:style w:type="paragraph" w:customStyle="1" w:styleId="yiv4146545237msonormal">
    <w:name w:val="yiv4146545237msonormal"/>
    <w:basedOn w:val="Normal"/>
    <w:rsid w:val="004709C7"/>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apple-converted-space">
    <w:name w:val="apple-converted-space"/>
    <w:basedOn w:val="Fuentedeprrafopredeter"/>
    <w:rsid w:val="004709C7"/>
  </w:style>
  <w:style w:type="paragraph" w:styleId="Sinespaciado">
    <w:name w:val="No Spacing"/>
    <w:link w:val="SinespaciadoCar"/>
    <w:uiPriority w:val="1"/>
    <w:qFormat/>
    <w:rsid w:val="004709C7"/>
    <w:pPr>
      <w:spacing w:after="0" w:line="240" w:lineRule="auto"/>
    </w:pPr>
  </w:style>
  <w:style w:type="character" w:customStyle="1" w:styleId="ROMANOSCar">
    <w:name w:val="ROMANOS Car"/>
    <w:link w:val="ROMANOS"/>
    <w:locked/>
    <w:rsid w:val="004709C7"/>
    <w:rPr>
      <w:rFonts w:ascii="Arial" w:eastAsia="Times New Roman" w:hAnsi="Arial" w:cs="Times New Roman"/>
      <w:sz w:val="18"/>
      <w:szCs w:val="20"/>
      <w:lang w:eastAsia="es-ES"/>
    </w:rPr>
  </w:style>
  <w:style w:type="character" w:styleId="Refdenotaalpie">
    <w:name w:val="footnote reference"/>
    <w:aliases w:val="Footnote symbol,Appel note de bas de p,Footnote Reference/,Style 12,(NECG) Footnote Reference,Style 124,fr,Style 13,FR,Style 17,Style 3,Appel note de bas de p + 11 pt,Italic,Footnote,Appel note de bas de p1,Appel note de bas de p2"/>
    <w:uiPriority w:val="99"/>
    <w:unhideWhenUsed/>
    <w:qFormat/>
    <w:rsid w:val="004709C7"/>
    <w:rPr>
      <w:vertAlign w:val="superscript"/>
    </w:rPr>
  </w:style>
  <w:style w:type="character" w:customStyle="1" w:styleId="Cuadrculamedia1-nfasis2Car">
    <w:name w:val="Cuadrícula media 1 - Énfasis 2 Car"/>
    <w:link w:val="Cuadrculamedia1-nfasis2"/>
    <w:uiPriority w:val="34"/>
    <w:semiHidden/>
    <w:locked/>
    <w:rsid w:val="004709C7"/>
    <w:rPr>
      <w:rFonts w:ascii="Cambria" w:eastAsia="MS Mincho" w:hAnsi="Cambria"/>
      <w:sz w:val="24"/>
      <w:szCs w:val="24"/>
      <w:lang w:val="es-ES_tradnl" w:eastAsia="en-US"/>
    </w:rPr>
  </w:style>
  <w:style w:type="paragraph" w:customStyle="1" w:styleId="Listavistosa-nfasis11">
    <w:name w:val="Lista vistosa - Énfasis 11"/>
    <w:basedOn w:val="Normal"/>
    <w:uiPriority w:val="34"/>
    <w:qFormat/>
    <w:rsid w:val="004709C7"/>
    <w:pPr>
      <w:spacing w:after="0" w:line="240" w:lineRule="auto"/>
      <w:ind w:left="720"/>
      <w:contextualSpacing/>
    </w:pPr>
    <w:rPr>
      <w:rFonts w:ascii="Cambria" w:eastAsia="MS Mincho" w:hAnsi="Cambria" w:cs="Times New Roman"/>
      <w:sz w:val="24"/>
      <w:szCs w:val="24"/>
      <w:lang w:val="es-ES_tradnl"/>
    </w:rPr>
  </w:style>
  <w:style w:type="table" w:styleId="Cuadrculamedia1-nfasis2">
    <w:name w:val="Medium Grid 1 Accent 2"/>
    <w:basedOn w:val="Tablanormal"/>
    <w:link w:val="Cuadrculamedia1-nfasis2Car"/>
    <w:uiPriority w:val="34"/>
    <w:semiHidden/>
    <w:unhideWhenUsed/>
    <w:rsid w:val="004709C7"/>
    <w:pPr>
      <w:spacing w:after="0" w:line="240" w:lineRule="auto"/>
    </w:pPr>
    <w:rPr>
      <w:rFonts w:ascii="Cambria" w:eastAsia="MS Mincho" w:hAnsi="Cambria"/>
      <w:sz w:val="24"/>
      <w:szCs w:val="24"/>
      <w:lang w:val="es-ES_tradnl"/>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lastRow">
      <w:tblPr/>
      <w:tcPr>
        <w:tcBorders>
          <w:top w:val="single" w:sz="18" w:space="0" w:color="F19D64" w:themeColor="accent2" w:themeTint="BF"/>
        </w:tcBorders>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SinespaciadoCar">
    <w:name w:val="Sin espaciado Car"/>
    <w:basedOn w:val="Fuentedeprrafopredeter"/>
    <w:link w:val="Sinespaciado"/>
    <w:uiPriority w:val="1"/>
    <w:rsid w:val="004709C7"/>
  </w:style>
  <w:style w:type="character" w:customStyle="1" w:styleId="PrrafodelistaCar">
    <w:name w:val="Párrafo de lista Car"/>
    <w:aliases w:val="4 Viñ 1nivel Car,Numeración 1 Car,Cuadrícula media 1 - Énfasis 21 Car,Listas Car,lp1 Car,CNBV Parrafo1 Car,List Paragraph-Thesis Car,List Paragraph1 Car,Dot pt Car,List Paragraph Char Char Char Car,Indicator Text Car,No Spacing1 Car"/>
    <w:link w:val="Prrafodelista"/>
    <w:uiPriority w:val="34"/>
    <w:qFormat/>
    <w:locked/>
    <w:rsid w:val="004709C7"/>
  </w:style>
  <w:style w:type="paragraph" w:customStyle="1" w:styleId="TextoNormal">
    <w:name w:val="Texto Normal"/>
    <w:basedOn w:val="Normal"/>
    <w:link w:val="TextoNormalCar"/>
    <w:qFormat/>
    <w:rsid w:val="004709C7"/>
    <w:pPr>
      <w:pBdr>
        <w:top w:val="nil"/>
        <w:left w:val="nil"/>
        <w:bottom w:val="nil"/>
        <w:right w:val="nil"/>
        <w:between w:val="nil"/>
        <w:bar w:val="nil"/>
      </w:pBdr>
      <w:spacing w:after="0" w:line="240" w:lineRule="auto"/>
      <w:contextualSpacing/>
      <w:jc w:val="both"/>
    </w:pPr>
    <w:rPr>
      <w:rFonts w:ascii="Cambria" w:eastAsia="Arial Unicode MS" w:hAnsi="Cambria" w:cs="Arial Unicode MS"/>
      <w:color w:val="000000"/>
      <w:u w:color="000000"/>
      <w:bdr w:val="nil"/>
      <w:lang w:val="es-ES_tradnl"/>
    </w:rPr>
  </w:style>
  <w:style w:type="character" w:customStyle="1" w:styleId="TextoNormalCar">
    <w:name w:val="Texto Normal Car"/>
    <w:link w:val="TextoNormal"/>
    <w:rsid w:val="004709C7"/>
    <w:rPr>
      <w:rFonts w:ascii="Cambria" w:eastAsia="Arial Unicode MS" w:hAnsi="Cambria" w:cs="Arial Unicode MS"/>
      <w:color w:val="000000"/>
      <w:u w:color="000000"/>
      <w:bdr w:val="nil"/>
      <w:lang w:val="es-ES_tradnl"/>
    </w:rPr>
  </w:style>
  <w:style w:type="table" w:customStyle="1" w:styleId="TableNormal">
    <w:name w:val="Table Normal"/>
    <w:uiPriority w:val="2"/>
    <w:semiHidden/>
    <w:unhideWhenUsed/>
    <w:qFormat/>
    <w:rsid w:val="004709C7"/>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09C7"/>
    <w:pPr>
      <w:widowControl w:val="0"/>
      <w:spacing w:after="0" w:line="240" w:lineRule="auto"/>
    </w:pPr>
    <w:rPr>
      <w:lang w:val="en-US"/>
    </w:rPr>
  </w:style>
  <w:style w:type="numbering" w:customStyle="1" w:styleId="Estilo1">
    <w:name w:val="Estilo1"/>
    <w:uiPriority w:val="99"/>
    <w:rsid w:val="004709C7"/>
    <w:pPr>
      <w:numPr>
        <w:numId w:val="1"/>
      </w:numPr>
    </w:pPr>
  </w:style>
  <w:style w:type="paragraph" w:customStyle="1" w:styleId="Tablas">
    <w:name w:val="Tablas"/>
    <w:basedOn w:val="Normal"/>
    <w:link w:val="TablasCar"/>
    <w:qFormat/>
    <w:rsid w:val="004709C7"/>
    <w:pPr>
      <w:spacing w:after="60" w:line="240" w:lineRule="auto"/>
      <w:contextualSpacing/>
      <w:jc w:val="center"/>
    </w:pPr>
    <w:rPr>
      <w:rFonts w:cs="Arial"/>
      <w:color w:val="70AD47" w:themeColor="accent6"/>
      <w:sz w:val="18"/>
    </w:rPr>
  </w:style>
  <w:style w:type="character" w:customStyle="1" w:styleId="TablasCar">
    <w:name w:val="Tablas Car"/>
    <w:basedOn w:val="Fuentedeprrafopredeter"/>
    <w:link w:val="Tablas"/>
    <w:rsid w:val="004709C7"/>
    <w:rPr>
      <w:rFonts w:cs="Arial"/>
      <w:color w:val="70AD47" w:themeColor="accent6"/>
      <w:sz w:val="18"/>
    </w:rPr>
  </w:style>
  <w:style w:type="table" w:styleId="Tablaconcuadrcula1clara-nfasis3">
    <w:name w:val="Grid Table 1 Light Accent 3"/>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5oscura-nfasis3">
    <w:name w:val="Grid Table 5 Dark Accent 3"/>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4-nfasis3">
    <w:name w:val="Grid Table 4 Accent 3"/>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clara">
    <w:name w:val="Grid Table Light"/>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extodebloque">
    <w:name w:val="Block Text"/>
    <w:basedOn w:val="Normal"/>
    <w:uiPriority w:val="99"/>
    <w:unhideWhenUsed/>
    <w:rsid w:val="004709C7"/>
    <w:pPr>
      <w:pBdr>
        <w:top w:val="nil"/>
        <w:left w:val="nil"/>
        <w:bottom w:val="nil"/>
        <w:right w:val="nil"/>
        <w:between w:val="nil"/>
        <w:bar w:val="nil"/>
      </w:pBdr>
      <w:spacing w:after="0" w:line="240" w:lineRule="auto"/>
      <w:ind w:left="1134" w:right="1182"/>
      <w:contextualSpacing/>
      <w:jc w:val="both"/>
    </w:pPr>
    <w:rPr>
      <w:rFonts w:ascii="ITC Avant Garde" w:eastAsia="Arial Unicode MS" w:hAnsi="ITC Avant Garde" w:cs="Arial"/>
      <w:i/>
      <w:color w:val="000000" w:themeColor="text1"/>
      <w:sz w:val="18"/>
      <w:szCs w:val="20"/>
      <w:bdr w:val="nil"/>
    </w:rPr>
  </w:style>
  <w:style w:type="paragraph" w:customStyle="1" w:styleId="Cuerpo">
    <w:name w:val="Cuerpo"/>
    <w:link w:val="CuerpoCar"/>
    <w:rsid w:val="004709C7"/>
    <w:pPr>
      <w:pBdr>
        <w:top w:val="nil"/>
        <w:left w:val="nil"/>
        <w:bottom w:val="nil"/>
        <w:right w:val="nil"/>
        <w:between w:val="nil"/>
        <w:bar w:val="nil"/>
      </w:pBdr>
      <w:spacing w:after="0" w:line="240" w:lineRule="auto"/>
    </w:pPr>
    <w:rPr>
      <w:rFonts w:ascii="Cambria" w:eastAsia="Arial Unicode MS" w:hAnsi="Arial Unicode MS" w:cs="Arial Unicode MS"/>
      <w:color w:val="000000"/>
      <w:sz w:val="24"/>
      <w:szCs w:val="24"/>
      <w:u w:color="000000"/>
      <w:bdr w:val="nil"/>
      <w:lang w:val="es-ES_tradnl"/>
    </w:rPr>
  </w:style>
  <w:style w:type="character" w:customStyle="1" w:styleId="CuerpoCar">
    <w:name w:val="Cuerpo Car"/>
    <w:link w:val="Cuerpo"/>
    <w:rsid w:val="004709C7"/>
    <w:rPr>
      <w:rFonts w:ascii="Cambria" w:eastAsia="Arial Unicode MS" w:hAnsi="Arial Unicode MS" w:cs="Arial Unicode MS"/>
      <w:color w:val="000000"/>
      <w:sz w:val="24"/>
      <w:szCs w:val="24"/>
      <w:u w:color="000000"/>
      <w:bdr w:val="nil"/>
      <w:lang w:val="es-ES_tradnl"/>
    </w:rPr>
  </w:style>
  <w:style w:type="character" w:customStyle="1" w:styleId="red">
    <w:name w:val="red"/>
    <w:basedOn w:val="Fuentedeprrafopredeter"/>
    <w:rsid w:val="004709C7"/>
  </w:style>
  <w:style w:type="table" w:customStyle="1" w:styleId="Tabladecuadrcula1clara-nfasis31">
    <w:name w:val="Tabla de cuadrícula 1 clara - Énfasis 31"/>
    <w:basedOn w:val="Tablanormal"/>
    <w:uiPriority w:val="46"/>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Tabladecuadrcula5oscura-nfasis31">
    <w:name w:val="Tabla de cuadrícula 5 oscura - Énfasis 31"/>
    <w:basedOn w:val="Tablanormal"/>
    <w:uiPriority w:val="50"/>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Tabladecuadrcula4-nfasis31">
    <w:name w:val="Tabla de cuadrícula 4 - Énfasis 31"/>
    <w:basedOn w:val="Tablanormal"/>
    <w:uiPriority w:val="49"/>
    <w:rsid w:val="004709C7"/>
    <w:pPr>
      <w:spacing w:after="0" w:line="240" w:lineRule="auto"/>
    </w:pPr>
    <w:rPr>
      <w:rFonts w:ascii="Calibri" w:eastAsia="Calibri" w:hAnsi="Calibri" w:cs="Times New Roman"/>
      <w:sz w:val="20"/>
      <w:szCs w:val="20"/>
      <w:lang w:eastAsia="es-MX"/>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uadrculadetablaclara1">
    <w:name w:val="Cuadrícula de tabla clara1"/>
    <w:basedOn w:val="Tablanormal"/>
    <w:uiPriority w:val="40"/>
    <w:rsid w:val="004709C7"/>
    <w:pPr>
      <w:spacing w:after="0" w:line="240" w:lineRule="auto"/>
    </w:pPr>
    <w:rPr>
      <w:rFonts w:ascii="Calibri" w:eastAsia="Calibri" w:hAnsi="Calibri"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orte4fondoCarCar">
    <w:name w:val="corte4 fondo Car Car"/>
    <w:basedOn w:val="Normal"/>
    <w:link w:val="corte4fondoCarCarCar"/>
    <w:rsid w:val="004709C7"/>
    <w:pPr>
      <w:spacing w:after="0" w:line="360" w:lineRule="auto"/>
      <w:ind w:firstLine="709"/>
      <w:jc w:val="both"/>
    </w:pPr>
    <w:rPr>
      <w:rFonts w:ascii="Arial" w:eastAsia="Times New Roman" w:hAnsi="Arial" w:cs="Times New Roman"/>
      <w:sz w:val="30"/>
      <w:szCs w:val="20"/>
      <w:lang w:val="es-ES_tradnl" w:eastAsia="es-MX"/>
    </w:rPr>
  </w:style>
  <w:style w:type="character" w:customStyle="1" w:styleId="corte4fondoCarCarCar">
    <w:name w:val="corte4 fondo Car Car Car"/>
    <w:link w:val="corte4fondoCarCar"/>
    <w:rsid w:val="004709C7"/>
    <w:rPr>
      <w:rFonts w:ascii="Arial" w:eastAsia="Times New Roman" w:hAnsi="Arial" w:cs="Times New Roman"/>
      <w:sz w:val="30"/>
      <w:szCs w:val="20"/>
      <w:lang w:val="es-ES_tradnl" w:eastAsia="es-MX"/>
    </w:rPr>
  </w:style>
  <w:style w:type="paragraph" w:customStyle="1" w:styleId="Estilo">
    <w:name w:val="Estilo"/>
    <w:basedOn w:val="Sinespaciado"/>
    <w:link w:val="EstiloCar"/>
    <w:qFormat/>
    <w:rsid w:val="004709C7"/>
    <w:pPr>
      <w:jc w:val="both"/>
    </w:pPr>
    <w:rPr>
      <w:rFonts w:ascii="Arial" w:hAnsi="Arial"/>
      <w:sz w:val="24"/>
    </w:rPr>
  </w:style>
  <w:style w:type="character" w:customStyle="1" w:styleId="EstiloCar">
    <w:name w:val="Estilo Car"/>
    <w:basedOn w:val="Fuentedeprrafopredeter"/>
    <w:link w:val="Estilo"/>
    <w:rsid w:val="004709C7"/>
    <w:rPr>
      <w:rFonts w:ascii="Arial" w:hAnsi="Arial"/>
      <w:sz w:val="24"/>
    </w:rPr>
  </w:style>
  <w:style w:type="paragraph" w:customStyle="1" w:styleId="corte4fondo">
    <w:name w:val="corte4 fondo"/>
    <w:basedOn w:val="Normal"/>
    <w:link w:val="corte4fondoCar"/>
    <w:qFormat/>
    <w:rsid w:val="004709C7"/>
    <w:pPr>
      <w:spacing w:after="0" w:line="360" w:lineRule="auto"/>
      <w:ind w:firstLine="709"/>
      <w:jc w:val="both"/>
    </w:pPr>
    <w:rPr>
      <w:rFonts w:ascii="Arial" w:eastAsia="Calibri" w:hAnsi="Arial" w:cs="Arial"/>
      <w:sz w:val="30"/>
      <w:szCs w:val="30"/>
      <w:lang w:val="es-ES_tradnl" w:eastAsia="es-ES"/>
    </w:rPr>
  </w:style>
  <w:style w:type="character" w:customStyle="1" w:styleId="corte4fondoCar">
    <w:name w:val="corte4 fondo Car"/>
    <w:link w:val="corte4fondo"/>
    <w:locked/>
    <w:rsid w:val="004709C7"/>
    <w:rPr>
      <w:rFonts w:ascii="Arial" w:eastAsia="Calibri" w:hAnsi="Arial" w:cs="Arial"/>
      <w:sz w:val="30"/>
      <w:szCs w:val="30"/>
      <w:lang w:val="es-ES_tradnl" w:eastAsia="es-ES"/>
    </w:rPr>
  </w:style>
  <w:style w:type="table" w:styleId="Tablaconcuadrcula4-nfasis2">
    <w:name w:val="Grid Table 4 Accent 2"/>
    <w:basedOn w:val="Tablanormal"/>
    <w:uiPriority w:val="49"/>
    <w:rsid w:val="004709C7"/>
    <w:pPr>
      <w:spacing w:after="0" w:line="240" w:lineRule="auto"/>
    </w:pPr>
    <w:rPr>
      <w:rFonts w:ascii="Times New Roman" w:eastAsia="Arial Unicode MS" w:hAnsi="Times New Roman" w:cs="Times New Roman"/>
      <w:sz w:val="24"/>
      <w:szCs w:val="24"/>
      <w:lang w:val="es-ES_tradnl" w:eastAsia="es-ES"/>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laconcuadrcula4-nfasis6">
    <w:name w:val="Grid Table 4 Accent 6"/>
    <w:basedOn w:val="Tablanormal"/>
    <w:uiPriority w:val="49"/>
    <w:rsid w:val="004709C7"/>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Poromisin">
    <w:name w:val="Por omisión"/>
    <w:rsid w:val="0049439C"/>
    <w:pPr>
      <w:pBdr>
        <w:top w:val="nil"/>
        <w:left w:val="nil"/>
        <w:bottom w:val="nil"/>
        <w:right w:val="nil"/>
        <w:between w:val="nil"/>
        <w:bar w:val="nil"/>
      </w:pBdr>
      <w:spacing w:after="0" w:line="240" w:lineRule="auto"/>
    </w:pPr>
    <w:rPr>
      <w:rFonts w:ascii="Helvetica" w:eastAsia="Helvetica" w:hAnsi="Helvetica" w:cs="Helvetica"/>
      <w:color w:val="000000"/>
      <w:bdr w:val="nil"/>
      <w:lang w:val="es-ES_tradnl"/>
    </w:rPr>
  </w:style>
  <w:style w:type="character" w:customStyle="1" w:styleId="cpdiashabiles">
    <w:name w:val="cp_dias_habiles"/>
    <w:basedOn w:val="Fuentedeprrafopredeter"/>
    <w:rsid w:val="00BA3194"/>
  </w:style>
  <w:style w:type="paragraph" w:customStyle="1" w:styleId="wText">
    <w:name w:val="wText"/>
    <w:basedOn w:val="Normal"/>
    <w:uiPriority w:val="2"/>
    <w:qFormat/>
    <w:rsid w:val="00566902"/>
    <w:pPr>
      <w:spacing w:after="240" w:line="240" w:lineRule="auto"/>
      <w:jc w:val="both"/>
    </w:pPr>
    <w:rPr>
      <w:rFonts w:ascii="Times New Roman" w:eastAsia="MS Mincho" w:hAnsi="Times New Roman"/>
      <w:sz w:val="24"/>
      <w:lang w:val="es-ES_tradnl"/>
    </w:rPr>
  </w:style>
  <w:style w:type="character" w:customStyle="1" w:styleId="Mencinsinresolver1">
    <w:name w:val="Mención sin resolver1"/>
    <w:basedOn w:val="Fuentedeprrafopredeter"/>
    <w:uiPriority w:val="99"/>
    <w:semiHidden/>
    <w:unhideWhenUsed/>
    <w:rsid w:val="00B11548"/>
    <w:rPr>
      <w:color w:val="808080"/>
      <w:shd w:val="clear" w:color="auto" w:fill="E6E6E6"/>
    </w:rPr>
  </w:style>
  <w:style w:type="paragraph" w:customStyle="1" w:styleId="Style10ptRight01">
    <w:name w:val="Style 10 pt Right:  0.1&quot;"/>
    <w:basedOn w:val="Normal"/>
    <w:rsid w:val="00A20D75"/>
    <w:pPr>
      <w:spacing w:after="0" w:line="240" w:lineRule="auto"/>
      <w:ind w:right="144"/>
    </w:pPr>
    <w:rPr>
      <w:rFonts w:ascii="Tahoma" w:eastAsia="Times New Roman" w:hAnsi="Tahoma" w:cs="Tahoma"/>
      <w:sz w:val="20"/>
      <w:szCs w:val="20"/>
      <w:lang w:val="es-ES" w:eastAsia="es-ES" w:bidi="es-ES"/>
    </w:rPr>
  </w:style>
  <w:style w:type="paragraph" w:styleId="Lista">
    <w:name w:val="List"/>
    <w:basedOn w:val="Normal"/>
    <w:uiPriority w:val="99"/>
    <w:unhideWhenUsed/>
    <w:rsid w:val="00477068"/>
    <w:pPr>
      <w:ind w:left="283" w:hanging="283"/>
      <w:contextualSpacing/>
    </w:pPr>
  </w:style>
  <w:style w:type="paragraph" w:styleId="Lista2">
    <w:name w:val="List 2"/>
    <w:basedOn w:val="Normal"/>
    <w:uiPriority w:val="99"/>
    <w:unhideWhenUsed/>
    <w:rsid w:val="00477068"/>
    <w:pPr>
      <w:ind w:left="566" w:hanging="283"/>
      <w:contextualSpacing/>
    </w:pPr>
  </w:style>
  <w:style w:type="paragraph" w:styleId="Lista3">
    <w:name w:val="List 3"/>
    <w:basedOn w:val="Normal"/>
    <w:uiPriority w:val="99"/>
    <w:unhideWhenUsed/>
    <w:rsid w:val="00477068"/>
    <w:pPr>
      <w:ind w:left="849" w:hanging="283"/>
      <w:contextualSpacing/>
    </w:pPr>
  </w:style>
  <w:style w:type="paragraph" w:styleId="Saludo">
    <w:name w:val="Salutation"/>
    <w:basedOn w:val="Normal"/>
    <w:next w:val="Normal"/>
    <w:link w:val="SaludoCar"/>
    <w:uiPriority w:val="99"/>
    <w:unhideWhenUsed/>
    <w:rsid w:val="00477068"/>
  </w:style>
  <w:style w:type="character" w:customStyle="1" w:styleId="SaludoCar">
    <w:name w:val="Saludo Car"/>
    <w:basedOn w:val="Fuentedeprrafopredeter"/>
    <w:link w:val="Saludo"/>
    <w:uiPriority w:val="99"/>
    <w:rsid w:val="00477068"/>
  </w:style>
  <w:style w:type="paragraph" w:styleId="Descripcin">
    <w:name w:val="caption"/>
    <w:basedOn w:val="Normal"/>
    <w:next w:val="Normal"/>
    <w:uiPriority w:val="35"/>
    <w:unhideWhenUsed/>
    <w:qFormat/>
    <w:rsid w:val="00477068"/>
    <w:pPr>
      <w:spacing w:after="200" w:line="240" w:lineRule="auto"/>
    </w:pPr>
    <w:rPr>
      <w:i/>
      <w:iCs/>
      <w:color w:val="44546A" w:themeColor="text2"/>
      <w:sz w:val="18"/>
      <w:szCs w:val="18"/>
    </w:rPr>
  </w:style>
  <w:style w:type="paragraph" w:customStyle="1" w:styleId="Caracteresenmarcados">
    <w:name w:val="Caracteres enmarcados"/>
    <w:basedOn w:val="Normal"/>
    <w:rsid w:val="00477068"/>
  </w:style>
  <w:style w:type="paragraph" w:styleId="Sangradetextonormal">
    <w:name w:val="Body Text Indent"/>
    <w:basedOn w:val="Normal"/>
    <w:link w:val="SangradetextonormalCar"/>
    <w:uiPriority w:val="99"/>
    <w:semiHidden/>
    <w:unhideWhenUsed/>
    <w:rsid w:val="00477068"/>
    <w:pPr>
      <w:spacing w:after="120"/>
      <w:ind w:left="283"/>
    </w:pPr>
  </w:style>
  <w:style w:type="character" w:customStyle="1" w:styleId="SangradetextonormalCar">
    <w:name w:val="Sangría de texto normal Car"/>
    <w:basedOn w:val="Fuentedeprrafopredeter"/>
    <w:link w:val="Sangradetextonormal"/>
    <w:uiPriority w:val="99"/>
    <w:semiHidden/>
    <w:rsid w:val="00477068"/>
  </w:style>
  <w:style w:type="paragraph" w:styleId="Textoindependienteprimerasangra2">
    <w:name w:val="Body Text First Indent 2"/>
    <w:basedOn w:val="Sangradetextonormal"/>
    <w:link w:val="Textoindependienteprimerasangra2Car"/>
    <w:uiPriority w:val="99"/>
    <w:unhideWhenUsed/>
    <w:rsid w:val="0047706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477068"/>
  </w:style>
  <w:style w:type="table" w:customStyle="1" w:styleId="TableGrid">
    <w:name w:val="TableGrid"/>
    <w:rsid w:val="008B4AEA"/>
    <w:pPr>
      <w:spacing w:after="0" w:line="240" w:lineRule="auto"/>
    </w:pPr>
    <w:rPr>
      <w:rFonts w:eastAsiaTheme="minorEastAsia"/>
      <w:lang w:eastAsia="es-MX"/>
    </w:rPr>
    <w:tblPr>
      <w:tblCellMar>
        <w:top w:w="0" w:type="dxa"/>
        <w:left w:w="0" w:type="dxa"/>
        <w:bottom w:w="0" w:type="dxa"/>
        <w:right w:w="0" w:type="dxa"/>
      </w:tblCellMar>
    </w:tblPr>
  </w:style>
  <w:style w:type="paragraph" w:styleId="Textonotaalfinal">
    <w:name w:val="endnote text"/>
    <w:basedOn w:val="Normal"/>
    <w:link w:val="TextonotaalfinalCar"/>
    <w:uiPriority w:val="99"/>
    <w:semiHidden/>
    <w:unhideWhenUsed/>
    <w:rsid w:val="00CC62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CC6227"/>
    <w:rPr>
      <w:sz w:val="20"/>
      <w:szCs w:val="20"/>
    </w:rPr>
  </w:style>
  <w:style w:type="character" w:styleId="Refdenotaalfinal">
    <w:name w:val="endnote reference"/>
    <w:basedOn w:val="Fuentedeprrafopredeter"/>
    <w:uiPriority w:val="99"/>
    <w:semiHidden/>
    <w:unhideWhenUsed/>
    <w:rsid w:val="00CC6227"/>
    <w:rPr>
      <w:vertAlign w:val="superscript"/>
    </w:rPr>
  </w:style>
  <w:style w:type="character" w:customStyle="1" w:styleId="Mencinsinresolver2">
    <w:name w:val="Mención sin resolver2"/>
    <w:basedOn w:val="Fuentedeprrafopredeter"/>
    <w:uiPriority w:val="99"/>
    <w:semiHidden/>
    <w:unhideWhenUsed/>
    <w:rsid w:val="00AC3E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38716">
      <w:bodyDiv w:val="1"/>
      <w:marLeft w:val="0"/>
      <w:marRight w:val="0"/>
      <w:marTop w:val="0"/>
      <w:marBottom w:val="0"/>
      <w:divBdr>
        <w:top w:val="none" w:sz="0" w:space="0" w:color="auto"/>
        <w:left w:val="none" w:sz="0" w:space="0" w:color="auto"/>
        <w:bottom w:val="none" w:sz="0" w:space="0" w:color="auto"/>
        <w:right w:val="none" w:sz="0" w:space="0" w:color="auto"/>
      </w:divBdr>
    </w:div>
    <w:div w:id="42755204">
      <w:bodyDiv w:val="1"/>
      <w:marLeft w:val="0"/>
      <w:marRight w:val="0"/>
      <w:marTop w:val="0"/>
      <w:marBottom w:val="0"/>
      <w:divBdr>
        <w:top w:val="none" w:sz="0" w:space="0" w:color="auto"/>
        <w:left w:val="none" w:sz="0" w:space="0" w:color="auto"/>
        <w:bottom w:val="none" w:sz="0" w:space="0" w:color="auto"/>
        <w:right w:val="none" w:sz="0" w:space="0" w:color="auto"/>
      </w:divBdr>
    </w:div>
    <w:div w:id="82459980">
      <w:bodyDiv w:val="1"/>
      <w:marLeft w:val="0"/>
      <w:marRight w:val="0"/>
      <w:marTop w:val="0"/>
      <w:marBottom w:val="0"/>
      <w:divBdr>
        <w:top w:val="none" w:sz="0" w:space="0" w:color="auto"/>
        <w:left w:val="none" w:sz="0" w:space="0" w:color="auto"/>
        <w:bottom w:val="none" w:sz="0" w:space="0" w:color="auto"/>
        <w:right w:val="none" w:sz="0" w:space="0" w:color="auto"/>
      </w:divBdr>
    </w:div>
    <w:div w:id="301158217">
      <w:bodyDiv w:val="1"/>
      <w:marLeft w:val="0"/>
      <w:marRight w:val="0"/>
      <w:marTop w:val="0"/>
      <w:marBottom w:val="0"/>
      <w:divBdr>
        <w:top w:val="none" w:sz="0" w:space="0" w:color="auto"/>
        <w:left w:val="none" w:sz="0" w:space="0" w:color="auto"/>
        <w:bottom w:val="none" w:sz="0" w:space="0" w:color="auto"/>
        <w:right w:val="none" w:sz="0" w:space="0" w:color="auto"/>
      </w:divBdr>
      <w:divsChild>
        <w:div w:id="595094292">
          <w:marLeft w:val="0"/>
          <w:marRight w:val="0"/>
          <w:marTop w:val="0"/>
          <w:marBottom w:val="72"/>
          <w:divBdr>
            <w:top w:val="none" w:sz="0" w:space="0" w:color="auto"/>
            <w:left w:val="none" w:sz="0" w:space="0" w:color="auto"/>
            <w:bottom w:val="none" w:sz="0" w:space="0" w:color="auto"/>
            <w:right w:val="none" w:sz="0" w:space="0" w:color="auto"/>
          </w:divBdr>
        </w:div>
        <w:div w:id="848566408">
          <w:marLeft w:val="0"/>
          <w:marRight w:val="0"/>
          <w:marTop w:val="0"/>
          <w:marBottom w:val="72"/>
          <w:divBdr>
            <w:top w:val="none" w:sz="0" w:space="0" w:color="auto"/>
            <w:left w:val="none" w:sz="0" w:space="0" w:color="auto"/>
            <w:bottom w:val="none" w:sz="0" w:space="0" w:color="auto"/>
            <w:right w:val="none" w:sz="0" w:space="0" w:color="auto"/>
          </w:divBdr>
        </w:div>
      </w:divsChild>
    </w:div>
    <w:div w:id="385421869">
      <w:bodyDiv w:val="1"/>
      <w:marLeft w:val="0"/>
      <w:marRight w:val="0"/>
      <w:marTop w:val="0"/>
      <w:marBottom w:val="0"/>
      <w:divBdr>
        <w:top w:val="none" w:sz="0" w:space="0" w:color="auto"/>
        <w:left w:val="none" w:sz="0" w:space="0" w:color="auto"/>
        <w:bottom w:val="none" w:sz="0" w:space="0" w:color="auto"/>
        <w:right w:val="none" w:sz="0" w:space="0" w:color="auto"/>
      </w:divBdr>
    </w:div>
    <w:div w:id="479032955">
      <w:bodyDiv w:val="1"/>
      <w:marLeft w:val="0"/>
      <w:marRight w:val="0"/>
      <w:marTop w:val="0"/>
      <w:marBottom w:val="0"/>
      <w:divBdr>
        <w:top w:val="none" w:sz="0" w:space="0" w:color="auto"/>
        <w:left w:val="none" w:sz="0" w:space="0" w:color="auto"/>
        <w:bottom w:val="none" w:sz="0" w:space="0" w:color="auto"/>
        <w:right w:val="none" w:sz="0" w:space="0" w:color="auto"/>
      </w:divBdr>
    </w:div>
    <w:div w:id="649670356">
      <w:bodyDiv w:val="1"/>
      <w:marLeft w:val="0"/>
      <w:marRight w:val="0"/>
      <w:marTop w:val="0"/>
      <w:marBottom w:val="0"/>
      <w:divBdr>
        <w:top w:val="none" w:sz="0" w:space="0" w:color="auto"/>
        <w:left w:val="none" w:sz="0" w:space="0" w:color="auto"/>
        <w:bottom w:val="none" w:sz="0" w:space="0" w:color="auto"/>
        <w:right w:val="none" w:sz="0" w:space="0" w:color="auto"/>
      </w:divBdr>
      <w:divsChild>
        <w:div w:id="399139759">
          <w:marLeft w:val="0"/>
          <w:marRight w:val="0"/>
          <w:marTop w:val="0"/>
          <w:marBottom w:val="66"/>
          <w:divBdr>
            <w:top w:val="none" w:sz="0" w:space="0" w:color="auto"/>
            <w:left w:val="none" w:sz="0" w:space="0" w:color="auto"/>
            <w:bottom w:val="none" w:sz="0" w:space="0" w:color="auto"/>
            <w:right w:val="none" w:sz="0" w:space="0" w:color="auto"/>
          </w:divBdr>
        </w:div>
        <w:div w:id="1061951093">
          <w:marLeft w:val="0"/>
          <w:marRight w:val="0"/>
          <w:marTop w:val="0"/>
          <w:marBottom w:val="66"/>
          <w:divBdr>
            <w:top w:val="none" w:sz="0" w:space="0" w:color="auto"/>
            <w:left w:val="none" w:sz="0" w:space="0" w:color="auto"/>
            <w:bottom w:val="none" w:sz="0" w:space="0" w:color="auto"/>
            <w:right w:val="none" w:sz="0" w:space="0" w:color="auto"/>
          </w:divBdr>
        </w:div>
        <w:div w:id="1494878544">
          <w:marLeft w:val="0"/>
          <w:marRight w:val="0"/>
          <w:marTop w:val="0"/>
          <w:marBottom w:val="66"/>
          <w:divBdr>
            <w:top w:val="none" w:sz="0" w:space="0" w:color="auto"/>
            <w:left w:val="none" w:sz="0" w:space="0" w:color="auto"/>
            <w:bottom w:val="none" w:sz="0" w:space="0" w:color="auto"/>
            <w:right w:val="none" w:sz="0" w:space="0" w:color="auto"/>
          </w:divBdr>
        </w:div>
      </w:divsChild>
    </w:div>
    <w:div w:id="711078133">
      <w:bodyDiv w:val="1"/>
      <w:marLeft w:val="0"/>
      <w:marRight w:val="0"/>
      <w:marTop w:val="0"/>
      <w:marBottom w:val="0"/>
      <w:divBdr>
        <w:top w:val="none" w:sz="0" w:space="0" w:color="auto"/>
        <w:left w:val="none" w:sz="0" w:space="0" w:color="auto"/>
        <w:bottom w:val="none" w:sz="0" w:space="0" w:color="auto"/>
        <w:right w:val="none" w:sz="0" w:space="0" w:color="auto"/>
      </w:divBdr>
    </w:div>
    <w:div w:id="725682192">
      <w:bodyDiv w:val="1"/>
      <w:marLeft w:val="0"/>
      <w:marRight w:val="0"/>
      <w:marTop w:val="0"/>
      <w:marBottom w:val="0"/>
      <w:divBdr>
        <w:top w:val="none" w:sz="0" w:space="0" w:color="auto"/>
        <w:left w:val="none" w:sz="0" w:space="0" w:color="auto"/>
        <w:bottom w:val="none" w:sz="0" w:space="0" w:color="auto"/>
        <w:right w:val="none" w:sz="0" w:space="0" w:color="auto"/>
      </w:divBdr>
      <w:divsChild>
        <w:div w:id="72240250">
          <w:marLeft w:val="1080"/>
          <w:marRight w:val="0"/>
          <w:marTop w:val="0"/>
          <w:marBottom w:val="82"/>
          <w:divBdr>
            <w:top w:val="none" w:sz="0" w:space="0" w:color="auto"/>
            <w:left w:val="none" w:sz="0" w:space="0" w:color="auto"/>
            <w:bottom w:val="none" w:sz="0" w:space="0" w:color="auto"/>
            <w:right w:val="none" w:sz="0" w:space="0" w:color="auto"/>
          </w:divBdr>
        </w:div>
        <w:div w:id="561328903">
          <w:marLeft w:val="0"/>
          <w:marRight w:val="0"/>
          <w:marTop w:val="0"/>
          <w:marBottom w:val="82"/>
          <w:divBdr>
            <w:top w:val="none" w:sz="0" w:space="0" w:color="auto"/>
            <w:left w:val="none" w:sz="0" w:space="0" w:color="auto"/>
            <w:bottom w:val="none" w:sz="0" w:space="0" w:color="auto"/>
            <w:right w:val="none" w:sz="0" w:space="0" w:color="auto"/>
          </w:divBdr>
        </w:div>
        <w:div w:id="609241005">
          <w:marLeft w:val="1080"/>
          <w:marRight w:val="0"/>
          <w:marTop w:val="0"/>
          <w:marBottom w:val="82"/>
          <w:divBdr>
            <w:top w:val="none" w:sz="0" w:space="0" w:color="auto"/>
            <w:left w:val="none" w:sz="0" w:space="0" w:color="auto"/>
            <w:bottom w:val="none" w:sz="0" w:space="0" w:color="auto"/>
            <w:right w:val="none" w:sz="0" w:space="0" w:color="auto"/>
          </w:divBdr>
        </w:div>
        <w:div w:id="1514611214">
          <w:marLeft w:val="1080"/>
          <w:marRight w:val="0"/>
          <w:marTop w:val="0"/>
          <w:marBottom w:val="82"/>
          <w:divBdr>
            <w:top w:val="none" w:sz="0" w:space="0" w:color="auto"/>
            <w:left w:val="none" w:sz="0" w:space="0" w:color="auto"/>
            <w:bottom w:val="none" w:sz="0" w:space="0" w:color="auto"/>
            <w:right w:val="none" w:sz="0" w:space="0" w:color="auto"/>
          </w:divBdr>
        </w:div>
        <w:div w:id="2043046200">
          <w:marLeft w:val="1080"/>
          <w:marRight w:val="0"/>
          <w:marTop w:val="0"/>
          <w:marBottom w:val="82"/>
          <w:divBdr>
            <w:top w:val="none" w:sz="0" w:space="0" w:color="auto"/>
            <w:left w:val="none" w:sz="0" w:space="0" w:color="auto"/>
            <w:bottom w:val="none" w:sz="0" w:space="0" w:color="auto"/>
            <w:right w:val="none" w:sz="0" w:space="0" w:color="auto"/>
          </w:divBdr>
        </w:div>
      </w:divsChild>
    </w:div>
    <w:div w:id="762801290">
      <w:bodyDiv w:val="1"/>
      <w:marLeft w:val="0"/>
      <w:marRight w:val="0"/>
      <w:marTop w:val="0"/>
      <w:marBottom w:val="0"/>
      <w:divBdr>
        <w:top w:val="none" w:sz="0" w:space="0" w:color="auto"/>
        <w:left w:val="none" w:sz="0" w:space="0" w:color="auto"/>
        <w:bottom w:val="none" w:sz="0" w:space="0" w:color="auto"/>
        <w:right w:val="none" w:sz="0" w:space="0" w:color="auto"/>
      </w:divBdr>
    </w:div>
    <w:div w:id="764615354">
      <w:bodyDiv w:val="1"/>
      <w:marLeft w:val="0"/>
      <w:marRight w:val="0"/>
      <w:marTop w:val="0"/>
      <w:marBottom w:val="0"/>
      <w:divBdr>
        <w:top w:val="none" w:sz="0" w:space="0" w:color="auto"/>
        <w:left w:val="none" w:sz="0" w:space="0" w:color="auto"/>
        <w:bottom w:val="none" w:sz="0" w:space="0" w:color="auto"/>
        <w:right w:val="none" w:sz="0" w:space="0" w:color="auto"/>
      </w:divBdr>
      <w:divsChild>
        <w:div w:id="696858999">
          <w:marLeft w:val="1080"/>
          <w:marRight w:val="0"/>
          <w:marTop w:val="0"/>
          <w:marBottom w:val="90"/>
          <w:divBdr>
            <w:top w:val="none" w:sz="0" w:space="0" w:color="auto"/>
            <w:left w:val="none" w:sz="0" w:space="0" w:color="auto"/>
            <w:bottom w:val="none" w:sz="0" w:space="0" w:color="auto"/>
            <w:right w:val="none" w:sz="0" w:space="0" w:color="auto"/>
          </w:divBdr>
        </w:div>
        <w:div w:id="1428497315">
          <w:marLeft w:val="1080"/>
          <w:marRight w:val="0"/>
          <w:marTop w:val="0"/>
          <w:marBottom w:val="90"/>
          <w:divBdr>
            <w:top w:val="none" w:sz="0" w:space="0" w:color="auto"/>
            <w:left w:val="none" w:sz="0" w:space="0" w:color="auto"/>
            <w:bottom w:val="none" w:sz="0" w:space="0" w:color="auto"/>
            <w:right w:val="none" w:sz="0" w:space="0" w:color="auto"/>
          </w:divBdr>
        </w:div>
      </w:divsChild>
    </w:div>
    <w:div w:id="790786995">
      <w:bodyDiv w:val="1"/>
      <w:marLeft w:val="0"/>
      <w:marRight w:val="0"/>
      <w:marTop w:val="0"/>
      <w:marBottom w:val="0"/>
      <w:divBdr>
        <w:top w:val="none" w:sz="0" w:space="0" w:color="auto"/>
        <w:left w:val="none" w:sz="0" w:space="0" w:color="auto"/>
        <w:bottom w:val="none" w:sz="0" w:space="0" w:color="auto"/>
        <w:right w:val="none" w:sz="0" w:space="0" w:color="auto"/>
      </w:divBdr>
    </w:div>
    <w:div w:id="920025040">
      <w:bodyDiv w:val="1"/>
      <w:marLeft w:val="0"/>
      <w:marRight w:val="0"/>
      <w:marTop w:val="0"/>
      <w:marBottom w:val="0"/>
      <w:divBdr>
        <w:top w:val="none" w:sz="0" w:space="0" w:color="auto"/>
        <w:left w:val="none" w:sz="0" w:space="0" w:color="auto"/>
        <w:bottom w:val="none" w:sz="0" w:space="0" w:color="auto"/>
        <w:right w:val="none" w:sz="0" w:space="0" w:color="auto"/>
      </w:divBdr>
    </w:div>
    <w:div w:id="965160945">
      <w:bodyDiv w:val="1"/>
      <w:marLeft w:val="0"/>
      <w:marRight w:val="0"/>
      <w:marTop w:val="0"/>
      <w:marBottom w:val="0"/>
      <w:divBdr>
        <w:top w:val="none" w:sz="0" w:space="0" w:color="auto"/>
        <w:left w:val="none" w:sz="0" w:space="0" w:color="auto"/>
        <w:bottom w:val="none" w:sz="0" w:space="0" w:color="auto"/>
        <w:right w:val="none" w:sz="0" w:space="0" w:color="auto"/>
      </w:divBdr>
    </w:div>
    <w:div w:id="987397458">
      <w:bodyDiv w:val="1"/>
      <w:marLeft w:val="0"/>
      <w:marRight w:val="0"/>
      <w:marTop w:val="0"/>
      <w:marBottom w:val="0"/>
      <w:divBdr>
        <w:top w:val="none" w:sz="0" w:space="0" w:color="auto"/>
        <w:left w:val="none" w:sz="0" w:space="0" w:color="auto"/>
        <w:bottom w:val="none" w:sz="0" w:space="0" w:color="auto"/>
        <w:right w:val="none" w:sz="0" w:space="0" w:color="auto"/>
      </w:divBdr>
      <w:divsChild>
        <w:div w:id="686756991">
          <w:marLeft w:val="288"/>
          <w:marRight w:val="0"/>
          <w:marTop w:val="0"/>
          <w:marBottom w:val="64"/>
          <w:divBdr>
            <w:top w:val="none" w:sz="0" w:space="0" w:color="auto"/>
            <w:left w:val="none" w:sz="0" w:space="0" w:color="auto"/>
            <w:bottom w:val="none" w:sz="0" w:space="0" w:color="auto"/>
            <w:right w:val="none" w:sz="0" w:space="0" w:color="auto"/>
          </w:divBdr>
        </w:div>
        <w:div w:id="864904798">
          <w:marLeft w:val="288"/>
          <w:marRight w:val="0"/>
          <w:marTop w:val="0"/>
          <w:marBottom w:val="64"/>
          <w:divBdr>
            <w:top w:val="none" w:sz="0" w:space="0" w:color="auto"/>
            <w:left w:val="none" w:sz="0" w:space="0" w:color="auto"/>
            <w:bottom w:val="none" w:sz="0" w:space="0" w:color="auto"/>
            <w:right w:val="none" w:sz="0" w:space="0" w:color="auto"/>
          </w:divBdr>
        </w:div>
        <w:div w:id="1230075173">
          <w:marLeft w:val="288"/>
          <w:marRight w:val="0"/>
          <w:marTop w:val="0"/>
          <w:marBottom w:val="64"/>
          <w:divBdr>
            <w:top w:val="none" w:sz="0" w:space="0" w:color="auto"/>
            <w:left w:val="none" w:sz="0" w:space="0" w:color="auto"/>
            <w:bottom w:val="none" w:sz="0" w:space="0" w:color="auto"/>
            <w:right w:val="none" w:sz="0" w:space="0" w:color="auto"/>
          </w:divBdr>
        </w:div>
        <w:div w:id="1306592160">
          <w:marLeft w:val="0"/>
          <w:marRight w:val="0"/>
          <w:marTop w:val="0"/>
          <w:marBottom w:val="64"/>
          <w:divBdr>
            <w:top w:val="none" w:sz="0" w:space="0" w:color="auto"/>
            <w:left w:val="none" w:sz="0" w:space="0" w:color="auto"/>
            <w:bottom w:val="none" w:sz="0" w:space="0" w:color="auto"/>
            <w:right w:val="none" w:sz="0" w:space="0" w:color="auto"/>
          </w:divBdr>
        </w:div>
      </w:divsChild>
    </w:div>
    <w:div w:id="1031224298">
      <w:bodyDiv w:val="1"/>
      <w:marLeft w:val="0"/>
      <w:marRight w:val="0"/>
      <w:marTop w:val="0"/>
      <w:marBottom w:val="0"/>
      <w:divBdr>
        <w:top w:val="none" w:sz="0" w:space="0" w:color="auto"/>
        <w:left w:val="none" w:sz="0" w:space="0" w:color="auto"/>
        <w:bottom w:val="none" w:sz="0" w:space="0" w:color="auto"/>
        <w:right w:val="none" w:sz="0" w:space="0" w:color="auto"/>
      </w:divBdr>
    </w:div>
    <w:div w:id="1047532066">
      <w:bodyDiv w:val="1"/>
      <w:marLeft w:val="0"/>
      <w:marRight w:val="0"/>
      <w:marTop w:val="0"/>
      <w:marBottom w:val="0"/>
      <w:divBdr>
        <w:top w:val="none" w:sz="0" w:space="0" w:color="auto"/>
        <w:left w:val="none" w:sz="0" w:space="0" w:color="auto"/>
        <w:bottom w:val="none" w:sz="0" w:space="0" w:color="auto"/>
        <w:right w:val="none" w:sz="0" w:space="0" w:color="auto"/>
      </w:divBdr>
      <w:divsChild>
        <w:div w:id="1088697114">
          <w:marLeft w:val="0"/>
          <w:marRight w:val="0"/>
          <w:marTop w:val="0"/>
          <w:marBottom w:val="52"/>
          <w:divBdr>
            <w:top w:val="none" w:sz="0" w:space="0" w:color="auto"/>
            <w:left w:val="none" w:sz="0" w:space="0" w:color="auto"/>
            <w:bottom w:val="none" w:sz="0" w:space="0" w:color="auto"/>
            <w:right w:val="none" w:sz="0" w:space="0" w:color="auto"/>
          </w:divBdr>
        </w:div>
        <w:div w:id="2055882061">
          <w:marLeft w:val="0"/>
          <w:marRight w:val="0"/>
          <w:marTop w:val="0"/>
          <w:marBottom w:val="52"/>
          <w:divBdr>
            <w:top w:val="none" w:sz="0" w:space="0" w:color="auto"/>
            <w:left w:val="none" w:sz="0" w:space="0" w:color="auto"/>
            <w:bottom w:val="none" w:sz="0" w:space="0" w:color="auto"/>
            <w:right w:val="none" w:sz="0" w:space="0" w:color="auto"/>
          </w:divBdr>
        </w:div>
      </w:divsChild>
    </w:div>
    <w:div w:id="1059093807">
      <w:bodyDiv w:val="1"/>
      <w:marLeft w:val="0"/>
      <w:marRight w:val="0"/>
      <w:marTop w:val="0"/>
      <w:marBottom w:val="0"/>
      <w:divBdr>
        <w:top w:val="none" w:sz="0" w:space="0" w:color="auto"/>
        <w:left w:val="none" w:sz="0" w:space="0" w:color="auto"/>
        <w:bottom w:val="none" w:sz="0" w:space="0" w:color="auto"/>
        <w:right w:val="none" w:sz="0" w:space="0" w:color="auto"/>
      </w:divBdr>
      <w:divsChild>
        <w:div w:id="710301928">
          <w:marLeft w:val="1080"/>
          <w:marRight w:val="0"/>
          <w:marTop w:val="0"/>
          <w:marBottom w:val="90"/>
          <w:divBdr>
            <w:top w:val="none" w:sz="0" w:space="0" w:color="auto"/>
            <w:left w:val="none" w:sz="0" w:space="0" w:color="auto"/>
            <w:bottom w:val="none" w:sz="0" w:space="0" w:color="auto"/>
            <w:right w:val="none" w:sz="0" w:space="0" w:color="auto"/>
          </w:divBdr>
        </w:div>
        <w:div w:id="818151980">
          <w:marLeft w:val="1080"/>
          <w:marRight w:val="0"/>
          <w:marTop w:val="0"/>
          <w:marBottom w:val="90"/>
          <w:divBdr>
            <w:top w:val="none" w:sz="0" w:space="0" w:color="auto"/>
            <w:left w:val="none" w:sz="0" w:space="0" w:color="auto"/>
            <w:bottom w:val="none" w:sz="0" w:space="0" w:color="auto"/>
            <w:right w:val="none" w:sz="0" w:space="0" w:color="auto"/>
          </w:divBdr>
        </w:div>
        <w:div w:id="1048725226">
          <w:marLeft w:val="0"/>
          <w:marRight w:val="0"/>
          <w:marTop w:val="0"/>
          <w:marBottom w:val="90"/>
          <w:divBdr>
            <w:top w:val="none" w:sz="0" w:space="0" w:color="auto"/>
            <w:left w:val="none" w:sz="0" w:space="0" w:color="auto"/>
            <w:bottom w:val="none" w:sz="0" w:space="0" w:color="auto"/>
            <w:right w:val="none" w:sz="0" w:space="0" w:color="auto"/>
          </w:divBdr>
        </w:div>
        <w:div w:id="1405952474">
          <w:marLeft w:val="1080"/>
          <w:marRight w:val="0"/>
          <w:marTop w:val="0"/>
          <w:marBottom w:val="90"/>
          <w:divBdr>
            <w:top w:val="none" w:sz="0" w:space="0" w:color="auto"/>
            <w:left w:val="none" w:sz="0" w:space="0" w:color="auto"/>
            <w:bottom w:val="none" w:sz="0" w:space="0" w:color="auto"/>
            <w:right w:val="none" w:sz="0" w:space="0" w:color="auto"/>
          </w:divBdr>
        </w:div>
        <w:div w:id="1408183963">
          <w:marLeft w:val="1080"/>
          <w:marRight w:val="0"/>
          <w:marTop w:val="0"/>
          <w:marBottom w:val="90"/>
          <w:divBdr>
            <w:top w:val="none" w:sz="0" w:space="0" w:color="auto"/>
            <w:left w:val="none" w:sz="0" w:space="0" w:color="auto"/>
            <w:bottom w:val="none" w:sz="0" w:space="0" w:color="auto"/>
            <w:right w:val="none" w:sz="0" w:space="0" w:color="auto"/>
          </w:divBdr>
        </w:div>
        <w:div w:id="2007323412">
          <w:marLeft w:val="1080"/>
          <w:marRight w:val="0"/>
          <w:marTop w:val="0"/>
          <w:marBottom w:val="90"/>
          <w:divBdr>
            <w:top w:val="none" w:sz="0" w:space="0" w:color="auto"/>
            <w:left w:val="none" w:sz="0" w:space="0" w:color="auto"/>
            <w:bottom w:val="none" w:sz="0" w:space="0" w:color="auto"/>
            <w:right w:val="none" w:sz="0" w:space="0" w:color="auto"/>
          </w:divBdr>
        </w:div>
      </w:divsChild>
    </w:div>
    <w:div w:id="1128814315">
      <w:bodyDiv w:val="1"/>
      <w:marLeft w:val="0"/>
      <w:marRight w:val="0"/>
      <w:marTop w:val="0"/>
      <w:marBottom w:val="0"/>
      <w:divBdr>
        <w:top w:val="none" w:sz="0" w:space="0" w:color="auto"/>
        <w:left w:val="none" w:sz="0" w:space="0" w:color="auto"/>
        <w:bottom w:val="none" w:sz="0" w:space="0" w:color="auto"/>
        <w:right w:val="none" w:sz="0" w:space="0" w:color="auto"/>
      </w:divBdr>
      <w:divsChild>
        <w:div w:id="153645075">
          <w:marLeft w:val="1080"/>
          <w:marRight w:val="0"/>
          <w:marTop w:val="0"/>
          <w:marBottom w:val="90"/>
          <w:divBdr>
            <w:top w:val="none" w:sz="0" w:space="0" w:color="auto"/>
            <w:left w:val="none" w:sz="0" w:space="0" w:color="auto"/>
            <w:bottom w:val="none" w:sz="0" w:space="0" w:color="auto"/>
            <w:right w:val="none" w:sz="0" w:space="0" w:color="auto"/>
          </w:divBdr>
        </w:div>
        <w:div w:id="1204715325">
          <w:marLeft w:val="0"/>
          <w:marRight w:val="0"/>
          <w:marTop w:val="0"/>
          <w:marBottom w:val="90"/>
          <w:divBdr>
            <w:top w:val="none" w:sz="0" w:space="0" w:color="auto"/>
            <w:left w:val="none" w:sz="0" w:space="0" w:color="auto"/>
            <w:bottom w:val="none" w:sz="0" w:space="0" w:color="auto"/>
            <w:right w:val="none" w:sz="0" w:space="0" w:color="auto"/>
          </w:divBdr>
        </w:div>
        <w:div w:id="2011330078">
          <w:marLeft w:val="1080"/>
          <w:marRight w:val="0"/>
          <w:marTop w:val="0"/>
          <w:marBottom w:val="90"/>
          <w:divBdr>
            <w:top w:val="none" w:sz="0" w:space="0" w:color="auto"/>
            <w:left w:val="none" w:sz="0" w:space="0" w:color="auto"/>
            <w:bottom w:val="none" w:sz="0" w:space="0" w:color="auto"/>
            <w:right w:val="none" w:sz="0" w:space="0" w:color="auto"/>
          </w:divBdr>
        </w:div>
      </w:divsChild>
    </w:div>
    <w:div w:id="1169979603">
      <w:bodyDiv w:val="1"/>
      <w:marLeft w:val="0"/>
      <w:marRight w:val="0"/>
      <w:marTop w:val="0"/>
      <w:marBottom w:val="0"/>
      <w:divBdr>
        <w:top w:val="none" w:sz="0" w:space="0" w:color="auto"/>
        <w:left w:val="none" w:sz="0" w:space="0" w:color="auto"/>
        <w:bottom w:val="none" w:sz="0" w:space="0" w:color="auto"/>
        <w:right w:val="none" w:sz="0" w:space="0" w:color="auto"/>
      </w:divBdr>
    </w:div>
    <w:div w:id="1203253696">
      <w:bodyDiv w:val="1"/>
      <w:marLeft w:val="0"/>
      <w:marRight w:val="0"/>
      <w:marTop w:val="0"/>
      <w:marBottom w:val="0"/>
      <w:divBdr>
        <w:top w:val="none" w:sz="0" w:space="0" w:color="auto"/>
        <w:left w:val="none" w:sz="0" w:space="0" w:color="auto"/>
        <w:bottom w:val="none" w:sz="0" w:space="0" w:color="auto"/>
        <w:right w:val="none" w:sz="0" w:space="0" w:color="auto"/>
      </w:divBdr>
    </w:div>
    <w:div w:id="1249802953">
      <w:bodyDiv w:val="1"/>
      <w:marLeft w:val="0"/>
      <w:marRight w:val="0"/>
      <w:marTop w:val="0"/>
      <w:marBottom w:val="0"/>
      <w:divBdr>
        <w:top w:val="none" w:sz="0" w:space="0" w:color="auto"/>
        <w:left w:val="none" w:sz="0" w:space="0" w:color="auto"/>
        <w:bottom w:val="none" w:sz="0" w:space="0" w:color="auto"/>
        <w:right w:val="none" w:sz="0" w:space="0" w:color="auto"/>
      </w:divBdr>
      <w:divsChild>
        <w:div w:id="297420627">
          <w:marLeft w:val="0"/>
          <w:marRight w:val="0"/>
          <w:marTop w:val="0"/>
          <w:marBottom w:val="66"/>
          <w:divBdr>
            <w:top w:val="none" w:sz="0" w:space="0" w:color="auto"/>
            <w:left w:val="none" w:sz="0" w:space="0" w:color="auto"/>
            <w:bottom w:val="none" w:sz="0" w:space="0" w:color="auto"/>
            <w:right w:val="none" w:sz="0" w:space="0" w:color="auto"/>
          </w:divBdr>
        </w:div>
        <w:div w:id="1556238040">
          <w:marLeft w:val="0"/>
          <w:marRight w:val="0"/>
          <w:marTop w:val="0"/>
          <w:marBottom w:val="66"/>
          <w:divBdr>
            <w:top w:val="none" w:sz="0" w:space="0" w:color="auto"/>
            <w:left w:val="none" w:sz="0" w:space="0" w:color="auto"/>
            <w:bottom w:val="none" w:sz="0" w:space="0" w:color="auto"/>
            <w:right w:val="none" w:sz="0" w:space="0" w:color="auto"/>
          </w:divBdr>
        </w:div>
      </w:divsChild>
    </w:div>
    <w:div w:id="1275135375">
      <w:bodyDiv w:val="1"/>
      <w:marLeft w:val="0"/>
      <w:marRight w:val="0"/>
      <w:marTop w:val="0"/>
      <w:marBottom w:val="0"/>
      <w:divBdr>
        <w:top w:val="none" w:sz="0" w:space="0" w:color="auto"/>
        <w:left w:val="none" w:sz="0" w:space="0" w:color="auto"/>
        <w:bottom w:val="none" w:sz="0" w:space="0" w:color="auto"/>
        <w:right w:val="none" w:sz="0" w:space="0" w:color="auto"/>
      </w:divBdr>
    </w:div>
    <w:div w:id="1310478092">
      <w:bodyDiv w:val="1"/>
      <w:marLeft w:val="0"/>
      <w:marRight w:val="0"/>
      <w:marTop w:val="0"/>
      <w:marBottom w:val="0"/>
      <w:divBdr>
        <w:top w:val="none" w:sz="0" w:space="0" w:color="auto"/>
        <w:left w:val="none" w:sz="0" w:space="0" w:color="auto"/>
        <w:bottom w:val="none" w:sz="0" w:space="0" w:color="auto"/>
        <w:right w:val="none" w:sz="0" w:space="0" w:color="auto"/>
      </w:divBdr>
      <w:divsChild>
        <w:div w:id="12922828">
          <w:marLeft w:val="1080"/>
          <w:marRight w:val="0"/>
          <w:marTop w:val="0"/>
          <w:marBottom w:val="90"/>
          <w:divBdr>
            <w:top w:val="none" w:sz="0" w:space="0" w:color="auto"/>
            <w:left w:val="none" w:sz="0" w:space="0" w:color="auto"/>
            <w:bottom w:val="none" w:sz="0" w:space="0" w:color="auto"/>
            <w:right w:val="none" w:sz="0" w:space="0" w:color="auto"/>
          </w:divBdr>
        </w:div>
        <w:div w:id="81802172">
          <w:marLeft w:val="1080"/>
          <w:marRight w:val="0"/>
          <w:marTop w:val="0"/>
          <w:marBottom w:val="90"/>
          <w:divBdr>
            <w:top w:val="none" w:sz="0" w:space="0" w:color="auto"/>
            <w:left w:val="none" w:sz="0" w:space="0" w:color="auto"/>
            <w:bottom w:val="none" w:sz="0" w:space="0" w:color="auto"/>
            <w:right w:val="none" w:sz="0" w:space="0" w:color="auto"/>
          </w:divBdr>
        </w:div>
        <w:div w:id="352152128">
          <w:marLeft w:val="1080"/>
          <w:marRight w:val="0"/>
          <w:marTop w:val="0"/>
          <w:marBottom w:val="90"/>
          <w:divBdr>
            <w:top w:val="none" w:sz="0" w:space="0" w:color="auto"/>
            <w:left w:val="none" w:sz="0" w:space="0" w:color="auto"/>
            <w:bottom w:val="none" w:sz="0" w:space="0" w:color="auto"/>
            <w:right w:val="none" w:sz="0" w:space="0" w:color="auto"/>
          </w:divBdr>
        </w:div>
        <w:div w:id="535775382">
          <w:marLeft w:val="1080"/>
          <w:marRight w:val="0"/>
          <w:marTop w:val="0"/>
          <w:marBottom w:val="90"/>
          <w:divBdr>
            <w:top w:val="none" w:sz="0" w:space="0" w:color="auto"/>
            <w:left w:val="none" w:sz="0" w:space="0" w:color="auto"/>
            <w:bottom w:val="none" w:sz="0" w:space="0" w:color="auto"/>
            <w:right w:val="none" w:sz="0" w:space="0" w:color="auto"/>
          </w:divBdr>
        </w:div>
        <w:div w:id="1022821550">
          <w:marLeft w:val="1080"/>
          <w:marRight w:val="0"/>
          <w:marTop w:val="0"/>
          <w:marBottom w:val="90"/>
          <w:divBdr>
            <w:top w:val="none" w:sz="0" w:space="0" w:color="auto"/>
            <w:left w:val="none" w:sz="0" w:space="0" w:color="auto"/>
            <w:bottom w:val="none" w:sz="0" w:space="0" w:color="auto"/>
            <w:right w:val="none" w:sz="0" w:space="0" w:color="auto"/>
          </w:divBdr>
        </w:div>
        <w:div w:id="1112819058">
          <w:marLeft w:val="1080"/>
          <w:marRight w:val="0"/>
          <w:marTop w:val="0"/>
          <w:marBottom w:val="90"/>
          <w:divBdr>
            <w:top w:val="none" w:sz="0" w:space="0" w:color="auto"/>
            <w:left w:val="none" w:sz="0" w:space="0" w:color="auto"/>
            <w:bottom w:val="none" w:sz="0" w:space="0" w:color="auto"/>
            <w:right w:val="none" w:sz="0" w:space="0" w:color="auto"/>
          </w:divBdr>
        </w:div>
        <w:div w:id="1145509490">
          <w:marLeft w:val="1080"/>
          <w:marRight w:val="0"/>
          <w:marTop w:val="0"/>
          <w:marBottom w:val="90"/>
          <w:divBdr>
            <w:top w:val="none" w:sz="0" w:space="0" w:color="auto"/>
            <w:left w:val="none" w:sz="0" w:space="0" w:color="auto"/>
            <w:bottom w:val="none" w:sz="0" w:space="0" w:color="auto"/>
            <w:right w:val="none" w:sz="0" w:space="0" w:color="auto"/>
          </w:divBdr>
        </w:div>
        <w:div w:id="1194419364">
          <w:marLeft w:val="1080"/>
          <w:marRight w:val="0"/>
          <w:marTop w:val="0"/>
          <w:marBottom w:val="90"/>
          <w:divBdr>
            <w:top w:val="none" w:sz="0" w:space="0" w:color="auto"/>
            <w:left w:val="none" w:sz="0" w:space="0" w:color="auto"/>
            <w:bottom w:val="none" w:sz="0" w:space="0" w:color="auto"/>
            <w:right w:val="none" w:sz="0" w:space="0" w:color="auto"/>
          </w:divBdr>
        </w:div>
        <w:div w:id="1295450929">
          <w:marLeft w:val="1080"/>
          <w:marRight w:val="0"/>
          <w:marTop w:val="0"/>
          <w:marBottom w:val="90"/>
          <w:divBdr>
            <w:top w:val="none" w:sz="0" w:space="0" w:color="auto"/>
            <w:left w:val="none" w:sz="0" w:space="0" w:color="auto"/>
            <w:bottom w:val="none" w:sz="0" w:space="0" w:color="auto"/>
            <w:right w:val="none" w:sz="0" w:space="0" w:color="auto"/>
          </w:divBdr>
        </w:div>
        <w:div w:id="1541279817">
          <w:marLeft w:val="0"/>
          <w:marRight w:val="0"/>
          <w:marTop w:val="0"/>
          <w:marBottom w:val="90"/>
          <w:divBdr>
            <w:top w:val="none" w:sz="0" w:space="0" w:color="auto"/>
            <w:left w:val="none" w:sz="0" w:space="0" w:color="auto"/>
            <w:bottom w:val="none" w:sz="0" w:space="0" w:color="auto"/>
            <w:right w:val="none" w:sz="0" w:space="0" w:color="auto"/>
          </w:divBdr>
        </w:div>
        <w:div w:id="2124760279">
          <w:marLeft w:val="1080"/>
          <w:marRight w:val="0"/>
          <w:marTop w:val="0"/>
          <w:marBottom w:val="90"/>
          <w:divBdr>
            <w:top w:val="none" w:sz="0" w:space="0" w:color="auto"/>
            <w:left w:val="none" w:sz="0" w:space="0" w:color="auto"/>
            <w:bottom w:val="none" w:sz="0" w:space="0" w:color="auto"/>
            <w:right w:val="none" w:sz="0" w:space="0" w:color="auto"/>
          </w:divBdr>
        </w:div>
      </w:divsChild>
    </w:div>
    <w:div w:id="1454472175">
      <w:bodyDiv w:val="1"/>
      <w:marLeft w:val="0"/>
      <w:marRight w:val="0"/>
      <w:marTop w:val="0"/>
      <w:marBottom w:val="0"/>
      <w:divBdr>
        <w:top w:val="none" w:sz="0" w:space="0" w:color="auto"/>
        <w:left w:val="none" w:sz="0" w:space="0" w:color="auto"/>
        <w:bottom w:val="none" w:sz="0" w:space="0" w:color="auto"/>
        <w:right w:val="none" w:sz="0" w:space="0" w:color="auto"/>
      </w:divBdr>
    </w:div>
    <w:div w:id="1663970819">
      <w:bodyDiv w:val="1"/>
      <w:marLeft w:val="0"/>
      <w:marRight w:val="0"/>
      <w:marTop w:val="0"/>
      <w:marBottom w:val="0"/>
      <w:divBdr>
        <w:top w:val="none" w:sz="0" w:space="0" w:color="auto"/>
        <w:left w:val="none" w:sz="0" w:space="0" w:color="auto"/>
        <w:bottom w:val="none" w:sz="0" w:space="0" w:color="auto"/>
        <w:right w:val="none" w:sz="0" w:space="0" w:color="auto"/>
      </w:divBdr>
    </w:div>
    <w:div w:id="1714696337">
      <w:bodyDiv w:val="1"/>
      <w:marLeft w:val="0"/>
      <w:marRight w:val="0"/>
      <w:marTop w:val="0"/>
      <w:marBottom w:val="0"/>
      <w:divBdr>
        <w:top w:val="none" w:sz="0" w:space="0" w:color="auto"/>
        <w:left w:val="none" w:sz="0" w:space="0" w:color="auto"/>
        <w:bottom w:val="none" w:sz="0" w:space="0" w:color="auto"/>
        <w:right w:val="none" w:sz="0" w:space="0" w:color="auto"/>
      </w:divBdr>
      <w:divsChild>
        <w:div w:id="15818397">
          <w:marLeft w:val="0"/>
          <w:marRight w:val="0"/>
          <w:marTop w:val="0"/>
          <w:marBottom w:val="68"/>
          <w:divBdr>
            <w:top w:val="none" w:sz="0" w:space="0" w:color="auto"/>
            <w:left w:val="none" w:sz="0" w:space="0" w:color="auto"/>
            <w:bottom w:val="none" w:sz="0" w:space="0" w:color="auto"/>
            <w:right w:val="none" w:sz="0" w:space="0" w:color="auto"/>
          </w:divBdr>
        </w:div>
        <w:div w:id="656568922">
          <w:marLeft w:val="0"/>
          <w:marRight w:val="0"/>
          <w:marTop w:val="0"/>
          <w:marBottom w:val="68"/>
          <w:divBdr>
            <w:top w:val="none" w:sz="0" w:space="0" w:color="auto"/>
            <w:left w:val="none" w:sz="0" w:space="0" w:color="auto"/>
            <w:bottom w:val="none" w:sz="0" w:space="0" w:color="auto"/>
            <w:right w:val="none" w:sz="0" w:space="0" w:color="auto"/>
          </w:divBdr>
        </w:div>
        <w:div w:id="1262956557">
          <w:marLeft w:val="0"/>
          <w:marRight w:val="0"/>
          <w:marTop w:val="0"/>
          <w:marBottom w:val="68"/>
          <w:divBdr>
            <w:top w:val="none" w:sz="0" w:space="0" w:color="auto"/>
            <w:left w:val="none" w:sz="0" w:space="0" w:color="auto"/>
            <w:bottom w:val="none" w:sz="0" w:space="0" w:color="auto"/>
            <w:right w:val="none" w:sz="0" w:space="0" w:color="auto"/>
          </w:divBdr>
        </w:div>
      </w:divsChild>
    </w:div>
    <w:div w:id="1722247080">
      <w:bodyDiv w:val="1"/>
      <w:marLeft w:val="0"/>
      <w:marRight w:val="0"/>
      <w:marTop w:val="0"/>
      <w:marBottom w:val="0"/>
      <w:divBdr>
        <w:top w:val="none" w:sz="0" w:space="0" w:color="auto"/>
        <w:left w:val="none" w:sz="0" w:space="0" w:color="auto"/>
        <w:bottom w:val="none" w:sz="0" w:space="0" w:color="auto"/>
        <w:right w:val="none" w:sz="0" w:space="0" w:color="auto"/>
      </w:divBdr>
      <w:divsChild>
        <w:div w:id="1314413684">
          <w:marLeft w:val="274"/>
          <w:marRight w:val="0"/>
          <w:marTop w:val="72"/>
          <w:marBottom w:val="0"/>
          <w:divBdr>
            <w:top w:val="none" w:sz="0" w:space="0" w:color="auto"/>
            <w:left w:val="none" w:sz="0" w:space="0" w:color="auto"/>
            <w:bottom w:val="none" w:sz="0" w:space="0" w:color="auto"/>
            <w:right w:val="none" w:sz="0" w:space="0" w:color="auto"/>
          </w:divBdr>
        </w:div>
        <w:div w:id="1916427144">
          <w:marLeft w:val="274"/>
          <w:marRight w:val="0"/>
          <w:marTop w:val="72"/>
          <w:marBottom w:val="0"/>
          <w:divBdr>
            <w:top w:val="none" w:sz="0" w:space="0" w:color="auto"/>
            <w:left w:val="none" w:sz="0" w:space="0" w:color="auto"/>
            <w:bottom w:val="none" w:sz="0" w:space="0" w:color="auto"/>
            <w:right w:val="none" w:sz="0" w:space="0" w:color="auto"/>
          </w:divBdr>
        </w:div>
        <w:div w:id="1938101030">
          <w:marLeft w:val="274"/>
          <w:marRight w:val="0"/>
          <w:marTop w:val="72"/>
          <w:marBottom w:val="0"/>
          <w:divBdr>
            <w:top w:val="none" w:sz="0" w:space="0" w:color="auto"/>
            <w:left w:val="none" w:sz="0" w:space="0" w:color="auto"/>
            <w:bottom w:val="none" w:sz="0" w:space="0" w:color="auto"/>
            <w:right w:val="none" w:sz="0" w:space="0" w:color="auto"/>
          </w:divBdr>
        </w:div>
      </w:divsChild>
    </w:div>
    <w:div w:id="1746612438">
      <w:bodyDiv w:val="1"/>
      <w:marLeft w:val="0"/>
      <w:marRight w:val="0"/>
      <w:marTop w:val="0"/>
      <w:marBottom w:val="0"/>
      <w:divBdr>
        <w:top w:val="none" w:sz="0" w:space="0" w:color="auto"/>
        <w:left w:val="none" w:sz="0" w:space="0" w:color="auto"/>
        <w:bottom w:val="none" w:sz="0" w:space="0" w:color="auto"/>
        <w:right w:val="none" w:sz="0" w:space="0" w:color="auto"/>
      </w:divBdr>
      <w:divsChild>
        <w:div w:id="409814887">
          <w:marLeft w:val="1080"/>
          <w:marRight w:val="0"/>
          <w:marTop w:val="0"/>
          <w:marBottom w:val="90"/>
          <w:divBdr>
            <w:top w:val="none" w:sz="0" w:space="0" w:color="auto"/>
            <w:left w:val="none" w:sz="0" w:space="0" w:color="auto"/>
            <w:bottom w:val="none" w:sz="0" w:space="0" w:color="auto"/>
            <w:right w:val="none" w:sz="0" w:space="0" w:color="auto"/>
          </w:divBdr>
        </w:div>
        <w:div w:id="625820863">
          <w:marLeft w:val="1080"/>
          <w:marRight w:val="0"/>
          <w:marTop w:val="0"/>
          <w:marBottom w:val="90"/>
          <w:divBdr>
            <w:top w:val="none" w:sz="0" w:space="0" w:color="auto"/>
            <w:left w:val="none" w:sz="0" w:space="0" w:color="auto"/>
            <w:bottom w:val="none" w:sz="0" w:space="0" w:color="auto"/>
            <w:right w:val="none" w:sz="0" w:space="0" w:color="auto"/>
          </w:divBdr>
        </w:div>
        <w:div w:id="681322579">
          <w:marLeft w:val="1080"/>
          <w:marRight w:val="0"/>
          <w:marTop w:val="0"/>
          <w:marBottom w:val="90"/>
          <w:divBdr>
            <w:top w:val="none" w:sz="0" w:space="0" w:color="auto"/>
            <w:left w:val="none" w:sz="0" w:space="0" w:color="auto"/>
            <w:bottom w:val="none" w:sz="0" w:space="0" w:color="auto"/>
            <w:right w:val="none" w:sz="0" w:space="0" w:color="auto"/>
          </w:divBdr>
        </w:div>
        <w:div w:id="1068722840">
          <w:marLeft w:val="1080"/>
          <w:marRight w:val="0"/>
          <w:marTop w:val="0"/>
          <w:marBottom w:val="90"/>
          <w:divBdr>
            <w:top w:val="none" w:sz="0" w:space="0" w:color="auto"/>
            <w:left w:val="none" w:sz="0" w:space="0" w:color="auto"/>
            <w:bottom w:val="none" w:sz="0" w:space="0" w:color="auto"/>
            <w:right w:val="none" w:sz="0" w:space="0" w:color="auto"/>
          </w:divBdr>
        </w:div>
        <w:div w:id="1268343295">
          <w:marLeft w:val="0"/>
          <w:marRight w:val="0"/>
          <w:marTop w:val="0"/>
          <w:marBottom w:val="90"/>
          <w:divBdr>
            <w:top w:val="none" w:sz="0" w:space="0" w:color="auto"/>
            <w:left w:val="none" w:sz="0" w:space="0" w:color="auto"/>
            <w:bottom w:val="none" w:sz="0" w:space="0" w:color="auto"/>
            <w:right w:val="none" w:sz="0" w:space="0" w:color="auto"/>
          </w:divBdr>
        </w:div>
        <w:div w:id="1561596832">
          <w:marLeft w:val="1080"/>
          <w:marRight w:val="0"/>
          <w:marTop w:val="0"/>
          <w:marBottom w:val="90"/>
          <w:divBdr>
            <w:top w:val="none" w:sz="0" w:space="0" w:color="auto"/>
            <w:left w:val="none" w:sz="0" w:space="0" w:color="auto"/>
            <w:bottom w:val="none" w:sz="0" w:space="0" w:color="auto"/>
            <w:right w:val="none" w:sz="0" w:space="0" w:color="auto"/>
          </w:divBdr>
        </w:div>
        <w:div w:id="1721398248">
          <w:marLeft w:val="1080"/>
          <w:marRight w:val="0"/>
          <w:marTop w:val="0"/>
          <w:marBottom w:val="90"/>
          <w:divBdr>
            <w:top w:val="none" w:sz="0" w:space="0" w:color="auto"/>
            <w:left w:val="none" w:sz="0" w:space="0" w:color="auto"/>
            <w:bottom w:val="none" w:sz="0" w:space="0" w:color="auto"/>
            <w:right w:val="none" w:sz="0" w:space="0" w:color="auto"/>
          </w:divBdr>
        </w:div>
        <w:div w:id="1810128112">
          <w:marLeft w:val="1080"/>
          <w:marRight w:val="0"/>
          <w:marTop w:val="0"/>
          <w:marBottom w:val="90"/>
          <w:divBdr>
            <w:top w:val="none" w:sz="0" w:space="0" w:color="auto"/>
            <w:left w:val="none" w:sz="0" w:space="0" w:color="auto"/>
            <w:bottom w:val="none" w:sz="0" w:space="0" w:color="auto"/>
            <w:right w:val="none" w:sz="0" w:space="0" w:color="auto"/>
          </w:divBdr>
        </w:div>
        <w:div w:id="1964650208">
          <w:marLeft w:val="1080"/>
          <w:marRight w:val="0"/>
          <w:marTop w:val="0"/>
          <w:marBottom w:val="90"/>
          <w:divBdr>
            <w:top w:val="none" w:sz="0" w:space="0" w:color="auto"/>
            <w:left w:val="none" w:sz="0" w:space="0" w:color="auto"/>
            <w:bottom w:val="none" w:sz="0" w:space="0" w:color="auto"/>
            <w:right w:val="none" w:sz="0" w:space="0" w:color="auto"/>
          </w:divBdr>
        </w:div>
        <w:div w:id="2047214814">
          <w:marLeft w:val="1080"/>
          <w:marRight w:val="0"/>
          <w:marTop w:val="0"/>
          <w:marBottom w:val="90"/>
          <w:divBdr>
            <w:top w:val="none" w:sz="0" w:space="0" w:color="auto"/>
            <w:left w:val="none" w:sz="0" w:space="0" w:color="auto"/>
            <w:bottom w:val="none" w:sz="0" w:space="0" w:color="auto"/>
            <w:right w:val="none" w:sz="0" w:space="0" w:color="auto"/>
          </w:divBdr>
        </w:div>
      </w:divsChild>
    </w:div>
    <w:div w:id="1876113829">
      <w:bodyDiv w:val="1"/>
      <w:marLeft w:val="0"/>
      <w:marRight w:val="0"/>
      <w:marTop w:val="0"/>
      <w:marBottom w:val="0"/>
      <w:divBdr>
        <w:top w:val="none" w:sz="0" w:space="0" w:color="auto"/>
        <w:left w:val="none" w:sz="0" w:space="0" w:color="auto"/>
        <w:bottom w:val="none" w:sz="0" w:space="0" w:color="auto"/>
        <w:right w:val="none" w:sz="0" w:space="0" w:color="auto"/>
      </w:divBdr>
      <w:divsChild>
        <w:div w:id="1332028568">
          <w:marLeft w:val="0"/>
          <w:marRight w:val="0"/>
          <w:marTop w:val="0"/>
          <w:marBottom w:val="52"/>
          <w:divBdr>
            <w:top w:val="none" w:sz="0" w:space="0" w:color="auto"/>
            <w:left w:val="none" w:sz="0" w:space="0" w:color="auto"/>
            <w:bottom w:val="none" w:sz="0" w:space="0" w:color="auto"/>
            <w:right w:val="none" w:sz="0" w:space="0" w:color="auto"/>
          </w:divBdr>
        </w:div>
        <w:div w:id="1573812782">
          <w:marLeft w:val="0"/>
          <w:marRight w:val="0"/>
          <w:marTop w:val="0"/>
          <w:marBottom w:val="52"/>
          <w:divBdr>
            <w:top w:val="none" w:sz="0" w:space="0" w:color="auto"/>
            <w:left w:val="none" w:sz="0" w:space="0" w:color="auto"/>
            <w:bottom w:val="none" w:sz="0" w:space="0" w:color="auto"/>
            <w:right w:val="none" w:sz="0" w:space="0" w:color="auto"/>
          </w:divBdr>
        </w:div>
      </w:divsChild>
    </w:div>
    <w:div w:id="1942762190">
      <w:bodyDiv w:val="1"/>
      <w:marLeft w:val="0"/>
      <w:marRight w:val="0"/>
      <w:marTop w:val="0"/>
      <w:marBottom w:val="0"/>
      <w:divBdr>
        <w:top w:val="none" w:sz="0" w:space="0" w:color="auto"/>
        <w:left w:val="none" w:sz="0" w:space="0" w:color="auto"/>
        <w:bottom w:val="none" w:sz="0" w:space="0" w:color="auto"/>
        <w:right w:val="none" w:sz="0" w:space="0" w:color="auto"/>
      </w:divBdr>
    </w:div>
    <w:div w:id="1984037092">
      <w:bodyDiv w:val="1"/>
      <w:marLeft w:val="0"/>
      <w:marRight w:val="0"/>
      <w:marTop w:val="0"/>
      <w:marBottom w:val="0"/>
      <w:divBdr>
        <w:top w:val="none" w:sz="0" w:space="0" w:color="auto"/>
        <w:left w:val="none" w:sz="0" w:space="0" w:color="auto"/>
        <w:bottom w:val="none" w:sz="0" w:space="0" w:color="auto"/>
        <w:right w:val="none" w:sz="0" w:space="0" w:color="auto"/>
      </w:divBdr>
    </w:div>
    <w:div w:id="2093967394">
      <w:bodyDiv w:val="1"/>
      <w:marLeft w:val="0"/>
      <w:marRight w:val="0"/>
      <w:marTop w:val="0"/>
      <w:marBottom w:val="0"/>
      <w:divBdr>
        <w:top w:val="none" w:sz="0" w:space="0" w:color="auto"/>
        <w:left w:val="none" w:sz="0" w:space="0" w:color="auto"/>
        <w:bottom w:val="none" w:sz="0" w:space="0" w:color="auto"/>
        <w:right w:val="none" w:sz="0" w:space="0" w:color="auto"/>
      </w:divBdr>
    </w:div>
    <w:div w:id="2123725917">
      <w:bodyDiv w:val="1"/>
      <w:marLeft w:val="0"/>
      <w:marRight w:val="0"/>
      <w:marTop w:val="0"/>
      <w:marBottom w:val="0"/>
      <w:divBdr>
        <w:top w:val="none" w:sz="0" w:space="0" w:color="auto"/>
        <w:left w:val="none" w:sz="0" w:space="0" w:color="auto"/>
        <w:bottom w:val="none" w:sz="0" w:space="0" w:color="auto"/>
        <w:right w:val="none" w:sz="0" w:space="0" w:color="auto"/>
      </w:divBdr>
      <w:divsChild>
        <w:div w:id="1934508076">
          <w:marLeft w:val="0"/>
          <w:marRight w:val="0"/>
          <w:marTop w:val="0"/>
          <w:marBottom w:val="90"/>
          <w:divBdr>
            <w:top w:val="none" w:sz="0" w:space="0" w:color="auto"/>
            <w:left w:val="none" w:sz="0" w:space="0" w:color="auto"/>
            <w:bottom w:val="none" w:sz="0" w:space="0" w:color="auto"/>
            <w:right w:val="none" w:sz="0" w:space="0" w:color="auto"/>
          </w:divBdr>
        </w:div>
        <w:div w:id="1999191928">
          <w:marLeft w:val="0"/>
          <w:marRight w:val="0"/>
          <w:marTop w:val="0"/>
          <w:marBottom w:val="9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www.ift.org.mx/sites/default/files/contenidogeneral/espectro-radioelectrico/1.terminosydefiniciones.pdf" TargetMode="External"/><Relationship Id="rId7" Type="http://schemas.openxmlformats.org/officeDocument/2006/relationships/hyperlink" Target="http://www.icscc.org.cn/upload/file/20190102/Doc.9718-EN%20Handbook%20on%20Radio%20Frequency%20Spectrum%20Requirements%20for%20Civil%20Aviation%20Volume%20II.pdf" TargetMode="External"/><Relationship Id="rId2" Type="http://schemas.openxmlformats.org/officeDocument/2006/relationships/hyperlink" Target="https://www.dof.gob.mx/nota_detalle.php?codigo=5333654&amp;fecha=24/02/2014" TargetMode="External"/><Relationship Id="rId1" Type="http://schemas.openxmlformats.org/officeDocument/2006/relationships/hyperlink" Target="https://www.gob.mx/cms/uploads/attachment/file/743974/capitulo-12-5-mina-150722.pdf" TargetMode="External"/><Relationship Id="rId6" Type="http://schemas.openxmlformats.org/officeDocument/2006/relationships/hyperlink" Target="https://www.itu.int/dms_pub/itu-r/opb/rep/R-REP-SM.2021-2000-PDF-S.pdf" TargetMode="External"/><Relationship Id="rId5" Type="http://schemas.openxmlformats.org/officeDocument/2006/relationships/hyperlink" Target="https://www.icao.int/SAM/eDocuments/basic_anp_es.pdf" TargetMode="External"/><Relationship Id="rId4" Type="http://schemas.openxmlformats.org/officeDocument/2006/relationships/hyperlink" Target="https://www.icao.int/about-icao/Pages/default.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3E0C20D7D5AA54A81CA7E66083DF7C4" ma:contentTypeVersion="5" ma:contentTypeDescription="Crear nuevo documento." ma:contentTypeScope="" ma:versionID="58db4f78947b2fa49d1d678c8dcf3f0f">
  <xsd:schema xmlns:xsd="http://www.w3.org/2001/XMLSchema" xmlns:xs="http://www.w3.org/2001/XMLSchema" xmlns:p="http://schemas.microsoft.com/office/2006/metadata/properties" xmlns:ns3="db9a4649-16e1-4243-8e55-52e5bec547d0" xmlns:ns4="d02e1cf5-7e3c-4639-a328-f2b4f1fdbbb6" targetNamespace="http://schemas.microsoft.com/office/2006/metadata/properties" ma:root="true" ma:fieldsID="a1dd4897275b221f571cde4105cd98e0" ns3:_="" ns4:_="">
    <xsd:import namespace="db9a4649-16e1-4243-8e55-52e5bec547d0"/>
    <xsd:import namespace="d02e1cf5-7e3c-4639-a328-f2b4f1fdbb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9a4649-16e1-4243-8e55-52e5bec54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02e1cf5-7e3c-4639-a328-f2b4f1fdbbb6"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SharingHintHash" ma:index="12"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F2B4CA-DD88-4EEB-90E4-5584ED1B88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9a4649-16e1-4243-8e55-52e5bec547d0"/>
    <ds:schemaRef ds:uri="d02e1cf5-7e3c-4639-a328-f2b4f1fdbb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1EF2C6-D69D-4D58-BDE8-CD0B920C4F11}">
  <ds:schemaRefs>
    <ds:schemaRef ds:uri="http://schemas.microsoft.com/sharepoint/v3/contenttype/forms"/>
  </ds:schemaRefs>
</ds:datastoreItem>
</file>

<file path=customXml/itemProps3.xml><?xml version="1.0" encoding="utf-8"?>
<ds:datastoreItem xmlns:ds="http://schemas.openxmlformats.org/officeDocument/2006/customXml" ds:itemID="{6DF09D30-E317-45C7-8875-35F8C049DC4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DB6844-F587-4AB7-BA83-7F3688FA6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8167</Words>
  <Characters>44924</Characters>
  <Application>Microsoft Office Word</Application>
  <DocSecurity>0</DocSecurity>
  <Lines>374</Lines>
  <Paragraphs>105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Sosa Hernandez</dc:creator>
  <cp:keywords/>
  <dc:description/>
  <cp:lastModifiedBy>Josue Teoyotl Calderon</cp:lastModifiedBy>
  <cp:revision>5</cp:revision>
  <dcterms:created xsi:type="dcterms:W3CDTF">2022-12-18T02:59:00Z</dcterms:created>
  <dcterms:modified xsi:type="dcterms:W3CDTF">2022-12-19T16:57:00Z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0x010100E3E0C20D7D5AA54A81CA7E66083DF7C4</vt:lpwstr>
  </property>
  <property fmtid="{D5CDD505-2E9C-101B-9397-08002B2CF9AE}" pid="3" name="xd_Signature">
    <vt:bool>false</vt:bool>
  </property>
  <property fmtid="{D5CDD505-2E9C-101B-9397-08002B2CF9AE}" pid="4" name="xd_ProgID">
    <vt:lpwstr/>
  </property>
  <property fmtid="{D5CDD505-2E9C-101B-9397-08002B2CF9AE}" pid="5" name="TemplateUrl">
    <vt:lpwstr/>
  </property>
</Properties>
</file>