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A4FD6" w14:textId="33FE364B" w:rsidR="008D3915" w:rsidRPr="00B81C32" w:rsidRDefault="008D3915" w:rsidP="00EC7140">
      <w:pPr>
        <w:spacing w:after="0"/>
        <w:jc w:val="center"/>
        <w:rPr>
          <w:rFonts w:ascii="Arial" w:hAnsi="Arial" w:cs="Arial"/>
          <w:b/>
          <w:sz w:val="26"/>
          <w:szCs w:val="26"/>
        </w:rPr>
      </w:pPr>
      <w:r w:rsidRPr="00B81C32">
        <w:rPr>
          <w:rFonts w:ascii="Arial" w:hAnsi="Arial" w:cs="Arial"/>
          <w:b/>
          <w:sz w:val="26"/>
          <w:szCs w:val="26"/>
        </w:rPr>
        <w:t>Anexo Único</w:t>
      </w:r>
    </w:p>
    <w:p w14:paraId="3A75A2CE" w14:textId="77777777" w:rsidR="00775654" w:rsidRPr="00B81C32" w:rsidRDefault="00775654" w:rsidP="00EC7140">
      <w:pPr>
        <w:spacing w:after="0"/>
        <w:jc w:val="center"/>
        <w:rPr>
          <w:rFonts w:ascii="Arial" w:hAnsi="Arial" w:cs="Arial"/>
          <w:b/>
          <w:sz w:val="26"/>
          <w:szCs w:val="26"/>
        </w:rPr>
      </w:pPr>
    </w:p>
    <w:p w14:paraId="4577E533" w14:textId="4E3E100B" w:rsidR="004622A3" w:rsidRPr="00B81C32" w:rsidRDefault="004622A3" w:rsidP="00EC7140">
      <w:pPr>
        <w:spacing w:after="0"/>
        <w:jc w:val="both"/>
        <w:rPr>
          <w:rFonts w:ascii="Arial" w:eastAsiaTheme="minorHAnsi" w:hAnsi="Arial" w:cs="Arial"/>
          <w:b/>
          <w:sz w:val="26"/>
          <w:szCs w:val="26"/>
          <w:lang w:val="es-MX"/>
        </w:rPr>
      </w:pPr>
      <w:r w:rsidRPr="00B81C32">
        <w:rPr>
          <w:rFonts w:ascii="Arial" w:hAnsi="Arial" w:cs="Arial"/>
          <w:b/>
          <w:sz w:val="26"/>
          <w:szCs w:val="26"/>
        </w:rPr>
        <w:t xml:space="preserve">ANTEPROYECTO DE LINEAMIENTOS PARA LA SUSTANCIACIÓN DE LAS INVESTIGACIONES, PROCEDIMIENTOS Y TRÁMITES A CARGO DE LA AUTORIDAD INVESTIGADORA DEL INSTITUTO FEDERAL DE </w:t>
      </w:r>
      <w:bookmarkStart w:id="0" w:name="_GoBack"/>
      <w:bookmarkEnd w:id="0"/>
      <w:r w:rsidRPr="00B81C32">
        <w:rPr>
          <w:rFonts w:ascii="Arial" w:hAnsi="Arial" w:cs="Arial"/>
          <w:b/>
          <w:sz w:val="26"/>
          <w:szCs w:val="26"/>
        </w:rPr>
        <w:t>TELECOMUNICACIONES, A TRAVÉS DE MEDIOS ELECTRÓNICOS</w:t>
      </w:r>
    </w:p>
    <w:p w14:paraId="3FB8BE65" w14:textId="77777777" w:rsidR="00057E9B" w:rsidRPr="00B81C32" w:rsidRDefault="00057E9B" w:rsidP="00EC7140">
      <w:pPr>
        <w:spacing w:after="0"/>
        <w:rPr>
          <w:rFonts w:ascii="Arial" w:hAnsi="Arial" w:cs="Arial"/>
        </w:rPr>
      </w:pPr>
    </w:p>
    <w:p w14:paraId="23A0AF12" w14:textId="681DDCF3" w:rsidR="004622A3" w:rsidRPr="00B81C32" w:rsidRDefault="004622A3" w:rsidP="00EC7140">
      <w:pPr>
        <w:spacing w:after="0"/>
        <w:jc w:val="center"/>
        <w:outlineLvl w:val="0"/>
        <w:rPr>
          <w:rFonts w:ascii="Arial" w:hAnsi="Arial" w:cs="Arial"/>
          <w:b/>
        </w:rPr>
      </w:pPr>
      <w:r w:rsidRPr="00B81C32">
        <w:rPr>
          <w:rFonts w:ascii="Arial" w:hAnsi="Arial" w:cs="Arial"/>
          <w:b/>
        </w:rPr>
        <w:t>CAPÍTULO I</w:t>
      </w:r>
    </w:p>
    <w:p w14:paraId="6668FB56" w14:textId="77777777" w:rsidR="004622A3" w:rsidRPr="00B81C32" w:rsidRDefault="004622A3" w:rsidP="00EC7140">
      <w:pPr>
        <w:spacing w:after="0"/>
        <w:jc w:val="center"/>
        <w:outlineLvl w:val="0"/>
        <w:rPr>
          <w:rFonts w:ascii="Arial" w:hAnsi="Arial" w:cs="Arial"/>
          <w:b/>
        </w:rPr>
      </w:pPr>
      <w:r w:rsidRPr="00B81C32">
        <w:rPr>
          <w:rFonts w:ascii="Arial" w:hAnsi="Arial" w:cs="Arial"/>
          <w:b/>
        </w:rPr>
        <w:t>Disposiciones Generales</w:t>
      </w:r>
    </w:p>
    <w:p w14:paraId="20A57969" w14:textId="77777777" w:rsidR="001A1C4C" w:rsidRPr="00B81C32" w:rsidRDefault="001A1C4C" w:rsidP="00EC7140">
      <w:pPr>
        <w:keepNext/>
        <w:spacing w:after="0"/>
        <w:ind w:firstLine="284"/>
        <w:jc w:val="both"/>
        <w:rPr>
          <w:rFonts w:ascii="Arial" w:hAnsi="Arial" w:cs="Arial"/>
          <w:b/>
        </w:rPr>
      </w:pPr>
    </w:p>
    <w:p w14:paraId="647EFC1D" w14:textId="1054CF68" w:rsidR="004622A3" w:rsidRPr="00B81C32" w:rsidRDefault="004622A3" w:rsidP="00EC7140">
      <w:pPr>
        <w:keepNext/>
        <w:spacing w:after="0"/>
        <w:ind w:firstLine="284"/>
        <w:jc w:val="both"/>
        <w:rPr>
          <w:rFonts w:ascii="Arial" w:hAnsi="Arial" w:cs="Arial"/>
          <w:u w:val="single"/>
        </w:rPr>
      </w:pPr>
      <w:r w:rsidRPr="00B81C32">
        <w:rPr>
          <w:rFonts w:ascii="Arial" w:hAnsi="Arial" w:cs="Arial"/>
          <w:b/>
        </w:rPr>
        <w:t>Artículo 1.</w:t>
      </w:r>
      <w:r w:rsidRPr="00B81C32">
        <w:rPr>
          <w:rFonts w:ascii="Arial" w:hAnsi="Arial" w:cs="Arial"/>
        </w:rPr>
        <w:t xml:space="preserve"> </w:t>
      </w:r>
      <w:r w:rsidRPr="00B81C32">
        <w:rPr>
          <w:rFonts w:ascii="Arial" w:hAnsi="Arial" w:cs="Arial"/>
          <w:u w:val="single"/>
        </w:rPr>
        <w:t>Objeto</w:t>
      </w:r>
    </w:p>
    <w:p w14:paraId="330482BB" w14:textId="77777777" w:rsidR="001A1C4C" w:rsidRPr="00B81C32" w:rsidRDefault="001A1C4C" w:rsidP="00EC7140">
      <w:pPr>
        <w:spacing w:after="0"/>
        <w:rPr>
          <w:rFonts w:ascii="Arial" w:hAnsi="Arial" w:cs="Arial"/>
        </w:rPr>
      </w:pPr>
    </w:p>
    <w:p w14:paraId="769AD79F" w14:textId="136C0B91" w:rsidR="004622A3" w:rsidRPr="00B81C32" w:rsidRDefault="004622A3" w:rsidP="00EC7140">
      <w:pPr>
        <w:keepNext/>
        <w:spacing w:after="0"/>
        <w:ind w:firstLine="284"/>
        <w:jc w:val="both"/>
        <w:rPr>
          <w:rFonts w:ascii="Arial" w:hAnsi="Arial" w:cs="Arial"/>
        </w:rPr>
      </w:pPr>
      <w:r w:rsidRPr="00B81C32">
        <w:rPr>
          <w:rFonts w:ascii="Arial" w:hAnsi="Arial" w:cs="Arial"/>
        </w:rPr>
        <w:t xml:space="preserve">Los presentes Lineamientos son de carácter general y tienen por objeto establecer la disposiciones aplicables para la sustanciación de las investigaciones, procedimientos y trámites a cargo de la Autoridad Investigadora del Instituto Federal de Telecomunicaciones a través de medios electrónicos, así como los términos y condiciones de operación del sistema electrónico, de conformidad con lo establecido en los artículos 118 de la Ley Federal de Competencia Económica y 158 de las Disposiciones Regulatorias </w:t>
      </w:r>
      <w:r w:rsidRPr="00B81C32">
        <w:rPr>
          <w:rFonts w:ascii="Arial" w:hAnsi="Arial" w:cs="Arial"/>
          <w:color w:val="000000" w:themeColor="text1"/>
        </w:rPr>
        <w:t>de la Ley Federal de Competencia Económica para los sectores de telecomunicaciones y radiodifusión</w:t>
      </w:r>
      <w:r w:rsidRPr="00B81C32">
        <w:rPr>
          <w:rFonts w:ascii="Arial" w:hAnsi="Arial" w:cs="Arial"/>
        </w:rPr>
        <w:t>.</w:t>
      </w:r>
    </w:p>
    <w:p w14:paraId="508330CE" w14:textId="77777777" w:rsidR="001A1C4C" w:rsidRPr="00B81C32" w:rsidRDefault="001A1C4C" w:rsidP="00EC7140">
      <w:pPr>
        <w:spacing w:after="0"/>
        <w:rPr>
          <w:rFonts w:ascii="Arial" w:hAnsi="Arial" w:cs="Arial"/>
        </w:rPr>
      </w:pPr>
    </w:p>
    <w:p w14:paraId="2D4EEEF7" w14:textId="10E8DD6C" w:rsidR="004622A3" w:rsidRPr="00B81C32" w:rsidRDefault="004622A3" w:rsidP="00EC7140">
      <w:pPr>
        <w:keepNext/>
        <w:spacing w:after="0"/>
        <w:ind w:firstLine="284"/>
        <w:jc w:val="both"/>
        <w:rPr>
          <w:rFonts w:ascii="Arial" w:hAnsi="Arial" w:cs="Arial"/>
        </w:rPr>
      </w:pPr>
      <w:r w:rsidRPr="00B81C32">
        <w:rPr>
          <w:rFonts w:ascii="Arial" w:hAnsi="Arial" w:cs="Arial"/>
          <w:b/>
        </w:rPr>
        <w:t>Artículo 2.</w:t>
      </w:r>
      <w:r w:rsidRPr="00B81C32">
        <w:rPr>
          <w:rFonts w:ascii="Arial" w:hAnsi="Arial" w:cs="Arial"/>
        </w:rPr>
        <w:t xml:space="preserve"> </w:t>
      </w:r>
      <w:r w:rsidRPr="00B81C32">
        <w:rPr>
          <w:rFonts w:ascii="Arial" w:hAnsi="Arial" w:cs="Arial"/>
          <w:u w:val="single"/>
        </w:rPr>
        <w:t>Ámbito de aplicación</w:t>
      </w:r>
    </w:p>
    <w:p w14:paraId="2F3C42B0" w14:textId="77777777" w:rsidR="001A1C4C" w:rsidRPr="00B81C32" w:rsidRDefault="001A1C4C" w:rsidP="00EC7140">
      <w:pPr>
        <w:spacing w:after="0"/>
        <w:rPr>
          <w:rFonts w:ascii="Arial" w:hAnsi="Arial" w:cs="Arial"/>
        </w:rPr>
      </w:pPr>
    </w:p>
    <w:p w14:paraId="48324B7A" w14:textId="5AED4332" w:rsidR="004622A3" w:rsidRPr="00B81C32" w:rsidRDefault="004622A3" w:rsidP="00EC7140">
      <w:pPr>
        <w:keepNext/>
        <w:spacing w:after="0"/>
        <w:ind w:firstLine="284"/>
        <w:jc w:val="both"/>
        <w:rPr>
          <w:rFonts w:ascii="Arial" w:hAnsi="Arial" w:cs="Arial"/>
        </w:rPr>
      </w:pPr>
      <w:r w:rsidRPr="00B81C32">
        <w:rPr>
          <w:rFonts w:ascii="Arial" w:hAnsi="Arial" w:cs="Arial"/>
        </w:rPr>
        <w:t>Las siguientes investigaciones, procedimientos y trámites a cargo de la Autoridad Investigadora del Instituto serán sustanciados por medios electrónicos, conforme a los presentes Lineamientos:</w:t>
      </w:r>
    </w:p>
    <w:p w14:paraId="5B37CDA6" w14:textId="77777777" w:rsidR="001A1C4C" w:rsidRPr="00B81C32" w:rsidRDefault="001A1C4C" w:rsidP="00EC7140">
      <w:pPr>
        <w:keepNext/>
        <w:spacing w:after="0"/>
        <w:ind w:firstLine="284"/>
        <w:jc w:val="both"/>
        <w:rPr>
          <w:rFonts w:ascii="Arial" w:hAnsi="Arial" w:cs="Arial"/>
        </w:rPr>
      </w:pPr>
    </w:p>
    <w:p w14:paraId="4C8667AD" w14:textId="0B5B9F0D" w:rsidR="004622A3" w:rsidRPr="00B81C32" w:rsidRDefault="004622A3" w:rsidP="00EC7140">
      <w:pPr>
        <w:pStyle w:val="Prrafodelista"/>
        <w:numPr>
          <w:ilvl w:val="0"/>
          <w:numId w:val="13"/>
        </w:numPr>
        <w:spacing w:line="276" w:lineRule="auto"/>
        <w:ind w:left="851" w:hanging="567"/>
        <w:jc w:val="both"/>
        <w:rPr>
          <w:rFonts w:cs="Arial"/>
          <w:sz w:val="22"/>
        </w:rPr>
      </w:pPr>
      <w:r w:rsidRPr="00B81C32">
        <w:rPr>
          <w:rFonts w:cs="Arial"/>
          <w:sz w:val="22"/>
        </w:rPr>
        <w:t>Tramitación de denuncias sobre prácticas monopólicas y concentraciones ilícitas conforme a los artículos 66 a 71 de la LFCE;</w:t>
      </w:r>
    </w:p>
    <w:p w14:paraId="5B444850" w14:textId="3A48C948" w:rsidR="004622A3" w:rsidRPr="00B81C32" w:rsidRDefault="004622A3" w:rsidP="00EC7140">
      <w:pPr>
        <w:pStyle w:val="Prrafodelista"/>
        <w:numPr>
          <w:ilvl w:val="0"/>
          <w:numId w:val="13"/>
        </w:numPr>
        <w:spacing w:line="276" w:lineRule="auto"/>
        <w:ind w:left="851" w:hanging="567"/>
        <w:jc w:val="both"/>
        <w:rPr>
          <w:rFonts w:cs="Arial"/>
          <w:sz w:val="22"/>
        </w:rPr>
      </w:pPr>
      <w:r w:rsidRPr="00B81C32">
        <w:rPr>
          <w:rFonts w:cs="Arial"/>
          <w:sz w:val="22"/>
        </w:rPr>
        <w:t>Investigaciones de prácticas monopólicas y concentraciones ilícitas conforme los artículos 71 a 79 de la LFCE;</w:t>
      </w:r>
    </w:p>
    <w:p w14:paraId="6597178D" w14:textId="6EA48AE3" w:rsidR="004622A3" w:rsidRPr="00B81C32" w:rsidRDefault="004622A3" w:rsidP="00EC7140">
      <w:pPr>
        <w:pStyle w:val="Prrafodelista"/>
        <w:numPr>
          <w:ilvl w:val="0"/>
          <w:numId w:val="13"/>
        </w:numPr>
        <w:spacing w:line="276" w:lineRule="auto"/>
        <w:ind w:left="851" w:hanging="567"/>
        <w:jc w:val="both"/>
        <w:rPr>
          <w:rFonts w:cs="Arial"/>
          <w:sz w:val="22"/>
        </w:rPr>
      </w:pPr>
      <w:r w:rsidRPr="00B81C32">
        <w:rPr>
          <w:rFonts w:cs="Arial"/>
          <w:sz w:val="22"/>
        </w:rPr>
        <w:t>Investigaciones para determinar la existencia de insumos esenciales o barreras a la competencia y libre concurrencia conforme al artículo 94, fracciones I a III, de la LFCE;</w:t>
      </w:r>
    </w:p>
    <w:p w14:paraId="706F6B0A" w14:textId="5D775908" w:rsidR="004622A3" w:rsidRPr="00B81C32" w:rsidRDefault="004622A3" w:rsidP="00EC7140">
      <w:pPr>
        <w:pStyle w:val="Prrafodelista"/>
        <w:numPr>
          <w:ilvl w:val="0"/>
          <w:numId w:val="13"/>
        </w:numPr>
        <w:spacing w:line="276" w:lineRule="auto"/>
        <w:ind w:left="851" w:hanging="567"/>
        <w:jc w:val="both"/>
        <w:rPr>
          <w:rFonts w:cs="Arial"/>
          <w:sz w:val="22"/>
        </w:rPr>
      </w:pPr>
      <w:r w:rsidRPr="00B81C32">
        <w:rPr>
          <w:rFonts w:cs="Arial"/>
          <w:sz w:val="22"/>
        </w:rPr>
        <w:t>Tramitación de solicitudes de investigación conforme al artículo 96 de la LFCE;</w:t>
      </w:r>
    </w:p>
    <w:p w14:paraId="7D6A5145" w14:textId="236835D2" w:rsidR="004622A3" w:rsidRPr="00B81C32" w:rsidRDefault="004622A3" w:rsidP="00EC7140">
      <w:pPr>
        <w:pStyle w:val="Prrafodelista"/>
        <w:numPr>
          <w:ilvl w:val="0"/>
          <w:numId w:val="13"/>
        </w:numPr>
        <w:spacing w:line="276" w:lineRule="auto"/>
        <w:ind w:left="851" w:hanging="567"/>
        <w:jc w:val="both"/>
        <w:rPr>
          <w:rFonts w:cs="Arial"/>
          <w:sz w:val="22"/>
        </w:rPr>
      </w:pPr>
      <w:r w:rsidRPr="00B81C32">
        <w:rPr>
          <w:rFonts w:cs="Arial"/>
          <w:sz w:val="22"/>
        </w:rPr>
        <w:t>Investigaciones para resolver u opinar sobre cuestiones de competencia efectiva, existencia de poder sustancial u otros términos análogos conforme al artículo 96, fracciones I a V, de la LFCE;</w:t>
      </w:r>
    </w:p>
    <w:p w14:paraId="72BCC0F8" w14:textId="2DA15ACA" w:rsidR="004622A3" w:rsidRPr="00B81C32" w:rsidRDefault="004622A3" w:rsidP="00EC7140">
      <w:pPr>
        <w:pStyle w:val="Prrafodelista"/>
        <w:numPr>
          <w:ilvl w:val="0"/>
          <w:numId w:val="13"/>
        </w:numPr>
        <w:spacing w:line="276" w:lineRule="auto"/>
        <w:ind w:left="851" w:hanging="567"/>
        <w:jc w:val="both"/>
        <w:rPr>
          <w:rFonts w:cs="Arial"/>
          <w:sz w:val="22"/>
        </w:rPr>
      </w:pPr>
      <w:r w:rsidRPr="00B81C32">
        <w:rPr>
          <w:rFonts w:cs="Arial"/>
          <w:sz w:val="22"/>
        </w:rPr>
        <w:t>Investigaciones conforme al Artículo Noveno Transitorio del “</w:t>
      </w:r>
      <w:r w:rsidRPr="00B81C32">
        <w:rPr>
          <w:rFonts w:cs="Arial"/>
          <w:i/>
          <w:iCs/>
          <w:sz w:val="22"/>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B81C32">
        <w:rPr>
          <w:rFonts w:cs="Arial"/>
          <w:sz w:val="22"/>
        </w:rPr>
        <w:t>, publicado en el DOF el catorce de julio de dos mil catorce;</w:t>
      </w:r>
    </w:p>
    <w:p w14:paraId="4E43E281" w14:textId="10B06641" w:rsidR="004622A3" w:rsidRPr="00B81C32" w:rsidRDefault="004622A3" w:rsidP="00EC7140">
      <w:pPr>
        <w:pStyle w:val="Prrafodelista"/>
        <w:numPr>
          <w:ilvl w:val="0"/>
          <w:numId w:val="13"/>
        </w:numPr>
        <w:spacing w:line="276" w:lineRule="auto"/>
        <w:ind w:left="851" w:hanging="567"/>
        <w:jc w:val="both"/>
        <w:rPr>
          <w:rFonts w:cs="Arial"/>
          <w:sz w:val="22"/>
        </w:rPr>
      </w:pPr>
      <w:r w:rsidRPr="00B81C32">
        <w:rPr>
          <w:rFonts w:cs="Arial"/>
          <w:sz w:val="22"/>
        </w:rPr>
        <w:lastRenderedPageBreak/>
        <w:t>Procedimiento de dispensa o reducción del importe de las multas contemplados en los artículos 100 a 102 de la LFCE;</w:t>
      </w:r>
    </w:p>
    <w:p w14:paraId="1D5544CF" w14:textId="5E90279B" w:rsidR="004622A3" w:rsidRPr="00B81C32" w:rsidRDefault="004622A3" w:rsidP="00EC7140">
      <w:pPr>
        <w:pStyle w:val="Prrafodelista"/>
        <w:numPr>
          <w:ilvl w:val="0"/>
          <w:numId w:val="13"/>
        </w:numPr>
        <w:spacing w:line="276" w:lineRule="auto"/>
        <w:ind w:left="851" w:hanging="567"/>
        <w:jc w:val="both"/>
        <w:rPr>
          <w:rFonts w:cs="Arial"/>
          <w:sz w:val="22"/>
        </w:rPr>
      </w:pPr>
      <w:r w:rsidRPr="00B81C32">
        <w:rPr>
          <w:rFonts w:cs="Arial"/>
          <w:sz w:val="22"/>
        </w:rPr>
        <w:t>Procedimiento de orientación general en materia de libre concurrencia y competencia económica ante la Autoridad Investigadora del Instituto, conforme al artículo 110 de la LFCE</w:t>
      </w:r>
      <w:r w:rsidRPr="00B81C32">
        <w:rPr>
          <w:rFonts w:cs="Arial"/>
          <w:color w:val="000000" w:themeColor="text1"/>
          <w:sz w:val="22"/>
        </w:rPr>
        <w:t>,</w:t>
      </w:r>
      <w:r w:rsidRPr="00B81C32">
        <w:rPr>
          <w:rFonts w:cs="Arial"/>
          <w:sz w:val="22"/>
        </w:rPr>
        <w:t xml:space="preserve"> y</w:t>
      </w:r>
    </w:p>
    <w:p w14:paraId="6B3D79C9" w14:textId="77777777" w:rsidR="004622A3" w:rsidRPr="00B81C32" w:rsidRDefault="004622A3" w:rsidP="00EC7140">
      <w:pPr>
        <w:pStyle w:val="Prrafodelista"/>
        <w:numPr>
          <w:ilvl w:val="0"/>
          <w:numId w:val="13"/>
        </w:numPr>
        <w:spacing w:line="276" w:lineRule="auto"/>
        <w:ind w:left="851" w:hanging="567"/>
        <w:jc w:val="both"/>
        <w:rPr>
          <w:rFonts w:cs="Arial"/>
          <w:sz w:val="22"/>
        </w:rPr>
      </w:pPr>
      <w:r w:rsidRPr="00B81C32">
        <w:rPr>
          <w:rFonts w:cs="Arial"/>
          <w:sz w:val="22"/>
        </w:rPr>
        <w:t>Incidentes cuya tramitación sea competencia de la Autoridad Investigadora del Instituto en términos de la LFCE y las Disposiciones Regulatorias.</w:t>
      </w:r>
    </w:p>
    <w:p w14:paraId="5A4BE547" w14:textId="77777777" w:rsidR="001A1C4C" w:rsidRPr="00B81C32" w:rsidRDefault="001A1C4C" w:rsidP="00EC7140">
      <w:pPr>
        <w:pStyle w:val="Prrafodelista"/>
        <w:spacing w:line="276" w:lineRule="auto"/>
        <w:ind w:left="0" w:firstLine="284"/>
        <w:jc w:val="both"/>
        <w:rPr>
          <w:rFonts w:cs="Arial"/>
          <w:sz w:val="22"/>
        </w:rPr>
      </w:pPr>
    </w:p>
    <w:p w14:paraId="307603E4" w14:textId="6640AD79" w:rsidR="004622A3" w:rsidRPr="00B81C32" w:rsidRDefault="004622A3" w:rsidP="00EC7140">
      <w:pPr>
        <w:pStyle w:val="Prrafodelista"/>
        <w:spacing w:line="276" w:lineRule="auto"/>
        <w:ind w:left="0" w:firstLine="284"/>
        <w:jc w:val="both"/>
        <w:rPr>
          <w:rFonts w:cs="Arial"/>
          <w:sz w:val="22"/>
        </w:rPr>
      </w:pPr>
      <w:r w:rsidRPr="00B81C32">
        <w:rPr>
          <w:rFonts w:cs="Arial"/>
          <w:sz w:val="22"/>
        </w:rPr>
        <w:t>Estos Lineamientos no serán aplicables al procedimiento establecido en el artículo 103 de la LFCE.</w:t>
      </w:r>
    </w:p>
    <w:p w14:paraId="52E30B0E" w14:textId="77777777" w:rsidR="001A1C4C" w:rsidRPr="00B81C32" w:rsidRDefault="001A1C4C" w:rsidP="00EC7140">
      <w:pPr>
        <w:spacing w:after="0"/>
        <w:ind w:firstLine="284"/>
        <w:jc w:val="both"/>
        <w:rPr>
          <w:rFonts w:ascii="Arial" w:hAnsi="Arial" w:cs="Arial"/>
        </w:rPr>
      </w:pPr>
    </w:p>
    <w:p w14:paraId="3A7FFCA6" w14:textId="22CAA32F" w:rsidR="004622A3" w:rsidRPr="00B81C32" w:rsidRDefault="004622A3" w:rsidP="00EC7140">
      <w:pPr>
        <w:spacing w:after="0"/>
        <w:ind w:firstLine="284"/>
        <w:jc w:val="both"/>
        <w:rPr>
          <w:rFonts w:ascii="Arial" w:hAnsi="Arial" w:cs="Arial"/>
        </w:rPr>
      </w:pPr>
      <w:r w:rsidRPr="00B81C32">
        <w:rPr>
          <w:rFonts w:ascii="Arial" w:hAnsi="Arial" w:cs="Arial"/>
        </w:rPr>
        <w:t>Los agentes económicos, las autoridades públicas en términos de lo dispuesto en estos Lineamientos y todas aquellas personas que promuevan ante la Autoridad Investigadora del Instituto dentro de las investigaciones, procedimientos y trámites señalados en el primer párrafo de este artículo, se encuentran obligados a observar lo dispuesto en estos Lineamientos.</w:t>
      </w:r>
    </w:p>
    <w:p w14:paraId="25CCB0FF" w14:textId="77777777" w:rsidR="001A1C4C" w:rsidRPr="00B81C32" w:rsidRDefault="001A1C4C" w:rsidP="00EC7140">
      <w:pPr>
        <w:keepNext/>
        <w:spacing w:after="0"/>
        <w:ind w:firstLine="284"/>
        <w:jc w:val="both"/>
        <w:rPr>
          <w:rFonts w:ascii="Arial" w:hAnsi="Arial" w:cs="Arial"/>
          <w:b/>
        </w:rPr>
      </w:pPr>
    </w:p>
    <w:p w14:paraId="5B0C3655" w14:textId="490A28D1" w:rsidR="004622A3" w:rsidRPr="00B81C32" w:rsidRDefault="004622A3" w:rsidP="00EC7140">
      <w:pPr>
        <w:keepNext/>
        <w:spacing w:after="0"/>
        <w:ind w:firstLine="284"/>
        <w:jc w:val="both"/>
        <w:rPr>
          <w:rFonts w:ascii="Arial" w:hAnsi="Arial" w:cs="Arial"/>
        </w:rPr>
      </w:pPr>
      <w:r w:rsidRPr="00B81C32">
        <w:rPr>
          <w:rFonts w:ascii="Arial" w:hAnsi="Arial" w:cs="Arial"/>
          <w:b/>
        </w:rPr>
        <w:t>Artículo 3.</w:t>
      </w:r>
      <w:r w:rsidRPr="00B81C32">
        <w:rPr>
          <w:rFonts w:ascii="Arial" w:hAnsi="Arial" w:cs="Arial"/>
        </w:rPr>
        <w:t xml:space="preserve"> </w:t>
      </w:r>
      <w:r w:rsidRPr="00B81C32">
        <w:rPr>
          <w:rFonts w:ascii="Arial" w:hAnsi="Arial" w:cs="Arial"/>
          <w:u w:val="single"/>
        </w:rPr>
        <w:t>Definiciones</w:t>
      </w:r>
    </w:p>
    <w:p w14:paraId="24755D1C" w14:textId="77777777" w:rsidR="001A1C4C" w:rsidRPr="00B81C32" w:rsidRDefault="001A1C4C" w:rsidP="00EC7140">
      <w:pPr>
        <w:spacing w:after="0"/>
        <w:ind w:firstLine="284"/>
        <w:jc w:val="both"/>
        <w:rPr>
          <w:rFonts w:ascii="Arial" w:hAnsi="Arial" w:cs="Arial"/>
        </w:rPr>
      </w:pPr>
    </w:p>
    <w:p w14:paraId="7E8D4666" w14:textId="2E80F64B" w:rsidR="004622A3" w:rsidRPr="00B81C32" w:rsidRDefault="004622A3" w:rsidP="00EC7140">
      <w:pPr>
        <w:spacing w:after="0"/>
        <w:ind w:firstLine="284"/>
        <w:jc w:val="both"/>
        <w:rPr>
          <w:rFonts w:ascii="Arial" w:hAnsi="Arial" w:cs="Arial"/>
          <w:b/>
        </w:rPr>
      </w:pPr>
      <w:r w:rsidRPr="00B81C32">
        <w:rPr>
          <w:rFonts w:ascii="Arial" w:hAnsi="Arial" w:cs="Arial"/>
        </w:rPr>
        <w:t>Para efectos de los presentes Lineamientos,</w:t>
      </w:r>
      <w:r w:rsidRPr="00B81C32">
        <w:rPr>
          <w:rFonts w:ascii="Arial" w:hAnsi="Arial" w:cs="Arial"/>
          <w:b/>
        </w:rPr>
        <w:t xml:space="preserve"> </w:t>
      </w:r>
      <w:r w:rsidRPr="00B81C32">
        <w:rPr>
          <w:rFonts w:ascii="Arial" w:hAnsi="Arial" w:cs="Arial"/>
        </w:rPr>
        <w:t>además de las definiciones previstas en la Ley Federal de Competencia Económica,</w:t>
      </w:r>
      <w:r w:rsidRPr="00B81C32">
        <w:rPr>
          <w:rFonts w:ascii="Arial" w:hAnsi="Arial" w:cs="Arial"/>
          <w:b/>
        </w:rPr>
        <w:t xml:space="preserve"> </w:t>
      </w:r>
      <w:r w:rsidRPr="00B81C32">
        <w:rPr>
          <w:rFonts w:ascii="Arial" w:hAnsi="Arial" w:cs="Arial"/>
        </w:rPr>
        <w:t>las Disposiciones Regulatorias de la Ley Federal de Competencia Económica para los sectores de telecomunicaciones y radiodifusión y el Estatuto Orgánico del Instituto Federal de Telecomunicaciones, serán aplicables las siguientes:</w:t>
      </w:r>
    </w:p>
    <w:p w14:paraId="2CF63F26" w14:textId="77777777" w:rsidR="001A1C4C" w:rsidRPr="00B81C32" w:rsidRDefault="001A1C4C" w:rsidP="00EC7140">
      <w:pPr>
        <w:pStyle w:val="Prrafodelista"/>
        <w:spacing w:line="276" w:lineRule="auto"/>
        <w:ind w:left="851"/>
        <w:jc w:val="both"/>
        <w:rPr>
          <w:rFonts w:cs="Arial"/>
          <w:sz w:val="22"/>
        </w:rPr>
      </w:pPr>
    </w:p>
    <w:p w14:paraId="0CD2AA00" w14:textId="47CD2CEF"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Actuación electrónica</w:t>
      </w:r>
      <w:r w:rsidRPr="00B81C32">
        <w:rPr>
          <w:rFonts w:cs="Arial"/>
          <w:color w:val="000000" w:themeColor="text1"/>
          <w:sz w:val="22"/>
        </w:rPr>
        <w:t xml:space="preserve">: las emitidas por </w:t>
      </w:r>
      <w:r w:rsidRPr="00B81C32">
        <w:rPr>
          <w:rFonts w:cs="Arial"/>
          <w:color w:val="000000" w:themeColor="text1"/>
          <w:sz w:val="22"/>
          <w:lang w:val="es-ES_tradnl"/>
        </w:rPr>
        <w:t xml:space="preserve">la Autoridad Investigadora a través de medios electrónicos </w:t>
      </w:r>
      <w:r w:rsidRPr="00B81C32">
        <w:rPr>
          <w:rFonts w:cs="Arial"/>
          <w:color w:val="000000" w:themeColor="text1"/>
          <w:sz w:val="22"/>
        </w:rPr>
        <w:t>para la sustanciación de las investigaciones, procedimientos y trámites a su cargo;</w:t>
      </w:r>
      <w:r w:rsidRPr="00B81C32">
        <w:rPr>
          <w:rFonts w:cs="Arial"/>
          <w:color w:val="000000" w:themeColor="text1"/>
          <w:sz w:val="22"/>
          <w:lang w:val="es-ES_tradnl"/>
        </w:rPr>
        <w:t xml:space="preserve"> </w:t>
      </w:r>
    </w:p>
    <w:p w14:paraId="08D067B1" w14:textId="109B75EA" w:rsidR="004622A3" w:rsidRPr="00B81C32" w:rsidRDefault="004622A3" w:rsidP="00EC7140">
      <w:pPr>
        <w:pStyle w:val="Prrafodelista"/>
        <w:numPr>
          <w:ilvl w:val="0"/>
          <w:numId w:val="14"/>
        </w:numPr>
        <w:spacing w:line="276" w:lineRule="auto"/>
        <w:ind w:left="851" w:hanging="567"/>
        <w:jc w:val="both"/>
        <w:rPr>
          <w:rFonts w:cs="Arial"/>
          <w:color w:val="000000"/>
          <w:sz w:val="22"/>
        </w:rPr>
      </w:pPr>
      <w:r w:rsidRPr="00B81C32">
        <w:rPr>
          <w:rFonts w:cs="Arial"/>
          <w:b/>
          <w:color w:val="000000" w:themeColor="text1"/>
          <w:sz w:val="22"/>
        </w:rPr>
        <w:t>Acuse de recepción electrónico</w:t>
      </w:r>
      <w:r w:rsidRPr="00B81C32">
        <w:rPr>
          <w:rFonts w:cs="Arial"/>
          <w:color w:val="000000" w:themeColor="text1"/>
          <w:sz w:val="22"/>
        </w:rPr>
        <w:t xml:space="preserve">: mensaje de datos generado a través de medios electrónicos </w:t>
      </w:r>
      <w:r w:rsidRPr="00B81C32">
        <w:rPr>
          <w:rFonts w:cs="Arial"/>
          <w:sz w:val="22"/>
        </w:rPr>
        <w:t>para</w:t>
      </w:r>
      <w:r w:rsidRPr="00B81C32">
        <w:rPr>
          <w:rFonts w:cs="Arial"/>
          <w:color w:val="000000" w:themeColor="text1"/>
          <w:sz w:val="22"/>
        </w:rPr>
        <w:t xml:space="preserve"> hacer constar, de manera fehaciente, la fecha y hora de recepción de documentos electrónicos;</w:t>
      </w:r>
    </w:p>
    <w:p w14:paraId="3E26B2CA" w14:textId="4193DDA8" w:rsidR="004622A3" w:rsidRPr="00B81C32" w:rsidRDefault="004622A3" w:rsidP="00EC7140">
      <w:pPr>
        <w:pStyle w:val="Prrafodelista"/>
        <w:numPr>
          <w:ilvl w:val="0"/>
          <w:numId w:val="14"/>
        </w:numPr>
        <w:spacing w:line="276" w:lineRule="auto"/>
        <w:ind w:left="851" w:hanging="567"/>
        <w:jc w:val="both"/>
        <w:rPr>
          <w:rFonts w:cs="Arial"/>
          <w:b/>
          <w:color w:val="000000" w:themeColor="text1"/>
          <w:sz w:val="22"/>
        </w:rPr>
      </w:pPr>
      <w:r w:rsidRPr="00B81C32">
        <w:rPr>
          <w:rFonts w:cs="Arial"/>
          <w:b/>
          <w:color w:val="000000" w:themeColor="text1"/>
          <w:sz w:val="22"/>
        </w:rPr>
        <w:t>Artículo</w:t>
      </w:r>
      <w:r w:rsidRPr="00B81C32">
        <w:rPr>
          <w:rFonts w:cs="Arial"/>
          <w:b/>
          <w:bCs/>
          <w:color w:val="000000" w:themeColor="text1"/>
          <w:sz w:val="22"/>
        </w:rPr>
        <w:t xml:space="preserve"> Noveno Transitorio del Decreto: </w:t>
      </w:r>
      <w:r w:rsidRPr="00B81C32">
        <w:rPr>
          <w:rFonts w:cs="Arial"/>
          <w:color w:val="000000" w:themeColor="text1"/>
          <w:sz w:val="22"/>
        </w:rPr>
        <w:t>Artículo Noveno Transitorio del “</w:t>
      </w:r>
      <w:r w:rsidRPr="00B81C32">
        <w:rPr>
          <w:rFonts w:cs="Arial"/>
          <w:i/>
          <w:color w:val="000000" w:themeColor="text1"/>
          <w:sz w:val="22"/>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B81C32">
        <w:rPr>
          <w:rFonts w:cs="Arial"/>
          <w:color w:val="000000" w:themeColor="text1"/>
          <w:sz w:val="22"/>
        </w:rPr>
        <w:t>, publicado en el Diario Oficial de la Federación el catorce de julio de dos mil catorce;</w:t>
      </w:r>
    </w:p>
    <w:p w14:paraId="6DA5BFC7" w14:textId="25094867" w:rsidR="004622A3" w:rsidRPr="00B81C32" w:rsidRDefault="004622A3" w:rsidP="00EC7140">
      <w:pPr>
        <w:pStyle w:val="Prrafodelista"/>
        <w:numPr>
          <w:ilvl w:val="0"/>
          <w:numId w:val="14"/>
        </w:numPr>
        <w:spacing w:line="276" w:lineRule="auto"/>
        <w:ind w:left="851" w:hanging="567"/>
        <w:jc w:val="both"/>
        <w:rPr>
          <w:rFonts w:cs="Arial"/>
          <w:color w:val="000000"/>
          <w:sz w:val="22"/>
        </w:rPr>
      </w:pPr>
      <w:r w:rsidRPr="00B81C32">
        <w:rPr>
          <w:rFonts w:cs="Arial"/>
          <w:b/>
          <w:bCs/>
          <w:color w:val="000000" w:themeColor="text1"/>
          <w:sz w:val="22"/>
        </w:rPr>
        <w:t>Autoridad</w:t>
      </w:r>
      <w:r w:rsidRPr="00B81C32">
        <w:rPr>
          <w:rFonts w:cs="Arial"/>
          <w:b/>
          <w:color w:val="000000" w:themeColor="text1"/>
          <w:sz w:val="22"/>
        </w:rPr>
        <w:t xml:space="preserve"> </w:t>
      </w:r>
      <w:r w:rsidRPr="00B81C32">
        <w:rPr>
          <w:rFonts w:cs="Arial"/>
          <w:b/>
          <w:bCs/>
          <w:color w:val="000000" w:themeColor="text1"/>
          <w:sz w:val="22"/>
        </w:rPr>
        <w:t>Investigadora</w:t>
      </w:r>
      <w:r w:rsidRPr="00B81C32">
        <w:rPr>
          <w:rFonts w:cs="Arial"/>
          <w:b/>
          <w:color w:val="000000" w:themeColor="text1"/>
          <w:sz w:val="22"/>
        </w:rPr>
        <w:t>:</w:t>
      </w:r>
      <w:r w:rsidRPr="00B81C32">
        <w:rPr>
          <w:rFonts w:cs="Arial"/>
          <w:color w:val="000000" w:themeColor="text1"/>
          <w:sz w:val="22"/>
        </w:rPr>
        <w:t xml:space="preserve"> Autoridad Investigadora del Instituto Federal de Telecomunicaciones;</w:t>
      </w:r>
    </w:p>
    <w:p w14:paraId="0ABB31AD" w14:textId="1D895AEC"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bCs/>
          <w:color w:val="000000" w:themeColor="text1"/>
          <w:sz w:val="22"/>
        </w:rPr>
        <w:t>Constancia</w:t>
      </w:r>
      <w:r w:rsidRPr="00B81C32">
        <w:rPr>
          <w:rFonts w:cs="Arial"/>
          <w:b/>
          <w:color w:val="000000" w:themeColor="text1"/>
          <w:sz w:val="22"/>
        </w:rPr>
        <w:t xml:space="preserve"> de notificación electrónica</w:t>
      </w:r>
      <w:r w:rsidRPr="00B81C32">
        <w:rPr>
          <w:rFonts w:cs="Arial"/>
          <w:color w:val="000000" w:themeColor="text1"/>
          <w:sz w:val="22"/>
        </w:rPr>
        <w:t>: mensaje de datos generado por medios electrónicos para hacer constar, de manera fehaciente, la fecha y hora en la que se tenga por realizada una notificación electrónica;</w:t>
      </w:r>
    </w:p>
    <w:p w14:paraId="4A6D8167" w14:textId="282C5B78" w:rsidR="004622A3" w:rsidRPr="00B81C32" w:rsidRDefault="004622A3" w:rsidP="00EC7140">
      <w:pPr>
        <w:pStyle w:val="Prrafodelista"/>
        <w:numPr>
          <w:ilvl w:val="0"/>
          <w:numId w:val="14"/>
        </w:numPr>
        <w:spacing w:line="276" w:lineRule="auto"/>
        <w:ind w:left="851" w:hanging="567"/>
        <w:jc w:val="both"/>
        <w:rPr>
          <w:rFonts w:cs="Arial"/>
          <w:color w:val="000000"/>
          <w:sz w:val="22"/>
        </w:rPr>
      </w:pPr>
      <w:r w:rsidRPr="00B81C32">
        <w:rPr>
          <w:rFonts w:cs="Arial"/>
          <w:b/>
          <w:color w:val="000000" w:themeColor="text1"/>
          <w:sz w:val="22"/>
        </w:rPr>
        <w:t>Cuaderno</w:t>
      </w:r>
      <w:r w:rsidRPr="00B81C32">
        <w:rPr>
          <w:rFonts w:cs="Arial"/>
          <w:sz w:val="22"/>
        </w:rPr>
        <w:t xml:space="preserve">: unidad constituida para resguardar documentos impresos o medios físicos de almacenamiento digital que, de forma excepcional, se presenten o genere la Autoridad Investigadora dentro de un expediente electrónico; </w:t>
      </w:r>
    </w:p>
    <w:p w14:paraId="660A382A" w14:textId="5D4DFCB7"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sz w:val="22"/>
        </w:rPr>
        <w:lastRenderedPageBreak/>
        <w:t>Digitalización</w:t>
      </w:r>
      <w:r w:rsidRPr="00B81C32">
        <w:rPr>
          <w:rFonts w:cs="Arial"/>
          <w:sz w:val="22"/>
        </w:rPr>
        <w:t>: proceso que permite la reproducción de documentos impresos a documentos electrónicos;</w:t>
      </w:r>
    </w:p>
    <w:p w14:paraId="311984BE" w14:textId="6EFBA6B2"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sz w:val="22"/>
        </w:rPr>
        <w:t>Disposiciones</w:t>
      </w:r>
      <w:r w:rsidRPr="00B81C32">
        <w:rPr>
          <w:rFonts w:cs="Arial"/>
          <w:b/>
          <w:color w:val="000000" w:themeColor="text1"/>
          <w:sz w:val="22"/>
        </w:rPr>
        <w:t xml:space="preserve"> Regulatorias: </w:t>
      </w:r>
      <w:r w:rsidRPr="00B81C32">
        <w:rPr>
          <w:rFonts w:cs="Arial"/>
          <w:color w:val="000000" w:themeColor="text1"/>
          <w:sz w:val="22"/>
        </w:rPr>
        <w:t>Disposiciones Regulatorias de la Ley Federal de Competencia Económica para los sectores de telecomunicaciones y radiodifusión;</w:t>
      </w:r>
    </w:p>
    <w:p w14:paraId="3B062C90" w14:textId="05EBA7A3"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Documento electrónico:</w:t>
      </w:r>
      <w:r w:rsidRPr="00B81C32">
        <w:rPr>
          <w:rFonts w:cs="Arial"/>
          <w:color w:val="000000" w:themeColor="text1"/>
          <w:sz w:val="22"/>
        </w:rPr>
        <w:t xml:space="preserve"> aquel que es generado, consultado, modificado o procesado por medios electrónicos, incluyendo documentos digitalizados;</w:t>
      </w:r>
    </w:p>
    <w:p w14:paraId="76E86B59" w14:textId="66BFDA2D"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Expediente</w:t>
      </w:r>
      <w:r w:rsidRPr="00B81C32">
        <w:rPr>
          <w:rFonts w:cs="Arial"/>
          <w:b/>
          <w:bCs/>
          <w:color w:val="000000" w:themeColor="text1"/>
          <w:sz w:val="22"/>
        </w:rPr>
        <w:t xml:space="preserve"> electrónico:</w:t>
      </w:r>
      <w:r w:rsidRPr="00B81C32">
        <w:rPr>
          <w:rFonts w:cs="Arial"/>
          <w:b/>
          <w:color w:val="000000" w:themeColor="text1"/>
          <w:sz w:val="22"/>
        </w:rPr>
        <w:t xml:space="preserve"> </w:t>
      </w:r>
      <w:r w:rsidRPr="00B81C32">
        <w:rPr>
          <w:rFonts w:cs="Arial"/>
          <w:color w:val="000000" w:themeColor="text1"/>
          <w:sz w:val="22"/>
        </w:rPr>
        <w:t>unidad constituida por el</w:t>
      </w:r>
      <w:r w:rsidRPr="00B81C32">
        <w:rPr>
          <w:rFonts w:cs="Arial"/>
          <w:b/>
          <w:color w:val="000000" w:themeColor="text1"/>
          <w:sz w:val="22"/>
        </w:rPr>
        <w:t xml:space="preserve"> </w:t>
      </w:r>
      <w:r w:rsidRPr="00B81C32">
        <w:rPr>
          <w:rFonts w:cs="Arial"/>
          <w:color w:val="000000" w:themeColor="text1"/>
          <w:sz w:val="22"/>
        </w:rPr>
        <w:t>conjunto de documentos electrónicos</w:t>
      </w:r>
      <w:r w:rsidRPr="00B81C32">
        <w:rPr>
          <w:rFonts w:cs="Arial"/>
          <w:b/>
          <w:color w:val="000000" w:themeColor="text1"/>
          <w:sz w:val="22"/>
        </w:rPr>
        <w:t xml:space="preserve"> </w:t>
      </w:r>
      <w:r w:rsidRPr="00B81C32">
        <w:rPr>
          <w:rFonts w:cs="Arial"/>
          <w:color w:val="000000" w:themeColor="text1"/>
          <w:sz w:val="22"/>
        </w:rPr>
        <w:t>foliados consecutivamente, en los que se hacen constar las actuaciones de la Autoridad Investigadora y promociones electrónicas de los agentes económicos, autoridades públicas y de cualquier tercero, correspondientes a las investigaciones, procedimientos y trámites a cargo de la Autoridad Investigadora;</w:t>
      </w:r>
    </w:p>
    <w:p w14:paraId="4D6B29C5" w14:textId="2F82BBD3"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bCs/>
          <w:color w:val="000000" w:themeColor="text1"/>
          <w:sz w:val="22"/>
        </w:rPr>
        <w:t>Expediente incidental electrónico:</w:t>
      </w:r>
      <w:r w:rsidRPr="00B81C32">
        <w:rPr>
          <w:rFonts w:cs="Arial"/>
          <w:sz w:val="22"/>
        </w:rPr>
        <w:t xml:space="preserve"> </w:t>
      </w:r>
      <w:r w:rsidRPr="00B81C32">
        <w:rPr>
          <w:rFonts w:cs="Arial"/>
          <w:color w:val="000000" w:themeColor="text1"/>
          <w:sz w:val="22"/>
        </w:rPr>
        <w:t>unidad constituida por el</w:t>
      </w:r>
      <w:r w:rsidRPr="00B81C32">
        <w:rPr>
          <w:rFonts w:cs="Arial"/>
          <w:b/>
          <w:color w:val="000000" w:themeColor="text1"/>
          <w:sz w:val="22"/>
        </w:rPr>
        <w:t xml:space="preserve"> </w:t>
      </w:r>
      <w:r w:rsidRPr="00B81C32">
        <w:rPr>
          <w:rFonts w:cs="Arial"/>
          <w:color w:val="000000" w:themeColor="text1"/>
          <w:sz w:val="22"/>
        </w:rPr>
        <w:t>conjunto de documentos electrónicos</w:t>
      </w:r>
      <w:r w:rsidRPr="00B81C32">
        <w:rPr>
          <w:rFonts w:cs="Arial"/>
          <w:b/>
          <w:color w:val="000000" w:themeColor="text1"/>
          <w:sz w:val="22"/>
        </w:rPr>
        <w:t xml:space="preserve"> </w:t>
      </w:r>
      <w:r w:rsidRPr="00B81C32">
        <w:rPr>
          <w:rFonts w:cs="Arial"/>
          <w:color w:val="000000" w:themeColor="text1"/>
          <w:sz w:val="22"/>
        </w:rPr>
        <w:t>foliados consecutivamente, en los que se hacen constar las actuaciones de la Autoridad Investigadora y promociones electrónicas de los agentes económicos, autoridades públicas y de cualquier tercero, relacionadas con un asunto incidental que no tenga por efecto suspender el trámite de un Expediente electrónico a cargo de la Autoridad Investigadora;</w:t>
      </w:r>
    </w:p>
    <w:p w14:paraId="232E4EE6" w14:textId="2AFF7D60"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sz w:val="22"/>
        </w:rPr>
        <w:t xml:space="preserve">Falla técnica: </w:t>
      </w:r>
      <w:r w:rsidRPr="00B81C32">
        <w:rPr>
          <w:rFonts w:cs="Arial"/>
          <w:sz w:val="22"/>
        </w:rPr>
        <w:t>se refiere a cualquier anomalía o problema técnico en las funciones del Sistema electrónico que le impida a este cumplir con los fines para los que fue creado;</w:t>
      </w:r>
    </w:p>
    <w:p w14:paraId="42958959" w14:textId="44E091B2"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Firma Electrónica Avanzada</w:t>
      </w:r>
      <w:r w:rsidRPr="00B81C32">
        <w:rPr>
          <w:rFonts w:cs="Arial"/>
          <w:color w:val="000000" w:themeColor="text1"/>
          <w:sz w:val="22"/>
          <w:lang w:val="es-ES_tradnl"/>
        </w:rPr>
        <w:t xml:space="preserve">: conjunto de datos y caracteres que permite la identificación del firmante, </w:t>
      </w:r>
      <w:r w:rsidRPr="00B81C32">
        <w:rPr>
          <w:rFonts w:cs="Arial"/>
          <w:color w:val="000000" w:themeColor="text1"/>
          <w:sz w:val="22"/>
        </w:rPr>
        <w:t>que</w:t>
      </w:r>
      <w:r w:rsidRPr="00B81C32">
        <w:rPr>
          <w:rFonts w:cs="Arial"/>
          <w:color w:val="000000" w:themeColor="text1"/>
          <w:sz w:val="22"/>
          <w:lang w:val="es-ES_tradnl"/>
        </w:rPr>
        <w:t xml:space="preserve"> ha sido creada por medios electrónicos bajo su exclusivo control, de manera que está vinculada únicamente al mismo y a los datos a los que se refiere, lo que permite que sea detectable cualquier modificación ulterior de estos, la cual produce los mismos efectos jurídicos que la firma autógrafa, </w:t>
      </w:r>
      <w:r w:rsidRPr="00B81C32">
        <w:rPr>
          <w:rFonts w:cs="Arial"/>
          <w:color w:val="000000" w:themeColor="text1"/>
          <w:sz w:val="22"/>
        </w:rPr>
        <w:t xml:space="preserve">y que es proporcionada y actualizada por el Servicio de Administración Tributaria, </w:t>
      </w:r>
      <w:r w:rsidRPr="00B81C32">
        <w:rPr>
          <w:rFonts w:cs="Arial"/>
          <w:color w:val="000000" w:themeColor="text1"/>
          <w:sz w:val="22"/>
          <w:lang w:val="es-ES_tradnl"/>
        </w:rPr>
        <w:t>conforme a las disposiciones de la Ley de Firma Electrónica Avanzada;</w:t>
      </w:r>
    </w:p>
    <w:p w14:paraId="7DC2F338" w14:textId="5049B676" w:rsidR="004622A3" w:rsidRPr="00B81C32" w:rsidRDefault="004622A3" w:rsidP="00EC7140">
      <w:pPr>
        <w:pStyle w:val="Prrafodelista"/>
        <w:numPr>
          <w:ilvl w:val="0"/>
          <w:numId w:val="14"/>
        </w:numPr>
        <w:spacing w:line="276" w:lineRule="auto"/>
        <w:ind w:left="851" w:hanging="567"/>
        <w:jc w:val="both"/>
        <w:rPr>
          <w:rFonts w:cs="Arial"/>
          <w:color w:val="000000"/>
          <w:sz w:val="22"/>
        </w:rPr>
      </w:pPr>
      <w:r w:rsidRPr="00B81C32">
        <w:rPr>
          <w:rFonts w:cs="Arial"/>
          <w:b/>
          <w:color w:val="000000" w:themeColor="text1"/>
          <w:sz w:val="22"/>
        </w:rPr>
        <w:t xml:space="preserve">Folio </w:t>
      </w:r>
      <w:r w:rsidRPr="00B81C32">
        <w:rPr>
          <w:rFonts w:cs="Arial"/>
          <w:b/>
          <w:sz w:val="22"/>
        </w:rPr>
        <w:t>electrónico</w:t>
      </w:r>
      <w:r w:rsidRPr="00B81C32">
        <w:rPr>
          <w:rFonts w:cs="Arial"/>
          <w:b/>
          <w:color w:val="000000" w:themeColor="text1"/>
          <w:sz w:val="22"/>
        </w:rPr>
        <w:t xml:space="preserve"> de ingreso:</w:t>
      </w:r>
      <w:r w:rsidRPr="00B81C32">
        <w:rPr>
          <w:rFonts w:cs="Arial"/>
          <w:sz w:val="22"/>
        </w:rPr>
        <w:t xml:space="preserve"> número progresivo asignado automáticamente, de manera cronológica, a cada promoción que ingrese en la OPE-AI del Sistema electrónico;</w:t>
      </w:r>
    </w:p>
    <w:p w14:paraId="3AF9AE05" w14:textId="63F1FD3A"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sz w:val="22"/>
        </w:rPr>
        <w:t>Instituto</w:t>
      </w:r>
      <w:r w:rsidRPr="00B81C32">
        <w:rPr>
          <w:rFonts w:cs="Arial"/>
          <w:b/>
          <w:color w:val="000000" w:themeColor="text1"/>
          <w:sz w:val="22"/>
        </w:rPr>
        <w:t xml:space="preserve">: </w:t>
      </w:r>
      <w:r w:rsidRPr="00B81C32">
        <w:rPr>
          <w:rFonts w:cs="Arial"/>
          <w:color w:val="000000" w:themeColor="text1"/>
          <w:sz w:val="22"/>
        </w:rPr>
        <w:t>Instituto Federal de Telecomunicaciones;</w:t>
      </w:r>
    </w:p>
    <w:p w14:paraId="1795C744" w14:textId="7D4ED973"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sz w:val="22"/>
        </w:rPr>
        <w:t>LFCE:</w:t>
      </w:r>
      <w:r w:rsidRPr="00B81C32">
        <w:rPr>
          <w:rFonts w:cs="Arial"/>
          <w:sz w:val="22"/>
        </w:rPr>
        <w:t xml:space="preserve"> Ley Federal de Competencia Económica;</w:t>
      </w:r>
    </w:p>
    <w:p w14:paraId="680A402F" w14:textId="7C0FC23F"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Lineamientos:</w:t>
      </w:r>
      <w:r w:rsidRPr="00B81C32">
        <w:rPr>
          <w:rFonts w:cs="Arial"/>
          <w:color w:val="000000" w:themeColor="text1"/>
          <w:sz w:val="22"/>
        </w:rPr>
        <w:t xml:space="preserve"> los </w:t>
      </w:r>
      <w:r w:rsidRPr="00B81C32">
        <w:rPr>
          <w:rFonts w:cs="Arial"/>
          <w:sz w:val="22"/>
        </w:rPr>
        <w:t>presentes</w:t>
      </w:r>
      <w:r w:rsidRPr="00B81C32">
        <w:rPr>
          <w:rFonts w:cs="Arial"/>
          <w:color w:val="000000" w:themeColor="text1"/>
          <w:sz w:val="22"/>
        </w:rPr>
        <w:t xml:space="preserve"> Lineamientos </w:t>
      </w:r>
      <w:r w:rsidRPr="00B81C32">
        <w:rPr>
          <w:rFonts w:cs="Arial"/>
          <w:sz w:val="22"/>
        </w:rPr>
        <w:t>para la sustanciación de las investigaciones, procedimientos y trámites a cargo de la Autoridad Investigadora del Instituto Federal de Telecomunicaciones, a través de medios electrónicos;</w:t>
      </w:r>
    </w:p>
    <w:p w14:paraId="6C4D4C06" w14:textId="786CE74D"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 xml:space="preserve">Medio de almacenamiento digital: </w:t>
      </w:r>
      <w:r w:rsidRPr="00B81C32">
        <w:rPr>
          <w:rFonts w:cs="Arial"/>
          <w:color w:val="000000" w:themeColor="text1"/>
          <w:sz w:val="22"/>
        </w:rPr>
        <w:t>cualquier</w:t>
      </w:r>
      <w:r w:rsidRPr="00B81C32">
        <w:rPr>
          <w:rFonts w:cs="Arial"/>
          <w:b/>
          <w:color w:val="000000" w:themeColor="text1"/>
          <w:sz w:val="22"/>
        </w:rPr>
        <w:t xml:space="preserve"> </w:t>
      </w:r>
      <w:r w:rsidRPr="00B81C32">
        <w:rPr>
          <w:rFonts w:cs="Arial"/>
          <w:color w:val="000000" w:themeColor="text1"/>
          <w:sz w:val="22"/>
        </w:rPr>
        <w:t>dispositivo o repositorio físico en el cual se pueden ubicar y conservar documentos electrónicos, y desde el cual se pueden recuperar;</w:t>
      </w:r>
    </w:p>
    <w:p w14:paraId="6C6A732B" w14:textId="193D1E6D"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sz w:val="22"/>
        </w:rPr>
        <w:t xml:space="preserve">Medios electrónicos: </w:t>
      </w:r>
      <w:r w:rsidRPr="00B81C32">
        <w:rPr>
          <w:rFonts w:cs="Arial"/>
          <w:sz w:val="22"/>
        </w:rPr>
        <w:t>cualquier mecanismo, equipo, dispositivo</w:t>
      </w:r>
      <w:r w:rsidRPr="00B81C32">
        <w:rPr>
          <w:rFonts w:cs="Arial"/>
          <w:b/>
          <w:sz w:val="22"/>
        </w:rPr>
        <w:t xml:space="preserve">, </w:t>
      </w:r>
      <w:r w:rsidRPr="00B81C32">
        <w:rPr>
          <w:rFonts w:cs="Arial"/>
          <w:color w:val="000000" w:themeColor="text1"/>
          <w:sz w:val="22"/>
        </w:rPr>
        <w:t>herramienta</w:t>
      </w:r>
      <w:r w:rsidRPr="00B81C32">
        <w:rPr>
          <w:rFonts w:cs="Arial"/>
          <w:sz w:val="22"/>
        </w:rPr>
        <w:t xml:space="preserve"> o sistema tecnológico que permite crear, reproducir, almacenar, transmitir, recibir, imprimir o intercambiar documentos, datos e información, de manera automatizada;</w:t>
      </w:r>
    </w:p>
    <w:p w14:paraId="4AD13587" w14:textId="3AF5D07B"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sz w:val="22"/>
        </w:rPr>
        <w:t xml:space="preserve">Medios tradicionales: </w:t>
      </w:r>
      <w:r w:rsidRPr="00B81C32">
        <w:rPr>
          <w:rFonts w:cs="Arial"/>
          <w:sz w:val="22"/>
        </w:rPr>
        <w:t xml:space="preserve">información plasmada en documentos impresos, escritos o que obren en cualquier soporte material, que se entreguen y se archiven de manera física. </w:t>
      </w:r>
      <w:r w:rsidRPr="00B81C32">
        <w:rPr>
          <w:rFonts w:cs="Arial"/>
          <w:sz w:val="22"/>
        </w:rPr>
        <w:lastRenderedPageBreak/>
        <w:t>También se refiere a la realización de actuaciones de la Autoridad Investigadora de manera presencial y a las promociones que, en su caso, se presenten de manera física;</w:t>
      </w:r>
    </w:p>
    <w:p w14:paraId="56FF4E17" w14:textId="345B7076"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sz w:val="22"/>
        </w:rPr>
        <w:t>Notificación electrónica:</w:t>
      </w:r>
      <w:r w:rsidRPr="00B81C32">
        <w:rPr>
          <w:rFonts w:cs="Arial"/>
          <w:sz w:val="22"/>
        </w:rPr>
        <w:t xml:space="preserve"> notificación de actuaciones electrónicas a través del Sistema electrónico;</w:t>
      </w:r>
    </w:p>
    <w:p w14:paraId="1B639E3A" w14:textId="74ACC13E"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sz w:val="22"/>
        </w:rPr>
        <w:t xml:space="preserve">OPE-AI: </w:t>
      </w:r>
      <w:r w:rsidRPr="00B81C32">
        <w:rPr>
          <w:rFonts w:cs="Arial"/>
          <w:sz w:val="22"/>
        </w:rPr>
        <w:t>Oficialía de Partes Electrónica de la Autoridad Investigadora accesible mediante el Sistema electrónico;</w:t>
      </w:r>
    </w:p>
    <w:p w14:paraId="57B9D0B0" w14:textId="2CB4199F" w:rsidR="004622A3" w:rsidRPr="00B81C32" w:rsidRDefault="004622A3" w:rsidP="00EC7140">
      <w:pPr>
        <w:pStyle w:val="ROMANOS"/>
        <w:numPr>
          <w:ilvl w:val="0"/>
          <w:numId w:val="14"/>
        </w:numPr>
        <w:tabs>
          <w:tab w:val="clear" w:pos="720"/>
          <w:tab w:val="left" w:pos="708"/>
          <w:tab w:val="left" w:pos="900"/>
        </w:tabs>
        <w:spacing w:after="0" w:line="276" w:lineRule="auto"/>
        <w:ind w:left="851" w:hanging="567"/>
        <w:rPr>
          <w:color w:val="000000" w:themeColor="text1"/>
          <w:sz w:val="22"/>
          <w:szCs w:val="22"/>
        </w:rPr>
      </w:pPr>
      <w:r w:rsidRPr="00B81C32">
        <w:rPr>
          <w:b/>
          <w:color w:val="000000" w:themeColor="text1"/>
          <w:sz w:val="22"/>
          <w:szCs w:val="22"/>
        </w:rPr>
        <w:t>Promoción electrónica</w:t>
      </w:r>
      <w:r w:rsidRPr="00B81C32">
        <w:rPr>
          <w:color w:val="000000" w:themeColor="text1"/>
          <w:sz w:val="22"/>
          <w:szCs w:val="22"/>
        </w:rPr>
        <w:t>: son los escritos, solicitudes o cualquier documento y/o información presentada a la Autoridad Investigadora, a través de medios electrónicos;</w:t>
      </w:r>
    </w:p>
    <w:p w14:paraId="0E87E3EE" w14:textId="25AD61EA" w:rsidR="004622A3" w:rsidRPr="00B81C32" w:rsidRDefault="004622A3" w:rsidP="00EC7140">
      <w:pPr>
        <w:pStyle w:val="Prrafodelista"/>
        <w:numPr>
          <w:ilvl w:val="0"/>
          <w:numId w:val="14"/>
        </w:numPr>
        <w:spacing w:line="276" w:lineRule="auto"/>
        <w:ind w:left="851" w:hanging="567"/>
        <w:jc w:val="both"/>
        <w:rPr>
          <w:rFonts w:cs="Arial"/>
          <w:sz w:val="22"/>
          <w:szCs w:val="22"/>
        </w:rPr>
      </w:pPr>
      <w:r w:rsidRPr="00B81C32">
        <w:rPr>
          <w:rFonts w:cs="Arial"/>
          <w:b/>
          <w:sz w:val="22"/>
        </w:rPr>
        <w:t>Sistema electrónico</w:t>
      </w:r>
      <w:r w:rsidRPr="00B81C32">
        <w:rPr>
          <w:rFonts w:cs="Arial"/>
          <w:b/>
          <w:color w:val="000000" w:themeColor="text1"/>
          <w:sz w:val="22"/>
        </w:rPr>
        <w:t xml:space="preserve">: </w:t>
      </w:r>
      <w:r w:rsidRPr="00B81C32">
        <w:rPr>
          <w:rFonts w:cs="Arial"/>
          <w:color w:val="000000" w:themeColor="text1"/>
          <w:sz w:val="22"/>
        </w:rPr>
        <w:t>sistema para la sustanciación, por medios electrónicos, de las investigaciones, procedimientos y trámites a cargo de la Autoridad Investigadora;</w:t>
      </w:r>
    </w:p>
    <w:p w14:paraId="0E3FDBD5" w14:textId="5038D021"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sz w:val="22"/>
        </w:rPr>
        <w:t>Tablero de notificaciones</w:t>
      </w:r>
      <w:r w:rsidRPr="00B81C32">
        <w:rPr>
          <w:rFonts w:cs="Arial"/>
          <w:sz w:val="22"/>
        </w:rPr>
        <w:t xml:space="preserve">: interfaz localizada en el Sistema electrónico que permite a cada usuario en particular conocer el estado de las solicitudes o denuncias presentadas, así como las notificaciones electrónicas, y </w:t>
      </w:r>
    </w:p>
    <w:p w14:paraId="42E140F6" w14:textId="77777777" w:rsidR="004622A3" w:rsidRPr="00B81C32" w:rsidRDefault="004622A3" w:rsidP="00EC7140">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 xml:space="preserve">Usuario: </w:t>
      </w:r>
      <w:r w:rsidRPr="00B81C32">
        <w:rPr>
          <w:rFonts w:cs="Arial"/>
          <w:color w:val="000000" w:themeColor="text1"/>
          <w:sz w:val="22"/>
        </w:rPr>
        <w:t xml:space="preserve">persona física que, por su propio derecho, en representación legal de o por autorización de un agente económico o autoridad pública, hace uso del </w:t>
      </w:r>
      <w:r w:rsidRPr="00B81C32">
        <w:rPr>
          <w:rFonts w:cs="Arial"/>
          <w:sz w:val="22"/>
        </w:rPr>
        <w:t>Sistema electrónico</w:t>
      </w:r>
      <w:r w:rsidRPr="00B81C32">
        <w:rPr>
          <w:rFonts w:cs="Arial"/>
          <w:color w:val="000000" w:themeColor="text1"/>
          <w:sz w:val="22"/>
        </w:rPr>
        <w:t>.</w:t>
      </w:r>
    </w:p>
    <w:p w14:paraId="1AFDD5BD" w14:textId="77777777" w:rsidR="001A1C4C" w:rsidRPr="00B81C32" w:rsidRDefault="001A1C4C" w:rsidP="00EC7140">
      <w:pPr>
        <w:spacing w:after="0"/>
        <w:ind w:firstLine="284"/>
        <w:jc w:val="both"/>
        <w:rPr>
          <w:rFonts w:ascii="Arial" w:eastAsia="Times New Roman" w:hAnsi="Arial" w:cs="Arial"/>
          <w:color w:val="000000" w:themeColor="text1"/>
          <w:lang w:eastAsia="es-MX"/>
        </w:rPr>
      </w:pPr>
    </w:p>
    <w:p w14:paraId="5685FB40" w14:textId="7C844121" w:rsidR="004622A3" w:rsidRPr="00B81C32" w:rsidRDefault="004622A3" w:rsidP="00EC7140">
      <w:pPr>
        <w:spacing w:after="0"/>
        <w:ind w:firstLine="284"/>
        <w:jc w:val="both"/>
        <w:rPr>
          <w:rFonts w:ascii="Arial" w:eastAsia="Times New Roman" w:hAnsi="Arial" w:cs="Arial"/>
          <w:color w:val="000000" w:themeColor="text1"/>
          <w:lang w:eastAsia="es-MX"/>
        </w:rPr>
      </w:pPr>
      <w:r w:rsidRPr="00B81C32">
        <w:rPr>
          <w:rFonts w:ascii="Arial" w:eastAsia="Times New Roman" w:hAnsi="Arial" w:cs="Arial"/>
          <w:color w:val="000000" w:themeColor="text1"/>
          <w:lang w:eastAsia="es-MX"/>
        </w:rPr>
        <w:t>Las definiciones señaladas en este artículo pueden ser utilizadas en singular o plural, indistintamente.</w:t>
      </w:r>
    </w:p>
    <w:p w14:paraId="78C389B8" w14:textId="77777777" w:rsidR="001A1C4C" w:rsidRPr="00B81C32" w:rsidRDefault="001A1C4C" w:rsidP="00EC7140">
      <w:pPr>
        <w:spacing w:after="0"/>
        <w:ind w:firstLine="284"/>
        <w:jc w:val="both"/>
        <w:rPr>
          <w:rFonts w:ascii="Arial" w:eastAsia="Times New Roman" w:hAnsi="Arial" w:cs="Arial"/>
          <w:color w:val="000000" w:themeColor="text1"/>
          <w:lang w:eastAsia="es-MX"/>
        </w:rPr>
      </w:pPr>
    </w:p>
    <w:p w14:paraId="6D04B6F1" w14:textId="77777777" w:rsidR="004622A3" w:rsidRPr="00B81C32" w:rsidRDefault="004622A3" w:rsidP="00EC7140">
      <w:pPr>
        <w:keepNext/>
        <w:spacing w:after="0"/>
        <w:ind w:firstLine="284"/>
        <w:jc w:val="both"/>
        <w:rPr>
          <w:rFonts w:ascii="Arial" w:eastAsiaTheme="minorHAnsi" w:hAnsi="Arial" w:cs="Arial"/>
          <w:b/>
        </w:rPr>
      </w:pPr>
      <w:r w:rsidRPr="00B81C32">
        <w:rPr>
          <w:rFonts w:ascii="Arial" w:hAnsi="Arial" w:cs="Arial"/>
          <w:b/>
        </w:rPr>
        <w:t xml:space="preserve">Artículo 4. </w:t>
      </w:r>
      <w:r w:rsidRPr="00B81C32">
        <w:rPr>
          <w:rFonts w:ascii="Arial" w:hAnsi="Arial" w:cs="Arial"/>
          <w:u w:val="single"/>
        </w:rPr>
        <w:t>Validez y equivalencia legal</w:t>
      </w:r>
    </w:p>
    <w:p w14:paraId="193D2F3C" w14:textId="77777777" w:rsidR="001A1C4C" w:rsidRPr="00B81C32" w:rsidRDefault="001A1C4C" w:rsidP="00EC7140">
      <w:pPr>
        <w:spacing w:after="0"/>
        <w:rPr>
          <w:rFonts w:ascii="Arial" w:hAnsi="Arial" w:cs="Arial"/>
        </w:rPr>
      </w:pPr>
    </w:p>
    <w:p w14:paraId="68EB1C95" w14:textId="4DE9B121" w:rsidR="004622A3" w:rsidRPr="00B81C32" w:rsidRDefault="004622A3" w:rsidP="00EC7140">
      <w:pPr>
        <w:keepNext/>
        <w:spacing w:after="0"/>
        <w:ind w:firstLine="284"/>
        <w:jc w:val="both"/>
        <w:rPr>
          <w:rFonts w:ascii="Arial" w:hAnsi="Arial" w:cs="Arial"/>
        </w:rPr>
      </w:pPr>
      <w:r w:rsidRPr="00B81C32">
        <w:rPr>
          <w:rFonts w:ascii="Arial" w:hAnsi="Arial" w:cs="Arial"/>
        </w:rPr>
        <w:t>Las actuaciones electrónicas y promociones electrónicas que obren en los expedientes electrónicos, así como las demás diligencias realizadas conforme a los presentes Lineamientos, tendrán plena validez jurídica y producirán los mismos efectos que aquéllas sustanciadas por medios tradicionales.</w:t>
      </w:r>
    </w:p>
    <w:p w14:paraId="46AF2719" w14:textId="77777777" w:rsidR="001A1C4C" w:rsidRPr="00B81C32" w:rsidRDefault="001A1C4C" w:rsidP="00EC7140">
      <w:pPr>
        <w:spacing w:after="0"/>
        <w:rPr>
          <w:rFonts w:ascii="Arial" w:hAnsi="Arial" w:cs="Arial"/>
        </w:rPr>
      </w:pPr>
    </w:p>
    <w:p w14:paraId="1EB462A9" w14:textId="72732714" w:rsidR="004622A3" w:rsidRPr="00B81C32" w:rsidRDefault="004622A3" w:rsidP="00EC7140">
      <w:pPr>
        <w:keepNext/>
        <w:spacing w:after="0"/>
        <w:ind w:firstLine="284"/>
        <w:jc w:val="both"/>
        <w:rPr>
          <w:rFonts w:ascii="Arial" w:hAnsi="Arial" w:cs="Arial"/>
          <w:b/>
        </w:rPr>
      </w:pPr>
      <w:r w:rsidRPr="00B81C32">
        <w:rPr>
          <w:rFonts w:ascii="Arial" w:hAnsi="Arial" w:cs="Arial"/>
          <w:b/>
        </w:rPr>
        <w:t xml:space="preserve">Artículo 5. </w:t>
      </w:r>
      <w:r w:rsidRPr="00B81C32">
        <w:rPr>
          <w:rFonts w:ascii="Arial" w:hAnsi="Arial" w:cs="Arial"/>
          <w:u w:val="single"/>
        </w:rPr>
        <w:t>Autoridades públicas y medios tradicionales</w:t>
      </w:r>
    </w:p>
    <w:p w14:paraId="14042D58" w14:textId="77777777" w:rsidR="001A1C4C" w:rsidRPr="00B81C32" w:rsidRDefault="001A1C4C" w:rsidP="00EC7140">
      <w:pPr>
        <w:spacing w:after="0"/>
        <w:rPr>
          <w:rFonts w:ascii="Arial" w:hAnsi="Arial" w:cs="Arial"/>
        </w:rPr>
      </w:pPr>
    </w:p>
    <w:p w14:paraId="0939C1C4" w14:textId="130DD07E" w:rsidR="004622A3" w:rsidRPr="00B81C32" w:rsidRDefault="004622A3" w:rsidP="00EC7140">
      <w:pPr>
        <w:keepNext/>
        <w:spacing w:after="0"/>
        <w:ind w:firstLine="284"/>
        <w:jc w:val="both"/>
        <w:rPr>
          <w:rFonts w:ascii="Arial" w:hAnsi="Arial" w:cs="Arial"/>
        </w:rPr>
      </w:pPr>
      <w:r w:rsidRPr="00B81C32">
        <w:rPr>
          <w:rFonts w:ascii="Arial" w:hAnsi="Arial" w:cs="Arial"/>
        </w:rPr>
        <w:t>Respecto a las autoridades públicas, el desahogo de las investigaciones, procedimientos y trámites ante la Autoridad Investigadora se realizará por medios electrónicos conforme a lo previsto en los presentes Lineamientos.</w:t>
      </w:r>
    </w:p>
    <w:p w14:paraId="496B64BA" w14:textId="77777777" w:rsidR="001A1C4C" w:rsidRPr="00B81C32" w:rsidRDefault="001A1C4C" w:rsidP="00EC7140">
      <w:pPr>
        <w:spacing w:after="0"/>
        <w:ind w:firstLine="284"/>
        <w:jc w:val="both"/>
        <w:rPr>
          <w:rFonts w:ascii="Arial" w:hAnsi="Arial" w:cs="Arial"/>
        </w:rPr>
      </w:pPr>
    </w:p>
    <w:p w14:paraId="07CB43EA" w14:textId="52D4D139" w:rsidR="004622A3" w:rsidRPr="00B81C32" w:rsidRDefault="004622A3" w:rsidP="00EC7140">
      <w:pPr>
        <w:spacing w:after="0"/>
        <w:ind w:firstLine="284"/>
        <w:jc w:val="both"/>
        <w:rPr>
          <w:rFonts w:ascii="Arial" w:hAnsi="Arial" w:cs="Arial"/>
        </w:rPr>
      </w:pPr>
      <w:r w:rsidRPr="00B81C32">
        <w:rPr>
          <w:rFonts w:ascii="Arial" w:hAnsi="Arial" w:cs="Arial"/>
        </w:rPr>
        <w:t xml:space="preserve">A solicitud de las autoridades públicas en casos debidamente justificados, a juicio de la Autoridad Investigadora, se podrá hacer uso de medios tradicionales. </w:t>
      </w:r>
    </w:p>
    <w:p w14:paraId="18CA5E90" w14:textId="77777777" w:rsidR="001A1C4C" w:rsidRPr="00B81C32" w:rsidRDefault="001A1C4C" w:rsidP="00EC7140">
      <w:pPr>
        <w:spacing w:after="0"/>
        <w:rPr>
          <w:rFonts w:ascii="Arial" w:hAnsi="Arial" w:cs="Arial"/>
        </w:rPr>
      </w:pPr>
    </w:p>
    <w:p w14:paraId="1BF914F8" w14:textId="35B91794" w:rsidR="004622A3" w:rsidRPr="00B81C32" w:rsidRDefault="004622A3" w:rsidP="00EC7140">
      <w:pPr>
        <w:keepNext/>
        <w:spacing w:after="0"/>
        <w:ind w:firstLine="284"/>
        <w:jc w:val="both"/>
        <w:rPr>
          <w:rFonts w:ascii="Arial" w:hAnsi="Arial" w:cs="Arial"/>
          <w:b/>
        </w:rPr>
      </w:pPr>
      <w:r w:rsidRPr="00B81C32">
        <w:rPr>
          <w:rFonts w:ascii="Arial" w:hAnsi="Arial" w:cs="Arial"/>
          <w:b/>
        </w:rPr>
        <w:t xml:space="preserve">Artículo 6. </w:t>
      </w:r>
      <w:r w:rsidRPr="00B81C32">
        <w:rPr>
          <w:rFonts w:ascii="Arial" w:hAnsi="Arial" w:cs="Arial"/>
          <w:u w:val="single"/>
        </w:rPr>
        <w:t>Obligaciones</w:t>
      </w:r>
      <w:r w:rsidRPr="00B81C32">
        <w:rPr>
          <w:rFonts w:ascii="Arial" w:hAnsi="Arial" w:cs="Arial"/>
          <w:b/>
        </w:rPr>
        <w:t xml:space="preserve"> </w:t>
      </w:r>
    </w:p>
    <w:p w14:paraId="24E5F952" w14:textId="77777777" w:rsidR="001A1C4C" w:rsidRPr="00B81C32" w:rsidRDefault="001A1C4C" w:rsidP="00EC7140">
      <w:pPr>
        <w:spacing w:after="0"/>
        <w:rPr>
          <w:rFonts w:ascii="Arial" w:hAnsi="Arial" w:cs="Arial"/>
        </w:rPr>
      </w:pPr>
    </w:p>
    <w:p w14:paraId="3DA620F8" w14:textId="70E6D977" w:rsidR="004622A3" w:rsidRPr="00B81C32" w:rsidRDefault="004622A3" w:rsidP="00EC7140">
      <w:pPr>
        <w:keepNext/>
        <w:spacing w:after="0"/>
        <w:ind w:firstLine="284"/>
        <w:jc w:val="both"/>
        <w:rPr>
          <w:rFonts w:ascii="Arial" w:hAnsi="Arial" w:cs="Arial"/>
        </w:rPr>
      </w:pPr>
      <w:r w:rsidRPr="00B81C32">
        <w:rPr>
          <w:rFonts w:ascii="Arial" w:hAnsi="Arial" w:cs="Arial"/>
        </w:rPr>
        <w:t>Son obligaciones de los agentes económicos, autoridades públicas y demás personas que promuevan ante la Autoridad Investigadora, las siguientes:</w:t>
      </w:r>
    </w:p>
    <w:p w14:paraId="6331936E" w14:textId="77777777" w:rsidR="001A1C4C" w:rsidRPr="00B81C32" w:rsidRDefault="001A1C4C" w:rsidP="00EC7140">
      <w:pPr>
        <w:spacing w:after="0"/>
        <w:rPr>
          <w:rFonts w:ascii="Arial" w:hAnsi="Arial" w:cs="Arial"/>
        </w:rPr>
      </w:pPr>
    </w:p>
    <w:p w14:paraId="294BB0BF" w14:textId="7F4FA2A0" w:rsidR="004622A3" w:rsidRPr="00B81C32" w:rsidRDefault="004622A3" w:rsidP="00EC7140">
      <w:pPr>
        <w:pStyle w:val="Prrafodelista"/>
        <w:numPr>
          <w:ilvl w:val="0"/>
          <w:numId w:val="15"/>
        </w:numPr>
        <w:spacing w:line="276" w:lineRule="auto"/>
        <w:ind w:left="851" w:hanging="567"/>
        <w:jc w:val="both"/>
        <w:rPr>
          <w:rFonts w:cs="Arial"/>
          <w:sz w:val="22"/>
        </w:rPr>
      </w:pPr>
      <w:r w:rsidRPr="00B81C32">
        <w:rPr>
          <w:rFonts w:cs="Arial"/>
          <w:sz w:val="22"/>
        </w:rPr>
        <w:t>Registrarse en el Sistema electrónico en términos de lo previsto en los artículos 40 y 41 de los presentes Lineamientos;</w:t>
      </w:r>
    </w:p>
    <w:p w14:paraId="57C86361" w14:textId="4D1C1140" w:rsidR="004622A3" w:rsidRPr="00B81C32" w:rsidRDefault="004622A3" w:rsidP="00EC7140">
      <w:pPr>
        <w:pStyle w:val="Prrafodelista"/>
        <w:numPr>
          <w:ilvl w:val="0"/>
          <w:numId w:val="15"/>
        </w:numPr>
        <w:spacing w:line="276" w:lineRule="auto"/>
        <w:ind w:left="851" w:hanging="567"/>
        <w:jc w:val="both"/>
        <w:rPr>
          <w:rFonts w:cs="Arial"/>
          <w:sz w:val="22"/>
        </w:rPr>
      </w:pPr>
      <w:r w:rsidRPr="00B81C32">
        <w:rPr>
          <w:rFonts w:cs="Arial"/>
          <w:sz w:val="22"/>
        </w:rPr>
        <w:lastRenderedPageBreak/>
        <w:t>Contar con Firma Electrónica Avanzada vigente, y</w:t>
      </w:r>
    </w:p>
    <w:p w14:paraId="3D9971D4" w14:textId="1B186025" w:rsidR="004622A3" w:rsidRPr="00B81C32" w:rsidRDefault="004622A3" w:rsidP="00EC7140">
      <w:pPr>
        <w:pStyle w:val="Prrafodelista"/>
        <w:numPr>
          <w:ilvl w:val="0"/>
          <w:numId w:val="15"/>
        </w:numPr>
        <w:spacing w:line="276" w:lineRule="auto"/>
        <w:ind w:left="851" w:hanging="567"/>
        <w:jc w:val="both"/>
        <w:rPr>
          <w:rFonts w:cs="Arial"/>
          <w:sz w:val="22"/>
        </w:rPr>
      </w:pPr>
      <w:r w:rsidRPr="00B81C32">
        <w:rPr>
          <w:rFonts w:cs="Arial"/>
          <w:sz w:val="22"/>
        </w:rPr>
        <w:t>Proporcionar una dirección válida de correo electrónico.</w:t>
      </w:r>
    </w:p>
    <w:p w14:paraId="112D272A" w14:textId="77777777" w:rsidR="00C51CC0" w:rsidRPr="00B81C32" w:rsidRDefault="00C51CC0" w:rsidP="00EC7140">
      <w:pPr>
        <w:spacing w:after="0"/>
        <w:jc w:val="both"/>
        <w:rPr>
          <w:rFonts w:ascii="Arial" w:hAnsi="Arial" w:cs="Arial"/>
        </w:rPr>
      </w:pPr>
    </w:p>
    <w:p w14:paraId="42B0B9F1" w14:textId="4A3F9DFC" w:rsidR="004622A3" w:rsidRPr="00B81C32" w:rsidRDefault="004622A3" w:rsidP="00EC7140">
      <w:pPr>
        <w:keepNext/>
        <w:spacing w:after="0"/>
        <w:jc w:val="center"/>
        <w:outlineLvl w:val="0"/>
        <w:rPr>
          <w:rFonts w:ascii="Arial" w:hAnsi="Arial" w:cs="Arial"/>
          <w:b/>
        </w:rPr>
      </w:pPr>
      <w:r w:rsidRPr="00B81C32">
        <w:rPr>
          <w:rFonts w:ascii="Arial" w:hAnsi="Arial" w:cs="Arial"/>
          <w:b/>
        </w:rPr>
        <w:t>CAPÍTULO II</w:t>
      </w:r>
    </w:p>
    <w:p w14:paraId="10DA29EC" w14:textId="6B34CC69" w:rsidR="004622A3" w:rsidRPr="00B81C32" w:rsidRDefault="004622A3" w:rsidP="00EC7140">
      <w:pPr>
        <w:keepNext/>
        <w:spacing w:after="0"/>
        <w:jc w:val="center"/>
        <w:outlineLvl w:val="0"/>
        <w:rPr>
          <w:rFonts w:ascii="Arial" w:hAnsi="Arial" w:cs="Arial"/>
          <w:b/>
        </w:rPr>
      </w:pPr>
      <w:r w:rsidRPr="00B81C32">
        <w:rPr>
          <w:rFonts w:ascii="Arial" w:hAnsi="Arial" w:cs="Arial"/>
          <w:b/>
        </w:rPr>
        <w:t>Actuaciones y promociones por medios electrónicos</w:t>
      </w:r>
    </w:p>
    <w:p w14:paraId="6392B880" w14:textId="77777777" w:rsidR="0029394B" w:rsidRPr="00B81C32" w:rsidRDefault="0029394B" w:rsidP="00EC7140">
      <w:pPr>
        <w:spacing w:after="0"/>
        <w:rPr>
          <w:rFonts w:ascii="Arial" w:hAnsi="Arial" w:cs="Arial"/>
        </w:rPr>
      </w:pPr>
    </w:p>
    <w:p w14:paraId="1C86EE45" w14:textId="569754B2" w:rsidR="004622A3" w:rsidRPr="00B81C32" w:rsidRDefault="004622A3" w:rsidP="00EC7140">
      <w:pPr>
        <w:keepNext/>
        <w:spacing w:after="0"/>
        <w:jc w:val="center"/>
        <w:outlineLvl w:val="1"/>
        <w:rPr>
          <w:rFonts w:ascii="Arial" w:hAnsi="Arial" w:cs="Arial"/>
          <w:b/>
        </w:rPr>
      </w:pPr>
      <w:r w:rsidRPr="00B81C32">
        <w:rPr>
          <w:rFonts w:ascii="Arial" w:hAnsi="Arial" w:cs="Arial"/>
          <w:b/>
        </w:rPr>
        <w:t>Sección Primera</w:t>
      </w:r>
    </w:p>
    <w:p w14:paraId="7F6F94FE" w14:textId="77777777" w:rsidR="004622A3" w:rsidRPr="00B81C32" w:rsidRDefault="004622A3" w:rsidP="00EC7140">
      <w:pPr>
        <w:keepNext/>
        <w:spacing w:after="0"/>
        <w:jc w:val="center"/>
        <w:outlineLvl w:val="1"/>
        <w:rPr>
          <w:rFonts w:ascii="Arial" w:hAnsi="Arial" w:cs="Arial"/>
          <w:b/>
        </w:rPr>
      </w:pPr>
      <w:r w:rsidRPr="00B81C32">
        <w:rPr>
          <w:rFonts w:ascii="Arial" w:hAnsi="Arial" w:cs="Arial"/>
          <w:b/>
        </w:rPr>
        <w:t xml:space="preserve">Reglas generales </w:t>
      </w:r>
    </w:p>
    <w:p w14:paraId="791702F3" w14:textId="77777777" w:rsidR="001A1C4C" w:rsidRPr="00B81C32" w:rsidRDefault="001A1C4C" w:rsidP="00EC7140">
      <w:pPr>
        <w:keepNext/>
        <w:spacing w:after="0"/>
        <w:ind w:firstLine="284"/>
        <w:jc w:val="both"/>
        <w:rPr>
          <w:rFonts w:ascii="Arial" w:hAnsi="Arial" w:cs="Arial"/>
          <w:b/>
        </w:rPr>
      </w:pPr>
    </w:p>
    <w:p w14:paraId="76B3E2DC" w14:textId="70549CF9" w:rsidR="004622A3" w:rsidRPr="00B81C32" w:rsidRDefault="004622A3" w:rsidP="00EC7140">
      <w:pPr>
        <w:keepNext/>
        <w:spacing w:after="0"/>
        <w:ind w:firstLine="284"/>
        <w:jc w:val="both"/>
        <w:rPr>
          <w:rFonts w:ascii="Arial" w:hAnsi="Arial" w:cs="Arial"/>
          <w:u w:val="single"/>
        </w:rPr>
      </w:pPr>
      <w:r w:rsidRPr="00B81C32">
        <w:rPr>
          <w:rFonts w:ascii="Arial" w:hAnsi="Arial" w:cs="Arial"/>
          <w:b/>
        </w:rPr>
        <w:t xml:space="preserve">Artículo 7. </w:t>
      </w:r>
      <w:r w:rsidRPr="00B81C32">
        <w:rPr>
          <w:rFonts w:ascii="Arial" w:hAnsi="Arial" w:cs="Arial"/>
          <w:u w:val="single"/>
        </w:rPr>
        <w:t>Uso de la Firma Electrónica Avanzada</w:t>
      </w:r>
    </w:p>
    <w:p w14:paraId="00E6E882" w14:textId="77777777" w:rsidR="001A1C4C" w:rsidRPr="00B81C32" w:rsidRDefault="001A1C4C" w:rsidP="00EC7140">
      <w:pPr>
        <w:spacing w:after="0"/>
        <w:ind w:firstLine="284"/>
        <w:jc w:val="both"/>
        <w:rPr>
          <w:rFonts w:ascii="Arial" w:hAnsi="Arial" w:cs="Arial"/>
        </w:rPr>
      </w:pPr>
    </w:p>
    <w:p w14:paraId="6E13053C" w14:textId="0DEAB9CF" w:rsidR="004622A3" w:rsidRPr="00B81C32" w:rsidRDefault="004622A3" w:rsidP="00EC7140">
      <w:pPr>
        <w:spacing w:after="0"/>
        <w:ind w:firstLine="284"/>
        <w:jc w:val="both"/>
        <w:rPr>
          <w:rFonts w:ascii="Arial" w:hAnsi="Arial" w:cs="Arial"/>
          <w:b/>
        </w:rPr>
      </w:pPr>
      <w:r w:rsidRPr="00B81C32">
        <w:rPr>
          <w:rFonts w:ascii="Arial" w:hAnsi="Arial" w:cs="Arial"/>
        </w:rPr>
        <w:t>Además de los requisitos establecidos en la LFCE y las Disposiciones Regulatorias, las actuaciones electrónicas y las promociones electrónicas deberán ser firmados por su emisor, mediante la Firma Electrónica Avanzada a través del Sistema electrónico.</w:t>
      </w:r>
    </w:p>
    <w:p w14:paraId="4D64F885" w14:textId="77777777" w:rsidR="001A1C4C" w:rsidRPr="00B81C32" w:rsidRDefault="001A1C4C" w:rsidP="00EC7140">
      <w:pPr>
        <w:keepNext/>
        <w:spacing w:after="0"/>
        <w:ind w:firstLine="284"/>
        <w:jc w:val="both"/>
        <w:rPr>
          <w:rFonts w:ascii="Arial" w:hAnsi="Arial" w:cs="Arial"/>
          <w:b/>
        </w:rPr>
      </w:pPr>
    </w:p>
    <w:p w14:paraId="6ABCBD9D" w14:textId="63765342" w:rsidR="004622A3" w:rsidRPr="00B81C32" w:rsidRDefault="004622A3" w:rsidP="00EC7140">
      <w:pPr>
        <w:keepNext/>
        <w:spacing w:after="0"/>
        <w:ind w:firstLine="284"/>
        <w:jc w:val="both"/>
        <w:rPr>
          <w:rFonts w:ascii="Arial" w:hAnsi="Arial" w:cs="Arial"/>
        </w:rPr>
      </w:pPr>
      <w:r w:rsidRPr="00B81C32">
        <w:rPr>
          <w:rFonts w:ascii="Arial" w:hAnsi="Arial" w:cs="Arial"/>
          <w:b/>
        </w:rPr>
        <w:t>Artículo 8.</w:t>
      </w:r>
      <w:r w:rsidRPr="00B81C32">
        <w:rPr>
          <w:rFonts w:ascii="Arial" w:hAnsi="Arial" w:cs="Arial"/>
        </w:rPr>
        <w:t xml:space="preserve"> </w:t>
      </w:r>
      <w:r w:rsidRPr="00B81C32">
        <w:rPr>
          <w:rFonts w:ascii="Arial" w:hAnsi="Arial" w:cs="Arial"/>
          <w:u w:val="single"/>
        </w:rPr>
        <w:t>Términos y plazos</w:t>
      </w:r>
    </w:p>
    <w:p w14:paraId="1938C0D8" w14:textId="77777777" w:rsidR="001A1C4C" w:rsidRPr="00B81C32" w:rsidRDefault="001A1C4C" w:rsidP="00EC7140">
      <w:pPr>
        <w:spacing w:after="0"/>
        <w:ind w:firstLine="284"/>
        <w:jc w:val="both"/>
        <w:rPr>
          <w:rFonts w:ascii="Arial" w:eastAsia="Times New Roman" w:hAnsi="Arial" w:cs="Arial"/>
          <w:color w:val="000000" w:themeColor="text1"/>
          <w:lang w:eastAsia="es-MX"/>
        </w:rPr>
      </w:pPr>
    </w:p>
    <w:p w14:paraId="65C322C0" w14:textId="2D2901DA" w:rsidR="004622A3" w:rsidRPr="00B81C32" w:rsidRDefault="004622A3" w:rsidP="00EC7140">
      <w:pPr>
        <w:spacing w:after="0"/>
        <w:ind w:firstLine="284"/>
        <w:jc w:val="both"/>
        <w:rPr>
          <w:rFonts w:ascii="Arial" w:eastAsia="Times New Roman" w:hAnsi="Arial" w:cs="Arial"/>
          <w:color w:val="000000" w:themeColor="text1"/>
          <w:lang w:eastAsia="es-MX"/>
        </w:rPr>
      </w:pPr>
      <w:r w:rsidRPr="00B81C32">
        <w:rPr>
          <w:rFonts w:ascii="Arial" w:eastAsia="Times New Roman" w:hAnsi="Arial" w:cs="Arial"/>
          <w:color w:val="000000" w:themeColor="text1"/>
          <w:lang w:eastAsia="es-MX"/>
        </w:rPr>
        <w:t>Las investigaciones, procedimientos y trámites a cargo de la Autoridad Investigadora que se sustancien por medios electrónicos estarán sujetos a los mismos plazos establecidos en la LFCE y en las Disposiciones Regulatorias.</w:t>
      </w:r>
    </w:p>
    <w:p w14:paraId="5AD3232B" w14:textId="77777777" w:rsidR="001A1C4C" w:rsidRPr="00B81C32" w:rsidRDefault="001A1C4C" w:rsidP="00EC7140">
      <w:pPr>
        <w:spacing w:after="0"/>
        <w:ind w:firstLine="284"/>
        <w:jc w:val="both"/>
        <w:rPr>
          <w:rFonts w:ascii="Arial" w:hAnsi="Arial" w:cs="Arial"/>
          <w:b/>
        </w:rPr>
      </w:pPr>
    </w:p>
    <w:p w14:paraId="0A18FD1D" w14:textId="3BAC44AB" w:rsidR="004622A3" w:rsidRPr="00B81C32" w:rsidRDefault="004622A3" w:rsidP="00EC7140">
      <w:pPr>
        <w:keepNext/>
        <w:spacing w:after="0"/>
        <w:ind w:firstLine="284"/>
        <w:jc w:val="both"/>
        <w:rPr>
          <w:rFonts w:ascii="Arial" w:eastAsiaTheme="minorHAnsi" w:hAnsi="Arial" w:cs="Arial"/>
          <w:b/>
        </w:rPr>
      </w:pPr>
      <w:r w:rsidRPr="00B81C32">
        <w:rPr>
          <w:rFonts w:ascii="Arial" w:hAnsi="Arial" w:cs="Arial"/>
          <w:b/>
        </w:rPr>
        <w:t xml:space="preserve">Artículo 9. </w:t>
      </w:r>
      <w:r w:rsidRPr="00B81C32">
        <w:rPr>
          <w:rFonts w:ascii="Arial" w:hAnsi="Arial" w:cs="Arial"/>
          <w:u w:val="single"/>
        </w:rPr>
        <w:t>Expediente electrónico</w:t>
      </w:r>
    </w:p>
    <w:p w14:paraId="356D2528" w14:textId="77777777" w:rsidR="001A1C4C" w:rsidRPr="00B81C32" w:rsidRDefault="001A1C4C" w:rsidP="00EC7140">
      <w:pPr>
        <w:spacing w:after="0"/>
        <w:ind w:firstLine="284"/>
        <w:jc w:val="both"/>
        <w:rPr>
          <w:rFonts w:ascii="Arial" w:hAnsi="Arial" w:cs="Arial"/>
        </w:rPr>
      </w:pPr>
    </w:p>
    <w:p w14:paraId="7BB30172" w14:textId="71ED3DEA" w:rsidR="004622A3" w:rsidRPr="00B81C32" w:rsidRDefault="004622A3" w:rsidP="00EC7140">
      <w:pPr>
        <w:spacing w:after="0"/>
        <w:ind w:firstLine="284"/>
        <w:jc w:val="both"/>
        <w:rPr>
          <w:rFonts w:ascii="Arial" w:hAnsi="Arial" w:cs="Arial"/>
        </w:rPr>
      </w:pPr>
      <w:r w:rsidRPr="00B81C32">
        <w:rPr>
          <w:rFonts w:ascii="Arial" w:hAnsi="Arial" w:cs="Arial"/>
        </w:rPr>
        <w:t xml:space="preserve">El expediente electrónico se formará con los documentos electrónicos en los que consten las actuaciones electrónicas y las promociones electrónicas que se reciban, generen o emitan a través del Sistema electrónico, así como con los documentos e información presentada a través de medios tradicionales que sean integrados al expediente electrónico conforme a los presentes Lineamientos. </w:t>
      </w:r>
    </w:p>
    <w:p w14:paraId="39FE23DD" w14:textId="77777777" w:rsidR="001A1C4C" w:rsidRPr="00B81C32" w:rsidRDefault="001A1C4C" w:rsidP="00EC7140">
      <w:pPr>
        <w:spacing w:after="0"/>
        <w:ind w:firstLine="284"/>
        <w:jc w:val="both"/>
        <w:rPr>
          <w:rFonts w:ascii="Arial" w:hAnsi="Arial" w:cs="Arial"/>
        </w:rPr>
      </w:pPr>
    </w:p>
    <w:p w14:paraId="1D4B704C" w14:textId="4DB87F72" w:rsidR="004622A3" w:rsidRPr="00B81C32" w:rsidRDefault="004622A3" w:rsidP="00EC7140">
      <w:pPr>
        <w:spacing w:after="0"/>
        <w:ind w:firstLine="284"/>
        <w:jc w:val="both"/>
        <w:rPr>
          <w:rFonts w:ascii="Arial" w:hAnsi="Arial" w:cs="Arial"/>
        </w:rPr>
      </w:pPr>
      <w:r w:rsidRPr="00B81C32">
        <w:rPr>
          <w:rFonts w:ascii="Arial" w:hAnsi="Arial" w:cs="Arial"/>
        </w:rPr>
        <w:t>Asimismo, formarán parte del expediente electrónico los cuadernos que se formen con la información y documentos presentados a través de medios tradicionales, en los casos previstos en estos Lineamientos.</w:t>
      </w:r>
    </w:p>
    <w:p w14:paraId="0D05C444" w14:textId="77777777" w:rsidR="001A1C4C" w:rsidRPr="00B81C32" w:rsidRDefault="001A1C4C" w:rsidP="00EC7140">
      <w:pPr>
        <w:keepNext/>
        <w:spacing w:after="0"/>
        <w:ind w:firstLine="284"/>
        <w:jc w:val="both"/>
        <w:rPr>
          <w:rFonts w:ascii="Arial" w:hAnsi="Arial" w:cs="Arial"/>
          <w:b/>
        </w:rPr>
      </w:pPr>
    </w:p>
    <w:p w14:paraId="721FCD14" w14:textId="2AEACEA1" w:rsidR="004622A3" w:rsidRPr="00B81C32" w:rsidRDefault="004622A3" w:rsidP="00EC7140">
      <w:pPr>
        <w:keepNext/>
        <w:spacing w:after="0"/>
        <w:ind w:firstLine="284"/>
        <w:jc w:val="both"/>
        <w:rPr>
          <w:rFonts w:ascii="Arial" w:hAnsi="Arial" w:cs="Arial"/>
          <w:b/>
        </w:rPr>
      </w:pPr>
      <w:r w:rsidRPr="00B81C32">
        <w:rPr>
          <w:rFonts w:ascii="Arial" w:hAnsi="Arial" w:cs="Arial"/>
          <w:b/>
        </w:rPr>
        <w:t xml:space="preserve">Artículo 10. </w:t>
      </w:r>
      <w:r w:rsidRPr="00B81C32">
        <w:rPr>
          <w:rFonts w:ascii="Arial" w:hAnsi="Arial" w:cs="Arial"/>
          <w:u w:val="single"/>
        </w:rPr>
        <w:t>Promociones presentadas fuera del Sistema electrónico</w:t>
      </w:r>
    </w:p>
    <w:p w14:paraId="7D812DEF" w14:textId="77777777" w:rsidR="001A1C4C" w:rsidRPr="00B81C32" w:rsidRDefault="001A1C4C" w:rsidP="00EC7140">
      <w:pPr>
        <w:spacing w:after="0"/>
        <w:ind w:firstLine="284"/>
        <w:jc w:val="both"/>
        <w:rPr>
          <w:rFonts w:ascii="Arial" w:hAnsi="Arial" w:cs="Arial"/>
          <w:color w:val="000000" w:themeColor="text1"/>
        </w:rPr>
      </w:pPr>
    </w:p>
    <w:p w14:paraId="490B5E51" w14:textId="1E62E0DD" w:rsidR="004622A3" w:rsidRPr="00B81C32" w:rsidRDefault="004622A3" w:rsidP="00EC7140">
      <w:pPr>
        <w:spacing w:after="0"/>
        <w:ind w:firstLine="284"/>
        <w:jc w:val="both"/>
        <w:rPr>
          <w:rFonts w:ascii="Arial" w:hAnsi="Arial" w:cs="Arial"/>
        </w:rPr>
      </w:pPr>
      <w:r w:rsidRPr="00B81C32">
        <w:rPr>
          <w:rFonts w:ascii="Arial" w:hAnsi="Arial" w:cs="Arial"/>
          <w:color w:val="000000" w:themeColor="text1"/>
        </w:rPr>
        <w:t>La información</w:t>
      </w:r>
      <w:r w:rsidRPr="00B81C32">
        <w:rPr>
          <w:rFonts w:ascii="Arial" w:hAnsi="Arial" w:cs="Arial"/>
          <w:b/>
        </w:rPr>
        <w:t xml:space="preserve"> </w:t>
      </w:r>
      <w:r w:rsidRPr="00B81C32">
        <w:rPr>
          <w:rFonts w:ascii="Arial" w:hAnsi="Arial" w:cs="Arial"/>
          <w:color w:val="000000" w:themeColor="text1"/>
        </w:rPr>
        <w:t xml:space="preserve">y documentos </w:t>
      </w:r>
      <w:r w:rsidRPr="00B81C32">
        <w:rPr>
          <w:rFonts w:ascii="Arial" w:hAnsi="Arial" w:cs="Arial"/>
        </w:rPr>
        <w:t>que ingresen por una vía distinta al Sistema electrónico, se tendrán por no presentados.</w:t>
      </w:r>
    </w:p>
    <w:p w14:paraId="52592F10" w14:textId="77777777" w:rsidR="001A1C4C" w:rsidRPr="00B81C32" w:rsidRDefault="001A1C4C" w:rsidP="00EC7140">
      <w:pPr>
        <w:spacing w:after="0"/>
        <w:ind w:firstLine="284"/>
        <w:jc w:val="both"/>
        <w:rPr>
          <w:rFonts w:ascii="Arial" w:hAnsi="Arial" w:cs="Arial"/>
        </w:rPr>
      </w:pPr>
    </w:p>
    <w:p w14:paraId="542E328D" w14:textId="22D6B9A4" w:rsidR="004622A3" w:rsidRPr="00B81C32" w:rsidRDefault="004622A3" w:rsidP="00EC7140">
      <w:pPr>
        <w:spacing w:after="0"/>
        <w:ind w:firstLine="284"/>
        <w:jc w:val="both"/>
        <w:rPr>
          <w:rFonts w:ascii="Arial" w:hAnsi="Arial" w:cs="Arial"/>
          <w:color w:val="000000" w:themeColor="text1"/>
        </w:rPr>
      </w:pPr>
      <w:r w:rsidRPr="00B81C32">
        <w:rPr>
          <w:rFonts w:ascii="Arial" w:hAnsi="Arial" w:cs="Arial"/>
          <w:color w:val="000000" w:themeColor="text1"/>
        </w:rPr>
        <w:t>Se exceptúa de lo anterior los siguientes casos:</w:t>
      </w:r>
    </w:p>
    <w:p w14:paraId="229C8AF7" w14:textId="77777777" w:rsidR="003A3123" w:rsidRPr="00B81C32" w:rsidRDefault="003A3123" w:rsidP="00EC7140">
      <w:pPr>
        <w:spacing w:after="0"/>
        <w:ind w:firstLine="284"/>
        <w:jc w:val="both"/>
        <w:rPr>
          <w:rFonts w:ascii="Arial" w:hAnsi="Arial" w:cs="Arial"/>
          <w:color w:val="000000" w:themeColor="text1"/>
        </w:rPr>
      </w:pPr>
    </w:p>
    <w:p w14:paraId="0B561EFF" w14:textId="13E84A88" w:rsidR="004622A3" w:rsidRPr="00B81C32" w:rsidRDefault="004622A3" w:rsidP="00EC7140">
      <w:pPr>
        <w:pStyle w:val="Prrafodelista"/>
        <w:numPr>
          <w:ilvl w:val="0"/>
          <w:numId w:val="16"/>
        </w:numPr>
        <w:spacing w:line="276" w:lineRule="auto"/>
        <w:ind w:left="851"/>
        <w:jc w:val="both"/>
        <w:rPr>
          <w:rFonts w:cs="Arial"/>
          <w:color w:val="000000" w:themeColor="text1"/>
          <w:sz w:val="22"/>
        </w:rPr>
      </w:pPr>
      <w:r w:rsidRPr="00B81C32">
        <w:rPr>
          <w:rFonts w:cs="Arial"/>
          <w:color w:val="000000" w:themeColor="text1"/>
          <w:sz w:val="22"/>
        </w:rPr>
        <w:t>Cuando la Autoridad Investigadora:</w:t>
      </w:r>
    </w:p>
    <w:p w14:paraId="01EFD2F7" w14:textId="77777777" w:rsidR="004622A3" w:rsidRPr="00B81C32" w:rsidRDefault="004622A3" w:rsidP="00EC7140">
      <w:pPr>
        <w:pStyle w:val="Prrafodelista"/>
        <w:numPr>
          <w:ilvl w:val="0"/>
          <w:numId w:val="17"/>
        </w:numPr>
        <w:spacing w:line="276" w:lineRule="auto"/>
        <w:ind w:left="1134" w:hanging="357"/>
        <w:jc w:val="both"/>
        <w:rPr>
          <w:rFonts w:cs="Arial"/>
          <w:color w:val="000000" w:themeColor="text1"/>
          <w:sz w:val="22"/>
        </w:rPr>
      </w:pPr>
      <w:r w:rsidRPr="00B81C32">
        <w:rPr>
          <w:rFonts w:cs="Arial"/>
          <w:color w:val="000000" w:themeColor="text1"/>
          <w:sz w:val="22"/>
        </w:rPr>
        <w:t>Lo requiera para llevar a cabo la diligencia de cotejo del instrumento público con el que se pretenda acreditar personalidad;</w:t>
      </w:r>
    </w:p>
    <w:p w14:paraId="687CF54A" w14:textId="21C0DBE0" w:rsidR="004622A3" w:rsidRPr="00B81C32" w:rsidRDefault="004622A3" w:rsidP="00EC7140">
      <w:pPr>
        <w:pStyle w:val="Prrafodelista"/>
        <w:numPr>
          <w:ilvl w:val="0"/>
          <w:numId w:val="17"/>
        </w:numPr>
        <w:spacing w:line="276" w:lineRule="auto"/>
        <w:ind w:left="1134" w:hanging="357"/>
        <w:jc w:val="both"/>
        <w:rPr>
          <w:rFonts w:cs="Arial"/>
          <w:color w:val="000000" w:themeColor="text1"/>
          <w:sz w:val="22"/>
        </w:rPr>
      </w:pPr>
      <w:r w:rsidRPr="00B81C32">
        <w:rPr>
          <w:rFonts w:cs="Arial"/>
          <w:color w:val="000000" w:themeColor="text1"/>
          <w:sz w:val="22"/>
        </w:rPr>
        <w:lastRenderedPageBreak/>
        <w:t>Lo requiera para comprobar la existencia de documentos originales que hayan sido presentados como documentos digitalizados, o de aquéllos que el agente económico haya hecho referencia en diversa información presentada, y</w:t>
      </w:r>
    </w:p>
    <w:p w14:paraId="1CDB147E" w14:textId="7A400649" w:rsidR="004622A3" w:rsidRPr="00B81C32" w:rsidRDefault="004622A3" w:rsidP="00EC7140">
      <w:pPr>
        <w:pStyle w:val="Prrafodelista"/>
        <w:numPr>
          <w:ilvl w:val="0"/>
          <w:numId w:val="17"/>
        </w:numPr>
        <w:spacing w:line="276" w:lineRule="auto"/>
        <w:ind w:left="1134" w:hanging="357"/>
        <w:jc w:val="both"/>
        <w:rPr>
          <w:rFonts w:cs="Arial"/>
          <w:color w:val="000000" w:themeColor="text1"/>
          <w:sz w:val="22"/>
        </w:rPr>
      </w:pPr>
      <w:r w:rsidRPr="00B81C32">
        <w:rPr>
          <w:rFonts w:cs="Arial"/>
          <w:color w:val="000000" w:themeColor="text1"/>
          <w:sz w:val="22"/>
        </w:rPr>
        <w:t>Así lo determine por estimarlo procedente.</w:t>
      </w:r>
    </w:p>
    <w:p w14:paraId="1BADF2E1" w14:textId="77777777" w:rsidR="004622A3" w:rsidRPr="00B81C32" w:rsidRDefault="004622A3" w:rsidP="00EC7140">
      <w:pPr>
        <w:pStyle w:val="Prrafodelista"/>
        <w:numPr>
          <w:ilvl w:val="0"/>
          <w:numId w:val="16"/>
        </w:numPr>
        <w:spacing w:line="276" w:lineRule="auto"/>
        <w:ind w:left="851"/>
        <w:jc w:val="both"/>
        <w:rPr>
          <w:rFonts w:cs="Arial"/>
          <w:color w:val="000000" w:themeColor="text1"/>
          <w:sz w:val="22"/>
        </w:rPr>
      </w:pPr>
      <w:r w:rsidRPr="00B81C32">
        <w:rPr>
          <w:rFonts w:cs="Arial"/>
          <w:color w:val="000000" w:themeColor="text1"/>
          <w:sz w:val="22"/>
        </w:rPr>
        <w:t>En caso de fallas técnicas, siempre y cuando la información y documentos se presenten conforme a lo dispuesto en el artículo 47 de los presentes Lineamientos.</w:t>
      </w:r>
    </w:p>
    <w:p w14:paraId="6D45FBAA" w14:textId="77777777" w:rsidR="001A1C4C" w:rsidRPr="00B81C32" w:rsidRDefault="001A1C4C" w:rsidP="00EC7140">
      <w:pPr>
        <w:keepNext/>
        <w:spacing w:after="0"/>
        <w:ind w:firstLine="284"/>
        <w:jc w:val="both"/>
        <w:rPr>
          <w:rFonts w:ascii="Arial" w:hAnsi="Arial" w:cs="Arial"/>
          <w:b/>
        </w:rPr>
      </w:pPr>
    </w:p>
    <w:p w14:paraId="7B4B51B0" w14:textId="36DD9265" w:rsidR="004622A3" w:rsidRPr="00B81C32" w:rsidRDefault="004622A3" w:rsidP="00EC7140">
      <w:pPr>
        <w:keepNext/>
        <w:spacing w:after="0"/>
        <w:ind w:firstLine="284"/>
        <w:jc w:val="both"/>
        <w:rPr>
          <w:rFonts w:ascii="Arial" w:hAnsi="Arial" w:cs="Arial"/>
          <w:b/>
        </w:rPr>
      </w:pPr>
      <w:r w:rsidRPr="00B81C32">
        <w:rPr>
          <w:rFonts w:ascii="Arial" w:hAnsi="Arial" w:cs="Arial"/>
          <w:b/>
        </w:rPr>
        <w:t xml:space="preserve">Artículo 11. </w:t>
      </w:r>
      <w:r w:rsidRPr="00B81C32">
        <w:rPr>
          <w:rFonts w:ascii="Arial" w:hAnsi="Arial" w:cs="Arial"/>
          <w:u w:val="single"/>
        </w:rPr>
        <w:t>Digitalización de documentos</w:t>
      </w:r>
    </w:p>
    <w:p w14:paraId="6BF4C2DA" w14:textId="77777777" w:rsidR="001A1C4C" w:rsidRPr="00B81C32" w:rsidRDefault="001A1C4C" w:rsidP="00EC7140">
      <w:pPr>
        <w:spacing w:after="0"/>
        <w:ind w:firstLine="284"/>
        <w:jc w:val="both"/>
        <w:rPr>
          <w:rFonts w:ascii="Arial" w:hAnsi="Arial" w:cs="Arial"/>
        </w:rPr>
      </w:pPr>
    </w:p>
    <w:p w14:paraId="1389D6BC" w14:textId="44A79465" w:rsidR="004622A3" w:rsidRPr="00B81C32" w:rsidRDefault="004622A3" w:rsidP="00EC7140">
      <w:pPr>
        <w:spacing w:after="0"/>
        <w:ind w:firstLine="284"/>
        <w:jc w:val="both"/>
        <w:rPr>
          <w:rFonts w:ascii="Arial" w:hAnsi="Arial" w:cs="Arial"/>
          <w:color w:val="000000" w:themeColor="text1"/>
        </w:rPr>
      </w:pPr>
      <w:r w:rsidRPr="00B81C32">
        <w:rPr>
          <w:rFonts w:ascii="Arial" w:hAnsi="Arial" w:cs="Arial"/>
        </w:rPr>
        <w:t>Los documentos que obren en medios tradicionales</w:t>
      </w:r>
      <w:r w:rsidRPr="00B81C32">
        <w:rPr>
          <w:rFonts w:ascii="Arial" w:hAnsi="Arial" w:cs="Arial"/>
          <w:color w:val="000000" w:themeColor="text1"/>
        </w:rPr>
        <w:t xml:space="preserve"> deberán ser digitalizados, certificados y glosados al expediente electrónico correspondiente, en términos de los presentes Lineamientos.</w:t>
      </w:r>
    </w:p>
    <w:p w14:paraId="6B2D8471" w14:textId="77777777" w:rsidR="001A1C4C" w:rsidRPr="00B81C32" w:rsidRDefault="001A1C4C" w:rsidP="00EC7140">
      <w:pPr>
        <w:spacing w:after="0"/>
        <w:ind w:firstLine="284"/>
        <w:jc w:val="both"/>
        <w:rPr>
          <w:rFonts w:ascii="Arial" w:hAnsi="Arial" w:cs="Arial"/>
          <w:color w:val="000000" w:themeColor="text1"/>
        </w:rPr>
      </w:pPr>
    </w:p>
    <w:p w14:paraId="29FF9F46" w14:textId="4CA4D934" w:rsidR="004622A3" w:rsidRPr="00B81C32" w:rsidRDefault="004622A3" w:rsidP="00EC7140">
      <w:pPr>
        <w:spacing w:after="0"/>
        <w:ind w:firstLine="284"/>
        <w:jc w:val="both"/>
        <w:rPr>
          <w:rFonts w:ascii="Arial" w:hAnsi="Arial" w:cs="Arial"/>
          <w:color w:val="000000" w:themeColor="text1"/>
        </w:rPr>
      </w:pPr>
      <w:r w:rsidRPr="00B81C32">
        <w:rPr>
          <w:rFonts w:ascii="Arial" w:hAnsi="Arial" w:cs="Arial"/>
          <w:color w:val="000000" w:themeColor="text1"/>
        </w:rPr>
        <w:t>Si la información fue presentada en medios de almacenamiento digital, se deberá almacenar en el expediente electrónico con la certificación respectiva.</w:t>
      </w:r>
    </w:p>
    <w:p w14:paraId="6BAE9F38" w14:textId="77777777" w:rsidR="001A1C4C" w:rsidRPr="00B81C32" w:rsidRDefault="001A1C4C" w:rsidP="00EC7140">
      <w:pPr>
        <w:spacing w:after="0"/>
        <w:ind w:firstLine="284"/>
        <w:jc w:val="both"/>
        <w:rPr>
          <w:rFonts w:ascii="Arial" w:hAnsi="Arial" w:cs="Arial"/>
          <w:color w:val="000000" w:themeColor="text1"/>
        </w:rPr>
      </w:pPr>
    </w:p>
    <w:p w14:paraId="4E8E0404" w14:textId="11E72622" w:rsidR="004622A3" w:rsidRPr="00B81C32" w:rsidRDefault="004622A3" w:rsidP="00EC7140">
      <w:pPr>
        <w:spacing w:after="0"/>
        <w:ind w:firstLine="284"/>
        <w:jc w:val="both"/>
        <w:rPr>
          <w:rFonts w:ascii="Arial" w:hAnsi="Arial" w:cs="Arial"/>
          <w:color w:val="000000" w:themeColor="text1"/>
        </w:rPr>
      </w:pPr>
      <w:r w:rsidRPr="00B81C32">
        <w:rPr>
          <w:rFonts w:ascii="Arial" w:hAnsi="Arial" w:cs="Arial"/>
          <w:color w:val="000000" w:themeColor="text1"/>
        </w:rPr>
        <w:t>Las promociones presentadas a través de medios tradicionales serán resguardadas en el cuaderno correspondiente.</w:t>
      </w:r>
    </w:p>
    <w:p w14:paraId="6B29AF46" w14:textId="77777777" w:rsidR="001A1C4C" w:rsidRPr="00B81C32" w:rsidRDefault="001A1C4C" w:rsidP="00EC7140">
      <w:pPr>
        <w:keepNext/>
        <w:spacing w:after="0"/>
        <w:ind w:firstLine="284"/>
        <w:jc w:val="both"/>
        <w:rPr>
          <w:rFonts w:ascii="Arial" w:hAnsi="Arial" w:cs="Arial"/>
          <w:b/>
        </w:rPr>
      </w:pPr>
    </w:p>
    <w:p w14:paraId="393CE126" w14:textId="7B5AF303" w:rsidR="004622A3" w:rsidRPr="00B81C32" w:rsidRDefault="004622A3" w:rsidP="00EC7140">
      <w:pPr>
        <w:keepNext/>
        <w:spacing w:after="0"/>
        <w:ind w:firstLine="284"/>
        <w:jc w:val="both"/>
        <w:rPr>
          <w:rFonts w:ascii="Arial" w:hAnsi="Arial" w:cs="Arial"/>
          <w:b/>
        </w:rPr>
      </w:pPr>
      <w:r w:rsidRPr="00B81C32">
        <w:rPr>
          <w:rFonts w:ascii="Arial" w:hAnsi="Arial" w:cs="Arial"/>
          <w:b/>
        </w:rPr>
        <w:t xml:space="preserve">Artículo 12. </w:t>
      </w:r>
      <w:r w:rsidRPr="00B81C32">
        <w:rPr>
          <w:rFonts w:ascii="Arial" w:hAnsi="Arial" w:cs="Arial"/>
          <w:u w:val="single"/>
        </w:rPr>
        <w:t>Certificaciones y copias certificadas</w:t>
      </w:r>
    </w:p>
    <w:p w14:paraId="0B1CD71F" w14:textId="77777777" w:rsidR="001A1C4C" w:rsidRPr="00B81C32" w:rsidRDefault="001A1C4C" w:rsidP="00EC7140">
      <w:pPr>
        <w:spacing w:after="0"/>
        <w:ind w:firstLine="284"/>
        <w:jc w:val="both"/>
        <w:rPr>
          <w:rFonts w:ascii="Arial" w:hAnsi="Arial" w:cs="Arial"/>
        </w:rPr>
      </w:pPr>
    </w:p>
    <w:p w14:paraId="6F964485" w14:textId="6F6EDCE3" w:rsidR="004622A3" w:rsidRPr="00B81C32" w:rsidRDefault="004622A3" w:rsidP="00EC7140">
      <w:pPr>
        <w:spacing w:after="0"/>
        <w:ind w:firstLine="284"/>
        <w:jc w:val="both"/>
        <w:rPr>
          <w:rFonts w:ascii="Arial" w:hAnsi="Arial" w:cs="Arial"/>
        </w:rPr>
      </w:pPr>
      <w:r w:rsidRPr="00B81C32">
        <w:rPr>
          <w:rFonts w:ascii="Arial" w:hAnsi="Arial" w:cs="Arial"/>
        </w:rPr>
        <w:t>La Autoridad Investigadora podrá expedir certificaciones o copias certificadas electrónicas de las constancias que obren en los expedientes electrónicos, en medios electrónicos o impresos.</w:t>
      </w:r>
    </w:p>
    <w:p w14:paraId="232C27F3" w14:textId="77777777" w:rsidR="001A1C4C" w:rsidRPr="00B81C32" w:rsidRDefault="001A1C4C" w:rsidP="00EC7140">
      <w:pPr>
        <w:spacing w:after="0"/>
        <w:ind w:firstLine="284"/>
        <w:jc w:val="both"/>
        <w:rPr>
          <w:rFonts w:ascii="Arial" w:hAnsi="Arial" w:cs="Arial"/>
        </w:rPr>
      </w:pPr>
    </w:p>
    <w:p w14:paraId="72CF9AB9" w14:textId="2A6FEEE2" w:rsidR="004622A3" w:rsidRPr="00B81C32" w:rsidRDefault="004622A3" w:rsidP="00EC7140">
      <w:pPr>
        <w:spacing w:after="0"/>
        <w:ind w:firstLine="284"/>
        <w:jc w:val="both"/>
        <w:rPr>
          <w:rFonts w:ascii="Arial" w:hAnsi="Arial" w:cs="Arial"/>
        </w:rPr>
      </w:pPr>
      <w:r w:rsidRPr="00B81C32">
        <w:rPr>
          <w:rFonts w:ascii="Arial" w:hAnsi="Arial" w:cs="Arial"/>
        </w:rPr>
        <w:t>Cuando por disposición de ley o por orden de autoridad competente se deban remitir constancias que integren un expediente electrónico, se podrán remitir a través de medios de almacenamiento digital.</w:t>
      </w:r>
    </w:p>
    <w:p w14:paraId="12C75F20" w14:textId="77777777" w:rsidR="001A1C4C" w:rsidRPr="00B81C32" w:rsidRDefault="001A1C4C" w:rsidP="00EC7140">
      <w:pPr>
        <w:spacing w:after="0"/>
        <w:ind w:firstLine="284"/>
        <w:jc w:val="both"/>
        <w:rPr>
          <w:rFonts w:ascii="Arial" w:hAnsi="Arial" w:cs="Arial"/>
        </w:rPr>
      </w:pPr>
    </w:p>
    <w:p w14:paraId="216FA784" w14:textId="467BB479" w:rsidR="004622A3" w:rsidRPr="00B81C32" w:rsidRDefault="004622A3" w:rsidP="00EC7140">
      <w:pPr>
        <w:spacing w:after="0"/>
        <w:ind w:firstLine="284"/>
        <w:jc w:val="both"/>
        <w:rPr>
          <w:rFonts w:ascii="Arial" w:hAnsi="Arial" w:cs="Arial"/>
        </w:rPr>
      </w:pPr>
      <w:r w:rsidRPr="00B81C32">
        <w:rPr>
          <w:rFonts w:ascii="Arial" w:hAnsi="Arial" w:cs="Arial"/>
        </w:rPr>
        <w:t>En las certificaciones emitidas en medio impreso deberá constar la evidencia criptográfica de la Firma Electrónica Avanzada de la persona servidora pública que la haya emitido.</w:t>
      </w:r>
    </w:p>
    <w:p w14:paraId="6957EA33" w14:textId="77777777" w:rsidR="001A1C4C" w:rsidRPr="00B81C32" w:rsidRDefault="001A1C4C" w:rsidP="00EC7140">
      <w:pPr>
        <w:keepNext/>
        <w:spacing w:after="0"/>
        <w:ind w:firstLine="284"/>
        <w:jc w:val="both"/>
        <w:rPr>
          <w:rFonts w:ascii="Arial" w:hAnsi="Arial" w:cs="Arial"/>
          <w:b/>
        </w:rPr>
      </w:pPr>
    </w:p>
    <w:p w14:paraId="537A339E" w14:textId="18394D51" w:rsidR="004622A3" w:rsidRPr="00B81C32" w:rsidRDefault="004622A3" w:rsidP="00EC7140">
      <w:pPr>
        <w:keepNext/>
        <w:spacing w:after="0"/>
        <w:ind w:firstLine="284"/>
        <w:jc w:val="both"/>
        <w:rPr>
          <w:rFonts w:ascii="Arial" w:hAnsi="Arial" w:cs="Arial"/>
          <w:b/>
        </w:rPr>
      </w:pPr>
      <w:r w:rsidRPr="00B81C32">
        <w:rPr>
          <w:rFonts w:ascii="Arial" w:hAnsi="Arial" w:cs="Arial"/>
          <w:b/>
        </w:rPr>
        <w:t xml:space="preserve">Artículo 13. </w:t>
      </w:r>
      <w:r w:rsidRPr="00B81C32">
        <w:rPr>
          <w:rFonts w:ascii="Arial" w:hAnsi="Arial" w:cs="Arial"/>
          <w:u w:val="single"/>
        </w:rPr>
        <w:t>Diligencias de cotejo</w:t>
      </w:r>
    </w:p>
    <w:p w14:paraId="4EC64512" w14:textId="77777777" w:rsidR="001A1C4C" w:rsidRPr="00B81C32" w:rsidRDefault="001A1C4C" w:rsidP="00EC7140">
      <w:pPr>
        <w:spacing w:after="0"/>
        <w:ind w:firstLine="284"/>
        <w:jc w:val="both"/>
        <w:rPr>
          <w:rFonts w:ascii="Arial" w:hAnsi="Arial" w:cs="Arial"/>
        </w:rPr>
      </w:pPr>
    </w:p>
    <w:p w14:paraId="121B04E0" w14:textId="5C5BF4AC" w:rsidR="004622A3" w:rsidRPr="00B81C32" w:rsidRDefault="004622A3" w:rsidP="00EC7140">
      <w:pPr>
        <w:spacing w:after="0"/>
        <w:ind w:firstLine="284"/>
        <w:jc w:val="both"/>
        <w:rPr>
          <w:rFonts w:ascii="Arial" w:hAnsi="Arial" w:cs="Arial"/>
        </w:rPr>
      </w:pPr>
      <w:r w:rsidRPr="00B81C32">
        <w:rPr>
          <w:rFonts w:ascii="Arial" w:hAnsi="Arial" w:cs="Arial"/>
        </w:rPr>
        <w:t>La Autoridad Investigadora podrá solicitar el cotejo de cualquier documento que le sea presentado.</w:t>
      </w:r>
    </w:p>
    <w:p w14:paraId="4A75263E" w14:textId="77777777" w:rsidR="001A1C4C" w:rsidRPr="00B81C32" w:rsidRDefault="001A1C4C" w:rsidP="00EC7140">
      <w:pPr>
        <w:spacing w:after="0"/>
        <w:ind w:firstLine="284"/>
        <w:jc w:val="both"/>
        <w:rPr>
          <w:rFonts w:ascii="Arial" w:hAnsi="Arial" w:cs="Arial"/>
        </w:rPr>
      </w:pPr>
    </w:p>
    <w:p w14:paraId="3196BC00" w14:textId="782F524C" w:rsidR="004622A3" w:rsidRPr="00B81C32" w:rsidRDefault="004622A3" w:rsidP="00EC7140">
      <w:pPr>
        <w:spacing w:after="0"/>
        <w:ind w:firstLine="284"/>
        <w:jc w:val="both"/>
        <w:rPr>
          <w:rFonts w:ascii="Arial" w:hAnsi="Arial" w:cs="Arial"/>
        </w:rPr>
      </w:pPr>
      <w:r w:rsidRPr="00B81C32">
        <w:rPr>
          <w:rFonts w:ascii="Arial" w:hAnsi="Arial" w:cs="Arial"/>
        </w:rPr>
        <w:t>En el acuerdo que ordene realizar la diligencia de cotejo, la Autoridad Investigadora indicará la fecha y hora para el desahogo de la misma. Dicha diligencia se llevará a cabo en las oficinas de la Autoridad Investigadora.</w:t>
      </w:r>
    </w:p>
    <w:p w14:paraId="72EF77C7" w14:textId="77777777" w:rsidR="001A1C4C" w:rsidRPr="00B81C32" w:rsidRDefault="001A1C4C" w:rsidP="00EC7140">
      <w:pPr>
        <w:spacing w:after="0"/>
        <w:ind w:firstLine="284"/>
        <w:jc w:val="both"/>
        <w:rPr>
          <w:rFonts w:ascii="Arial" w:hAnsi="Arial" w:cs="Arial"/>
        </w:rPr>
      </w:pPr>
    </w:p>
    <w:p w14:paraId="7EB70F6F" w14:textId="4CFBCCDF" w:rsidR="004622A3" w:rsidRPr="00B81C32" w:rsidRDefault="004622A3" w:rsidP="00EC7140">
      <w:pPr>
        <w:spacing w:after="0"/>
        <w:ind w:firstLine="284"/>
        <w:jc w:val="both"/>
        <w:rPr>
          <w:rFonts w:ascii="Arial" w:hAnsi="Arial" w:cs="Arial"/>
        </w:rPr>
      </w:pPr>
      <w:r w:rsidRPr="00B81C32">
        <w:rPr>
          <w:rFonts w:ascii="Arial" w:hAnsi="Arial" w:cs="Arial"/>
        </w:rPr>
        <w:t>De cada diligencia de cotejo se levantará un acta en la que se haga constar el desahogo de la misma, la cual será agregada al expediente electrónico.</w:t>
      </w:r>
    </w:p>
    <w:p w14:paraId="0EAB1717" w14:textId="77777777" w:rsidR="001A1C4C" w:rsidRPr="00B81C32" w:rsidRDefault="001A1C4C" w:rsidP="00EC7140">
      <w:pPr>
        <w:spacing w:after="0"/>
        <w:ind w:firstLine="284"/>
        <w:jc w:val="both"/>
        <w:rPr>
          <w:rFonts w:ascii="Arial" w:hAnsi="Arial" w:cs="Arial"/>
        </w:rPr>
      </w:pPr>
    </w:p>
    <w:p w14:paraId="4FD80172" w14:textId="6931F079" w:rsidR="004622A3" w:rsidRPr="00B81C32" w:rsidRDefault="004622A3" w:rsidP="00EC7140">
      <w:pPr>
        <w:spacing w:after="0"/>
        <w:ind w:firstLine="284"/>
        <w:jc w:val="both"/>
        <w:rPr>
          <w:rFonts w:ascii="Arial" w:hAnsi="Arial" w:cs="Arial"/>
        </w:rPr>
      </w:pPr>
      <w:r w:rsidRPr="00B81C32">
        <w:rPr>
          <w:rFonts w:ascii="Arial" w:hAnsi="Arial" w:cs="Arial"/>
        </w:rPr>
        <w:lastRenderedPageBreak/>
        <w:t>En caso de no presentarse en las instalaciones de la Autoridad Investigadora en la fecha y hora señaladas para realizar la diligencia de cotejo o de no presentar ante la Oficialía de partes del Instituto la totalidad de los documentos solicitados para cotejo, se tendrá por no cumplido el requisito legal o requerimiento de información de que se trate, sin perjuicio de la aplicación de las medidas de apremio que correspondan.</w:t>
      </w:r>
    </w:p>
    <w:p w14:paraId="3BE33636" w14:textId="77777777" w:rsidR="003A3123" w:rsidRPr="00B81C32" w:rsidRDefault="003A3123" w:rsidP="00EC7140">
      <w:pPr>
        <w:spacing w:after="0"/>
        <w:ind w:firstLine="284"/>
        <w:jc w:val="both"/>
        <w:rPr>
          <w:rFonts w:ascii="Arial" w:hAnsi="Arial" w:cs="Arial"/>
        </w:rPr>
      </w:pPr>
    </w:p>
    <w:p w14:paraId="2CBC5073" w14:textId="77777777" w:rsidR="004622A3" w:rsidRPr="00B81C32" w:rsidRDefault="004622A3" w:rsidP="00EC7140">
      <w:pPr>
        <w:spacing w:after="0"/>
        <w:ind w:left="284"/>
        <w:jc w:val="both"/>
        <w:rPr>
          <w:rFonts w:ascii="Arial" w:hAnsi="Arial" w:cs="Arial"/>
        </w:rPr>
      </w:pPr>
      <w:r w:rsidRPr="00B81C32">
        <w:rPr>
          <w:rFonts w:ascii="Arial" w:hAnsi="Arial" w:cs="Arial"/>
          <w:b/>
        </w:rPr>
        <w:t>Artículo 14.-</w:t>
      </w:r>
      <w:r w:rsidRPr="00B81C32">
        <w:rPr>
          <w:rFonts w:ascii="Arial" w:hAnsi="Arial" w:cs="Arial"/>
        </w:rPr>
        <w:t xml:space="preserve"> </w:t>
      </w:r>
      <w:r w:rsidRPr="00B81C32">
        <w:rPr>
          <w:rFonts w:ascii="Arial" w:hAnsi="Arial" w:cs="Arial"/>
          <w:u w:val="single"/>
        </w:rPr>
        <w:t>Presentación de dictámenes al Pleno</w:t>
      </w:r>
    </w:p>
    <w:p w14:paraId="37637EBC" w14:textId="77777777" w:rsidR="001A1C4C" w:rsidRPr="00B81C32" w:rsidRDefault="001A1C4C" w:rsidP="00EC7140">
      <w:pPr>
        <w:spacing w:after="0"/>
        <w:ind w:firstLine="284"/>
        <w:jc w:val="both"/>
        <w:rPr>
          <w:rFonts w:ascii="Arial" w:hAnsi="Arial" w:cs="Arial"/>
        </w:rPr>
      </w:pPr>
    </w:p>
    <w:p w14:paraId="4F67240B" w14:textId="41D8DB57" w:rsidR="004622A3" w:rsidRPr="00B81C32" w:rsidRDefault="004622A3" w:rsidP="00EC7140">
      <w:pPr>
        <w:spacing w:after="0"/>
        <w:ind w:firstLine="284"/>
        <w:jc w:val="both"/>
        <w:rPr>
          <w:rFonts w:ascii="Arial" w:hAnsi="Arial" w:cs="Arial"/>
        </w:rPr>
      </w:pPr>
      <w:r w:rsidRPr="00B81C32">
        <w:rPr>
          <w:rFonts w:ascii="Arial" w:hAnsi="Arial" w:cs="Arial"/>
        </w:rPr>
        <w:t xml:space="preserve">Los dictámenes de probable responsabilidad, los dictámenes preliminares y aquellos dictámenes que propongan el cierre de un expediente emitidos por la Autoridad Investigadora, serán presentados conforme a las disposiciones aplicables. </w:t>
      </w:r>
    </w:p>
    <w:p w14:paraId="2D728BA1" w14:textId="77777777" w:rsidR="001A1C4C" w:rsidRPr="00B81C32" w:rsidRDefault="001A1C4C" w:rsidP="00EC7140">
      <w:pPr>
        <w:spacing w:after="0"/>
        <w:ind w:firstLine="284"/>
        <w:jc w:val="both"/>
        <w:rPr>
          <w:rFonts w:ascii="Arial" w:hAnsi="Arial" w:cs="Arial"/>
          <w:b/>
        </w:rPr>
      </w:pPr>
    </w:p>
    <w:p w14:paraId="42DE92C9" w14:textId="238B2E0E" w:rsidR="004622A3" w:rsidRPr="00B81C32" w:rsidRDefault="004622A3" w:rsidP="00EC7140">
      <w:pPr>
        <w:keepNext/>
        <w:spacing w:after="0"/>
        <w:ind w:firstLine="284"/>
        <w:jc w:val="both"/>
        <w:rPr>
          <w:rFonts w:ascii="Arial" w:eastAsiaTheme="minorHAnsi" w:hAnsi="Arial" w:cs="Arial"/>
        </w:rPr>
      </w:pPr>
      <w:r w:rsidRPr="00B81C32">
        <w:rPr>
          <w:rFonts w:ascii="Arial" w:hAnsi="Arial" w:cs="Arial"/>
          <w:b/>
        </w:rPr>
        <w:t>Artículo 15.</w:t>
      </w:r>
      <w:r w:rsidRPr="00B81C32">
        <w:rPr>
          <w:rFonts w:ascii="Arial" w:hAnsi="Arial" w:cs="Arial"/>
        </w:rPr>
        <w:t xml:space="preserve"> </w:t>
      </w:r>
      <w:r w:rsidRPr="00B81C32">
        <w:rPr>
          <w:rFonts w:ascii="Arial" w:hAnsi="Arial" w:cs="Arial"/>
          <w:u w:val="single"/>
        </w:rPr>
        <w:t xml:space="preserve">Remisión del expediente electrónico </w:t>
      </w:r>
    </w:p>
    <w:p w14:paraId="0E75A2AA" w14:textId="77777777" w:rsidR="001A1C4C" w:rsidRPr="00B81C32" w:rsidRDefault="001A1C4C" w:rsidP="00EC7140">
      <w:pPr>
        <w:spacing w:after="0"/>
        <w:ind w:firstLine="284"/>
        <w:jc w:val="both"/>
        <w:rPr>
          <w:rFonts w:ascii="Arial" w:hAnsi="Arial" w:cs="Arial"/>
        </w:rPr>
      </w:pPr>
    </w:p>
    <w:p w14:paraId="6FB20C39" w14:textId="2D681EE2" w:rsidR="004622A3" w:rsidRPr="00B81C32" w:rsidRDefault="004622A3" w:rsidP="00EC7140">
      <w:pPr>
        <w:spacing w:after="0"/>
        <w:ind w:firstLine="284"/>
        <w:jc w:val="both"/>
        <w:rPr>
          <w:rFonts w:ascii="Arial" w:hAnsi="Arial" w:cs="Arial"/>
        </w:rPr>
      </w:pPr>
      <w:r w:rsidRPr="00B81C32">
        <w:rPr>
          <w:rFonts w:ascii="Arial" w:hAnsi="Arial" w:cs="Arial"/>
        </w:rPr>
        <w:t xml:space="preserve">Cuando al procedimiento se le deba dar trámite a la etapa de instrucción, la Autoridad Investigadora entregará al órgano encargado de la instrucción el expediente electrónico en medios de almacenamiento digital, incluyendo los cuadernos. </w:t>
      </w:r>
    </w:p>
    <w:p w14:paraId="2BBF86A3" w14:textId="77777777" w:rsidR="001A1C4C" w:rsidRPr="00B81C32" w:rsidRDefault="001A1C4C" w:rsidP="00EC7140">
      <w:pPr>
        <w:spacing w:after="0"/>
        <w:rPr>
          <w:rFonts w:ascii="Arial" w:hAnsi="Arial" w:cs="Arial"/>
        </w:rPr>
      </w:pPr>
    </w:p>
    <w:p w14:paraId="1C8BD36E" w14:textId="3EF55F77" w:rsidR="004622A3" w:rsidRPr="00B81C32" w:rsidRDefault="004622A3" w:rsidP="00EC7140">
      <w:pPr>
        <w:keepNext/>
        <w:spacing w:after="0"/>
        <w:jc w:val="center"/>
        <w:outlineLvl w:val="1"/>
        <w:rPr>
          <w:rFonts w:ascii="Arial" w:hAnsi="Arial" w:cs="Arial"/>
          <w:b/>
        </w:rPr>
      </w:pPr>
      <w:r w:rsidRPr="00B81C32">
        <w:rPr>
          <w:rFonts w:ascii="Arial" w:hAnsi="Arial" w:cs="Arial"/>
          <w:b/>
        </w:rPr>
        <w:t>Sección Segunda</w:t>
      </w:r>
    </w:p>
    <w:p w14:paraId="3B3AEC04" w14:textId="77777777" w:rsidR="004622A3" w:rsidRPr="00B81C32" w:rsidRDefault="004622A3" w:rsidP="00EC7140">
      <w:pPr>
        <w:keepNext/>
        <w:spacing w:after="0"/>
        <w:jc w:val="center"/>
        <w:outlineLvl w:val="1"/>
        <w:rPr>
          <w:rFonts w:ascii="Arial" w:hAnsi="Arial" w:cs="Arial"/>
          <w:b/>
          <w:shd w:val="clear" w:color="auto" w:fill="FFFFFF"/>
        </w:rPr>
      </w:pPr>
      <w:r w:rsidRPr="00B81C32">
        <w:rPr>
          <w:rFonts w:ascii="Arial" w:hAnsi="Arial" w:cs="Arial"/>
          <w:b/>
          <w:shd w:val="clear" w:color="auto" w:fill="FFFFFF"/>
        </w:rPr>
        <w:t>Acreditación de representación y autorizados</w:t>
      </w:r>
    </w:p>
    <w:p w14:paraId="655EC569" w14:textId="77777777" w:rsidR="001A1C4C" w:rsidRPr="00B81C32" w:rsidRDefault="001A1C4C" w:rsidP="00EC7140">
      <w:pPr>
        <w:spacing w:after="0"/>
        <w:ind w:firstLine="284"/>
        <w:jc w:val="both"/>
        <w:rPr>
          <w:rFonts w:ascii="Arial" w:hAnsi="Arial" w:cs="Arial"/>
          <w:b/>
        </w:rPr>
      </w:pPr>
    </w:p>
    <w:p w14:paraId="5E7D331D" w14:textId="7BCC3D76" w:rsidR="004622A3" w:rsidRPr="00B81C32" w:rsidRDefault="004622A3" w:rsidP="00EC7140">
      <w:pPr>
        <w:spacing w:after="0"/>
        <w:ind w:firstLine="284"/>
        <w:jc w:val="both"/>
        <w:rPr>
          <w:rFonts w:ascii="Arial" w:hAnsi="Arial" w:cs="Arial"/>
          <w:u w:val="single"/>
        </w:rPr>
      </w:pPr>
      <w:r w:rsidRPr="00B81C32">
        <w:rPr>
          <w:rFonts w:ascii="Arial" w:hAnsi="Arial" w:cs="Arial"/>
          <w:b/>
        </w:rPr>
        <w:t xml:space="preserve">Artículo 16. </w:t>
      </w:r>
      <w:r w:rsidRPr="00B81C32">
        <w:rPr>
          <w:rFonts w:ascii="Arial" w:hAnsi="Arial" w:cs="Arial"/>
          <w:u w:val="single"/>
        </w:rPr>
        <w:t>Presentación de instrumento</w:t>
      </w:r>
    </w:p>
    <w:p w14:paraId="3DFFA000" w14:textId="77777777" w:rsidR="001A1C4C" w:rsidRPr="00B81C32" w:rsidRDefault="001A1C4C" w:rsidP="00EC7140">
      <w:pPr>
        <w:spacing w:after="0"/>
        <w:ind w:firstLine="284"/>
        <w:jc w:val="both"/>
        <w:rPr>
          <w:rFonts w:ascii="Arial" w:hAnsi="Arial" w:cs="Arial"/>
        </w:rPr>
      </w:pPr>
    </w:p>
    <w:p w14:paraId="041EBB54" w14:textId="0778BD37" w:rsidR="004622A3" w:rsidRPr="00B81C32" w:rsidRDefault="004622A3" w:rsidP="00EC7140">
      <w:pPr>
        <w:spacing w:after="0"/>
        <w:ind w:firstLine="284"/>
        <w:jc w:val="both"/>
        <w:rPr>
          <w:rFonts w:ascii="Arial" w:hAnsi="Arial" w:cs="Arial"/>
        </w:rPr>
      </w:pPr>
      <w:r w:rsidRPr="00B81C32">
        <w:rPr>
          <w:rFonts w:ascii="Arial" w:hAnsi="Arial" w:cs="Arial"/>
        </w:rPr>
        <w:t>Para acreditar la representación de los agentes económicos, los promoventes deberán presentar, a través del Sistema electrónico, el instrumento digitalizado, o bien, copia certificada electrónica.</w:t>
      </w:r>
    </w:p>
    <w:p w14:paraId="30F16C65" w14:textId="77777777" w:rsidR="001A1C4C" w:rsidRPr="00B81C32" w:rsidRDefault="001A1C4C" w:rsidP="00EC7140">
      <w:pPr>
        <w:spacing w:after="0"/>
        <w:ind w:firstLine="284"/>
        <w:jc w:val="both"/>
        <w:rPr>
          <w:rFonts w:ascii="Arial" w:hAnsi="Arial" w:cs="Arial"/>
        </w:rPr>
      </w:pPr>
    </w:p>
    <w:p w14:paraId="2A052630" w14:textId="1960C850" w:rsidR="004622A3" w:rsidRPr="00B81C32" w:rsidRDefault="004622A3" w:rsidP="00EC7140">
      <w:pPr>
        <w:spacing w:after="0"/>
        <w:ind w:firstLine="284"/>
        <w:jc w:val="both"/>
        <w:rPr>
          <w:rFonts w:ascii="Arial" w:hAnsi="Arial" w:cs="Arial"/>
        </w:rPr>
      </w:pPr>
      <w:r w:rsidRPr="00B81C32">
        <w:rPr>
          <w:rFonts w:ascii="Arial" w:hAnsi="Arial" w:cs="Arial"/>
        </w:rPr>
        <w:t>Los promoventes deberán manifestar bajo protesta de decir verdad que los documentos electrónicos digitalizados corresponden a una copia certificada o al original.</w:t>
      </w:r>
    </w:p>
    <w:p w14:paraId="49071C7D" w14:textId="77777777" w:rsidR="001A1C4C" w:rsidRPr="00B81C32" w:rsidRDefault="001A1C4C" w:rsidP="00EC7140">
      <w:pPr>
        <w:spacing w:after="0"/>
        <w:ind w:firstLine="284"/>
        <w:jc w:val="both"/>
        <w:rPr>
          <w:rFonts w:ascii="Arial" w:hAnsi="Arial" w:cs="Arial"/>
        </w:rPr>
      </w:pPr>
    </w:p>
    <w:p w14:paraId="2296BA68" w14:textId="3B125301" w:rsidR="004622A3" w:rsidRPr="00B81C32" w:rsidRDefault="004622A3" w:rsidP="00EC7140">
      <w:pPr>
        <w:spacing w:after="0"/>
        <w:ind w:firstLine="284"/>
        <w:jc w:val="both"/>
        <w:rPr>
          <w:rFonts w:ascii="Arial" w:hAnsi="Arial" w:cs="Arial"/>
        </w:rPr>
      </w:pPr>
      <w:r w:rsidRPr="00B81C32">
        <w:rPr>
          <w:rFonts w:ascii="Arial" w:hAnsi="Arial" w:cs="Arial"/>
        </w:rPr>
        <w:t>Si el representante legal se encuentra inscrito en el Registro Público de Concesiones del Instituto, podrá señalar el folio y número de constancia de inscripción ante tal registro y cualquier otro dato que permita su pronta localización, con la finalidad de que la Autoridad Investigadora pueda corroborar su representación.</w:t>
      </w:r>
    </w:p>
    <w:p w14:paraId="0405AD12" w14:textId="77777777" w:rsidR="001A1C4C" w:rsidRPr="00B81C32" w:rsidRDefault="001A1C4C" w:rsidP="00EC7140">
      <w:pPr>
        <w:spacing w:after="0"/>
        <w:ind w:firstLine="284"/>
        <w:jc w:val="both"/>
        <w:rPr>
          <w:rFonts w:ascii="Arial" w:hAnsi="Arial" w:cs="Arial"/>
          <w:b/>
        </w:rPr>
      </w:pPr>
    </w:p>
    <w:p w14:paraId="0B79FFC0" w14:textId="044C73DE" w:rsidR="004622A3" w:rsidRPr="00B81C32" w:rsidRDefault="004622A3" w:rsidP="00EC7140">
      <w:pPr>
        <w:spacing w:after="0"/>
        <w:ind w:firstLine="284"/>
        <w:jc w:val="both"/>
        <w:rPr>
          <w:rFonts w:ascii="Arial" w:hAnsi="Arial" w:cs="Arial"/>
        </w:rPr>
      </w:pPr>
      <w:r w:rsidRPr="00B81C32">
        <w:rPr>
          <w:rFonts w:ascii="Arial" w:hAnsi="Arial" w:cs="Arial"/>
          <w:b/>
        </w:rPr>
        <w:t>Artículo 17.</w:t>
      </w:r>
      <w:r w:rsidRPr="00B81C32">
        <w:rPr>
          <w:rFonts w:ascii="Arial" w:hAnsi="Arial" w:cs="Arial"/>
        </w:rPr>
        <w:t xml:space="preserve"> </w:t>
      </w:r>
      <w:r w:rsidRPr="00B81C32">
        <w:rPr>
          <w:rFonts w:ascii="Arial" w:hAnsi="Arial" w:cs="Arial"/>
          <w:u w:val="single"/>
        </w:rPr>
        <w:t>Autorización en términos del artículo 111 de la LFCE</w:t>
      </w:r>
    </w:p>
    <w:p w14:paraId="405E3F1D" w14:textId="77777777" w:rsidR="001A1C4C" w:rsidRPr="00B81C32" w:rsidRDefault="001A1C4C" w:rsidP="00EC7140">
      <w:pPr>
        <w:spacing w:after="0"/>
        <w:ind w:firstLine="284"/>
        <w:jc w:val="both"/>
        <w:rPr>
          <w:rFonts w:ascii="Arial" w:hAnsi="Arial" w:cs="Arial"/>
        </w:rPr>
      </w:pPr>
    </w:p>
    <w:p w14:paraId="625525AA" w14:textId="6F4EE2C3" w:rsidR="004622A3" w:rsidRPr="00B81C32" w:rsidRDefault="004622A3" w:rsidP="00EC7140">
      <w:pPr>
        <w:spacing w:after="0"/>
        <w:ind w:firstLine="284"/>
        <w:jc w:val="both"/>
        <w:rPr>
          <w:rFonts w:ascii="Arial" w:hAnsi="Arial" w:cs="Arial"/>
        </w:rPr>
      </w:pPr>
      <w:r w:rsidRPr="00B81C32">
        <w:rPr>
          <w:rFonts w:ascii="Arial" w:hAnsi="Arial" w:cs="Arial"/>
        </w:rPr>
        <w:t xml:space="preserve">En el caso de que los agentes económicos autoricen personas en términos del artículo 111 de la LFCE, deberán proporcionar el nombre, nombre de usuario en el Sistema electrónico, dirección de correo electrónico y especificar para qué efectos se autoriza. </w:t>
      </w:r>
    </w:p>
    <w:p w14:paraId="72D54FF3" w14:textId="77777777" w:rsidR="001A1C4C" w:rsidRPr="00B81C32" w:rsidRDefault="001A1C4C" w:rsidP="00EC7140">
      <w:pPr>
        <w:spacing w:after="0"/>
        <w:rPr>
          <w:rFonts w:ascii="Arial" w:hAnsi="Arial" w:cs="Arial"/>
        </w:rPr>
      </w:pPr>
    </w:p>
    <w:p w14:paraId="7792DE72" w14:textId="1B978D0F" w:rsidR="004622A3" w:rsidRPr="00B81C32" w:rsidRDefault="004622A3" w:rsidP="00B81C32">
      <w:pPr>
        <w:keepNext/>
        <w:spacing w:after="0"/>
        <w:ind w:firstLine="284"/>
        <w:jc w:val="center"/>
        <w:rPr>
          <w:rFonts w:ascii="Arial" w:hAnsi="Arial" w:cs="Arial"/>
          <w:b/>
        </w:rPr>
      </w:pPr>
      <w:r w:rsidRPr="00B81C32">
        <w:rPr>
          <w:rFonts w:ascii="Arial" w:hAnsi="Arial" w:cs="Arial"/>
          <w:b/>
        </w:rPr>
        <w:lastRenderedPageBreak/>
        <w:t>Sección Tercera</w:t>
      </w:r>
    </w:p>
    <w:p w14:paraId="586CA6A3" w14:textId="77777777" w:rsidR="004622A3" w:rsidRPr="00B81C32" w:rsidRDefault="004622A3" w:rsidP="00EC7140">
      <w:pPr>
        <w:keepNext/>
        <w:keepLines/>
        <w:spacing w:after="0"/>
        <w:jc w:val="center"/>
        <w:outlineLvl w:val="1"/>
        <w:rPr>
          <w:rFonts w:ascii="Arial" w:hAnsi="Arial" w:cs="Arial"/>
          <w:b/>
          <w:shd w:val="clear" w:color="auto" w:fill="FFFFFF"/>
        </w:rPr>
      </w:pPr>
      <w:r w:rsidRPr="00B81C32">
        <w:rPr>
          <w:rFonts w:ascii="Arial" w:hAnsi="Arial" w:cs="Arial"/>
          <w:b/>
          <w:shd w:val="clear" w:color="auto" w:fill="FFFFFF"/>
        </w:rPr>
        <w:t>Presentación de promociones electrónicas</w:t>
      </w:r>
    </w:p>
    <w:p w14:paraId="0BF43BFF" w14:textId="77777777" w:rsidR="001A1C4C" w:rsidRPr="00B81C32" w:rsidRDefault="001A1C4C" w:rsidP="00EC7140">
      <w:pPr>
        <w:spacing w:after="0"/>
        <w:ind w:firstLine="284"/>
        <w:jc w:val="both"/>
        <w:rPr>
          <w:rFonts w:ascii="Arial" w:hAnsi="Arial" w:cs="Arial"/>
          <w:b/>
        </w:rPr>
      </w:pPr>
    </w:p>
    <w:p w14:paraId="5B41925B" w14:textId="5DDD402F" w:rsidR="004622A3" w:rsidRPr="00B81C32" w:rsidRDefault="004622A3" w:rsidP="00EC7140">
      <w:pPr>
        <w:spacing w:after="0"/>
        <w:ind w:firstLine="284"/>
        <w:jc w:val="both"/>
        <w:rPr>
          <w:rFonts w:ascii="Arial" w:hAnsi="Arial" w:cs="Arial"/>
          <w:b/>
          <w:u w:val="single"/>
        </w:rPr>
      </w:pPr>
      <w:r w:rsidRPr="00B81C32">
        <w:rPr>
          <w:rFonts w:ascii="Arial" w:hAnsi="Arial" w:cs="Arial"/>
          <w:b/>
        </w:rPr>
        <w:t xml:space="preserve">Artículo 18.- </w:t>
      </w:r>
      <w:r w:rsidRPr="00B81C32">
        <w:rPr>
          <w:rFonts w:ascii="Arial" w:hAnsi="Arial" w:cs="Arial"/>
          <w:u w:val="single"/>
        </w:rPr>
        <w:t>Presentación de promociones a través de la OPE-AI</w:t>
      </w:r>
    </w:p>
    <w:p w14:paraId="399AF8B2" w14:textId="77777777" w:rsidR="001A1C4C" w:rsidRPr="00B81C32" w:rsidRDefault="001A1C4C" w:rsidP="00EC7140">
      <w:pPr>
        <w:spacing w:after="0"/>
        <w:ind w:firstLine="284"/>
        <w:jc w:val="both"/>
        <w:rPr>
          <w:rFonts w:ascii="Arial" w:hAnsi="Arial" w:cs="Arial"/>
        </w:rPr>
      </w:pPr>
    </w:p>
    <w:p w14:paraId="7D989069" w14:textId="4672B51D" w:rsidR="004622A3" w:rsidRPr="00B81C32" w:rsidRDefault="004622A3" w:rsidP="00EC7140">
      <w:pPr>
        <w:spacing w:after="0"/>
        <w:ind w:firstLine="284"/>
        <w:jc w:val="both"/>
        <w:rPr>
          <w:rFonts w:ascii="Arial" w:hAnsi="Arial" w:cs="Arial"/>
        </w:rPr>
      </w:pPr>
      <w:r w:rsidRPr="00B81C32">
        <w:rPr>
          <w:rFonts w:ascii="Arial" w:hAnsi="Arial" w:cs="Arial"/>
        </w:rPr>
        <w:t xml:space="preserve">Las promociones electrónicas que se presenten ante la Autoridad Investigadora deberán ingresarse a través de la OPE-AI, mediante escrito libre o a través del formulario que al efecto la Autoridad Investigadora ponga a disposición en el Sistema electrónico, para cada caso específico, y deberán contener la firma electrónica avanzada del promovente. </w:t>
      </w:r>
    </w:p>
    <w:p w14:paraId="415C91D9" w14:textId="77777777" w:rsidR="001A1C4C" w:rsidRPr="00B81C32" w:rsidRDefault="001A1C4C" w:rsidP="00EC7140">
      <w:pPr>
        <w:spacing w:after="0"/>
        <w:ind w:firstLine="284"/>
        <w:jc w:val="both"/>
        <w:rPr>
          <w:rFonts w:ascii="Arial" w:hAnsi="Arial" w:cs="Arial"/>
        </w:rPr>
      </w:pPr>
    </w:p>
    <w:p w14:paraId="60E906CD" w14:textId="17B2CC84" w:rsidR="004622A3" w:rsidRPr="00B81C32" w:rsidRDefault="004622A3" w:rsidP="00EC7140">
      <w:pPr>
        <w:spacing w:after="0"/>
        <w:ind w:firstLine="284"/>
        <w:jc w:val="both"/>
        <w:rPr>
          <w:rFonts w:ascii="Arial" w:hAnsi="Arial" w:cs="Arial"/>
        </w:rPr>
      </w:pPr>
      <w:r w:rsidRPr="00B81C32">
        <w:rPr>
          <w:rFonts w:ascii="Arial" w:hAnsi="Arial" w:cs="Arial"/>
        </w:rPr>
        <w:t>Los promoventes deberán especificar, bajo protesta de decir verdad, si la reproducción digitalizada corresponde a una copia simple, una copia certificada o al original de documentos impresos.</w:t>
      </w:r>
    </w:p>
    <w:p w14:paraId="3A74888D" w14:textId="77777777" w:rsidR="001A1C4C" w:rsidRPr="00B81C32" w:rsidRDefault="001A1C4C" w:rsidP="00EC7140">
      <w:pPr>
        <w:spacing w:after="0"/>
        <w:ind w:firstLine="284"/>
        <w:jc w:val="both"/>
        <w:rPr>
          <w:rFonts w:ascii="Arial" w:hAnsi="Arial" w:cs="Arial"/>
        </w:rPr>
      </w:pPr>
    </w:p>
    <w:p w14:paraId="66B6CDA6" w14:textId="380F3517" w:rsidR="004622A3" w:rsidRPr="00B81C32" w:rsidRDefault="004622A3" w:rsidP="00EC7140">
      <w:pPr>
        <w:spacing w:after="0"/>
        <w:ind w:firstLine="284"/>
        <w:jc w:val="both"/>
        <w:rPr>
          <w:rFonts w:ascii="Arial" w:hAnsi="Arial" w:cs="Arial"/>
        </w:rPr>
      </w:pPr>
      <w:r w:rsidRPr="00B81C32">
        <w:rPr>
          <w:rFonts w:ascii="Arial" w:hAnsi="Arial" w:cs="Arial"/>
        </w:rPr>
        <w:t xml:space="preserve">Sin perjuicio de lo anterior, cuando se trate de documentos digitalizados, la Autoridad Investigadora podrá requerir la presentación de las constancias de digitalización, conservación de mensajes de datos o sellado digital, emitidos de conformidad con la normatividad aplicable. </w:t>
      </w:r>
    </w:p>
    <w:p w14:paraId="29B8B1B7" w14:textId="77777777" w:rsidR="001A1C4C" w:rsidRPr="00B81C32" w:rsidRDefault="001A1C4C" w:rsidP="00EC7140">
      <w:pPr>
        <w:spacing w:after="0"/>
        <w:ind w:firstLine="284"/>
        <w:jc w:val="both"/>
        <w:rPr>
          <w:rFonts w:ascii="Arial" w:hAnsi="Arial" w:cs="Arial"/>
          <w:b/>
        </w:rPr>
      </w:pPr>
    </w:p>
    <w:p w14:paraId="0DFC37B8" w14:textId="12C4FA08" w:rsidR="004622A3" w:rsidRPr="00B81C32" w:rsidRDefault="004622A3" w:rsidP="00EC7140">
      <w:pPr>
        <w:spacing w:after="0"/>
        <w:ind w:firstLine="284"/>
        <w:jc w:val="both"/>
        <w:rPr>
          <w:rFonts w:ascii="Arial" w:hAnsi="Arial" w:cs="Arial"/>
          <w:b/>
        </w:rPr>
      </w:pPr>
      <w:r w:rsidRPr="00B81C32">
        <w:rPr>
          <w:rFonts w:ascii="Arial" w:hAnsi="Arial" w:cs="Arial"/>
          <w:b/>
        </w:rPr>
        <w:t xml:space="preserve">Artículo 19.- </w:t>
      </w:r>
      <w:r w:rsidRPr="00B81C32">
        <w:rPr>
          <w:rFonts w:ascii="Arial" w:hAnsi="Arial" w:cs="Arial"/>
          <w:u w:val="single"/>
        </w:rPr>
        <w:t>Recepción de promociones en días u horas inhábiles</w:t>
      </w:r>
    </w:p>
    <w:p w14:paraId="46622672" w14:textId="77777777" w:rsidR="001A1C4C" w:rsidRPr="00B81C32" w:rsidRDefault="001A1C4C" w:rsidP="00EC7140">
      <w:pPr>
        <w:spacing w:after="0"/>
        <w:ind w:firstLine="284"/>
        <w:jc w:val="both"/>
        <w:rPr>
          <w:rFonts w:ascii="Arial" w:hAnsi="Arial" w:cs="Arial"/>
        </w:rPr>
      </w:pPr>
    </w:p>
    <w:p w14:paraId="1FF23C3A" w14:textId="1D043B42" w:rsidR="004622A3" w:rsidRPr="00B81C32" w:rsidRDefault="004622A3" w:rsidP="00EC7140">
      <w:pPr>
        <w:spacing w:after="0"/>
        <w:ind w:firstLine="284"/>
        <w:jc w:val="both"/>
        <w:rPr>
          <w:rFonts w:ascii="Arial" w:hAnsi="Arial" w:cs="Arial"/>
        </w:rPr>
      </w:pPr>
      <w:r w:rsidRPr="00B81C32">
        <w:rPr>
          <w:rFonts w:ascii="Arial" w:hAnsi="Arial" w:cs="Arial"/>
        </w:rPr>
        <w:t>Las promociones electrónicas presentadas en días u horas inhábiles se tendrán por recibidas al día hábil siguiente para todos los efectos legales correspondientes.</w:t>
      </w:r>
    </w:p>
    <w:p w14:paraId="30E4C5D0" w14:textId="77777777" w:rsidR="001A1C4C" w:rsidRPr="00B81C32" w:rsidRDefault="001A1C4C" w:rsidP="00EC7140">
      <w:pPr>
        <w:spacing w:after="0"/>
        <w:ind w:firstLine="284"/>
        <w:jc w:val="both"/>
        <w:rPr>
          <w:rFonts w:ascii="Arial" w:hAnsi="Arial" w:cs="Arial"/>
          <w:b/>
        </w:rPr>
      </w:pPr>
    </w:p>
    <w:p w14:paraId="2AFD4142" w14:textId="3176AD58" w:rsidR="004622A3" w:rsidRPr="00B81C32" w:rsidRDefault="004622A3" w:rsidP="00EC7140">
      <w:pPr>
        <w:spacing w:after="0"/>
        <w:ind w:firstLine="284"/>
        <w:jc w:val="both"/>
        <w:rPr>
          <w:rFonts w:ascii="Arial" w:hAnsi="Arial" w:cs="Arial"/>
        </w:rPr>
      </w:pPr>
      <w:r w:rsidRPr="00B81C32">
        <w:rPr>
          <w:rFonts w:ascii="Arial" w:hAnsi="Arial" w:cs="Arial"/>
          <w:b/>
        </w:rPr>
        <w:t>Artículo 20.-</w:t>
      </w:r>
      <w:r w:rsidRPr="00B81C32">
        <w:rPr>
          <w:rFonts w:ascii="Arial" w:hAnsi="Arial" w:cs="Arial"/>
        </w:rPr>
        <w:t xml:space="preserve"> </w:t>
      </w:r>
      <w:r w:rsidRPr="00B81C32">
        <w:rPr>
          <w:rFonts w:ascii="Arial" w:hAnsi="Arial" w:cs="Arial"/>
          <w:u w:val="single"/>
        </w:rPr>
        <w:t>Verificación de documentos electrónicos</w:t>
      </w:r>
    </w:p>
    <w:p w14:paraId="34C2C13A" w14:textId="77777777" w:rsidR="001A1C4C" w:rsidRPr="00B81C32" w:rsidRDefault="001A1C4C" w:rsidP="00EC7140">
      <w:pPr>
        <w:spacing w:after="0"/>
        <w:ind w:firstLine="284"/>
        <w:jc w:val="both"/>
        <w:rPr>
          <w:rFonts w:ascii="Arial" w:hAnsi="Arial" w:cs="Arial"/>
        </w:rPr>
      </w:pPr>
    </w:p>
    <w:p w14:paraId="50BD3FB1" w14:textId="43E49F5E" w:rsidR="004622A3" w:rsidRPr="00B81C32" w:rsidRDefault="004622A3" w:rsidP="00EC7140">
      <w:pPr>
        <w:spacing w:after="0"/>
        <w:ind w:firstLine="284"/>
        <w:jc w:val="both"/>
        <w:rPr>
          <w:rFonts w:ascii="Arial" w:hAnsi="Arial" w:cs="Arial"/>
        </w:rPr>
      </w:pPr>
      <w:r w:rsidRPr="00B81C32">
        <w:rPr>
          <w:rFonts w:ascii="Arial" w:hAnsi="Arial" w:cs="Arial"/>
        </w:rPr>
        <w:t>Los promoventes deberán verificar el adecuado funcionamiento, integridad, legibilidad, formato y contenido de los documentos electrónicos que presenten a la Autoridad Investigadora.</w:t>
      </w:r>
    </w:p>
    <w:p w14:paraId="2CBCE7A3" w14:textId="77777777" w:rsidR="001A1C4C" w:rsidRPr="00B81C32" w:rsidRDefault="001A1C4C" w:rsidP="00EC7140">
      <w:pPr>
        <w:spacing w:after="0"/>
        <w:ind w:firstLine="284"/>
        <w:jc w:val="both"/>
        <w:rPr>
          <w:rFonts w:ascii="Arial" w:hAnsi="Arial" w:cs="Arial"/>
        </w:rPr>
      </w:pPr>
    </w:p>
    <w:p w14:paraId="05359B69" w14:textId="286830A4" w:rsidR="001A1C4C" w:rsidRPr="00B81C32" w:rsidRDefault="004622A3" w:rsidP="00EC7140">
      <w:pPr>
        <w:spacing w:after="0"/>
        <w:ind w:firstLine="284"/>
        <w:jc w:val="both"/>
        <w:rPr>
          <w:rFonts w:ascii="Arial" w:hAnsi="Arial" w:cs="Arial"/>
        </w:rPr>
      </w:pPr>
      <w:r w:rsidRPr="00B81C32">
        <w:rPr>
          <w:rFonts w:ascii="Arial" w:hAnsi="Arial" w:cs="Arial"/>
        </w:rPr>
        <w:t>Asimismo, los documentos electrónicos que presenten a la Autoridad Investigadora deberán estar libres de virus o software malicioso que interrumpa, destruya o perjudique el correcto funcionamiento de equipos de cómputo de terceros, del Sistema electrónico o equipos de telecomunicaciones.</w:t>
      </w:r>
    </w:p>
    <w:p w14:paraId="401EC750" w14:textId="77777777" w:rsidR="006959FC" w:rsidRPr="00B81C32" w:rsidRDefault="006959FC" w:rsidP="00EC7140">
      <w:pPr>
        <w:spacing w:after="0"/>
        <w:ind w:firstLine="284"/>
        <w:jc w:val="both"/>
        <w:rPr>
          <w:rFonts w:ascii="Arial" w:hAnsi="Arial" w:cs="Arial"/>
          <w:b/>
        </w:rPr>
      </w:pPr>
    </w:p>
    <w:p w14:paraId="6DEA6B8D" w14:textId="30CB2DF6" w:rsidR="004622A3" w:rsidRPr="00B81C32" w:rsidRDefault="004622A3" w:rsidP="00EC7140">
      <w:pPr>
        <w:keepNext/>
        <w:spacing w:after="0"/>
        <w:jc w:val="center"/>
        <w:outlineLvl w:val="1"/>
        <w:rPr>
          <w:rFonts w:ascii="Arial" w:hAnsi="Arial" w:cs="Arial"/>
          <w:b/>
        </w:rPr>
      </w:pPr>
      <w:r w:rsidRPr="00B81C32">
        <w:rPr>
          <w:rFonts w:ascii="Arial" w:hAnsi="Arial" w:cs="Arial"/>
          <w:b/>
        </w:rPr>
        <w:t>Sección Cuarta</w:t>
      </w:r>
    </w:p>
    <w:p w14:paraId="552CE048" w14:textId="77777777" w:rsidR="004622A3" w:rsidRPr="00B81C32" w:rsidRDefault="004622A3" w:rsidP="00EC7140">
      <w:pPr>
        <w:keepNext/>
        <w:spacing w:after="0"/>
        <w:jc w:val="center"/>
        <w:outlineLvl w:val="1"/>
        <w:rPr>
          <w:rFonts w:ascii="Arial" w:hAnsi="Arial" w:cs="Arial"/>
          <w:b/>
        </w:rPr>
      </w:pPr>
      <w:r w:rsidRPr="00B81C32">
        <w:rPr>
          <w:rFonts w:ascii="Arial" w:hAnsi="Arial" w:cs="Arial"/>
          <w:b/>
        </w:rPr>
        <w:t xml:space="preserve">Notificaciones </w:t>
      </w:r>
    </w:p>
    <w:p w14:paraId="56362D15" w14:textId="77777777" w:rsidR="001A1C4C" w:rsidRPr="00B81C32" w:rsidRDefault="001A1C4C" w:rsidP="00EC7140">
      <w:pPr>
        <w:keepNext/>
        <w:spacing w:after="0"/>
        <w:ind w:firstLine="284"/>
        <w:jc w:val="both"/>
        <w:rPr>
          <w:rFonts w:ascii="Arial" w:hAnsi="Arial" w:cs="Arial"/>
          <w:b/>
        </w:rPr>
      </w:pPr>
    </w:p>
    <w:p w14:paraId="35A4FEE7" w14:textId="67377952" w:rsidR="004622A3" w:rsidRPr="00B81C32" w:rsidRDefault="004622A3" w:rsidP="00EC7140">
      <w:pPr>
        <w:keepNext/>
        <w:spacing w:after="0"/>
        <w:ind w:firstLine="284"/>
        <w:jc w:val="both"/>
        <w:rPr>
          <w:rFonts w:ascii="Arial" w:hAnsi="Arial" w:cs="Arial"/>
          <w:b/>
        </w:rPr>
      </w:pPr>
      <w:r w:rsidRPr="00B81C32">
        <w:rPr>
          <w:rFonts w:ascii="Arial" w:hAnsi="Arial" w:cs="Arial"/>
          <w:b/>
        </w:rPr>
        <w:t xml:space="preserve">Artículo 21. </w:t>
      </w:r>
      <w:r w:rsidRPr="00B81C32">
        <w:rPr>
          <w:rFonts w:ascii="Arial" w:hAnsi="Arial" w:cs="Arial"/>
          <w:u w:val="single"/>
        </w:rPr>
        <w:t>Notificaciones personales y por medios electrónicos</w:t>
      </w:r>
    </w:p>
    <w:p w14:paraId="6EAA2C75" w14:textId="77777777" w:rsidR="001A1C4C" w:rsidRPr="00B81C32" w:rsidRDefault="001A1C4C" w:rsidP="00EC7140">
      <w:pPr>
        <w:spacing w:after="0"/>
        <w:ind w:firstLine="284"/>
        <w:jc w:val="both"/>
        <w:rPr>
          <w:rFonts w:ascii="Arial" w:hAnsi="Arial" w:cs="Arial"/>
        </w:rPr>
      </w:pPr>
    </w:p>
    <w:p w14:paraId="15D3A81B" w14:textId="07980951" w:rsidR="004622A3" w:rsidRPr="00B81C32" w:rsidRDefault="004622A3" w:rsidP="00EC7140">
      <w:pPr>
        <w:spacing w:after="0"/>
        <w:ind w:firstLine="284"/>
        <w:jc w:val="both"/>
        <w:rPr>
          <w:rFonts w:ascii="Arial" w:hAnsi="Arial" w:cs="Arial"/>
          <w:color w:val="2F2F2F"/>
          <w:shd w:val="clear" w:color="auto" w:fill="FFFFFF"/>
        </w:rPr>
      </w:pPr>
      <w:r w:rsidRPr="00B81C32">
        <w:rPr>
          <w:rFonts w:ascii="Arial" w:hAnsi="Arial" w:cs="Arial"/>
        </w:rPr>
        <w:t>Las notificaciones que, conforme a la LFCE y a las Disposiciones Regulatorias, deban llevarse a cabo de manera personal o por medios electrónicos se realizarán a través del Sistema electrónico</w:t>
      </w:r>
      <w:r w:rsidRPr="00B81C32">
        <w:rPr>
          <w:rFonts w:ascii="Arial" w:hAnsi="Arial" w:cs="Arial"/>
          <w:color w:val="2F2F2F"/>
          <w:shd w:val="clear" w:color="auto" w:fill="FFFFFF"/>
        </w:rPr>
        <w:t>.</w:t>
      </w:r>
    </w:p>
    <w:p w14:paraId="613DB7F7" w14:textId="77777777" w:rsidR="001A1C4C" w:rsidRPr="00B81C32" w:rsidRDefault="001A1C4C" w:rsidP="00EC7140">
      <w:pPr>
        <w:spacing w:after="0"/>
        <w:ind w:firstLine="284"/>
        <w:jc w:val="both"/>
        <w:rPr>
          <w:rFonts w:ascii="Arial" w:hAnsi="Arial" w:cs="Arial"/>
        </w:rPr>
      </w:pPr>
    </w:p>
    <w:p w14:paraId="73E4D285" w14:textId="16BCBA24" w:rsidR="004622A3" w:rsidRPr="00B81C32" w:rsidRDefault="004622A3" w:rsidP="00EC7140">
      <w:pPr>
        <w:spacing w:after="0"/>
        <w:ind w:firstLine="284"/>
        <w:jc w:val="both"/>
        <w:rPr>
          <w:rFonts w:ascii="Arial" w:hAnsi="Arial" w:cs="Arial"/>
        </w:rPr>
      </w:pPr>
      <w:r w:rsidRPr="00B81C32">
        <w:rPr>
          <w:rFonts w:ascii="Arial" w:hAnsi="Arial" w:cs="Arial"/>
        </w:rPr>
        <w:lastRenderedPageBreak/>
        <w:t>Se exceptúa de lo anterior cuando se trate de la primera notificación que deba realizarse a un agente económico o autoridad pública dentro de una investigación, procedimiento o trámite, que se realizará de manera personal o mediante oficio, respectivamente. En este caso, las cédulas de notificación correspondientes serán digitalizadas y glosadas al expediente electrónico, y sus originales se resguardarán en el cuaderno que corresponda.</w:t>
      </w:r>
    </w:p>
    <w:p w14:paraId="7DBD5D89" w14:textId="77777777" w:rsidR="001A1C4C" w:rsidRPr="00B81C32" w:rsidRDefault="001A1C4C" w:rsidP="00EC7140">
      <w:pPr>
        <w:keepNext/>
        <w:spacing w:after="0"/>
        <w:ind w:firstLine="284"/>
        <w:jc w:val="both"/>
        <w:rPr>
          <w:rFonts w:ascii="Arial" w:hAnsi="Arial" w:cs="Arial"/>
          <w:b/>
        </w:rPr>
      </w:pPr>
    </w:p>
    <w:p w14:paraId="2C6D39CB" w14:textId="2A9A550B" w:rsidR="004622A3" w:rsidRPr="00B81C32" w:rsidRDefault="004622A3" w:rsidP="00EC7140">
      <w:pPr>
        <w:keepNext/>
        <w:spacing w:after="0"/>
        <w:ind w:firstLine="284"/>
        <w:jc w:val="both"/>
        <w:rPr>
          <w:rFonts w:ascii="Arial" w:hAnsi="Arial" w:cs="Arial"/>
          <w:b/>
        </w:rPr>
      </w:pPr>
      <w:r w:rsidRPr="00B81C32">
        <w:rPr>
          <w:rFonts w:ascii="Arial" w:hAnsi="Arial" w:cs="Arial"/>
          <w:b/>
        </w:rPr>
        <w:t xml:space="preserve">Artículo 22. </w:t>
      </w:r>
      <w:r w:rsidRPr="00B81C32">
        <w:rPr>
          <w:rFonts w:ascii="Arial" w:hAnsi="Arial" w:cs="Arial"/>
          <w:u w:val="single"/>
        </w:rPr>
        <w:t>Notificación electrónica</w:t>
      </w:r>
    </w:p>
    <w:p w14:paraId="63FCB3CC" w14:textId="77777777" w:rsidR="001A1C4C" w:rsidRPr="00B81C32" w:rsidRDefault="001A1C4C" w:rsidP="00EC7140">
      <w:pPr>
        <w:spacing w:after="0"/>
        <w:ind w:firstLine="284"/>
        <w:jc w:val="both"/>
        <w:rPr>
          <w:rFonts w:ascii="Arial" w:hAnsi="Arial" w:cs="Arial"/>
        </w:rPr>
      </w:pPr>
    </w:p>
    <w:p w14:paraId="754EF5C9" w14:textId="469BD9BB" w:rsidR="004622A3" w:rsidRPr="00B81C32" w:rsidRDefault="004622A3" w:rsidP="00EC7140">
      <w:pPr>
        <w:spacing w:after="0"/>
        <w:ind w:firstLine="284"/>
        <w:jc w:val="both"/>
        <w:rPr>
          <w:rFonts w:ascii="Arial" w:hAnsi="Arial" w:cs="Arial"/>
        </w:rPr>
      </w:pPr>
      <w:r w:rsidRPr="00B81C32">
        <w:rPr>
          <w:rFonts w:ascii="Arial" w:hAnsi="Arial" w:cs="Arial"/>
        </w:rPr>
        <w:t xml:space="preserve">Las actuaciones electrónicas se tendrán por notificadas y surtirán sus efectos en la fecha que señale la constancia de notificación electrónica correspondiente. </w:t>
      </w:r>
    </w:p>
    <w:p w14:paraId="2DB11820" w14:textId="77777777" w:rsidR="001A1C4C" w:rsidRPr="00B81C32" w:rsidRDefault="001A1C4C" w:rsidP="00EC7140">
      <w:pPr>
        <w:tabs>
          <w:tab w:val="left" w:pos="5245"/>
        </w:tabs>
        <w:spacing w:after="0"/>
        <w:ind w:firstLine="284"/>
        <w:jc w:val="both"/>
        <w:rPr>
          <w:rFonts w:ascii="Arial" w:hAnsi="Arial" w:cs="Arial"/>
        </w:rPr>
      </w:pPr>
    </w:p>
    <w:p w14:paraId="71382670" w14:textId="612A454A" w:rsidR="004622A3" w:rsidRPr="00B81C32" w:rsidRDefault="004622A3" w:rsidP="00EC7140">
      <w:pPr>
        <w:tabs>
          <w:tab w:val="left" w:pos="5245"/>
        </w:tabs>
        <w:spacing w:after="0"/>
        <w:ind w:firstLine="284"/>
        <w:jc w:val="both"/>
        <w:rPr>
          <w:rFonts w:ascii="Arial" w:hAnsi="Arial" w:cs="Arial"/>
        </w:rPr>
      </w:pPr>
      <w:r w:rsidRPr="00B81C32">
        <w:rPr>
          <w:rFonts w:ascii="Arial" w:hAnsi="Arial" w:cs="Arial"/>
        </w:rPr>
        <w:t>El usuario tendrá un plazo de dos días hábiles para notificarse de una actuación electrónica, contados a partir del día siguiente al que esté disponible en el Sistema electrónico. Para darse por notificado, el usuario deberá ingresar al Sistema electrónico y consultar la actuación. En caso contrario, se le tendrá por notificado de la actuación correspondiente al vencimiento del plazo indicado.</w:t>
      </w:r>
    </w:p>
    <w:p w14:paraId="583B0330" w14:textId="77777777" w:rsidR="001A1C4C" w:rsidRPr="00B81C32" w:rsidRDefault="001A1C4C" w:rsidP="00EC7140">
      <w:pPr>
        <w:keepNext/>
        <w:spacing w:after="0"/>
        <w:ind w:firstLine="284"/>
        <w:jc w:val="both"/>
        <w:rPr>
          <w:rFonts w:ascii="Arial" w:hAnsi="Arial" w:cs="Arial"/>
          <w:b/>
        </w:rPr>
      </w:pPr>
    </w:p>
    <w:p w14:paraId="122791CC" w14:textId="595CCD40" w:rsidR="004622A3" w:rsidRPr="00B81C32" w:rsidRDefault="004622A3" w:rsidP="00EC7140">
      <w:pPr>
        <w:keepNext/>
        <w:spacing w:after="0"/>
        <w:ind w:firstLine="284"/>
        <w:jc w:val="both"/>
        <w:rPr>
          <w:rFonts w:ascii="Arial" w:hAnsi="Arial" w:cs="Arial"/>
          <w:b/>
        </w:rPr>
      </w:pPr>
      <w:r w:rsidRPr="00B81C32">
        <w:rPr>
          <w:rFonts w:ascii="Arial" w:hAnsi="Arial" w:cs="Arial"/>
          <w:b/>
        </w:rPr>
        <w:t xml:space="preserve">Artículo 23. </w:t>
      </w:r>
      <w:r w:rsidRPr="00B81C32">
        <w:rPr>
          <w:rFonts w:ascii="Arial" w:hAnsi="Arial" w:cs="Arial"/>
          <w:u w:val="single"/>
        </w:rPr>
        <w:t>Constancia de notificación electrónica</w:t>
      </w:r>
    </w:p>
    <w:p w14:paraId="0A42EA1D" w14:textId="77777777" w:rsidR="001A1C4C" w:rsidRPr="00B81C32" w:rsidRDefault="001A1C4C" w:rsidP="00EC7140">
      <w:pPr>
        <w:spacing w:after="0"/>
        <w:ind w:firstLine="284"/>
        <w:jc w:val="both"/>
        <w:rPr>
          <w:rFonts w:ascii="Arial" w:hAnsi="Arial" w:cs="Arial"/>
        </w:rPr>
      </w:pPr>
    </w:p>
    <w:p w14:paraId="1311035F" w14:textId="69A1EBB1" w:rsidR="004622A3" w:rsidRPr="00B81C32" w:rsidRDefault="004622A3" w:rsidP="00EC7140">
      <w:pPr>
        <w:spacing w:after="0"/>
        <w:ind w:firstLine="284"/>
        <w:jc w:val="both"/>
        <w:rPr>
          <w:rFonts w:ascii="Arial" w:hAnsi="Arial" w:cs="Arial"/>
        </w:rPr>
      </w:pPr>
      <w:r w:rsidRPr="00B81C32">
        <w:rPr>
          <w:rFonts w:ascii="Arial" w:hAnsi="Arial" w:cs="Arial"/>
        </w:rPr>
        <w:t xml:space="preserve">El Sistema electrónico generará la constancia de notificación electrónica en los siguientes supuestos: </w:t>
      </w:r>
    </w:p>
    <w:p w14:paraId="03DBDEC3" w14:textId="77777777" w:rsidR="001A1C4C" w:rsidRPr="00B81C32" w:rsidRDefault="001A1C4C" w:rsidP="00EC7140">
      <w:pPr>
        <w:spacing w:after="0"/>
        <w:ind w:firstLine="284"/>
        <w:jc w:val="both"/>
        <w:rPr>
          <w:rFonts w:ascii="Arial" w:hAnsi="Arial" w:cs="Arial"/>
        </w:rPr>
      </w:pPr>
    </w:p>
    <w:p w14:paraId="0EBB1933" w14:textId="6DCF64C3" w:rsidR="004622A3" w:rsidRPr="00B81C32" w:rsidRDefault="004622A3" w:rsidP="00EC7140">
      <w:pPr>
        <w:pStyle w:val="Prrafodelista"/>
        <w:numPr>
          <w:ilvl w:val="0"/>
          <w:numId w:val="18"/>
        </w:numPr>
        <w:spacing w:line="276" w:lineRule="auto"/>
        <w:ind w:left="851" w:hanging="567"/>
        <w:jc w:val="both"/>
        <w:rPr>
          <w:rFonts w:cs="Arial"/>
          <w:sz w:val="22"/>
        </w:rPr>
      </w:pPr>
      <w:r w:rsidRPr="00B81C32">
        <w:rPr>
          <w:rFonts w:cs="Arial"/>
          <w:sz w:val="22"/>
        </w:rPr>
        <w:t>En el momento en que el promovente se dé por notificado dentro del plazo señalado en el artículo anterior, y</w:t>
      </w:r>
    </w:p>
    <w:p w14:paraId="3AC26A28" w14:textId="77777777" w:rsidR="004622A3" w:rsidRPr="00B81C32" w:rsidRDefault="004622A3" w:rsidP="00EC7140">
      <w:pPr>
        <w:pStyle w:val="Prrafodelista"/>
        <w:numPr>
          <w:ilvl w:val="0"/>
          <w:numId w:val="18"/>
        </w:numPr>
        <w:spacing w:line="276" w:lineRule="auto"/>
        <w:ind w:left="851" w:hanging="567"/>
        <w:jc w:val="both"/>
        <w:rPr>
          <w:rFonts w:cs="Arial"/>
          <w:sz w:val="22"/>
        </w:rPr>
      </w:pPr>
      <w:r w:rsidRPr="00B81C32">
        <w:rPr>
          <w:rFonts w:cs="Arial"/>
          <w:sz w:val="22"/>
        </w:rPr>
        <w:t xml:space="preserve">Al vencimiento del plazo para darse por notificado, si el promovente no se dio por notificado dentro de este. </w:t>
      </w:r>
    </w:p>
    <w:p w14:paraId="75DF30B2" w14:textId="77777777" w:rsidR="001A1C4C" w:rsidRPr="00B81C32" w:rsidRDefault="001A1C4C" w:rsidP="00EC7140">
      <w:pPr>
        <w:spacing w:after="0"/>
        <w:ind w:firstLine="284"/>
        <w:jc w:val="both"/>
        <w:rPr>
          <w:rFonts w:ascii="Arial" w:hAnsi="Arial" w:cs="Arial"/>
        </w:rPr>
      </w:pPr>
    </w:p>
    <w:p w14:paraId="4F6F55F3" w14:textId="71CA384F" w:rsidR="004622A3" w:rsidRPr="00B81C32" w:rsidRDefault="004622A3" w:rsidP="00EC7140">
      <w:pPr>
        <w:spacing w:after="0"/>
        <w:ind w:firstLine="284"/>
        <w:jc w:val="both"/>
        <w:rPr>
          <w:rFonts w:ascii="Arial" w:hAnsi="Arial" w:cs="Arial"/>
        </w:rPr>
      </w:pPr>
      <w:r w:rsidRPr="00B81C32">
        <w:rPr>
          <w:rFonts w:ascii="Arial" w:hAnsi="Arial" w:cs="Arial"/>
        </w:rPr>
        <w:t xml:space="preserve">Una vez generada, la constancia de notificación electrónica estará disponible en el Sistema electrónico y será integrada al expediente electrónico correspondiente. </w:t>
      </w:r>
    </w:p>
    <w:p w14:paraId="067FD391" w14:textId="77777777" w:rsidR="001A1C4C" w:rsidRPr="00B81C32" w:rsidRDefault="001A1C4C" w:rsidP="00EC7140">
      <w:pPr>
        <w:spacing w:after="0"/>
        <w:ind w:firstLine="284"/>
        <w:jc w:val="both"/>
        <w:rPr>
          <w:rFonts w:ascii="Arial" w:hAnsi="Arial" w:cs="Arial"/>
        </w:rPr>
      </w:pPr>
    </w:p>
    <w:p w14:paraId="7D4127CF" w14:textId="252B3AE9" w:rsidR="004622A3" w:rsidRPr="00B81C32" w:rsidRDefault="004622A3" w:rsidP="00EC7140">
      <w:pPr>
        <w:spacing w:after="0"/>
        <w:ind w:firstLine="284"/>
        <w:jc w:val="both"/>
        <w:rPr>
          <w:rFonts w:ascii="Arial" w:hAnsi="Arial" w:cs="Arial"/>
        </w:rPr>
      </w:pPr>
      <w:r w:rsidRPr="00B81C32">
        <w:rPr>
          <w:rFonts w:ascii="Arial" w:hAnsi="Arial" w:cs="Arial"/>
        </w:rPr>
        <w:t>La constancia de notificación electrónica producirá los mismos efectos que las cédulas de notificación personal y notificación por instructivo.</w:t>
      </w:r>
    </w:p>
    <w:p w14:paraId="46F3F9CD" w14:textId="77777777" w:rsidR="001A1C4C" w:rsidRPr="00B81C32" w:rsidRDefault="001A1C4C" w:rsidP="00EC7140">
      <w:pPr>
        <w:spacing w:after="0"/>
        <w:rPr>
          <w:rFonts w:ascii="Arial" w:hAnsi="Arial" w:cs="Arial"/>
        </w:rPr>
      </w:pPr>
    </w:p>
    <w:p w14:paraId="47A13CEA" w14:textId="2620FE41" w:rsidR="004622A3" w:rsidRPr="00B81C32" w:rsidRDefault="004622A3" w:rsidP="00EC7140">
      <w:pPr>
        <w:keepNext/>
        <w:spacing w:after="0"/>
        <w:ind w:firstLine="284"/>
        <w:jc w:val="both"/>
        <w:rPr>
          <w:rFonts w:ascii="Arial" w:hAnsi="Arial" w:cs="Arial"/>
          <w:u w:val="single"/>
        </w:rPr>
      </w:pPr>
      <w:r w:rsidRPr="00B81C32">
        <w:rPr>
          <w:rFonts w:ascii="Arial" w:hAnsi="Arial" w:cs="Arial"/>
          <w:b/>
        </w:rPr>
        <w:t xml:space="preserve">Artículo 24. </w:t>
      </w:r>
      <w:r w:rsidRPr="00B81C32">
        <w:rPr>
          <w:rFonts w:ascii="Arial" w:hAnsi="Arial" w:cs="Arial"/>
          <w:u w:val="single"/>
        </w:rPr>
        <w:t>Requisitos de la constancia de notificación electrónica</w:t>
      </w:r>
    </w:p>
    <w:p w14:paraId="5AC6BB95" w14:textId="77777777" w:rsidR="006959FC" w:rsidRPr="00B81C32" w:rsidRDefault="006959FC" w:rsidP="00EC7140">
      <w:pPr>
        <w:spacing w:after="0"/>
        <w:rPr>
          <w:rFonts w:ascii="Arial" w:hAnsi="Arial" w:cs="Arial"/>
        </w:rPr>
      </w:pPr>
    </w:p>
    <w:p w14:paraId="0FAABBA5" w14:textId="5268528C" w:rsidR="004622A3" w:rsidRPr="00B81C32" w:rsidRDefault="004622A3" w:rsidP="00EC7140">
      <w:pPr>
        <w:spacing w:after="0"/>
        <w:ind w:firstLine="284"/>
        <w:jc w:val="both"/>
        <w:rPr>
          <w:rFonts w:ascii="Arial" w:hAnsi="Arial" w:cs="Arial"/>
        </w:rPr>
      </w:pPr>
      <w:r w:rsidRPr="00B81C32">
        <w:rPr>
          <w:rFonts w:ascii="Arial" w:hAnsi="Arial" w:cs="Arial"/>
        </w:rPr>
        <w:t>La constancia de notificación electrónica deberá contener, por lo menos, los siguientes datos:</w:t>
      </w:r>
    </w:p>
    <w:p w14:paraId="07339FD3" w14:textId="77777777" w:rsidR="006959FC" w:rsidRPr="00B81C32" w:rsidRDefault="006959FC" w:rsidP="00EC7140">
      <w:pPr>
        <w:spacing w:after="0"/>
        <w:ind w:firstLine="284"/>
        <w:jc w:val="both"/>
        <w:rPr>
          <w:rFonts w:ascii="Arial" w:hAnsi="Arial" w:cs="Arial"/>
        </w:rPr>
      </w:pPr>
    </w:p>
    <w:p w14:paraId="23ED6C3B" w14:textId="0D382A7E" w:rsidR="004622A3" w:rsidRPr="00B81C32" w:rsidRDefault="004622A3" w:rsidP="00EC7140">
      <w:pPr>
        <w:pStyle w:val="Prrafodelista"/>
        <w:numPr>
          <w:ilvl w:val="0"/>
          <w:numId w:val="19"/>
        </w:numPr>
        <w:spacing w:line="276" w:lineRule="auto"/>
        <w:ind w:left="851" w:hanging="567"/>
        <w:jc w:val="both"/>
        <w:rPr>
          <w:rFonts w:cs="Arial"/>
          <w:sz w:val="22"/>
        </w:rPr>
      </w:pPr>
      <w:r w:rsidRPr="00B81C32">
        <w:rPr>
          <w:rFonts w:cs="Arial"/>
          <w:sz w:val="22"/>
        </w:rPr>
        <w:t>El nombre, denominación o razón social del agente económico o autoridad pública que deba recibir la notificación;</w:t>
      </w:r>
    </w:p>
    <w:p w14:paraId="665DCB41" w14:textId="497B6E2B" w:rsidR="004622A3" w:rsidRPr="00B81C32" w:rsidRDefault="004622A3" w:rsidP="00EC7140">
      <w:pPr>
        <w:pStyle w:val="Prrafodelista"/>
        <w:numPr>
          <w:ilvl w:val="0"/>
          <w:numId w:val="19"/>
        </w:numPr>
        <w:spacing w:line="276" w:lineRule="auto"/>
        <w:ind w:left="851" w:hanging="567"/>
        <w:jc w:val="both"/>
        <w:rPr>
          <w:rFonts w:cs="Arial"/>
          <w:sz w:val="22"/>
        </w:rPr>
      </w:pPr>
      <w:r w:rsidRPr="00B81C32">
        <w:rPr>
          <w:rFonts w:cs="Arial"/>
          <w:sz w:val="22"/>
        </w:rPr>
        <w:t>El número de expediente electrónico en que se actúa;</w:t>
      </w:r>
    </w:p>
    <w:p w14:paraId="374B62D1" w14:textId="5BB588B2" w:rsidR="004622A3" w:rsidRPr="00B81C32" w:rsidRDefault="004622A3" w:rsidP="00EC7140">
      <w:pPr>
        <w:pStyle w:val="Prrafodelista"/>
        <w:numPr>
          <w:ilvl w:val="0"/>
          <w:numId w:val="19"/>
        </w:numPr>
        <w:spacing w:line="276" w:lineRule="auto"/>
        <w:ind w:left="851" w:hanging="567"/>
        <w:jc w:val="both"/>
        <w:rPr>
          <w:rFonts w:cs="Arial"/>
          <w:sz w:val="22"/>
        </w:rPr>
      </w:pPr>
      <w:r w:rsidRPr="00B81C32">
        <w:rPr>
          <w:rFonts w:cs="Arial"/>
          <w:sz w:val="22"/>
        </w:rPr>
        <w:t>El nombre de la autoridad que emitió la actuación electrónica;</w:t>
      </w:r>
    </w:p>
    <w:p w14:paraId="621ABC79" w14:textId="1DB13239" w:rsidR="004622A3" w:rsidRPr="00B81C32" w:rsidRDefault="004622A3" w:rsidP="00EC7140">
      <w:pPr>
        <w:pStyle w:val="Prrafodelista"/>
        <w:numPr>
          <w:ilvl w:val="0"/>
          <w:numId w:val="19"/>
        </w:numPr>
        <w:spacing w:line="276" w:lineRule="auto"/>
        <w:ind w:left="851" w:hanging="567"/>
        <w:jc w:val="both"/>
        <w:rPr>
          <w:rFonts w:cs="Arial"/>
          <w:sz w:val="22"/>
        </w:rPr>
      </w:pPr>
      <w:r w:rsidRPr="00B81C32">
        <w:rPr>
          <w:rFonts w:cs="Arial"/>
          <w:sz w:val="22"/>
        </w:rPr>
        <w:t>La mención de la actuación que se notifica;</w:t>
      </w:r>
    </w:p>
    <w:p w14:paraId="36BD51EA" w14:textId="2CE882F4" w:rsidR="004622A3" w:rsidRPr="00B81C32" w:rsidRDefault="004622A3" w:rsidP="00EC7140">
      <w:pPr>
        <w:pStyle w:val="Prrafodelista"/>
        <w:numPr>
          <w:ilvl w:val="0"/>
          <w:numId w:val="19"/>
        </w:numPr>
        <w:spacing w:line="276" w:lineRule="auto"/>
        <w:ind w:left="851" w:hanging="567"/>
        <w:jc w:val="both"/>
        <w:rPr>
          <w:rFonts w:cs="Arial"/>
          <w:sz w:val="22"/>
        </w:rPr>
      </w:pPr>
      <w:r w:rsidRPr="00B81C32">
        <w:rPr>
          <w:rFonts w:cs="Arial"/>
          <w:sz w:val="22"/>
        </w:rPr>
        <w:t>El nombre del usuario que se dio por notificado;</w:t>
      </w:r>
    </w:p>
    <w:p w14:paraId="17FC3D53" w14:textId="117625A5" w:rsidR="004622A3" w:rsidRPr="00B81C32" w:rsidRDefault="004622A3" w:rsidP="00EC7140">
      <w:pPr>
        <w:pStyle w:val="Prrafodelista"/>
        <w:numPr>
          <w:ilvl w:val="0"/>
          <w:numId w:val="19"/>
        </w:numPr>
        <w:spacing w:line="276" w:lineRule="auto"/>
        <w:ind w:left="851" w:hanging="567"/>
        <w:jc w:val="both"/>
        <w:rPr>
          <w:rFonts w:cs="Arial"/>
          <w:sz w:val="22"/>
        </w:rPr>
      </w:pPr>
      <w:r w:rsidRPr="00B81C32">
        <w:rPr>
          <w:rFonts w:cs="Arial"/>
          <w:sz w:val="22"/>
        </w:rPr>
        <w:lastRenderedPageBreak/>
        <w:t>La fecha y hora de emisión de la actuación electrónica a través del Sistema electrónico, y</w:t>
      </w:r>
    </w:p>
    <w:p w14:paraId="42C95F49" w14:textId="77777777" w:rsidR="004622A3" w:rsidRPr="00B81C32" w:rsidRDefault="004622A3" w:rsidP="00EC7140">
      <w:pPr>
        <w:pStyle w:val="Prrafodelista"/>
        <w:numPr>
          <w:ilvl w:val="0"/>
          <w:numId w:val="19"/>
        </w:numPr>
        <w:spacing w:line="276" w:lineRule="auto"/>
        <w:ind w:left="851" w:hanging="567"/>
        <w:jc w:val="both"/>
        <w:rPr>
          <w:rFonts w:cs="Arial"/>
          <w:sz w:val="22"/>
        </w:rPr>
      </w:pPr>
      <w:r w:rsidRPr="00B81C32">
        <w:rPr>
          <w:rFonts w:cs="Arial"/>
          <w:sz w:val="22"/>
        </w:rPr>
        <w:t>La fecha y hora en la que se tuvo por notificada la actuación electrónica.</w:t>
      </w:r>
    </w:p>
    <w:p w14:paraId="52FCCCB8" w14:textId="77777777" w:rsidR="001A1C4C" w:rsidRPr="00B81C32" w:rsidRDefault="001A1C4C" w:rsidP="00EC7140">
      <w:pPr>
        <w:spacing w:after="0"/>
        <w:rPr>
          <w:rFonts w:ascii="Arial" w:hAnsi="Arial" w:cs="Arial"/>
        </w:rPr>
      </w:pPr>
    </w:p>
    <w:p w14:paraId="42594DF5" w14:textId="6C4FF87D" w:rsidR="004622A3" w:rsidRPr="00B81C32" w:rsidRDefault="004622A3" w:rsidP="00EC7140">
      <w:pPr>
        <w:keepNext/>
        <w:spacing w:after="0"/>
        <w:ind w:firstLine="284"/>
        <w:jc w:val="both"/>
        <w:rPr>
          <w:rFonts w:ascii="Arial" w:hAnsi="Arial" w:cs="Arial"/>
          <w:b/>
        </w:rPr>
      </w:pPr>
      <w:r w:rsidRPr="00B81C32">
        <w:rPr>
          <w:rFonts w:ascii="Arial" w:hAnsi="Arial" w:cs="Arial"/>
          <w:b/>
        </w:rPr>
        <w:t xml:space="preserve">Artículo 25. </w:t>
      </w:r>
      <w:r w:rsidRPr="00B81C32">
        <w:rPr>
          <w:rFonts w:ascii="Arial" w:hAnsi="Arial" w:cs="Arial"/>
          <w:u w:val="single"/>
        </w:rPr>
        <w:t>Notificaciones por correo electrónico</w:t>
      </w:r>
    </w:p>
    <w:p w14:paraId="64255A85" w14:textId="77777777" w:rsidR="001A1C4C" w:rsidRPr="00B81C32" w:rsidRDefault="001A1C4C" w:rsidP="00EC7140">
      <w:pPr>
        <w:spacing w:after="0"/>
        <w:ind w:firstLine="284"/>
        <w:jc w:val="both"/>
        <w:rPr>
          <w:rFonts w:ascii="Arial" w:hAnsi="Arial" w:cs="Arial"/>
        </w:rPr>
      </w:pPr>
    </w:p>
    <w:p w14:paraId="7710930E" w14:textId="2594B347" w:rsidR="004622A3" w:rsidRPr="00B81C32" w:rsidRDefault="004622A3" w:rsidP="00EC7140">
      <w:pPr>
        <w:spacing w:after="0"/>
        <w:ind w:firstLine="284"/>
        <w:jc w:val="both"/>
        <w:rPr>
          <w:rFonts w:ascii="Arial" w:hAnsi="Arial" w:cs="Arial"/>
        </w:rPr>
      </w:pPr>
      <w:r w:rsidRPr="00B81C32">
        <w:rPr>
          <w:rFonts w:ascii="Arial" w:hAnsi="Arial" w:cs="Arial"/>
        </w:rPr>
        <w:t xml:space="preserve">La Autoridad Investigadora podrá notificar las actuaciones por correo electrónico en casos de fallas técnicas del Sistema electrónico, de conformidad con lo previsto en el artículo 47 de estos Lineamientos. </w:t>
      </w:r>
    </w:p>
    <w:p w14:paraId="54AE76EB" w14:textId="77777777" w:rsidR="001A1C4C" w:rsidRPr="00B81C32" w:rsidRDefault="001A1C4C" w:rsidP="00EC7140">
      <w:pPr>
        <w:spacing w:after="0"/>
        <w:ind w:firstLine="284"/>
        <w:jc w:val="both"/>
        <w:rPr>
          <w:rFonts w:ascii="Arial" w:hAnsi="Arial" w:cs="Arial"/>
        </w:rPr>
      </w:pPr>
    </w:p>
    <w:p w14:paraId="51E6853C" w14:textId="342C8737" w:rsidR="004622A3" w:rsidRPr="00B81C32" w:rsidRDefault="004622A3" w:rsidP="00EC7140">
      <w:pPr>
        <w:keepNext/>
        <w:spacing w:after="0"/>
        <w:jc w:val="center"/>
        <w:outlineLvl w:val="1"/>
        <w:rPr>
          <w:rFonts w:ascii="Arial" w:hAnsi="Arial" w:cs="Arial"/>
          <w:b/>
        </w:rPr>
      </w:pPr>
      <w:r w:rsidRPr="00B81C32">
        <w:rPr>
          <w:rFonts w:ascii="Arial" w:hAnsi="Arial" w:cs="Arial"/>
          <w:b/>
        </w:rPr>
        <w:t>Sección Quinta</w:t>
      </w:r>
    </w:p>
    <w:p w14:paraId="13922019" w14:textId="77777777" w:rsidR="004622A3" w:rsidRPr="00B81C32" w:rsidRDefault="004622A3" w:rsidP="00EC7140">
      <w:pPr>
        <w:keepNext/>
        <w:keepLines/>
        <w:spacing w:after="0"/>
        <w:jc w:val="center"/>
        <w:outlineLvl w:val="1"/>
        <w:rPr>
          <w:rFonts w:ascii="Arial" w:hAnsi="Arial" w:cs="Arial"/>
          <w:b/>
          <w:shd w:val="clear" w:color="auto" w:fill="FFFFFF"/>
        </w:rPr>
      </w:pPr>
      <w:r w:rsidRPr="00B81C32">
        <w:rPr>
          <w:rFonts w:ascii="Arial" w:hAnsi="Arial" w:cs="Arial"/>
          <w:b/>
          <w:shd w:val="clear" w:color="auto" w:fill="FFFFFF"/>
        </w:rPr>
        <w:t>Comparecencias</w:t>
      </w:r>
    </w:p>
    <w:p w14:paraId="26A7A757" w14:textId="77777777" w:rsidR="001A1C4C" w:rsidRPr="00B81C32" w:rsidRDefault="001A1C4C" w:rsidP="00EC7140">
      <w:pPr>
        <w:keepNext/>
        <w:spacing w:after="0"/>
        <w:ind w:firstLine="284"/>
        <w:jc w:val="both"/>
        <w:rPr>
          <w:rFonts w:ascii="Arial" w:hAnsi="Arial" w:cs="Arial"/>
          <w:b/>
        </w:rPr>
      </w:pPr>
    </w:p>
    <w:p w14:paraId="67E615A1" w14:textId="3D52A599" w:rsidR="004622A3" w:rsidRPr="00B81C32" w:rsidRDefault="004622A3" w:rsidP="00EC7140">
      <w:pPr>
        <w:keepNext/>
        <w:spacing w:after="0"/>
        <w:ind w:firstLine="284"/>
        <w:jc w:val="both"/>
        <w:rPr>
          <w:rFonts w:ascii="Arial" w:hAnsi="Arial" w:cs="Arial"/>
        </w:rPr>
      </w:pPr>
      <w:r w:rsidRPr="00B81C32">
        <w:rPr>
          <w:rFonts w:ascii="Arial" w:hAnsi="Arial" w:cs="Arial"/>
          <w:b/>
        </w:rPr>
        <w:t xml:space="preserve">Artículo 26.- </w:t>
      </w:r>
      <w:r w:rsidRPr="00B81C32">
        <w:rPr>
          <w:rFonts w:ascii="Arial" w:hAnsi="Arial" w:cs="Arial"/>
          <w:u w:val="single"/>
        </w:rPr>
        <w:t>Comparecencias a través de medios electrónicos</w:t>
      </w:r>
    </w:p>
    <w:p w14:paraId="23006047" w14:textId="77777777" w:rsidR="001A1C4C" w:rsidRPr="00B81C32" w:rsidRDefault="001A1C4C" w:rsidP="00EC7140">
      <w:pPr>
        <w:spacing w:after="0"/>
        <w:ind w:firstLine="284"/>
        <w:jc w:val="both"/>
        <w:rPr>
          <w:rFonts w:ascii="Arial" w:hAnsi="Arial" w:cs="Arial"/>
        </w:rPr>
      </w:pPr>
    </w:p>
    <w:p w14:paraId="00D8A453" w14:textId="0DD79874" w:rsidR="004622A3" w:rsidRPr="00B81C32" w:rsidRDefault="004622A3" w:rsidP="00EC7140">
      <w:pPr>
        <w:spacing w:after="0"/>
        <w:ind w:firstLine="284"/>
        <w:jc w:val="both"/>
        <w:rPr>
          <w:rFonts w:ascii="Arial" w:hAnsi="Arial" w:cs="Arial"/>
        </w:rPr>
      </w:pPr>
      <w:r w:rsidRPr="00B81C32">
        <w:rPr>
          <w:rFonts w:ascii="Arial" w:hAnsi="Arial" w:cs="Arial"/>
        </w:rPr>
        <w:t xml:space="preserve">Las comparecencias se desahogarán por medios electrónicos en términos de estos Lineamientos y, en lo que resulte aplicable, conforme a lo dispuesto en la LFCE y las Disposiciones Regulatorias. </w:t>
      </w:r>
    </w:p>
    <w:p w14:paraId="407B90D0" w14:textId="77777777" w:rsidR="001A1C4C" w:rsidRPr="00B81C32" w:rsidRDefault="001A1C4C" w:rsidP="00EC7140">
      <w:pPr>
        <w:spacing w:after="0"/>
        <w:ind w:firstLine="284"/>
        <w:jc w:val="both"/>
        <w:rPr>
          <w:rFonts w:ascii="Arial" w:hAnsi="Arial" w:cs="Arial"/>
        </w:rPr>
      </w:pPr>
    </w:p>
    <w:p w14:paraId="1224A7AC" w14:textId="4578A5C0" w:rsidR="004622A3" w:rsidRPr="00B81C32" w:rsidRDefault="004622A3" w:rsidP="00EC7140">
      <w:pPr>
        <w:spacing w:after="0"/>
        <w:ind w:firstLine="284"/>
        <w:jc w:val="both"/>
        <w:rPr>
          <w:rFonts w:ascii="Arial" w:hAnsi="Arial" w:cs="Arial"/>
        </w:rPr>
      </w:pPr>
      <w:r w:rsidRPr="00B81C32">
        <w:rPr>
          <w:rFonts w:ascii="Arial" w:hAnsi="Arial" w:cs="Arial"/>
        </w:rPr>
        <w:t>De forma excepcional, cuando la Autoridad Investigadora lo estime procedente, el desahogo de la comparecencia podrá llevarse a cabo de forma presencial.</w:t>
      </w:r>
    </w:p>
    <w:p w14:paraId="4142B257" w14:textId="77777777" w:rsidR="001A1C4C" w:rsidRPr="00B81C32" w:rsidRDefault="001A1C4C" w:rsidP="00EC7140">
      <w:pPr>
        <w:spacing w:after="0"/>
        <w:ind w:firstLine="284"/>
        <w:jc w:val="both"/>
        <w:rPr>
          <w:rFonts w:ascii="Arial" w:hAnsi="Arial" w:cs="Arial"/>
        </w:rPr>
      </w:pPr>
    </w:p>
    <w:p w14:paraId="234128B6" w14:textId="06ECB0AE" w:rsidR="004622A3" w:rsidRPr="00B81C32" w:rsidRDefault="004622A3" w:rsidP="00EC7140">
      <w:pPr>
        <w:spacing w:after="0"/>
        <w:ind w:firstLine="284"/>
        <w:jc w:val="both"/>
        <w:rPr>
          <w:rFonts w:ascii="Arial" w:hAnsi="Arial" w:cs="Arial"/>
        </w:rPr>
      </w:pPr>
      <w:r w:rsidRPr="00B81C32">
        <w:rPr>
          <w:rFonts w:ascii="Arial" w:hAnsi="Arial" w:cs="Arial"/>
        </w:rPr>
        <w:t>La citación a comparecer deberá contener las instrucciones para su desahogo por medios electrónicos, incluida la indicación de la plataforma tecnológica que se utilizará para tal efecto.</w:t>
      </w:r>
    </w:p>
    <w:p w14:paraId="1CE86F1A" w14:textId="77777777" w:rsidR="001A1C4C" w:rsidRPr="00B81C32" w:rsidRDefault="001A1C4C" w:rsidP="00EC7140">
      <w:pPr>
        <w:spacing w:after="0"/>
        <w:ind w:firstLine="284"/>
        <w:jc w:val="both"/>
        <w:rPr>
          <w:rFonts w:ascii="Arial" w:hAnsi="Arial" w:cs="Arial"/>
          <w:b/>
        </w:rPr>
      </w:pPr>
    </w:p>
    <w:p w14:paraId="15C38814" w14:textId="2B0293AF" w:rsidR="004622A3" w:rsidRPr="00B81C32" w:rsidRDefault="004622A3" w:rsidP="00EC7140">
      <w:pPr>
        <w:spacing w:after="0"/>
        <w:ind w:firstLine="284"/>
        <w:jc w:val="both"/>
        <w:rPr>
          <w:rFonts w:ascii="Arial" w:hAnsi="Arial" w:cs="Arial"/>
        </w:rPr>
      </w:pPr>
      <w:r w:rsidRPr="00B81C32">
        <w:rPr>
          <w:rFonts w:ascii="Arial" w:hAnsi="Arial" w:cs="Arial"/>
          <w:b/>
        </w:rPr>
        <w:t>Artículo 27.-</w:t>
      </w:r>
      <w:r w:rsidRPr="00B81C32">
        <w:rPr>
          <w:rFonts w:ascii="Arial" w:hAnsi="Arial" w:cs="Arial"/>
        </w:rPr>
        <w:t xml:space="preserve"> </w:t>
      </w:r>
      <w:r w:rsidRPr="00B81C32">
        <w:rPr>
          <w:rFonts w:ascii="Arial" w:hAnsi="Arial" w:cs="Arial"/>
          <w:u w:val="single"/>
        </w:rPr>
        <w:t xml:space="preserve">Preparación </w:t>
      </w:r>
    </w:p>
    <w:p w14:paraId="1F03FA1C" w14:textId="77777777" w:rsidR="001A1C4C" w:rsidRPr="00B81C32" w:rsidRDefault="001A1C4C" w:rsidP="00EC7140">
      <w:pPr>
        <w:spacing w:after="0"/>
        <w:ind w:firstLine="284"/>
        <w:jc w:val="both"/>
        <w:rPr>
          <w:rFonts w:ascii="Arial" w:hAnsi="Arial" w:cs="Arial"/>
        </w:rPr>
      </w:pPr>
    </w:p>
    <w:p w14:paraId="09481AB5" w14:textId="4FE854A4" w:rsidR="004622A3" w:rsidRPr="00B81C32" w:rsidRDefault="004622A3" w:rsidP="00EC7140">
      <w:pPr>
        <w:spacing w:after="0"/>
        <w:ind w:firstLine="284"/>
        <w:jc w:val="both"/>
        <w:rPr>
          <w:rFonts w:ascii="Arial" w:hAnsi="Arial" w:cs="Arial"/>
        </w:rPr>
      </w:pPr>
      <w:r w:rsidRPr="00B81C32">
        <w:rPr>
          <w:rFonts w:ascii="Arial" w:hAnsi="Arial" w:cs="Arial"/>
        </w:rPr>
        <w:t xml:space="preserve">Por lo menos un día hábil antes de la fecha programada para el inicio de la diligencia, el compareciente deberá enviar a la dirección de correo electrónico designado en el oficio que ordena la comparecencia, la digitalización del documento oficial vigente con fotografía que lo identifique y, en su caso, el del abogado o persona de confianza que lo acompañará en el desahogo de la diligencia. </w:t>
      </w:r>
    </w:p>
    <w:p w14:paraId="19B9AC49" w14:textId="77777777" w:rsidR="001A1C4C" w:rsidRPr="00B81C32" w:rsidRDefault="001A1C4C" w:rsidP="00EC7140">
      <w:pPr>
        <w:spacing w:after="0"/>
        <w:ind w:firstLine="284"/>
        <w:jc w:val="both"/>
        <w:rPr>
          <w:rFonts w:ascii="Arial" w:hAnsi="Arial" w:cs="Arial"/>
          <w:b/>
        </w:rPr>
      </w:pPr>
    </w:p>
    <w:p w14:paraId="2E354CC3" w14:textId="14BFB619" w:rsidR="004622A3" w:rsidRPr="00B81C32" w:rsidRDefault="004622A3" w:rsidP="00EC7140">
      <w:pPr>
        <w:spacing w:after="0"/>
        <w:ind w:firstLine="284"/>
        <w:jc w:val="both"/>
        <w:rPr>
          <w:rFonts w:ascii="Arial" w:hAnsi="Arial" w:cs="Arial"/>
          <w:b/>
        </w:rPr>
      </w:pPr>
      <w:r w:rsidRPr="00B81C32">
        <w:rPr>
          <w:rFonts w:ascii="Arial" w:hAnsi="Arial" w:cs="Arial"/>
          <w:b/>
        </w:rPr>
        <w:t xml:space="preserve">Artículo 28.- </w:t>
      </w:r>
      <w:r w:rsidRPr="00B81C32">
        <w:rPr>
          <w:rFonts w:ascii="Arial" w:hAnsi="Arial" w:cs="Arial"/>
          <w:u w:val="single"/>
        </w:rPr>
        <w:t>Reglas para el desahogo de las comparecencias</w:t>
      </w:r>
    </w:p>
    <w:p w14:paraId="1642CBF8" w14:textId="77777777" w:rsidR="001A1C4C" w:rsidRPr="00B81C32" w:rsidRDefault="001A1C4C" w:rsidP="00EC7140">
      <w:pPr>
        <w:spacing w:after="0"/>
        <w:ind w:firstLine="284"/>
        <w:jc w:val="both"/>
        <w:rPr>
          <w:rFonts w:ascii="Arial" w:hAnsi="Arial" w:cs="Arial"/>
        </w:rPr>
      </w:pPr>
    </w:p>
    <w:p w14:paraId="4DCE9D1C" w14:textId="3075176D" w:rsidR="004622A3" w:rsidRPr="00B81C32" w:rsidRDefault="004622A3" w:rsidP="00EC7140">
      <w:pPr>
        <w:spacing w:after="0"/>
        <w:ind w:firstLine="284"/>
        <w:jc w:val="both"/>
        <w:rPr>
          <w:rFonts w:ascii="Arial" w:hAnsi="Arial" w:cs="Arial"/>
        </w:rPr>
      </w:pPr>
      <w:r w:rsidRPr="00B81C32">
        <w:rPr>
          <w:rFonts w:ascii="Arial" w:hAnsi="Arial" w:cs="Arial"/>
        </w:rPr>
        <w:t>El desahogo de la comparecencia se sujetará a las siguientes reglas:</w:t>
      </w:r>
    </w:p>
    <w:p w14:paraId="17107EAD" w14:textId="77777777" w:rsidR="006959FC" w:rsidRPr="00B81C32" w:rsidRDefault="006959FC" w:rsidP="00EC7140">
      <w:pPr>
        <w:spacing w:after="0"/>
        <w:ind w:firstLine="284"/>
        <w:jc w:val="both"/>
        <w:rPr>
          <w:rFonts w:ascii="Arial" w:hAnsi="Arial" w:cs="Arial"/>
        </w:rPr>
      </w:pPr>
    </w:p>
    <w:p w14:paraId="0A6E0937" w14:textId="2AAF2565" w:rsidR="004622A3" w:rsidRPr="00B81C32" w:rsidRDefault="004622A3" w:rsidP="00EC7140">
      <w:pPr>
        <w:numPr>
          <w:ilvl w:val="0"/>
          <w:numId w:val="20"/>
        </w:numPr>
        <w:spacing w:after="0"/>
        <w:ind w:left="993" w:hanging="567"/>
        <w:jc w:val="both"/>
        <w:rPr>
          <w:rFonts w:ascii="Arial" w:hAnsi="Arial" w:cs="Arial"/>
        </w:rPr>
      </w:pPr>
      <w:r w:rsidRPr="00B81C32">
        <w:rPr>
          <w:rFonts w:ascii="Arial" w:hAnsi="Arial" w:cs="Arial"/>
        </w:rPr>
        <w:t xml:space="preserve">Al inicio de la diligencia las personas servidoras públicas comisionadas para tal efecto deberán verificar que la media filiación del compareciente, así como la de su abogado o persona de confianza, corresponde con la digitalización de los documentos electrónicos oficiales vigentes con fotografía que se hayan enviado para la celebración de la comparecencia y que deberán mostrarse en original al inicio de la comparecencia. </w:t>
      </w:r>
      <w:r w:rsidRPr="00B81C32">
        <w:rPr>
          <w:rFonts w:ascii="Arial" w:hAnsi="Arial" w:cs="Arial"/>
        </w:rPr>
        <w:lastRenderedPageBreak/>
        <w:t>Asimismo, las personas servidoras públicas informarán que la comparecencia será grabada y que dicha grabación formará parte integrante del acta respectiva;</w:t>
      </w:r>
    </w:p>
    <w:p w14:paraId="1C3A4C0A" w14:textId="77777777" w:rsidR="006959FC" w:rsidRPr="00B81C32" w:rsidRDefault="006959FC" w:rsidP="00EC7140">
      <w:pPr>
        <w:spacing w:after="0"/>
        <w:jc w:val="both"/>
        <w:rPr>
          <w:rFonts w:ascii="Arial" w:hAnsi="Arial" w:cs="Arial"/>
        </w:rPr>
      </w:pPr>
    </w:p>
    <w:p w14:paraId="3A642A18" w14:textId="353164FF" w:rsidR="004622A3" w:rsidRPr="00B81C32" w:rsidRDefault="004622A3" w:rsidP="00EC7140">
      <w:pPr>
        <w:numPr>
          <w:ilvl w:val="0"/>
          <w:numId w:val="20"/>
        </w:numPr>
        <w:spacing w:after="0"/>
        <w:ind w:left="993" w:hanging="567"/>
        <w:jc w:val="both"/>
        <w:rPr>
          <w:rFonts w:ascii="Arial" w:hAnsi="Arial" w:cs="Arial"/>
        </w:rPr>
      </w:pPr>
      <w:r w:rsidRPr="00B81C32">
        <w:rPr>
          <w:rFonts w:ascii="Arial" w:hAnsi="Arial" w:cs="Arial"/>
        </w:rPr>
        <w:t>El compareciente y su abogado o persona de confianza, deberán manifestar, bajo protesta de decir verdad, que son las personas que dicen ser y que se identificaron a través de los documentos oficiales vigentes digitalizados con fotografía enviados a la Autoridad Investigadora y que exhibieron al inicio de la diligencia;</w:t>
      </w:r>
    </w:p>
    <w:p w14:paraId="2FAFAD84" w14:textId="2C098F25" w:rsidR="004622A3" w:rsidRPr="00B81C32" w:rsidRDefault="004622A3" w:rsidP="00EC7140">
      <w:pPr>
        <w:numPr>
          <w:ilvl w:val="0"/>
          <w:numId w:val="20"/>
        </w:numPr>
        <w:spacing w:after="0"/>
        <w:ind w:left="993" w:hanging="567"/>
        <w:jc w:val="both"/>
        <w:rPr>
          <w:rFonts w:ascii="Arial" w:hAnsi="Arial" w:cs="Arial"/>
        </w:rPr>
      </w:pPr>
      <w:r w:rsidRPr="00B81C32">
        <w:rPr>
          <w:rFonts w:ascii="Arial" w:hAnsi="Arial" w:cs="Arial"/>
        </w:rPr>
        <w:t xml:space="preserve">Durante la diligencia, el compareciente y su abogado o persona de confianza, así como las personas servidoras públicas comisionadas para su desahogo deberán estar visibles y con la cámara y el micrófono del dispositivo electrónico activos en todo momento, y </w:t>
      </w:r>
    </w:p>
    <w:p w14:paraId="01A06FC8" w14:textId="77777777" w:rsidR="004622A3" w:rsidRPr="00B81C32" w:rsidRDefault="004622A3" w:rsidP="00EC7140">
      <w:pPr>
        <w:numPr>
          <w:ilvl w:val="0"/>
          <w:numId w:val="20"/>
        </w:numPr>
        <w:spacing w:after="0"/>
        <w:ind w:left="993" w:hanging="567"/>
        <w:jc w:val="both"/>
        <w:rPr>
          <w:rFonts w:ascii="Arial" w:hAnsi="Arial" w:cs="Arial"/>
        </w:rPr>
      </w:pPr>
      <w:r w:rsidRPr="00B81C32">
        <w:rPr>
          <w:rFonts w:ascii="Arial" w:hAnsi="Arial" w:cs="Arial"/>
        </w:rPr>
        <w:t>El compareciente, así como su abogado o persona de confianza, deberán declarar, bajo protesta de decir verdad, que no se encuentran acompañados de personas distintas, que no utilizarán algún artefacto o material físico, electrónico o de cualquier naturaleza que sirva de apoyo para contestar las preguntas o posiciones que se le realicen y que no grabarán con ningún medio de audio y/o video la diligencia, por lo que durante la comparecencia únicamente tendrán permitido utilizar el equipo de cómputo o dispositivo electrónico a través del cual se desahogue la misma.</w:t>
      </w:r>
    </w:p>
    <w:p w14:paraId="0D12CBAB" w14:textId="77777777" w:rsidR="001A1C4C" w:rsidRPr="00B81C32" w:rsidRDefault="001A1C4C" w:rsidP="00EC7140">
      <w:pPr>
        <w:spacing w:after="0"/>
        <w:ind w:firstLine="284"/>
        <w:jc w:val="both"/>
        <w:rPr>
          <w:rFonts w:ascii="Arial" w:hAnsi="Arial" w:cs="Arial"/>
        </w:rPr>
      </w:pPr>
    </w:p>
    <w:p w14:paraId="02ED026F" w14:textId="29B12CDC" w:rsidR="004622A3" w:rsidRPr="00B81C32" w:rsidRDefault="004622A3" w:rsidP="00EC7140">
      <w:pPr>
        <w:spacing w:after="0"/>
        <w:ind w:firstLine="284"/>
        <w:jc w:val="both"/>
        <w:rPr>
          <w:rFonts w:ascii="Arial" w:hAnsi="Arial" w:cs="Arial"/>
        </w:rPr>
      </w:pPr>
      <w:r w:rsidRPr="00B81C32">
        <w:rPr>
          <w:rFonts w:ascii="Arial" w:hAnsi="Arial" w:cs="Arial"/>
        </w:rPr>
        <w:t>Las personas servidoras públicas comisionadas para llevar a cabo la diligencia podrán apercibir en cualquier momento durante el desarrollo de la diligencia al compareciente y, en su caso, a su abogado o persona de confianza, para que cumpla las reglas y obligaciones a que hace referencia este artículo.</w:t>
      </w:r>
    </w:p>
    <w:p w14:paraId="0DCD5B44" w14:textId="77777777" w:rsidR="001A1C4C" w:rsidRPr="00B81C32" w:rsidRDefault="001A1C4C" w:rsidP="00EC7140">
      <w:pPr>
        <w:spacing w:after="0"/>
        <w:ind w:firstLine="284"/>
        <w:jc w:val="both"/>
        <w:rPr>
          <w:rFonts w:ascii="Arial" w:hAnsi="Arial" w:cs="Arial"/>
          <w:b/>
        </w:rPr>
      </w:pPr>
    </w:p>
    <w:p w14:paraId="59830755" w14:textId="67539D7B" w:rsidR="004622A3" w:rsidRPr="00B81C32" w:rsidRDefault="004622A3" w:rsidP="00EC7140">
      <w:pPr>
        <w:spacing w:after="0"/>
        <w:ind w:firstLine="284"/>
        <w:jc w:val="both"/>
        <w:rPr>
          <w:rFonts w:ascii="Arial" w:hAnsi="Arial" w:cs="Arial"/>
        </w:rPr>
      </w:pPr>
      <w:r w:rsidRPr="00B81C32">
        <w:rPr>
          <w:rFonts w:ascii="Arial" w:hAnsi="Arial" w:cs="Arial"/>
          <w:b/>
        </w:rPr>
        <w:t xml:space="preserve">Artículo 29.- </w:t>
      </w:r>
      <w:r w:rsidRPr="00B81C32">
        <w:rPr>
          <w:rFonts w:ascii="Arial" w:hAnsi="Arial" w:cs="Arial"/>
          <w:u w:val="single"/>
        </w:rPr>
        <w:t>Acta</w:t>
      </w:r>
    </w:p>
    <w:p w14:paraId="15E3BDE5" w14:textId="77777777" w:rsidR="001A1C4C" w:rsidRPr="00B81C32" w:rsidRDefault="001A1C4C" w:rsidP="00EC7140">
      <w:pPr>
        <w:spacing w:after="0"/>
        <w:ind w:firstLine="284"/>
        <w:jc w:val="both"/>
        <w:rPr>
          <w:rFonts w:ascii="Arial" w:hAnsi="Arial" w:cs="Arial"/>
        </w:rPr>
      </w:pPr>
    </w:p>
    <w:p w14:paraId="12BD3743" w14:textId="3333557B" w:rsidR="004622A3" w:rsidRPr="00B81C32" w:rsidRDefault="004622A3" w:rsidP="00EC7140">
      <w:pPr>
        <w:spacing w:after="0"/>
        <w:ind w:firstLine="284"/>
        <w:jc w:val="both"/>
        <w:rPr>
          <w:rFonts w:ascii="Arial" w:hAnsi="Arial" w:cs="Arial"/>
        </w:rPr>
      </w:pPr>
      <w:r w:rsidRPr="00B81C32">
        <w:rPr>
          <w:rFonts w:ascii="Arial" w:hAnsi="Arial" w:cs="Arial"/>
        </w:rPr>
        <w:t>Además de lo señalado en las Disposiciones Regulatorias, el acta que se levante con motivo del desahogo de la comparecencia contendrá lo siguiente:</w:t>
      </w:r>
    </w:p>
    <w:p w14:paraId="536325C6" w14:textId="77777777" w:rsidR="001A1C4C" w:rsidRPr="00B81C32" w:rsidRDefault="001A1C4C" w:rsidP="00EC7140">
      <w:pPr>
        <w:spacing w:after="0"/>
        <w:ind w:firstLine="284"/>
        <w:jc w:val="both"/>
        <w:rPr>
          <w:rFonts w:ascii="Arial" w:hAnsi="Arial" w:cs="Arial"/>
        </w:rPr>
      </w:pPr>
    </w:p>
    <w:p w14:paraId="7FFDB55E" w14:textId="4BC56D67" w:rsidR="004622A3" w:rsidRPr="00B81C32" w:rsidRDefault="004622A3" w:rsidP="00EC7140">
      <w:pPr>
        <w:numPr>
          <w:ilvl w:val="0"/>
          <w:numId w:val="21"/>
        </w:numPr>
        <w:spacing w:after="0"/>
        <w:ind w:left="993" w:hanging="567"/>
        <w:jc w:val="both"/>
        <w:rPr>
          <w:rFonts w:ascii="Arial" w:hAnsi="Arial" w:cs="Arial"/>
        </w:rPr>
      </w:pPr>
      <w:r w:rsidRPr="00B81C32">
        <w:rPr>
          <w:rFonts w:ascii="Arial" w:hAnsi="Arial" w:cs="Arial"/>
        </w:rPr>
        <w:t>La plataforma tecnológica que se utilizó;</w:t>
      </w:r>
    </w:p>
    <w:p w14:paraId="4323C18C" w14:textId="6BE18813" w:rsidR="004622A3" w:rsidRPr="00B81C32" w:rsidRDefault="004622A3" w:rsidP="00EC7140">
      <w:pPr>
        <w:numPr>
          <w:ilvl w:val="0"/>
          <w:numId w:val="21"/>
        </w:numPr>
        <w:spacing w:after="0"/>
        <w:ind w:left="993" w:hanging="567"/>
        <w:jc w:val="both"/>
        <w:rPr>
          <w:rFonts w:ascii="Arial" w:hAnsi="Arial" w:cs="Arial"/>
        </w:rPr>
      </w:pPr>
      <w:r w:rsidRPr="00B81C32">
        <w:rPr>
          <w:rFonts w:ascii="Arial" w:hAnsi="Arial" w:cs="Arial"/>
        </w:rPr>
        <w:t>Media filiación del compareciente y de su abogado o persona de confianza;</w:t>
      </w:r>
    </w:p>
    <w:p w14:paraId="4DC4EF00" w14:textId="0C48B9F9" w:rsidR="004622A3" w:rsidRPr="00B81C32" w:rsidRDefault="004622A3" w:rsidP="00EC7140">
      <w:pPr>
        <w:numPr>
          <w:ilvl w:val="0"/>
          <w:numId w:val="21"/>
        </w:numPr>
        <w:spacing w:after="0"/>
        <w:ind w:left="993" w:hanging="567"/>
        <w:jc w:val="both"/>
        <w:rPr>
          <w:rFonts w:ascii="Arial" w:hAnsi="Arial" w:cs="Arial"/>
        </w:rPr>
      </w:pPr>
      <w:r w:rsidRPr="00B81C32">
        <w:rPr>
          <w:rFonts w:ascii="Arial" w:hAnsi="Arial" w:cs="Arial"/>
        </w:rPr>
        <w:t>Que el compareciente, y en su caso, su abogado o persona de confianza, mostraron el documento oficial vigente con fotografía con el cual se identificaron;</w:t>
      </w:r>
    </w:p>
    <w:p w14:paraId="1711B65C" w14:textId="2E86B5E1" w:rsidR="004622A3" w:rsidRPr="00B81C32" w:rsidRDefault="004622A3" w:rsidP="00EC7140">
      <w:pPr>
        <w:numPr>
          <w:ilvl w:val="0"/>
          <w:numId w:val="21"/>
        </w:numPr>
        <w:spacing w:after="0"/>
        <w:ind w:left="993" w:hanging="567"/>
        <w:jc w:val="both"/>
        <w:rPr>
          <w:rFonts w:ascii="Arial" w:hAnsi="Arial" w:cs="Arial"/>
        </w:rPr>
      </w:pPr>
      <w:r w:rsidRPr="00B81C32">
        <w:rPr>
          <w:rFonts w:ascii="Arial" w:hAnsi="Arial" w:cs="Arial"/>
        </w:rPr>
        <w:t>La manifestación bajo protesta de decir verdad que realizaron el compareciente y su abogado o persona de confianza, respecto de que son las personas que dicen ser;</w:t>
      </w:r>
    </w:p>
    <w:p w14:paraId="1D8D955B" w14:textId="56189722" w:rsidR="004622A3" w:rsidRPr="00B81C32" w:rsidRDefault="004622A3" w:rsidP="00EC7140">
      <w:pPr>
        <w:numPr>
          <w:ilvl w:val="0"/>
          <w:numId w:val="21"/>
        </w:numPr>
        <w:spacing w:after="0"/>
        <w:ind w:hanging="654"/>
        <w:jc w:val="both"/>
        <w:rPr>
          <w:rFonts w:ascii="Arial" w:hAnsi="Arial" w:cs="Arial"/>
        </w:rPr>
      </w:pPr>
      <w:r w:rsidRPr="00B81C32">
        <w:rPr>
          <w:rFonts w:ascii="Arial" w:hAnsi="Arial" w:cs="Arial"/>
        </w:rPr>
        <w:t>La manifestación bajo protesta de decir verdad que realizaron el compareciente y su abogado o persona de confianza, respecto de que no estuvieron acompañados de personas distintas; no utilizaron dispositivo alguno de apoyo para contestar las preguntas o posiciones, y no grabaron la diligencia;</w:t>
      </w:r>
    </w:p>
    <w:p w14:paraId="5BA784CC" w14:textId="24BEE53C" w:rsidR="004622A3" w:rsidRPr="00B81C32" w:rsidRDefault="004622A3" w:rsidP="00EC7140">
      <w:pPr>
        <w:numPr>
          <w:ilvl w:val="0"/>
          <w:numId w:val="21"/>
        </w:numPr>
        <w:spacing w:after="0"/>
        <w:ind w:left="993" w:hanging="567"/>
        <w:jc w:val="both"/>
        <w:rPr>
          <w:rFonts w:ascii="Arial" w:hAnsi="Arial" w:cs="Arial"/>
        </w:rPr>
      </w:pPr>
      <w:r w:rsidRPr="00B81C32">
        <w:rPr>
          <w:rFonts w:ascii="Arial" w:hAnsi="Arial" w:cs="Arial"/>
        </w:rPr>
        <w:t>Mención de que la diligencia ha sido grabada en audio y/o video por las personas servidoras públicas comisionadas para el desahogo, que dicha grabación forma parte integrante del acta y que se hizo del conocimiento a los comparecientes que el acta y las grabaciones de la diligencia se integrarán al expediente electrónico;</w:t>
      </w:r>
    </w:p>
    <w:p w14:paraId="449E5D8D" w14:textId="77C9A6D2" w:rsidR="004622A3" w:rsidRPr="00B81C32" w:rsidRDefault="004622A3" w:rsidP="00EC7140">
      <w:pPr>
        <w:numPr>
          <w:ilvl w:val="0"/>
          <w:numId w:val="21"/>
        </w:numPr>
        <w:spacing w:after="0"/>
        <w:ind w:left="993" w:hanging="567"/>
        <w:jc w:val="both"/>
        <w:rPr>
          <w:rFonts w:ascii="Arial" w:hAnsi="Arial" w:cs="Arial"/>
        </w:rPr>
      </w:pPr>
      <w:r w:rsidRPr="00B81C32">
        <w:rPr>
          <w:rFonts w:ascii="Arial" w:hAnsi="Arial" w:cs="Arial"/>
        </w:rPr>
        <w:lastRenderedPageBreak/>
        <w:t xml:space="preserve">El nombre de las personas que intervinieron en la diligencia, y </w:t>
      </w:r>
    </w:p>
    <w:p w14:paraId="0A77C317" w14:textId="77777777" w:rsidR="004622A3" w:rsidRPr="00B81C32" w:rsidRDefault="004622A3" w:rsidP="00EC7140">
      <w:pPr>
        <w:numPr>
          <w:ilvl w:val="0"/>
          <w:numId w:val="21"/>
        </w:numPr>
        <w:spacing w:after="0"/>
        <w:ind w:left="993" w:hanging="567"/>
        <w:jc w:val="both"/>
        <w:rPr>
          <w:rFonts w:ascii="Arial" w:hAnsi="Arial" w:cs="Arial"/>
        </w:rPr>
      </w:pPr>
      <w:r w:rsidRPr="00B81C32">
        <w:rPr>
          <w:rFonts w:ascii="Arial" w:hAnsi="Arial" w:cs="Arial"/>
        </w:rPr>
        <w:t>La Firma Electrónica Avanzada de la persona servidora pública que dirija la diligencia.</w:t>
      </w:r>
    </w:p>
    <w:p w14:paraId="35CBC3E5" w14:textId="77777777" w:rsidR="001A1C4C" w:rsidRPr="00B81C32" w:rsidRDefault="001A1C4C" w:rsidP="00EC7140">
      <w:pPr>
        <w:spacing w:after="0"/>
        <w:ind w:firstLine="284"/>
        <w:jc w:val="both"/>
        <w:rPr>
          <w:rFonts w:ascii="Arial" w:hAnsi="Arial" w:cs="Arial"/>
        </w:rPr>
      </w:pPr>
    </w:p>
    <w:p w14:paraId="2F840D2B" w14:textId="65A2E8D9" w:rsidR="004622A3" w:rsidRPr="00B81C32" w:rsidRDefault="004622A3" w:rsidP="00EC7140">
      <w:pPr>
        <w:spacing w:after="0"/>
        <w:ind w:firstLine="284"/>
        <w:jc w:val="both"/>
        <w:rPr>
          <w:rFonts w:ascii="Arial" w:hAnsi="Arial" w:cs="Arial"/>
        </w:rPr>
      </w:pPr>
      <w:r w:rsidRPr="00B81C32">
        <w:rPr>
          <w:rFonts w:ascii="Arial" w:hAnsi="Arial" w:cs="Arial"/>
        </w:rPr>
        <w:t>Para efectos de la copia simple del acta que debe entregarse al compareciente de conformidad con lo previsto en las Disposiciones Regulatorias, se le enviará un ejemplar de esta por correo electrónico, sin perjuicio de que también estará disponible para su descarga a través del Sistema electrónico. El hecho de que el compareciente no descargue el ejemplar no invalidará el acta correspondiente.</w:t>
      </w:r>
    </w:p>
    <w:p w14:paraId="32942EC7" w14:textId="77777777" w:rsidR="001A1C4C" w:rsidRPr="00B81C32" w:rsidRDefault="001A1C4C" w:rsidP="00EC7140">
      <w:pPr>
        <w:spacing w:after="0"/>
        <w:ind w:firstLine="284"/>
        <w:jc w:val="both"/>
        <w:rPr>
          <w:rFonts w:ascii="Arial" w:hAnsi="Arial" w:cs="Arial"/>
          <w:b/>
        </w:rPr>
      </w:pPr>
    </w:p>
    <w:p w14:paraId="77F9ECDB" w14:textId="09B9A8FA" w:rsidR="004622A3" w:rsidRPr="00B81C32" w:rsidRDefault="004622A3" w:rsidP="00EC7140">
      <w:pPr>
        <w:spacing w:after="0"/>
        <w:ind w:firstLine="284"/>
        <w:jc w:val="both"/>
        <w:rPr>
          <w:rFonts w:ascii="Arial" w:hAnsi="Arial" w:cs="Arial"/>
        </w:rPr>
      </w:pPr>
      <w:r w:rsidRPr="00B81C32">
        <w:rPr>
          <w:rFonts w:ascii="Arial" w:hAnsi="Arial" w:cs="Arial"/>
          <w:b/>
        </w:rPr>
        <w:t xml:space="preserve">Artículo 30.- </w:t>
      </w:r>
      <w:r w:rsidRPr="00B81C32">
        <w:rPr>
          <w:rFonts w:ascii="Arial" w:hAnsi="Arial" w:cs="Arial"/>
          <w:u w:val="single"/>
        </w:rPr>
        <w:t>Exhibición de documentos</w:t>
      </w:r>
    </w:p>
    <w:p w14:paraId="3596C125" w14:textId="77777777" w:rsidR="001A1C4C" w:rsidRPr="00B81C32" w:rsidRDefault="001A1C4C" w:rsidP="00EC7140">
      <w:pPr>
        <w:spacing w:after="0"/>
        <w:ind w:firstLine="284"/>
        <w:jc w:val="both"/>
        <w:rPr>
          <w:rFonts w:ascii="Arial" w:hAnsi="Arial" w:cs="Arial"/>
        </w:rPr>
      </w:pPr>
    </w:p>
    <w:p w14:paraId="4A007D47" w14:textId="13B22DE1" w:rsidR="004622A3" w:rsidRPr="00B81C32" w:rsidRDefault="004622A3" w:rsidP="00EC7140">
      <w:pPr>
        <w:spacing w:after="0"/>
        <w:ind w:firstLine="284"/>
        <w:jc w:val="both"/>
        <w:rPr>
          <w:rFonts w:ascii="Arial" w:hAnsi="Arial" w:cs="Arial"/>
        </w:rPr>
      </w:pPr>
      <w:r w:rsidRPr="00B81C32">
        <w:rPr>
          <w:rFonts w:ascii="Arial" w:hAnsi="Arial" w:cs="Arial"/>
        </w:rPr>
        <w:t>Las personas servidoras públicas comisionadas para llevar a cabo la comparecencia podrán mostrar a los comparecientes documentos relacionados con dicha diligencia a través de la plataforma tecnológica utilizada para llevar a cabo dicha comparecencia. Estos documentos no podrán enviarse al compareciente por correo electrónico o por algún otro medio, en observancia con lo establecido en el segundo párrafo del artículo 124 de la LFCE. El compareciente, así como su abogado o persona de confianza, deberán abstenerse de reproducir, copiar o transmitir por medios análogos, digitales o por cualquier forma, dichos documentos.</w:t>
      </w:r>
    </w:p>
    <w:p w14:paraId="398C4C11" w14:textId="77777777" w:rsidR="001A1C4C" w:rsidRPr="00B81C32" w:rsidRDefault="001A1C4C" w:rsidP="00EC7140">
      <w:pPr>
        <w:spacing w:after="0"/>
        <w:ind w:firstLine="284"/>
        <w:jc w:val="both"/>
        <w:rPr>
          <w:rFonts w:ascii="Arial" w:hAnsi="Arial" w:cs="Arial"/>
          <w:b/>
        </w:rPr>
      </w:pPr>
    </w:p>
    <w:p w14:paraId="0FD2E00B" w14:textId="561D3522" w:rsidR="004622A3" w:rsidRPr="00B81C32" w:rsidRDefault="004622A3" w:rsidP="00EC7140">
      <w:pPr>
        <w:spacing w:after="0"/>
        <w:ind w:firstLine="284"/>
        <w:jc w:val="both"/>
        <w:rPr>
          <w:rFonts w:ascii="Arial" w:hAnsi="Arial" w:cs="Arial"/>
          <w:u w:val="single"/>
        </w:rPr>
      </w:pPr>
      <w:r w:rsidRPr="00B81C32">
        <w:rPr>
          <w:rFonts w:ascii="Arial" w:hAnsi="Arial" w:cs="Arial"/>
          <w:b/>
        </w:rPr>
        <w:t>Artículo 31.-</w:t>
      </w:r>
      <w:r w:rsidRPr="00B81C32">
        <w:rPr>
          <w:rFonts w:ascii="Arial" w:hAnsi="Arial" w:cs="Arial"/>
        </w:rPr>
        <w:t xml:space="preserve"> </w:t>
      </w:r>
      <w:r w:rsidRPr="00B81C32">
        <w:rPr>
          <w:rFonts w:ascii="Arial" w:hAnsi="Arial" w:cs="Arial"/>
          <w:u w:val="single"/>
        </w:rPr>
        <w:t xml:space="preserve">Interrupciones durante el desahogo de la diligencia </w:t>
      </w:r>
    </w:p>
    <w:p w14:paraId="3DAFB81B" w14:textId="77777777" w:rsidR="001A1C4C" w:rsidRPr="00B81C32" w:rsidRDefault="001A1C4C" w:rsidP="00EC7140">
      <w:pPr>
        <w:spacing w:after="0"/>
        <w:ind w:firstLine="284"/>
        <w:jc w:val="both"/>
        <w:rPr>
          <w:rFonts w:ascii="Arial" w:hAnsi="Arial" w:cs="Arial"/>
        </w:rPr>
      </w:pPr>
    </w:p>
    <w:p w14:paraId="27E9B1E8" w14:textId="620A6F89" w:rsidR="004622A3" w:rsidRPr="00B81C32" w:rsidRDefault="004622A3" w:rsidP="00EC7140">
      <w:pPr>
        <w:spacing w:after="0"/>
        <w:ind w:firstLine="284"/>
        <w:jc w:val="both"/>
        <w:rPr>
          <w:rFonts w:ascii="Arial" w:hAnsi="Arial" w:cs="Arial"/>
        </w:rPr>
      </w:pPr>
      <w:r w:rsidRPr="00B81C32">
        <w:rPr>
          <w:rFonts w:ascii="Arial" w:hAnsi="Arial" w:cs="Arial"/>
        </w:rPr>
        <w:t>Si durante el desahogo de la comparecencia hubiera alguna falla técnica, interferencia o interrupción relacionada con los medios electrónicos utilizados que impidiera continuar con el desahogo de la diligencia, se observará lo siguiente:</w:t>
      </w:r>
    </w:p>
    <w:p w14:paraId="4565C58B" w14:textId="77777777" w:rsidR="001A1C4C" w:rsidRPr="00B81C32" w:rsidRDefault="001A1C4C" w:rsidP="00EC7140">
      <w:pPr>
        <w:spacing w:after="0"/>
        <w:ind w:firstLine="284"/>
        <w:jc w:val="both"/>
        <w:rPr>
          <w:rFonts w:ascii="Arial" w:hAnsi="Arial" w:cs="Arial"/>
        </w:rPr>
      </w:pPr>
    </w:p>
    <w:p w14:paraId="4B5AD5B1" w14:textId="65AF38B0" w:rsidR="004622A3" w:rsidRPr="00B81C32" w:rsidRDefault="004622A3" w:rsidP="00EC7140">
      <w:pPr>
        <w:numPr>
          <w:ilvl w:val="0"/>
          <w:numId w:val="22"/>
        </w:numPr>
        <w:spacing w:after="0"/>
        <w:ind w:left="993" w:hanging="567"/>
        <w:jc w:val="both"/>
        <w:rPr>
          <w:rFonts w:ascii="Arial" w:hAnsi="Arial" w:cs="Arial"/>
        </w:rPr>
      </w:pPr>
      <w:r w:rsidRPr="00B81C32">
        <w:rPr>
          <w:rFonts w:ascii="Arial" w:hAnsi="Arial" w:cs="Arial"/>
        </w:rPr>
        <w:t>Las personas servidoras públicas comisionadas para llevar a cabo la diligencia asentarán tal situación en el acta y se suspenderá dicha diligencia; asimismo, de ser el caso, asentarán la mención de la existencia de un problema técnico, interferencia o interrupción relacionada con los medios electrónicos utilizados que impide continuar con el desahogo de la diligencia, y</w:t>
      </w:r>
    </w:p>
    <w:p w14:paraId="76C4BAEB" w14:textId="77777777" w:rsidR="004622A3" w:rsidRPr="00B81C32" w:rsidRDefault="004622A3" w:rsidP="00EC7140">
      <w:pPr>
        <w:numPr>
          <w:ilvl w:val="0"/>
          <w:numId w:val="22"/>
        </w:numPr>
        <w:spacing w:after="0"/>
        <w:ind w:left="993" w:hanging="567"/>
        <w:jc w:val="both"/>
        <w:rPr>
          <w:rFonts w:ascii="Arial" w:hAnsi="Arial" w:cs="Arial"/>
        </w:rPr>
      </w:pPr>
      <w:r w:rsidRPr="00B81C32">
        <w:rPr>
          <w:rFonts w:ascii="Arial" w:hAnsi="Arial" w:cs="Arial"/>
        </w:rPr>
        <w:t>Las personas servidoras públicas comisionadas para llevar a cabo la diligencia señalarán nueva fecha y hora para continuar con la comparecencia, para lo cual emitirán un oficio que se notificará al compareciente siguiendo lo establecido en estos Lineamientos.</w:t>
      </w:r>
    </w:p>
    <w:p w14:paraId="34ECEE21" w14:textId="77777777" w:rsidR="001A1C4C" w:rsidRPr="00B81C32" w:rsidRDefault="001A1C4C" w:rsidP="00EC7140">
      <w:pPr>
        <w:spacing w:after="0"/>
        <w:ind w:firstLine="284"/>
        <w:jc w:val="both"/>
        <w:rPr>
          <w:rFonts w:ascii="Arial" w:hAnsi="Arial" w:cs="Arial"/>
        </w:rPr>
      </w:pPr>
    </w:p>
    <w:p w14:paraId="7443BE7B" w14:textId="23FF93D7" w:rsidR="004622A3" w:rsidRPr="00B81C32" w:rsidRDefault="004622A3" w:rsidP="00EC7140">
      <w:pPr>
        <w:spacing w:after="0"/>
        <w:ind w:firstLine="284"/>
        <w:jc w:val="both"/>
        <w:rPr>
          <w:rFonts w:ascii="Arial" w:hAnsi="Arial" w:cs="Arial"/>
        </w:rPr>
      </w:pPr>
      <w:r w:rsidRPr="00B81C32">
        <w:rPr>
          <w:rFonts w:ascii="Arial" w:hAnsi="Arial" w:cs="Arial"/>
        </w:rPr>
        <w:t>La realización de una diligencia posterior mediante la plataforma tecnológica que la Autoridad Investigadora determine no afectará la validez de lo desahogado previamente por el compareciente.</w:t>
      </w:r>
    </w:p>
    <w:p w14:paraId="1ED76BAF" w14:textId="77777777" w:rsidR="001A1C4C" w:rsidRPr="00B81C32" w:rsidRDefault="001A1C4C" w:rsidP="00EC7140">
      <w:pPr>
        <w:spacing w:after="0"/>
        <w:ind w:firstLine="284"/>
        <w:jc w:val="both"/>
        <w:rPr>
          <w:rFonts w:ascii="Arial" w:hAnsi="Arial" w:cs="Arial"/>
        </w:rPr>
      </w:pPr>
    </w:p>
    <w:p w14:paraId="65EF714A" w14:textId="1D8A3EFD" w:rsidR="004622A3" w:rsidRPr="00B81C32" w:rsidRDefault="004622A3" w:rsidP="00EC7140">
      <w:pPr>
        <w:spacing w:after="0"/>
        <w:jc w:val="center"/>
        <w:outlineLvl w:val="1"/>
        <w:rPr>
          <w:rFonts w:ascii="Arial" w:hAnsi="Arial" w:cs="Arial"/>
          <w:b/>
        </w:rPr>
      </w:pPr>
      <w:r w:rsidRPr="00B81C32">
        <w:rPr>
          <w:rFonts w:ascii="Arial" w:hAnsi="Arial" w:cs="Arial"/>
          <w:b/>
        </w:rPr>
        <w:t>Sección Sexta</w:t>
      </w:r>
    </w:p>
    <w:p w14:paraId="2DDA006C" w14:textId="77777777" w:rsidR="004622A3" w:rsidRPr="00B81C32" w:rsidRDefault="004622A3" w:rsidP="00EC7140">
      <w:pPr>
        <w:spacing w:after="0"/>
        <w:jc w:val="center"/>
        <w:outlineLvl w:val="1"/>
        <w:rPr>
          <w:rFonts w:ascii="Arial" w:hAnsi="Arial" w:cs="Arial"/>
          <w:b/>
        </w:rPr>
      </w:pPr>
      <w:r w:rsidRPr="00B81C32">
        <w:rPr>
          <w:rFonts w:ascii="Arial" w:hAnsi="Arial" w:cs="Arial"/>
          <w:b/>
        </w:rPr>
        <w:t>Visitas de verificación</w:t>
      </w:r>
    </w:p>
    <w:p w14:paraId="780ED600" w14:textId="77777777" w:rsidR="001A1C4C" w:rsidRPr="00B81C32" w:rsidRDefault="001A1C4C" w:rsidP="00EC7140">
      <w:pPr>
        <w:spacing w:after="0"/>
        <w:ind w:firstLine="284"/>
        <w:jc w:val="both"/>
        <w:rPr>
          <w:rFonts w:ascii="Arial" w:hAnsi="Arial" w:cs="Arial"/>
          <w:b/>
        </w:rPr>
      </w:pPr>
    </w:p>
    <w:p w14:paraId="1F4EEF3A" w14:textId="6ED4E2D4" w:rsidR="004622A3" w:rsidRPr="00B81C32" w:rsidRDefault="004622A3" w:rsidP="00B81C32">
      <w:pPr>
        <w:keepNext/>
        <w:spacing w:after="0"/>
        <w:ind w:firstLine="284"/>
        <w:jc w:val="both"/>
        <w:rPr>
          <w:rFonts w:ascii="Arial" w:hAnsi="Arial" w:cs="Arial"/>
        </w:rPr>
      </w:pPr>
      <w:r w:rsidRPr="00B81C32">
        <w:rPr>
          <w:rFonts w:ascii="Arial" w:hAnsi="Arial" w:cs="Arial"/>
          <w:b/>
        </w:rPr>
        <w:lastRenderedPageBreak/>
        <w:t>Artículo 32.</w:t>
      </w:r>
      <w:r w:rsidRPr="00B81C32">
        <w:rPr>
          <w:rFonts w:ascii="Arial" w:hAnsi="Arial" w:cs="Arial"/>
        </w:rPr>
        <w:t xml:space="preserve"> </w:t>
      </w:r>
      <w:r w:rsidRPr="00B81C32">
        <w:rPr>
          <w:rFonts w:ascii="Arial" w:hAnsi="Arial" w:cs="Arial"/>
          <w:u w:val="single"/>
        </w:rPr>
        <w:t>Visitas de verificación</w:t>
      </w:r>
    </w:p>
    <w:p w14:paraId="6FC7BFD8" w14:textId="77777777" w:rsidR="001A1C4C" w:rsidRPr="00B81C32" w:rsidRDefault="001A1C4C" w:rsidP="00B81C32">
      <w:pPr>
        <w:keepNext/>
        <w:spacing w:after="0"/>
        <w:ind w:firstLine="284"/>
        <w:jc w:val="both"/>
        <w:rPr>
          <w:rFonts w:ascii="Arial" w:hAnsi="Arial" w:cs="Arial"/>
        </w:rPr>
      </w:pPr>
    </w:p>
    <w:p w14:paraId="323C3C31" w14:textId="56680655" w:rsidR="004622A3" w:rsidRPr="00B81C32" w:rsidRDefault="004622A3" w:rsidP="00EC7140">
      <w:pPr>
        <w:spacing w:after="0"/>
        <w:ind w:firstLine="284"/>
        <w:jc w:val="both"/>
        <w:rPr>
          <w:rFonts w:ascii="Arial" w:hAnsi="Arial" w:cs="Arial"/>
        </w:rPr>
      </w:pPr>
      <w:r w:rsidRPr="00B81C32">
        <w:rPr>
          <w:rFonts w:ascii="Arial" w:hAnsi="Arial" w:cs="Arial"/>
        </w:rPr>
        <w:t>Las visitas de verificación se realizarán conforme a lo previsto en la LFCE y las Disposiciones Regulatorias.</w:t>
      </w:r>
    </w:p>
    <w:p w14:paraId="30015A4F" w14:textId="77777777" w:rsidR="001A1C4C" w:rsidRPr="00B81C32" w:rsidRDefault="001A1C4C" w:rsidP="00EC7140">
      <w:pPr>
        <w:spacing w:after="0"/>
        <w:ind w:firstLine="284"/>
        <w:jc w:val="both"/>
        <w:rPr>
          <w:rFonts w:ascii="Arial" w:hAnsi="Arial" w:cs="Arial"/>
          <w:b/>
        </w:rPr>
      </w:pPr>
    </w:p>
    <w:p w14:paraId="4BDDFF83" w14:textId="2AC7046C" w:rsidR="004622A3" w:rsidRPr="00B81C32" w:rsidRDefault="004622A3" w:rsidP="00EC7140">
      <w:pPr>
        <w:spacing w:after="0"/>
        <w:ind w:firstLine="284"/>
        <w:jc w:val="both"/>
        <w:rPr>
          <w:rFonts w:ascii="Arial" w:hAnsi="Arial" w:cs="Arial"/>
          <w:u w:val="single"/>
        </w:rPr>
      </w:pPr>
      <w:r w:rsidRPr="00B81C32">
        <w:rPr>
          <w:rFonts w:ascii="Arial" w:hAnsi="Arial" w:cs="Arial"/>
          <w:b/>
        </w:rPr>
        <w:t>Artículo 33.</w:t>
      </w:r>
      <w:r w:rsidRPr="00B81C32">
        <w:rPr>
          <w:rFonts w:ascii="Arial" w:hAnsi="Arial" w:cs="Arial"/>
        </w:rPr>
        <w:t xml:space="preserve"> </w:t>
      </w:r>
      <w:r w:rsidRPr="00B81C32">
        <w:rPr>
          <w:rFonts w:ascii="Arial" w:hAnsi="Arial" w:cs="Arial"/>
          <w:u w:val="single"/>
        </w:rPr>
        <w:t>Integración al expediente electrónico</w:t>
      </w:r>
    </w:p>
    <w:p w14:paraId="3C0625DF" w14:textId="77777777" w:rsidR="001A1C4C" w:rsidRPr="00B81C32" w:rsidRDefault="001A1C4C" w:rsidP="00EC7140">
      <w:pPr>
        <w:spacing w:after="0"/>
        <w:ind w:firstLine="284"/>
        <w:jc w:val="both"/>
        <w:rPr>
          <w:rFonts w:ascii="Arial" w:hAnsi="Arial" w:cs="Arial"/>
        </w:rPr>
      </w:pPr>
    </w:p>
    <w:p w14:paraId="1EA02B05" w14:textId="01C9F69A" w:rsidR="004622A3" w:rsidRPr="00B81C32" w:rsidRDefault="004622A3" w:rsidP="00EC7140">
      <w:pPr>
        <w:spacing w:after="0"/>
        <w:ind w:firstLine="284"/>
        <w:jc w:val="both"/>
        <w:rPr>
          <w:rFonts w:ascii="Arial" w:hAnsi="Arial" w:cs="Arial"/>
        </w:rPr>
      </w:pPr>
      <w:r w:rsidRPr="00B81C32">
        <w:rPr>
          <w:rFonts w:ascii="Arial" w:hAnsi="Arial" w:cs="Arial"/>
        </w:rPr>
        <w:t>La Autoridad Investigadora digitalizará e integrará al expediente electrónico las actas que se levanten con motivo de las visitas de verificación, así como las copias o extractos que obtenga durante el desarrollo de la diligencia, y los libros, documentos, papeles, archivos o información que se encuentre en medios tradicionales del visitado.</w:t>
      </w:r>
    </w:p>
    <w:p w14:paraId="50E5AF2A" w14:textId="77777777" w:rsidR="001A1C4C" w:rsidRPr="00B81C32" w:rsidRDefault="001A1C4C" w:rsidP="00EC7140">
      <w:pPr>
        <w:spacing w:after="0"/>
        <w:ind w:firstLine="284"/>
        <w:jc w:val="both"/>
        <w:rPr>
          <w:rFonts w:ascii="Arial" w:hAnsi="Arial" w:cs="Arial"/>
        </w:rPr>
      </w:pPr>
    </w:p>
    <w:p w14:paraId="019F1DE9" w14:textId="46DABF32" w:rsidR="004622A3" w:rsidRPr="00B81C32" w:rsidRDefault="004622A3" w:rsidP="00EC7140">
      <w:pPr>
        <w:spacing w:after="0"/>
        <w:ind w:firstLine="284"/>
        <w:jc w:val="both"/>
        <w:rPr>
          <w:rFonts w:ascii="Arial" w:hAnsi="Arial" w:cs="Arial"/>
        </w:rPr>
      </w:pPr>
      <w:r w:rsidRPr="00B81C32">
        <w:rPr>
          <w:rFonts w:ascii="Arial" w:hAnsi="Arial" w:cs="Arial"/>
        </w:rPr>
        <w:t>Las reproducciones de las actas, libros, documentos, papeles, archivos o información se glosarán al cuaderno que corresponda.</w:t>
      </w:r>
    </w:p>
    <w:p w14:paraId="5827A39C" w14:textId="77777777" w:rsidR="001A1C4C" w:rsidRPr="00B81C32" w:rsidRDefault="001A1C4C" w:rsidP="00EC7140">
      <w:pPr>
        <w:spacing w:after="0"/>
        <w:ind w:firstLine="284"/>
        <w:jc w:val="both"/>
        <w:rPr>
          <w:rFonts w:ascii="Arial" w:hAnsi="Arial" w:cs="Arial"/>
        </w:rPr>
      </w:pPr>
    </w:p>
    <w:p w14:paraId="504B24DF" w14:textId="1098FCD1" w:rsidR="004622A3" w:rsidRPr="00B81C32" w:rsidRDefault="004622A3" w:rsidP="00EC7140">
      <w:pPr>
        <w:spacing w:after="0"/>
        <w:ind w:firstLine="284"/>
        <w:jc w:val="both"/>
        <w:rPr>
          <w:rFonts w:ascii="Arial" w:hAnsi="Arial" w:cs="Arial"/>
        </w:rPr>
      </w:pPr>
      <w:r w:rsidRPr="00B81C32">
        <w:rPr>
          <w:rFonts w:ascii="Arial" w:hAnsi="Arial" w:cs="Arial"/>
        </w:rPr>
        <w:t>Asimismo, la Autoridad Investigadora agregará al expediente electrónico la información del visitado cuyo formato de origen sea electrónico. En este caso, la Autoridad Investigadora también podrá agregar dicha información al cuaderno incorporando los medios de almacenamiento digital utilizados en la visita de verificación.</w:t>
      </w:r>
    </w:p>
    <w:p w14:paraId="03E73D2D" w14:textId="77777777" w:rsidR="001A1C4C" w:rsidRPr="00B81C32" w:rsidRDefault="001A1C4C" w:rsidP="00EC7140">
      <w:pPr>
        <w:spacing w:after="0"/>
        <w:rPr>
          <w:rFonts w:ascii="Arial" w:hAnsi="Arial" w:cs="Arial"/>
        </w:rPr>
      </w:pPr>
    </w:p>
    <w:p w14:paraId="6DD265D0" w14:textId="5F4562AC" w:rsidR="004622A3" w:rsidRPr="00B81C32" w:rsidRDefault="004622A3" w:rsidP="00EC7140">
      <w:pPr>
        <w:keepNext/>
        <w:spacing w:after="0"/>
        <w:jc w:val="center"/>
        <w:outlineLvl w:val="1"/>
        <w:rPr>
          <w:rFonts w:ascii="Arial" w:hAnsi="Arial" w:cs="Arial"/>
          <w:b/>
        </w:rPr>
      </w:pPr>
      <w:r w:rsidRPr="00B81C32">
        <w:rPr>
          <w:rFonts w:ascii="Arial" w:hAnsi="Arial" w:cs="Arial"/>
          <w:b/>
        </w:rPr>
        <w:t>Sección Séptima</w:t>
      </w:r>
    </w:p>
    <w:p w14:paraId="3B98C9F5" w14:textId="77777777" w:rsidR="004622A3" w:rsidRPr="00B81C32" w:rsidRDefault="004622A3" w:rsidP="00EC7140">
      <w:pPr>
        <w:keepNext/>
        <w:spacing w:after="0"/>
        <w:jc w:val="center"/>
        <w:outlineLvl w:val="1"/>
        <w:rPr>
          <w:rFonts w:ascii="Arial" w:hAnsi="Arial" w:cs="Arial"/>
          <w:b/>
        </w:rPr>
      </w:pPr>
      <w:r w:rsidRPr="00B81C32">
        <w:rPr>
          <w:rFonts w:ascii="Arial" w:hAnsi="Arial" w:cs="Arial"/>
          <w:b/>
        </w:rPr>
        <w:t>De los incidentes</w:t>
      </w:r>
    </w:p>
    <w:p w14:paraId="2031706A" w14:textId="77777777" w:rsidR="001A1C4C" w:rsidRPr="00B81C32" w:rsidRDefault="001A1C4C" w:rsidP="00EC7140">
      <w:pPr>
        <w:spacing w:after="0"/>
        <w:rPr>
          <w:rFonts w:ascii="Arial" w:hAnsi="Arial" w:cs="Arial"/>
        </w:rPr>
      </w:pPr>
    </w:p>
    <w:p w14:paraId="6F889D55" w14:textId="79B497D3" w:rsidR="004622A3" w:rsidRPr="00B81C32" w:rsidRDefault="004622A3" w:rsidP="00EC7140">
      <w:pPr>
        <w:keepNext/>
        <w:spacing w:after="0"/>
        <w:ind w:firstLine="284"/>
        <w:jc w:val="both"/>
        <w:rPr>
          <w:rFonts w:ascii="Arial" w:hAnsi="Arial" w:cs="Arial"/>
          <w:u w:val="single"/>
        </w:rPr>
      </w:pPr>
      <w:r w:rsidRPr="00B81C32">
        <w:rPr>
          <w:rFonts w:ascii="Arial" w:hAnsi="Arial" w:cs="Arial"/>
          <w:b/>
        </w:rPr>
        <w:t xml:space="preserve">Artículo 34. </w:t>
      </w:r>
      <w:r w:rsidRPr="00B81C32">
        <w:rPr>
          <w:rFonts w:ascii="Arial" w:hAnsi="Arial" w:cs="Arial"/>
          <w:u w:val="single"/>
        </w:rPr>
        <w:t>Trámite de los incidentes</w:t>
      </w:r>
    </w:p>
    <w:p w14:paraId="1784E78F" w14:textId="77777777" w:rsidR="001A1C4C" w:rsidRPr="00B81C32" w:rsidRDefault="001A1C4C" w:rsidP="00EC7140">
      <w:pPr>
        <w:spacing w:after="0"/>
        <w:ind w:firstLine="284"/>
        <w:jc w:val="both"/>
        <w:rPr>
          <w:rFonts w:ascii="Arial" w:eastAsia="Times New Roman" w:hAnsi="Arial" w:cs="Arial"/>
          <w:color w:val="000000" w:themeColor="text1"/>
          <w:lang w:eastAsia="es-MX"/>
        </w:rPr>
      </w:pPr>
    </w:p>
    <w:p w14:paraId="6708C435" w14:textId="7C59AE69" w:rsidR="004622A3" w:rsidRPr="00B81C32" w:rsidRDefault="004622A3" w:rsidP="00EC7140">
      <w:pPr>
        <w:spacing w:after="0"/>
        <w:ind w:firstLine="284"/>
        <w:jc w:val="both"/>
        <w:rPr>
          <w:rFonts w:ascii="Arial" w:hAnsi="Arial" w:cs="Arial"/>
        </w:rPr>
      </w:pPr>
      <w:r w:rsidRPr="00B81C32">
        <w:rPr>
          <w:rFonts w:ascii="Arial" w:eastAsia="Times New Roman" w:hAnsi="Arial" w:cs="Arial"/>
          <w:color w:val="000000" w:themeColor="text1"/>
          <w:lang w:eastAsia="es-MX"/>
        </w:rPr>
        <w:t>Los incidentes cuya sustanciación esté a cargo de la Autoridad Investigadora se tramitarán a través del Sistema electrónico y conforme al procedimiento incidental previsto en las Disposiciones Regulatorias.</w:t>
      </w:r>
      <w:r w:rsidRPr="00B81C32">
        <w:rPr>
          <w:rFonts w:ascii="Arial" w:hAnsi="Arial" w:cs="Arial"/>
        </w:rPr>
        <w:t xml:space="preserve"> </w:t>
      </w:r>
    </w:p>
    <w:p w14:paraId="2A63B22C" w14:textId="77777777" w:rsidR="001A1C4C" w:rsidRPr="00B81C32" w:rsidRDefault="001A1C4C" w:rsidP="00EC7140">
      <w:pPr>
        <w:spacing w:after="0"/>
        <w:ind w:firstLine="284"/>
        <w:jc w:val="both"/>
        <w:rPr>
          <w:rFonts w:ascii="Arial" w:hAnsi="Arial" w:cs="Arial"/>
        </w:rPr>
      </w:pPr>
    </w:p>
    <w:p w14:paraId="565C08AF" w14:textId="733DF16C" w:rsidR="004622A3" w:rsidRPr="00B81C32" w:rsidRDefault="004622A3" w:rsidP="00EC7140">
      <w:pPr>
        <w:spacing w:after="0"/>
        <w:ind w:firstLine="284"/>
        <w:jc w:val="both"/>
        <w:rPr>
          <w:rFonts w:ascii="Arial" w:hAnsi="Arial" w:cs="Arial"/>
        </w:rPr>
      </w:pPr>
      <w:r w:rsidRPr="00B81C32">
        <w:rPr>
          <w:rFonts w:ascii="Arial" w:hAnsi="Arial" w:cs="Arial"/>
        </w:rPr>
        <w:t>Los incidentes que obstaculicen la continuación del procedimiento se sustanciarán en el expediente electrónico, suspendiendo el procedimiento principal. Los que no tengan ese efecto, se tramitarán por cuerda separada en un expediente incidental electrónico.</w:t>
      </w:r>
    </w:p>
    <w:p w14:paraId="1B0C2252" w14:textId="77777777" w:rsidR="001A1C4C" w:rsidRPr="00B81C32" w:rsidRDefault="001A1C4C" w:rsidP="00EC7140">
      <w:pPr>
        <w:spacing w:after="0"/>
        <w:ind w:firstLine="284"/>
        <w:jc w:val="both"/>
        <w:rPr>
          <w:rFonts w:ascii="Arial" w:hAnsi="Arial" w:cs="Arial"/>
        </w:rPr>
      </w:pPr>
    </w:p>
    <w:p w14:paraId="23C5FCD7" w14:textId="4FF71825" w:rsidR="004622A3" w:rsidRPr="00B81C32" w:rsidRDefault="004622A3" w:rsidP="00EC7140">
      <w:pPr>
        <w:spacing w:after="0"/>
        <w:ind w:firstLine="284"/>
        <w:jc w:val="both"/>
        <w:rPr>
          <w:rFonts w:ascii="Arial" w:hAnsi="Arial" w:cs="Arial"/>
        </w:rPr>
      </w:pPr>
      <w:r w:rsidRPr="00B81C32">
        <w:rPr>
          <w:rFonts w:ascii="Arial" w:hAnsi="Arial" w:cs="Arial"/>
        </w:rPr>
        <w:t>La remisión del expediente incidental electrónico al Pleno del Instituto para su resolución, se realizará conforme a las disposiciones aplicables.</w:t>
      </w:r>
    </w:p>
    <w:p w14:paraId="55661C88" w14:textId="77777777" w:rsidR="001A1C4C" w:rsidRPr="00B81C32" w:rsidRDefault="001A1C4C" w:rsidP="00EC7140">
      <w:pPr>
        <w:spacing w:after="0"/>
        <w:ind w:firstLine="284"/>
        <w:jc w:val="both"/>
        <w:rPr>
          <w:rFonts w:ascii="Arial" w:hAnsi="Arial" w:cs="Arial"/>
        </w:rPr>
      </w:pPr>
    </w:p>
    <w:p w14:paraId="7D8180B8" w14:textId="5ED07FA7" w:rsidR="004622A3" w:rsidRPr="00B81C32" w:rsidRDefault="004622A3" w:rsidP="00EC7140">
      <w:pPr>
        <w:keepNext/>
        <w:spacing w:after="0"/>
        <w:jc w:val="center"/>
        <w:outlineLvl w:val="0"/>
        <w:rPr>
          <w:rFonts w:ascii="Arial" w:eastAsia="Times New Roman" w:hAnsi="Arial" w:cs="Arial"/>
          <w:b/>
          <w:lang w:eastAsia="es-ES"/>
        </w:rPr>
      </w:pPr>
      <w:r w:rsidRPr="00B81C32">
        <w:rPr>
          <w:rFonts w:ascii="Arial" w:eastAsia="Times New Roman" w:hAnsi="Arial" w:cs="Arial"/>
          <w:b/>
          <w:lang w:eastAsia="es-ES"/>
        </w:rPr>
        <w:t>CAPÍTULO III</w:t>
      </w:r>
    </w:p>
    <w:p w14:paraId="6C341105" w14:textId="76CA8527" w:rsidR="004622A3" w:rsidRPr="00B81C32" w:rsidRDefault="004622A3" w:rsidP="00EC7140">
      <w:pPr>
        <w:keepNext/>
        <w:spacing w:after="0"/>
        <w:jc w:val="center"/>
        <w:outlineLvl w:val="0"/>
        <w:rPr>
          <w:rFonts w:ascii="Arial" w:eastAsia="Times New Roman" w:hAnsi="Arial" w:cs="Arial"/>
          <w:b/>
          <w:lang w:eastAsia="es-ES"/>
        </w:rPr>
      </w:pPr>
      <w:r w:rsidRPr="00B81C32">
        <w:rPr>
          <w:rFonts w:ascii="Arial" w:eastAsia="Times New Roman" w:hAnsi="Arial" w:cs="Arial"/>
          <w:b/>
          <w:lang w:eastAsia="es-ES"/>
        </w:rPr>
        <w:t xml:space="preserve">Del uso y funcionamiento del Sistema electrónico </w:t>
      </w:r>
    </w:p>
    <w:p w14:paraId="52633210" w14:textId="77777777" w:rsidR="006959FC" w:rsidRPr="00B81C32" w:rsidRDefault="006959FC" w:rsidP="00EC7140">
      <w:pPr>
        <w:spacing w:after="0"/>
        <w:rPr>
          <w:rFonts w:ascii="Arial" w:hAnsi="Arial" w:cs="Arial"/>
        </w:rPr>
      </w:pPr>
    </w:p>
    <w:p w14:paraId="247DE886" w14:textId="3D62AAED" w:rsidR="004622A3" w:rsidRPr="00B81C32" w:rsidRDefault="004622A3" w:rsidP="00EC7140">
      <w:pPr>
        <w:keepNext/>
        <w:spacing w:after="0"/>
        <w:jc w:val="center"/>
        <w:outlineLvl w:val="1"/>
        <w:rPr>
          <w:rFonts w:ascii="Arial" w:eastAsia="Times New Roman" w:hAnsi="Arial" w:cs="Arial"/>
          <w:b/>
          <w:lang w:eastAsia="es-ES"/>
        </w:rPr>
      </w:pPr>
      <w:r w:rsidRPr="00B81C32">
        <w:rPr>
          <w:rFonts w:ascii="Arial" w:eastAsia="Times New Roman" w:hAnsi="Arial" w:cs="Arial"/>
          <w:b/>
          <w:lang w:eastAsia="es-ES"/>
        </w:rPr>
        <w:t>Sección Primera</w:t>
      </w:r>
    </w:p>
    <w:p w14:paraId="0D4E3253" w14:textId="77777777" w:rsidR="004622A3" w:rsidRPr="00B81C32" w:rsidRDefault="004622A3" w:rsidP="00EC7140">
      <w:pPr>
        <w:keepNext/>
        <w:spacing w:after="0"/>
        <w:jc w:val="center"/>
        <w:outlineLvl w:val="1"/>
        <w:rPr>
          <w:rFonts w:ascii="Arial" w:eastAsia="Times New Roman" w:hAnsi="Arial" w:cs="Arial"/>
          <w:b/>
          <w:lang w:eastAsia="es-ES"/>
        </w:rPr>
      </w:pPr>
      <w:r w:rsidRPr="00B81C32">
        <w:rPr>
          <w:rFonts w:ascii="Arial" w:eastAsia="Times New Roman" w:hAnsi="Arial" w:cs="Arial"/>
          <w:b/>
          <w:lang w:eastAsia="es-ES"/>
        </w:rPr>
        <w:t>Aspectos generales</w:t>
      </w:r>
    </w:p>
    <w:p w14:paraId="4EA8DCE6" w14:textId="77777777" w:rsidR="001A1C4C" w:rsidRPr="00B81C32" w:rsidRDefault="001A1C4C" w:rsidP="00EC7140">
      <w:pPr>
        <w:spacing w:after="0"/>
        <w:rPr>
          <w:rFonts w:ascii="Arial" w:hAnsi="Arial" w:cs="Arial"/>
        </w:rPr>
      </w:pPr>
    </w:p>
    <w:p w14:paraId="0BED653C" w14:textId="30F1FDF8" w:rsidR="004622A3" w:rsidRPr="00B81C32" w:rsidRDefault="004622A3" w:rsidP="00EC7140">
      <w:pPr>
        <w:keepNext/>
        <w:spacing w:after="0"/>
        <w:ind w:firstLine="284"/>
        <w:jc w:val="both"/>
        <w:rPr>
          <w:rFonts w:ascii="Arial" w:eastAsiaTheme="minorHAnsi" w:hAnsi="Arial" w:cs="Arial"/>
          <w:b/>
          <w:lang w:val="es-MX"/>
        </w:rPr>
      </w:pPr>
      <w:r w:rsidRPr="00B81C32">
        <w:rPr>
          <w:rFonts w:ascii="Arial" w:hAnsi="Arial" w:cs="Arial"/>
          <w:b/>
        </w:rPr>
        <w:lastRenderedPageBreak/>
        <w:t xml:space="preserve">Artículo 35. </w:t>
      </w:r>
      <w:r w:rsidRPr="00B81C32">
        <w:rPr>
          <w:rFonts w:ascii="Arial" w:hAnsi="Arial" w:cs="Arial"/>
          <w:u w:val="single"/>
        </w:rPr>
        <w:t>El Sistema electrónico</w:t>
      </w:r>
    </w:p>
    <w:p w14:paraId="6AC47B22" w14:textId="77777777" w:rsidR="001A1C4C" w:rsidRPr="00B81C32" w:rsidRDefault="001A1C4C" w:rsidP="00EC7140">
      <w:pPr>
        <w:spacing w:after="0"/>
        <w:rPr>
          <w:rFonts w:ascii="Arial" w:hAnsi="Arial" w:cs="Arial"/>
        </w:rPr>
      </w:pPr>
    </w:p>
    <w:p w14:paraId="2D51626D" w14:textId="6B7E63B8" w:rsidR="004622A3" w:rsidRPr="00B81C32" w:rsidRDefault="004622A3" w:rsidP="00EC7140">
      <w:pPr>
        <w:spacing w:after="0"/>
        <w:ind w:firstLine="284"/>
        <w:jc w:val="both"/>
        <w:rPr>
          <w:rFonts w:ascii="Arial" w:hAnsi="Arial" w:cs="Arial"/>
        </w:rPr>
      </w:pPr>
      <w:r w:rsidRPr="00B81C32">
        <w:rPr>
          <w:rFonts w:ascii="Arial" w:hAnsi="Arial" w:cs="Arial"/>
          <w:color w:val="000000" w:themeColor="text1"/>
        </w:rPr>
        <w:t xml:space="preserve">El Sistema electrónico es el medio a través del cual se sustanciarán de manera electrónica las investigaciones, procedimientos y trámites a cargo de la Autoridad Investigadora. </w:t>
      </w:r>
    </w:p>
    <w:p w14:paraId="39291475" w14:textId="77777777" w:rsidR="001A1C4C" w:rsidRPr="00B81C32" w:rsidRDefault="001A1C4C" w:rsidP="00EC7140">
      <w:pPr>
        <w:keepNext/>
        <w:spacing w:after="0"/>
        <w:ind w:firstLine="284"/>
        <w:jc w:val="both"/>
        <w:rPr>
          <w:rFonts w:ascii="Arial" w:hAnsi="Arial" w:cs="Arial"/>
          <w:b/>
        </w:rPr>
      </w:pPr>
    </w:p>
    <w:p w14:paraId="2639A8D8" w14:textId="104B708A" w:rsidR="004622A3" w:rsidRPr="00B81C32" w:rsidRDefault="004622A3" w:rsidP="00EC7140">
      <w:pPr>
        <w:keepNext/>
        <w:spacing w:after="0"/>
        <w:ind w:firstLine="284"/>
        <w:jc w:val="both"/>
        <w:rPr>
          <w:rFonts w:ascii="Arial" w:hAnsi="Arial" w:cs="Arial"/>
          <w:b/>
        </w:rPr>
      </w:pPr>
      <w:r w:rsidRPr="00B81C32">
        <w:rPr>
          <w:rFonts w:ascii="Arial" w:hAnsi="Arial" w:cs="Arial"/>
          <w:b/>
        </w:rPr>
        <w:t xml:space="preserve">Artículo 36. </w:t>
      </w:r>
      <w:r w:rsidRPr="00B81C32">
        <w:rPr>
          <w:rFonts w:ascii="Arial" w:hAnsi="Arial" w:cs="Arial"/>
          <w:u w:val="single"/>
        </w:rPr>
        <w:t>Horarios de funcionamiento</w:t>
      </w:r>
    </w:p>
    <w:p w14:paraId="0F7E3BC4" w14:textId="77777777" w:rsidR="001A1C4C" w:rsidRPr="00B81C32" w:rsidRDefault="001A1C4C" w:rsidP="00EC7140">
      <w:pPr>
        <w:spacing w:after="0"/>
        <w:ind w:firstLine="284"/>
        <w:jc w:val="both"/>
        <w:rPr>
          <w:rFonts w:ascii="Arial" w:hAnsi="Arial" w:cs="Arial"/>
          <w:color w:val="000000" w:themeColor="text1"/>
        </w:rPr>
      </w:pPr>
    </w:p>
    <w:p w14:paraId="0D0F379F" w14:textId="47186F9A" w:rsidR="004622A3" w:rsidRPr="00B81C32" w:rsidRDefault="004622A3" w:rsidP="00EC7140">
      <w:pPr>
        <w:spacing w:after="0"/>
        <w:ind w:firstLine="284"/>
        <w:jc w:val="both"/>
        <w:rPr>
          <w:rFonts w:ascii="Arial" w:hAnsi="Arial" w:cs="Arial"/>
          <w:color w:val="000000" w:themeColor="text1"/>
        </w:rPr>
      </w:pPr>
      <w:r w:rsidRPr="00B81C32">
        <w:rPr>
          <w:rFonts w:ascii="Arial" w:hAnsi="Arial" w:cs="Arial"/>
          <w:color w:val="000000" w:themeColor="text1"/>
        </w:rPr>
        <w:t>El Sistema electrónico funcionará las 24 horas de los 365 días del año,</w:t>
      </w:r>
      <w:r w:rsidRPr="00B81C32">
        <w:rPr>
          <w:rFonts w:ascii="Arial" w:hAnsi="Arial" w:cs="Arial"/>
          <w:i/>
        </w:rPr>
        <w:t xml:space="preserve"> </w:t>
      </w:r>
      <w:r w:rsidRPr="00B81C32">
        <w:rPr>
          <w:rFonts w:ascii="Arial" w:hAnsi="Arial" w:cs="Arial"/>
          <w:color w:val="000000" w:themeColor="text1"/>
        </w:rPr>
        <w:t>de acuerdo con la hora oficial mexicana del tiempo del centro que se establezca en términos de la Ley del Sistema de Horario en los Estados Unidos Mexicanos y demás disposiciones aplicables.</w:t>
      </w:r>
    </w:p>
    <w:p w14:paraId="0B454E40" w14:textId="77777777" w:rsidR="001A1C4C" w:rsidRPr="00B81C32" w:rsidRDefault="001A1C4C" w:rsidP="00EC7140">
      <w:pPr>
        <w:spacing w:after="0"/>
        <w:rPr>
          <w:rFonts w:ascii="Arial" w:hAnsi="Arial" w:cs="Arial"/>
        </w:rPr>
      </w:pPr>
    </w:p>
    <w:p w14:paraId="1BD57760" w14:textId="7B053C93" w:rsidR="004622A3" w:rsidRPr="00B81C32" w:rsidRDefault="004622A3" w:rsidP="00EC7140">
      <w:pPr>
        <w:keepNext/>
        <w:spacing w:after="0"/>
        <w:ind w:firstLine="284"/>
        <w:jc w:val="both"/>
        <w:rPr>
          <w:rFonts w:ascii="Arial" w:hAnsi="Arial" w:cs="Arial"/>
          <w:u w:val="single"/>
        </w:rPr>
      </w:pPr>
      <w:r w:rsidRPr="00B81C32">
        <w:rPr>
          <w:rFonts w:ascii="Arial" w:hAnsi="Arial" w:cs="Arial"/>
          <w:b/>
        </w:rPr>
        <w:t>Artículo 37.-</w:t>
      </w:r>
      <w:r w:rsidRPr="00B81C32">
        <w:rPr>
          <w:rFonts w:ascii="Arial" w:hAnsi="Arial" w:cs="Arial"/>
        </w:rPr>
        <w:t xml:space="preserve"> </w:t>
      </w:r>
      <w:r w:rsidRPr="00B81C32">
        <w:rPr>
          <w:rFonts w:ascii="Arial" w:hAnsi="Arial" w:cs="Arial"/>
          <w:u w:val="single"/>
        </w:rPr>
        <w:t>Responsabilidades de los usuarios</w:t>
      </w:r>
    </w:p>
    <w:p w14:paraId="12F1E07F" w14:textId="77777777" w:rsidR="001A1C4C" w:rsidRPr="00B81C32" w:rsidRDefault="001A1C4C" w:rsidP="00EC7140">
      <w:pPr>
        <w:spacing w:after="0"/>
        <w:rPr>
          <w:rFonts w:ascii="Arial" w:hAnsi="Arial" w:cs="Arial"/>
        </w:rPr>
      </w:pPr>
    </w:p>
    <w:p w14:paraId="67516295" w14:textId="68E080E0" w:rsidR="004622A3" w:rsidRPr="00B81C32" w:rsidRDefault="004622A3" w:rsidP="00EC7140">
      <w:pPr>
        <w:spacing w:after="0"/>
        <w:ind w:firstLine="284"/>
        <w:jc w:val="both"/>
        <w:rPr>
          <w:rFonts w:ascii="Arial" w:hAnsi="Arial" w:cs="Arial"/>
        </w:rPr>
      </w:pPr>
      <w:r w:rsidRPr="00B81C32">
        <w:rPr>
          <w:rFonts w:ascii="Arial" w:hAnsi="Arial" w:cs="Arial"/>
        </w:rPr>
        <w:t>Al usar el Sistema electrónico, los usuarios se sujetarán a lo siguiente:</w:t>
      </w:r>
    </w:p>
    <w:p w14:paraId="07BCF7F5" w14:textId="77777777" w:rsidR="006959FC" w:rsidRPr="00B81C32" w:rsidRDefault="006959FC" w:rsidP="00EC7140">
      <w:pPr>
        <w:spacing w:after="0"/>
        <w:ind w:firstLine="284"/>
        <w:jc w:val="both"/>
        <w:rPr>
          <w:rFonts w:ascii="Arial" w:hAnsi="Arial" w:cs="Arial"/>
        </w:rPr>
      </w:pPr>
    </w:p>
    <w:p w14:paraId="383FDD9F" w14:textId="610E352D" w:rsidR="004622A3" w:rsidRPr="00B81C32" w:rsidRDefault="004622A3" w:rsidP="00EC7140">
      <w:pPr>
        <w:numPr>
          <w:ilvl w:val="0"/>
          <w:numId w:val="23"/>
        </w:numPr>
        <w:spacing w:after="0"/>
        <w:ind w:left="993" w:hanging="709"/>
        <w:jc w:val="both"/>
        <w:rPr>
          <w:rFonts w:ascii="Arial" w:hAnsi="Arial" w:cs="Arial"/>
        </w:rPr>
      </w:pPr>
      <w:r w:rsidRPr="00B81C32">
        <w:rPr>
          <w:rFonts w:ascii="Arial" w:hAnsi="Arial" w:cs="Arial"/>
        </w:rPr>
        <w:t>Reconocerán como propia y auténtica la información y documentos electrónicos enviados a la Autoridad Investigadora para su registro;</w:t>
      </w:r>
    </w:p>
    <w:p w14:paraId="05260165" w14:textId="651E1A76" w:rsidR="004622A3" w:rsidRPr="00B81C32" w:rsidRDefault="004622A3" w:rsidP="00EC7140">
      <w:pPr>
        <w:numPr>
          <w:ilvl w:val="0"/>
          <w:numId w:val="23"/>
        </w:numPr>
        <w:spacing w:after="0"/>
        <w:ind w:left="993" w:hanging="709"/>
        <w:jc w:val="both"/>
        <w:rPr>
          <w:rFonts w:ascii="Arial" w:hAnsi="Arial" w:cs="Arial"/>
        </w:rPr>
      </w:pPr>
      <w:r w:rsidRPr="00B81C32">
        <w:rPr>
          <w:rFonts w:ascii="Arial" w:hAnsi="Arial" w:cs="Arial"/>
        </w:rPr>
        <w:t>Asumirán la responsabilidad del mal uso de su contraseña y Firma Electrónica Avanzada por persona distinta a la autorizada, y</w:t>
      </w:r>
    </w:p>
    <w:p w14:paraId="1E1030FF" w14:textId="77777777" w:rsidR="004622A3" w:rsidRPr="00B81C32" w:rsidRDefault="004622A3" w:rsidP="00EC7140">
      <w:pPr>
        <w:numPr>
          <w:ilvl w:val="0"/>
          <w:numId w:val="23"/>
        </w:numPr>
        <w:spacing w:after="0"/>
        <w:ind w:left="993" w:hanging="709"/>
        <w:jc w:val="both"/>
        <w:rPr>
          <w:rFonts w:ascii="Arial" w:hAnsi="Arial" w:cs="Arial"/>
        </w:rPr>
      </w:pPr>
      <w:r w:rsidRPr="00B81C32">
        <w:rPr>
          <w:rFonts w:ascii="Arial" w:hAnsi="Arial" w:cs="Arial"/>
        </w:rPr>
        <w:t>Cumplirán con los requisitos y las políticas de regulación del Sistema electrónico.</w:t>
      </w:r>
    </w:p>
    <w:p w14:paraId="31F56173" w14:textId="77777777" w:rsidR="001A1C4C" w:rsidRPr="00B81C32" w:rsidRDefault="001A1C4C" w:rsidP="00EC7140">
      <w:pPr>
        <w:spacing w:after="0"/>
        <w:rPr>
          <w:rFonts w:ascii="Arial" w:hAnsi="Arial" w:cs="Arial"/>
        </w:rPr>
      </w:pPr>
    </w:p>
    <w:p w14:paraId="6E346E0A" w14:textId="1DA08404" w:rsidR="004622A3" w:rsidRPr="00B81C32" w:rsidRDefault="004622A3" w:rsidP="00EC7140">
      <w:pPr>
        <w:keepNext/>
        <w:spacing w:after="0"/>
        <w:ind w:firstLine="284"/>
        <w:jc w:val="both"/>
        <w:rPr>
          <w:rFonts w:ascii="Arial" w:eastAsiaTheme="minorHAnsi" w:hAnsi="Arial" w:cs="Arial"/>
          <w:b/>
        </w:rPr>
      </w:pPr>
      <w:r w:rsidRPr="00B81C32">
        <w:rPr>
          <w:rFonts w:ascii="Arial" w:hAnsi="Arial" w:cs="Arial"/>
          <w:b/>
        </w:rPr>
        <w:t xml:space="preserve">Artículo 38. </w:t>
      </w:r>
      <w:r w:rsidRPr="00B81C32">
        <w:rPr>
          <w:rFonts w:ascii="Arial" w:hAnsi="Arial" w:cs="Arial"/>
          <w:u w:val="single"/>
        </w:rPr>
        <w:t>Módulos</w:t>
      </w:r>
    </w:p>
    <w:p w14:paraId="36137D1B" w14:textId="77777777" w:rsidR="001A1C4C" w:rsidRPr="00B81C32" w:rsidRDefault="001A1C4C" w:rsidP="00EC7140">
      <w:pPr>
        <w:spacing w:after="0"/>
        <w:ind w:firstLine="284"/>
        <w:jc w:val="both"/>
        <w:rPr>
          <w:rFonts w:ascii="Arial" w:hAnsi="Arial" w:cs="Arial"/>
        </w:rPr>
      </w:pPr>
    </w:p>
    <w:p w14:paraId="6C6E79CE" w14:textId="11195D0B" w:rsidR="004622A3" w:rsidRPr="00B81C32" w:rsidRDefault="004622A3" w:rsidP="00EC7140">
      <w:pPr>
        <w:spacing w:after="0"/>
        <w:ind w:firstLine="284"/>
        <w:jc w:val="both"/>
        <w:rPr>
          <w:rFonts w:ascii="Arial" w:hAnsi="Arial" w:cs="Arial"/>
        </w:rPr>
      </w:pPr>
      <w:r w:rsidRPr="00B81C32">
        <w:rPr>
          <w:rFonts w:ascii="Arial" w:hAnsi="Arial" w:cs="Arial"/>
        </w:rPr>
        <w:t>El Sistema electrónico estará conformado por los siguientes módulos:</w:t>
      </w:r>
    </w:p>
    <w:p w14:paraId="1513343C" w14:textId="77777777" w:rsidR="006959FC" w:rsidRPr="00B81C32" w:rsidRDefault="006959FC" w:rsidP="00EC7140">
      <w:pPr>
        <w:spacing w:after="0"/>
        <w:ind w:firstLine="284"/>
        <w:jc w:val="both"/>
        <w:rPr>
          <w:rFonts w:ascii="Arial" w:hAnsi="Arial" w:cs="Arial"/>
        </w:rPr>
      </w:pPr>
    </w:p>
    <w:p w14:paraId="6543BD8F" w14:textId="4BD75C2C" w:rsidR="004622A3" w:rsidRPr="00B81C32" w:rsidRDefault="004622A3" w:rsidP="00EC7140">
      <w:pPr>
        <w:pStyle w:val="Prrafodelista"/>
        <w:numPr>
          <w:ilvl w:val="0"/>
          <w:numId w:val="24"/>
        </w:numPr>
        <w:spacing w:line="276" w:lineRule="auto"/>
        <w:ind w:left="993" w:hanging="709"/>
        <w:rPr>
          <w:rFonts w:cs="Arial"/>
          <w:sz w:val="22"/>
        </w:rPr>
      </w:pPr>
      <w:r w:rsidRPr="00B81C32">
        <w:rPr>
          <w:rFonts w:cs="Arial"/>
          <w:sz w:val="22"/>
        </w:rPr>
        <w:t>Registro y administración de usuarios;</w:t>
      </w:r>
    </w:p>
    <w:p w14:paraId="72CBFC2D" w14:textId="78D236AC" w:rsidR="004622A3" w:rsidRPr="00B81C32" w:rsidRDefault="004622A3" w:rsidP="00EC7140">
      <w:pPr>
        <w:pStyle w:val="Prrafodelista"/>
        <w:numPr>
          <w:ilvl w:val="0"/>
          <w:numId w:val="24"/>
        </w:numPr>
        <w:spacing w:line="276" w:lineRule="auto"/>
        <w:ind w:left="993" w:hanging="709"/>
        <w:rPr>
          <w:rFonts w:cs="Arial"/>
          <w:sz w:val="22"/>
        </w:rPr>
      </w:pPr>
      <w:r w:rsidRPr="00B81C32">
        <w:rPr>
          <w:rFonts w:cs="Arial"/>
          <w:sz w:val="22"/>
        </w:rPr>
        <w:t>OPE-AI;</w:t>
      </w:r>
    </w:p>
    <w:p w14:paraId="16963366" w14:textId="375602E8" w:rsidR="004622A3" w:rsidRPr="00B81C32" w:rsidRDefault="004622A3" w:rsidP="00EC7140">
      <w:pPr>
        <w:pStyle w:val="Prrafodelista"/>
        <w:numPr>
          <w:ilvl w:val="0"/>
          <w:numId w:val="24"/>
        </w:numPr>
        <w:spacing w:line="276" w:lineRule="auto"/>
        <w:ind w:left="993" w:hanging="709"/>
        <w:rPr>
          <w:rFonts w:cs="Arial"/>
          <w:sz w:val="22"/>
        </w:rPr>
      </w:pPr>
      <w:r w:rsidRPr="00B81C32">
        <w:rPr>
          <w:rFonts w:cs="Arial"/>
          <w:sz w:val="22"/>
        </w:rPr>
        <w:t>Tablero de notificaciones, y</w:t>
      </w:r>
    </w:p>
    <w:p w14:paraId="1B3E9D02" w14:textId="77777777" w:rsidR="004622A3" w:rsidRPr="00B81C32" w:rsidRDefault="004622A3" w:rsidP="00EC7140">
      <w:pPr>
        <w:pStyle w:val="Prrafodelista"/>
        <w:numPr>
          <w:ilvl w:val="0"/>
          <w:numId w:val="24"/>
        </w:numPr>
        <w:spacing w:line="276" w:lineRule="auto"/>
        <w:ind w:left="993" w:hanging="709"/>
        <w:rPr>
          <w:rFonts w:cs="Arial"/>
          <w:sz w:val="22"/>
        </w:rPr>
      </w:pPr>
      <w:r w:rsidRPr="00B81C32">
        <w:rPr>
          <w:rFonts w:cs="Arial"/>
          <w:sz w:val="22"/>
        </w:rPr>
        <w:t>Las demás que se estimen pertinentes para su adecuado funcionamiento.</w:t>
      </w:r>
    </w:p>
    <w:p w14:paraId="6484B9DE" w14:textId="77777777" w:rsidR="001A1C4C" w:rsidRPr="00B81C32" w:rsidRDefault="001A1C4C" w:rsidP="00EC7140">
      <w:pPr>
        <w:spacing w:after="0"/>
        <w:ind w:firstLine="284"/>
        <w:jc w:val="both"/>
        <w:rPr>
          <w:rFonts w:ascii="Arial" w:hAnsi="Arial" w:cs="Arial"/>
          <w:b/>
        </w:rPr>
      </w:pPr>
    </w:p>
    <w:p w14:paraId="4C1A1E1B" w14:textId="57D01364" w:rsidR="004622A3" w:rsidRPr="00B81C32" w:rsidRDefault="004622A3" w:rsidP="00EC7140">
      <w:pPr>
        <w:spacing w:after="0"/>
        <w:ind w:firstLine="284"/>
        <w:jc w:val="both"/>
        <w:rPr>
          <w:rFonts w:ascii="Arial" w:hAnsi="Arial" w:cs="Arial"/>
        </w:rPr>
      </w:pPr>
      <w:r w:rsidRPr="00B81C32">
        <w:rPr>
          <w:rFonts w:ascii="Arial" w:hAnsi="Arial" w:cs="Arial"/>
          <w:b/>
        </w:rPr>
        <w:t>Artículo 39</w:t>
      </w:r>
      <w:r w:rsidRPr="00B81C32">
        <w:rPr>
          <w:rFonts w:ascii="Arial" w:hAnsi="Arial" w:cs="Arial"/>
        </w:rPr>
        <w:t xml:space="preserve">.- </w:t>
      </w:r>
      <w:r w:rsidRPr="00B81C32">
        <w:rPr>
          <w:rFonts w:ascii="Arial" w:hAnsi="Arial" w:cs="Arial"/>
          <w:u w:val="single"/>
        </w:rPr>
        <w:t>Asistencia</w:t>
      </w:r>
    </w:p>
    <w:p w14:paraId="68AE0086" w14:textId="77777777" w:rsidR="001A1C4C" w:rsidRPr="00B81C32" w:rsidRDefault="001A1C4C" w:rsidP="00EC7140">
      <w:pPr>
        <w:spacing w:after="0"/>
        <w:ind w:firstLine="284"/>
        <w:jc w:val="both"/>
        <w:rPr>
          <w:rFonts w:ascii="Arial" w:hAnsi="Arial" w:cs="Arial"/>
        </w:rPr>
      </w:pPr>
    </w:p>
    <w:p w14:paraId="2101DD7C" w14:textId="7DC37D48" w:rsidR="004622A3" w:rsidRPr="00B81C32" w:rsidRDefault="004622A3" w:rsidP="00EC7140">
      <w:pPr>
        <w:spacing w:after="0"/>
        <w:ind w:firstLine="284"/>
        <w:jc w:val="both"/>
        <w:rPr>
          <w:rFonts w:ascii="Arial" w:hAnsi="Arial" w:cs="Arial"/>
        </w:rPr>
      </w:pPr>
      <w:r w:rsidRPr="00B81C32">
        <w:rPr>
          <w:rFonts w:ascii="Arial" w:hAnsi="Arial" w:cs="Arial"/>
        </w:rPr>
        <w:t xml:space="preserve">Corresponde a la Autoridad Investigadora dar asistencia a los usuarios para resolver cualquier duda que se pudiera suscitar respecto a la operación del Sistema electrónico, para lo cual se pone a su disposición el correo electrónico y número telefónico en la página de inicio/principal del Sistema electrónico. </w:t>
      </w:r>
    </w:p>
    <w:p w14:paraId="4FAA3DB3" w14:textId="77777777" w:rsidR="001A1C4C" w:rsidRPr="00B81C32" w:rsidRDefault="001A1C4C" w:rsidP="00EC7140">
      <w:pPr>
        <w:spacing w:after="0"/>
        <w:ind w:firstLine="284"/>
        <w:jc w:val="both"/>
        <w:rPr>
          <w:rFonts w:ascii="Arial" w:eastAsiaTheme="minorHAnsi" w:hAnsi="Arial" w:cs="Arial"/>
          <w:b/>
        </w:rPr>
      </w:pPr>
    </w:p>
    <w:p w14:paraId="5F9A9232" w14:textId="72CF1082" w:rsidR="004622A3" w:rsidRPr="00B81C32" w:rsidRDefault="004622A3" w:rsidP="00EC7140">
      <w:pPr>
        <w:keepNext/>
        <w:spacing w:after="0"/>
        <w:jc w:val="center"/>
        <w:outlineLvl w:val="1"/>
        <w:rPr>
          <w:rFonts w:ascii="Arial" w:hAnsi="Arial" w:cs="Arial"/>
          <w:b/>
        </w:rPr>
      </w:pPr>
      <w:r w:rsidRPr="00B81C32">
        <w:rPr>
          <w:rFonts w:ascii="Arial" w:hAnsi="Arial" w:cs="Arial"/>
          <w:b/>
        </w:rPr>
        <w:t>Sección Segunda</w:t>
      </w:r>
    </w:p>
    <w:p w14:paraId="47E77230" w14:textId="42B636BA" w:rsidR="004622A3" w:rsidRPr="00B81C32" w:rsidRDefault="004622A3" w:rsidP="00EC7140">
      <w:pPr>
        <w:spacing w:after="0"/>
        <w:jc w:val="center"/>
        <w:outlineLvl w:val="1"/>
        <w:rPr>
          <w:rFonts w:ascii="Arial" w:hAnsi="Arial" w:cs="Arial"/>
          <w:b/>
        </w:rPr>
      </w:pPr>
      <w:r w:rsidRPr="00B81C32">
        <w:rPr>
          <w:rFonts w:ascii="Arial" w:hAnsi="Arial" w:cs="Arial"/>
          <w:b/>
        </w:rPr>
        <w:t>Registro y habilitación de usuarios</w:t>
      </w:r>
    </w:p>
    <w:p w14:paraId="635E5755" w14:textId="77777777" w:rsidR="006959FC" w:rsidRPr="00B81C32" w:rsidRDefault="006959FC" w:rsidP="00EC7140">
      <w:pPr>
        <w:spacing w:after="0"/>
        <w:rPr>
          <w:rFonts w:ascii="Arial" w:hAnsi="Arial" w:cs="Arial"/>
        </w:rPr>
      </w:pPr>
    </w:p>
    <w:p w14:paraId="62404512" w14:textId="77777777" w:rsidR="001A1C4C" w:rsidRPr="00B81C32" w:rsidRDefault="001A1C4C" w:rsidP="00EC7140">
      <w:pPr>
        <w:spacing w:after="0"/>
        <w:rPr>
          <w:rFonts w:ascii="Arial" w:hAnsi="Arial" w:cs="Arial"/>
        </w:rPr>
      </w:pPr>
    </w:p>
    <w:p w14:paraId="1514761B" w14:textId="4FB651FE" w:rsidR="004622A3" w:rsidRPr="00B81C32" w:rsidRDefault="004622A3" w:rsidP="00B81C32">
      <w:pPr>
        <w:keepNext/>
        <w:spacing w:after="0"/>
        <w:ind w:firstLine="284"/>
        <w:jc w:val="both"/>
        <w:rPr>
          <w:rFonts w:ascii="Arial" w:hAnsi="Arial" w:cs="Arial"/>
          <w:u w:val="single"/>
        </w:rPr>
      </w:pPr>
      <w:r w:rsidRPr="00B81C32">
        <w:rPr>
          <w:rFonts w:ascii="Arial" w:hAnsi="Arial" w:cs="Arial"/>
          <w:b/>
        </w:rPr>
        <w:lastRenderedPageBreak/>
        <w:t>Artículo 40.-</w:t>
      </w:r>
      <w:r w:rsidRPr="00B81C32">
        <w:rPr>
          <w:rFonts w:ascii="Arial" w:hAnsi="Arial" w:cs="Arial"/>
        </w:rPr>
        <w:t xml:space="preserve"> </w:t>
      </w:r>
      <w:r w:rsidRPr="00B81C32">
        <w:rPr>
          <w:rFonts w:ascii="Arial" w:hAnsi="Arial" w:cs="Arial"/>
          <w:u w:val="single"/>
        </w:rPr>
        <w:t>Registro</w:t>
      </w:r>
    </w:p>
    <w:p w14:paraId="20745B89" w14:textId="77777777" w:rsidR="006959FC" w:rsidRPr="00B81C32" w:rsidRDefault="006959FC" w:rsidP="00B81C32">
      <w:pPr>
        <w:keepNext/>
        <w:spacing w:after="0"/>
        <w:ind w:firstLine="284"/>
        <w:jc w:val="both"/>
        <w:rPr>
          <w:rFonts w:ascii="Arial" w:hAnsi="Arial" w:cs="Arial"/>
        </w:rPr>
      </w:pPr>
    </w:p>
    <w:p w14:paraId="4D03950B" w14:textId="77777777" w:rsidR="004622A3" w:rsidRPr="00B81C32" w:rsidRDefault="004622A3" w:rsidP="00EC7140">
      <w:pPr>
        <w:spacing w:after="0"/>
        <w:ind w:firstLine="284"/>
        <w:jc w:val="both"/>
        <w:rPr>
          <w:rFonts w:ascii="Arial" w:hAnsi="Arial" w:cs="Arial"/>
        </w:rPr>
      </w:pPr>
      <w:r w:rsidRPr="00B81C32">
        <w:rPr>
          <w:rFonts w:ascii="Arial" w:hAnsi="Arial" w:cs="Arial"/>
        </w:rPr>
        <w:t>Para utilizar el Sistema electrónico, los usuarios deberán realizar previamente su registro en el mismo.</w:t>
      </w:r>
    </w:p>
    <w:p w14:paraId="1A1B432C" w14:textId="77777777" w:rsidR="001A1C4C" w:rsidRPr="00B81C32" w:rsidRDefault="001A1C4C" w:rsidP="00EC7140">
      <w:pPr>
        <w:spacing w:after="0"/>
        <w:ind w:firstLine="284"/>
        <w:jc w:val="both"/>
        <w:rPr>
          <w:rFonts w:ascii="Arial" w:hAnsi="Arial" w:cs="Arial"/>
        </w:rPr>
      </w:pPr>
    </w:p>
    <w:p w14:paraId="1D79996B" w14:textId="2845D579" w:rsidR="004622A3" w:rsidRPr="00B81C32" w:rsidRDefault="004622A3" w:rsidP="00EC7140">
      <w:pPr>
        <w:spacing w:after="0"/>
        <w:ind w:firstLine="284"/>
        <w:jc w:val="both"/>
        <w:rPr>
          <w:rFonts w:ascii="Arial" w:hAnsi="Arial" w:cs="Arial"/>
        </w:rPr>
      </w:pPr>
      <w:r w:rsidRPr="00B81C32">
        <w:rPr>
          <w:rFonts w:ascii="Arial" w:hAnsi="Arial" w:cs="Arial"/>
        </w:rPr>
        <w:t>El registro de cada usuario en el Sistema electrónico es de carácter personal y en ningún caso una persona podrá hacerlo a nombre de otra.</w:t>
      </w:r>
    </w:p>
    <w:p w14:paraId="40BE74BF" w14:textId="77777777" w:rsidR="001A1C4C" w:rsidRPr="00B81C32" w:rsidRDefault="001A1C4C" w:rsidP="00EC7140">
      <w:pPr>
        <w:spacing w:after="0"/>
        <w:rPr>
          <w:rFonts w:ascii="Arial" w:hAnsi="Arial" w:cs="Arial"/>
        </w:rPr>
      </w:pPr>
    </w:p>
    <w:p w14:paraId="5CFF7037" w14:textId="6F8AF3F8" w:rsidR="004622A3" w:rsidRPr="00B81C32" w:rsidRDefault="004622A3" w:rsidP="00EC7140">
      <w:pPr>
        <w:keepNext/>
        <w:spacing w:after="0"/>
        <w:ind w:firstLine="284"/>
        <w:jc w:val="both"/>
        <w:rPr>
          <w:rFonts w:ascii="Arial" w:hAnsi="Arial" w:cs="Arial"/>
          <w:u w:val="single"/>
        </w:rPr>
      </w:pPr>
      <w:r w:rsidRPr="00B81C32">
        <w:rPr>
          <w:rFonts w:ascii="Arial" w:hAnsi="Arial" w:cs="Arial"/>
          <w:b/>
        </w:rPr>
        <w:t>Artículo 41.</w:t>
      </w:r>
      <w:r w:rsidRPr="00B81C32">
        <w:rPr>
          <w:rFonts w:ascii="Arial" w:hAnsi="Arial" w:cs="Arial"/>
        </w:rPr>
        <w:t xml:space="preserve"> </w:t>
      </w:r>
      <w:r w:rsidRPr="00B81C32">
        <w:rPr>
          <w:rFonts w:ascii="Arial" w:hAnsi="Arial" w:cs="Arial"/>
          <w:u w:val="single"/>
        </w:rPr>
        <w:t>Requisitos para el registro</w:t>
      </w:r>
    </w:p>
    <w:p w14:paraId="1C74C0A3" w14:textId="77777777" w:rsidR="001A1C4C" w:rsidRPr="00B81C32" w:rsidRDefault="001A1C4C" w:rsidP="00EC7140">
      <w:pPr>
        <w:spacing w:after="0"/>
        <w:ind w:firstLine="284"/>
        <w:jc w:val="both"/>
        <w:rPr>
          <w:rFonts w:ascii="Arial" w:hAnsi="Arial" w:cs="Arial"/>
        </w:rPr>
      </w:pPr>
    </w:p>
    <w:p w14:paraId="4E80DFB9" w14:textId="5A141EE7" w:rsidR="004622A3" w:rsidRPr="00B81C32" w:rsidRDefault="004622A3" w:rsidP="00EC7140">
      <w:pPr>
        <w:spacing w:after="0"/>
        <w:ind w:firstLine="284"/>
        <w:jc w:val="both"/>
        <w:rPr>
          <w:rFonts w:ascii="Arial" w:hAnsi="Arial" w:cs="Arial"/>
        </w:rPr>
      </w:pPr>
      <w:r w:rsidRPr="00B81C32">
        <w:rPr>
          <w:rFonts w:ascii="Arial" w:hAnsi="Arial" w:cs="Arial"/>
        </w:rPr>
        <w:t>Para el registro en el Sistema electrónico se deberán proporcionar los siguientes datos y documento electrónico:</w:t>
      </w:r>
    </w:p>
    <w:p w14:paraId="50F27955" w14:textId="77777777" w:rsidR="001A1C4C" w:rsidRPr="00B81C32" w:rsidRDefault="001A1C4C" w:rsidP="00EC7140">
      <w:pPr>
        <w:spacing w:after="0"/>
        <w:ind w:firstLine="284"/>
        <w:jc w:val="both"/>
        <w:rPr>
          <w:rFonts w:ascii="Arial" w:hAnsi="Arial" w:cs="Arial"/>
        </w:rPr>
      </w:pPr>
    </w:p>
    <w:p w14:paraId="41138BB5" w14:textId="44171E35" w:rsidR="004622A3" w:rsidRPr="00B81C32" w:rsidRDefault="004622A3" w:rsidP="00EC7140">
      <w:pPr>
        <w:numPr>
          <w:ilvl w:val="0"/>
          <w:numId w:val="25"/>
        </w:numPr>
        <w:spacing w:after="0"/>
        <w:ind w:left="992" w:hanging="708"/>
        <w:jc w:val="both"/>
        <w:rPr>
          <w:rFonts w:ascii="Arial" w:hAnsi="Arial" w:cs="Arial"/>
        </w:rPr>
      </w:pPr>
      <w:r w:rsidRPr="00B81C32">
        <w:rPr>
          <w:rFonts w:ascii="Arial" w:hAnsi="Arial" w:cs="Arial"/>
        </w:rPr>
        <w:t>Nombre completo;</w:t>
      </w:r>
    </w:p>
    <w:p w14:paraId="25E36DE1" w14:textId="4E942138" w:rsidR="004622A3" w:rsidRPr="00B81C32" w:rsidRDefault="004622A3" w:rsidP="00EC7140">
      <w:pPr>
        <w:numPr>
          <w:ilvl w:val="0"/>
          <w:numId w:val="25"/>
        </w:numPr>
        <w:spacing w:after="0"/>
        <w:ind w:left="992" w:hanging="708"/>
        <w:jc w:val="both"/>
        <w:rPr>
          <w:rFonts w:ascii="Arial" w:hAnsi="Arial" w:cs="Arial"/>
        </w:rPr>
      </w:pPr>
      <w:r w:rsidRPr="00B81C32">
        <w:rPr>
          <w:rFonts w:ascii="Arial" w:hAnsi="Arial" w:cs="Arial"/>
        </w:rPr>
        <w:t>Digitalización de la identificación oficial en términos de las Disposiciones Regulatorias;</w:t>
      </w:r>
    </w:p>
    <w:p w14:paraId="20FB2363" w14:textId="6588DDB4" w:rsidR="004622A3" w:rsidRPr="00B81C32" w:rsidRDefault="004622A3" w:rsidP="00EC7140">
      <w:pPr>
        <w:numPr>
          <w:ilvl w:val="0"/>
          <w:numId w:val="25"/>
        </w:numPr>
        <w:spacing w:after="0"/>
        <w:ind w:left="992" w:hanging="708"/>
        <w:jc w:val="both"/>
        <w:rPr>
          <w:rFonts w:ascii="Arial" w:hAnsi="Arial" w:cs="Arial"/>
        </w:rPr>
      </w:pPr>
      <w:r w:rsidRPr="00B81C32">
        <w:rPr>
          <w:rFonts w:ascii="Arial" w:hAnsi="Arial" w:cs="Arial"/>
        </w:rPr>
        <w:t>Dirección de</w:t>
      </w:r>
      <w:r w:rsidRPr="00B81C32">
        <w:rPr>
          <w:rFonts w:ascii="Arial" w:hAnsi="Arial" w:cs="Arial"/>
          <w:b/>
        </w:rPr>
        <w:t xml:space="preserve"> </w:t>
      </w:r>
      <w:r w:rsidRPr="00B81C32">
        <w:rPr>
          <w:rFonts w:ascii="Arial" w:hAnsi="Arial" w:cs="Arial"/>
        </w:rPr>
        <w:t>correo electrónico válida, y</w:t>
      </w:r>
    </w:p>
    <w:p w14:paraId="5D894DDA" w14:textId="11220BFB" w:rsidR="004622A3" w:rsidRPr="00B81C32" w:rsidRDefault="004622A3" w:rsidP="00EC7140">
      <w:pPr>
        <w:numPr>
          <w:ilvl w:val="0"/>
          <w:numId w:val="25"/>
        </w:numPr>
        <w:spacing w:after="0"/>
        <w:ind w:left="992" w:hanging="708"/>
        <w:jc w:val="both"/>
        <w:rPr>
          <w:rFonts w:ascii="Arial" w:hAnsi="Arial" w:cs="Arial"/>
        </w:rPr>
      </w:pPr>
      <w:r w:rsidRPr="00B81C32">
        <w:rPr>
          <w:rFonts w:ascii="Arial" w:hAnsi="Arial" w:cs="Arial"/>
        </w:rPr>
        <w:t>Número telefónico.</w:t>
      </w:r>
    </w:p>
    <w:p w14:paraId="62325C3F" w14:textId="77777777" w:rsidR="001A1C4C" w:rsidRPr="00B81C32" w:rsidRDefault="001A1C4C" w:rsidP="00EC7140">
      <w:pPr>
        <w:spacing w:after="0"/>
        <w:jc w:val="both"/>
        <w:rPr>
          <w:rFonts w:ascii="Arial" w:hAnsi="Arial" w:cs="Arial"/>
        </w:rPr>
      </w:pPr>
    </w:p>
    <w:p w14:paraId="777C8992" w14:textId="7B35CF2D" w:rsidR="004622A3" w:rsidRPr="00B81C32" w:rsidRDefault="004622A3" w:rsidP="00EC7140">
      <w:pPr>
        <w:keepNext/>
        <w:spacing w:after="0"/>
        <w:jc w:val="center"/>
        <w:outlineLvl w:val="1"/>
        <w:rPr>
          <w:rFonts w:ascii="Arial" w:hAnsi="Arial" w:cs="Arial"/>
          <w:b/>
        </w:rPr>
      </w:pPr>
      <w:r w:rsidRPr="00B81C32">
        <w:rPr>
          <w:rFonts w:ascii="Arial" w:hAnsi="Arial" w:cs="Arial"/>
          <w:b/>
        </w:rPr>
        <w:t>Sección Tercera</w:t>
      </w:r>
    </w:p>
    <w:p w14:paraId="7FB69D06" w14:textId="77777777" w:rsidR="004622A3" w:rsidRPr="00B81C32" w:rsidRDefault="004622A3" w:rsidP="00EC7140">
      <w:pPr>
        <w:spacing w:after="0"/>
        <w:jc w:val="center"/>
        <w:outlineLvl w:val="1"/>
        <w:rPr>
          <w:rFonts w:ascii="Arial" w:hAnsi="Arial" w:cs="Arial"/>
          <w:b/>
        </w:rPr>
      </w:pPr>
      <w:r w:rsidRPr="00B81C32">
        <w:rPr>
          <w:rFonts w:ascii="Arial" w:hAnsi="Arial" w:cs="Arial"/>
          <w:b/>
        </w:rPr>
        <w:t>De la OPE-AI</w:t>
      </w:r>
    </w:p>
    <w:p w14:paraId="36D71287" w14:textId="77777777" w:rsidR="006959FC" w:rsidRPr="00B81C32" w:rsidRDefault="006959FC" w:rsidP="00EC7140">
      <w:pPr>
        <w:spacing w:after="0"/>
        <w:ind w:firstLine="284"/>
        <w:jc w:val="both"/>
        <w:rPr>
          <w:rFonts w:ascii="Arial" w:hAnsi="Arial" w:cs="Arial"/>
          <w:b/>
        </w:rPr>
      </w:pPr>
    </w:p>
    <w:p w14:paraId="1BB2DA1B" w14:textId="1C59A9E2" w:rsidR="004622A3" w:rsidRPr="00B81C32" w:rsidRDefault="004622A3" w:rsidP="00EC7140">
      <w:pPr>
        <w:keepNext/>
        <w:spacing w:after="0"/>
        <w:ind w:firstLine="284"/>
        <w:jc w:val="both"/>
        <w:rPr>
          <w:rFonts w:ascii="Arial" w:hAnsi="Arial" w:cs="Arial"/>
          <w:u w:val="single"/>
        </w:rPr>
      </w:pPr>
      <w:r w:rsidRPr="00B81C32">
        <w:rPr>
          <w:rFonts w:ascii="Arial" w:hAnsi="Arial" w:cs="Arial"/>
          <w:b/>
        </w:rPr>
        <w:t>Artículo 42.-</w:t>
      </w:r>
      <w:r w:rsidRPr="00B81C32">
        <w:rPr>
          <w:rFonts w:ascii="Arial" w:hAnsi="Arial" w:cs="Arial"/>
        </w:rPr>
        <w:t xml:space="preserve"> </w:t>
      </w:r>
      <w:r w:rsidRPr="00B81C32">
        <w:rPr>
          <w:rFonts w:ascii="Arial" w:hAnsi="Arial" w:cs="Arial"/>
          <w:u w:val="single"/>
        </w:rPr>
        <w:t>OPE-AI</w:t>
      </w:r>
    </w:p>
    <w:p w14:paraId="12C7AD99" w14:textId="77777777" w:rsidR="001A1C4C" w:rsidRPr="00B81C32" w:rsidRDefault="001A1C4C" w:rsidP="00EC7140">
      <w:pPr>
        <w:autoSpaceDE w:val="0"/>
        <w:autoSpaceDN w:val="0"/>
        <w:adjustRightInd w:val="0"/>
        <w:spacing w:after="0"/>
        <w:ind w:firstLine="284"/>
        <w:jc w:val="both"/>
        <w:rPr>
          <w:rFonts w:ascii="Arial" w:hAnsi="Arial" w:cs="Arial"/>
        </w:rPr>
      </w:pPr>
    </w:p>
    <w:p w14:paraId="3765F914" w14:textId="2FACC9D5" w:rsidR="004622A3" w:rsidRPr="00B81C32" w:rsidRDefault="004622A3" w:rsidP="00EC7140">
      <w:pPr>
        <w:autoSpaceDE w:val="0"/>
        <w:autoSpaceDN w:val="0"/>
        <w:adjustRightInd w:val="0"/>
        <w:spacing w:after="0"/>
        <w:ind w:firstLine="284"/>
        <w:jc w:val="both"/>
        <w:rPr>
          <w:rFonts w:ascii="Arial" w:hAnsi="Arial" w:cs="Arial"/>
          <w:b/>
        </w:rPr>
      </w:pPr>
      <w:r w:rsidRPr="00B81C32">
        <w:rPr>
          <w:rFonts w:ascii="Arial" w:hAnsi="Arial" w:cs="Arial"/>
        </w:rPr>
        <w:t>El Sistema electrónico contará con una OPE-AI ante la cual se presentarán todos los documentos electrónicos relacionados con las investigaciones, procedimientos y trámites a cargo de la Autoridad Investigadora, los cuales deberán presentarse conforme a lo señalado en el artículo 18 de los presentes Lineamientos.</w:t>
      </w:r>
    </w:p>
    <w:p w14:paraId="0536500F" w14:textId="77777777" w:rsidR="001A1C4C" w:rsidRPr="00B81C32" w:rsidRDefault="001A1C4C" w:rsidP="00EC7140">
      <w:pPr>
        <w:spacing w:after="0"/>
        <w:rPr>
          <w:rFonts w:ascii="Arial" w:hAnsi="Arial" w:cs="Arial"/>
        </w:rPr>
      </w:pPr>
    </w:p>
    <w:p w14:paraId="5E1141BD" w14:textId="6381CA2F" w:rsidR="004622A3" w:rsidRPr="00B81C32" w:rsidRDefault="004622A3" w:rsidP="00EC7140">
      <w:pPr>
        <w:keepNext/>
        <w:spacing w:after="0"/>
        <w:ind w:firstLine="284"/>
        <w:jc w:val="both"/>
        <w:rPr>
          <w:rFonts w:ascii="Arial" w:hAnsi="Arial" w:cs="Arial"/>
        </w:rPr>
      </w:pPr>
      <w:r w:rsidRPr="00B81C32">
        <w:rPr>
          <w:rFonts w:ascii="Arial" w:hAnsi="Arial" w:cs="Arial"/>
          <w:b/>
        </w:rPr>
        <w:t>Artículo 43.-</w:t>
      </w:r>
      <w:r w:rsidRPr="00B81C32">
        <w:rPr>
          <w:rFonts w:ascii="Arial" w:hAnsi="Arial" w:cs="Arial"/>
        </w:rPr>
        <w:t xml:space="preserve"> </w:t>
      </w:r>
      <w:r w:rsidRPr="00B81C32">
        <w:rPr>
          <w:rFonts w:ascii="Arial" w:hAnsi="Arial" w:cs="Arial"/>
          <w:u w:val="single"/>
        </w:rPr>
        <w:t>Acuse de recepción electrónico</w:t>
      </w:r>
    </w:p>
    <w:p w14:paraId="528BD4A4" w14:textId="77777777" w:rsidR="001A1C4C" w:rsidRPr="00B81C32" w:rsidRDefault="001A1C4C" w:rsidP="00EC7140">
      <w:pPr>
        <w:spacing w:after="0"/>
        <w:ind w:firstLine="284"/>
        <w:jc w:val="both"/>
        <w:rPr>
          <w:rFonts w:ascii="Arial" w:hAnsi="Arial" w:cs="Arial"/>
        </w:rPr>
      </w:pPr>
    </w:p>
    <w:p w14:paraId="5713E8D1" w14:textId="2171BC39" w:rsidR="004622A3" w:rsidRPr="00B81C32" w:rsidRDefault="004622A3" w:rsidP="00EC7140">
      <w:pPr>
        <w:spacing w:after="0"/>
        <w:ind w:firstLine="284"/>
        <w:jc w:val="both"/>
        <w:rPr>
          <w:rFonts w:ascii="Arial" w:hAnsi="Arial" w:cs="Arial"/>
        </w:rPr>
      </w:pPr>
      <w:r w:rsidRPr="00B81C32">
        <w:rPr>
          <w:rFonts w:ascii="Arial" w:hAnsi="Arial" w:cs="Arial"/>
        </w:rPr>
        <w:t xml:space="preserve">Por cada promoción que ingrese el promovente a la OPE-AI, se generará un acuse de recepción electrónico de manera automática y contendrá lo siguiente: </w:t>
      </w:r>
    </w:p>
    <w:p w14:paraId="234E9460" w14:textId="77777777" w:rsidR="001A1C4C" w:rsidRPr="00B81C32" w:rsidRDefault="001A1C4C" w:rsidP="00EC7140">
      <w:pPr>
        <w:spacing w:after="0"/>
        <w:ind w:firstLine="284"/>
        <w:jc w:val="both"/>
        <w:rPr>
          <w:rFonts w:ascii="Arial" w:hAnsi="Arial" w:cs="Arial"/>
        </w:rPr>
      </w:pPr>
    </w:p>
    <w:p w14:paraId="31D78F1D" w14:textId="74E1F94A" w:rsidR="004622A3" w:rsidRPr="00B81C32" w:rsidRDefault="004622A3" w:rsidP="00EC7140">
      <w:pPr>
        <w:numPr>
          <w:ilvl w:val="0"/>
          <w:numId w:val="26"/>
        </w:numPr>
        <w:spacing w:after="0"/>
        <w:ind w:left="993"/>
        <w:jc w:val="both"/>
        <w:rPr>
          <w:rFonts w:ascii="Arial" w:hAnsi="Arial" w:cs="Arial"/>
        </w:rPr>
      </w:pPr>
      <w:r w:rsidRPr="00B81C32">
        <w:rPr>
          <w:rFonts w:ascii="Arial" w:hAnsi="Arial" w:cs="Arial"/>
        </w:rPr>
        <w:t xml:space="preserve">El número de folio electrónico de ingreso; </w:t>
      </w:r>
    </w:p>
    <w:p w14:paraId="359A28AC" w14:textId="1EBD2F4E" w:rsidR="004622A3" w:rsidRPr="00B81C32" w:rsidRDefault="004622A3" w:rsidP="00EC7140">
      <w:pPr>
        <w:numPr>
          <w:ilvl w:val="0"/>
          <w:numId w:val="26"/>
        </w:numPr>
        <w:spacing w:after="0"/>
        <w:ind w:left="993"/>
        <w:jc w:val="both"/>
        <w:rPr>
          <w:rFonts w:ascii="Arial" w:hAnsi="Arial" w:cs="Arial"/>
        </w:rPr>
      </w:pPr>
      <w:r w:rsidRPr="00B81C32">
        <w:rPr>
          <w:rFonts w:ascii="Arial" w:hAnsi="Arial" w:cs="Arial"/>
        </w:rPr>
        <w:t xml:space="preserve">Nombre, denominación o razón social del promovente; </w:t>
      </w:r>
    </w:p>
    <w:p w14:paraId="76171FDB" w14:textId="3E37013F" w:rsidR="004622A3" w:rsidRPr="00B81C32" w:rsidRDefault="004622A3" w:rsidP="00EC7140">
      <w:pPr>
        <w:numPr>
          <w:ilvl w:val="0"/>
          <w:numId w:val="26"/>
        </w:numPr>
        <w:spacing w:after="0"/>
        <w:ind w:left="993"/>
        <w:jc w:val="both"/>
        <w:rPr>
          <w:rFonts w:ascii="Arial" w:hAnsi="Arial" w:cs="Arial"/>
        </w:rPr>
      </w:pPr>
      <w:r w:rsidRPr="00B81C32">
        <w:rPr>
          <w:rFonts w:ascii="Arial" w:hAnsi="Arial" w:cs="Arial"/>
        </w:rPr>
        <w:t>Correo electrónico señalado por el promovente;</w:t>
      </w:r>
    </w:p>
    <w:p w14:paraId="702DF86F" w14:textId="32959F6D" w:rsidR="004622A3" w:rsidRPr="00B81C32" w:rsidRDefault="004622A3" w:rsidP="00EC7140">
      <w:pPr>
        <w:numPr>
          <w:ilvl w:val="0"/>
          <w:numId w:val="26"/>
        </w:numPr>
        <w:spacing w:after="0"/>
        <w:ind w:left="993" w:hanging="709"/>
        <w:jc w:val="both"/>
        <w:rPr>
          <w:rFonts w:ascii="Arial" w:hAnsi="Arial" w:cs="Arial"/>
        </w:rPr>
      </w:pPr>
      <w:r w:rsidRPr="00B81C32">
        <w:rPr>
          <w:rFonts w:ascii="Arial" w:hAnsi="Arial" w:cs="Arial"/>
        </w:rPr>
        <w:t>En su caso, número del expediente electrónico;</w:t>
      </w:r>
    </w:p>
    <w:p w14:paraId="2EA0BF79" w14:textId="300001DC" w:rsidR="004622A3" w:rsidRPr="00B81C32" w:rsidRDefault="004622A3" w:rsidP="00EC7140">
      <w:pPr>
        <w:numPr>
          <w:ilvl w:val="0"/>
          <w:numId w:val="26"/>
        </w:numPr>
        <w:spacing w:after="0"/>
        <w:ind w:left="993" w:hanging="709"/>
        <w:jc w:val="both"/>
        <w:rPr>
          <w:rFonts w:ascii="Arial" w:hAnsi="Arial" w:cs="Arial"/>
        </w:rPr>
      </w:pPr>
      <w:r w:rsidRPr="00B81C32">
        <w:rPr>
          <w:rFonts w:ascii="Arial" w:hAnsi="Arial" w:cs="Arial"/>
        </w:rPr>
        <w:t xml:space="preserve">Nombre y número de anexos; </w:t>
      </w:r>
    </w:p>
    <w:p w14:paraId="67DE5641" w14:textId="618B62FB" w:rsidR="004622A3" w:rsidRPr="00B81C32" w:rsidRDefault="004622A3" w:rsidP="00EC7140">
      <w:pPr>
        <w:numPr>
          <w:ilvl w:val="0"/>
          <w:numId w:val="26"/>
        </w:numPr>
        <w:spacing w:after="0"/>
        <w:ind w:left="993" w:hanging="709"/>
        <w:jc w:val="both"/>
        <w:rPr>
          <w:rFonts w:ascii="Arial" w:hAnsi="Arial" w:cs="Arial"/>
        </w:rPr>
      </w:pPr>
      <w:r w:rsidRPr="00B81C32">
        <w:rPr>
          <w:rFonts w:ascii="Arial" w:hAnsi="Arial" w:cs="Arial"/>
        </w:rPr>
        <w:t>Cadena de caracteres de autenticidad del acuse de recepción electrónico, y</w:t>
      </w:r>
    </w:p>
    <w:p w14:paraId="579FD886" w14:textId="064BFC74" w:rsidR="004622A3" w:rsidRPr="00B81C32" w:rsidRDefault="004622A3" w:rsidP="00EC7140">
      <w:pPr>
        <w:numPr>
          <w:ilvl w:val="0"/>
          <w:numId w:val="26"/>
        </w:numPr>
        <w:spacing w:after="0"/>
        <w:ind w:left="993" w:hanging="709"/>
        <w:jc w:val="both"/>
        <w:rPr>
          <w:rFonts w:ascii="Arial" w:hAnsi="Arial" w:cs="Arial"/>
        </w:rPr>
      </w:pPr>
      <w:r w:rsidRPr="00B81C32">
        <w:rPr>
          <w:rFonts w:ascii="Arial" w:hAnsi="Arial" w:cs="Arial"/>
        </w:rPr>
        <w:t>Fecha y hora de recepción.</w:t>
      </w:r>
    </w:p>
    <w:p w14:paraId="2C20AD28" w14:textId="77777777" w:rsidR="001A1C4C" w:rsidRPr="00B81C32" w:rsidRDefault="001A1C4C" w:rsidP="00EC7140">
      <w:pPr>
        <w:spacing w:after="0"/>
        <w:jc w:val="both"/>
        <w:rPr>
          <w:rFonts w:ascii="Arial" w:hAnsi="Arial" w:cs="Arial"/>
        </w:rPr>
      </w:pPr>
    </w:p>
    <w:p w14:paraId="2A426F83" w14:textId="3D81A403" w:rsidR="004622A3" w:rsidRPr="00B81C32" w:rsidRDefault="004622A3" w:rsidP="00EC7140">
      <w:pPr>
        <w:spacing w:after="0"/>
        <w:jc w:val="center"/>
        <w:outlineLvl w:val="1"/>
        <w:rPr>
          <w:rFonts w:ascii="Arial" w:hAnsi="Arial" w:cs="Arial"/>
          <w:b/>
        </w:rPr>
      </w:pPr>
      <w:r w:rsidRPr="00B81C32">
        <w:rPr>
          <w:rFonts w:ascii="Arial" w:hAnsi="Arial" w:cs="Arial"/>
          <w:b/>
        </w:rPr>
        <w:t>Sección Cuarta</w:t>
      </w:r>
    </w:p>
    <w:p w14:paraId="51BCBE78" w14:textId="77777777" w:rsidR="004622A3" w:rsidRPr="00B81C32" w:rsidRDefault="004622A3" w:rsidP="00EC7140">
      <w:pPr>
        <w:spacing w:after="0"/>
        <w:jc w:val="center"/>
        <w:outlineLvl w:val="1"/>
        <w:rPr>
          <w:rFonts w:ascii="Arial" w:hAnsi="Arial" w:cs="Arial"/>
          <w:b/>
        </w:rPr>
      </w:pPr>
      <w:r w:rsidRPr="00B81C32">
        <w:rPr>
          <w:rFonts w:ascii="Arial" w:hAnsi="Arial" w:cs="Arial"/>
          <w:b/>
        </w:rPr>
        <w:t>Tablero de notificaciones</w:t>
      </w:r>
    </w:p>
    <w:p w14:paraId="05FD5CF2" w14:textId="77777777" w:rsidR="001A1C4C" w:rsidRPr="00B81C32" w:rsidRDefault="001A1C4C" w:rsidP="00EC7140">
      <w:pPr>
        <w:spacing w:after="0"/>
        <w:rPr>
          <w:rFonts w:ascii="Arial" w:hAnsi="Arial" w:cs="Arial"/>
        </w:rPr>
      </w:pPr>
    </w:p>
    <w:p w14:paraId="50E3DF2E" w14:textId="142FB9F3" w:rsidR="004622A3" w:rsidRPr="00B81C32" w:rsidRDefault="004622A3" w:rsidP="00B81C32">
      <w:pPr>
        <w:keepNext/>
        <w:spacing w:after="0"/>
        <w:ind w:firstLine="284"/>
        <w:jc w:val="both"/>
        <w:rPr>
          <w:rFonts w:ascii="Arial" w:hAnsi="Arial" w:cs="Arial"/>
          <w:u w:val="single"/>
        </w:rPr>
      </w:pPr>
      <w:r w:rsidRPr="00B81C32">
        <w:rPr>
          <w:rFonts w:ascii="Arial" w:hAnsi="Arial" w:cs="Arial"/>
          <w:b/>
        </w:rPr>
        <w:t>Artículo 44.</w:t>
      </w:r>
      <w:r w:rsidRPr="00B81C32">
        <w:rPr>
          <w:rFonts w:ascii="Arial" w:hAnsi="Arial" w:cs="Arial"/>
        </w:rPr>
        <w:t xml:space="preserve"> </w:t>
      </w:r>
      <w:r w:rsidRPr="00B81C32">
        <w:rPr>
          <w:rFonts w:ascii="Arial" w:hAnsi="Arial" w:cs="Arial"/>
          <w:u w:val="single"/>
        </w:rPr>
        <w:t>Tablero de notificaciones</w:t>
      </w:r>
    </w:p>
    <w:p w14:paraId="7E2DBF94" w14:textId="77777777" w:rsidR="001A1C4C" w:rsidRPr="00B81C32" w:rsidRDefault="001A1C4C" w:rsidP="00B81C32">
      <w:pPr>
        <w:keepNext/>
        <w:spacing w:after="0"/>
        <w:ind w:firstLine="284"/>
        <w:jc w:val="both"/>
        <w:rPr>
          <w:rFonts w:ascii="Arial" w:hAnsi="Arial" w:cs="Arial"/>
        </w:rPr>
      </w:pPr>
    </w:p>
    <w:p w14:paraId="50F5BC87" w14:textId="10B5D74C" w:rsidR="004622A3" w:rsidRPr="00B81C32" w:rsidRDefault="004622A3" w:rsidP="00EC7140">
      <w:pPr>
        <w:spacing w:after="0"/>
        <w:ind w:firstLine="284"/>
        <w:jc w:val="both"/>
        <w:rPr>
          <w:rFonts w:ascii="Arial" w:hAnsi="Arial" w:cs="Arial"/>
        </w:rPr>
      </w:pPr>
      <w:r w:rsidRPr="00B81C32">
        <w:rPr>
          <w:rFonts w:ascii="Arial" w:hAnsi="Arial" w:cs="Arial"/>
        </w:rPr>
        <w:t xml:space="preserve">El Sistema electrónico contará con un tablero de notificaciones personalizado para cada usuario, el cual le permitirá conocer el estado de las solicitudes o denuncias presentadas, así como las notificaciones electrónicas. </w:t>
      </w:r>
    </w:p>
    <w:p w14:paraId="2B1146D8" w14:textId="77777777" w:rsidR="00205621" w:rsidRPr="00B81C32" w:rsidRDefault="00205621" w:rsidP="00EC7140">
      <w:pPr>
        <w:spacing w:after="0"/>
        <w:rPr>
          <w:rFonts w:ascii="Arial" w:hAnsi="Arial" w:cs="Arial"/>
        </w:rPr>
      </w:pPr>
    </w:p>
    <w:p w14:paraId="7E4E788E" w14:textId="7669DB57" w:rsidR="004622A3" w:rsidRPr="00B81C32" w:rsidRDefault="004622A3" w:rsidP="00EC7140">
      <w:pPr>
        <w:keepNext/>
        <w:spacing w:after="0"/>
        <w:jc w:val="center"/>
        <w:outlineLvl w:val="1"/>
        <w:rPr>
          <w:rFonts w:ascii="Arial" w:hAnsi="Arial" w:cs="Arial"/>
          <w:b/>
        </w:rPr>
      </w:pPr>
      <w:r w:rsidRPr="00B81C32">
        <w:rPr>
          <w:rFonts w:ascii="Arial" w:hAnsi="Arial" w:cs="Arial"/>
          <w:b/>
        </w:rPr>
        <w:t>Sección Quinta</w:t>
      </w:r>
    </w:p>
    <w:p w14:paraId="2373E6E9" w14:textId="77777777" w:rsidR="004622A3" w:rsidRPr="00B81C32" w:rsidRDefault="004622A3" w:rsidP="00EC7140">
      <w:pPr>
        <w:keepNext/>
        <w:spacing w:after="0"/>
        <w:jc w:val="center"/>
        <w:outlineLvl w:val="1"/>
        <w:rPr>
          <w:rFonts w:ascii="Arial" w:hAnsi="Arial" w:cs="Arial"/>
          <w:b/>
        </w:rPr>
      </w:pPr>
      <w:r w:rsidRPr="00B81C32">
        <w:rPr>
          <w:rFonts w:ascii="Arial" w:hAnsi="Arial" w:cs="Arial"/>
          <w:b/>
        </w:rPr>
        <w:t>Mecanismos de seguridad de la información</w:t>
      </w:r>
    </w:p>
    <w:p w14:paraId="246337A2" w14:textId="77777777" w:rsidR="001A1C4C" w:rsidRPr="00B81C32" w:rsidRDefault="001A1C4C" w:rsidP="00EC7140">
      <w:pPr>
        <w:spacing w:after="0"/>
        <w:rPr>
          <w:rFonts w:ascii="Arial" w:hAnsi="Arial" w:cs="Arial"/>
        </w:rPr>
      </w:pPr>
    </w:p>
    <w:p w14:paraId="306E2DEB" w14:textId="6C0F5CAD" w:rsidR="004622A3" w:rsidRPr="00B81C32" w:rsidRDefault="004622A3" w:rsidP="00EC7140">
      <w:pPr>
        <w:keepNext/>
        <w:spacing w:after="0"/>
        <w:ind w:firstLine="284"/>
        <w:jc w:val="both"/>
        <w:rPr>
          <w:rFonts w:ascii="Arial" w:hAnsi="Arial" w:cs="Arial"/>
          <w:u w:val="single"/>
        </w:rPr>
      </w:pPr>
      <w:r w:rsidRPr="00B81C32">
        <w:rPr>
          <w:rFonts w:ascii="Arial" w:hAnsi="Arial" w:cs="Arial"/>
          <w:b/>
        </w:rPr>
        <w:t xml:space="preserve">Artículo 45. </w:t>
      </w:r>
      <w:r w:rsidRPr="00B81C32">
        <w:rPr>
          <w:rFonts w:ascii="Arial" w:hAnsi="Arial" w:cs="Arial"/>
          <w:u w:val="single"/>
        </w:rPr>
        <w:t>Medidas técnicas y administrativas</w:t>
      </w:r>
    </w:p>
    <w:p w14:paraId="5086C970" w14:textId="77777777" w:rsidR="001A1C4C" w:rsidRPr="00B81C32" w:rsidRDefault="001A1C4C" w:rsidP="00EC7140">
      <w:pPr>
        <w:spacing w:after="0"/>
        <w:ind w:firstLine="284"/>
        <w:jc w:val="both"/>
        <w:rPr>
          <w:rFonts w:ascii="Arial" w:hAnsi="Arial" w:cs="Arial"/>
        </w:rPr>
      </w:pPr>
    </w:p>
    <w:p w14:paraId="0DE46FD5" w14:textId="2049F69E" w:rsidR="004622A3" w:rsidRPr="00B81C32" w:rsidRDefault="004622A3" w:rsidP="00EC7140">
      <w:pPr>
        <w:spacing w:after="0"/>
        <w:ind w:firstLine="284"/>
        <w:jc w:val="both"/>
        <w:rPr>
          <w:rFonts w:ascii="Arial" w:hAnsi="Arial" w:cs="Arial"/>
        </w:rPr>
      </w:pPr>
      <w:r w:rsidRPr="00B81C32">
        <w:rPr>
          <w:rFonts w:ascii="Arial" w:hAnsi="Arial" w:cs="Arial"/>
        </w:rPr>
        <w:t>El Sistema electrónico contará con las medidas técnicas y administrativas de seguridad a fin de garantizar la integridad, confidencialidad e inalterabilidad tanto de las comunicaciones, como de la información transmitida y almacenada en el Sistema electrónico.</w:t>
      </w:r>
    </w:p>
    <w:p w14:paraId="104D5FE6" w14:textId="77777777" w:rsidR="001A1C4C" w:rsidRPr="00B81C32" w:rsidRDefault="001A1C4C" w:rsidP="00EC7140">
      <w:pPr>
        <w:spacing w:after="0"/>
        <w:ind w:firstLine="284"/>
        <w:jc w:val="both"/>
        <w:rPr>
          <w:rFonts w:ascii="Arial" w:hAnsi="Arial" w:cs="Arial"/>
        </w:rPr>
      </w:pPr>
    </w:p>
    <w:p w14:paraId="0FA30198" w14:textId="4DD57098" w:rsidR="004622A3" w:rsidRPr="00B81C32" w:rsidRDefault="004622A3" w:rsidP="00EC7140">
      <w:pPr>
        <w:spacing w:after="0"/>
        <w:ind w:firstLine="284"/>
        <w:jc w:val="both"/>
        <w:rPr>
          <w:rFonts w:ascii="Arial" w:hAnsi="Arial" w:cs="Arial"/>
        </w:rPr>
      </w:pPr>
      <w:r w:rsidRPr="00B81C32">
        <w:rPr>
          <w:rFonts w:ascii="Arial" w:hAnsi="Arial" w:cs="Arial"/>
        </w:rPr>
        <w:t>El Sistema electrónico deberá alojarse dentro de la infraestructura de almacenamiento y procesamiento de datos administrada por el Instituto.</w:t>
      </w:r>
    </w:p>
    <w:p w14:paraId="2ED5C964" w14:textId="77777777" w:rsidR="001A1C4C" w:rsidRPr="00B81C32" w:rsidRDefault="001A1C4C" w:rsidP="00EC7140">
      <w:pPr>
        <w:spacing w:after="0"/>
        <w:ind w:firstLine="284"/>
        <w:jc w:val="both"/>
        <w:rPr>
          <w:rFonts w:ascii="Arial" w:hAnsi="Arial" w:cs="Arial"/>
          <w:b/>
        </w:rPr>
      </w:pPr>
    </w:p>
    <w:p w14:paraId="7B80D512" w14:textId="03B0C081" w:rsidR="004622A3" w:rsidRPr="00B81C32" w:rsidRDefault="004622A3" w:rsidP="00EC7140">
      <w:pPr>
        <w:spacing w:after="0"/>
        <w:ind w:firstLine="284"/>
        <w:jc w:val="both"/>
        <w:rPr>
          <w:rFonts w:ascii="Arial" w:hAnsi="Arial" w:cs="Arial"/>
          <w:u w:val="single"/>
        </w:rPr>
      </w:pPr>
      <w:r w:rsidRPr="00B81C32">
        <w:rPr>
          <w:rFonts w:ascii="Arial" w:hAnsi="Arial" w:cs="Arial"/>
          <w:b/>
        </w:rPr>
        <w:t xml:space="preserve">Artículo 46. </w:t>
      </w:r>
      <w:r w:rsidRPr="00B81C32">
        <w:rPr>
          <w:rFonts w:ascii="Arial" w:hAnsi="Arial" w:cs="Arial"/>
          <w:u w:val="single"/>
        </w:rPr>
        <w:t>Integridad e inalterabilidad de la información</w:t>
      </w:r>
    </w:p>
    <w:p w14:paraId="5D54CAA4" w14:textId="77777777" w:rsidR="001A1C4C" w:rsidRPr="00B81C32" w:rsidRDefault="001A1C4C" w:rsidP="00EC7140">
      <w:pPr>
        <w:spacing w:after="0"/>
        <w:ind w:firstLine="284"/>
        <w:jc w:val="both"/>
        <w:rPr>
          <w:rFonts w:ascii="Arial" w:hAnsi="Arial" w:cs="Arial"/>
        </w:rPr>
      </w:pPr>
    </w:p>
    <w:p w14:paraId="187AFDDD" w14:textId="456EF95A" w:rsidR="004622A3" w:rsidRPr="00B81C32" w:rsidRDefault="004622A3" w:rsidP="00EC7140">
      <w:pPr>
        <w:spacing w:after="0"/>
        <w:ind w:firstLine="284"/>
        <w:jc w:val="both"/>
        <w:rPr>
          <w:rFonts w:ascii="Arial" w:hAnsi="Arial" w:cs="Arial"/>
        </w:rPr>
      </w:pPr>
      <w:r w:rsidRPr="00B81C32">
        <w:rPr>
          <w:rFonts w:ascii="Arial" w:hAnsi="Arial" w:cs="Arial"/>
        </w:rPr>
        <w:t>El Instituto deberá proveer lo necesario para:</w:t>
      </w:r>
    </w:p>
    <w:p w14:paraId="4D60DC9E" w14:textId="77777777" w:rsidR="00205621" w:rsidRPr="00B81C32" w:rsidRDefault="00205621" w:rsidP="00EC7140">
      <w:pPr>
        <w:spacing w:after="0"/>
        <w:ind w:firstLine="284"/>
        <w:jc w:val="both"/>
        <w:rPr>
          <w:rFonts w:ascii="Arial" w:hAnsi="Arial" w:cs="Arial"/>
        </w:rPr>
      </w:pPr>
    </w:p>
    <w:p w14:paraId="4169D789" w14:textId="11C6DFC6" w:rsidR="004622A3" w:rsidRPr="00B81C32" w:rsidRDefault="004622A3" w:rsidP="00EC7140">
      <w:pPr>
        <w:numPr>
          <w:ilvl w:val="0"/>
          <w:numId w:val="27"/>
        </w:numPr>
        <w:spacing w:after="0"/>
        <w:ind w:left="851" w:hanging="567"/>
        <w:jc w:val="both"/>
        <w:rPr>
          <w:rFonts w:ascii="Arial" w:eastAsia="Arial" w:hAnsi="Arial" w:cs="Arial"/>
          <w:color w:val="000000"/>
          <w:lang w:eastAsia="es-MX"/>
        </w:rPr>
      </w:pPr>
      <w:r w:rsidRPr="00B81C32">
        <w:rPr>
          <w:rFonts w:ascii="Arial" w:eastAsia="Arial" w:hAnsi="Arial" w:cs="Arial"/>
          <w:color w:val="000000"/>
          <w:lang w:eastAsia="es-MX"/>
        </w:rPr>
        <w:t>Garantizar el resguardo y seguridad de la información contenida en el expediente electrónico, para que se conserve de manera ordenada, sistemática y segura, conforme a las disposiciones legales, reglamentarias y administrativas aplicables, y</w:t>
      </w:r>
    </w:p>
    <w:p w14:paraId="147E6ADB" w14:textId="77777777" w:rsidR="004622A3" w:rsidRPr="00B81C32" w:rsidRDefault="004622A3" w:rsidP="00EC7140">
      <w:pPr>
        <w:numPr>
          <w:ilvl w:val="0"/>
          <w:numId w:val="27"/>
        </w:numPr>
        <w:spacing w:after="0"/>
        <w:ind w:left="851" w:hanging="567"/>
        <w:jc w:val="both"/>
        <w:rPr>
          <w:rFonts w:ascii="Arial" w:eastAsiaTheme="minorHAnsi" w:hAnsi="Arial" w:cs="Arial"/>
        </w:rPr>
      </w:pPr>
      <w:r w:rsidRPr="00B81C32">
        <w:rPr>
          <w:rFonts w:ascii="Arial" w:hAnsi="Arial" w:cs="Arial"/>
        </w:rPr>
        <w:t>Implementar un mecanismo de</w:t>
      </w:r>
      <w:r w:rsidRPr="00B81C32">
        <w:rPr>
          <w:rFonts w:ascii="Arial" w:eastAsia="Arial" w:hAnsi="Arial" w:cs="Arial"/>
          <w:color w:val="000000"/>
          <w:lang w:eastAsia="es-MX"/>
        </w:rPr>
        <w:t xml:space="preserve"> respaldo, conservación y depuración, asegurando la identidad, integridad y disponibilidad de la información contenida en el expediente electrónico.</w:t>
      </w:r>
    </w:p>
    <w:p w14:paraId="52C9410A" w14:textId="77777777" w:rsidR="001A1C4C" w:rsidRPr="00B81C32" w:rsidRDefault="001A1C4C" w:rsidP="00EC7140">
      <w:pPr>
        <w:spacing w:after="0"/>
        <w:ind w:firstLine="284"/>
        <w:jc w:val="both"/>
        <w:rPr>
          <w:rFonts w:ascii="Arial" w:hAnsi="Arial" w:cs="Arial"/>
        </w:rPr>
      </w:pPr>
    </w:p>
    <w:p w14:paraId="50D5FCFE" w14:textId="47AF2B76" w:rsidR="004622A3" w:rsidRPr="00B81C32" w:rsidRDefault="004622A3" w:rsidP="00EC7140">
      <w:pPr>
        <w:spacing w:after="0"/>
        <w:ind w:firstLine="284"/>
        <w:jc w:val="both"/>
        <w:rPr>
          <w:rFonts w:ascii="Arial" w:eastAsia="Arial" w:hAnsi="Arial" w:cs="Arial"/>
          <w:color w:val="000000"/>
          <w:lang w:eastAsia="es-MX"/>
        </w:rPr>
      </w:pPr>
      <w:r w:rsidRPr="00B81C32">
        <w:rPr>
          <w:rFonts w:ascii="Arial" w:hAnsi="Arial" w:cs="Arial"/>
        </w:rPr>
        <w:t>Asimismo, el Sistema electrónico contará con b</w:t>
      </w:r>
      <w:r w:rsidRPr="00B81C32">
        <w:rPr>
          <w:rFonts w:ascii="Arial" w:eastAsia="Arial" w:hAnsi="Arial" w:cs="Arial"/>
          <w:color w:val="000000"/>
          <w:lang w:eastAsia="es-MX"/>
        </w:rPr>
        <w:t xml:space="preserve">itácoras de ingreso o consulta de información y documentos contenidos en la misma. </w:t>
      </w:r>
    </w:p>
    <w:p w14:paraId="26233306" w14:textId="77777777" w:rsidR="001A1C4C" w:rsidRPr="00B81C32" w:rsidRDefault="001A1C4C" w:rsidP="00EC7140">
      <w:pPr>
        <w:spacing w:after="0"/>
        <w:ind w:firstLine="284"/>
        <w:jc w:val="both"/>
        <w:rPr>
          <w:rFonts w:ascii="Arial" w:hAnsi="Arial" w:cs="Arial"/>
        </w:rPr>
      </w:pPr>
    </w:p>
    <w:p w14:paraId="3C578746" w14:textId="3AE8A2AC" w:rsidR="004622A3" w:rsidRPr="00B81C32" w:rsidRDefault="004622A3" w:rsidP="00EC7140">
      <w:pPr>
        <w:spacing w:after="0"/>
        <w:jc w:val="center"/>
        <w:outlineLvl w:val="1"/>
        <w:rPr>
          <w:rFonts w:ascii="Arial" w:hAnsi="Arial" w:cs="Arial"/>
          <w:b/>
        </w:rPr>
      </w:pPr>
      <w:r w:rsidRPr="00B81C32">
        <w:rPr>
          <w:rFonts w:ascii="Arial" w:hAnsi="Arial" w:cs="Arial"/>
          <w:b/>
        </w:rPr>
        <w:t>Sección Sexta</w:t>
      </w:r>
    </w:p>
    <w:p w14:paraId="04ED4A98" w14:textId="77777777" w:rsidR="004622A3" w:rsidRPr="00B81C32" w:rsidRDefault="004622A3" w:rsidP="00EC7140">
      <w:pPr>
        <w:keepNext/>
        <w:keepLines/>
        <w:spacing w:after="0"/>
        <w:jc w:val="center"/>
        <w:outlineLvl w:val="1"/>
        <w:rPr>
          <w:rFonts w:ascii="Arial" w:hAnsi="Arial" w:cs="Arial"/>
          <w:b/>
        </w:rPr>
      </w:pPr>
      <w:r w:rsidRPr="00B81C32">
        <w:rPr>
          <w:rFonts w:ascii="Arial" w:hAnsi="Arial" w:cs="Arial"/>
          <w:b/>
        </w:rPr>
        <w:t>De las fallas técnicas, casos fortuitos o de fuerza mayor</w:t>
      </w:r>
    </w:p>
    <w:p w14:paraId="7A0958E8" w14:textId="77777777" w:rsidR="001A1C4C" w:rsidRPr="00B81C32" w:rsidRDefault="001A1C4C" w:rsidP="00EC7140">
      <w:pPr>
        <w:spacing w:after="0"/>
        <w:ind w:firstLine="284"/>
        <w:jc w:val="both"/>
        <w:rPr>
          <w:rFonts w:ascii="Arial" w:hAnsi="Arial" w:cs="Arial"/>
          <w:b/>
        </w:rPr>
      </w:pPr>
    </w:p>
    <w:p w14:paraId="1E536B9C" w14:textId="0F1D81CD" w:rsidR="004622A3" w:rsidRPr="00B81C32" w:rsidRDefault="004622A3" w:rsidP="00EC7140">
      <w:pPr>
        <w:spacing w:after="0"/>
        <w:ind w:firstLine="284"/>
        <w:jc w:val="both"/>
        <w:rPr>
          <w:rFonts w:ascii="Arial" w:hAnsi="Arial" w:cs="Arial"/>
          <w:u w:val="single"/>
        </w:rPr>
      </w:pPr>
      <w:r w:rsidRPr="00B81C32">
        <w:rPr>
          <w:rFonts w:ascii="Arial" w:hAnsi="Arial" w:cs="Arial"/>
          <w:b/>
        </w:rPr>
        <w:t>Artículo 47.-</w:t>
      </w:r>
      <w:r w:rsidRPr="00B81C32">
        <w:rPr>
          <w:rFonts w:ascii="Arial" w:hAnsi="Arial" w:cs="Arial"/>
        </w:rPr>
        <w:t xml:space="preserve"> </w:t>
      </w:r>
      <w:r w:rsidRPr="00B81C32">
        <w:rPr>
          <w:rFonts w:ascii="Arial" w:hAnsi="Arial" w:cs="Arial"/>
          <w:u w:val="single"/>
        </w:rPr>
        <w:t>Fallas técnicas</w:t>
      </w:r>
    </w:p>
    <w:p w14:paraId="5BC9DE98" w14:textId="77777777" w:rsidR="001A1C4C" w:rsidRPr="00B81C32" w:rsidRDefault="001A1C4C" w:rsidP="00EC7140">
      <w:pPr>
        <w:spacing w:after="0"/>
        <w:ind w:firstLine="284"/>
        <w:jc w:val="both"/>
        <w:rPr>
          <w:rFonts w:ascii="Arial" w:hAnsi="Arial" w:cs="Arial"/>
        </w:rPr>
      </w:pPr>
    </w:p>
    <w:p w14:paraId="0153F09B" w14:textId="327E13FE" w:rsidR="004622A3" w:rsidRPr="00B81C32" w:rsidRDefault="004622A3" w:rsidP="00EC7140">
      <w:pPr>
        <w:spacing w:after="0"/>
        <w:ind w:firstLine="284"/>
        <w:jc w:val="both"/>
        <w:rPr>
          <w:rFonts w:ascii="Arial" w:hAnsi="Arial" w:cs="Arial"/>
        </w:rPr>
      </w:pPr>
      <w:r w:rsidRPr="00B81C32">
        <w:rPr>
          <w:rFonts w:ascii="Arial" w:hAnsi="Arial" w:cs="Arial"/>
        </w:rPr>
        <w:t>Cuando se presente alguna falla técnica en el funcionamiento del Sistema electrónico, se continuará con las investigaciones, procedimientos y trámites conforme a lo siguiente:</w:t>
      </w:r>
    </w:p>
    <w:p w14:paraId="29D1BAEF" w14:textId="77777777" w:rsidR="00205621" w:rsidRPr="00B81C32" w:rsidRDefault="00205621" w:rsidP="00EC7140">
      <w:pPr>
        <w:spacing w:after="0"/>
        <w:ind w:firstLine="284"/>
        <w:jc w:val="both"/>
        <w:rPr>
          <w:rFonts w:ascii="Arial" w:hAnsi="Arial" w:cs="Arial"/>
        </w:rPr>
      </w:pPr>
    </w:p>
    <w:p w14:paraId="0C420EE1" w14:textId="77777777" w:rsidR="004622A3" w:rsidRPr="00B81C32" w:rsidRDefault="004622A3" w:rsidP="00EC7140">
      <w:pPr>
        <w:numPr>
          <w:ilvl w:val="0"/>
          <w:numId w:val="28"/>
        </w:numPr>
        <w:spacing w:after="0"/>
        <w:ind w:left="714" w:hanging="357"/>
        <w:jc w:val="both"/>
        <w:rPr>
          <w:rFonts w:ascii="Arial" w:hAnsi="Arial" w:cs="Arial"/>
        </w:rPr>
      </w:pPr>
      <w:r w:rsidRPr="00B81C32">
        <w:rPr>
          <w:rFonts w:ascii="Arial" w:hAnsi="Arial" w:cs="Arial"/>
        </w:rPr>
        <w:t>Los promoventes podrán enviar promociones a la dirección de correo electrónico de la Autoridad Investigadora que se señale para tal efecto en el Sistema electrónico.</w:t>
      </w:r>
    </w:p>
    <w:p w14:paraId="5D41736D" w14:textId="3C25CE9B" w:rsidR="004622A3" w:rsidRPr="00B81C32" w:rsidRDefault="004622A3" w:rsidP="00EC7140">
      <w:pPr>
        <w:spacing w:after="0"/>
        <w:ind w:left="714"/>
        <w:jc w:val="both"/>
        <w:rPr>
          <w:rFonts w:ascii="Arial" w:hAnsi="Arial" w:cs="Arial"/>
        </w:rPr>
      </w:pPr>
      <w:r w:rsidRPr="00B81C32">
        <w:rPr>
          <w:rFonts w:ascii="Arial" w:hAnsi="Arial" w:cs="Arial"/>
        </w:rPr>
        <w:lastRenderedPageBreak/>
        <w:t>Para ello, el promovente deberá enviar lo siguiente:</w:t>
      </w:r>
    </w:p>
    <w:p w14:paraId="32F60FF3" w14:textId="4610A11B" w:rsidR="004622A3" w:rsidRPr="00B81C32" w:rsidRDefault="004622A3" w:rsidP="00EC7140">
      <w:pPr>
        <w:pStyle w:val="Prrafodelista"/>
        <w:numPr>
          <w:ilvl w:val="0"/>
          <w:numId w:val="29"/>
        </w:numPr>
        <w:spacing w:line="276" w:lineRule="auto"/>
        <w:ind w:left="1071" w:hanging="357"/>
        <w:jc w:val="both"/>
        <w:rPr>
          <w:rFonts w:eastAsia="Calibri" w:cs="Arial"/>
          <w:sz w:val="22"/>
        </w:rPr>
      </w:pPr>
      <w:r w:rsidRPr="00B81C32">
        <w:rPr>
          <w:rFonts w:eastAsia="Calibri" w:cs="Arial"/>
          <w:sz w:val="22"/>
        </w:rPr>
        <w:t xml:space="preserve">Los documentos electrónicos que deban presentar ante la Autoridad Investigadora, y </w:t>
      </w:r>
    </w:p>
    <w:p w14:paraId="0701595C" w14:textId="77777777" w:rsidR="00205621" w:rsidRPr="00B81C32" w:rsidRDefault="00205621" w:rsidP="00EC7140">
      <w:pPr>
        <w:spacing w:after="0"/>
        <w:jc w:val="both"/>
        <w:rPr>
          <w:rFonts w:ascii="Arial" w:hAnsi="Arial" w:cs="Arial"/>
        </w:rPr>
      </w:pPr>
    </w:p>
    <w:p w14:paraId="24CEBC4A" w14:textId="216A7651" w:rsidR="004622A3" w:rsidRPr="00B81C32" w:rsidRDefault="004622A3" w:rsidP="00EC7140">
      <w:pPr>
        <w:pStyle w:val="Prrafodelista"/>
        <w:numPr>
          <w:ilvl w:val="0"/>
          <w:numId w:val="29"/>
        </w:numPr>
        <w:spacing w:line="276" w:lineRule="auto"/>
        <w:jc w:val="both"/>
        <w:rPr>
          <w:rFonts w:eastAsia="Calibri" w:cs="Arial"/>
          <w:b/>
          <w:bCs/>
          <w:sz w:val="22"/>
          <w:shd w:val="clear" w:color="auto" w:fill="FFFFFF"/>
        </w:rPr>
      </w:pPr>
      <w:r w:rsidRPr="00B81C32">
        <w:rPr>
          <w:rFonts w:eastAsia="Calibri" w:cs="Arial"/>
          <w:sz w:val="22"/>
        </w:rPr>
        <w:t>Las impresiones de pantalla en las que sea visible la falla técnica en el funcionamiento del Sistema electrónico, la hora y la fecha en la que se presentó o se presentaron las fallas técnicas, así como una breve explicación de la problemática presentada.</w:t>
      </w:r>
    </w:p>
    <w:p w14:paraId="0C49B9C6" w14:textId="77777777" w:rsidR="00205621" w:rsidRPr="00B81C32" w:rsidRDefault="00205621" w:rsidP="00EC7140">
      <w:pPr>
        <w:spacing w:after="0"/>
        <w:jc w:val="both"/>
        <w:rPr>
          <w:rFonts w:ascii="Arial" w:hAnsi="Arial" w:cs="Arial"/>
          <w:b/>
          <w:bCs/>
          <w:shd w:val="clear" w:color="auto" w:fill="FFFFFF"/>
        </w:rPr>
      </w:pPr>
    </w:p>
    <w:p w14:paraId="2A1A22A6" w14:textId="608050D4" w:rsidR="004622A3" w:rsidRPr="00B81C32" w:rsidRDefault="004622A3" w:rsidP="00EC7140">
      <w:pPr>
        <w:spacing w:after="0"/>
        <w:ind w:left="714"/>
        <w:jc w:val="both"/>
        <w:rPr>
          <w:rFonts w:ascii="Arial" w:hAnsi="Arial" w:cs="Arial"/>
        </w:rPr>
      </w:pPr>
      <w:r w:rsidRPr="00B81C32">
        <w:rPr>
          <w:rFonts w:ascii="Arial" w:hAnsi="Arial" w:cs="Arial"/>
        </w:rPr>
        <w:t xml:space="preserve">Cuando la Autoridad Investigadora reciba la información señalada en los incisos anteriores, se enviará un correo electrónico institucional el cual será el acuse de recepción electrónico. </w:t>
      </w:r>
    </w:p>
    <w:p w14:paraId="35A9C63C" w14:textId="77777777" w:rsidR="00205621" w:rsidRPr="00B81C32" w:rsidRDefault="00205621" w:rsidP="00EC7140">
      <w:pPr>
        <w:spacing w:after="0"/>
        <w:ind w:left="714"/>
        <w:jc w:val="both"/>
        <w:rPr>
          <w:rFonts w:ascii="Arial" w:hAnsi="Arial" w:cs="Arial"/>
        </w:rPr>
      </w:pPr>
    </w:p>
    <w:p w14:paraId="47B003E2" w14:textId="3638EE55" w:rsidR="004622A3" w:rsidRPr="00B81C32" w:rsidRDefault="004622A3" w:rsidP="00EC7140">
      <w:pPr>
        <w:spacing w:after="0"/>
        <w:ind w:left="714"/>
        <w:jc w:val="both"/>
        <w:rPr>
          <w:rFonts w:ascii="Arial" w:hAnsi="Arial" w:cs="Arial"/>
        </w:rPr>
      </w:pPr>
      <w:r w:rsidRPr="00B81C32">
        <w:rPr>
          <w:rFonts w:ascii="Arial" w:hAnsi="Arial" w:cs="Arial"/>
        </w:rPr>
        <w:t>Todos los documentos electrónicos que la Autoridad Investigadora reciba por correo electrónico se entenderán auténticos y atribuibles a los promoventes que los enviaron.</w:t>
      </w:r>
    </w:p>
    <w:p w14:paraId="411BF6FD" w14:textId="77777777" w:rsidR="00205621" w:rsidRPr="00B81C32" w:rsidRDefault="00205621" w:rsidP="00EC7140">
      <w:pPr>
        <w:spacing w:after="0"/>
        <w:ind w:left="714"/>
        <w:jc w:val="both"/>
        <w:rPr>
          <w:rFonts w:ascii="Arial" w:hAnsi="Arial" w:cs="Arial"/>
        </w:rPr>
      </w:pPr>
    </w:p>
    <w:p w14:paraId="4691DD2D" w14:textId="667A5D6A" w:rsidR="004622A3" w:rsidRPr="00B81C32" w:rsidRDefault="004622A3" w:rsidP="00EC7140">
      <w:pPr>
        <w:pStyle w:val="Prrafodelista"/>
        <w:numPr>
          <w:ilvl w:val="0"/>
          <w:numId w:val="28"/>
        </w:numPr>
        <w:spacing w:line="276" w:lineRule="auto"/>
        <w:jc w:val="both"/>
        <w:rPr>
          <w:rFonts w:eastAsia="Arial" w:cs="Arial"/>
          <w:sz w:val="22"/>
        </w:rPr>
      </w:pPr>
      <w:r w:rsidRPr="00B81C32">
        <w:rPr>
          <w:rFonts w:eastAsia="Calibri" w:cs="Arial"/>
          <w:sz w:val="22"/>
        </w:rPr>
        <w:t xml:space="preserve">Para </w:t>
      </w:r>
      <w:r w:rsidRPr="00B81C32">
        <w:rPr>
          <w:rFonts w:cs="Arial"/>
          <w:sz w:val="22"/>
        </w:rPr>
        <w:t xml:space="preserve">darse por notificado de alguna actuación de la Autoridad Investigadora, el promovente deberá reportar la falla técnica en el momento en que tenga conocimiento de la misma a la dirección de correo electrónico de la Autoridad Investigadora que se señale para tal efecto. </w:t>
      </w:r>
    </w:p>
    <w:p w14:paraId="54B7F640" w14:textId="77777777" w:rsidR="00AB5A3A" w:rsidRPr="00B81C32" w:rsidRDefault="00AB5A3A" w:rsidP="00EC7140">
      <w:pPr>
        <w:spacing w:after="0"/>
        <w:ind w:left="714"/>
        <w:jc w:val="both"/>
        <w:rPr>
          <w:rFonts w:ascii="Arial" w:hAnsi="Arial" w:cs="Arial"/>
        </w:rPr>
      </w:pPr>
    </w:p>
    <w:p w14:paraId="64DEECA6" w14:textId="7D5F8681" w:rsidR="004622A3" w:rsidRPr="00B81C32" w:rsidRDefault="004622A3" w:rsidP="00EC7140">
      <w:pPr>
        <w:spacing w:after="0"/>
        <w:ind w:left="714"/>
        <w:jc w:val="both"/>
        <w:rPr>
          <w:rFonts w:ascii="Arial" w:hAnsi="Arial" w:cs="Arial"/>
        </w:rPr>
      </w:pPr>
      <w:r w:rsidRPr="00B81C32">
        <w:rPr>
          <w:rFonts w:ascii="Arial" w:hAnsi="Arial" w:cs="Arial"/>
        </w:rPr>
        <w:t>Para ello, el promovente deberá adjuntar las impresiones de pantalla en las que sea visible la falla en el funcionamiento del Sistema electrónico e indicar la hora y la fecha en la que se presentó, así como una breve explicación de la problemática presentada.</w:t>
      </w:r>
    </w:p>
    <w:p w14:paraId="7DDE1FF5" w14:textId="77777777" w:rsidR="00AB5A3A" w:rsidRPr="00B81C32" w:rsidRDefault="00AB5A3A" w:rsidP="00EC7140">
      <w:pPr>
        <w:spacing w:after="0"/>
        <w:ind w:left="714"/>
        <w:jc w:val="both"/>
        <w:rPr>
          <w:rFonts w:ascii="Arial" w:hAnsi="Arial" w:cs="Arial"/>
        </w:rPr>
      </w:pPr>
    </w:p>
    <w:p w14:paraId="57298C52" w14:textId="1E4FFE5E" w:rsidR="004622A3" w:rsidRPr="00B81C32" w:rsidRDefault="004622A3" w:rsidP="00EC7140">
      <w:pPr>
        <w:spacing w:after="0"/>
        <w:ind w:left="714"/>
        <w:jc w:val="both"/>
        <w:rPr>
          <w:rFonts w:ascii="Arial" w:hAnsi="Arial" w:cs="Arial"/>
          <w:bCs/>
        </w:rPr>
      </w:pPr>
      <w:r w:rsidRPr="00B81C32">
        <w:rPr>
          <w:rFonts w:ascii="Arial" w:hAnsi="Arial" w:cs="Arial"/>
        </w:rPr>
        <w:t xml:space="preserve">Una vez recibida la información señalada en el párrafo anterior, la </w:t>
      </w:r>
      <w:r w:rsidRPr="00B81C32">
        <w:rPr>
          <w:rFonts w:ascii="Arial" w:hAnsi="Arial" w:cs="Arial"/>
          <w:bCs/>
        </w:rPr>
        <w:t>Autoridad Investigadora, a más tardar al día hábil siguiente a aquel en que recibió el reporte, notificará al promovente por correo electrónico la actuación a la que no pudo acceder a través del Sistema electrónico.</w:t>
      </w:r>
    </w:p>
    <w:p w14:paraId="167FEAAD" w14:textId="77777777" w:rsidR="00DC3195" w:rsidRPr="00B81C32" w:rsidRDefault="00DC3195" w:rsidP="00EC7140">
      <w:pPr>
        <w:spacing w:after="0"/>
        <w:ind w:left="714"/>
        <w:jc w:val="both"/>
        <w:rPr>
          <w:rFonts w:ascii="Arial" w:hAnsi="Arial" w:cs="Arial"/>
          <w:bCs/>
        </w:rPr>
      </w:pPr>
    </w:p>
    <w:p w14:paraId="6FF914D5" w14:textId="68962B8F" w:rsidR="004622A3" w:rsidRPr="00B81C32" w:rsidRDefault="004622A3" w:rsidP="00EC7140">
      <w:pPr>
        <w:pStyle w:val="Prrafodelista"/>
        <w:numPr>
          <w:ilvl w:val="0"/>
          <w:numId w:val="28"/>
        </w:numPr>
        <w:spacing w:line="276" w:lineRule="auto"/>
        <w:jc w:val="both"/>
        <w:rPr>
          <w:rFonts w:eastAsia="Calibri" w:cs="Arial"/>
          <w:sz w:val="22"/>
        </w:rPr>
      </w:pPr>
      <w:r w:rsidRPr="00B81C32">
        <w:rPr>
          <w:rFonts w:eastAsia="Calibri" w:cs="Arial"/>
          <w:sz w:val="22"/>
        </w:rPr>
        <w:t>La Autoridad Investigadora podrá notificar sus actuaciones enviándolas al correo electrónico del promovente.</w:t>
      </w:r>
    </w:p>
    <w:p w14:paraId="64120283" w14:textId="77777777" w:rsidR="00DC3195" w:rsidRPr="00B81C32" w:rsidRDefault="00DC3195" w:rsidP="00EC7140">
      <w:pPr>
        <w:spacing w:after="0"/>
        <w:jc w:val="both"/>
        <w:rPr>
          <w:rFonts w:ascii="Arial" w:hAnsi="Arial" w:cs="Arial"/>
        </w:rPr>
      </w:pPr>
    </w:p>
    <w:p w14:paraId="41A11090" w14:textId="77777777" w:rsidR="004622A3" w:rsidRPr="00B81C32" w:rsidRDefault="004622A3" w:rsidP="00EC7140">
      <w:pPr>
        <w:pStyle w:val="Prrafodelista"/>
        <w:spacing w:line="276" w:lineRule="auto"/>
        <w:jc w:val="both"/>
        <w:rPr>
          <w:rFonts w:eastAsia="Arial" w:cs="Arial"/>
          <w:sz w:val="22"/>
        </w:rPr>
      </w:pPr>
      <w:r w:rsidRPr="00B81C32">
        <w:rPr>
          <w:rFonts w:cs="Arial"/>
          <w:sz w:val="22"/>
        </w:rPr>
        <w:t>En este caso, el usuario tendrá un plazo de dos días hábiles para confirmar la notificación por correo electrónico, a partir del día en que la Autoridad Investigadora lo envíe. En caso de que no confirme, se le tendrá por notificado al vencimiento de ese plazo. Las notificaciones realizadas de esta manera surtirán sus efectos en la fecha en que el usuario confirme la notificación o en la del vencimiento del plazo para ello, lo que ocurra primero.</w:t>
      </w:r>
    </w:p>
    <w:p w14:paraId="5B052E6A" w14:textId="77777777" w:rsidR="004622A3" w:rsidRPr="00B81C32" w:rsidRDefault="004622A3" w:rsidP="00EC7140">
      <w:pPr>
        <w:pStyle w:val="Prrafodelista"/>
        <w:spacing w:line="276" w:lineRule="auto"/>
        <w:jc w:val="both"/>
        <w:rPr>
          <w:rFonts w:cs="Arial"/>
          <w:sz w:val="22"/>
        </w:rPr>
      </w:pPr>
      <w:r w:rsidRPr="00B81C32">
        <w:rPr>
          <w:rFonts w:cs="Arial"/>
          <w:sz w:val="22"/>
        </w:rPr>
        <w:t>Las notificaciones realizadas por este medio se harán constar mediante certificación firmada por persona servidora pública de la Autoridad Investigadora, a la que se anexará la evidencia de los mensajes de correo electrónicos enviados y recibidos, en su caso. La certificación deberá integrarse al expediente electrónico.</w:t>
      </w:r>
    </w:p>
    <w:p w14:paraId="017BADDC" w14:textId="77777777" w:rsidR="001A1C4C" w:rsidRPr="00B81C32" w:rsidRDefault="001A1C4C" w:rsidP="00EC7140">
      <w:pPr>
        <w:spacing w:after="0"/>
        <w:ind w:firstLine="284"/>
        <w:jc w:val="both"/>
        <w:rPr>
          <w:rFonts w:ascii="Arial" w:hAnsi="Arial" w:cs="Arial"/>
        </w:rPr>
      </w:pPr>
    </w:p>
    <w:p w14:paraId="70D28AFF" w14:textId="6572D5A9" w:rsidR="004622A3" w:rsidRPr="00B81C32" w:rsidRDefault="004622A3" w:rsidP="00EC7140">
      <w:pPr>
        <w:spacing w:after="0"/>
        <w:ind w:firstLine="284"/>
        <w:jc w:val="both"/>
        <w:rPr>
          <w:rFonts w:ascii="Arial" w:hAnsi="Arial" w:cs="Arial"/>
        </w:rPr>
      </w:pPr>
      <w:r w:rsidRPr="00B81C32">
        <w:rPr>
          <w:rFonts w:ascii="Arial" w:hAnsi="Arial" w:cs="Arial"/>
        </w:rPr>
        <w:lastRenderedPageBreak/>
        <w:t xml:space="preserve">La Autoridad Investigadora integrará al expediente electrónico los documentos electrónicos a los que se refiere este artículo, en el momento en el que se restablezca el funcionamiento del Sistema Electrónico. </w:t>
      </w:r>
    </w:p>
    <w:p w14:paraId="18F27066" w14:textId="77777777" w:rsidR="001A1C4C" w:rsidRPr="00B81C32" w:rsidRDefault="001A1C4C" w:rsidP="00EC7140">
      <w:pPr>
        <w:spacing w:after="0"/>
        <w:ind w:firstLine="284"/>
        <w:jc w:val="both"/>
        <w:rPr>
          <w:rFonts w:ascii="Arial" w:hAnsi="Arial" w:cs="Arial"/>
          <w:b/>
        </w:rPr>
      </w:pPr>
    </w:p>
    <w:p w14:paraId="582B4774" w14:textId="66139971" w:rsidR="004622A3" w:rsidRPr="00B81C32" w:rsidRDefault="004622A3" w:rsidP="00EC7140">
      <w:pPr>
        <w:spacing w:after="0"/>
        <w:ind w:firstLine="284"/>
        <w:jc w:val="both"/>
        <w:rPr>
          <w:rFonts w:ascii="Arial" w:hAnsi="Arial" w:cs="Arial"/>
          <w:b/>
          <w:u w:val="single"/>
        </w:rPr>
      </w:pPr>
      <w:r w:rsidRPr="00B81C32">
        <w:rPr>
          <w:rFonts w:ascii="Arial" w:hAnsi="Arial" w:cs="Arial"/>
          <w:b/>
        </w:rPr>
        <w:t xml:space="preserve">Artículo 48.- </w:t>
      </w:r>
      <w:r w:rsidRPr="00B81C32">
        <w:rPr>
          <w:rFonts w:ascii="Arial" w:hAnsi="Arial" w:cs="Arial"/>
          <w:u w:val="single"/>
        </w:rPr>
        <w:t>Caso fortuito o de fuerza mayor</w:t>
      </w:r>
    </w:p>
    <w:p w14:paraId="72F7098C" w14:textId="77777777" w:rsidR="001A1C4C" w:rsidRPr="00B81C32" w:rsidRDefault="001A1C4C" w:rsidP="00EC7140">
      <w:pPr>
        <w:spacing w:after="0"/>
        <w:ind w:firstLine="284"/>
        <w:jc w:val="both"/>
        <w:rPr>
          <w:rFonts w:ascii="Arial" w:hAnsi="Arial" w:cs="Arial"/>
        </w:rPr>
      </w:pPr>
    </w:p>
    <w:p w14:paraId="0F611FDC" w14:textId="76DB0C07" w:rsidR="004622A3" w:rsidRPr="00B81C32" w:rsidRDefault="004622A3" w:rsidP="00EC7140">
      <w:pPr>
        <w:spacing w:after="0"/>
        <w:ind w:firstLine="284"/>
        <w:jc w:val="both"/>
        <w:rPr>
          <w:rFonts w:ascii="Arial" w:hAnsi="Arial" w:cs="Arial"/>
        </w:rPr>
      </w:pPr>
      <w:r w:rsidRPr="00B81C32">
        <w:rPr>
          <w:rFonts w:ascii="Arial" w:hAnsi="Arial" w:cs="Arial"/>
        </w:rPr>
        <w:t>Cuando por caso fortuito o fuerza mayor no sea posible continuar con las investigaciones, procedimientos y trámites a través del Sistema electrónico, la Autoridad Investigadora dará el aviso respectivo a través del portal de internet del Instituto.</w:t>
      </w:r>
    </w:p>
    <w:p w14:paraId="4C695497" w14:textId="77777777" w:rsidR="001A1C4C" w:rsidRPr="00B81C32" w:rsidRDefault="001A1C4C" w:rsidP="00EC7140">
      <w:pPr>
        <w:spacing w:after="0"/>
        <w:ind w:firstLine="284"/>
        <w:jc w:val="both"/>
        <w:rPr>
          <w:rFonts w:ascii="Arial" w:hAnsi="Arial" w:cs="Arial"/>
        </w:rPr>
      </w:pPr>
    </w:p>
    <w:p w14:paraId="1C0FF1EC" w14:textId="5DA1A14F" w:rsidR="004622A3" w:rsidRPr="00B81C32" w:rsidRDefault="004622A3" w:rsidP="00EC7140">
      <w:pPr>
        <w:keepNext/>
        <w:spacing w:after="0"/>
        <w:jc w:val="center"/>
        <w:outlineLvl w:val="0"/>
        <w:rPr>
          <w:rFonts w:ascii="Arial" w:hAnsi="Arial" w:cs="Arial"/>
          <w:b/>
        </w:rPr>
      </w:pPr>
      <w:r w:rsidRPr="00B81C32">
        <w:rPr>
          <w:rFonts w:ascii="Arial" w:hAnsi="Arial" w:cs="Arial"/>
          <w:b/>
        </w:rPr>
        <w:t>CAPÍTULO IV</w:t>
      </w:r>
    </w:p>
    <w:p w14:paraId="2AC0AAA6" w14:textId="77777777" w:rsidR="004622A3" w:rsidRPr="00B81C32" w:rsidRDefault="004622A3" w:rsidP="00EC7140">
      <w:pPr>
        <w:keepNext/>
        <w:spacing w:after="0"/>
        <w:jc w:val="center"/>
        <w:outlineLvl w:val="0"/>
        <w:rPr>
          <w:rFonts w:ascii="Arial" w:hAnsi="Arial" w:cs="Arial"/>
          <w:b/>
        </w:rPr>
      </w:pPr>
      <w:r w:rsidRPr="00B81C32">
        <w:rPr>
          <w:rFonts w:ascii="Arial" w:hAnsi="Arial" w:cs="Arial"/>
          <w:b/>
        </w:rPr>
        <w:t>Disposiciones finales</w:t>
      </w:r>
    </w:p>
    <w:p w14:paraId="046B1041" w14:textId="77777777" w:rsidR="001A1C4C" w:rsidRPr="00B81C32" w:rsidRDefault="001A1C4C" w:rsidP="00EC7140">
      <w:pPr>
        <w:spacing w:after="0"/>
        <w:ind w:left="284"/>
        <w:jc w:val="both"/>
        <w:rPr>
          <w:rFonts w:ascii="Arial" w:hAnsi="Arial" w:cs="Arial"/>
          <w:b/>
        </w:rPr>
      </w:pPr>
    </w:p>
    <w:p w14:paraId="3C5F79D2" w14:textId="0AAF5C0D" w:rsidR="004622A3" w:rsidRPr="00B81C32" w:rsidRDefault="004622A3" w:rsidP="00EC7140">
      <w:pPr>
        <w:spacing w:after="0"/>
        <w:ind w:left="284"/>
        <w:jc w:val="both"/>
        <w:rPr>
          <w:rFonts w:ascii="Arial" w:hAnsi="Arial" w:cs="Arial"/>
        </w:rPr>
      </w:pPr>
      <w:r w:rsidRPr="00B81C32">
        <w:rPr>
          <w:rFonts w:ascii="Arial" w:hAnsi="Arial" w:cs="Arial"/>
          <w:b/>
        </w:rPr>
        <w:t>Artículo 49</w:t>
      </w:r>
      <w:r w:rsidRPr="00B81C32">
        <w:rPr>
          <w:rFonts w:ascii="Arial" w:hAnsi="Arial" w:cs="Arial"/>
        </w:rPr>
        <w:t xml:space="preserve">. </w:t>
      </w:r>
      <w:r w:rsidRPr="00B81C32">
        <w:rPr>
          <w:rFonts w:ascii="Arial" w:hAnsi="Arial" w:cs="Arial"/>
          <w:u w:val="single"/>
        </w:rPr>
        <w:t>Acceso al expediente electrónico</w:t>
      </w:r>
    </w:p>
    <w:p w14:paraId="36D90324" w14:textId="77777777" w:rsidR="001A1C4C" w:rsidRPr="00B81C32" w:rsidRDefault="001A1C4C" w:rsidP="00EC7140">
      <w:pPr>
        <w:spacing w:after="0"/>
        <w:ind w:firstLine="284"/>
        <w:jc w:val="both"/>
        <w:rPr>
          <w:rFonts w:ascii="Arial" w:hAnsi="Arial" w:cs="Arial"/>
        </w:rPr>
      </w:pPr>
    </w:p>
    <w:p w14:paraId="35D14D20" w14:textId="2D732ED9" w:rsidR="004622A3" w:rsidRPr="00B81C32" w:rsidRDefault="004622A3" w:rsidP="00EC7140">
      <w:pPr>
        <w:spacing w:after="0"/>
        <w:ind w:firstLine="284"/>
        <w:jc w:val="both"/>
        <w:rPr>
          <w:rFonts w:ascii="Arial" w:hAnsi="Arial" w:cs="Arial"/>
        </w:rPr>
      </w:pPr>
      <w:r w:rsidRPr="00B81C32">
        <w:rPr>
          <w:rFonts w:ascii="Arial" w:hAnsi="Arial" w:cs="Arial"/>
        </w:rPr>
        <w:t>Únicamente las personas servidoras públicas de la Autoridad Investigadora podrán acceder a los expedientes electrónicos relacionados con las investigaciones, procedimientos y trámites a su cargo.</w:t>
      </w:r>
    </w:p>
    <w:p w14:paraId="61D4C27C" w14:textId="77777777" w:rsidR="001A1C4C" w:rsidRPr="00B81C32" w:rsidRDefault="001A1C4C" w:rsidP="00EC7140">
      <w:pPr>
        <w:spacing w:after="0"/>
        <w:ind w:firstLine="284"/>
        <w:jc w:val="both"/>
        <w:rPr>
          <w:rFonts w:ascii="Arial" w:hAnsi="Arial" w:cs="Arial"/>
          <w:b/>
        </w:rPr>
      </w:pPr>
    </w:p>
    <w:p w14:paraId="39888451" w14:textId="58737ECF" w:rsidR="004622A3" w:rsidRPr="00B81C32" w:rsidRDefault="004622A3" w:rsidP="00EC7140">
      <w:pPr>
        <w:spacing w:after="0"/>
        <w:ind w:firstLine="284"/>
        <w:jc w:val="both"/>
        <w:rPr>
          <w:rFonts w:ascii="Arial" w:hAnsi="Arial" w:cs="Arial"/>
        </w:rPr>
      </w:pPr>
      <w:r w:rsidRPr="00B81C32">
        <w:rPr>
          <w:rFonts w:ascii="Arial" w:hAnsi="Arial" w:cs="Arial"/>
          <w:b/>
        </w:rPr>
        <w:t>Artículo 50</w:t>
      </w:r>
      <w:r w:rsidRPr="00B81C32">
        <w:rPr>
          <w:rFonts w:ascii="Arial" w:hAnsi="Arial" w:cs="Arial"/>
        </w:rPr>
        <w:t xml:space="preserve">. </w:t>
      </w:r>
      <w:r w:rsidRPr="00B81C32">
        <w:rPr>
          <w:rFonts w:ascii="Arial" w:hAnsi="Arial" w:cs="Arial"/>
          <w:u w:val="single"/>
        </w:rPr>
        <w:t>Uso indebido del Sistema electrónico</w:t>
      </w:r>
    </w:p>
    <w:p w14:paraId="113A9158" w14:textId="77777777" w:rsidR="001A1C4C" w:rsidRPr="00B81C32" w:rsidRDefault="001A1C4C" w:rsidP="00EC7140">
      <w:pPr>
        <w:spacing w:after="0"/>
        <w:ind w:firstLine="284"/>
        <w:jc w:val="both"/>
        <w:rPr>
          <w:rFonts w:ascii="Arial" w:hAnsi="Arial" w:cs="Arial"/>
        </w:rPr>
      </w:pPr>
    </w:p>
    <w:p w14:paraId="4548DA09" w14:textId="1EFDFF5F" w:rsidR="004622A3" w:rsidRPr="00B81C32" w:rsidRDefault="004622A3" w:rsidP="00EC7140">
      <w:pPr>
        <w:spacing w:after="0"/>
        <w:ind w:firstLine="284"/>
        <w:jc w:val="both"/>
        <w:rPr>
          <w:rFonts w:ascii="Arial" w:hAnsi="Arial" w:cs="Arial"/>
        </w:rPr>
      </w:pPr>
      <w:r w:rsidRPr="00B81C32">
        <w:rPr>
          <w:rFonts w:ascii="Arial" w:hAnsi="Arial" w:cs="Arial"/>
        </w:rPr>
        <w:t xml:space="preserve">Cuando se tenga conocimiento de que alguna persona servidora pública por sí o por interpósita persona, sustraiga, destruya, oculte, revele, utilice o inutilice ilícitamente la información contenida en los expedientes electrónicos a los que tenga acceso con motivo de su cargo, se procederá de conformidad con las disposiciones que resulten aplicables. </w:t>
      </w:r>
    </w:p>
    <w:p w14:paraId="4A1DE53E" w14:textId="77777777" w:rsidR="001A1C4C" w:rsidRPr="00B81C32" w:rsidRDefault="001A1C4C" w:rsidP="00EC7140">
      <w:pPr>
        <w:spacing w:after="0"/>
        <w:ind w:firstLine="284"/>
        <w:jc w:val="both"/>
        <w:rPr>
          <w:rFonts w:ascii="Arial" w:hAnsi="Arial" w:cs="Arial"/>
        </w:rPr>
      </w:pPr>
    </w:p>
    <w:p w14:paraId="16E17778" w14:textId="79F86A96" w:rsidR="004622A3" w:rsidRPr="00B81C32" w:rsidRDefault="004622A3" w:rsidP="00EC7140">
      <w:pPr>
        <w:spacing w:after="0"/>
        <w:ind w:firstLine="284"/>
        <w:jc w:val="both"/>
        <w:rPr>
          <w:rFonts w:ascii="Arial" w:hAnsi="Arial" w:cs="Arial"/>
        </w:rPr>
      </w:pPr>
      <w:r w:rsidRPr="00B81C32">
        <w:rPr>
          <w:rFonts w:ascii="Arial" w:hAnsi="Arial" w:cs="Arial"/>
        </w:rPr>
        <w:t>En caso de que se advierta que algún usuario extrajo, divulgó, modificó, alteró, destruyó o provocó la pérdida de información o documentos electrónicos contenida en el Sistema electrónico, el Instituto emprenderá las acciones legales que correspondan en contra del infractor, sin menoscabo de las sanciones previstas en la ley aplicable.</w:t>
      </w:r>
    </w:p>
    <w:p w14:paraId="039E16D9" w14:textId="77777777" w:rsidR="001A1C4C" w:rsidRPr="00B81C32" w:rsidRDefault="001A1C4C" w:rsidP="00EC7140">
      <w:pPr>
        <w:spacing w:after="0"/>
        <w:ind w:firstLine="284"/>
        <w:jc w:val="both"/>
        <w:rPr>
          <w:rFonts w:ascii="Arial" w:eastAsia="Times New Roman" w:hAnsi="Arial" w:cs="Arial"/>
          <w:b/>
          <w:bCs/>
          <w:lang w:eastAsia="es-ES"/>
        </w:rPr>
      </w:pPr>
    </w:p>
    <w:p w14:paraId="62B0F528" w14:textId="7C0C6C27" w:rsidR="004622A3" w:rsidRPr="00B81C32" w:rsidRDefault="004622A3" w:rsidP="00EC7140">
      <w:pPr>
        <w:spacing w:after="0"/>
        <w:ind w:firstLine="284"/>
        <w:jc w:val="both"/>
        <w:rPr>
          <w:rFonts w:ascii="Arial" w:eastAsia="Times New Roman" w:hAnsi="Arial" w:cs="Arial"/>
          <w:u w:val="single"/>
          <w:lang w:eastAsia="es-ES"/>
        </w:rPr>
      </w:pPr>
      <w:r w:rsidRPr="00B81C32">
        <w:rPr>
          <w:rFonts w:ascii="Arial" w:eastAsia="Times New Roman" w:hAnsi="Arial" w:cs="Arial"/>
          <w:b/>
          <w:bCs/>
          <w:lang w:eastAsia="es-ES"/>
        </w:rPr>
        <w:t>Artículo 51.</w:t>
      </w:r>
      <w:r w:rsidRPr="00B81C32">
        <w:rPr>
          <w:rFonts w:ascii="Arial" w:eastAsia="Times New Roman" w:hAnsi="Arial" w:cs="Arial"/>
          <w:lang w:eastAsia="es-ES"/>
        </w:rPr>
        <w:t xml:space="preserve">- </w:t>
      </w:r>
      <w:r w:rsidRPr="00B81C32">
        <w:rPr>
          <w:rFonts w:ascii="Arial" w:eastAsia="Times New Roman" w:hAnsi="Arial" w:cs="Arial"/>
          <w:u w:val="single"/>
          <w:lang w:eastAsia="es-ES"/>
        </w:rPr>
        <w:t>Interpretación</w:t>
      </w:r>
    </w:p>
    <w:p w14:paraId="598045A4" w14:textId="77777777" w:rsidR="001A1C4C" w:rsidRPr="00B81C32" w:rsidRDefault="001A1C4C" w:rsidP="00EC7140">
      <w:pPr>
        <w:spacing w:after="0"/>
        <w:ind w:firstLine="284"/>
        <w:jc w:val="both"/>
        <w:rPr>
          <w:rFonts w:ascii="Arial" w:eastAsia="Times New Roman" w:hAnsi="Arial" w:cs="Arial"/>
          <w:lang w:eastAsia="es-ES"/>
        </w:rPr>
      </w:pPr>
    </w:p>
    <w:p w14:paraId="39B9F312" w14:textId="7F82D708" w:rsidR="004622A3" w:rsidRPr="00B81C32" w:rsidRDefault="004622A3" w:rsidP="00EC7140">
      <w:pPr>
        <w:spacing w:after="0"/>
        <w:ind w:firstLine="284"/>
        <w:jc w:val="both"/>
        <w:rPr>
          <w:rFonts w:ascii="Arial" w:eastAsia="Times New Roman" w:hAnsi="Arial" w:cs="Arial"/>
          <w:lang w:eastAsia="es-ES"/>
        </w:rPr>
      </w:pPr>
      <w:r w:rsidRPr="00B81C32">
        <w:rPr>
          <w:rFonts w:ascii="Arial" w:eastAsia="Times New Roman" w:hAnsi="Arial" w:cs="Arial"/>
          <w:lang w:eastAsia="es-ES"/>
        </w:rPr>
        <w:t>La interpretación de los presentes Lineamientos corresponderá a la Autoridad Investigadora.</w:t>
      </w:r>
    </w:p>
    <w:p w14:paraId="4D42AC2D" w14:textId="77777777" w:rsidR="001A1C4C" w:rsidRPr="00B81C32" w:rsidRDefault="001A1C4C" w:rsidP="00EC7140">
      <w:pPr>
        <w:spacing w:after="0"/>
        <w:ind w:firstLine="284"/>
        <w:jc w:val="both"/>
        <w:rPr>
          <w:rFonts w:ascii="Arial" w:eastAsia="Times New Roman" w:hAnsi="Arial" w:cs="Arial"/>
          <w:b/>
          <w:bCs/>
          <w:lang w:eastAsia="es-ES"/>
        </w:rPr>
      </w:pPr>
    </w:p>
    <w:p w14:paraId="2DAED6D4" w14:textId="695DC45A" w:rsidR="004622A3" w:rsidRPr="00B81C32" w:rsidRDefault="004622A3" w:rsidP="00EC7140">
      <w:pPr>
        <w:spacing w:after="0"/>
        <w:ind w:firstLine="284"/>
        <w:jc w:val="both"/>
        <w:rPr>
          <w:rFonts w:ascii="Arial" w:eastAsia="Times New Roman" w:hAnsi="Arial" w:cs="Arial"/>
          <w:bCs/>
          <w:u w:val="single"/>
          <w:lang w:eastAsia="es-ES"/>
        </w:rPr>
      </w:pPr>
      <w:r w:rsidRPr="00B81C32">
        <w:rPr>
          <w:rFonts w:ascii="Arial" w:eastAsia="Times New Roman" w:hAnsi="Arial" w:cs="Arial"/>
          <w:b/>
          <w:bCs/>
          <w:lang w:eastAsia="es-ES"/>
        </w:rPr>
        <w:t xml:space="preserve">Artículo 52.- </w:t>
      </w:r>
      <w:r w:rsidRPr="00B81C32">
        <w:rPr>
          <w:rFonts w:ascii="Arial" w:eastAsia="Times New Roman" w:hAnsi="Arial" w:cs="Arial"/>
          <w:bCs/>
          <w:u w:val="single"/>
          <w:lang w:eastAsia="es-ES"/>
        </w:rPr>
        <w:t>Supletoriedad</w:t>
      </w:r>
    </w:p>
    <w:p w14:paraId="4EC2F555" w14:textId="77777777" w:rsidR="001A1C4C" w:rsidRPr="00B81C32" w:rsidRDefault="001A1C4C" w:rsidP="00EC7140">
      <w:pPr>
        <w:spacing w:after="0"/>
        <w:ind w:firstLine="284"/>
        <w:jc w:val="both"/>
        <w:rPr>
          <w:rFonts w:ascii="Arial" w:eastAsia="Times New Roman" w:hAnsi="Arial" w:cs="Arial"/>
          <w:lang w:eastAsia="es-ES"/>
        </w:rPr>
      </w:pPr>
    </w:p>
    <w:p w14:paraId="27743BF7" w14:textId="716BC71F" w:rsidR="004622A3" w:rsidRPr="00B81C32" w:rsidRDefault="004622A3" w:rsidP="00EC7140">
      <w:pPr>
        <w:spacing w:after="0"/>
        <w:ind w:firstLine="284"/>
        <w:jc w:val="both"/>
        <w:rPr>
          <w:rFonts w:ascii="Arial" w:eastAsiaTheme="minorHAnsi" w:hAnsi="Arial" w:cs="Arial"/>
        </w:rPr>
      </w:pPr>
      <w:r w:rsidRPr="00B81C32">
        <w:rPr>
          <w:rFonts w:ascii="Arial" w:eastAsia="Times New Roman" w:hAnsi="Arial" w:cs="Arial"/>
          <w:lang w:eastAsia="es-ES"/>
        </w:rPr>
        <w:t>En lo no previsto por los presentes Lineamientos se estará a lo que dispongan la LFCE y las Disposiciones Regulatorias.</w:t>
      </w:r>
    </w:p>
    <w:p w14:paraId="32EE2AB7" w14:textId="77777777" w:rsidR="001A1C4C" w:rsidRPr="00B81C32" w:rsidRDefault="001A1C4C" w:rsidP="00EC7140">
      <w:pPr>
        <w:spacing w:after="0"/>
        <w:jc w:val="center"/>
        <w:rPr>
          <w:rFonts w:ascii="Arial" w:hAnsi="Arial" w:cs="Arial"/>
          <w:b/>
        </w:rPr>
      </w:pPr>
    </w:p>
    <w:p w14:paraId="312D2801" w14:textId="5467F350" w:rsidR="004622A3" w:rsidRPr="00B81C32" w:rsidRDefault="004622A3" w:rsidP="00EC7140">
      <w:pPr>
        <w:keepNext/>
        <w:spacing w:after="0"/>
        <w:jc w:val="center"/>
        <w:rPr>
          <w:rFonts w:ascii="Arial" w:hAnsi="Arial" w:cs="Arial"/>
          <w:b/>
        </w:rPr>
      </w:pPr>
      <w:r w:rsidRPr="00B81C32">
        <w:rPr>
          <w:rFonts w:ascii="Arial" w:hAnsi="Arial" w:cs="Arial"/>
          <w:b/>
        </w:rPr>
        <w:lastRenderedPageBreak/>
        <w:t>TRANSITORIOS</w:t>
      </w:r>
    </w:p>
    <w:p w14:paraId="78BFDE1C" w14:textId="77777777" w:rsidR="001A1C4C" w:rsidRPr="00B81C32" w:rsidRDefault="001A1C4C" w:rsidP="00EC7140">
      <w:pPr>
        <w:keepNext/>
        <w:spacing w:after="0"/>
        <w:ind w:firstLine="284"/>
        <w:jc w:val="both"/>
        <w:rPr>
          <w:rFonts w:ascii="Arial" w:eastAsia="Times New Roman" w:hAnsi="Arial" w:cs="Arial"/>
          <w:b/>
          <w:lang w:eastAsia="es-ES"/>
        </w:rPr>
      </w:pPr>
    </w:p>
    <w:p w14:paraId="2C648DD3" w14:textId="35D6491E" w:rsidR="004622A3" w:rsidRPr="00B81C32" w:rsidRDefault="004622A3" w:rsidP="00EC7140">
      <w:pPr>
        <w:spacing w:after="0"/>
        <w:ind w:firstLine="284"/>
        <w:jc w:val="both"/>
        <w:rPr>
          <w:rFonts w:ascii="Arial" w:eastAsia="Times New Roman" w:hAnsi="Arial" w:cs="Arial"/>
          <w:lang w:eastAsia="es-ES"/>
        </w:rPr>
      </w:pPr>
      <w:r w:rsidRPr="00B81C32">
        <w:rPr>
          <w:rFonts w:ascii="Arial" w:eastAsia="Times New Roman" w:hAnsi="Arial" w:cs="Arial"/>
          <w:b/>
          <w:lang w:eastAsia="es-ES"/>
        </w:rPr>
        <w:t xml:space="preserve">PRIMERO.- </w:t>
      </w:r>
      <w:r w:rsidRPr="00B81C32">
        <w:rPr>
          <w:rFonts w:ascii="Arial" w:eastAsia="Times New Roman" w:hAnsi="Arial" w:cs="Arial"/>
          <w:lang w:eastAsia="es-ES"/>
        </w:rPr>
        <w:t>Los presentes Lineamientos entrarán en vigor a los 180 días naturales posteriores a su publicación en el Diario Oficial de la Federación.</w:t>
      </w:r>
    </w:p>
    <w:p w14:paraId="01D7ECF0" w14:textId="77777777" w:rsidR="001A1C4C" w:rsidRPr="00B81C32" w:rsidRDefault="001A1C4C" w:rsidP="00EC7140">
      <w:pPr>
        <w:spacing w:after="0"/>
        <w:ind w:firstLine="284"/>
        <w:jc w:val="both"/>
        <w:rPr>
          <w:rFonts w:ascii="Arial" w:eastAsia="Times New Roman" w:hAnsi="Arial" w:cs="Arial"/>
          <w:b/>
          <w:lang w:eastAsia="es-ES"/>
        </w:rPr>
      </w:pPr>
    </w:p>
    <w:p w14:paraId="28A19ADD" w14:textId="5657D01E" w:rsidR="004622A3" w:rsidRPr="00B81C32" w:rsidRDefault="004622A3" w:rsidP="00EC7140">
      <w:pPr>
        <w:spacing w:after="0"/>
        <w:ind w:firstLine="284"/>
        <w:jc w:val="both"/>
        <w:rPr>
          <w:rFonts w:ascii="Arial" w:eastAsiaTheme="minorHAnsi" w:hAnsi="Arial" w:cs="Arial"/>
          <w:color w:val="000000"/>
          <w:shd w:val="clear" w:color="auto" w:fill="FFFFFF"/>
        </w:rPr>
      </w:pPr>
      <w:r w:rsidRPr="00B81C32">
        <w:rPr>
          <w:rFonts w:ascii="Arial" w:eastAsia="Times New Roman" w:hAnsi="Arial" w:cs="Arial"/>
          <w:b/>
          <w:lang w:eastAsia="es-ES"/>
        </w:rPr>
        <w:t>SEGUNDO.-</w:t>
      </w:r>
      <w:r w:rsidRPr="00B81C32">
        <w:rPr>
          <w:rFonts w:ascii="Arial" w:eastAsia="Times New Roman" w:hAnsi="Arial" w:cs="Arial"/>
          <w:lang w:eastAsia="es-ES"/>
        </w:rPr>
        <w:t xml:space="preserve"> El Sistema electrónico deberá estar en funcionamiento a más tardar a la entrada en vigor de los Lineamientos.</w:t>
      </w:r>
    </w:p>
    <w:p w14:paraId="38005EE8" w14:textId="77777777" w:rsidR="001A1C4C" w:rsidRPr="00B81C32" w:rsidRDefault="001A1C4C" w:rsidP="00EC7140">
      <w:pPr>
        <w:spacing w:after="0"/>
        <w:ind w:firstLine="284"/>
        <w:jc w:val="both"/>
        <w:rPr>
          <w:rFonts w:ascii="Arial" w:eastAsia="Times New Roman" w:hAnsi="Arial" w:cs="Arial"/>
          <w:b/>
          <w:lang w:eastAsia="es-ES"/>
        </w:rPr>
      </w:pPr>
    </w:p>
    <w:p w14:paraId="5ABEE780" w14:textId="0EE9BCE5" w:rsidR="004622A3" w:rsidRPr="00B81C32" w:rsidRDefault="004622A3" w:rsidP="00EC7140">
      <w:pPr>
        <w:spacing w:after="0"/>
        <w:ind w:firstLine="284"/>
        <w:jc w:val="both"/>
        <w:rPr>
          <w:rFonts w:ascii="Arial" w:eastAsia="Times New Roman" w:hAnsi="Arial" w:cs="Arial"/>
          <w:lang w:eastAsia="es-ES"/>
        </w:rPr>
      </w:pPr>
      <w:r w:rsidRPr="00B81C32">
        <w:rPr>
          <w:rFonts w:ascii="Arial" w:eastAsia="Times New Roman" w:hAnsi="Arial" w:cs="Arial"/>
          <w:b/>
          <w:lang w:eastAsia="es-ES"/>
        </w:rPr>
        <w:t xml:space="preserve">TERCERO.- </w:t>
      </w:r>
      <w:r w:rsidRPr="00B81C32">
        <w:rPr>
          <w:rFonts w:ascii="Arial" w:eastAsia="Times New Roman" w:hAnsi="Arial" w:cs="Arial"/>
          <w:lang w:eastAsia="es-ES"/>
        </w:rPr>
        <w:t>Las investigaciones, procedimientos y trámites a cargo de la Autoridad Investigadora iniciados con anterioridad a la entrada en vigor de los presentes Lineamientos, continuarán su sustanciación y trámite, hasta su conclusión, conforme a las disposiciones legales aplicables que se encontraban vigentes a su inicio.</w:t>
      </w:r>
    </w:p>
    <w:p w14:paraId="4935E5D5" w14:textId="77777777" w:rsidR="001A1C4C" w:rsidRPr="00B81C32" w:rsidRDefault="001A1C4C" w:rsidP="00EC7140">
      <w:pPr>
        <w:spacing w:after="0"/>
        <w:ind w:firstLine="284"/>
        <w:jc w:val="both"/>
        <w:rPr>
          <w:rFonts w:ascii="Arial" w:eastAsia="Times New Roman" w:hAnsi="Arial" w:cs="Arial"/>
          <w:b/>
          <w:lang w:eastAsia="es-ES"/>
        </w:rPr>
      </w:pPr>
    </w:p>
    <w:p w14:paraId="7D8D80AA" w14:textId="0D125E3B" w:rsidR="004622A3" w:rsidRPr="00B81C32" w:rsidRDefault="004622A3" w:rsidP="00EC7140">
      <w:pPr>
        <w:spacing w:after="0"/>
        <w:ind w:firstLine="284"/>
        <w:jc w:val="both"/>
        <w:rPr>
          <w:rFonts w:ascii="Arial" w:eastAsia="Times New Roman" w:hAnsi="Arial" w:cs="Arial"/>
          <w:lang w:eastAsia="es-ES"/>
        </w:rPr>
      </w:pPr>
      <w:r w:rsidRPr="00B81C32">
        <w:rPr>
          <w:rFonts w:ascii="Arial" w:eastAsia="Times New Roman" w:hAnsi="Arial" w:cs="Arial"/>
          <w:b/>
          <w:lang w:eastAsia="es-ES"/>
        </w:rPr>
        <w:t>CUARTO.-</w:t>
      </w:r>
      <w:r w:rsidRPr="00B81C32">
        <w:rPr>
          <w:rFonts w:ascii="Arial" w:eastAsia="Times New Roman" w:hAnsi="Arial" w:cs="Arial"/>
          <w:lang w:eastAsia="es-ES"/>
        </w:rPr>
        <w:t xml:space="preserve"> Una vez que entren en vigor los Lineamientos, quedarán abrogados los </w:t>
      </w:r>
      <w:r w:rsidRPr="00B81C32">
        <w:rPr>
          <w:rFonts w:ascii="Arial" w:eastAsia="Times New Roman" w:hAnsi="Arial" w:cs="Arial"/>
          <w:i/>
          <w:lang w:eastAsia="es-ES"/>
        </w:rPr>
        <w:t>“Lineamientos para la presentación de denuncias de prácticas monopólicas y concentraciones ilícitas en los sectores de telecomunicaciones y radiodifusión, ante la Autoridad Investigadora del Instituto Federal de Telecomunicaciones, a través de medios electrónicos”</w:t>
      </w:r>
      <w:r w:rsidRPr="00B81C32">
        <w:rPr>
          <w:rFonts w:ascii="Arial" w:eastAsia="Times New Roman" w:hAnsi="Arial" w:cs="Arial"/>
          <w:lang w:eastAsia="es-ES"/>
        </w:rPr>
        <w:t xml:space="preserve">. </w:t>
      </w:r>
    </w:p>
    <w:p w14:paraId="14B5B8C8" w14:textId="77777777" w:rsidR="00C51CC0" w:rsidRPr="00B81C32" w:rsidRDefault="00C51CC0" w:rsidP="00EC7140">
      <w:pPr>
        <w:spacing w:after="0"/>
        <w:ind w:firstLine="284"/>
        <w:jc w:val="both"/>
        <w:rPr>
          <w:rFonts w:ascii="Arial" w:hAnsi="Arial" w:cs="Arial"/>
          <w:b/>
        </w:rPr>
      </w:pPr>
    </w:p>
    <w:sectPr w:rsidR="00C51CC0" w:rsidRPr="00B81C32" w:rsidSect="005B5214">
      <w:headerReference w:type="even" r:id="rId11"/>
      <w:headerReference w:type="default" r:id="rId12"/>
      <w:footerReference w:type="default" r:id="rId13"/>
      <w:headerReference w:type="first" r:id="rId14"/>
      <w:footnotePr>
        <w:numStart w:val="12"/>
      </w:footnotePr>
      <w:pgSz w:w="12240" w:h="15840"/>
      <w:pgMar w:top="1985" w:right="1418" w:bottom="1134" w:left="1418"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98365" w14:textId="77777777" w:rsidR="006F0C55" w:rsidRDefault="006F0C55" w:rsidP="000F1667">
      <w:pPr>
        <w:spacing w:after="0" w:line="240" w:lineRule="auto"/>
      </w:pPr>
      <w:r>
        <w:separator/>
      </w:r>
    </w:p>
  </w:endnote>
  <w:endnote w:type="continuationSeparator" w:id="0">
    <w:p w14:paraId="0924F16C" w14:textId="77777777" w:rsidR="006F0C55" w:rsidRDefault="006F0C55" w:rsidP="000F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2AFF" w:usb1="4000ACF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36661031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55F76B5" w14:textId="0B0E40EE" w:rsidR="00BB6A0B" w:rsidRPr="00BB6A0B" w:rsidRDefault="00BB6A0B" w:rsidP="00BB6A0B">
            <w:pPr>
              <w:pStyle w:val="Piedepgina"/>
              <w:jc w:val="right"/>
              <w:rPr>
                <w:rFonts w:ascii="Arial" w:hAnsi="Arial" w:cs="Arial"/>
                <w:sz w:val="18"/>
                <w:szCs w:val="18"/>
              </w:rPr>
            </w:pPr>
            <w:r w:rsidRPr="00BB6A0B">
              <w:rPr>
                <w:rFonts w:ascii="Arial" w:hAnsi="Arial" w:cs="Arial"/>
                <w:sz w:val="18"/>
                <w:szCs w:val="18"/>
              </w:rPr>
              <w:t xml:space="preserve">Página </w:t>
            </w:r>
            <w:r w:rsidRPr="00BB6A0B">
              <w:rPr>
                <w:rFonts w:ascii="Arial" w:hAnsi="Arial" w:cs="Arial"/>
                <w:bCs/>
                <w:sz w:val="18"/>
                <w:szCs w:val="18"/>
              </w:rPr>
              <w:fldChar w:fldCharType="begin"/>
            </w:r>
            <w:r w:rsidRPr="00BB6A0B">
              <w:rPr>
                <w:rFonts w:ascii="Arial" w:hAnsi="Arial" w:cs="Arial"/>
                <w:bCs/>
                <w:sz w:val="18"/>
                <w:szCs w:val="18"/>
              </w:rPr>
              <w:instrText>PAGE</w:instrText>
            </w:r>
            <w:r w:rsidRPr="00BB6A0B">
              <w:rPr>
                <w:rFonts w:ascii="Arial" w:hAnsi="Arial" w:cs="Arial"/>
                <w:bCs/>
                <w:sz w:val="18"/>
                <w:szCs w:val="18"/>
              </w:rPr>
              <w:fldChar w:fldCharType="separate"/>
            </w:r>
            <w:r w:rsidR="00BD5833">
              <w:rPr>
                <w:rFonts w:ascii="Arial" w:hAnsi="Arial" w:cs="Arial"/>
                <w:bCs/>
                <w:noProof/>
                <w:sz w:val="18"/>
                <w:szCs w:val="18"/>
              </w:rPr>
              <w:t>1</w:t>
            </w:r>
            <w:r w:rsidRPr="00BB6A0B">
              <w:rPr>
                <w:rFonts w:ascii="Arial" w:hAnsi="Arial" w:cs="Arial"/>
                <w:bCs/>
                <w:sz w:val="18"/>
                <w:szCs w:val="18"/>
              </w:rPr>
              <w:fldChar w:fldCharType="end"/>
            </w:r>
            <w:r w:rsidRPr="00BB6A0B">
              <w:rPr>
                <w:rFonts w:ascii="Arial" w:hAnsi="Arial" w:cs="Arial"/>
                <w:sz w:val="18"/>
                <w:szCs w:val="18"/>
              </w:rPr>
              <w:t xml:space="preserve"> de </w:t>
            </w:r>
            <w:r w:rsidRPr="00BB6A0B">
              <w:rPr>
                <w:rFonts w:ascii="Arial" w:hAnsi="Arial" w:cs="Arial"/>
                <w:bCs/>
                <w:sz w:val="18"/>
                <w:szCs w:val="18"/>
              </w:rPr>
              <w:fldChar w:fldCharType="begin"/>
            </w:r>
            <w:r w:rsidRPr="00BB6A0B">
              <w:rPr>
                <w:rFonts w:ascii="Arial" w:hAnsi="Arial" w:cs="Arial"/>
                <w:bCs/>
                <w:sz w:val="18"/>
                <w:szCs w:val="18"/>
              </w:rPr>
              <w:instrText>NUMPAGES</w:instrText>
            </w:r>
            <w:r w:rsidRPr="00BB6A0B">
              <w:rPr>
                <w:rFonts w:ascii="Arial" w:hAnsi="Arial" w:cs="Arial"/>
                <w:bCs/>
                <w:sz w:val="18"/>
                <w:szCs w:val="18"/>
              </w:rPr>
              <w:fldChar w:fldCharType="separate"/>
            </w:r>
            <w:r w:rsidR="00BD5833">
              <w:rPr>
                <w:rFonts w:ascii="Arial" w:hAnsi="Arial" w:cs="Arial"/>
                <w:bCs/>
                <w:noProof/>
                <w:sz w:val="18"/>
                <w:szCs w:val="18"/>
              </w:rPr>
              <w:t>19</w:t>
            </w:r>
            <w:r w:rsidRPr="00BB6A0B">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A9257" w14:textId="77777777" w:rsidR="006F0C55" w:rsidRDefault="006F0C55" w:rsidP="000F1667">
      <w:pPr>
        <w:spacing w:after="0" w:line="240" w:lineRule="auto"/>
      </w:pPr>
      <w:r>
        <w:separator/>
      </w:r>
    </w:p>
  </w:footnote>
  <w:footnote w:type="continuationSeparator" w:id="0">
    <w:p w14:paraId="70C9F18B" w14:textId="77777777" w:rsidR="006F0C55" w:rsidRDefault="006F0C55" w:rsidP="000F1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59A4" w14:textId="7379DC04" w:rsidR="00BD5833" w:rsidRDefault="00BD5833">
    <w:pPr>
      <w:pStyle w:val="Encabezado"/>
    </w:pPr>
    <w:r>
      <w:rPr>
        <w:noProof/>
      </w:rPr>
      <w:pict w14:anchorId="629E7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96235" o:spid="_x0000_s2054" type="#_x0000_t136" style="position:absolute;margin-left:0;margin-top:0;width:530.3pt;height:132.55pt;rotation:315;z-index:-251655168;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B478" w14:textId="1A94E894" w:rsidR="00BB6A0B" w:rsidRDefault="00BD5833">
    <w:pPr>
      <w:pStyle w:val="Encabezado"/>
    </w:pPr>
    <w:r>
      <w:rPr>
        <w:noProof/>
        <w:lang w:val="es-MX" w:eastAsia="es-MX"/>
      </w:rPr>
      <w:pict w14:anchorId="44ED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6" type="#_x0000_t75" alt="hoja membretada s dir-01" style="position:absolute;margin-left:-74pt;margin-top:-116.05pt;width:612pt;height:808pt;z-index:-251652096;visibility:visible;mso-wrap-edited:f;mso-width-percent:0;mso-height-percent:0;mso-position-horizontal-relative:margin;mso-position-vertical-relative:margin;mso-width-percent:0;mso-height-percent:0" o:allowincell="f">
          <v:imagedata r:id="rId1" o:title="hoja membretada s dir-01"/>
          <w10:wrap anchorx="margin" anchory="margin"/>
        </v:shape>
      </w:pict>
    </w:r>
    <w:r>
      <w:rPr>
        <w:noProof/>
      </w:rPr>
      <w:pict w14:anchorId="40577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96236" o:spid="_x0000_s2055" type="#_x0000_t136" style="position:absolute;margin-left:0;margin-top:0;width:530.3pt;height:132.55pt;rotation:315;z-index:-251653120;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4FCF2" w14:textId="4CBCB233" w:rsidR="00BD5833" w:rsidRDefault="00BD5833">
    <w:pPr>
      <w:pStyle w:val="Encabezado"/>
    </w:pPr>
    <w:r>
      <w:rPr>
        <w:noProof/>
      </w:rPr>
      <w:pict w14:anchorId="6A474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96234" o:spid="_x0000_s2053" type="#_x0000_t136" style="position:absolute;margin-left:0;margin-top:0;width:530.3pt;height:132.55pt;rotation:315;z-index:-251657216;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15C1D3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AC6C82"/>
    <w:multiLevelType w:val="hybridMultilevel"/>
    <w:tmpl w:val="149C1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84082D"/>
    <w:multiLevelType w:val="hybridMultilevel"/>
    <w:tmpl w:val="86248646"/>
    <w:lvl w:ilvl="0" w:tplc="C672779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CF42758"/>
    <w:multiLevelType w:val="hybridMultilevel"/>
    <w:tmpl w:val="9A981F1C"/>
    <w:lvl w:ilvl="0" w:tplc="D3B8BD00">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7BA005B"/>
    <w:multiLevelType w:val="hybridMultilevel"/>
    <w:tmpl w:val="9A981F1C"/>
    <w:lvl w:ilvl="0" w:tplc="D3B8BD00">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9882630"/>
    <w:multiLevelType w:val="hybridMultilevel"/>
    <w:tmpl w:val="1A00E1A0"/>
    <w:lvl w:ilvl="0" w:tplc="5BC88A4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9977D59"/>
    <w:multiLevelType w:val="hybridMultilevel"/>
    <w:tmpl w:val="BA222C48"/>
    <w:lvl w:ilvl="0" w:tplc="080A001B">
      <w:start w:val="1"/>
      <w:numFmt w:val="lowerRoman"/>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8"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9" w15:restartNumberingAfterBreak="0">
    <w:nsid w:val="25F72AD6"/>
    <w:multiLevelType w:val="hybridMultilevel"/>
    <w:tmpl w:val="37BCB11E"/>
    <w:lvl w:ilvl="0" w:tplc="080A0013">
      <w:start w:val="1"/>
      <w:numFmt w:val="upperRoman"/>
      <w:lvlText w:val="%1."/>
      <w:lvlJc w:val="righ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8D2D22"/>
    <w:multiLevelType w:val="hybridMultilevel"/>
    <w:tmpl w:val="3BA20652"/>
    <w:lvl w:ilvl="0" w:tplc="E65882A8">
      <w:start w:val="1"/>
      <w:numFmt w:val="upperRoman"/>
      <w:lvlText w:val="%1."/>
      <w:lvlJc w:val="left"/>
      <w:pPr>
        <w:ind w:left="1004" w:hanging="72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1" w15:restartNumberingAfterBreak="0">
    <w:nsid w:val="31AA7974"/>
    <w:multiLevelType w:val="hybridMultilevel"/>
    <w:tmpl w:val="1760137E"/>
    <w:lvl w:ilvl="0" w:tplc="306295AE">
      <w:start w:val="1"/>
      <w:numFmt w:val="upperRoman"/>
      <w:lvlText w:val="%1."/>
      <w:lvlJc w:val="left"/>
      <w:pPr>
        <w:ind w:left="6173" w:hanging="360"/>
      </w:pPr>
      <w:rPr>
        <w:b/>
        <w:sz w:val="22"/>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12" w15:restartNumberingAfterBreak="0">
    <w:nsid w:val="34030FA2"/>
    <w:multiLevelType w:val="hybridMultilevel"/>
    <w:tmpl w:val="E16C8014"/>
    <w:lvl w:ilvl="0" w:tplc="080A0001">
      <w:start w:val="1"/>
      <w:numFmt w:val="bullet"/>
      <w:lvlText w:val=""/>
      <w:lvlJc w:val="left"/>
      <w:pPr>
        <w:ind w:left="8766" w:hanging="360"/>
      </w:pPr>
      <w:rPr>
        <w:rFonts w:ascii="Symbol" w:hAnsi="Symbol" w:hint="default"/>
      </w:rPr>
    </w:lvl>
    <w:lvl w:ilvl="1" w:tplc="080A0003" w:tentative="1">
      <w:start w:val="1"/>
      <w:numFmt w:val="bullet"/>
      <w:lvlText w:val="o"/>
      <w:lvlJc w:val="left"/>
      <w:pPr>
        <w:ind w:left="1482" w:hanging="360"/>
      </w:pPr>
      <w:rPr>
        <w:rFonts w:ascii="Courier New" w:hAnsi="Courier New" w:cs="Courier New" w:hint="default"/>
      </w:rPr>
    </w:lvl>
    <w:lvl w:ilvl="2" w:tplc="080A0005" w:tentative="1">
      <w:start w:val="1"/>
      <w:numFmt w:val="bullet"/>
      <w:lvlText w:val=""/>
      <w:lvlJc w:val="left"/>
      <w:pPr>
        <w:ind w:left="2202" w:hanging="360"/>
      </w:pPr>
      <w:rPr>
        <w:rFonts w:ascii="Wingdings" w:hAnsi="Wingdings" w:hint="default"/>
      </w:rPr>
    </w:lvl>
    <w:lvl w:ilvl="3" w:tplc="080A0001" w:tentative="1">
      <w:start w:val="1"/>
      <w:numFmt w:val="bullet"/>
      <w:lvlText w:val=""/>
      <w:lvlJc w:val="left"/>
      <w:pPr>
        <w:ind w:left="2922" w:hanging="360"/>
      </w:pPr>
      <w:rPr>
        <w:rFonts w:ascii="Symbol" w:hAnsi="Symbol" w:hint="default"/>
      </w:rPr>
    </w:lvl>
    <w:lvl w:ilvl="4" w:tplc="080A0003" w:tentative="1">
      <w:start w:val="1"/>
      <w:numFmt w:val="bullet"/>
      <w:lvlText w:val="o"/>
      <w:lvlJc w:val="left"/>
      <w:pPr>
        <w:ind w:left="3642" w:hanging="360"/>
      </w:pPr>
      <w:rPr>
        <w:rFonts w:ascii="Courier New" w:hAnsi="Courier New" w:cs="Courier New" w:hint="default"/>
      </w:rPr>
    </w:lvl>
    <w:lvl w:ilvl="5" w:tplc="080A0005" w:tentative="1">
      <w:start w:val="1"/>
      <w:numFmt w:val="bullet"/>
      <w:lvlText w:val=""/>
      <w:lvlJc w:val="left"/>
      <w:pPr>
        <w:ind w:left="4362" w:hanging="360"/>
      </w:pPr>
      <w:rPr>
        <w:rFonts w:ascii="Wingdings" w:hAnsi="Wingdings" w:hint="default"/>
      </w:rPr>
    </w:lvl>
    <w:lvl w:ilvl="6" w:tplc="080A0001" w:tentative="1">
      <w:start w:val="1"/>
      <w:numFmt w:val="bullet"/>
      <w:lvlText w:val=""/>
      <w:lvlJc w:val="left"/>
      <w:pPr>
        <w:ind w:left="5082" w:hanging="360"/>
      </w:pPr>
      <w:rPr>
        <w:rFonts w:ascii="Symbol" w:hAnsi="Symbol" w:hint="default"/>
      </w:rPr>
    </w:lvl>
    <w:lvl w:ilvl="7" w:tplc="080A0003" w:tentative="1">
      <w:start w:val="1"/>
      <w:numFmt w:val="bullet"/>
      <w:lvlText w:val="o"/>
      <w:lvlJc w:val="left"/>
      <w:pPr>
        <w:ind w:left="5802" w:hanging="360"/>
      </w:pPr>
      <w:rPr>
        <w:rFonts w:ascii="Courier New" w:hAnsi="Courier New" w:cs="Courier New" w:hint="default"/>
      </w:rPr>
    </w:lvl>
    <w:lvl w:ilvl="8" w:tplc="080A0005" w:tentative="1">
      <w:start w:val="1"/>
      <w:numFmt w:val="bullet"/>
      <w:lvlText w:val=""/>
      <w:lvlJc w:val="left"/>
      <w:pPr>
        <w:ind w:left="6522" w:hanging="360"/>
      </w:pPr>
      <w:rPr>
        <w:rFonts w:ascii="Wingdings" w:hAnsi="Wingdings" w:hint="default"/>
      </w:rPr>
    </w:lvl>
  </w:abstractNum>
  <w:abstractNum w:abstractNumId="13" w15:restartNumberingAfterBreak="0">
    <w:nsid w:val="36D4260C"/>
    <w:multiLevelType w:val="hybridMultilevel"/>
    <w:tmpl w:val="923A40E6"/>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14" w15:restartNumberingAfterBreak="0">
    <w:nsid w:val="3A6E5BF6"/>
    <w:multiLevelType w:val="hybridMultilevel"/>
    <w:tmpl w:val="09463F8A"/>
    <w:lvl w:ilvl="0" w:tplc="E62CC34C">
      <w:start w:val="1"/>
      <w:numFmt w:val="lowerLetter"/>
      <w:lvlText w:val="%1)"/>
      <w:lvlJc w:val="left"/>
      <w:pPr>
        <w:ind w:left="1074" w:hanging="360"/>
      </w:pPr>
      <w:rPr>
        <w:b/>
      </w:rPr>
    </w:lvl>
    <w:lvl w:ilvl="1" w:tplc="080A0019">
      <w:start w:val="1"/>
      <w:numFmt w:val="lowerLetter"/>
      <w:lvlText w:val="%2."/>
      <w:lvlJc w:val="left"/>
      <w:pPr>
        <w:ind w:left="1794" w:hanging="360"/>
      </w:pPr>
    </w:lvl>
    <w:lvl w:ilvl="2" w:tplc="080A001B">
      <w:start w:val="1"/>
      <w:numFmt w:val="lowerRoman"/>
      <w:lvlText w:val="%3."/>
      <w:lvlJc w:val="right"/>
      <w:pPr>
        <w:ind w:left="2514" w:hanging="180"/>
      </w:pPr>
    </w:lvl>
    <w:lvl w:ilvl="3" w:tplc="080A000F">
      <w:start w:val="1"/>
      <w:numFmt w:val="decimal"/>
      <w:lvlText w:val="%4."/>
      <w:lvlJc w:val="left"/>
      <w:pPr>
        <w:ind w:left="3234" w:hanging="360"/>
      </w:pPr>
    </w:lvl>
    <w:lvl w:ilvl="4" w:tplc="080A0019">
      <w:start w:val="1"/>
      <w:numFmt w:val="lowerLetter"/>
      <w:lvlText w:val="%5."/>
      <w:lvlJc w:val="left"/>
      <w:pPr>
        <w:ind w:left="3954" w:hanging="360"/>
      </w:pPr>
    </w:lvl>
    <w:lvl w:ilvl="5" w:tplc="080A001B">
      <w:start w:val="1"/>
      <w:numFmt w:val="lowerRoman"/>
      <w:lvlText w:val="%6."/>
      <w:lvlJc w:val="right"/>
      <w:pPr>
        <w:ind w:left="4674" w:hanging="180"/>
      </w:pPr>
    </w:lvl>
    <w:lvl w:ilvl="6" w:tplc="080A000F">
      <w:start w:val="1"/>
      <w:numFmt w:val="decimal"/>
      <w:lvlText w:val="%7."/>
      <w:lvlJc w:val="left"/>
      <w:pPr>
        <w:ind w:left="5394" w:hanging="360"/>
      </w:pPr>
    </w:lvl>
    <w:lvl w:ilvl="7" w:tplc="080A0019">
      <w:start w:val="1"/>
      <w:numFmt w:val="lowerLetter"/>
      <w:lvlText w:val="%8."/>
      <w:lvlJc w:val="left"/>
      <w:pPr>
        <w:ind w:left="6114" w:hanging="360"/>
      </w:pPr>
    </w:lvl>
    <w:lvl w:ilvl="8" w:tplc="080A001B">
      <w:start w:val="1"/>
      <w:numFmt w:val="lowerRoman"/>
      <w:lvlText w:val="%9."/>
      <w:lvlJc w:val="right"/>
      <w:pPr>
        <w:ind w:left="6834" w:hanging="180"/>
      </w:pPr>
    </w:lvl>
  </w:abstractNum>
  <w:abstractNum w:abstractNumId="15" w15:restartNumberingAfterBreak="0">
    <w:nsid w:val="3C886503"/>
    <w:multiLevelType w:val="hybridMultilevel"/>
    <w:tmpl w:val="0A62B07C"/>
    <w:lvl w:ilvl="0" w:tplc="080A0001">
      <w:start w:val="1"/>
      <w:numFmt w:val="bullet"/>
      <w:lvlText w:val=""/>
      <w:lvlJc w:val="left"/>
      <w:pPr>
        <w:ind w:left="8724" w:hanging="360"/>
      </w:pPr>
      <w:rPr>
        <w:rFonts w:ascii="Symbol" w:hAnsi="Symbol" w:hint="default"/>
      </w:rPr>
    </w:lvl>
    <w:lvl w:ilvl="1" w:tplc="080A0003">
      <w:start w:val="1"/>
      <w:numFmt w:val="bullet"/>
      <w:lvlText w:val="o"/>
      <w:lvlJc w:val="left"/>
      <w:pPr>
        <w:ind w:left="8735" w:hanging="360"/>
      </w:pPr>
      <w:rPr>
        <w:rFonts w:ascii="Courier New" w:hAnsi="Courier New" w:cs="Courier New" w:hint="default"/>
      </w:rPr>
    </w:lvl>
    <w:lvl w:ilvl="2" w:tplc="080A0005" w:tentative="1">
      <w:start w:val="1"/>
      <w:numFmt w:val="bullet"/>
      <w:lvlText w:val=""/>
      <w:lvlJc w:val="left"/>
      <w:pPr>
        <w:ind w:left="9455" w:hanging="360"/>
      </w:pPr>
      <w:rPr>
        <w:rFonts w:ascii="Wingdings" w:hAnsi="Wingdings" w:hint="default"/>
      </w:rPr>
    </w:lvl>
    <w:lvl w:ilvl="3" w:tplc="080A0001" w:tentative="1">
      <w:start w:val="1"/>
      <w:numFmt w:val="bullet"/>
      <w:lvlText w:val=""/>
      <w:lvlJc w:val="left"/>
      <w:pPr>
        <w:ind w:left="10175" w:hanging="360"/>
      </w:pPr>
      <w:rPr>
        <w:rFonts w:ascii="Symbol" w:hAnsi="Symbol" w:hint="default"/>
      </w:rPr>
    </w:lvl>
    <w:lvl w:ilvl="4" w:tplc="080A0003">
      <w:start w:val="1"/>
      <w:numFmt w:val="bullet"/>
      <w:lvlText w:val="o"/>
      <w:lvlJc w:val="left"/>
      <w:pPr>
        <w:ind w:left="10895" w:hanging="360"/>
      </w:pPr>
      <w:rPr>
        <w:rFonts w:ascii="Courier New" w:hAnsi="Courier New" w:cs="Courier New" w:hint="default"/>
      </w:rPr>
    </w:lvl>
    <w:lvl w:ilvl="5" w:tplc="080A0005" w:tentative="1">
      <w:start w:val="1"/>
      <w:numFmt w:val="bullet"/>
      <w:lvlText w:val=""/>
      <w:lvlJc w:val="left"/>
      <w:pPr>
        <w:ind w:left="11615" w:hanging="360"/>
      </w:pPr>
      <w:rPr>
        <w:rFonts w:ascii="Wingdings" w:hAnsi="Wingdings" w:hint="default"/>
      </w:rPr>
    </w:lvl>
    <w:lvl w:ilvl="6" w:tplc="080A0001" w:tentative="1">
      <w:start w:val="1"/>
      <w:numFmt w:val="bullet"/>
      <w:lvlText w:val=""/>
      <w:lvlJc w:val="left"/>
      <w:pPr>
        <w:ind w:left="12335" w:hanging="360"/>
      </w:pPr>
      <w:rPr>
        <w:rFonts w:ascii="Symbol" w:hAnsi="Symbol" w:hint="default"/>
      </w:rPr>
    </w:lvl>
    <w:lvl w:ilvl="7" w:tplc="080A0003" w:tentative="1">
      <w:start w:val="1"/>
      <w:numFmt w:val="bullet"/>
      <w:lvlText w:val="o"/>
      <w:lvlJc w:val="left"/>
      <w:pPr>
        <w:ind w:left="13055" w:hanging="360"/>
      </w:pPr>
      <w:rPr>
        <w:rFonts w:ascii="Courier New" w:hAnsi="Courier New" w:cs="Courier New" w:hint="default"/>
      </w:rPr>
    </w:lvl>
    <w:lvl w:ilvl="8" w:tplc="080A0005" w:tentative="1">
      <w:start w:val="1"/>
      <w:numFmt w:val="bullet"/>
      <w:lvlText w:val=""/>
      <w:lvlJc w:val="left"/>
      <w:pPr>
        <w:ind w:left="13775" w:hanging="360"/>
      </w:pPr>
      <w:rPr>
        <w:rFonts w:ascii="Wingdings" w:hAnsi="Wingdings" w:hint="default"/>
      </w:rPr>
    </w:lvl>
  </w:abstractNum>
  <w:abstractNum w:abstractNumId="16" w15:restartNumberingAfterBreak="0">
    <w:nsid w:val="436301AD"/>
    <w:multiLevelType w:val="hybridMultilevel"/>
    <w:tmpl w:val="C6508788"/>
    <w:lvl w:ilvl="0" w:tplc="06B2166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5EE7362"/>
    <w:multiLevelType w:val="hybridMultilevel"/>
    <w:tmpl w:val="21CC11F4"/>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AA859C6"/>
    <w:multiLevelType w:val="hybridMultilevel"/>
    <w:tmpl w:val="16840952"/>
    <w:lvl w:ilvl="0" w:tplc="124E7A82">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4022AE1"/>
    <w:multiLevelType w:val="hybridMultilevel"/>
    <w:tmpl w:val="26980B4E"/>
    <w:lvl w:ilvl="0" w:tplc="145E9C2C">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80C120B"/>
    <w:multiLevelType w:val="hybridMultilevel"/>
    <w:tmpl w:val="7A8CEEE0"/>
    <w:lvl w:ilvl="0" w:tplc="B7AE1FA4">
      <w:start w:val="1"/>
      <w:numFmt w:val="upperRoman"/>
      <w:lvlText w:val="%1."/>
      <w:lvlJc w:val="right"/>
      <w:pPr>
        <w:ind w:left="1004" w:hanging="360"/>
      </w:pPr>
      <w:rPr>
        <w:b/>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21" w15:restartNumberingAfterBreak="0">
    <w:nsid w:val="59BF4C71"/>
    <w:multiLevelType w:val="hybridMultilevel"/>
    <w:tmpl w:val="9D64B726"/>
    <w:lvl w:ilvl="0" w:tplc="A796AD2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9EE53D2"/>
    <w:multiLevelType w:val="hybridMultilevel"/>
    <w:tmpl w:val="A810EC3C"/>
    <w:lvl w:ilvl="0" w:tplc="59CEA898">
      <w:start w:val="1"/>
      <w:numFmt w:val="upperRoman"/>
      <w:lvlText w:val="%1."/>
      <w:lvlJc w:val="left"/>
      <w:pPr>
        <w:ind w:left="1004" w:hanging="72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3" w15:restartNumberingAfterBreak="0">
    <w:nsid w:val="69E23E38"/>
    <w:multiLevelType w:val="hybridMultilevel"/>
    <w:tmpl w:val="75CCA048"/>
    <w:lvl w:ilvl="0" w:tplc="8758C65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E3F265B"/>
    <w:multiLevelType w:val="multilevel"/>
    <w:tmpl w:val="784A3626"/>
    <w:lvl w:ilvl="0">
      <w:start w:val="3"/>
      <w:numFmt w:val="upperRoman"/>
      <w:pStyle w:val="Ttulo2"/>
      <w:lvlText w:val="%1."/>
      <w:lvlJc w:val="right"/>
      <w:pPr>
        <w:ind w:left="720" w:hanging="360"/>
      </w:pPr>
      <w:rPr>
        <w:rFonts w:ascii="ITC Avant Garde" w:hAnsi="ITC Avant Garde" w:hint="default"/>
        <w:b/>
        <w:sz w:val="22"/>
      </w:rPr>
    </w:lvl>
    <w:lvl w:ilvl="1">
      <w:start w:val="1"/>
      <w:numFmt w:val="decimal"/>
      <w:suff w:val="space"/>
      <w:lvlText w:val="%1.%2. "/>
      <w:lvlJc w:val="left"/>
      <w:pPr>
        <w:ind w:left="5747"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2C82854"/>
    <w:multiLevelType w:val="hybridMultilevel"/>
    <w:tmpl w:val="6EEE3A9C"/>
    <w:lvl w:ilvl="0" w:tplc="EB244606">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50354A2"/>
    <w:multiLevelType w:val="hybridMultilevel"/>
    <w:tmpl w:val="BF408246"/>
    <w:lvl w:ilvl="0" w:tplc="25CA2AA8">
      <w:start w:val="1"/>
      <w:numFmt w:val="lowerRoman"/>
      <w:lvlText w:val="%1)"/>
      <w:lvlJc w:val="left"/>
      <w:pPr>
        <w:ind w:left="1004"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7C2168B"/>
    <w:multiLevelType w:val="hybridMultilevel"/>
    <w:tmpl w:val="B77E0C4A"/>
    <w:lvl w:ilvl="0" w:tplc="EF424A30">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9B01F4F"/>
    <w:multiLevelType w:val="hybridMultilevel"/>
    <w:tmpl w:val="15A81436"/>
    <w:lvl w:ilvl="0" w:tplc="D4CAF2FC">
      <w:start w:val="1"/>
      <w:numFmt w:val="upperRoman"/>
      <w:lvlText w:val="%1."/>
      <w:lvlJc w:val="left"/>
      <w:pPr>
        <w:ind w:left="1004" w:hanging="72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num w:numId="1">
    <w:abstractNumId w:val="17"/>
  </w:num>
  <w:num w:numId="2">
    <w:abstractNumId w:val="2"/>
  </w:num>
  <w:num w:numId="3">
    <w:abstractNumId w:val="7"/>
  </w:num>
  <w:num w:numId="4">
    <w:abstractNumId w:val="8"/>
  </w:num>
  <w:num w:numId="5">
    <w:abstractNumId w:val="9"/>
  </w:num>
  <w:num w:numId="6">
    <w:abstractNumId w:val="24"/>
  </w:num>
  <w:num w:numId="7">
    <w:abstractNumId w:val="15"/>
  </w:num>
  <w:num w:numId="8">
    <w:abstractNumId w:val="12"/>
  </w:num>
  <w:num w:numId="9">
    <w:abstractNumId w:val="1"/>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7"/>
    <o:shapelayout v:ext="edit">
      <o:idmap v:ext="edit" data="2"/>
    </o:shapelayout>
  </w:hdrShapeDefaults>
  <w:footnotePr>
    <w:numStart w:val="1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DD"/>
    <w:rsid w:val="00011227"/>
    <w:rsid w:val="00015C2E"/>
    <w:rsid w:val="00024EF0"/>
    <w:rsid w:val="00025218"/>
    <w:rsid w:val="00036160"/>
    <w:rsid w:val="0004749E"/>
    <w:rsid w:val="00050A90"/>
    <w:rsid w:val="000577B5"/>
    <w:rsid w:val="00057E9B"/>
    <w:rsid w:val="00081414"/>
    <w:rsid w:val="00086F4B"/>
    <w:rsid w:val="00093CEA"/>
    <w:rsid w:val="000B33AD"/>
    <w:rsid w:val="000B58EC"/>
    <w:rsid w:val="000D5B08"/>
    <w:rsid w:val="000F1667"/>
    <w:rsid w:val="000F40CA"/>
    <w:rsid w:val="0010495D"/>
    <w:rsid w:val="0011347F"/>
    <w:rsid w:val="00114F1F"/>
    <w:rsid w:val="00142C05"/>
    <w:rsid w:val="001461F4"/>
    <w:rsid w:val="00173F38"/>
    <w:rsid w:val="001A1C4C"/>
    <w:rsid w:val="001B163B"/>
    <w:rsid w:val="001F31EE"/>
    <w:rsid w:val="00205621"/>
    <w:rsid w:val="002322A9"/>
    <w:rsid w:val="0027430A"/>
    <w:rsid w:val="0028705D"/>
    <w:rsid w:val="00290BDC"/>
    <w:rsid w:val="0029394B"/>
    <w:rsid w:val="00297A60"/>
    <w:rsid w:val="002A3C3A"/>
    <w:rsid w:val="002E5C52"/>
    <w:rsid w:val="00301288"/>
    <w:rsid w:val="0031638B"/>
    <w:rsid w:val="00317527"/>
    <w:rsid w:val="0033402E"/>
    <w:rsid w:val="003352AD"/>
    <w:rsid w:val="00336EED"/>
    <w:rsid w:val="00340F7D"/>
    <w:rsid w:val="00377CBA"/>
    <w:rsid w:val="003953DA"/>
    <w:rsid w:val="003A3123"/>
    <w:rsid w:val="003A35DA"/>
    <w:rsid w:val="003A3AF9"/>
    <w:rsid w:val="003A50DE"/>
    <w:rsid w:val="003A534E"/>
    <w:rsid w:val="003E6265"/>
    <w:rsid w:val="003F1F15"/>
    <w:rsid w:val="003F5473"/>
    <w:rsid w:val="00401260"/>
    <w:rsid w:val="00404C0B"/>
    <w:rsid w:val="0040628E"/>
    <w:rsid w:val="00414A54"/>
    <w:rsid w:val="00457A8B"/>
    <w:rsid w:val="004622A3"/>
    <w:rsid w:val="00463196"/>
    <w:rsid w:val="00493105"/>
    <w:rsid w:val="004D3BA7"/>
    <w:rsid w:val="004E2287"/>
    <w:rsid w:val="004E343B"/>
    <w:rsid w:val="005002AA"/>
    <w:rsid w:val="005105C3"/>
    <w:rsid w:val="00511DA9"/>
    <w:rsid w:val="00522D16"/>
    <w:rsid w:val="00542C18"/>
    <w:rsid w:val="005642DD"/>
    <w:rsid w:val="00594F1F"/>
    <w:rsid w:val="00595151"/>
    <w:rsid w:val="005B03CA"/>
    <w:rsid w:val="005B5214"/>
    <w:rsid w:val="005C765A"/>
    <w:rsid w:val="005D1097"/>
    <w:rsid w:val="005D1983"/>
    <w:rsid w:val="005E7BBE"/>
    <w:rsid w:val="006051DD"/>
    <w:rsid w:val="006236B9"/>
    <w:rsid w:val="00626B37"/>
    <w:rsid w:val="006314C5"/>
    <w:rsid w:val="0063343A"/>
    <w:rsid w:val="0063527F"/>
    <w:rsid w:val="00635534"/>
    <w:rsid w:val="00646089"/>
    <w:rsid w:val="00650878"/>
    <w:rsid w:val="00663B54"/>
    <w:rsid w:val="00672D0A"/>
    <w:rsid w:val="0067713B"/>
    <w:rsid w:val="00681C66"/>
    <w:rsid w:val="006959FC"/>
    <w:rsid w:val="006C4DD2"/>
    <w:rsid w:val="006E2278"/>
    <w:rsid w:val="006F0C55"/>
    <w:rsid w:val="007002C0"/>
    <w:rsid w:val="00704F51"/>
    <w:rsid w:val="00721257"/>
    <w:rsid w:val="007243B7"/>
    <w:rsid w:val="007448D0"/>
    <w:rsid w:val="00750E61"/>
    <w:rsid w:val="00775654"/>
    <w:rsid w:val="0078795B"/>
    <w:rsid w:val="007C453E"/>
    <w:rsid w:val="007D31FF"/>
    <w:rsid w:val="00812D26"/>
    <w:rsid w:val="00814FE3"/>
    <w:rsid w:val="00824A3E"/>
    <w:rsid w:val="008253F1"/>
    <w:rsid w:val="0082755C"/>
    <w:rsid w:val="008420C6"/>
    <w:rsid w:val="00866A58"/>
    <w:rsid w:val="00872FB9"/>
    <w:rsid w:val="00884DDC"/>
    <w:rsid w:val="008C5D54"/>
    <w:rsid w:val="008D3915"/>
    <w:rsid w:val="008D6B74"/>
    <w:rsid w:val="008F6593"/>
    <w:rsid w:val="00903576"/>
    <w:rsid w:val="00941C94"/>
    <w:rsid w:val="00956C73"/>
    <w:rsid w:val="0097529C"/>
    <w:rsid w:val="009C096A"/>
    <w:rsid w:val="00A13A15"/>
    <w:rsid w:val="00A1421C"/>
    <w:rsid w:val="00A360D0"/>
    <w:rsid w:val="00A54135"/>
    <w:rsid w:val="00A7368E"/>
    <w:rsid w:val="00AB5A3A"/>
    <w:rsid w:val="00AE0DEA"/>
    <w:rsid w:val="00AF42A4"/>
    <w:rsid w:val="00B025D1"/>
    <w:rsid w:val="00B07B8F"/>
    <w:rsid w:val="00B231CE"/>
    <w:rsid w:val="00B25979"/>
    <w:rsid w:val="00B4708D"/>
    <w:rsid w:val="00B550DB"/>
    <w:rsid w:val="00B70BD3"/>
    <w:rsid w:val="00B7567C"/>
    <w:rsid w:val="00B81C32"/>
    <w:rsid w:val="00BB6A0B"/>
    <w:rsid w:val="00BC2262"/>
    <w:rsid w:val="00BD4B2D"/>
    <w:rsid w:val="00BD5833"/>
    <w:rsid w:val="00BD7A83"/>
    <w:rsid w:val="00BF05B1"/>
    <w:rsid w:val="00C04F5B"/>
    <w:rsid w:val="00C51CC0"/>
    <w:rsid w:val="00C639F5"/>
    <w:rsid w:val="00C73249"/>
    <w:rsid w:val="00C73676"/>
    <w:rsid w:val="00C8657F"/>
    <w:rsid w:val="00C9799C"/>
    <w:rsid w:val="00CD5F9E"/>
    <w:rsid w:val="00CE11DD"/>
    <w:rsid w:val="00CE7A10"/>
    <w:rsid w:val="00D024A4"/>
    <w:rsid w:val="00D2471F"/>
    <w:rsid w:val="00D269EB"/>
    <w:rsid w:val="00D403CE"/>
    <w:rsid w:val="00D60CCE"/>
    <w:rsid w:val="00D82951"/>
    <w:rsid w:val="00D91FCA"/>
    <w:rsid w:val="00DA78C7"/>
    <w:rsid w:val="00DC3195"/>
    <w:rsid w:val="00DD5A0B"/>
    <w:rsid w:val="00DD5E68"/>
    <w:rsid w:val="00E10A34"/>
    <w:rsid w:val="00E11369"/>
    <w:rsid w:val="00E17719"/>
    <w:rsid w:val="00E201BF"/>
    <w:rsid w:val="00E3668D"/>
    <w:rsid w:val="00E44A4D"/>
    <w:rsid w:val="00E47B82"/>
    <w:rsid w:val="00E5768B"/>
    <w:rsid w:val="00E612D5"/>
    <w:rsid w:val="00E621CB"/>
    <w:rsid w:val="00E64094"/>
    <w:rsid w:val="00E66B52"/>
    <w:rsid w:val="00EB2BA2"/>
    <w:rsid w:val="00EB35B6"/>
    <w:rsid w:val="00EB7A55"/>
    <w:rsid w:val="00EC7140"/>
    <w:rsid w:val="00EE33AB"/>
    <w:rsid w:val="00EE3732"/>
    <w:rsid w:val="00EE3847"/>
    <w:rsid w:val="00F20A3A"/>
    <w:rsid w:val="00F25421"/>
    <w:rsid w:val="00F33CBE"/>
    <w:rsid w:val="00F55C92"/>
    <w:rsid w:val="00F73233"/>
    <w:rsid w:val="00F76D2C"/>
    <w:rsid w:val="00F93B9F"/>
    <w:rsid w:val="00F955BF"/>
    <w:rsid w:val="00FC672E"/>
    <w:rsid w:val="00FE137F"/>
    <w:rsid w:val="00FF2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E588ABE"/>
  <w15:chartTrackingRefBased/>
  <w15:docId w15:val="{940A767E-8933-487C-844C-835A2EC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67C"/>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0F16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26B37"/>
    <w:pPr>
      <w:keepNext/>
      <w:numPr>
        <w:numId w:val="6"/>
      </w:numPr>
      <w:spacing w:before="240" w:after="120"/>
      <w:jc w:val="both"/>
      <w:outlineLvl w:val="1"/>
    </w:pPr>
    <w:rPr>
      <w:rFonts w:ascii="ITC Avant Garde" w:eastAsia="Times New Roman" w:hAnsi="ITC Avant Garde"/>
      <w:b/>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0">
    <w:name w:val="estilo30"/>
    <w:basedOn w:val="Normal"/>
    <w:rsid w:val="00CE11DD"/>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prueba1,lp1,List Paragraph Char Char,b1,Listas,lp11"/>
    <w:basedOn w:val="Normal"/>
    <w:link w:val="PrrafodelistaCar"/>
    <w:uiPriority w:val="34"/>
    <w:qFormat/>
    <w:rsid w:val="00CE11DD"/>
    <w:pPr>
      <w:spacing w:after="0" w:line="240" w:lineRule="auto"/>
      <w:ind w:left="708"/>
    </w:pPr>
    <w:rPr>
      <w:rFonts w:ascii="Arial" w:eastAsia="Times New Roman" w:hAnsi="Arial"/>
      <w:sz w:val="24"/>
      <w:szCs w:val="20"/>
      <w:lang w:eastAsia="es-ES"/>
    </w:rPr>
  </w:style>
  <w:style w:type="character" w:customStyle="1" w:styleId="apple-converted-space">
    <w:name w:val="apple-converted-space"/>
    <w:basedOn w:val="Fuentedeprrafopredeter"/>
    <w:rsid w:val="00CE11DD"/>
  </w:style>
  <w:style w:type="paragraph" w:styleId="Textoindependiente">
    <w:name w:val="Body Text"/>
    <w:basedOn w:val="Normal"/>
    <w:link w:val="TextoindependienteCar"/>
    <w:uiPriority w:val="99"/>
    <w:unhideWhenUsed/>
    <w:rsid w:val="00CE11DD"/>
    <w:pPr>
      <w:spacing w:after="120"/>
    </w:pPr>
  </w:style>
  <w:style w:type="character" w:customStyle="1" w:styleId="TextoindependienteCar">
    <w:name w:val="Texto independiente Car"/>
    <w:basedOn w:val="Fuentedeprrafopredeter"/>
    <w:link w:val="Textoindependiente"/>
    <w:uiPriority w:val="99"/>
    <w:rsid w:val="00CE11DD"/>
    <w:rPr>
      <w:rFonts w:ascii="Calibri" w:eastAsia="Calibri" w:hAnsi="Calibri" w:cs="Times New Roman"/>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prueba1 Car"/>
    <w:link w:val="Prrafodelista"/>
    <w:uiPriority w:val="34"/>
    <w:qFormat/>
    <w:rsid w:val="00CE11DD"/>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unhideWhenUsed/>
    <w:rsid w:val="00626B37"/>
    <w:pPr>
      <w:spacing w:after="120" w:line="480" w:lineRule="auto"/>
    </w:pPr>
  </w:style>
  <w:style w:type="character" w:customStyle="1" w:styleId="Textoindependiente2Car">
    <w:name w:val="Texto independiente 2 Car"/>
    <w:basedOn w:val="Fuentedeprrafopredeter"/>
    <w:link w:val="Textoindependiente2"/>
    <w:uiPriority w:val="99"/>
    <w:rsid w:val="00626B37"/>
    <w:rPr>
      <w:rFonts w:ascii="Calibri" w:eastAsia="Calibri" w:hAnsi="Calibri" w:cs="Times New Roman"/>
    </w:rPr>
  </w:style>
  <w:style w:type="character" w:customStyle="1" w:styleId="Ttulo2Car">
    <w:name w:val="Título 2 Car"/>
    <w:basedOn w:val="Fuentedeprrafopredeter"/>
    <w:link w:val="Ttulo2"/>
    <w:uiPriority w:val="9"/>
    <w:rsid w:val="00626B37"/>
    <w:rPr>
      <w:rFonts w:ascii="ITC Avant Garde" w:eastAsia="Times New Roman" w:hAnsi="ITC Avant Garde" w:cs="Times New Roman"/>
      <w:b/>
      <w:color w:val="000000"/>
      <w:lang w:eastAsia="es-MX"/>
    </w:rPr>
  </w:style>
  <w:style w:type="table" w:styleId="Tablaconcuadrcula">
    <w:name w:val="Table Grid"/>
    <w:basedOn w:val="Tablanormal"/>
    <w:rsid w:val="00626B37"/>
    <w:pPr>
      <w:spacing w:after="0" w:line="240" w:lineRule="auto"/>
    </w:pPr>
    <w:rPr>
      <w:rFonts w:ascii="Calibri" w:eastAsia="Calibri" w:hAnsi="Calibri" w:cs="Times New Roman"/>
      <w:bCs/>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
    <w:name w:val="Fuente"/>
    <w:basedOn w:val="Prrafodelista"/>
    <w:link w:val="FuenteChar"/>
    <w:qFormat/>
    <w:rsid w:val="00626B37"/>
    <w:pPr>
      <w:spacing w:after="200" w:line="276" w:lineRule="auto"/>
      <w:ind w:left="851"/>
      <w:contextualSpacing/>
      <w:jc w:val="both"/>
    </w:pPr>
    <w:rPr>
      <w:rFonts w:asciiTheme="minorHAnsi" w:eastAsiaTheme="minorEastAsia" w:hAnsiTheme="minorHAnsi" w:cstheme="minorBidi"/>
      <w:sz w:val="16"/>
      <w:szCs w:val="16"/>
      <w:lang w:val="es-MX" w:eastAsia="en-US" w:bidi="en-US"/>
    </w:rPr>
  </w:style>
  <w:style w:type="character" w:customStyle="1" w:styleId="FuenteChar">
    <w:name w:val="Fuente Char"/>
    <w:basedOn w:val="Fuentedeprrafopredeter"/>
    <w:link w:val="Fuente"/>
    <w:rsid w:val="00626B37"/>
    <w:rPr>
      <w:rFonts w:eastAsiaTheme="minorEastAsia"/>
      <w:sz w:val="16"/>
      <w:szCs w:val="16"/>
      <w:lang w:bidi="en-US"/>
    </w:rPr>
  </w:style>
  <w:style w:type="character" w:customStyle="1" w:styleId="Ttulo1Car">
    <w:name w:val="Título 1 Car"/>
    <w:basedOn w:val="Fuentedeprrafopredeter"/>
    <w:link w:val="Ttulo1"/>
    <w:uiPriority w:val="9"/>
    <w:rsid w:val="000F1667"/>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0F1667"/>
    <w:pPr>
      <w:ind w:left="283" w:hanging="283"/>
      <w:contextualSpacing/>
    </w:pPr>
  </w:style>
  <w:style w:type="paragraph" w:styleId="Lista2">
    <w:name w:val="List 2"/>
    <w:basedOn w:val="Normal"/>
    <w:uiPriority w:val="99"/>
    <w:unhideWhenUsed/>
    <w:rsid w:val="000F1667"/>
    <w:pPr>
      <w:ind w:left="566" w:hanging="283"/>
      <w:contextualSpacing/>
    </w:pPr>
  </w:style>
  <w:style w:type="paragraph" w:styleId="Sangradetextonormal">
    <w:name w:val="Body Text Indent"/>
    <w:basedOn w:val="Normal"/>
    <w:link w:val="SangradetextonormalCar"/>
    <w:uiPriority w:val="99"/>
    <w:unhideWhenUsed/>
    <w:rsid w:val="000F1667"/>
    <w:pPr>
      <w:spacing w:after="120"/>
      <w:ind w:left="283"/>
    </w:pPr>
  </w:style>
  <w:style w:type="character" w:customStyle="1" w:styleId="SangradetextonormalCar">
    <w:name w:val="Sangría de texto normal Car"/>
    <w:basedOn w:val="Fuentedeprrafopredeter"/>
    <w:link w:val="Sangradetextonormal"/>
    <w:uiPriority w:val="99"/>
    <w:rsid w:val="000F1667"/>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0F166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1667"/>
    <w:rPr>
      <w:rFonts w:ascii="Calibri" w:eastAsia="Calibri" w:hAnsi="Calibri" w:cs="Times New Roman"/>
    </w:rPr>
  </w:style>
  <w:style w:type="paragraph" w:styleId="Textonotapie">
    <w:name w:val="footnote text"/>
    <w:basedOn w:val="Normal"/>
    <w:link w:val="TextonotapieCar"/>
    <w:uiPriority w:val="99"/>
    <w:semiHidden/>
    <w:unhideWhenUsed/>
    <w:rsid w:val="000F16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1667"/>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F1667"/>
    <w:rPr>
      <w:vertAlign w:val="superscript"/>
    </w:rPr>
  </w:style>
  <w:style w:type="character" w:styleId="Hipervnculo">
    <w:name w:val="Hyperlink"/>
    <w:basedOn w:val="Fuentedeprrafopredeter"/>
    <w:uiPriority w:val="99"/>
    <w:unhideWhenUsed/>
    <w:rsid w:val="00BD4B2D"/>
    <w:rPr>
      <w:color w:val="0563C1" w:themeColor="hyperlink"/>
      <w:u w:val="single"/>
    </w:rPr>
  </w:style>
  <w:style w:type="paragraph" w:styleId="Sinespaciado">
    <w:name w:val="No Spacing"/>
    <w:uiPriority w:val="1"/>
    <w:qFormat/>
    <w:rsid w:val="00B2597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E37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3732"/>
    <w:rPr>
      <w:rFonts w:ascii="Segoe UI" w:eastAsia="Calibri" w:hAnsi="Segoe UI" w:cs="Segoe UI"/>
      <w:sz w:val="18"/>
      <w:szCs w:val="18"/>
    </w:rPr>
  </w:style>
  <w:style w:type="paragraph" w:styleId="Encabezado">
    <w:name w:val="header"/>
    <w:basedOn w:val="Normal"/>
    <w:link w:val="EncabezadoCar"/>
    <w:uiPriority w:val="99"/>
    <w:unhideWhenUsed/>
    <w:rsid w:val="00BB6A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A0B"/>
    <w:rPr>
      <w:rFonts w:ascii="Calibri" w:eastAsia="Calibri" w:hAnsi="Calibri" w:cs="Times New Roman"/>
    </w:rPr>
  </w:style>
  <w:style w:type="paragraph" w:styleId="Piedepgina">
    <w:name w:val="footer"/>
    <w:basedOn w:val="Normal"/>
    <w:link w:val="PiedepginaCar"/>
    <w:uiPriority w:val="99"/>
    <w:unhideWhenUsed/>
    <w:rsid w:val="00BB6A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A0B"/>
    <w:rPr>
      <w:rFonts w:ascii="Calibri" w:eastAsia="Calibri" w:hAnsi="Calibri" w:cs="Times New Roman"/>
    </w:rPr>
  </w:style>
  <w:style w:type="character" w:customStyle="1" w:styleId="N1IFTCar">
    <w:name w:val="N1 IFT Car"/>
    <w:basedOn w:val="Fuentedeprrafopredeter"/>
    <w:link w:val="N1IFT"/>
    <w:locked/>
    <w:rsid w:val="00EB7A55"/>
    <w:rPr>
      <w:rFonts w:ascii="ITC Avant Garde" w:hAnsi="ITC Avant Garde"/>
      <w:b/>
      <w:bCs/>
      <w:color w:val="000000"/>
      <w:lang w:eastAsia="es-ES"/>
    </w:rPr>
  </w:style>
  <w:style w:type="paragraph" w:customStyle="1" w:styleId="N1IFT">
    <w:name w:val="N1 IFT"/>
    <w:basedOn w:val="Normal"/>
    <w:link w:val="N1IFTCar"/>
    <w:rsid w:val="00EB7A55"/>
    <w:pPr>
      <w:jc w:val="both"/>
    </w:pPr>
    <w:rPr>
      <w:rFonts w:ascii="ITC Avant Garde" w:eastAsiaTheme="minorHAnsi" w:hAnsi="ITC Avant Garde" w:cstheme="minorBidi"/>
      <w:b/>
      <w:bCs/>
      <w:color w:val="000000"/>
      <w:lang w:eastAsia="es-ES"/>
    </w:rPr>
  </w:style>
  <w:style w:type="paragraph" w:customStyle="1" w:styleId="Default">
    <w:name w:val="Default"/>
    <w:rsid w:val="005D1097"/>
    <w:pPr>
      <w:autoSpaceDE w:val="0"/>
      <w:autoSpaceDN w:val="0"/>
      <w:adjustRightInd w:val="0"/>
      <w:spacing w:after="0" w:line="240" w:lineRule="auto"/>
    </w:pPr>
    <w:rPr>
      <w:rFonts w:ascii="Times New Roman" w:eastAsia="MS Mincho" w:hAnsi="Times New Roman" w:cs="Times New Roman"/>
      <w:color w:val="000000"/>
      <w:sz w:val="24"/>
      <w:szCs w:val="24"/>
      <w:lang w:eastAsia="es-MX"/>
    </w:rPr>
  </w:style>
  <w:style w:type="character" w:customStyle="1" w:styleId="ROMANOSCar">
    <w:name w:val="ROMANOS Car"/>
    <w:link w:val="ROMANOS"/>
    <w:locked/>
    <w:rsid w:val="005D1097"/>
    <w:rPr>
      <w:rFonts w:ascii="Arial" w:eastAsia="Times New Roman" w:hAnsi="Arial" w:cs="Arial"/>
      <w:sz w:val="18"/>
      <w:szCs w:val="18"/>
      <w:lang w:val="es-ES_tradnl" w:eastAsia="es-ES"/>
    </w:rPr>
  </w:style>
  <w:style w:type="paragraph" w:customStyle="1" w:styleId="ROMANOS">
    <w:name w:val="ROMANOS"/>
    <w:basedOn w:val="Normal"/>
    <w:link w:val="ROMANOSCar"/>
    <w:rsid w:val="005D1097"/>
    <w:pPr>
      <w:tabs>
        <w:tab w:val="left" w:pos="720"/>
      </w:tabs>
      <w:spacing w:after="101" w:line="216" w:lineRule="exact"/>
      <w:ind w:left="720" w:hanging="432"/>
      <w:jc w:val="both"/>
    </w:pPr>
    <w:rPr>
      <w:rFonts w:ascii="Arial" w:eastAsia="Times New Roman" w:hAnsi="Arial" w:cs="Arial"/>
      <w:sz w:val="18"/>
      <w:szCs w:val="18"/>
      <w:lang w:val="es-ES_tradnl" w:eastAsia="es-ES"/>
    </w:rPr>
  </w:style>
  <w:style w:type="paragraph" w:styleId="Listaconvietas">
    <w:name w:val="List Bullet"/>
    <w:basedOn w:val="Normal"/>
    <w:uiPriority w:val="99"/>
    <w:semiHidden/>
    <w:unhideWhenUsed/>
    <w:rsid w:val="005D1097"/>
    <w:pPr>
      <w:numPr>
        <w:numId w:val="10"/>
      </w:numPr>
      <w:spacing w:after="160" w:line="256" w:lineRule="auto"/>
      <w:contextualSpacing/>
    </w:pPr>
    <w:rPr>
      <w:rFonts w:asciiTheme="minorHAnsi" w:eastAsiaTheme="minorHAnsi" w:hAnsiTheme="minorHAnsi" w:cstheme="minorBid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40282">
      <w:bodyDiv w:val="1"/>
      <w:marLeft w:val="0"/>
      <w:marRight w:val="0"/>
      <w:marTop w:val="0"/>
      <w:marBottom w:val="0"/>
      <w:divBdr>
        <w:top w:val="none" w:sz="0" w:space="0" w:color="auto"/>
        <w:left w:val="none" w:sz="0" w:space="0" w:color="auto"/>
        <w:bottom w:val="none" w:sz="0" w:space="0" w:color="auto"/>
        <w:right w:val="none" w:sz="0" w:space="0" w:color="auto"/>
      </w:divBdr>
    </w:div>
    <w:div w:id="457649059">
      <w:bodyDiv w:val="1"/>
      <w:marLeft w:val="0"/>
      <w:marRight w:val="0"/>
      <w:marTop w:val="0"/>
      <w:marBottom w:val="0"/>
      <w:divBdr>
        <w:top w:val="none" w:sz="0" w:space="0" w:color="auto"/>
        <w:left w:val="none" w:sz="0" w:space="0" w:color="auto"/>
        <w:bottom w:val="none" w:sz="0" w:space="0" w:color="auto"/>
        <w:right w:val="none" w:sz="0" w:space="0" w:color="auto"/>
      </w:divBdr>
    </w:div>
    <w:div w:id="743338689">
      <w:bodyDiv w:val="1"/>
      <w:marLeft w:val="0"/>
      <w:marRight w:val="0"/>
      <w:marTop w:val="0"/>
      <w:marBottom w:val="0"/>
      <w:divBdr>
        <w:top w:val="none" w:sz="0" w:space="0" w:color="auto"/>
        <w:left w:val="none" w:sz="0" w:space="0" w:color="auto"/>
        <w:bottom w:val="none" w:sz="0" w:space="0" w:color="auto"/>
        <w:right w:val="none" w:sz="0" w:space="0" w:color="auto"/>
      </w:divBdr>
    </w:div>
    <w:div w:id="918565705">
      <w:bodyDiv w:val="1"/>
      <w:marLeft w:val="0"/>
      <w:marRight w:val="0"/>
      <w:marTop w:val="0"/>
      <w:marBottom w:val="0"/>
      <w:divBdr>
        <w:top w:val="none" w:sz="0" w:space="0" w:color="auto"/>
        <w:left w:val="none" w:sz="0" w:space="0" w:color="auto"/>
        <w:bottom w:val="none" w:sz="0" w:space="0" w:color="auto"/>
        <w:right w:val="none" w:sz="0" w:space="0" w:color="auto"/>
      </w:divBdr>
    </w:div>
    <w:div w:id="1032875693">
      <w:bodyDiv w:val="1"/>
      <w:marLeft w:val="0"/>
      <w:marRight w:val="0"/>
      <w:marTop w:val="0"/>
      <w:marBottom w:val="0"/>
      <w:divBdr>
        <w:top w:val="none" w:sz="0" w:space="0" w:color="auto"/>
        <w:left w:val="none" w:sz="0" w:space="0" w:color="auto"/>
        <w:bottom w:val="none" w:sz="0" w:space="0" w:color="auto"/>
        <w:right w:val="none" w:sz="0" w:space="0" w:color="auto"/>
      </w:divBdr>
    </w:div>
    <w:div w:id="1554541600">
      <w:bodyDiv w:val="1"/>
      <w:marLeft w:val="0"/>
      <w:marRight w:val="0"/>
      <w:marTop w:val="0"/>
      <w:marBottom w:val="0"/>
      <w:divBdr>
        <w:top w:val="none" w:sz="0" w:space="0" w:color="auto"/>
        <w:left w:val="none" w:sz="0" w:space="0" w:color="auto"/>
        <w:bottom w:val="none" w:sz="0" w:space="0" w:color="auto"/>
        <w:right w:val="none" w:sz="0" w:space="0" w:color="auto"/>
      </w:divBdr>
    </w:div>
    <w:div w:id="1577087480">
      <w:bodyDiv w:val="1"/>
      <w:marLeft w:val="0"/>
      <w:marRight w:val="0"/>
      <w:marTop w:val="0"/>
      <w:marBottom w:val="0"/>
      <w:divBdr>
        <w:top w:val="none" w:sz="0" w:space="0" w:color="auto"/>
        <w:left w:val="none" w:sz="0" w:space="0" w:color="auto"/>
        <w:bottom w:val="none" w:sz="0" w:space="0" w:color="auto"/>
        <w:right w:val="none" w:sz="0" w:space="0" w:color="auto"/>
      </w:divBdr>
    </w:div>
    <w:div w:id="18977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0D42ED0CC3CF4B8D528405130A43D4" ma:contentTypeVersion="0" ma:contentTypeDescription="Crear nuevo documento." ma:contentTypeScope="" ma:versionID="843033550e8e433e66dac43bfcd64ed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9CBD3-563F-4BE4-8397-EED3DE364249}">
  <ds:schemaRefs>
    <ds:schemaRef ds:uri="http://schemas.microsoft.com/sharepoint/v3/contenttype/forms"/>
  </ds:schemaRefs>
</ds:datastoreItem>
</file>

<file path=customXml/itemProps2.xml><?xml version="1.0" encoding="utf-8"?>
<ds:datastoreItem xmlns:ds="http://schemas.openxmlformats.org/officeDocument/2006/customXml" ds:itemID="{047138A0-0C6E-46D6-B092-63BEEBDCC6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0FB510-C60F-4E5F-8E85-D39B70610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589FD0-552A-4D63-B7F2-608506E3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6096</Words>
  <Characters>33528</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Ignacio Reyes Sanchez</dc:creator>
  <cp:keywords/>
  <dc:description/>
  <cp:lastModifiedBy>Josue Teoyotl Calderon</cp:lastModifiedBy>
  <cp:revision>2</cp:revision>
  <dcterms:created xsi:type="dcterms:W3CDTF">2021-06-08T22:17:00Z</dcterms:created>
  <dcterms:modified xsi:type="dcterms:W3CDTF">2021-06-08T22:17:00Z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0x010100B60D42ED0CC3CF4B8D528405130A43D4</vt:lpwstr>
  </property>
</Properties>
</file>