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C598A" w14:textId="77777777" w:rsidR="00D35804" w:rsidRPr="00480A53" w:rsidRDefault="00D35804" w:rsidP="008F269B">
      <w:pPr>
        <w:ind w:right="-91"/>
        <w:jc w:val="center"/>
        <w:rPr>
          <w:sz w:val="96"/>
        </w:rPr>
      </w:pPr>
    </w:p>
    <w:p w14:paraId="3BB3E178" w14:textId="3D661E9D" w:rsidR="00B21B78" w:rsidRDefault="00B21B78" w:rsidP="008F269B">
      <w:pPr>
        <w:ind w:right="-91"/>
        <w:jc w:val="center"/>
        <w:rPr>
          <w:sz w:val="48"/>
          <w:szCs w:val="48"/>
        </w:rPr>
      </w:pPr>
    </w:p>
    <w:p w14:paraId="11B130D9" w14:textId="78F61C47" w:rsidR="006839DB" w:rsidRDefault="006839DB" w:rsidP="008F269B">
      <w:pPr>
        <w:ind w:right="-91"/>
        <w:jc w:val="center"/>
        <w:rPr>
          <w:sz w:val="48"/>
          <w:szCs w:val="48"/>
        </w:rPr>
      </w:pPr>
    </w:p>
    <w:p w14:paraId="14A7C4E9" w14:textId="77777777" w:rsidR="006839DB" w:rsidRPr="006839DB" w:rsidRDefault="006839DB" w:rsidP="008F269B">
      <w:pPr>
        <w:ind w:right="-91"/>
        <w:jc w:val="center"/>
        <w:rPr>
          <w:sz w:val="48"/>
          <w:szCs w:val="48"/>
        </w:rPr>
      </w:pPr>
    </w:p>
    <w:p w14:paraId="7EDD865E" w14:textId="77777777" w:rsidR="00B21B78" w:rsidRPr="006839DB" w:rsidRDefault="00B21B78" w:rsidP="008F269B">
      <w:pPr>
        <w:ind w:right="-91"/>
        <w:jc w:val="center"/>
        <w:rPr>
          <w:sz w:val="48"/>
          <w:szCs w:val="48"/>
        </w:rPr>
      </w:pPr>
      <w:bookmarkStart w:id="0" w:name="_GoBack"/>
      <w:bookmarkEnd w:id="0"/>
    </w:p>
    <w:p w14:paraId="1378B2D2" w14:textId="77777777" w:rsidR="00D35804" w:rsidRPr="006839DB" w:rsidRDefault="00D35804" w:rsidP="00D35804">
      <w:pPr>
        <w:jc w:val="center"/>
        <w:rPr>
          <w:b/>
          <w:sz w:val="48"/>
          <w:szCs w:val="48"/>
        </w:rPr>
      </w:pPr>
      <w:r w:rsidRPr="006839DB">
        <w:rPr>
          <w:b/>
          <w:sz w:val="48"/>
          <w:szCs w:val="48"/>
        </w:rPr>
        <w:t xml:space="preserve">“Anexo </w:t>
      </w:r>
      <w:r w:rsidR="00792594" w:rsidRPr="006839DB">
        <w:rPr>
          <w:b/>
          <w:sz w:val="48"/>
          <w:szCs w:val="48"/>
        </w:rPr>
        <w:t>E</w:t>
      </w:r>
      <w:r w:rsidRPr="006839DB">
        <w:rPr>
          <w:b/>
          <w:sz w:val="48"/>
          <w:szCs w:val="48"/>
        </w:rPr>
        <w:t>”</w:t>
      </w:r>
    </w:p>
    <w:p w14:paraId="1870E0B5" w14:textId="77777777" w:rsidR="00D35804" w:rsidRPr="006839DB" w:rsidRDefault="00D35804" w:rsidP="00D35804">
      <w:pPr>
        <w:jc w:val="center"/>
        <w:rPr>
          <w:b/>
          <w:sz w:val="48"/>
          <w:szCs w:val="48"/>
        </w:rPr>
      </w:pPr>
    </w:p>
    <w:p w14:paraId="3D693EFE" w14:textId="77777777" w:rsidR="00D35804" w:rsidRPr="006839DB" w:rsidRDefault="000F60BF" w:rsidP="008F269B">
      <w:pPr>
        <w:ind w:right="-91"/>
        <w:jc w:val="center"/>
        <w:rPr>
          <w:b/>
          <w:sz w:val="48"/>
          <w:szCs w:val="48"/>
          <w:u w:val="single"/>
        </w:rPr>
      </w:pPr>
      <w:r w:rsidRPr="006839DB">
        <w:rPr>
          <w:b/>
          <w:sz w:val="48"/>
          <w:szCs w:val="48"/>
        </w:rPr>
        <w:t xml:space="preserve">Normatividad para Acceso de los CS a </w:t>
      </w:r>
      <w:r w:rsidR="0083590D" w:rsidRPr="006839DB">
        <w:rPr>
          <w:b/>
          <w:sz w:val="48"/>
          <w:szCs w:val="48"/>
        </w:rPr>
        <w:t>las Centrales Telefónicas</w:t>
      </w:r>
    </w:p>
    <w:p w14:paraId="09A27BCE" w14:textId="77777777" w:rsidR="00D35804" w:rsidRPr="006839DB" w:rsidRDefault="00D35804">
      <w:pPr>
        <w:ind w:right="0"/>
        <w:jc w:val="left"/>
        <w:rPr>
          <w:b/>
          <w:sz w:val="48"/>
          <w:szCs w:val="48"/>
          <w:u w:val="single"/>
        </w:rPr>
      </w:pPr>
      <w:r w:rsidRPr="006839DB">
        <w:rPr>
          <w:b/>
          <w:sz w:val="48"/>
          <w:szCs w:val="48"/>
          <w:u w:val="single"/>
        </w:rPr>
        <w:br w:type="page"/>
      </w:r>
    </w:p>
    <w:p w14:paraId="39744608" w14:textId="77777777" w:rsidR="000F60BF" w:rsidRPr="00480A53" w:rsidRDefault="000F60BF" w:rsidP="000F60BF">
      <w:pPr>
        <w:jc w:val="center"/>
        <w:rPr>
          <w:b/>
          <w:sz w:val="28"/>
          <w:u w:val="single"/>
        </w:rPr>
      </w:pPr>
      <w:r w:rsidRPr="00480A53">
        <w:rPr>
          <w:b/>
          <w:sz w:val="28"/>
        </w:rPr>
        <w:lastRenderedPageBreak/>
        <w:t xml:space="preserve">Normatividad para Acceso de los CS a </w:t>
      </w:r>
      <w:r w:rsidR="0083590D" w:rsidRPr="00480A53">
        <w:rPr>
          <w:b/>
          <w:sz w:val="28"/>
        </w:rPr>
        <w:t>las Centrales Telefónicas</w:t>
      </w:r>
    </w:p>
    <w:p w14:paraId="3457F3CD" w14:textId="77777777" w:rsidR="00D35804" w:rsidRPr="00480A53" w:rsidRDefault="00D35804" w:rsidP="00BE6023">
      <w:pPr>
        <w:rPr>
          <w:b/>
        </w:rPr>
      </w:pPr>
    </w:p>
    <w:p w14:paraId="2D30BEF0" w14:textId="7A9D7C95" w:rsidR="00063DED" w:rsidRPr="00480A53" w:rsidRDefault="00063DED" w:rsidP="006364DC">
      <w:pPr>
        <w:ind w:right="50"/>
      </w:pPr>
      <w:r w:rsidRPr="00480A53">
        <w:t xml:space="preserve">Con el </w:t>
      </w:r>
      <w:r w:rsidR="006364DC" w:rsidRPr="00480A53">
        <w:rPr>
          <w:bCs/>
        </w:rPr>
        <w:t>objeto</w:t>
      </w:r>
      <w:r w:rsidR="006364DC" w:rsidRPr="00480A53">
        <w:t xml:space="preserve"> </w:t>
      </w:r>
      <w:r w:rsidRPr="00480A53">
        <w:t xml:space="preserve">de minimizar los riesgos para la Seguridad Nacional que </w:t>
      </w:r>
      <w:r w:rsidR="00991AE8" w:rsidRPr="00480A53">
        <w:rPr>
          <w:bCs/>
        </w:rPr>
        <w:t>pu</w:t>
      </w:r>
      <w:r w:rsidRPr="00480A53">
        <w:rPr>
          <w:bCs/>
        </w:rPr>
        <w:t>d</w:t>
      </w:r>
      <w:r w:rsidR="006364DC" w:rsidRPr="00480A53">
        <w:rPr>
          <w:bCs/>
        </w:rPr>
        <w:t>i</w:t>
      </w:r>
      <w:r w:rsidRPr="00480A53">
        <w:rPr>
          <w:bCs/>
        </w:rPr>
        <w:t>e</w:t>
      </w:r>
      <w:r w:rsidR="006364DC" w:rsidRPr="00480A53">
        <w:rPr>
          <w:bCs/>
        </w:rPr>
        <w:t>se</w:t>
      </w:r>
      <w:r w:rsidRPr="00480A53">
        <w:rPr>
          <w:bCs/>
        </w:rPr>
        <w:t>n</w:t>
      </w:r>
      <w:r w:rsidRPr="00480A53">
        <w:t xml:space="preserve"> ocasionarse al proporcionar acceso y conocimiento </w:t>
      </w:r>
      <w:r w:rsidR="006364DC" w:rsidRPr="00480A53">
        <w:rPr>
          <w:bCs/>
        </w:rPr>
        <w:t>a</w:t>
      </w:r>
      <w:r w:rsidR="006364DC" w:rsidRPr="00480A53">
        <w:t xml:space="preserve"> </w:t>
      </w:r>
      <w:r w:rsidRPr="00480A53">
        <w:t xml:space="preserve">la información </w:t>
      </w:r>
      <w:r w:rsidR="006364DC" w:rsidRPr="00480A53">
        <w:rPr>
          <w:bCs/>
        </w:rPr>
        <w:t>de</w:t>
      </w:r>
      <w:r w:rsidR="006364DC" w:rsidRPr="00480A53">
        <w:t xml:space="preserve"> </w:t>
      </w:r>
      <w:r w:rsidRPr="00480A53">
        <w:t>la red y sus elementos (centrales, medios de comunicación</w:t>
      </w:r>
      <w:r w:rsidR="006364DC" w:rsidRPr="00480A53">
        <w:rPr>
          <w:bCs/>
        </w:rPr>
        <w:t>,</w:t>
      </w:r>
      <w:r w:rsidRPr="00480A53">
        <w:t xml:space="preserve"> trayectorias de enlaces, etc</w:t>
      </w:r>
      <w:r w:rsidRPr="00480A53">
        <w:rPr>
          <w:bCs/>
        </w:rPr>
        <w:t>.),</w:t>
      </w:r>
      <w:r w:rsidRPr="00480A53">
        <w:t xml:space="preserve"> es necesario llevar a cabo un control estricto de acceso y permanencia, a fin de evitar afectaciones a las instalaciones, a los equipos de todos los </w:t>
      </w:r>
      <w:r w:rsidR="006364DC" w:rsidRPr="00480A53">
        <w:rPr>
          <w:bCs/>
        </w:rPr>
        <w:t>concesionarios</w:t>
      </w:r>
      <w:r w:rsidR="006364DC" w:rsidRPr="00480A53">
        <w:t xml:space="preserve"> </w:t>
      </w:r>
      <w:r w:rsidRPr="00480A53">
        <w:t>que pudieran estar involucrados en alguna Central, e inclusive para resguardar la seguridad de quienes ingresen a las instalaciones.</w:t>
      </w:r>
    </w:p>
    <w:p w14:paraId="4219D142" w14:textId="77777777" w:rsidR="00BE6023" w:rsidRPr="00480A53" w:rsidRDefault="00BE6023" w:rsidP="006364DC"/>
    <w:p w14:paraId="737DA32C" w14:textId="49590D42" w:rsidR="00BE6023" w:rsidRPr="00480A53" w:rsidRDefault="006364DC" w:rsidP="0007587C">
      <w:pPr>
        <w:ind w:right="50"/>
      </w:pPr>
      <w:r w:rsidRPr="00480A53">
        <w:t xml:space="preserve">En virtud de lo anterior para </w:t>
      </w:r>
      <w:r w:rsidR="0083590D" w:rsidRPr="00480A53">
        <w:t>el acceso</w:t>
      </w:r>
      <w:r w:rsidRPr="00480A53">
        <w:t xml:space="preserve"> a las instalaciones</w:t>
      </w:r>
      <w:r w:rsidR="0083590D" w:rsidRPr="00480A53">
        <w:t xml:space="preserve">, el </w:t>
      </w:r>
      <w:r w:rsidR="00046549" w:rsidRPr="00480A53">
        <w:t xml:space="preserve">personal del </w:t>
      </w:r>
      <w:r w:rsidR="0083590D" w:rsidRPr="00480A53">
        <w:t>CS deberá seguir los siguientes lineamientos:</w:t>
      </w:r>
    </w:p>
    <w:p w14:paraId="35E9B2CA" w14:textId="77777777" w:rsidR="00BE6023" w:rsidRPr="00480A53" w:rsidRDefault="00BE6023" w:rsidP="006364DC">
      <w:pPr>
        <w:pStyle w:val="Prrafodelista1"/>
        <w:spacing w:after="0" w:line="240" w:lineRule="auto"/>
        <w:ind w:left="0"/>
        <w:contextualSpacing w:val="0"/>
        <w:jc w:val="both"/>
        <w:rPr>
          <w:rFonts w:ascii="Arial" w:hAnsi="Arial" w:cs="Arial"/>
          <w:lang w:val="es-ES_tradnl"/>
        </w:rPr>
      </w:pPr>
    </w:p>
    <w:p w14:paraId="617CC71F" w14:textId="785E7DDB"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Sólo se permitirá el acceso a empleados directos, dependientes o funcionarios del CS</w:t>
      </w:r>
      <w:r w:rsidR="006364DC" w:rsidRPr="00480A53">
        <w:rPr>
          <w:rFonts w:ascii="Arial" w:hAnsi="Arial" w:cs="Arial"/>
        </w:rPr>
        <w:t xml:space="preserve"> quienes</w:t>
      </w:r>
      <w:r w:rsidRPr="00480A53">
        <w:rPr>
          <w:rFonts w:ascii="Arial" w:hAnsi="Arial" w:cs="Arial"/>
        </w:rPr>
        <w:t xml:space="preserve"> deberán solicitar su acceso de conformidad con lo establecido en la OREDA. </w:t>
      </w:r>
    </w:p>
    <w:p w14:paraId="0AEFE501" w14:textId="7CDB5CC8"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El CS y cada miembro de</w:t>
      </w:r>
      <w:r w:rsidR="006364DC" w:rsidRPr="00480A53">
        <w:rPr>
          <w:rFonts w:ascii="Arial" w:hAnsi="Arial" w:cs="Arial"/>
        </w:rPr>
        <w:t xml:space="preserve"> su personal </w:t>
      </w:r>
      <w:r w:rsidRPr="00480A53">
        <w:rPr>
          <w:rFonts w:ascii="Arial" w:hAnsi="Arial" w:cs="Arial"/>
        </w:rPr>
        <w:t>deberá expresamente aceptar adherirse a los términos y condiciones del Aviso de Privacidad y reglamentos internos</w:t>
      </w:r>
      <w:r w:rsidR="0009075F" w:rsidRPr="00480A53">
        <w:rPr>
          <w:rFonts w:ascii="Arial" w:hAnsi="Arial" w:cs="Arial"/>
        </w:rPr>
        <w:t xml:space="preserve"> de las Centrales </w:t>
      </w:r>
      <w:r w:rsidR="006364DC" w:rsidRPr="00480A53">
        <w:rPr>
          <w:rFonts w:ascii="Arial" w:hAnsi="Arial" w:cs="Arial"/>
        </w:rPr>
        <w:t xml:space="preserve">Telefónicas </w:t>
      </w:r>
      <w:r w:rsidR="0009075F" w:rsidRPr="00480A53">
        <w:rPr>
          <w:rFonts w:ascii="Arial" w:hAnsi="Arial" w:cs="Arial"/>
        </w:rPr>
        <w:t>o Instalaciones equivalentes</w:t>
      </w:r>
      <w:r w:rsidRPr="00480A53">
        <w:rPr>
          <w:rFonts w:ascii="Arial" w:hAnsi="Arial" w:cs="Arial"/>
        </w:rPr>
        <w:t>.</w:t>
      </w:r>
      <w:r w:rsidR="00812ED4" w:rsidRPr="00480A53">
        <w:rPr>
          <w:rFonts w:ascii="Arial" w:hAnsi="Arial" w:cs="Arial"/>
        </w:rPr>
        <w:t xml:space="preserve"> </w:t>
      </w:r>
      <w:r w:rsidRPr="00480A53">
        <w:rPr>
          <w:rFonts w:ascii="Arial" w:hAnsi="Arial" w:cs="Arial"/>
        </w:rPr>
        <w:t xml:space="preserve">El CS y su personal no podrán difundir la información relativa a la ubicación exacta de las instalaciones (coordenadas geográficas y sus domicilios), </w:t>
      </w:r>
      <w:r w:rsidR="006364DC" w:rsidRPr="00480A53">
        <w:rPr>
          <w:rFonts w:ascii="Arial" w:hAnsi="Arial" w:cs="Arial"/>
        </w:rPr>
        <w:t xml:space="preserve">ya </w:t>
      </w:r>
      <w:r w:rsidRPr="00480A53">
        <w:rPr>
          <w:rFonts w:ascii="Arial" w:hAnsi="Arial" w:cs="Arial"/>
        </w:rPr>
        <w:t xml:space="preserve">que en caso de difundir la información a personas distintas a los CS podría correrse el riesgo de que terceros obtengan la ubicación exacta de instalaciones y se </w:t>
      </w:r>
      <w:r w:rsidR="006364DC" w:rsidRPr="00480A53">
        <w:rPr>
          <w:rFonts w:ascii="Arial" w:hAnsi="Arial" w:cs="Arial"/>
        </w:rPr>
        <w:t>corra el riesgo de</w:t>
      </w:r>
      <w:r w:rsidRPr="00480A53">
        <w:rPr>
          <w:rFonts w:ascii="Arial" w:hAnsi="Arial" w:cs="Arial"/>
        </w:rPr>
        <w:t xml:space="preserve"> </w:t>
      </w:r>
      <w:r w:rsidR="006364DC" w:rsidRPr="00480A53">
        <w:rPr>
          <w:rFonts w:ascii="Arial" w:hAnsi="Arial" w:cs="Arial"/>
        </w:rPr>
        <w:t xml:space="preserve">algún posible daño </w:t>
      </w:r>
      <w:r w:rsidRPr="00480A53">
        <w:rPr>
          <w:rFonts w:ascii="Arial" w:hAnsi="Arial" w:cs="Arial"/>
        </w:rPr>
        <w:t>o inhabilitación, siendo infraestructura de carácter indispensable para la provisión de servicios de</w:t>
      </w:r>
      <w:r w:rsidR="00360AB9" w:rsidRPr="00480A53">
        <w:rPr>
          <w:rFonts w:ascii="Arial" w:hAnsi="Arial" w:cs="Arial"/>
        </w:rPr>
        <w:t xml:space="preserve"> </w:t>
      </w:r>
      <w:r w:rsidRPr="00480A53">
        <w:rPr>
          <w:rFonts w:ascii="Arial" w:hAnsi="Arial" w:cs="Arial"/>
        </w:rPr>
        <w:t xml:space="preserve">telecomunicaciones, con lo que se pondría en riesgo la prestación de los </w:t>
      </w:r>
      <w:r w:rsidR="006364DC" w:rsidRPr="00480A53">
        <w:rPr>
          <w:rFonts w:ascii="Arial" w:hAnsi="Arial" w:cs="Arial"/>
        </w:rPr>
        <w:t>mismos</w:t>
      </w:r>
      <w:r w:rsidRPr="00480A53">
        <w:rPr>
          <w:rFonts w:ascii="Arial" w:hAnsi="Arial" w:cs="Arial"/>
        </w:rPr>
        <w:t xml:space="preserve">. </w:t>
      </w:r>
    </w:p>
    <w:p w14:paraId="30310AB1" w14:textId="5BFEBB60"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Registrarse en una bitácora de acceso, asentando</w:t>
      </w:r>
      <w:r w:rsidR="006364DC" w:rsidRPr="00480A53">
        <w:rPr>
          <w:rFonts w:ascii="Arial" w:hAnsi="Arial" w:cs="Arial"/>
        </w:rPr>
        <w:t xml:space="preserve"> la siguiente información</w:t>
      </w:r>
      <w:r w:rsidRPr="00480A53">
        <w:rPr>
          <w:rFonts w:ascii="Arial" w:hAnsi="Arial" w:cs="Arial"/>
        </w:rPr>
        <w:t xml:space="preserve">: nombre del Personal, hora de entrada, motivo del acceso, y nombre de quien </w:t>
      </w:r>
      <w:r w:rsidR="006364DC" w:rsidRPr="00480A53">
        <w:rPr>
          <w:rFonts w:ascii="Arial" w:hAnsi="Arial" w:cs="Arial"/>
        </w:rPr>
        <w:t>autorizó su ingreso</w:t>
      </w:r>
      <w:r w:rsidRPr="00480A53">
        <w:rPr>
          <w:rFonts w:ascii="Arial" w:hAnsi="Arial" w:cs="Arial"/>
        </w:rPr>
        <w:t>.</w:t>
      </w:r>
    </w:p>
    <w:p w14:paraId="6473EC09" w14:textId="77777777" w:rsidR="00BE6023" w:rsidRPr="00480A53" w:rsidRDefault="00BE6023" w:rsidP="006364DC">
      <w:pPr>
        <w:pStyle w:val="Prrafodelista"/>
        <w:numPr>
          <w:ilvl w:val="0"/>
          <w:numId w:val="8"/>
        </w:numPr>
        <w:spacing w:after="0"/>
        <w:jc w:val="both"/>
        <w:rPr>
          <w:rFonts w:ascii="Arial" w:hAnsi="Arial" w:cs="Arial"/>
        </w:rPr>
      </w:pPr>
      <w:r w:rsidRPr="00480A53">
        <w:rPr>
          <w:rFonts w:ascii="Arial" w:hAnsi="Arial" w:cs="Arial"/>
        </w:rPr>
        <w:t>Uso obligatorio de uniforme con</w:t>
      </w:r>
      <w:r w:rsidR="001937DB" w:rsidRPr="00480A53">
        <w:rPr>
          <w:rFonts w:ascii="Arial" w:hAnsi="Arial" w:cs="Arial"/>
        </w:rPr>
        <w:t xml:space="preserve"> nombre legible de CS</w:t>
      </w:r>
      <w:r w:rsidRPr="00480A53">
        <w:rPr>
          <w:rFonts w:ascii="Arial" w:hAnsi="Arial" w:cs="Arial"/>
        </w:rPr>
        <w:t xml:space="preserve"> o del subcontratista</w:t>
      </w:r>
      <w:r w:rsidR="006364DC" w:rsidRPr="00480A53">
        <w:rPr>
          <w:rFonts w:ascii="Arial" w:hAnsi="Arial" w:cs="Arial"/>
        </w:rPr>
        <w:t>.</w:t>
      </w:r>
    </w:p>
    <w:p w14:paraId="4E32F6E7" w14:textId="5ED1097C" w:rsidR="00BE6023" w:rsidRPr="00480A53" w:rsidRDefault="00BE6023" w:rsidP="006364DC">
      <w:pPr>
        <w:pStyle w:val="Prrafodelista"/>
        <w:numPr>
          <w:ilvl w:val="0"/>
          <w:numId w:val="8"/>
        </w:numPr>
        <w:spacing w:after="0"/>
        <w:jc w:val="both"/>
        <w:rPr>
          <w:rFonts w:ascii="Arial" w:hAnsi="Arial" w:cs="Arial"/>
        </w:rPr>
      </w:pPr>
      <w:r w:rsidRPr="00480A53">
        <w:rPr>
          <w:rFonts w:ascii="Arial" w:hAnsi="Arial" w:cs="Arial"/>
        </w:rPr>
        <w:t xml:space="preserve">Portar siempre credencial de </w:t>
      </w:r>
      <w:r w:rsidR="006364DC" w:rsidRPr="00480A53">
        <w:rPr>
          <w:rFonts w:ascii="Arial" w:hAnsi="Arial" w:cs="Arial"/>
        </w:rPr>
        <w:t xml:space="preserve">trabajo </w:t>
      </w:r>
      <w:r w:rsidRPr="00480A53">
        <w:rPr>
          <w:rFonts w:ascii="Arial" w:hAnsi="Arial" w:cs="Arial"/>
        </w:rPr>
        <w:t xml:space="preserve">vigente, con fotografía, expedida por </w:t>
      </w:r>
      <w:r w:rsidR="00046549" w:rsidRPr="00480A53">
        <w:rPr>
          <w:rFonts w:ascii="Arial" w:hAnsi="Arial" w:cs="Arial"/>
        </w:rPr>
        <w:t>la compañía a la cual pertenece</w:t>
      </w:r>
      <w:r w:rsidRPr="00480A53">
        <w:rPr>
          <w:rFonts w:ascii="Arial" w:hAnsi="Arial" w:cs="Arial"/>
        </w:rPr>
        <w:t xml:space="preserve"> y en caso de personal subcontra</w:t>
      </w:r>
      <w:r w:rsidR="001937DB" w:rsidRPr="00480A53">
        <w:rPr>
          <w:rFonts w:ascii="Arial" w:hAnsi="Arial" w:cs="Arial"/>
        </w:rPr>
        <w:t>tista validada por CS</w:t>
      </w:r>
      <w:r w:rsidRPr="00480A53">
        <w:rPr>
          <w:rFonts w:ascii="Arial" w:hAnsi="Arial" w:cs="Arial"/>
        </w:rPr>
        <w:t>.</w:t>
      </w:r>
    </w:p>
    <w:p w14:paraId="1436C966" w14:textId="1CD27BB7" w:rsidR="00BE6023" w:rsidRPr="00480A53" w:rsidRDefault="00BE6023" w:rsidP="00046549">
      <w:pPr>
        <w:pStyle w:val="Prrafodelista"/>
        <w:numPr>
          <w:ilvl w:val="0"/>
          <w:numId w:val="8"/>
        </w:numPr>
        <w:spacing w:after="0"/>
        <w:jc w:val="both"/>
        <w:rPr>
          <w:rFonts w:ascii="Arial" w:hAnsi="Arial" w:cs="Arial"/>
        </w:rPr>
      </w:pPr>
      <w:r w:rsidRPr="00480A53">
        <w:rPr>
          <w:rFonts w:ascii="Arial" w:hAnsi="Arial" w:cs="Arial"/>
        </w:rPr>
        <w:t xml:space="preserve">En todo momento el personal </w:t>
      </w:r>
      <w:r w:rsidR="00046549" w:rsidRPr="00480A53">
        <w:rPr>
          <w:rFonts w:ascii="Arial" w:hAnsi="Arial" w:cs="Arial"/>
        </w:rPr>
        <w:t xml:space="preserve">del CS o de un subcontratista autorizado </w:t>
      </w:r>
      <w:r w:rsidR="0083590D" w:rsidRPr="00480A53">
        <w:rPr>
          <w:rFonts w:ascii="Arial" w:hAnsi="Arial" w:cs="Arial"/>
        </w:rPr>
        <w:t>deberá llevar</w:t>
      </w:r>
      <w:r w:rsidRPr="00480A53">
        <w:rPr>
          <w:rFonts w:ascii="Arial" w:hAnsi="Arial" w:cs="Arial"/>
        </w:rPr>
        <w:t xml:space="preserve"> consigo su documentación</w:t>
      </w:r>
      <w:r w:rsidR="007270D4" w:rsidRPr="00480A53">
        <w:rPr>
          <w:rFonts w:ascii="Arial" w:hAnsi="Arial" w:cs="Arial"/>
        </w:rPr>
        <w:t xml:space="preserve"> (permiso vigente para el acceso)</w:t>
      </w:r>
      <w:r w:rsidRPr="00480A53">
        <w:rPr>
          <w:rFonts w:ascii="Arial" w:hAnsi="Arial" w:cs="Arial"/>
        </w:rPr>
        <w:t xml:space="preserve"> con los sellos visibles, sin alteraciones, respetando la vigencia, ubicaciones de los trabajos y horarios del mismo</w:t>
      </w:r>
      <w:r w:rsidR="00DA384A" w:rsidRPr="00480A53">
        <w:rPr>
          <w:rFonts w:ascii="Arial" w:hAnsi="Arial" w:cs="Arial"/>
        </w:rPr>
        <w:t>.</w:t>
      </w:r>
    </w:p>
    <w:p w14:paraId="14D8FA7D" w14:textId="77777777" w:rsidR="00F85309" w:rsidRPr="00480A53" w:rsidRDefault="00F85309" w:rsidP="00046549">
      <w:pPr>
        <w:pStyle w:val="Prrafodelista"/>
        <w:numPr>
          <w:ilvl w:val="0"/>
          <w:numId w:val="8"/>
        </w:numPr>
        <w:spacing w:after="0"/>
        <w:jc w:val="both"/>
        <w:rPr>
          <w:rFonts w:ascii="Arial" w:hAnsi="Arial" w:cs="Arial"/>
        </w:rPr>
      </w:pPr>
      <w:r w:rsidRPr="00480A53">
        <w:rPr>
          <w:rFonts w:ascii="Arial" w:hAnsi="Arial" w:cs="Arial"/>
        </w:rPr>
        <w:t>Entregar un listado de todas las herramientas e instrumentos de medición que el Personal del CS ingrese al Inmueble para la instalación, u operación de su Equipo de Transmisión.</w:t>
      </w:r>
    </w:p>
    <w:p w14:paraId="630E5C3C" w14:textId="77777777" w:rsidR="00BE6023" w:rsidRPr="00480A53" w:rsidRDefault="001937DB" w:rsidP="00553431">
      <w:pPr>
        <w:pStyle w:val="Prrafodelista"/>
        <w:numPr>
          <w:ilvl w:val="0"/>
          <w:numId w:val="8"/>
        </w:numPr>
        <w:spacing w:after="0"/>
        <w:jc w:val="both"/>
        <w:rPr>
          <w:rFonts w:ascii="Arial" w:hAnsi="Arial" w:cs="Arial"/>
        </w:rPr>
      </w:pPr>
      <w:r w:rsidRPr="00480A53">
        <w:rPr>
          <w:rFonts w:ascii="Arial" w:hAnsi="Arial" w:cs="Arial"/>
        </w:rPr>
        <w:t>El CS</w:t>
      </w:r>
      <w:r w:rsidR="00BE6023" w:rsidRPr="00480A53">
        <w:rPr>
          <w:rFonts w:ascii="Arial" w:hAnsi="Arial" w:cs="Arial"/>
        </w:rPr>
        <w:t xml:space="preserve"> no podrá ejecutar trabajos distintos o fuera de zona a los autorizados</w:t>
      </w:r>
      <w:r w:rsidR="00DA384A" w:rsidRPr="00480A53">
        <w:rPr>
          <w:rFonts w:ascii="Arial" w:hAnsi="Arial" w:cs="Arial"/>
        </w:rPr>
        <w:t>.</w:t>
      </w:r>
      <w:r w:rsidR="002F4D20" w:rsidRPr="00480A53">
        <w:rPr>
          <w:rFonts w:ascii="Arial" w:hAnsi="Arial" w:cs="Arial"/>
        </w:rPr>
        <w:t xml:space="preserve"> </w:t>
      </w:r>
      <w:r w:rsidRPr="00480A53">
        <w:rPr>
          <w:rFonts w:ascii="Arial" w:hAnsi="Arial" w:cs="Arial"/>
        </w:rPr>
        <w:t>El CS</w:t>
      </w:r>
      <w:r w:rsidR="00BE6023" w:rsidRPr="00480A53">
        <w:rPr>
          <w:rFonts w:ascii="Arial" w:hAnsi="Arial" w:cs="Arial"/>
        </w:rPr>
        <w:t xml:space="preserve"> por ningún motivo podrá utilizar </w:t>
      </w:r>
      <w:r w:rsidR="0083590D" w:rsidRPr="00480A53">
        <w:rPr>
          <w:rFonts w:ascii="Arial" w:hAnsi="Arial" w:cs="Arial"/>
        </w:rPr>
        <w:t>un</w:t>
      </w:r>
      <w:r w:rsidR="00BE6023" w:rsidRPr="00480A53">
        <w:rPr>
          <w:rFonts w:ascii="Arial" w:hAnsi="Arial" w:cs="Arial"/>
        </w:rPr>
        <w:t xml:space="preserve"> logotipo</w:t>
      </w:r>
      <w:r w:rsidR="00063DED" w:rsidRPr="00480A53">
        <w:rPr>
          <w:rFonts w:ascii="Arial" w:hAnsi="Arial" w:cs="Arial"/>
        </w:rPr>
        <w:t xml:space="preserve"> distinto al de la empresa</w:t>
      </w:r>
      <w:r w:rsidR="00BE6023" w:rsidRPr="00480A53">
        <w:rPr>
          <w:rFonts w:ascii="Arial" w:hAnsi="Arial" w:cs="Arial"/>
        </w:rPr>
        <w:t xml:space="preserve"> </w:t>
      </w:r>
      <w:r w:rsidR="0083590D" w:rsidRPr="00480A53">
        <w:rPr>
          <w:rFonts w:ascii="Arial" w:hAnsi="Arial" w:cs="Arial"/>
          <w:lang w:val="es-ES"/>
        </w:rPr>
        <w:t>que le corresponda</w:t>
      </w:r>
      <w:r w:rsidR="0083590D" w:rsidRPr="00480A53">
        <w:rPr>
          <w:rFonts w:ascii="Arial" w:hAnsi="Arial" w:cs="Arial"/>
        </w:rPr>
        <w:t xml:space="preserve"> </w:t>
      </w:r>
      <w:r w:rsidR="00BE6023" w:rsidRPr="00480A53">
        <w:rPr>
          <w:rFonts w:ascii="Arial" w:hAnsi="Arial" w:cs="Arial"/>
        </w:rPr>
        <w:t>(uniforme, vehículo, credencial)</w:t>
      </w:r>
      <w:r w:rsidR="00DA384A" w:rsidRPr="00480A53">
        <w:rPr>
          <w:rFonts w:ascii="Arial" w:hAnsi="Arial" w:cs="Arial"/>
        </w:rPr>
        <w:t>.</w:t>
      </w:r>
    </w:p>
    <w:p w14:paraId="38F546EF" w14:textId="60F0FFAB" w:rsidR="00BE6023" w:rsidRPr="00480A53" w:rsidRDefault="001937DB" w:rsidP="006364DC">
      <w:pPr>
        <w:pStyle w:val="Prrafodelista"/>
        <w:numPr>
          <w:ilvl w:val="0"/>
          <w:numId w:val="8"/>
        </w:numPr>
        <w:spacing w:after="0"/>
        <w:jc w:val="both"/>
        <w:rPr>
          <w:rFonts w:ascii="Arial" w:hAnsi="Arial" w:cs="Arial"/>
        </w:rPr>
      </w:pPr>
      <w:r w:rsidRPr="00480A53">
        <w:rPr>
          <w:rFonts w:ascii="Arial" w:hAnsi="Arial" w:cs="Arial"/>
        </w:rPr>
        <w:t>El personal</w:t>
      </w:r>
      <w:r w:rsidR="0083590D" w:rsidRPr="00480A53">
        <w:rPr>
          <w:rFonts w:ascii="Arial" w:hAnsi="Arial" w:cs="Arial"/>
        </w:rPr>
        <w:t xml:space="preserve"> del</w:t>
      </w:r>
      <w:r w:rsidRPr="00480A53">
        <w:rPr>
          <w:rFonts w:ascii="Arial" w:hAnsi="Arial" w:cs="Arial"/>
        </w:rPr>
        <w:t xml:space="preserve"> CS</w:t>
      </w:r>
      <w:r w:rsidR="00BE6023" w:rsidRPr="00480A53">
        <w:rPr>
          <w:rFonts w:ascii="Arial" w:hAnsi="Arial" w:cs="Arial"/>
        </w:rPr>
        <w:t xml:space="preserve"> y subcontratista tendrá</w:t>
      </w:r>
      <w:r w:rsidR="0083590D" w:rsidRPr="00480A53">
        <w:rPr>
          <w:rFonts w:ascii="Arial" w:hAnsi="Arial" w:cs="Arial"/>
        </w:rPr>
        <w:t>n</w:t>
      </w:r>
      <w:r w:rsidR="00BE6023" w:rsidRPr="00480A53">
        <w:rPr>
          <w:rFonts w:ascii="Arial" w:hAnsi="Arial" w:cs="Arial"/>
        </w:rPr>
        <w:t xml:space="preserve"> la obligación de conocer el nombre y teléfono del personal </w:t>
      </w:r>
      <w:r w:rsidR="00063DED" w:rsidRPr="00480A53">
        <w:rPr>
          <w:rFonts w:ascii="Arial" w:hAnsi="Arial" w:cs="Arial"/>
        </w:rPr>
        <w:t>de</w:t>
      </w:r>
      <w:r w:rsidR="00D01565" w:rsidRPr="00480A53">
        <w:rPr>
          <w:rFonts w:ascii="Arial" w:hAnsi="Arial" w:cs="Arial"/>
        </w:rPr>
        <w:t xml:space="preserve"> la EM</w:t>
      </w:r>
      <w:r w:rsidR="00812ED4" w:rsidRPr="00480A53">
        <w:rPr>
          <w:rFonts w:ascii="Arial" w:hAnsi="Arial" w:cs="Arial"/>
        </w:rPr>
        <w:t xml:space="preserve"> </w:t>
      </w:r>
      <w:r w:rsidR="00BE6023" w:rsidRPr="00480A53">
        <w:rPr>
          <w:rFonts w:ascii="Arial" w:hAnsi="Arial" w:cs="Arial"/>
        </w:rPr>
        <w:t>asignado a l</w:t>
      </w:r>
      <w:r w:rsidR="00063DED" w:rsidRPr="00480A53">
        <w:rPr>
          <w:rFonts w:ascii="Arial" w:hAnsi="Arial" w:cs="Arial"/>
        </w:rPr>
        <w:t>os trabajos</w:t>
      </w:r>
      <w:r w:rsidR="00BE6023" w:rsidRPr="00480A53">
        <w:rPr>
          <w:rFonts w:ascii="Arial" w:hAnsi="Arial" w:cs="Arial"/>
        </w:rPr>
        <w:t xml:space="preserve"> que est</w:t>
      </w:r>
      <w:r w:rsidR="0009075F" w:rsidRPr="00480A53">
        <w:rPr>
          <w:rFonts w:ascii="Arial" w:hAnsi="Arial" w:cs="Arial"/>
        </w:rPr>
        <w:t>é</w:t>
      </w:r>
      <w:r w:rsidR="00BE6023" w:rsidRPr="00480A53">
        <w:rPr>
          <w:rFonts w:ascii="Arial" w:hAnsi="Arial" w:cs="Arial"/>
        </w:rPr>
        <w:t xml:space="preserve"> ejecutando</w:t>
      </w:r>
      <w:r w:rsidR="00DA384A" w:rsidRPr="00480A53">
        <w:rPr>
          <w:rFonts w:ascii="Arial" w:hAnsi="Arial" w:cs="Arial"/>
        </w:rPr>
        <w:t>.</w:t>
      </w:r>
    </w:p>
    <w:p w14:paraId="34AF1033" w14:textId="77777777" w:rsidR="00BE6023" w:rsidRPr="00480A53" w:rsidRDefault="00BE6023" w:rsidP="006364DC">
      <w:pPr>
        <w:pStyle w:val="Prrafodelista"/>
        <w:numPr>
          <w:ilvl w:val="0"/>
          <w:numId w:val="8"/>
        </w:numPr>
        <w:spacing w:after="0"/>
        <w:jc w:val="both"/>
        <w:rPr>
          <w:rFonts w:ascii="Arial" w:hAnsi="Arial" w:cs="Arial"/>
        </w:rPr>
      </w:pPr>
      <w:r w:rsidRPr="00480A53">
        <w:rPr>
          <w:rFonts w:ascii="Arial" w:hAnsi="Arial" w:cs="Arial"/>
        </w:rPr>
        <w:t xml:space="preserve">No podrá realizar desmontaje de cable o liberación de </w:t>
      </w:r>
      <w:r w:rsidR="00063DED" w:rsidRPr="00480A53">
        <w:rPr>
          <w:rFonts w:ascii="Arial" w:hAnsi="Arial" w:cs="Arial"/>
        </w:rPr>
        <w:t xml:space="preserve">infraestructura </w:t>
      </w:r>
      <w:r w:rsidRPr="00480A53">
        <w:rPr>
          <w:rFonts w:ascii="Arial" w:hAnsi="Arial" w:cs="Arial"/>
        </w:rPr>
        <w:t>sin autorización previa</w:t>
      </w:r>
      <w:r w:rsidR="00DA384A" w:rsidRPr="00480A53">
        <w:rPr>
          <w:rFonts w:ascii="Arial" w:hAnsi="Arial" w:cs="Arial"/>
        </w:rPr>
        <w:t>.</w:t>
      </w:r>
    </w:p>
    <w:p w14:paraId="3B0D320B" w14:textId="77777777" w:rsidR="00791FC0" w:rsidRPr="00480A53" w:rsidRDefault="0083590D" w:rsidP="006B18C7">
      <w:pPr>
        <w:pStyle w:val="Prrafodelista"/>
        <w:numPr>
          <w:ilvl w:val="0"/>
          <w:numId w:val="8"/>
        </w:numPr>
        <w:spacing w:after="0"/>
        <w:jc w:val="both"/>
        <w:rPr>
          <w:rFonts w:ascii="Arial" w:hAnsi="Arial" w:cs="Arial"/>
        </w:rPr>
      </w:pPr>
      <w:r w:rsidRPr="00480A53">
        <w:rPr>
          <w:rFonts w:ascii="Arial" w:hAnsi="Arial" w:cs="Arial"/>
        </w:rPr>
        <w:t>Deberá utilizar</w:t>
      </w:r>
      <w:r w:rsidR="00791FC0" w:rsidRPr="00480A53">
        <w:rPr>
          <w:rFonts w:ascii="Arial" w:hAnsi="Arial" w:cs="Arial"/>
        </w:rPr>
        <w:t xml:space="preserve"> equipo de Seguridad</w:t>
      </w:r>
      <w:r w:rsidR="00EF2C32" w:rsidRPr="00480A53">
        <w:rPr>
          <w:rFonts w:ascii="Arial" w:hAnsi="Arial" w:cs="Arial"/>
        </w:rPr>
        <w:t>.</w:t>
      </w:r>
    </w:p>
    <w:p w14:paraId="0445AEB6" w14:textId="77777777" w:rsidR="00BE6023" w:rsidRPr="00480A53" w:rsidRDefault="00BE6023" w:rsidP="006B18C7">
      <w:pPr>
        <w:pStyle w:val="Prrafodelista"/>
        <w:numPr>
          <w:ilvl w:val="0"/>
          <w:numId w:val="8"/>
        </w:numPr>
        <w:spacing w:after="0"/>
        <w:jc w:val="both"/>
        <w:rPr>
          <w:rFonts w:ascii="Arial" w:hAnsi="Arial" w:cs="Arial"/>
        </w:rPr>
      </w:pPr>
      <w:r w:rsidRPr="00480A53">
        <w:rPr>
          <w:rFonts w:ascii="Arial" w:hAnsi="Arial" w:cs="Arial"/>
        </w:rPr>
        <w:t xml:space="preserve">Los contratistas y subcontratistas </w:t>
      </w:r>
      <w:r w:rsidR="004B1CCA" w:rsidRPr="00480A53">
        <w:rPr>
          <w:rFonts w:ascii="Arial" w:hAnsi="Arial" w:cs="Arial"/>
        </w:rPr>
        <w:t>de</w:t>
      </w:r>
      <w:r w:rsidR="001937DB" w:rsidRPr="00480A53">
        <w:rPr>
          <w:rFonts w:ascii="Arial" w:hAnsi="Arial" w:cs="Arial"/>
        </w:rPr>
        <w:t xml:space="preserve"> cualquier CS</w:t>
      </w:r>
      <w:r w:rsidR="004B1CCA" w:rsidRPr="00480A53">
        <w:rPr>
          <w:rFonts w:ascii="Arial" w:hAnsi="Arial" w:cs="Arial"/>
        </w:rPr>
        <w:t xml:space="preserve"> estarán obligados a </w:t>
      </w:r>
      <w:r w:rsidRPr="00480A53">
        <w:rPr>
          <w:rFonts w:ascii="Arial" w:hAnsi="Arial" w:cs="Arial"/>
        </w:rPr>
        <w:t xml:space="preserve">colocar todos los señalamientos y medidas de seguridad de acuerdo con la normatividad aplicable para evitar accidentes. </w:t>
      </w:r>
    </w:p>
    <w:p w14:paraId="004C2003" w14:textId="6EBD4B1C"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 xml:space="preserve">Acceder únicamente a las áreas en el que se encuentren los equipos del CS, en horarios laborables, </w:t>
      </w:r>
      <w:r w:rsidR="00046549" w:rsidRPr="00480A53">
        <w:rPr>
          <w:rFonts w:ascii="Arial" w:hAnsi="Arial" w:cs="Arial"/>
        </w:rPr>
        <w:t xml:space="preserve">estará </w:t>
      </w:r>
      <w:r w:rsidRPr="00480A53">
        <w:rPr>
          <w:rFonts w:ascii="Arial" w:hAnsi="Arial" w:cs="Arial"/>
        </w:rPr>
        <w:t>prohibido caminar o introducirse a cualquier otro lugar distinto.</w:t>
      </w:r>
    </w:p>
    <w:p w14:paraId="0374C6CB"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lastRenderedPageBreak/>
        <w:t>No introducir armas, (objetos punzocortantes, armas de fuego o cualquier otra).</w:t>
      </w:r>
    </w:p>
    <w:p w14:paraId="31FB19F6"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No acceder en estado de ebriedad o bajo los influjos de cualquier estupefaciente.</w:t>
      </w:r>
    </w:p>
    <w:p w14:paraId="091FCDC5"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No acceder con sustancias químicas o explosivas de ningún tipo.</w:t>
      </w:r>
    </w:p>
    <w:p w14:paraId="2425B23B"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No acceder con bebidas alcohólicas, drogas o cualquier estupefaciente.</w:t>
      </w:r>
    </w:p>
    <w:p w14:paraId="55335158"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No acceder acompañado de personas que no se encuentren en el Listado del Personal</w:t>
      </w:r>
      <w:r w:rsidR="00046549" w:rsidRPr="00480A53">
        <w:rPr>
          <w:rFonts w:ascii="Arial" w:hAnsi="Arial" w:cs="Arial"/>
        </w:rPr>
        <w:t xml:space="preserve"> autorizado</w:t>
      </w:r>
      <w:r w:rsidRPr="00480A53">
        <w:rPr>
          <w:rFonts w:ascii="Arial" w:hAnsi="Arial" w:cs="Arial"/>
        </w:rPr>
        <w:t>, así como tampoco por menores de edad.</w:t>
      </w:r>
    </w:p>
    <w:p w14:paraId="2CC47F3D" w14:textId="24B14E0A"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Solo podrán acceder un número limitado de miembros del Personal del CS a las instalaciones correspondientes que no pongan en riesgo ninguno de las operaciones dentro del Inmueble.</w:t>
      </w:r>
    </w:p>
    <w:p w14:paraId="0952164A"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No tirar desechos materiales dentro del inmueble.</w:t>
      </w:r>
    </w:p>
    <w:p w14:paraId="2D2DC12B"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No realizar fogatas de cualquier tipo, inclusive para calentar o preparar alimentos.</w:t>
      </w:r>
    </w:p>
    <w:p w14:paraId="4F584F82"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No realizar mantenimientos al Equipo de transmisión sin el equipo de seguridad que las Normas Oficiales Mexicanas establecen en materia de Seguridad.</w:t>
      </w:r>
    </w:p>
    <w:p w14:paraId="09EF139C" w14:textId="77777777" w:rsidR="006B18C7" w:rsidRPr="00480A53" w:rsidRDefault="006B18C7" w:rsidP="00BF2692">
      <w:pPr>
        <w:pStyle w:val="Prrafodelista"/>
        <w:ind w:left="0"/>
        <w:jc w:val="both"/>
        <w:rPr>
          <w:rFonts w:ascii="Arial" w:hAnsi="Arial" w:cs="Arial"/>
        </w:rPr>
      </w:pPr>
    </w:p>
    <w:p w14:paraId="33CFF1EF" w14:textId="034A6193" w:rsidR="006B18C7" w:rsidRPr="00480A53" w:rsidRDefault="006B18C7" w:rsidP="006B18C7">
      <w:pPr>
        <w:ind w:right="50"/>
      </w:pPr>
      <w:r w:rsidRPr="00480A53">
        <w:t xml:space="preserve">El personal de </w:t>
      </w:r>
      <w:r w:rsidR="00D01565" w:rsidRPr="00480A53">
        <w:t>la EM</w:t>
      </w:r>
      <w:r w:rsidRPr="00480A53">
        <w:t xml:space="preserve"> deberá seguir los siguientes lineamientos:</w:t>
      </w:r>
    </w:p>
    <w:p w14:paraId="4B812262" w14:textId="77777777" w:rsidR="006B18C7" w:rsidRPr="00480A53" w:rsidRDefault="006B18C7" w:rsidP="006B18C7">
      <w:pPr>
        <w:ind w:right="50"/>
      </w:pPr>
    </w:p>
    <w:p w14:paraId="081A4A68" w14:textId="55D24FC4"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Permitir a la persona autorizada inspeccionar las áreas donde se encuentre el Equipo del CS, en cualquier momento</w:t>
      </w:r>
      <w:r w:rsidR="007270D4" w:rsidRPr="00480A53">
        <w:rPr>
          <w:rFonts w:ascii="Arial" w:hAnsi="Arial" w:cs="Arial"/>
        </w:rPr>
        <w:t xml:space="preserve"> siempre y cuando cuente con su permiso vigente.</w:t>
      </w:r>
    </w:p>
    <w:p w14:paraId="73A52855" w14:textId="77777777" w:rsidR="00063DED" w:rsidRPr="00480A53" w:rsidRDefault="00063DED" w:rsidP="0007587C">
      <w:pPr>
        <w:pStyle w:val="Prrafodelista"/>
        <w:numPr>
          <w:ilvl w:val="0"/>
          <w:numId w:val="8"/>
        </w:numPr>
        <w:jc w:val="both"/>
        <w:rPr>
          <w:rFonts w:ascii="Arial" w:hAnsi="Arial" w:cs="Arial"/>
        </w:rPr>
      </w:pPr>
      <w:r w:rsidRPr="00480A53">
        <w:rPr>
          <w:rFonts w:ascii="Arial" w:hAnsi="Arial" w:cs="Arial"/>
        </w:rPr>
        <w:t>Realizar la atención de visitas de autoridades gubernamentales en horario de 7:00 a 19:00 horas de lunes a viernes.</w:t>
      </w:r>
    </w:p>
    <w:p w14:paraId="524A66F9" w14:textId="77777777" w:rsidR="00791FC0" w:rsidRPr="00480A53" w:rsidRDefault="00791FC0" w:rsidP="006364DC">
      <w:pPr>
        <w:rPr>
          <w:sz w:val="40"/>
        </w:rPr>
      </w:pPr>
    </w:p>
    <w:sectPr w:rsidR="00791FC0" w:rsidRPr="00480A53" w:rsidSect="00480A53">
      <w:headerReference w:type="default" r:id="rId13"/>
      <w:footerReference w:type="default" r:id="rId14"/>
      <w:pgSz w:w="12242" w:h="15842" w:code="1"/>
      <w:pgMar w:top="2098"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471B3" w14:textId="77777777" w:rsidR="00FE6600" w:rsidRDefault="00FE6600" w:rsidP="006F6C3F">
      <w:r>
        <w:separator/>
      </w:r>
    </w:p>
  </w:endnote>
  <w:endnote w:type="continuationSeparator" w:id="0">
    <w:p w14:paraId="3553CBE5" w14:textId="77777777" w:rsidR="00FE6600" w:rsidRDefault="00FE6600" w:rsidP="006F6C3F">
      <w:r>
        <w:continuationSeparator/>
      </w:r>
    </w:p>
  </w:endnote>
  <w:endnote w:type="continuationNotice" w:id="1">
    <w:p w14:paraId="2B926E36" w14:textId="77777777" w:rsidR="00FE6600" w:rsidRDefault="00FE6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84023" w14:textId="49354438" w:rsidR="006E0521" w:rsidRPr="003F119E" w:rsidRDefault="006E0521" w:rsidP="008F269B">
    <w:pPr>
      <w:pStyle w:val="Piedepgina"/>
      <w:ind w:right="51"/>
      <w:jc w:val="right"/>
      <w:rPr>
        <w:bCs/>
        <w:sz w:val="18"/>
        <w:szCs w:val="20"/>
      </w:rPr>
    </w:pPr>
    <w:r w:rsidRPr="003F119E">
      <w:rPr>
        <w:sz w:val="18"/>
        <w:szCs w:val="20"/>
      </w:rPr>
      <w:t xml:space="preserve">Página </w:t>
    </w:r>
    <w:r w:rsidR="001B7D67" w:rsidRPr="003F119E">
      <w:rPr>
        <w:bCs/>
        <w:sz w:val="18"/>
        <w:szCs w:val="20"/>
      </w:rPr>
      <w:fldChar w:fldCharType="begin"/>
    </w:r>
    <w:r w:rsidRPr="003F119E">
      <w:rPr>
        <w:bCs/>
        <w:sz w:val="18"/>
        <w:szCs w:val="20"/>
      </w:rPr>
      <w:instrText>PAGE</w:instrText>
    </w:r>
    <w:r w:rsidR="001B7D67" w:rsidRPr="003F119E">
      <w:rPr>
        <w:bCs/>
        <w:sz w:val="18"/>
        <w:szCs w:val="20"/>
      </w:rPr>
      <w:fldChar w:fldCharType="separate"/>
    </w:r>
    <w:r w:rsidR="0076215B">
      <w:rPr>
        <w:bCs/>
        <w:noProof/>
        <w:sz w:val="18"/>
        <w:szCs w:val="20"/>
      </w:rPr>
      <w:t>1</w:t>
    </w:r>
    <w:r w:rsidR="001B7D67" w:rsidRPr="003F119E">
      <w:rPr>
        <w:bCs/>
        <w:sz w:val="18"/>
        <w:szCs w:val="20"/>
      </w:rPr>
      <w:fldChar w:fldCharType="end"/>
    </w:r>
    <w:r w:rsidRPr="003F119E">
      <w:rPr>
        <w:sz w:val="18"/>
        <w:szCs w:val="20"/>
      </w:rPr>
      <w:t xml:space="preserve"> de </w:t>
    </w:r>
    <w:r w:rsidR="001B7D67" w:rsidRPr="003F119E">
      <w:rPr>
        <w:bCs/>
        <w:sz w:val="18"/>
        <w:szCs w:val="20"/>
      </w:rPr>
      <w:fldChar w:fldCharType="begin"/>
    </w:r>
    <w:r w:rsidRPr="003F119E">
      <w:rPr>
        <w:bCs/>
        <w:sz w:val="18"/>
        <w:szCs w:val="20"/>
      </w:rPr>
      <w:instrText>NUMPAGES</w:instrText>
    </w:r>
    <w:r w:rsidR="001B7D67" w:rsidRPr="003F119E">
      <w:rPr>
        <w:bCs/>
        <w:sz w:val="18"/>
        <w:szCs w:val="20"/>
      </w:rPr>
      <w:fldChar w:fldCharType="separate"/>
    </w:r>
    <w:r w:rsidR="0076215B">
      <w:rPr>
        <w:bCs/>
        <w:noProof/>
        <w:sz w:val="18"/>
        <w:szCs w:val="20"/>
      </w:rPr>
      <w:t>3</w:t>
    </w:r>
    <w:r w:rsidR="001B7D67" w:rsidRPr="003F119E">
      <w:rPr>
        <w:bCs/>
        <w:sz w:val="18"/>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5FD88" w14:textId="77777777" w:rsidR="00FE6600" w:rsidRDefault="00FE6600" w:rsidP="006F6C3F">
      <w:r>
        <w:separator/>
      </w:r>
    </w:p>
  </w:footnote>
  <w:footnote w:type="continuationSeparator" w:id="0">
    <w:p w14:paraId="4EB278DF" w14:textId="77777777" w:rsidR="00FE6600" w:rsidRDefault="00FE6600" w:rsidP="006F6C3F">
      <w:r>
        <w:continuationSeparator/>
      </w:r>
    </w:p>
  </w:footnote>
  <w:footnote w:type="continuationNotice" w:id="1">
    <w:p w14:paraId="6C59998C" w14:textId="77777777" w:rsidR="00FE6600" w:rsidRDefault="00FE66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15E6" w14:textId="77777777" w:rsidR="00480A53" w:rsidRDefault="006E0521" w:rsidP="00DA7FF6">
    <w:pPr>
      <w:pStyle w:val="Encabezado"/>
      <w:rPr>
        <w:rFonts w:ascii="Century Gothic" w:hAnsi="Century Gothic"/>
        <w:b/>
      </w:rPr>
    </w:pPr>
    <w:r w:rsidRPr="0007587C">
      <w:rPr>
        <w:rFonts w:ascii="Century Gothic" w:hAnsi="Century Gothic"/>
        <w:b/>
      </w:rPr>
      <w:t>Oferta de Referencia par</w:t>
    </w:r>
    <w:r w:rsidR="00143A1C" w:rsidRPr="0007587C">
      <w:rPr>
        <w:rFonts w:ascii="Century Gothic" w:hAnsi="Century Gothic"/>
        <w:b/>
      </w:rPr>
      <w:t>a la Desagregación Bucle Local</w:t>
    </w:r>
    <w:r w:rsidRPr="0007587C">
      <w:rPr>
        <w:rFonts w:ascii="Century Gothic" w:hAnsi="Century Gothic"/>
        <w:b/>
      </w:rPr>
      <w:t xml:space="preserve">                        </w:t>
    </w:r>
    <w:r w:rsidR="00D35804" w:rsidRPr="0007587C">
      <w:rPr>
        <w:rFonts w:ascii="Century Gothic" w:hAnsi="Century Gothic"/>
        <w:b/>
      </w:rPr>
      <w:t xml:space="preserve">          </w:t>
    </w:r>
    <w:r w:rsidR="00143A1C" w:rsidRPr="0007587C">
      <w:rPr>
        <w:rFonts w:ascii="Century Gothic" w:hAnsi="Century Gothic"/>
        <w:b/>
      </w:rPr>
      <w:t xml:space="preserve">   </w:t>
    </w:r>
  </w:p>
  <w:p w14:paraId="139E7DC4" w14:textId="1A4661AE" w:rsidR="002F0B21" w:rsidRPr="0007587C" w:rsidRDefault="00060565" w:rsidP="00DA7FF6">
    <w:pPr>
      <w:pStyle w:val="Encabezado"/>
      <w:rPr>
        <w:rFonts w:ascii="Century Gothic" w:hAnsi="Century Gothic"/>
        <w:b/>
      </w:rPr>
    </w:pPr>
    <w:r w:rsidRPr="002605DC">
      <w:rPr>
        <w:rFonts w:ascii="Century Gothic" w:hAnsi="Century Gothic"/>
        <w:b/>
      </w:rPr>
      <w:t xml:space="preserve">Anexo </w:t>
    </w:r>
    <w:r w:rsidR="00792594" w:rsidRPr="002605DC">
      <w:rPr>
        <w:rFonts w:ascii="Century Gothic" w:hAnsi="Century Gothic"/>
        <w:b/>
      </w:rPr>
      <w:t>E</w:t>
    </w:r>
  </w:p>
  <w:p w14:paraId="424B7F6D" w14:textId="77777777" w:rsidR="002F0B21" w:rsidRPr="003F119E" w:rsidRDefault="002F0B21" w:rsidP="00DA7FF6">
    <w:pPr>
      <w:pStyle w:val="Encabezado"/>
      <w:rPr>
        <w:szCs w:val="20"/>
        <w:lang w:val="es-MX"/>
      </w:rPr>
    </w:pPr>
  </w:p>
  <w:p w14:paraId="65644D6A" w14:textId="77777777" w:rsidR="002F0B21" w:rsidRPr="003F119E" w:rsidRDefault="002F0B21" w:rsidP="00DA7FF6">
    <w:pPr>
      <w:pStyle w:val="Encabezado"/>
      <w:rPr>
        <w:sz w:val="24"/>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57051"/>
    <w:multiLevelType w:val="hybridMultilevel"/>
    <w:tmpl w:val="5C0A5A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9FD2F41"/>
    <w:multiLevelType w:val="hybridMultilevel"/>
    <w:tmpl w:val="39480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F664E56"/>
    <w:multiLevelType w:val="hybridMultilevel"/>
    <w:tmpl w:val="073A80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41855107"/>
    <w:multiLevelType w:val="hybridMultilevel"/>
    <w:tmpl w:val="A3E4E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E242F8"/>
    <w:multiLevelType w:val="singleLevel"/>
    <w:tmpl w:val="81262C76"/>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9" w15:restartNumberingAfterBreak="0">
    <w:nsid w:val="5861465B"/>
    <w:multiLevelType w:val="hybridMultilevel"/>
    <w:tmpl w:val="887692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61335E3"/>
    <w:multiLevelType w:val="hybridMultilevel"/>
    <w:tmpl w:val="206297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57466A"/>
    <w:multiLevelType w:val="hybridMultilevel"/>
    <w:tmpl w:val="4C6096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5"/>
  </w:num>
  <w:num w:numId="4">
    <w:abstractNumId w:val="10"/>
  </w:num>
  <w:num w:numId="5">
    <w:abstractNumId w:val="6"/>
  </w:num>
  <w:num w:numId="6">
    <w:abstractNumId w:val="3"/>
  </w:num>
  <w:num w:numId="7">
    <w:abstractNumId w:val="3"/>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1"/>
  </w:num>
  <w:num w:numId="9">
    <w:abstractNumId w:val="11"/>
  </w:num>
  <w:num w:numId="10">
    <w:abstractNumId w:val="2"/>
  </w:num>
  <w:num w:numId="11">
    <w:abstractNumId w:val="0"/>
  </w:num>
  <w:num w:numId="12">
    <w:abstractNumId w:val="9"/>
  </w:num>
  <w:num w:numId="13">
    <w:abstractNumId w:val="4"/>
  </w:num>
  <w:num w:numId="14">
    <w:abstractNumId w:val="13"/>
  </w:num>
  <w:num w:numId="15">
    <w:abstractNumId w:val="7"/>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549"/>
    <w:rsid w:val="00046ED7"/>
    <w:rsid w:val="00051F23"/>
    <w:rsid w:val="00056965"/>
    <w:rsid w:val="00056A13"/>
    <w:rsid w:val="000571B5"/>
    <w:rsid w:val="00060565"/>
    <w:rsid w:val="00061ABB"/>
    <w:rsid w:val="00063DED"/>
    <w:rsid w:val="0006514A"/>
    <w:rsid w:val="00072B35"/>
    <w:rsid w:val="000738C6"/>
    <w:rsid w:val="0007457C"/>
    <w:rsid w:val="0007587C"/>
    <w:rsid w:val="00076577"/>
    <w:rsid w:val="00076712"/>
    <w:rsid w:val="00077E06"/>
    <w:rsid w:val="00080D4E"/>
    <w:rsid w:val="00081996"/>
    <w:rsid w:val="0008520E"/>
    <w:rsid w:val="0009075F"/>
    <w:rsid w:val="0009248C"/>
    <w:rsid w:val="000928D5"/>
    <w:rsid w:val="00093088"/>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17AC"/>
    <w:rsid w:val="000D228C"/>
    <w:rsid w:val="000D37EE"/>
    <w:rsid w:val="000D3DEB"/>
    <w:rsid w:val="000D5ADB"/>
    <w:rsid w:val="000D6AB1"/>
    <w:rsid w:val="000E0A67"/>
    <w:rsid w:val="000E2AE3"/>
    <w:rsid w:val="000E445F"/>
    <w:rsid w:val="000E486B"/>
    <w:rsid w:val="000E5494"/>
    <w:rsid w:val="000E70AA"/>
    <w:rsid w:val="000F0BCA"/>
    <w:rsid w:val="000F1D36"/>
    <w:rsid w:val="000F2679"/>
    <w:rsid w:val="000F2DAD"/>
    <w:rsid w:val="000F37E6"/>
    <w:rsid w:val="000F3C3E"/>
    <w:rsid w:val="000F60BF"/>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5B34"/>
    <w:rsid w:val="0014175D"/>
    <w:rsid w:val="001430D2"/>
    <w:rsid w:val="00143A1C"/>
    <w:rsid w:val="00143F66"/>
    <w:rsid w:val="00144A65"/>
    <w:rsid w:val="00145E5A"/>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002C"/>
    <w:rsid w:val="001920D4"/>
    <w:rsid w:val="001926FE"/>
    <w:rsid w:val="0019313B"/>
    <w:rsid w:val="001937D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B7D67"/>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F06"/>
    <w:rsid w:val="00206D22"/>
    <w:rsid w:val="002116C4"/>
    <w:rsid w:val="0021202F"/>
    <w:rsid w:val="002134E9"/>
    <w:rsid w:val="00214FF2"/>
    <w:rsid w:val="00220643"/>
    <w:rsid w:val="002222EF"/>
    <w:rsid w:val="00223E1B"/>
    <w:rsid w:val="00224EF8"/>
    <w:rsid w:val="002255C0"/>
    <w:rsid w:val="0022640C"/>
    <w:rsid w:val="00226A74"/>
    <w:rsid w:val="00226FF6"/>
    <w:rsid w:val="00230D14"/>
    <w:rsid w:val="0023102C"/>
    <w:rsid w:val="002318B9"/>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05DC"/>
    <w:rsid w:val="00261C67"/>
    <w:rsid w:val="002639A8"/>
    <w:rsid w:val="002639E5"/>
    <w:rsid w:val="00263A51"/>
    <w:rsid w:val="00263A73"/>
    <w:rsid w:val="002666EB"/>
    <w:rsid w:val="00267C9C"/>
    <w:rsid w:val="00267D06"/>
    <w:rsid w:val="00273471"/>
    <w:rsid w:val="0027462F"/>
    <w:rsid w:val="00276517"/>
    <w:rsid w:val="0028094F"/>
    <w:rsid w:val="002812FB"/>
    <w:rsid w:val="00281D82"/>
    <w:rsid w:val="002825D3"/>
    <w:rsid w:val="002826E4"/>
    <w:rsid w:val="00283044"/>
    <w:rsid w:val="002859D3"/>
    <w:rsid w:val="0028668C"/>
    <w:rsid w:val="00287648"/>
    <w:rsid w:val="00287A74"/>
    <w:rsid w:val="00290616"/>
    <w:rsid w:val="00290A8D"/>
    <w:rsid w:val="00291C86"/>
    <w:rsid w:val="00292F12"/>
    <w:rsid w:val="00293BE8"/>
    <w:rsid w:val="00295580"/>
    <w:rsid w:val="002955FE"/>
    <w:rsid w:val="00296B28"/>
    <w:rsid w:val="002A130D"/>
    <w:rsid w:val="002A3747"/>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A52"/>
    <w:rsid w:val="002D0EBD"/>
    <w:rsid w:val="002D0F74"/>
    <w:rsid w:val="002D28A2"/>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4D20"/>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0AB9"/>
    <w:rsid w:val="00362FB1"/>
    <w:rsid w:val="00364322"/>
    <w:rsid w:val="00366180"/>
    <w:rsid w:val="003671DA"/>
    <w:rsid w:val="00370828"/>
    <w:rsid w:val="00370FF1"/>
    <w:rsid w:val="00372083"/>
    <w:rsid w:val="00372FF6"/>
    <w:rsid w:val="003745E9"/>
    <w:rsid w:val="00375FA4"/>
    <w:rsid w:val="00377588"/>
    <w:rsid w:val="00377989"/>
    <w:rsid w:val="0038027D"/>
    <w:rsid w:val="00380EED"/>
    <w:rsid w:val="00382B19"/>
    <w:rsid w:val="00383EC3"/>
    <w:rsid w:val="00384096"/>
    <w:rsid w:val="0038413A"/>
    <w:rsid w:val="003842A8"/>
    <w:rsid w:val="00384D33"/>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FBB"/>
    <w:rsid w:val="003C48EF"/>
    <w:rsid w:val="003C4C5A"/>
    <w:rsid w:val="003D3A62"/>
    <w:rsid w:val="003D5345"/>
    <w:rsid w:val="003D64B9"/>
    <w:rsid w:val="003D6C81"/>
    <w:rsid w:val="003D6FC8"/>
    <w:rsid w:val="003D75DE"/>
    <w:rsid w:val="003E0879"/>
    <w:rsid w:val="003E192D"/>
    <w:rsid w:val="003E27E2"/>
    <w:rsid w:val="003E3D8F"/>
    <w:rsid w:val="003E4605"/>
    <w:rsid w:val="003E5508"/>
    <w:rsid w:val="003E6AD4"/>
    <w:rsid w:val="003E78F2"/>
    <w:rsid w:val="003F119E"/>
    <w:rsid w:val="003F18B0"/>
    <w:rsid w:val="003F29E6"/>
    <w:rsid w:val="003F3A3D"/>
    <w:rsid w:val="003F4323"/>
    <w:rsid w:val="003F48A0"/>
    <w:rsid w:val="003F5042"/>
    <w:rsid w:val="003F6A89"/>
    <w:rsid w:val="004005FD"/>
    <w:rsid w:val="00401596"/>
    <w:rsid w:val="00403C04"/>
    <w:rsid w:val="00404732"/>
    <w:rsid w:val="004056DF"/>
    <w:rsid w:val="0040645A"/>
    <w:rsid w:val="004070FD"/>
    <w:rsid w:val="0040777F"/>
    <w:rsid w:val="004104D7"/>
    <w:rsid w:val="00410C20"/>
    <w:rsid w:val="00414417"/>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5F88"/>
    <w:rsid w:val="00436F00"/>
    <w:rsid w:val="00441A69"/>
    <w:rsid w:val="00441F6D"/>
    <w:rsid w:val="00442C4E"/>
    <w:rsid w:val="00442E9E"/>
    <w:rsid w:val="00442EE2"/>
    <w:rsid w:val="00444378"/>
    <w:rsid w:val="0044469D"/>
    <w:rsid w:val="00445F16"/>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A53"/>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1F25"/>
    <w:rsid w:val="004A5F9B"/>
    <w:rsid w:val="004B1B38"/>
    <w:rsid w:val="004B1CCA"/>
    <w:rsid w:val="004B1D8F"/>
    <w:rsid w:val="004B2276"/>
    <w:rsid w:val="004B2484"/>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5C53"/>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200A"/>
    <w:rsid w:val="00523CD7"/>
    <w:rsid w:val="005246B9"/>
    <w:rsid w:val="00525F10"/>
    <w:rsid w:val="00527FE3"/>
    <w:rsid w:val="00532243"/>
    <w:rsid w:val="0053674C"/>
    <w:rsid w:val="00536F38"/>
    <w:rsid w:val="00537404"/>
    <w:rsid w:val="00537B99"/>
    <w:rsid w:val="005400F6"/>
    <w:rsid w:val="005416CB"/>
    <w:rsid w:val="005424F7"/>
    <w:rsid w:val="005427FD"/>
    <w:rsid w:val="00543C5E"/>
    <w:rsid w:val="0054573F"/>
    <w:rsid w:val="00545FCA"/>
    <w:rsid w:val="005474EA"/>
    <w:rsid w:val="005477A1"/>
    <w:rsid w:val="005511D1"/>
    <w:rsid w:val="00553431"/>
    <w:rsid w:val="00555CA4"/>
    <w:rsid w:val="00557A72"/>
    <w:rsid w:val="00557D14"/>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213A"/>
    <w:rsid w:val="005C4623"/>
    <w:rsid w:val="005C54A8"/>
    <w:rsid w:val="005C6241"/>
    <w:rsid w:val="005D01D4"/>
    <w:rsid w:val="005D0D4C"/>
    <w:rsid w:val="005D0FE3"/>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372D"/>
    <w:rsid w:val="00604920"/>
    <w:rsid w:val="00605241"/>
    <w:rsid w:val="006053B4"/>
    <w:rsid w:val="006055DB"/>
    <w:rsid w:val="00610C75"/>
    <w:rsid w:val="00613340"/>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624"/>
    <w:rsid w:val="0063592F"/>
    <w:rsid w:val="00635F39"/>
    <w:rsid w:val="006364DC"/>
    <w:rsid w:val="00637376"/>
    <w:rsid w:val="00640A6D"/>
    <w:rsid w:val="00641264"/>
    <w:rsid w:val="0064144A"/>
    <w:rsid w:val="00641BBF"/>
    <w:rsid w:val="006424E7"/>
    <w:rsid w:val="00644AEE"/>
    <w:rsid w:val="00646FD5"/>
    <w:rsid w:val="00647F46"/>
    <w:rsid w:val="00647FC0"/>
    <w:rsid w:val="0065001C"/>
    <w:rsid w:val="006508EA"/>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333"/>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39DB"/>
    <w:rsid w:val="006842A3"/>
    <w:rsid w:val="00684719"/>
    <w:rsid w:val="00691776"/>
    <w:rsid w:val="006930D1"/>
    <w:rsid w:val="00695139"/>
    <w:rsid w:val="00695A5C"/>
    <w:rsid w:val="00695D0F"/>
    <w:rsid w:val="0069734E"/>
    <w:rsid w:val="006A04CC"/>
    <w:rsid w:val="006A0ECC"/>
    <w:rsid w:val="006A3ED0"/>
    <w:rsid w:val="006A4A59"/>
    <w:rsid w:val="006A6BB3"/>
    <w:rsid w:val="006B18C7"/>
    <w:rsid w:val="006B2B9A"/>
    <w:rsid w:val="006B2D23"/>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671"/>
    <w:rsid w:val="006D51BD"/>
    <w:rsid w:val="006E0521"/>
    <w:rsid w:val="006E0F33"/>
    <w:rsid w:val="006E2558"/>
    <w:rsid w:val="006E2BB7"/>
    <w:rsid w:val="006E4B13"/>
    <w:rsid w:val="006E5ECF"/>
    <w:rsid w:val="006F2B4C"/>
    <w:rsid w:val="006F2FC3"/>
    <w:rsid w:val="006F6194"/>
    <w:rsid w:val="006F6C3F"/>
    <w:rsid w:val="006F70E3"/>
    <w:rsid w:val="006F7D19"/>
    <w:rsid w:val="00700D95"/>
    <w:rsid w:val="00700E12"/>
    <w:rsid w:val="007018CE"/>
    <w:rsid w:val="00702DE0"/>
    <w:rsid w:val="007043F8"/>
    <w:rsid w:val="00705E91"/>
    <w:rsid w:val="007062F2"/>
    <w:rsid w:val="00707C75"/>
    <w:rsid w:val="00711F6D"/>
    <w:rsid w:val="00715513"/>
    <w:rsid w:val="007162ED"/>
    <w:rsid w:val="00717FAB"/>
    <w:rsid w:val="00720A6E"/>
    <w:rsid w:val="00721308"/>
    <w:rsid w:val="007249B3"/>
    <w:rsid w:val="00726891"/>
    <w:rsid w:val="007270D4"/>
    <w:rsid w:val="007278CA"/>
    <w:rsid w:val="00727B51"/>
    <w:rsid w:val="007336C5"/>
    <w:rsid w:val="00734893"/>
    <w:rsid w:val="00736B47"/>
    <w:rsid w:val="007371EC"/>
    <w:rsid w:val="007452BC"/>
    <w:rsid w:val="007459E5"/>
    <w:rsid w:val="00745FBB"/>
    <w:rsid w:val="00746018"/>
    <w:rsid w:val="00750A3E"/>
    <w:rsid w:val="007519FC"/>
    <w:rsid w:val="00751A13"/>
    <w:rsid w:val="00753C00"/>
    <w:rsid w:val="007547AE"/>
    <w:rsid w:val="00755439"/>
    <w:rsid w:val="007568C5"/>
    <w:rsid w:val="00756CF3"/>
    <w:rsid w:val="00756F97"/>
    <w:rsid w:val="00760CCA"/>
    <w:rsid w:val="0076215B"/>
    <w:rsid w:val="007629E0"/>
    <w:rsid w:val="00764A26"/>
    <w:rsid w:val="00765EC4"/>
    <w:rsid w:val="00765FB4"/>
    <w:rsid w:val="00766505"/>
    <w:rsid w:val="0076678B"/>
    <w:rsid w:val="00766B48"/>
    <w:rsid w:val="007673C8"/>
    <w:rsid w:val="00770C18"/>
    <w:rsid w:val="00771ACF"/>
    <w:rsid w:val="00771EB2"/>
    <w:rsid w:val="007725AC"/>
    <w:rsid w:val="0077339A"/>
    <w:rsid w:val="00773429"/>
    <w:rsid w:val="00773BD1"/>
    <w:rsid w:val="00774C31"/>
    <w:rsid w:val="00774C36"/>
    <w:rsid w:val="00775B90"/>
    <w:rsid w:val="0077671F"/>
    <w:rsid w:val="00780E0E"/>
    <w:rsid w:val="00781661"/>
    <w:rsid w:val="007818BA"/>
    <w:rsid w:val="00781AF9"/>
    <w:rsid w:val="00785AFC"/>
    <w:rsid w:val="00787752"/>
    <w:rsid w:val="0079036E"/>
    <w:rsid w:val="00791660"/>
    <w:rsid w:val="007918BC"/>
    <w:rsid w:val="00791FC0"/>
    <w:rsid w:val="00792594"/>
    <w:rsid w:val="00792DB7"/>
    <w:rsid w:val="007939AD"/>
    <w:rsid w:val="00795B6D"/>
    <w:rsid w:val="007969FA"/>
    <w:rsid w:val="00796B07"/>
    <w:rsid w:val="007972EF"/>
    <w:rsid w:val="00797425"/>
    <w:rsid w:val="00797DEF"/>
    <w:rsid w:val="007A0AF9"/>
    <w:rsid w:val="007A0E7A"/>
    <w:rsid w:val="007A3F37"/>
    <w:rsid w:val="007A6050"/>
    <w:rsid w:val="007A7AEF"/>
    <w:rsid w:val="007B03B3"/>
    <w:rsid w:val="007B04AB"/>
    <w:rsid w:val="007B218A"/>
    <w:rsid w:val="007B4567"/>
    <w:rsid w:val="007B4B58"/>
    <w:rsid w:val="007B5402"/>
    <w:rsid w:val="007B551C"/>
    <w:rsid w:val="007B71BC"/>
    <w:rsid w:val="007B7588"/>
    <w:rsid w:val="007C0AEB"/>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06EF4"/>
    <w:rsid w:val="00811D6B"/>
    <w:rsid w:val="00812ED4"/>
    <w:rsid w:val="00815430"/>
    <w:rsid w:val="008170BE"/>
    <w:rsid w:val="00817CA5"/>
    <w:rsid w:val="00821ADF"/>
    <w:rsid w:val="0082564A"/>
    <w:rsid w:val="00825AA2"/>
    <w:rsid w:val="008303D9"/>
    <w:rsid w:val="00830669"/>
    <w:rsid w:val="00830C6B"/>
    <w:rsid w:val="0083510C"/>
    <w:rsid w:val="0083590D"/>
    <w:rsid w:val="008363DC"/>
    <w:rsid w:val="0083679B"/>
    <w:rsid w:val="008409C2"/>
    <w:rsid w:val="008411A6"/>
    <w:rsid w:val="00842292"/>
    <w:rsid w:val="008425C0"/>
    <w:rsid w:val="00843618"/>
    <w:rsid w:val="008460B7"/>
    <w:rsid w:val="00850643"/>
    <w:rsid w:val="0085306E"/>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5801"/>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7F67"/>
    <w:rsid w:val="008D7FE4"/>
    <w:rsid w:val="008E07EE"/>
    <w:rsid w:val="008E0994"/>
    <w:rsid w:val="008E12E5"/>
    <w:rsid w:val="008E2116"/>
    <w:rsid w:val="008E2779"/>
    <w:rsid w:val="008E29A7"/>
    <w:rsid w:val="008E2D18"/>
    <w:rsid w:val="008E30AE"/>
    <w:rsid w:val="008E72AA"/>
    <w:rsid w:val="008F269B"/>
    <w:rsid w:val="008F33FE"/>
    <w:rsid w:val="008F582D"/>
    <w:rsid w:val="00901AEB"/>
    <w:rsid w:val="00901CAA"/>
    <w:rsid w:val="00901DE0"/>
    <w:rsid w:val="009041F8"/>
    <w:rsid w:val="00904BF6"/>
    <w:rsid w:val="00906666"/>
    <w:rsid w:val="009079B4"/>
    <w:rsid w:val="00911C20"/>
    <w:rsid w:val="0091345C"/>
    <w:rsid w:val="0091754F"/>
    <w:rsid w:val="00920A16"/>
    <w:rsid w:val="009213BC"/>
    <w:rsid w:val="009220FF"/>
    <w:rsid w:val="00922241"/>
    <w:rsid w:val="009224C8"/>
    <w:rsid w:val="00923708"/>
    <w:rsid w:val="009238D5"/>
    <w:rsid w:val="00925C1C"/>
    <w:rsid w:val="009271F3"/>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3D3"/>
    <w:rsid w:val="00951D42"/>
    <w:rsid w:val="00952C32"/>
    <w:rsid w:val="009567B2"/>
    <w:rsid w:val="00956F47"/>
    <w:rsid w:val="009578B8"/>
    <w:rsid w:val="00960613"/>
    <w:rsid w:val="00960E4D"/>
    <w:rsid w:val="009620C0"/>
    <w:rsid w:val="009629DB"/>
    <w:rsid w:val="0096315A"/>
    <w:rsid w:val="00965459"/>
    <w:rsid w:val="00967D86"/>
    <w:rsid w:val="0097051D"/>
    <w:rsid w:val="00971F49"/>
    <w:rsid w:val="00974CCD"/>
    <w:rsid w:val="009757DD"/>
    <w:rsid w:val="009760A8"/>
    <w:rsid w:val="009762D8"/>
    <w:rsid w:val="009769C6"/>
    <w:rsid w:val="00976E0A"/>
    <w:rsid w:val="009807AA"/>
    <w:rsid w:val="00982855"/>
    <w:rsid w:val="00984993"/>
    <w:rsid w:val="009860E1"/>
    <w:rsid w:val="00986F41"/>
    <w:rsid w:val="00987360"/>
    <w:rsid w:val="0098797B"/>
    <w:rsid w:val="00987B1D"/>
    <w:rsid w:val="00991AE8"/>
    <w:rsid w:val="00993EE1"/>
    <w:rsid w:val="00995FAB"/>
    <w:rsid w:val="009A03F9"/>
    <w:rsid w:val="009A051B"/>
    <w:rsid w:val="009A14F6"/>
    <w:rsid w:val="009A214C"/>
    <w:rsid w:val="009A2188"/>
    <w:rsid w:val="009A4BFE"/>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755"/>
    <w:rsid w:val="009F7DCA"/>
    <w:rsid w:val="00A000E6"/>
    <w:rsid w:val="00A013B5"/>
    <w:rsid w:val="00A0262C"/>
    <w:rsid w:val="00A02DC0"/>
    <w:rsid w:val="00A03F1C"/>
    <w:rsid w:val="00A0408F"/>
    <w:rsid w:val="00A04C4C"/>
    <w:rsid w:val="00A0763F"/>
    <w:rsid w:val="00A10FE9"/>
    <w:rsid w:val="00A11C82"/>
    <w:rsid w:val="00A12E11"/>
    <w:rsid w:val="00A14443"/>
    <w:rsid w:val="00A14A04"/>
    <w:rsid w:val="00A14FD6"/>
    <w:rsid w:val="00A15A66"/>
    <w:rsid w:val="00A15D61"/>
    <w:rsid w:val="00A17957"/>
    <w:rsid w:val="00A2184E"/>
    <w:rsid w:val="00A21981"/>
    <w:rsid w:val="00A222DC"/>
    <w:rsid w:val="00A24008"/>
    <w:rsid w:val="00A24A3B"/>
    <w:rsid w:val="00A24B2A"/>
    <w:rsid w:val="00A25424"/>
    <w:rsid w:val="00A2790C"/>
    <w:rsid w:val="00A3100A"/>
    <w:rsid w:val="00A34C0C"/>
    <w:rsid w:val="00A35183"/>
    <w:rsid w:val="00A35742"/>
    <w:rsid w:val="00A35835"/>
    <w:rsid w:val="00A37CA4"/>
    <w:rsid w:val="00A41519"/>
    <w:rsid w:val="00A4204A"/>
    <w:rsid w:val="00A43354"/>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0FF8"/>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3BE"/>
    <w:rsid w:val="00AA1E7B"/>
    <w:rsid w:val="00AA348D"/>
    <w:rsid w:val="00AA533B"/>
    <w:rsid w:val="00AA7297"/>
    <w:rsid w:val="00AA7A31"/>
    <w:rsid w:val="00AA7CAD"/>
    <w:rsid w:val="00AB1B33"/>
    <w:rsid w:val="00AB227B"/>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49C5"/>
    <w:rsid w:val="00AF4C68"/>
    <w:rsid w:val="00AF4CAB"/>
    <w:rsid w:val="00AF6055"/>
    <w:rsid w:val="00AF75C2"/>
    <w:rsid w:val="00AF7E15"/>
    <w:rsid w:val="00AF7F05"/>
    <w:rsid w:val="00AF7F41"/>
    <w:rsid w:val="00B016AC"/>
    <w:rsid w:val="00B02A3A"/>
    <w:rsid w:val="00B04B32"/>
    <w:rsid w:val="00B04CB3"/>
    <w:rsid w:val="00B04EDA"/>
    <w:rsid w:val="00B059AF"/>
    <w:rsid w:val="00B05D7C"/>
    <w:rsid w:val="00B063A4"/>
    <w:rsid w:val="00B068F5"/>
    <w:rsid w:val="00B07D27"/>
    <w:rsid w:val="00B11AE2"/>
    <w:rsid w:val="00B11C14"/>
    <w:rsid w:val="00B1226D"/>
    <w:rsid w:val="00B16017"/>
    <w:rsid w:val="00B17677"/>
    <w:rsid w:val="00B2073A"/>
    <w:rsid w:val="00B213BD"/>
    <w:rsid w:val="00B21B78"/>
    <w:rsid w:val="00B22B86"/>
    <w:rsid w:val="00B23905"/>
    <w:rsid w:val="00B23CD0"/>
    <w:rsid w:val="00B23D49"/>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2FFB"/>
    <w:rsid w:val="00B63140"/>
    <w:rsid w:val="00B63155"/>
    <w:rsid w:val="00B63DBC"/>
    <w:rsid w:val="00B64000"/>
    <w:rsid w:val="00B65169"/>
    <w:rsid w:val="00B66F9A"/>
    <w:rsid w:val="00B67130"/>
    <w:rsid w:val="00B71687"/>
    <w:rsid w:val="00B756F5"/>
    <w:rsid w:val="00B767DB"/>
    <w:rsid w:val="00B7737D"/>
    <w:rsid w:val="00B77718"/>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A74A6"/>
    <w:rsid w:val="00BB0F1E"/>
    <w:rsid w:val="00BB1838"/>
    <w:rsid w:val="00BB2A9E"/>
    <w:rsid w:val="00BB3743"/>
    <w:rsid w:val="00BB48A3"/>
    <w:rsid w:val="00BB4B67"/>
    <w:rsid w:val="00BC05D2"/>
    <w:rsid w:val="00BC0E59"/>
    <w:rsid w:val="00BC2417"/>
    <w:rsid w:val="00BC3C32"/>
    <w:rsid w:val="00BC41ED"/>
    <w:rsid w:val="00BD3864"/>
    <w:rsid w:val="00BD3CE0"/>
    <w:rsid w:val="00BD5142"/>
    <w:rsid w:val="00BD67CB"/>
    <w:rsid w:val="00BD68FE"/>
    <w:rsid w:val="00BD7AE8"/>
    <w:rsid w:val="00BE069A"/>
    <w:rsid w:val="00BE09BD"/>
    <w:rsid w:val="00BE1553"/>
    <w:rsid w:val="00BE1CF2"/>
    <w:rsid w:val="00BE1DB3"/>
    <w:rsid w:val="00BE1E4F"/>
    <w:rsid w:val="00BE311C"/>
    <w:rsid w:val="00BE36A7"/>
    <w:rsid w:val="00BE39D6"/>
    <w:rsid w:val="00BE6023"/>
    <w:rsid w:val="00BE6037"/>
    <w:rsid w:val="00BE6855"/>
    <w:rsid w:val="00BE68E7"/>
    <w:rsid w:val="00BE6BF9"/>
    <w:rsid w:val="00BE7F46"/>
    <w:rsid w:val="00BF0561"/>
    <w:rsid w:val="00BF0EFD"/>
    <w:rsid w:val="00BF2402"/>
    <w:rsid w:val="00BF269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07855"/>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36D84"/>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4D00"/>
    <w:rsid w:val="00C74DFB"/>
    <w:rsid w:val="00C75225"/>
    <w:rsid w:val="00C75243"/>
    <w:rsid w:val="00C76F03"/>
    <w:rsid w:val="00C839AF"/>
    <w:rsid w:val="00C83AD5"/>
    <w:rsid w:val="00C84887"/>
    <w:rsid w:val="00C852B8"/>
    <w:rsid w:val="00C85688"/>
    <w:rsid w:val="00C863B4"/>
    <w:rsid w:val="00C91DC0"/>
    <w:rsid w:val="00C92E43"/>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901"/>
    <w:rsid w:val="00CB49BD"/>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4BBA"/>
    <w:rsid w:val="00CD5EF1"/>
    <w:rsid w:val="00CD601B"/>
    <w:rsid w:val="00CE0DC0"/>
    <w:rsid w:val="00CE6612"/>
    <w:rsid w:val="00CF11BE"/>
    <w:rsid w:val="00CF4485"/>
    <w:rsid w:val="00CF4D29"/>
    <w:rsid w:val="00CF6C0F"/>
    <w:rsid w:val="00D0155D"/>
    <w:rsid w:val="00D01565"/>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5804"/>
    <w:rsid w:val="00D36809"/>
    <w:rsid w:val="00D36C6F"/>
    <w:rsid w:val="00D40F7A"/>
    <w:rsid w:val="00D43F4B"/>
    <w:rsid w:val="00D450F7"/>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77934"/>
    <w:rsid w:val="00D80720"/>
    <w:rsid w:val="00D8095B"/>
    <w:rsid w:val="00D814D8"/>
    <w:rsid w:val="00D816FA"/>
    <w:rsid w:val="00D87351"/>
    <w:rsid w:val="00D90001"/>
    <w:rsid w:val="00D9139D"/>
    <w:rsid w:val="00D91E4C"/>
    <w:rsid w:val="00D92301"/>
    <w:rsid w:val="00D93E2B"/>
    <w:rsid w:val="00D93EB8"/>
    <w:rsid w:val="00D94A4C"/>
    <w:rsid w:val="00D97A48"/>
    <w:rsid w:val="00DA0B75"/>
    <w:rsid w:val="00DA1165"/>
    <w:rsid w:val="00DA1401"/>
    <w:rsid w:val="00DA384A"/>
    <w:rsid w:val="00DA3FEB"/>
    <w:rsid w:val="00DA45B5"/>
    <w:rsid w:val="00DA69FF"/>
    <w:rsid w:val="00DA76A5"/>
    <w:rsid w:val="00DA7FF6"/>
    <w:rsid w:val="00DB0E6B"/>
    <w:rsid w:val="00DB16F8"/>
    <w:rsid w:val="00DB1D9E"/>
    <w:rsid w:val="00DB24D5"/>
    <w:rsid w:val="00DB3320"/>
    <w:rsid w:val="00DB3EB4"/>
    <w:rsid w:val="00DB4121"/>
    <w:rsid w:val="00DB47F4"/>
    <w:rsid w:val="00DB5786"/>
    <w:rsid w:val="00DB71B2"/>
    <w:rsid w:val="00DC12A7"/>
    <w:rsid w:val="00DC2730"/>
    <w:rsid w:val="00DC2750"/>
    <w:rsid w:val="00DC34D2"/>
    <w:rsid w:val="00DC5E22"/>
    <w:rsid w:val="00DC6BF5"/>
    <w:rsid w:val="00DC7301"/>
    <w:rsid w:val="00DD1BF3"/>
    <w:rsid w:val="00DD2961"/>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DF7F89"/>
    <w:rsid w:val="00E02382"/>
    <w:rsid w:val="00E03DA0"/>
    <w:rsid w:val="00E0443E"/>
    <w:rsid w:val="00E1005D"/>
    <w:rsid w:val="00E128D8"/>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493F"/>
    <w:rsid w:val="00E365F6"/>
    <w:rsid w:val="00E36B58"/>
    <w:rsid w:val="00E36F6F"/>
    <w:rsid w:val="00E378B0"/>
    <w:rsid w:val="00E37E03"/>
    <w:rsid w:val="00E404E1"/>
    <w:rsid w:val="00E40AF2"/>
    <w:rsid w:val="00E40EE1"/>
    <w:rsid w:val="00E4175A"/>
    <w:rsid w:val="00E41D54"/>
    <w:rsid w:val="00E42382"/>
    <w:rsid w:val="00E438F2"/>
    <w:rsid w:val="00E45365"/>
    <w:rsid w:val="00E47D5A"/>
    <w:rsid w:val="00E50C3B"/>
    <w:rsid w:val="00E50D1E"/>
    <w:rsid w:val="00E51044"/>
    <w:rsid w:val="00E51D2E"/>
    <w:rsid w:val="00E53B69"/>
    <w:rsid w:val="00E5483C"/>
    <w:rsid w:val="00E549A8"/>
    <w:rsid w:val="00E56467"/>
    <w:rsid w:val="00E56E04"/>
    <w:rsid w:val="00E57926"/>
    <w:rsid w:val="00E60E50"/>
    <w:rsid w:val="00E61906"/>
    <w:rsid w:val="00E61C2D"/>
    <w:rsid w:val="00E637E4"/>
    <w:rsid w:val="00E642E3"/>
    <w:rsid w:val="00E643C4"/>
    <w:rsid w:val="00E6571D"/>
    <w:rsid w:val="00E661F7"/>
    <w:rsid w:val="00E7100F"/>
    <w:rsid w:val="00E71307"/>
    <w:rsid w:val="00E71FBE"/>
    <w:rsid w:val="00E720D2"/>
    <w:rsid w:val="00E721EC"/>
    <w:rsid w:val="00E728E8"/>
    <w:rsid w:val="00E747C8"/>
    <w:rsid w:val="00E75AC7"/>
    <w:rsid w:val="00E81E74"/>
    <w:rsid w:val="00E8209B"/>
    <w:rsid w:val="00E82F7F"/>
    <w:rsid w:val="00E84026"/>
    <w:rsid w:val="00E87698"/>
    <w:rsid w:val="00E87ACF"/>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F0F"/>
    <w:rsid w:val="00EC509F"/>
    <w:rsid w:val="00EC58B1"/>
    <w:rsid w:val="00EC5F46"/>
    <w:rsid w:val="00EC6061"/>
    <w:rsid w:val="00EC6D68"/>
    <w:rsid w:val="00ED1A4B"/>
    <w:rsid w:val="00ED2059"/>
    <w:rsid w:val="00ED6593"/>
    <w:rsid w:val="00EE0E4B"/>
    <w:rsid w:val="00EE0F29"/>
    <w:rsid w:val="00EE2162"/>
    <w:rsid w:val="00EE509A"/>
    <w:rsid w:val="00EE7ACD"/>
    <w:rsid w:val="00EF069F"/>
    <w:rsid w:val="00EF0873"/>
    <w:rsid w:val="00EF0CC7"/>
    <w:rsid w:val="00EF14F3"/>
    <w:rsid w:val="00EF2C32"/>
    <w:rsid w:val="00EF305F"/>
    <w:rsid w:val="00EF5E2C"/>
    <w:rsid w:val="00EF6376"/>
    <w:rsid w:val="00EF6940"/>
    <w:rsid w:val="00EF7E0F"/>
    <w:rsid w:val="00F0102C"/>
    <w:rsid w:val="00F03324"/>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4FB5"/>
    <w:rsid w:val="00F3551A"/>
    <w:rsid w:val="00F36A55"/>
    <w:rsid w:val="00F36E1C"/>
    <w:rsid w:val="00F36EE6"/>
    <w:rsid w:val="00F414EC"/>
    <w:rsid w:val="00F41FB6"/>
    <w:rsid w:val="00F45365"/>
    <w:rsid w:val="00F461F7"/>
    <w:rsid w:val="00F50B19"/>
    <w:rsid w:val="00F50E60"/>
    <w:rsid w:val="00F516C9"/>
    <w:rsid w:val="00F54D70"/>
    <w:rsid w:val="00F56ADA"/>
    <w:rsid w:val="00F62FAA"/>
    <w:rsid w:val="00F63F06"/>
    <w:rsid w:val="00F67625"/>
    <w:rsid w:val="00F73B0F"/>
    <w:rsid w:val="00F73DEF"/>
    <w:rsid w:val="00F7666B"/>
    <w:rsid w:val="00F769C8"/>
    <w:rsid w:val="00F77BBC"/>
    <w:rsid w:val="00F817D6"/>
    <w:rsid w:val="00F827CA"/>
    <w:rsid w:val="00F82931"/>
    <w:rsid w:val="00F84084"/>
    <w:rsid w:val="00F85309"/>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9C"/>
    <w:rsid w:val="00FC42AB"/>
    <w:rsid w:val="00FC4D1D"/>
    <w:rsid w:val="00FD03C0"/>
    <w:rsid w:val="00FD491E"/>
    <w:rsid w:val="00FD5917"/>
    <w:rsid w:val="00FD7452"/>
    <w:rsid w:val="00FE004C"/>
    <w:rsid w:val="00FE0A21"/>
    <w:rsid w:val="00FE5807"/>
    <w:rsid w:val="00FE6600"/>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93E403"/>
  <w15:chartTrackingRefBased/>
  <w15:docId w15:val="{595AC202-FE2A-46CA-B115-60DD84881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customStyle="1" w:styleId="Epgrafe">
    <w:name w:val="Epígrafe"/>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40C"/>
    <w:rPr>
      <w:rFonts w:cs="Times New Roman"/>
      <w:sz w:val="20"/>
      <w:szCs w:val="20"/>
      <w:lang w:val="x-none"/>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2640C"/>
    <w:pPr>
      <w:ind w:left="144" w:hanging="189"/>
    </w:pPr>
    <w:rPr>
      <w:rFonts w:ascii="Times New Roman" w:hAnsi="Times New Roman" w:cs="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semiHidden/>
    <w:rsid w:val="004964D7"/>
    <w:rPr>
      <w:iCs/>
      <w:lang w:val="en-US" w:eastAsia="en-US"/>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lang w:val="x-none"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22640C"/>
    <w:pPr>
      <w:tabs>
        <w:tab w:val="center" w:pos="4252"/>
        <w:tab w:val="right" w:pos="8504"/>
      </w:tabs>
    </w:pPr>
    <w:rPr>
      <w:rFonts w:cs="Times New Roman"/>
    </w:r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22640C"/>
    <w:pPr>
      <w:spacing w:after="120"/>
      <w:ind w:left="283"/>
    </w:pPr>
    <w:rPr>
      <w:rFonts w:cs="Times New Roman"/>
    </w:rPr>
  </w:style>
  <w:style w:type="character" w:customStyle="1" w:styleId="SangradetextonormalCar">
    <w:name w:val="Sangría de texto normal Car"/>
    <w:link w:val="Sangradetextonormal"/>
    <w:rsid w:val="0087384F"/>
    <w:rPr>
      <w:rFonts w:ascii="Arial" w:hAnsi="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link w:val="Piedepgina"/>
    <w:uiPriority w:val="99"/>
    <w:rsid w:val="006E0521"/>
    <w:rPr>
      <w:rFonts w:ascii="Arial" w:hAnsi="Arial"/>
      <w:sz w:val="22"/>
      <w:szCs w:val="22"/>
      <w:lang w:val="es-ES" w:eastAsia="ko-KR"/>
    </w:rPr>
  </w:style>
  <w:style w:type="paragraph" w:customStyle="1" w:styleId="Prrafodelista1">
    <w:name w:val="Párrafo de lista1"/>
    <w:basedOn w:val="Normal"/>
    <w:rsid w:val="00BE6023"/>
    <w:pPr>
      <w:spacing w:after="200" w:line="276" w:lineRule="auto"/>
      <w:ind w:left="720" w:right="0"/>
      <w:contextualSpacing/>
      <w:jc w:val="left"/>
    </w:pPr>
    <w:rPr>
      <w:rFonts w:ascii="Calibri" w:eastAsia="Times New Roman" w:hAnsi="Calibri" w:cs="Times New Roman"/>
      <w:lang w:val="es-MX" w:eastAsia="en-US"/>
    </w:rPr>
  </w:style>
  <w:style w:type="paragraph" w:styleId="Prrafodelista">
    <w:name w:val="List Paragraph"/>
    <w:basedOn w:val="Normal"/>
    <w:uiPriority w:val="99"/>
    <w:qFormat/>
    <w:rsid w:val="00BE6023"/>
    <w:pPr>
      <w:spacing w:after="200" w:line="276" w:lineRule="auto"/>
      <w:ind w:left="720" w:right="0"/>
      <w:contextualSpacing/>
      <w:jc w:val="left"/>
    </w:pPr>
    <w:rPr>
      <w:rFonts w:ascii="Calibri" w:eastAsia="Calibri" w:hAnsi="Calibri" w:cs="Times New Roman"/>
      <w:lang w:val="es-MX" w:eastAsia="en-US"/>
    </w:rPr>
  </w:style>
  <w:style w:type="paragraph" w:customStyle="1" w:styleId="Texto1">
    <w:name w:val="Texto 1"/>
    <w:basedOn w:val="Normal"/>
    <w:rsid w:val="00BE6023"/>
    <w:pPr>
      <w:ind w:left="323" w:right="0"/>
    </w:pPr>
    <w:rPr>
      <w:rFonts w:eastAsia="Times New Roman" w:cs="Times New Roman"/>
      <w:sz w:val="20"/>
      <w:szCs w:val="20"/>
      <w:lang w:val="es-ES_tradnl" w:eastAsia="es-ES"/>
    </w:rPr>
  </w:style>
  <w:style w:type="paragraph" w:styleId="Revisin">
    <w:name w:val="Revision"/>
    <w:hidden/>
    <w:uiPriority w:val="99"/>
    <w:semiHidden/>
    <w:rsid w:val="006B18C7"/>
    <w:rPr>
      <w:rFonts w:ascii="Arial" w:hAnsi="Arial" w:cs="Arial"/>
      <w:sz w:val="22"/>
      <w:szCs w:val="22"/>
      <w:lang w:val="es-ES" w:eastAsia="ko-KR"/>
    </w:rPr>
  </w:style>
  <w:style w:type="paragraph" w:styleId="Descripcin">
    <w:name w:val="caption"/>
    <w:basedOn w:val="Normal"/>
    <w:next w:val="Normal"/>
    <w:qFormat/>
    <w:rsid w:val="0022640C"/>
    <w:rPr>
      <w:rFonts w:eastAsia="Times New Roman"/>
      <w:b/>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4EADD-5106-457F-AD43-BBE1BA777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5B36DA-A532-4360-9DD7-FA0143C83524}">
  <ds:schemaRefs>
    <ds:schemaRef ds:uri="http://schemas.microsoft.com/sharepoint/v3/contenttype/forms"/>
  </ds:schemaRefs>
</ds:datastoreItem>
</file>

<file path=customXml/itemProps3.xml><?xml version="1.0" encoding="utf-8"?>
<ds:datastoreItem xmlns:ds="http://schemas.openxmlformats.org/officeDocument/2006/customXml" ds:itemID="{D4DD2A0C-F076-4DB7-8F79-4142B023A624}">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FAC2F0E9-A77A-4669-8ADE-260AF2E334B8}">
  <ds:schemaRefs>
    <ds:schemaRef ds:uri="http://schemas.openxmlformats.org/officeDocument/2006/bibliography"/>
  </ds:schemaRefs>
</ds:datastoreItem>
</file>

<file path=customXml/itemProps5.xml><?xml version="1.0" encoding="utf-8"?>
<ds:datastoreItem xmlns:ds="http://schemas.openxmlformats.org/officeDocument/2006/customXml" ds:itemID="{0450A929-2E06-48D2-BC58-6ADD81F59069}">
  <ds:schemaRefs>
    <ds:schemaRef ds:uri="http://schemas.openxmlformats.org/officeDocument/2006/bibliography"/>
  </ds:schemaRefs>
</ds:datastoreItem>
</file>

<file path=customXml/itemProps6.xml><?xml version="1.0" encoding="utf-8"?>
<ds:datastoreItem xmlns:ds="http://schemas.openxmlformats.org/officeDocument/2006/customXml" ds:itemID="{0BA5F5DF-33FA-484F-BEEA-D1722DEEE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3947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TELMEX</Company>
  <LinksUpToDate>false</LinksUpToDate>
  <CharactersWithSpaces>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subject/>
  <dc:creator>Red Última Milla</dc:creator>
  <cp:keywords/>
  <dc:description>RTO/ACS-034_x000d_
03.06.2010</dc:description>
  <cp:lastModifiedBy>Gonzalez Moreno Priscila</cp:lastModifiedBy>
  <cp:revision>2</cp:revision>
  <cp:lastPrinted>2016-06-30T19:51:00Z</cp:lastPrinted>
  <dcterms:created xsi:type="dcterms:W3CDTF">2021-06-30T17:01:00Z</dcterms:created>
  <dcterms:modified xsi:type="dcterms:W3CDTF">2021-06-30T17:01:00Z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