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1D95" w14:textId="77777777" w:rsidR="006316FB" w:rsidRPr="003A292D" w:rsidRDefault="006316FB" w:rsidP="006316FB">
      <w:pPr>
        <w:pStyle w:val="Ttulo1"/>
        <w:spacing w:before="0"/>
        <w:jc w:val="both"/>
        <w:rPr>
          <w:rFonts w:ascii="Arial" w:hAnsi="Arial" w:cs="Arial"/>
          <w:b/>
          <w:bCs/>
          <w:color w:val="auto"/>
          <w:sz w:val="26"/>
          <w:szCs w:val="26"/>
          <w:lang w:eastAsia="es-MX"/>
        </w:rPr>
      </w:pPr>
      <w:bookmarkStart w:id="0" w:name="_GoBack"/>
      <w:bookmarkEnd w:id="0"/>
      <w:r w:rsidRPr="003A292D">
        <w:rPr>
          <w:rFonts w:ascii="Arial" w:hAnsi="Arial" w:cs="Arial"/>
          <w:b/>
          <w:bCs/>
          <w:color w:val="auto"/>
          <w:sz w:val="26"/>
          <w:szCs w:val="26"/>
          <w:lang w:eastAsia="es-MX"/>
        </w:rPr>
        <w:t xml:space="preserve">Acuerdo mediante el cual el Pleno del Instituto Federal de Telecomunicaciones determina someter a </w:t>
      </w:r>
      <w:r>
        <w:rPr>
          <w:rFonts w:ascii="Arial" w:hAnsi="Arial" w:cs="Arial"/>
          <w:b/>
          <w:bCs/>
          <w:color w:val="auto"/>
          <w:sz w:val="26"/>
          <w:szCs w:val="26"/>
          <w:lang w:eastAsia="es-MX"/>
        </w:rPr>
        <w:t>C</w:t>
      </w:r>
      <w:r w:rsidRPr="003A292D">
        <w:rPr>
          <w:rFonts w:ascii="Arial" w:hAnsi="Arial" w:cs="Arial"/>
          <w:b/>
          <w:bCs/>
          <w:color w:val="auto"/>
          <w:sz w:val="26"/>
          <w:szCs w:val="26"/>
          <w:lang w:eastAsia="es-MX"/>
        </w:rPr>
        <w:t xml:space="preserve">onsulta </w:t>
      </w:r>
      <w:r>
        <w:rPr>
          <w:rFonts w:ascii="Arial" w:hAnsi="Arial" w:cs="Arial"/>
          <w:b/>
          <w:bCs/>
          <w:color w:val="auto"/>
          <w:sz w:val="26"/>
          <w:szCs w:val="26"/>
          <w:lang w:eastAsia="es-MX"/>
        </w:rPr>
        <w:t>P</w:t>
      </w:r>
      <w:r w:rsidRPr="003A292D">
        <w:rPr>
          <w:rFonts w:ascii="Arial" w:hAnsi="Arial" w:cs="Arial"/>
          <w:b/>
          <w:bCs/>
          <w:color w:val="auto"/>
          <w:sz w:val="26"/>
          <w:szCs w:val="26"/>
          <w:lang w:eastAsia="es-MX"/>
        </w:rPr>
        <w:t xml:space="preserve">ública el: </w:t>
      </w:r>
      <w:r w:rsidRPr="003A292D">
        <w:rPr>
          <w:rFonts w:ascii="Arial" w:hAnsi="Arial" w:cs="Arial"/>
          <w:b/>
          <w:bCs/>
          <w:i/>
          <w:color w:val="auto"/>
          <w:sz w:val="26"/>
          <w:szCs w:val="26"/>
          <w:lang w:eastAsia="es-MX"/>
        </w:rPr>
        <w:t>“Anteproyecto de Acuerdo mediante el cual el Pleno del Instituto Federal de Telecomunicaciones establece el uso de la Firma Electrónica Avanzada para los actos que emitan los servidores públicos que se indican”</w:t>
      </w:r>
      <w:r>
        <w:rPr>
          <w:rFonts w:ascii="Arial" w:hAnsi="Arial" w:cs="Arial"/>
          <w:b/>
          <w:bCs/>
          <w:i/>
          <w:color w:val="auto"/>
          <w:sz w:val="26"/>
          <w:szCs w:val="26"/>
          <w:lang w:eastAsia="es-MX"/>
        </w:rPr>
        <w:t>.</w:t>
      </w:r>
    </w:p>
    <w:p w14:paraId="7850CC3F" w14:textId="77777777" w:rsidR="006316FB" w:rsidRPr="003A292D" w:rsidRDefault="006316FB" w:rsidP="006316FB">
      <w:pPr>
        <w:spacing w:after="0"/>
        <w:jc w:val="both"/>
        <w:rPr>
          <w:rFonts w:ascii="Arial" w:hAnsi="Arial" w:cs="Arial"/>
          <w:b/>
          <w:bCs/>
          <w:color w:val="000000"/>
          <w:sz w:val="26"/>
          <w:szCs w:val="26"/>
          <w:lang w:eastAsia="es-MX"/>
        </w:rPr>
      </w:pPr>
    </w:p>
    <w:p w14:paraId="4EB87509" w14:textId="77777777" w:rsidR="006316FB" w:rsidRPr="003A292D" w:rsidRDefault="006316FB" w:rsidP="006316FB">
      <w:pPr>
        <w:spacing w:after="0"/>
        <w:jc w:val="center"/>
        <w:rPr>
          <w:rFonts w:ascii="Arial" w:eastAsia="Times New Roman" w:hAnsi="Arial" w:cs="Arial"/>
          <w:b/>
          <w:sz w:val="26"/>
          <w:szCs w:val="26"/>
          <w:lang w:eastAsia="es-MX"/>
        </w:rPr>
      </w:pPr>
      <w:r w:rsidRPr="003A292D">
        <w:rPr>
          <w:rFonts w:ascii="Arial" w:eastAsia="Times New Roman" w:hAnsi="Arial" w:cs="Arial"/>
          <w:b/>
          <w:sz w:val="26"/>
          <w:szCs w:val="26"/>
          <w:lang w:eastAsia="es-MX"/>
        </w:rPr>
        <w:t>Considerando</w:t>
      </w:r>
    </w:p>
    <w:p w14:paraId="156EC6B2" w14:textId="77777777" w:rsidR="006316FB" w:rsidRPr="00D43001" w:rsidRDefault="006316FB" w:rsidP="006316FB">
      <w:pPr>
        <w:spacing w:after="0"/>
        <w:jc w:val="center"/>
        <w:rPr>
          <w:rFonts w:ascii="Arial" w:eastAsia="Times New Roman" w:hAnsi="Arial" w:cs="Arial"/>
          <w:sz w:val="28"/>
          <w:lang w:eastAsia="es-MX"/>
        </w:rPr>
      </w:pPr>
    </w:p>
    <w:p w14:paraId="55C947C5" w14:textId="4D5F69BE" w:rsidR="006316FB" w:rsidRPr="003A292D" w:rsidRDefault="006316FB" w:rsidP="006316FB">
      <w:pPr>
        <w:spacing w:after="0"/>
        <w:jc w:val="both"/>
        <w:rPr>
          <w:rFonts w:ascii="Arial" w:hAnsi="Arial" w:cs="Arial"/>
          <w:b/>
        </w:rPr>
      </w:pPr>
      <w:r w:rsidRPr="003A292D">
        <w:rPr>
          <w:rFonts w:ascii="Arial" w:hAnsi="Arial" w:cs="Arial"/>
          <w:b/>
        </w:rPr>
        <w:t xml:space="preserve">Primero. </w:t>
      </w:r>
      <w:r w:rsidRPr="003A292D">
        <w:rPr>
          <w:rFonts w:ascii="Arial" w:hAnsi="Arial" w:cs="Arial"/>
        </w:rPr>
        <w:t>Que en términos de lo dispuesto en el artículo 28, párrafos décimo quinto y décimo sexto de la Constitución Política de los Estados Unidos Mexicanos,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Asimismo, es también la autoridad en materia de competencia económica de los sectores de radiodifusión y telecomunicaciones, por lo que ejerce en forma exclusiva las facultades que la Constitución y las leyes establecen para la Comisión Federal de Competencia Económica;</w:t>
      </w:r>
    </w:p>
    <w:p w14:paraId="25D337BF" w14:textId="77777777" w:rsidR="006316FB" w:rsidRPr="003A292D" w:rsidRDefault="006316FB" w:rsidP="006316FB">
      <w:pPr>
        <w:spacing w:after="0"/>
        <w:jc w:val="both"/>
        <w:rPr>
          <w:rFonts w:ascii="Arial" w:hAnsi="Arial" w:cs="Arial"/>
        </w:rPr>
      </w:pPr>
    </w:p>
    <w:p w14:paraId="330E526F" w14:textId="464099A6" w:rsidR="006316FB" w:rsidRPr="003A292D" w:rsidRDefault="006316FB" w:rsidP="006316FB">
      <w:pPr>
        <w:spacing w:after="0"/>
        <w:jc w:val="both"/>
        <w:rPr>
          <w:rFonts w:ascii="Arial" w:hAnsi="Arial" w:cs="Arial"/>
        </w:rPr>
      </w:pPr>
      <w:r w:rsidRPr="003A292D">
        <w:rPr>
          <w:rFonts w:ascii="Arial" w:hAnsi="Arial" w:cs="Arial"/>
          <w:b/>
        </w:rPr>
        <w:t>Segundo.</w:t>
      </w:r>
      <w:r w:rsidRPr="003A292D">
        <w:rPr>
          <w:rFonts w:ascii="Arial" w:hAnsi="Arial" w:cs="Arial"/>
        </w:rPr>
        <w:t xml:space="preserve"> Que el artículo 51 de la Ley Federal de Telecomunicaciones y Radiodifusión establece que para la emisión y modificación de reglas, lineamientos o disposiciones administrativas de carácter general, el Instituto deberá realizar consultas públicas bajo los principios de transparencia y participación ciudadana, en los términos que determine el Pleno; </w:t>
      </w:r>
    </w:p>
    <w:p w14:paraId="477D4111" w14:textId="77777777" w:rsidR="006316FB" w:rsidRPr="003A292D" w:rsidRDefault="006316FB" w:rsidP="006316FB">
      <w:pPr>
        <w:spacing w:after="0"/>
        <w:jc w:val="both"/>
        <w:rPr>
          <w:rFonts w:ascii="Arial" w:hAnsi="Arial" w:cs="Arial"/>
        </w:rPr>
      </w:pPr>
    </w:p>
    <w:p w14:paraId="2B3613BA" w14:textId="57F3BC15" w:rsidR="006316FB" w:rsidRPr="003A292D" w:rsidRDefault="006316FB" w:rsidP="006316FB">
      <w:pPr>
        <w:spacing w:after="0"/>
        <w:jc w:val="both"/>
        <w:rPr>
          <w:rFonts w:ascii="Arial" w:eastAsia="Times New Roman" w:hAnsi="Arial" w:cs="Arial"/>
          <w:b/>
          <w:bCs/>
          <w:color w:val="000000" w:themeColor="text1"/>
          <w:lang w:eastAsia="es-MX"/>
        </w:rPr>
      </w:pPr>
      <w:r w:rsidRPr="003A292D">
        <w:rPr>
          <w:rFonts w:ascii="Arial" w:eastAsia="Times New Roman" w:hAnsi="Arial" w:cs="Arial"/>
          <w:b/>
          <w:bCs/>
          <w:color w:val="000000" w:themeColor="text1"/>
          <w:lang w:eastAsia="es-MX"/>
        </w:rPr>
        <w:t xml:space="preserve">Tercero. </w:t>
      </w:r>
      <w:r w:rsidRPr="003A292D">
        <w:rPr>
          <w:rFonts w:ascii="Arial" w:eastAsia="Times New Roman" w:hAnsi="Arial" w:cs="Arial"/>
          <w:bCs/>
          <w:color w:val="000000" w:themeColor="text1"/>
          <w:lang w:eastAsia="es-MX"/>
        </w:rPr>
        <w:t>Que los “</w:t>
      </w:r>
      <w:r w:rsidRPr="00F071B7">
        <w:rPr>
          <w:rFonts w:ascii="Arial" w:eastAsia="Times New Roman" w:hAnsi="Arial" w:cs="Arial"/>
          <w:bCs/>
          <w:i/>
          <w:color w:val="000000" w:themeColor="text1"/>
          <w:lang w:eastAsia="es-MX"/>
        </w:rPr>
        <w:t>Lineamientos de Consulta Pública y Análisis de Impacto Regulatorio del Instituto Federal de Telecomunicaciones</w:t>
      </w:r>
      <w:r w:rsidRPr="003A292D">
        <w:rPr>
          <w:rFonts w:ascii="Arial" w:eastAsia="Times New Roman" w:hAnsi="Arial" w:cs="Arial"/>
          <w:bCs/>
          <w:color w:val="000000" w:themeColor="text1"/>
          <w:lang w:eastAsia="es-MX"/>
        </w:rPr>
        <w:t>” (Lineamientos de Consulta Pública), publicados en el Diario Oficial de la Federación el 8 de noviembre de 2017, establecen en su lineamiento Tercero, fracción II, que la consulta pública “</w:t>
      </w:r>
      <w:r w:rsidRPr="00F071B7">
        <w:rPr>
          <w:rFonts w:ascii="Arial" w:eastAsia="Times New Roman" w:hAnsi="Arial" w:cs="Arial"/>
          <w:bCs/>
          <w:i/>
          <w:color w:val="000000" w:themeColor="text1"/>
          <w:lang w:eastAsia="es-MX"/>
        </w:rPr>
        <w:t>Del Anteproyecto y su Análisis de Impacto Regulatorio</w:t>
      </w:r>
      <w:r w:rsidRPr="003A292D">
        <w:rPr>
          <w:rFonts w:ascii="Arial" w:eastAsia="Times New Roman" w:hAnsi="Arial" w:cs="Arial"/>
          <w:bCs/>
          <w:color w:val="000000" w:themeColor="text1"/>
          <w:lang w:eastAsia="es-MX"/>
        </w:rPr>
        <w:t>”</w:t>
      </w:r>
      <w:r w:rsidRPr="003A292D">
        <w:rPr>
          <w:rFonts w:ascii="Arial" w:eastAsia="Times New Roman" w:hAnsi="Arial" w:cs="Arial"/>
          <w:b/>
          <w:bCs/>
          <w:color w:val="000000" w:themeColor="text1"/>
          <w:lang w:eastAsia="es-MX"/>
        </w:rPr>
        <w:t xml:space="preserve"> </w:t>
      </w:r>
      <w:r w:rsidRPr="003A292D">
        <w:rPr>
          <w:rFonts w:ascii="Arial" w:eastAsia="Times New Roman" w:hAnsi="Arial" w:cs="Arial"/>
          <w:bCs/>
          <w:color w:val="000000" w:themeColor="text1"/>
          <w:lang w:eastAsia="es-MX"/>
        </w:rPr>
        <w:t xml:space="preserve">se realizará </w:t>
      </w:r>
      <w:r>
        <w:rPr>
          <w:rFonts w:ascii="Arial" w:eastAsia="Times New Roman" w:hAnsi="Arial" w:cs="Arial"/>
          <w:bCs/>
          <w:color w:val="000000" w:themeColor="text1"/>
          <w:lang w:eastAsia="es-MX"/>
        </w:rPr>
        <w:t>“</w:t>
      </w:r>
      <w:r w:rsidRPr="00F071B7">
        <w:rPr>
          <w:rFonts w:ascii="Arial" w:eastAsia="Times New Roman" w:hAnsi="Arial" w:cs="Arial"/>
          <w:bCs/>
          <w:i/>
          <w:color w:val="000000" w:themeColor="text1"/>
          <w:lang w:eastAsia="es-MX"/>
        </w:rPr>
        <w:t>para obtener información, comentarios, opiniones, aportaciones u otros elementos de análisis por parte de cualquier persona, sobre los Anteproyectos elaborados por las Unidades y/o Coordinaciones Generales del Instituto incluyendo, según corresponda, su AIR o ANIR</w:t>
      </w:r>
      <w:r>
        <w:rPr>
          <w:rFonts w:ascii="Arial" w:eastAsia="Times New Roman" w:hAnsi="Arial" w:cs="Arial"/>
          <w:bCs/>
          <w:color w:val="000000" w:themeColor="text1"/>
          <w:lang w:eastAsia="es-MX"/>
        </w:rPr>
        <w:t>”</w:t>
      </w:r>
      <w:r w:rsidRPr="003A292D">
        <w:rPr>
          <w:rFonts w:ascii="Arial" w:eastAsia="Times New Roman" w:hAnsi="Arial" w:cs="Arial"/>
          <w:bCs/>
          <w:color w:val="000000" w:themeColor="text1"/>
          <w:lang w:eastAsia="es-MX"/>
        </w:rPr>
        <w:t>;</w:t>
      </w:r>
    </w:p>
    <w:p w14:paraId="549F8549" w14:textId="77777777" w:rsidR="006316FB" w:rsidRPr="003A292D" w:rsidRDefault="006316FB" w:rsidP="006316FB">
      <w:pPr>
        <w:spacing w:after="0"/>
        <w:jc w:val="both"/>
        <w:rPr>
          <w:rFonts w:ascii="Arial" w:eastAsia="Times New Roman" w:hAnsi="Arial" w:cs="Arial"/>
          <w:b/>
          <w:bCs/>
          <w:color w:val="000000" w:themeColor="text1"/>
          <w:lang w:eastAsia="es-MX"/>
        </w:rPr>
      </w:pPr>
    </w:p>
    <w:p w14:paraId="06C91CA3" w14:textId="0CB3F685" w:rsidR="006316FB" w:rsidRPr="003A292D" w:rsidRDefault="006316FB" w:rsidP="006316FB">
      <w:pPr>
        <w:spacing w:after="0"/>
        <w:jc w:val="both"/>
        <w:rPr>
          <w:rFonts w:ascii="Arial" w:hAnsi="Arial" w:cs="Arial"/>
          <w:b/>
        </w:rPr>
      </w:pPr>
      <w:r w:rsidRPr="003A292D">
        <w:rPr>
          <w:rFonts w:ascii="Arial" w:hAnsi="Arial" w:cs="Arial"/>
          <w:b/>
        </w:rPr>
        <w:t xml:space="preserve">Cuarto. </w:t>
      </w:r>
      <w:r w:rsidRPr="003A292D">
        <w:rPr>
          <w:rFonts w:ascii="Arial" w:hAnsi="Arial" w:cs="Arial"/>
        </w:rPr>
        <w:t xml:space="preserve">Que la Ley de Firma Electrónica Avanzada, vigente dese 2012, prevé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 </w:t>
      </w:r>
    </w:p>
    <w:p w14:paraId="6C5C47E5" w14:textId="77777777" w:rsidR="006316FB" w:rsidRPr="003A292D" w:rsidRDefault="006316FB" w:rsidP="006316FB">
      <w:pPr>
        <w:spacing w:after="0"/>
        <w:jc w:val="both"/>
        <w:rPr>
          <w:rFonts w:ascii="Arial" w:hAnsi="Arial" w:cs="Arial"/>
        </w:rPr>
      </w:pPr>
    </w:p>
    <w:p w14:paraId="2B3EFC40" w14:textId="77777777" w:rsidR="006316FB" w:rsidRPr="003A292D" w:rsidRDefault="006316FB" w:rsidP="006316FB">
      <w:pPr>
        <w:spacing w:after="0"/>
        <w:jc w:val="both"/>
        <w:rPr>
          <w:rFonts w:ascii="Arial" w:hAnsi="Arial" w:cs="Arial"/>
        </w:rPr>
      </w:pPr>
      <w:r w:rsidRPr="003A292D">
        <w:rPr>
          <w:rFonts w:ascii="Arial" w:hAnsi="Arial" w:cs="Arial"/>
        </w:rPr>
        <w:t>Para hacer uso de la Firma Electrónica Avanzada</w:t>
      </w:r>
      <w:r>
        <w:rPr>
          <w:rFonts w:ascii="Arial" w:hAnsi="Arial" w:cs="Arial"/>
        </w:rPr>
        <w:t>,</w:t>
      </w:r>
      <w:r w:rsidRPr="003A292D">
        <w:rPr>
          <w:rFonts w:ascii="Arial" w:hAnsi="Arial" w:cs="Arial"/>
        </w:rPr>
        <w:t xml:space="preserve"> el Instituto suscribió con el Servicio de Administración Tributaria el “</w:t>
      </w:r>
      <w:r w:rsidRPr="003A292D">
        <w:rPr>
          <w:rFonts w:ascii="Arial" w:hAnsi="Arial" w:cs="Arial"/>
          <w:i/>
        </w:rPr>
        <w:t>Convenio de colaboración para establecer mecanismos conjuntos de coordinación para instrumentar el uso de certificados de la Firma Electrónica Avanzada que celebran el Instituto Federal de Telecomunicaciones y el Servicio de Administración Tributaria</w:t>
      </w:r>
      <w:r w:rsidRPr="003A292D">
        <w:rPr>
          <w:rFonts w:ascii="Arial" w:hAnsi="Arial" w:cs="Arial"/>
        </w:rPr>
        <w:t xml:space="preserve">”. </w:t>
      </w:r>
      <w:r w:rsidRPr="003A292D">
        <w:rPr>
          <w:rFonts w:ascii="Arial" w:hAnsi="Arial" w:cs="Arial"/>
        </w:rPr>
        <w:lastRenderedPageBreak/>
        <w:t xml:space="preserve">Siendo así, el Instituto ha emitido diversa normatividad en </w:t>
      </w:r>
      <w:r>
        <w:rPr>
          <w:rFonts w:ascii="Arial" w:hAnsi="Arial" w:cs="Arial"/>
        </w:rPr>
        <w:t>la que</w:t>
      </w:r>
      <w:r w:rsidRPr="003A292D">
        <w:rPr>
          <w:rFonts w:ascii="Arial" w:hAnsi="Arial" w:cs="Arial"/>
        </w:rPr>
        <w:t xml:space="preserve"> se hace referencia a su utilización:</w:t>
      </w:r>
    </w:p>
    <w:p w14:paraId="2A5FF7FF" w14:textId="77777777" w:rsidR="006316FB" w:rsidRPr="003A292D" w:rsidRDefault="006316FB" w:rsidP="006316FB">
      <w:pPr>
        <w:spacing w:after="0"/>
        <w:jc w:val="both"/>
        <w:rPr>
          <w:rFonts w:ascii="Arial" w:hAnsi="Arial" w:cs="Arial"/>
        </w:rPr>
      </w:pPr>
    </w:p>
    <w:p w14:paraId="3EB9B5D2" w14:textId="77777777" w:rsidR="006316FB" w:rsidRDefault="006316FB" w:rsidP="006316FB">
      <w:pPr>
        <w:pStyle w:val="Prrafodelista"/>
        <w:numPr>
          <w:ilvl w:val="0"/>
          <w:numId w:val="44"/>
        </w:numPr>
        <w:spacing w:line="259" w:lineRule="auto"/>
        <w:contextualSpacing/>
        <w:jc w:val="both"/>
        <w:rPr>
          <w:rFonts w:cs="Arial"/>
          <w:sz w:val="22"/>
          <w:szCs w:val="22"/>
        </w:rPr>
      </w:pPr>
      <w:r w:rsidRPr="003A292D">
        <w:rPr>
          <w:rFonts w:cs="Arial"/>
          <w:sz w:val="22"/>
          <w:szCs w:val="22"/>
        </w:rPr>
        <w:t>Los “</w:t>
      </w:r>
      <w:r w:rsidRPr="003A292D">
        <w:rPr>
          <w:rFonts w:cs="Arial"/>
          <w:i/>
          <w:sz w:val="22"/>
          <w:szCs w:val="22"/>
        </w:rPr>
        <w:t>Lineamientos para la sustanciación de los trámites y servicios que se realicen ante el Instituto Federal de Telecomunicaciones, a través de la Ventanilla Electrónica</w:t>
      </w:r>
      <w:r w:rsidRPr="003A292D">
        <w:rPr>
          <w:rFonts w:cs="Arial"/>
          <w:sz w:val="22"/>
          <w:szCs w:val="22"/>
        </w:rPr>
        <w:t xml:space="preserve">”, que en </w:t>
      </w:r>
      <w:r>
        <w:rPr>
          <w:rFonts w:cs="Arial"/>
          <w:sz w:val="22"/>
          <w:szCs w:val="22"/>
        </w:rPr>
        <w:t>su</w:t>
      </w:r>
      <w:r w:rsidRPr="003A292D">
        <w:rPr>
          <w:rFonts w:cs="Arial"/>
          <w:sz w:val="22"/>
          <w:szCs w:val="22"/>
        </w:rPr>
        <w:t xml:space="preserve"> numeral Vigésimo Segundo dispone</w:t>
      </w:r>
      <w:r>
        <w:rPr>
          <w:rFonts w:cs="Arial"/>
          <w:sz w:val="22"/>
          <w:szCs w:val="22"/>
        </w:rPr>
        <w:t>n</w:t>
      </w:r>
      <w:r w:rsidRPr="003A292D">
        <w:rPr>
          <w:rFonts w:cs="Arial"/>
          <w:sz w:val="22"/>
          <w:szCs w:val="22"/>
        </w:rPr>
        <w:t xml:space="preserve"> que </w:t>
      </w:r>
      <w:r>
        <w:rPr>
          <w:rFonts w:cs="Arial"/>
          <w:sz w:val="22"/>
          <w:szCs w:val="22"/>
        </w:rPr>
        <w:t>“</w:t>
      </w:r>
      <w:r w:rsidRPr="00F071B7">
        <w:rPr>
          <w:rFonts w:cs="Arial"/>
          <w:i/>
          <w:sz w:val="22"/>
          <w:szCs w:val="22"/>
        </w:rPr>
        <w:t>en la presentación de Actuaciones Electrónicas o en la emisión de Actos Administrativos Electrónicos, cuando así se indique en la disposición de carácter general que corresponda al Trámite o Servicio de que se trate, se deberá utilizar la Firma Electrónica Avanzada en sustitución de la firma autógrafa, la cual surtirá los mismos efectos jurídicos</w:t>
      </w:r>
      <w:r>
        <w:rPr>
          <w:rFonts w:cs="Arial"/>
          <w:sz w:val="22"/>
          <w:szCs w:val="22"/>
        </w:rPr>
        <w:t>”;</w:t>
      </w:r>
    </w:p>
    <w:p w14:paraId="75811E5D" w14:textId="77777777" w:rsidR="006316FB" w:rsidRDefault="006316FB" w:rsidP="006316FB">
      <w:pPr>
        <w:pStyle w:val="Prrafodelista"/>
        <w:spacing w:line="259" w:lineRule="auto"/>
        <w:ind w:left="720"/>
        <w:contextualSpacing/>
        <w:jc w:val="both"/>
        <w:rPr>
          <w:rFonts w:cs="Arial"/>
          <w:sz w:val="22"/>
          <w:szCs w:val="22"/>
        </w:rPr>
      </w:pPr>
    </w:p>
    <w:p w14:paraId="7576D742" w14:textId="77777777" w:rsidR="006316FB" w:rsidRPr="005835F1" w:rsidRDefault="006316FB" w:rsidP="006316FB">
      <w:pPr>
        <w:pStyle w:val="Prrafodelista"/>
        <w:numPr>
          <w:ilvl w:val="0"/>
          <w:numId w:val="44"/>
        </w:numPr>
        <w:spacing w:line="259" w:lineRule="auto"/>
        <w:contextualSpacing/>
        <w:jc w:val="both"/>
        <w:rPr>
          <w:rFonts w:cs="Arial"/>
          <w:sz w:val="22"/>
          <w:szCs w:val="22"/>
        </w:rPr>
      </w:pPr>
      <w:r w:rsidRPr="005835F1">
        <w:rPr>
          <w:rFonts w:cs="Arial"/>
          <w:sz w:val="22"/>
          <w:szCs w:val="22"/>
        </w:rPr>
        <w:t>Las “</w:t>
      </w:r>
      <w:r w:rsidRPr="005835F1">
        <w:rPr>
          <w:rFonts w:cs="Arial"/>
          <w:i/>
          <w:sz w:val="22"/>
          <w:szCs w:val="22"/>
        </w:rPr>
        <w:t>Disposiciones Regulatorias de la Ley Federal de Competencia Económica para los sectores de telecomunicaciones y radiodifusión</w:t>
      </w:r>
      <w:r w:rsidRPr="005835F1">
        <w:rPr>
          <w:rFonts w:cs="Arial"/>
          <w:sz w:val="22"/>
          <w:szCs w:val="22"/>
        </w:rPr>
        <w:t xml:space="preserve">”, que establecen en su artículo 33 que </w:t>
      </w:r>
      <w:r>
        <w:rPr>
          <w:rFonts w:cs="Arial"/>
          <w:sz w:val="22"/>
          <w:szCs w:val="22"/>
        </w:rPr>
        <w:t>“</w:t>
      </w:r>
      <w:r w:rsidRPr="00F071B7">
        <w:rPr>
          <w:rFonts w:cs="Arial"/>
          <w:i/>
          <w:sz w:val="22"/>
          <w:szCs w:val="22"/>
        </w:rPr>
        <w:t>cuando la Ley, las Disposiciones Regulatorias o el Estatuto se refieran a la firma, se entiende que puede ser autógrafa, o electrónica en los procedimientos electrónicos</w:t>
      </w:r>
      <w:r>
        <w:rPr>
          <w:rFonts w:cs="Arial"/>
          <w:sz w:val="22"/>
          <w:szCs w:val="22"/>
        </w:rPr>
        <w:t>”</w:t>
      </w:r>
      <w:r w:rsidRPr="005835F1">
        <w:rPr>
          <w:rFonts w:cs="Arial"/>
          <w:sz w:val="22"/>
          <w:szCs w:val="22"/>
        </w:rPr>
        <w:t>.</w:t>
      </w:r>
    </w:p>
    <w:p w14:paraId="6B2CFA62" w14:textId="77777777" w:rsidR="006316FB" w:rsidRPr="003A292D" w:rsidRDefault="006316FB" w:rsidP="006316FB">
      <w:pPr>
        <w:pStyle w:val="Prrafodelista"/>
        <w:spacing w:line="259" w:lineRule="auto"/>
        <w:ind w:left="720"/>
        <w:contextualSpacing/>
        <w:jc w:val="both"/>
        <w:rPr>
          <w:rFonts w:cs="Arial"/>
          <w:sz w:val="22"/>
          <w:szCs w:val="22"/>
        </w:rPr>
      </w:pPr>
    </w:p>
    <w:p w14:paraId="378E61BC" w14:textId="77777777" w:rsidR="006316FB" w:rsidRPr="003A292D" w:rsidRDefault="006316FB" w:rsidP="006316FB">
      <w:pPr>
        <w:pStyle w:val="Prrafodelista"/>
        <w:numPr>
          <w:ilvl w:val="0"/>
          <w:numId w:val="44"/>
        </w:numPr>
        <w:spacing w:line="259" w:lineRule="auto"/>
        <w:contextualSpacing/>
        <w:jc w:val="both"/>
        <w:rPr>
          <w:rFonts w:cs="Arial"/>
          <w:sz w:val="22"/>
          <w:szCs w:val="22"/>
        </w:rPr>
      </w:pPr>
      <w:r w:rsidRPr="003A292D">
        <w:rPr>
          <w:rFonts w:cs="Arial"/>
          <w:sz w:val="22"/>
          <w:szCs w:val="22"/>
        </w:rPr>
        <w:t>El “</w:t>
      </w:r>
      <w:r w:rsidRPr="003A292D">
        <w:rPr>
          <w:rFonts w:cs="Arial"/>
          <w:i/>
          <w:sz w:val="22"/>
          <w:szCs w:val="22"/>
        </w:rPr>
        <w:t>A</w:t>
      </w:r>
      <w:r>
        <w:rPr>
          <w:rFonts w:cs="Arial"/>
          <w:i/>
          <w:sz w:val="22"/>
          <w:szCs w:val="22"/>
        </w:rPr>
        <w:t>cuerdo</w:t>
      </w:r>
      <w:r w:rsidRPr="003A292D">
        <w:rPr>
          <w:rFonts w:cs="Arial"/>
          <w:i/>
          <w:sz w:val="22"/>
          <w:szCs w:val="22"/>
        </w:rPr>
        <w:t xml:space="preserve"> mediante el cual el Pleno del Instituto Federal de Telecomunicaciones expide los Lineamientos de Austeridad y Disciplina Presupuestaria para el ejercicio fiscal 2020</w:t>
      </w:r>
      <w:r w:rsidRPr="003A292D">
        <w:rPr>
          <w:rFonts w:cs="Arial"/>
          <w:sz w:val="22"/>
          <w:szCs w:val="22"/>
        </w:rPr>
        <w:t>”, que en su numeral Vigésimo Segundo establece que las Unidades Administrativas promoverán el uso de la firma electrónica para la realización de aquellos trámites que la normativa permita y que coadyuven a la reducción en el consumo de papel.</w:t>
      </w:r>
    </w:p>
    <w:p w14:paraId="6C4844EF" w14:textId="77777777" w:rsidR="006316FB" w:rsidRPr="003A292D" w:rsidRDefault="006316FB" w:rsidP="006316FB">
      <w:pPr>
        <w:spacing w:after="0"/>
        <w:jc w:val="both"/>
        <w:rPr>
          <w:rFonts w:ascii="Arial" w:hAnsi="Arial" w:cs="Arial"/>
        </w:rPr>
      </w:pPr>
    </w:p>
    <w:p w14:paraId="2B896449" w14:textId="0B4E32AF" w:rsidR="006316FB" w:rsidRPr="003A292D" w:rsidRDefault="006316FB" w:rsidP="006316FB">
      <w:pPr>
        <w:spacing w:after="0"/>
        <w:jc w:val="both"/>
        <w:rPr>
          <w:rFonts w:ascii="Arial" w:hAnsi="Arial" w:cs="Arial"/>
        </w:rPr>
      </w:pPr>
      <w:r w:rsidRPr="003A292D">
        <w:rPr>
          <w:rFonts w:ascii="Arial" w:hAnsi="Arial" w:cs="Arial"/>
          <w:b/>
        </w:rPr>
        <w:t>Quinto.</w:t>
      </w:r>
      <w:r w:rsidRPr="003A292D">
        <w:rPr>
          <w:rFonts w:ascii="Arial" w:hAnsi="Arial" w:cs="Arial"/>
        </w:rPr>
        <w:t xml:space="preserve"> Que con el Anteproyecto de Acuerdo que se somete a consulta pública se busca dar certeza respecto de los servidores públicos que estarán habilitados para utilizar la Firma Electrónica Avanzada en el Instituto Federal de Telecomunicaciones, en sustitución de la firma autógrafa, para la suscripción de los actos que emitan en el ejercicio de sus atribuciones</w:t>
      </w:r>
      <w:r>
        <w:rPr>
          <w:rFonts w:ascii="Arial" w:hAnsi="Arial" w:cs="Arial"/>
        </w:rPr>
        <w:t>.</w:t>
      </w:r>
    </w:p>
    <w:p w14:paraId="50D907E1" w14:textId="77777777" w:rsidR="006316FB" w:rsidRPr="003A292D" w:rsidRDefault="006316FB" w:rsidP="006316FB">
      <w:pPr>
        <w:spacing w:after="0"/>
        <w:jc w:val="both"/>
        <w:rPr>
          <w:rFonts w:ascii="Arial" w:hAnsi="Arial" w:cs="Arial"/>
        </w:rPr>
      </w:pPr>
    </w:p>
    <w:p w14:paraId="311027E5" w14:textId="77777777" w:rsidR="006316FB" w:rsidRPr="003A292D" w:rsidRDefault="006316FB" w:rsidP="006316FB">
      <w:pPr>
        <w:spacing w:after="0"/>
        <w:jc w:val="both"/>
        <w:rPr>
          <w:rFonts w:ascii="Arial" w:hAnsi="Arial" w:cs="Arial"/>
        </w:rPr>
      </w:pPr>
      <w:r w:rsidRPr="003A292D">
        <w:rPr>
          <w:rFonts w:ascii="Arial" w:hAnsi="Arial" w:cs="Arial"/>
        </w:rPr>
        <w:t>Por lo anterior, con fundamento en los artículos 28, párrafos décimo quinto</w:t>
      </w:r>
      <w:r>
        <w:rPr>
          <w:rFonts w:ascii="Arial" w:hAnsi="Arial" w:cs="Arial"/>
        </w:rPr>
        <w:t xml:space="preserve"> y</w:t>
      </w:r>
      <w:r w:rsidRPr="003A292D">
        <w:rPr>
          <w:rFonts w:ascii="Arial" w:hAnsi="Arial" w:cs="Arial"/>
        </w:rPr>
        <w:t xml:space="preserve"> décimo sexto de la Constitución Política de los Estados Unidos Mexicanos; 7, 15, fracci</w:t>
      </w:r>
      <w:r>
        <w:rPr>
          <w:rFonts w:ascii="Arial" w:hAnsi="Arial" w:cs="Arial"/>
        </w:rPr>
        <w:t>ón</w:t>
      </w:r>
      <w:r w:rsidRPr="003A292D">
        <w:rPr>
          <w:rFonts w:ascii="Arial" w:hAnsi="Arial" w:cs="Arial"/>
        </w:rPr>
        <w:t xml:space="preserve"> XL</w:t>
      </w:r>
      <w:r>
        <w:rPr>
          <w:rFonts w:ascii="Arial" w:hAnsi="Arial" w:cs="Arial"/>
        </w:rPr>
        <w:t xml:space="preserve">, </w:t>
      </w:r>
      <w:r w:rsidRPr="003A292D">
        <w:rPr>
          <w:rFonts w:ascii="Arial" w:hAnsi="Arial" w:cs="Arial"/>
        </w:rPr>
        <w:t>16 y 17, fracci</w:t>
      </w:r>
      <w:r>
        <w:rPr>
          <w:rFonts w:ascii="Arial" w:hAnsi="Arial" w:cs="Arial"/>
        </w:rPr>
        <w:t>ón</w:t>
      </w:r>
      <w:r w:rsidRPr="003A292D">
        <w:rPr>
          <w:rFonts w:ascii="Arial" w:hAnsi="Arial" w:cs="Arial"/>
        </w:rPr>
        <w:t xml:space="preserve"> I</w:t>
      </w:r>
      <w:r>
        <w:rPr>
          <w:rFonts w:ascii="Arial" w:hAnsi="Arial" w:cs="Arial"/>
        </w:rPr>
        <w:t>,</w:t>
      </w:r>
      <w:r w:rsidRPr="003A292D">
        <w:rPr>
          <w:rFonts w:ascii="Arial" w:hAnsi="Arial" w:cs="Arial"/>
        </w:rPr>
        <w:t xml:space="preserve"> 18, 25 y 51 de la Ley Federal de Telecomunicaciones y Radiodifusión</w:t>
      </w:r>
      <w:r>
        <w:rPr>
          <w:rFonts w:ascii="Arial" w:hAnsi="Arial" w:cs="Arial"/>
        </w:rPr>
        <w:t xml:space="preserve">, y </w:t>
      </w:r>
      <w:r w:rsidRPr="003A292D">
        <w:rPr>
          <w:rFonts w:ascii="Arial" w:hAnsi="Arial" w:cs="Arial"/>
        </w:rPr>
        <w:t>16,</w:t>
      </w:r>
      <w:r>
        <w:rPr>
          <w:rFonts w:ascii="Arial" w:hAnsi="Arial" w:cs="Arial"/>
        </w:rPr>
        <w:t xml:space="preserve"> </w:t>
      </w:r>
      <w:r w:rsidRPr="003A292D">
        <w:rPr>
          <w:rFonts w:ascii="Arial" w:hAnsi="Arial" w:cs="Arial"/>
        </w:rPr>
        <w:t>fracción XX del Estatuto Orgánico del Instituto Federal de Telecomunicaciones</w:t>
      </w:r>
      <w:r>
        <w:rPr>
          <w:rFonts w:ascii="Arial" w:hAnsi="Arial" w:cs="Arial"/>
        </w:rPr>
        <w:t>, y</w:t>
      </w:r>
      <w:r w:rsidRPr="003A292D">
        <w:rPr>
          <w:rFonts w:ascii="Arial" w:hAnsi="Arial" w:cs="Arial"/>
        </w:rPr>
        <w:t xml:space="preserve"> lineamientos </w:t>
      </w:r>
      <w:r>
        <w:rPr>
          <w:rFonts w:ascii="Arial" w:hAnsi="Arial" w:cs="Arial"/>
        </w:rPr>
        <w:t>P</w:t>
      </w:r>
      <w:r w:rsidRPr="003A292D">
        <w:rPr>
          <w:rFonts w:ascii="Arial" w:hAnsi="Arial" w:cs="Arial"/>
        </w:rPr>
        <w:t xml:space="preserve">rimero, </w:t>
      </w:r>
      <w:r>
        <w:rPr>
          <w:rFonts w:ascii="Arial" w:hAnsi="Arial" w:cs="Arial"/>
        </w:rPr>
        <w:t>T</w:t>
      </w:r>
      <w:r w:rsidRPr="003A292D">
        <w:rPr>
          <w:rFonts w:ascii="Arial" w:hAnsi="Arial" w:cs="Arial"/>
        </w:rPr>
        <w:t xml:space="preserve">ercero, fracción II, </w:t>
      </w:r>
      <w:r>
        <w:rPr>
          <w:rFonts w:ascii="Arial" w:hAnsi="Arial" w:cs="Arial"/>
        </w:rPr>
        <w:t>S</w:t>
      </w:r>
      <w:r w:rsidRPr="003A292D">
        <w:rPr>
          <w:rFonts w:ascii="Arial" w:hAnsi="Arial" w:cs="Arial"/>
        </w:rPr>
        <w:t xml:space="preserve">éptimo, </w:t>
      </w:r>
      <w:r>
        <w:rPr>
          <w:rFonts w:ascii="Arial" w:hAnsi="Arial" w:cs="Arial"/>
        </w:rPr>
        <w:t>O</w:t>
      </w:r>
      <w:r w:rsidRPr="003A292D">
        <w:rPr>
          <w:rFonts w:ascii="Arial" w:hAnsi="Arial" w:cs="Arial"/>
        </w:rPr>
        <w:t xml:space="preserve">ctavo, </w:t>
      </w:r>
      <w:r>
        <w:rPr>
          <w:rFonts w:ascii="Arial" w:hAnsi="Arial" w:cs="Arial"/>
        </w:rPr>
        <w:t>N</w:t>
      </w:r>
      <w:r w:rsidRPr="003A292D">
        <w:rPr>
          <w:rFonts w:ascii="Arial" w:hAnsi="Arial" w:cs="Arial"/>
        </w:rPr>
        <w:t xml:space="preserve">oveno, </w:t>
      </w:r>
      <w:r>
        <w:rPr>
          <w:rFonts w:ascii="Arial" w:hAnsi="Arial" w:cs="Arial"/>
        </w:rPr>
        <w:t>D</w:t>
      </w:r>
      <w:r w:rsidRPr="003A292D">
        <w:rPr>
          <w:rFonts w:ascii="Arial" w:hAnsi="Arial" w:cs="Arial"/>
        </w:rPr>
        <w:t xml:space="preserve">écimo primero y </w:t>
      </w:r>
      <w:r>
        <w:rPr>
          <w:rFonts w:ascii="Arial" w:hAnsi="Arial" w:cs="Arial"/>
        </w:rPr>
        <w:t>V</w:t>
      </w:r>
      <w:r w:rsidRPr="003A292D">
        <w:rPr>
          <w:rFonts w:ascii="Arial" w:hAnsi="Arial" w:cs="Arial"/>
        </w:rPr>
        <w:t>igésimo primero de los Lineamientos de Consulta Pública y Análisis de Impacto Regulatorio del Instituto Federal de Telecomunicaciones, el Pleno del Instituto emite el siguiente:</w:t>
      </w:r>
    </w:p>
    <w:p w14:paraId="53D737E9" w14:textId="77777777" w:rsidR="006316FB" w:rsidRPr="003A292D" w:rsidRDefault="006316FB" w:rsidP="006316FB">
      <w:pPr>
        <w:suppressAutoHyphens/>
        <w:spacing w:after="0"/>
        <w:ind w:right="49"/>
        <w:rPr>
          <w:rFonts w:ascii="Arial" w:hAnsi="Arial" w:cs="Arial"/>
          <w:kern w:val="1"/>
          <w:lang w:eastAsia="ar-SA"/>
        </w:rPr>
      </w:pPr>
    </w:p>
    <w:p w14:paraId="0288B692" w14:textId="77777777" w:rsidR="006316FB" w:rsidRPr="003A292D" w:rsidRDefault="006316FB" w:rsidP="006316FB">
      <w:pPr>
        <w:suppressAutoHyphens/>
        <w:spacing w:after="0"/>
        <w:ind w:right="49"/>
        <w:jc w:val="center"/>
        <w:rPr>
          <w:rFonts w:ascii="Arial" w:eastAsia="Times New Roman" w:hAnsi="Arial" w:cs="Arial"/>
          <w:b/>
          <w:kern w:val="1"/>
          <w:sz w:val="26"/>
          <w:szCs w:val="26"/>
          <w:lang w:eastAsia="ar-SA"/>
        </w:rPr>
      </w:pPr>
      <w:r w:rsidRPr="003A292D">
        <w:rPr>
          <w:rFonts w:ascii="Arial" w:eastAsia="Times New Roman" w:hAnsi="Arial" w:cs="Arial"/>
          <w:b/>
          <w:kern w:val="1"/>
          <w:sz w:val="26"/>
          <w:szCs w:val="26"/>
          <w:lang w:eastAsia="ar-SA"/>
        </w:rPr>
        <w:t>Acuerdo</w:t>
      </w:r>
    </w:p>
    <w:p w14:paraId="51D0B91C" w14:textId="77777777" w:rsidR="006316FB" w:rsidRPr="003A292D" w:rsidRDefault="006316FB" w:rsidP="006316FB">
      <w:pPr>
        <w:suppressAutoHyphens/>
        <w:spacing w:after="0"/>
        <w:ind w:right="49"/>
        <w:rPr>
          <w:rFonts w:ascii="Arial" w:eastAsia="Times New Roman" w:hAnsi="Arial" w:cs="Arial"/>
          <w:bCs/>
          <w:kern w:val="1"/>
          <w:lang w:eastAsia="ar-SA"/>
        </w:rPr>
      </w:pPr>
    </w:p>
    <w:p w14:paraId="4F5A383F" w14:textId="035CCC14" w:rsidR="006316FB" w:rsidRPr="003A292D" w:rsidRDefault="006316FB" w:rsidP="006316FB">
      <w:pPr>
        <w:spacing w:after="0"/>
        <w:jc w:val="both"/>
        <w:rPr>
          <w:rFonts w:ascii="Arial" w:hAnsi="Arial" w:cs="Arial"/>
        </w:rPr>
      </w:pPr>
      <w:r w:rsidRPr="003A292D">
        <w:rPr>
          <w:rFonts w:ascii="Arial" w:hAnsi="Arial" w:cs="Arial"/>
          <w:b/>
        </w:rPr>
        <w:t xml:space="preserve">Primero. </w:t>
      </w:r>
      <w:r w:rsidRPr="003A292D">
        <w:rPr>
          <w:rFonts w:ascii="Arial" w:hAnsi="Arial" w:cs="Arial"/>
        </w:rPr>
        <w:t>Se determina someter a consulta pública por un periodo de 20 (veinte) días hábiles, contados a partir del día hábil siguiente al de su publicación en el portal de Internet del Instituto Federal de Telecomunicaciones, el "</w:t>
      </w:r>
      <w:r w:rsidRPr="00B02EEB">
        <w:rPr>
          <w:rFonts w:ascii="Arial" w:hAnsi="Arial" w:cs="Arial"/>
          <w:i/>
        </w:rPr>
        <w:t>Anteproyecto de Acuerdo mediante el cual el Pleno del Instituto Federal de Telecomunicaciones establece el uso de la Firma Electrónica Avanzada para los actos que emitan los servidores públicos que se indican</w:t>
      </w:r>
      <w:r w:rsidRPr="003A292D">
        <w:rPr>
          <w:rFonts w:ascii="Arial" w:hAnsi="Arial" w:cs="Arial"/>
        </w:rPr>
        <w:t>", mismo que se acompaña al presente como Anexo Único, así como su respectivo Análisis de Nulo Impacto Regulatorio</w:t>
      </w:r>
      <w:r>
        <w:rPr>
          <w:rFonts w:ascii="Arial" w:hAnsi="Arial" w:cs="Arial"/>
        </w:rPr>
        <w:t>.</w:t>
      </w:r>
    </w:p>
    <w:p w14:paraId="7331E251" w14:textId="7F1FB58F" w:rsidR="006316FB" w:rsidRPr="003A292D" w:rsidRDefault="006316FB" w:rsidP="006316FB">
      <w:pPr>
        <w:spacing w:after="0"/>
        <w:jc w:val="both"/>
        <w:rPr>
          <w:rFonts w:ascii="Arial" w:hAnsi="Arial" w:cs="Arial"/>
        </w:rPr>
      </w:pPr>
      <w:r w:rsidRPr="003A292D">
        <w:rPr>
          <w:rFonts w:ascii="Arial" w:hAnsi="Arial" w:cs="Arial"/>
          <w:b/>
        </w:rPr>
        <w:lastRenderedPageBreak/>
        <w:t xml:space="preserve">Segundo. </w:t>
      </w:r>
      <w:r w:rsidRPr="003A292D">
        <w:rPr>
          <w:rFonts w:ascii="Arial" w:hAnsi="Arial" w:cs="Arial"/>
        </w:rPr>
        <w:t xml:space="preserve">Se instruye a la Secretaría Técnica del Pleno elaborar el Informe de Consideraciones a que se refiere el lineamiento Noveno de los Lineamientos de Consulta </w:t>
      </w:r>
      <w:r>
        <w:rPr>
          <w:rFonts w:ascii="Arial" w:hAnsi="Arial" w:cs="Arial"/>
        </w:rPr>
        <w:t>P</w:t>
      </w:r>
      <w:r w:rsidRPr="003A292D">
        <w:rPr>
          <w:rFonts w:ascii="Arial" w:hAnsi="Arial" w:cs="Arial"/>
        </w:rPr>
        <w:t>ública.</w:t>
      </w:r>
    </w:p>
    <w:p w14:paraId="5BC42D5E" w14:textId="77777777" w:rsidR="006316FB" w:rsidRPr="003A292D" w:rsidRDefault="006316FB" w:rsidP="006316FB">
      <w:pPr>
        <w:spacing w:after="0"/>
        <w:jc w:val="both"/>
        <w:rPr>
          <w:rFonts w:ascii="Arial" w:hAnsi="Arial" w:cs="Arial"/>
        </w:rPr>
      </w:pPr>
    </w:p>
    <w:p w14:paraId="100D5760" w14:textId="43E30F62" w:rsidR="006316FB" w:rsidRDefault="006316FB" w:rsidP="006316FB">
      <w:pPr>
        <w:spacing w:after="0"/>
        <w:jc w:val="both"/>
        <w:rPr>
          <w:rFonts w:ascii="Arial" w:hAnsi="Arial" w:cs="Arial"/>
        </w:rPr>
      </w:pPr>
      <w:r w:rsidRPr="003A292D">
        <w:rPr>
          <w:rFonts w:ascii="Arial" w:hAnsi="Arial" w:cs="Arial"/>
          <w:b/>
        </w:rPr>
        <w:t xml:space="preserve">Tercero. </w:t>
      </w:r>
      <w:r w:rsidRPr="003A292D">
        <w:rPr>
          <w:rFonts w:ascii="Arial" w:hAnsi="Arial" w:cs="Arial"/>
        </w:rPr>
        <w:t xml:space="preserve">Publíquese el presente Acuerdo y </w:t>
      </w:r>
      <w:r>
        <w:rPr>
          <w:rFonts w:ascii="Arial" w:hAnsi="Arial" w:cs="Arial"/>
        </w:rPr>
        <w:t xml:space="preserve">su </w:t>
      </w:r>
      <w:r w:rsidRPr="003A292D">
        <w:rPr>
          <w:rFonts w:ascii="Arial" w:hAnsi="Arial" w:cs="Arial"/>
        </w:rPr>
        <w:t>Anexo Único en el portal de Internet del Instituto Federal de Telecomunicaciones.</w:t>
      </w:r>
    </w:p>
    <w:p w14:paraId="56F88D9D" w14:textId="77777777" w:rsidR="006316FB" w:rsidRPr="00591EDC" w:rsidRDefault="006316FB" w:rsidP="00591EDC">
      <w:pPr>
        <w:spacing w:after="0"/>
        <w:jc w:val="center"/>
        <w:rPr>
          <w:rFonts w:ascii="Arial" w:hAnsi="Arial" w:cs="Arial"/>
          <w:b/>
          <w:bCs/>
          <w:lang w:val="es-ES" w:eastAsia="es-ES"/>
        </w:rPr>
      </w:pPr>
    </w:p>
    <w:p w14:paraId="18B41002" w14:textId="77777777" w:rsidR="0090122B" w:rsidRPr="00591EDC" w:rsidRDefault="0090122B" w:rsidP="00591EDC">
      <w:pPr>
        <w:spacing w:after="0"/>
        <w:jc w:val="both"/>
        <w:rPr>
          <w:rFonts w:ascii="Arial" w:eastAsia="Times New Roman" w:hAnsi="Arial" w:cs="Arial"/>
          <w:bCs/>
          <w:lang w:val="es-ES" w:eastAsia="es-ES"/>
        </w:rPr>
      </w:pPr>
      <w:r w:rsidRPr="00591EDC">
        <w:rPr>
          <w:rFonts w:ascii="Arial" w:hAnsi="Arial" w:cs="Arial"/>
        </w:rPr>
        <w:t xml:space="preserve">El </w:t>
      </w:r>
      <w:r w:rsidRPr="00591EDC">
        <w:rPr>
          <w:rFonts w:ascii="Arial" w:eastAsia="Times New Roman" w:hAnsi="Arial" w:cs="Arial"/>
          <w:bCs/>
          <w:lang w:val="es-ES" w:eastAsia="es-ES"/>
        </w:rPr>
        <w:t xml:space="preserve">Comisionado Presidente*, </w:t>
      </w:r>
      <w:r w:rsidRPr="00591EDC">
        <w:rPr>
          <w:rFonts w:ascii="Arial" w:eastAsia="Times New Roman" w:hAnsi="Arial" w:cs="Arial"/>
          <w:b/>
          <w:bCs/>
          <w:lang w:val="es-ES" w:eastAsia="es-ES"/>
        </w:rPr>
        <w:t>Adolfo Cuevas Teja</w:t>
      </w:r>
      <w:r w:rsidRPr="00591EDC">
        <w:rPr>
          <w:rFonts w:ascii="Arial" w:eastAsia="Times New Roman" w:hAnsi="Arial" w:cs="Arial"/>
          <w:bCs/>
          <w:lang w:val="es-ES" w:eastAsia="es-ES"/>
        </w:rPr>
        <w:t xml:space="preserve">.- Rúbrica.- El Comisionado, </w:t>
      </w:r>
      <w:r w:rsidRPr="00591EDC">
        <w:rPr>
          <w:rFonts w:ascii="Arial" w:eastAsia="Times New Roman" w:hAnsi="Arial" w:cs="Arial"/>
          <w:b/>
          <w:bCs/>
          <w:lang w:val="es-ES" w:eastAsia="es-ES"/>
        </w:rPr>
        <w:t>Mario Germán Fromow Rangel</w:t>
      </w:r>
      <w:r w:rsidRPr="00591EDC">
        <w:rPr>
          <w:rFonts w:ascii="Arial" w:eastAsia="Times New Roman" w:hAnsi="Arial" w:cs="Arial"/>
          <w:bCs/>
          <w:lang w:val="es-ES" w:eastAsia="es-ES"/>
        </w:rPr>
        <w:t>.-</w:t>
      </w:r>
      <w:r w:rsidRPr="00591EDC">
        <w:rPr>
          <w:rFonts w:ascii="Arial" w:eastAsia="Times New Roman" w:hAnsi="Arial" w:cs="Arial"/>
          <w:b/>
          <w:bCs/>
          <w:lang w:val="es-ES" w:eastAsia="es-ES"/>
        </w:rPr>
        <w:t xml:space="preserve"> </w:t>
      </w:r>
      <w:r w:rsidRPr="00591EDC">
        <w:rPr>
          <w:rFonts w:ascii="Arial" w:eastAsia="Times New Roman" w:hAnsi="Arial" w:cs="Arial"/>
          <w:bCs/>
          <w:lang w:val="es-ES" w:eastAsia="es-ES"/>
        </w:rPr>
        <w:t>Rúbrica.- El Comisionado,</w:t>
      </w:r>
      <w:r w:rsidRPr="00591EDC">
        <w:rPr>
          <w:rFonts w:ascii="Arial" w:eastAsia="Times New Roman" w:hAnsi="Arial" w:cs="Arial"/>
          <w:b/>
          <w:bCs/>
          <w:lang w:val="es-ES" w:eastAsia="es-ES"/>
        </w:rPr>
        <w:t xml:space="preserve"> Javier Juárez Mojica</w:t>
      </w:r>
      <w:r w:rsidRPr="00591EDC">
        <w:rPr>
          <w:rFonts w:ascii="Arial" w:eastAsia="Times New Roman" w:hAnsi="Arial" w:cs="Arial"/>
          <w:bCs/>
          <w:lang w:val="es-ES" w:eastAsia="es-ES"/>
        </w:rPr>
        <w:t>.- Rúbrica.- El Comisionado,</w:t>
      </w:r>
      <w:r w:rsidRPr="00591EDC">
        <w:rPr>
          <w:rFonts w:ascii="Arial" w:eastAsia="Times New Roman" w:hAnsi="Arial" w:cs="Arial"/>
          <w:b/>
          <w:bCs/>
          <w:lang w:val="es-ES" w:eastAsia="es-ES"/>
        </w:rPr>
        <w:t xml:space="preserve"> Arturo Robles Rovalo</w:t>
      </w:r>
      <w:r w:rsidRPr="00591EDC">
        <w:rPr>
          <w:rFonts w:ascii="Arial" w:eastAsia="Times New Roman" w:hAnsi="Arial" w:cs="Arial"/>
          <w:bCs/>
          <w:lang w:val="es-ES" w:eastAsia="es-ES"/>
        </w:rPr>
        <w:t xml:space="preserve">.- Rúbrica.- El Comisionado, </w:t>
      </w:r>
      <w:r w:rsidRPr="00591EDC">
        <w:rPr>
          <w:rFonts w:ascii="Arial" w:eastAsia="Times New Roman" w:hAnsi="Arial" w:cs="Arial"/>
          <w:b/>
          <w:bCs/>
          <w:lang w:val="es-ES" w:eastAsia="es-ES"/>
        </w:rPr>
        <w:t>Sóstenes Díaz González</w:t>
      </w:r>
      <w:r w:rsidRPr="00591EDC">
        <w:rPr>
          <w:rFonts w:ascii="Arial" w:eastAsia="Times New Roman" w:hAnsi="Arial" w:cs="Arial"/>
          <w:bCs/>
          <w:lang w:val="es-ES" w:eastAsia="es-ES"/>
        </w:rPr>
        <w:t xml:space="preserve">.- Rúbrica.- El Comisionado, </w:t>
      </w:r>
      <w:r w:rsidRPr="00591EDC">
        <w:rPr>
          <w:rFonts w:ascii="Arial" w:eastAsia="Times New Roman" w:hAnsi="Arial" w:cs="Arial"/>
          <w:b/>
          <w:bCs/>
          <w:lang w:val="es-ES" w:eastAsia="es-ES"/>
        </w:rPr>
        <w:t>Ramiro Camacho Castillo</w:t>
      </w:r>
      <w:r w:rsidRPr="00591EDC">
        <w:rPr>
          <w:rFonts w:ascii="Arial" w:eastAsia="Times New Roman" w:hAnsi="Arial" w:cs="Arial"/>
          <w:bCs/>
          <w:lang w:val="es-ES" w:eastAsia="es-ES"/>
        </w:rPr>
        <w:t xml:space="preserve">.- Rúbrica. </w:t>
      </w:r>
    </w:p>
    <w:p w14:paraId="574B443C" w14:textId="77777777" w:rsidR="00837BA7" w:rsidRPr="00591EDC" w:rsidRDefault="00837BA7" w:rsidP="00591EDC">
      <w:pPr>
        <w:spacing w:after="0"/>
        <w:jc w:val="center"/>
        <w:rPr>
          <w:rFonts w:ascii="Arial" w:hAnsi="Arial" w:cs="Arial"/>
          <w:b/>
          <w:bCs/>
          <w:lang w:val="es-ES" w:eastAsia="es-ES"/>
        </w:rPr>
      </w:pPr>
    </w:p>
    <w:p w14:paraId="2335F366" w14:textId="49917ECA" w:rsidR="006C2370" w:rsidRPr="00591EDC" w:rsidRDefault="006C2370" w:rsidP="00591EDC">
      <w:pPr>
        <w:pStyle w:val="N1IFT"/>
        <w:spacing w:after="0"/>
        <w:rPr>
          <w:rFonts w:ascii="Arial" w:eastAsia="Times New Roman" w:hAnsi="Arial" w:cs="Arial"/>
          <w:b w:val="0"/>
          <w:bCs w:val="0"/>
          <w:color w:val="auto"/>
          <w:lang w:val="es-ES"/>
        </w:rPr>
      </w:pPr>
      <w:r w:rsidRPr="00591EDC">
        <w:rPr>
          <w:rFonts w:ascii="Arial" w:hAnsi="Arial" w:cs="Arial"/>
          <w:b w:val="0"/>
          <w:bCs w:val="0"/>
          <w:color w:val="auto"/>
          <w:lang w:val="es-ES"/>
        </w:rPr>
        <w:t xml:space="preserve">Acuerdo </w:t>
      </w:r>
      <w:r w:rsidRPr="00591EDC">
        <w:rPr>
          <w:rFonts w:ascii="Arial" w:hAnsi="Arial" w:cs="Arial"/>
          <w:b w:val="0"/>
          <w:color w:val="auto"/>
          <w:lang w:val="es-ES"/>
        </w:rPr>
        <w:t>P/IFT/</w:t>
      </w:r>
      <w:r w:rsidR="006316FB">
        <w:rPr>
          <w:rFonts w:ascii="Arial" w:hAnsi="Arial" w:cs="Arial"/>
          <w:b w:val="0"/>
          <w:color w:val="auto"/>
          <w:lang w:val="es-ES"/>
        </w:rPr>
        <w:t>19</w:t>
      </w:r>
      <w:r w:rsidRPr="00591EDC">
        <w:rPr>
          <w:rFonts w:ascii="Arial" w:hAnsi="Arial" w:cs="Arial"/>
          <w:b w:val="0"/>
          <w:color w:val="auto"/>
          <w:lang w:val="es-ES"/>
        </w:rPr>
        <w:t>0820/</w:t>
      </w:r>
      <w:r w:rsidR="006316FB">
        <w:rPr>
          <w:rFonts w:ascii="Arial" w:hAnsi="Arial" w:cs="Arial"/>
          <w:b w:val="0"/>
          <w:color w:val="auto"/>
          <w:lang w:val="es-ES"/>
        </w:rPr>
        <w:t>23</w:t>
      </w:r>
      <w:r w:rsidR="005E4E60">
        <w:rPr>
          <w:rFonts w:ascii="Arial" w:hAnsi="Arial" w:cs="Arial"/>
          <w:b w:val="0"/>
          <w:color w:val="auto"/>
          <w:lang w:val="es-ES"/>
        </w:rPr>
        <w:t>1</w:t>
      </w:r>
      <w:r w:rsidRPr="00591EDC">
        <w:rPr>
          <w:rFonts w:ascii="Arial" w:hAnsi="Arial" w:cs="Arial"/>
          <w:b w:val="0"/>
          <w:bCs w:val="0"/>
          <w:color w:val="auto"/>
          <w:lang w:val="es-ES"/>
        </w:rPr>
        <w:t>, aprobado por unanimidad en la XV</w:t>
      </w:r>
      <w:r w:rsidR="006316FB">
        <w:rPr>
          <w:rFonts w:ascii="Arial" w:hAnsi="Arial" w:cs="Arial"/>
          <w:b w:val="0"/>
          <w:bCs w:val="0"/>
          <w:color w:val="auto"/>
          <w:lang w:val="es-ES"/>
        </w:rPr>
        <w:t>I</w:t>
      </w:r>
      <w:r w:rsidRPr="00591EDC">
        <w:rPr>
          <w:rFonts w:ascii="Arial" w:hAnsi="Arial" w:cs="Arial"/>
          <w:b w:val="0"/>
          <w:bCs w:val="0"/>
          <w:color w:val="auto"/>
          <w:lang w:val="es-ES"/>
        </w:rPr>
        <w:t xml:space="preserve"> Sesión Ordinaria del Pleno del Instituto Federal de Telecomunicaciones, celebrada el </w:t>
      </w:r>
      <w:r w:rsidR="006316FB">
        <w:rPr>
          <w:rFonts w:ascii="Arial" w:hAnsi="Arial" w:cs="Arial"/>
          <w:b w:val="0"/>
          <w:bCs w:val="0"/>
          <w:color w:val="auto"/>
          <w:lang w:val="es-ES"/>
        </w:rPr>
        <w:t>19</w:t>
      </w:r>
      <w:r w:rsidRPr="00591EDC">
        <w:rPr>
          <w:rFonts w:ascii="Arial" w:hAnsi="Arial" w:cs="Arial"/>
          <w:b w:val="0"/>
          <w:bCs w:val="0"/>
          <w:color w:val="auto"/>
          <w:lang w:val="es-ES"/>
        </w:rPr>
        <w:t xml:space="preserve"> de agosto de 2020.</w:t>
      </w:r>
    </w:p>
    <w:p w14:paraId="67C75ECD" w14:textId="77777777" w:rsidR="006C2370" w:rsidRPr="00591EDC" w:rsidRDefault="006C2370" w:rsidP="00591EDC">
      <w:pPr>
        <w:pStyle w:val="N1IFT"/>
        <w:spacing w:after="0"/>
        <w:rPr>
          <w:rFonts w:ascii="Arial" w:hAnsi="Arial" w:cs="Arial"/>
          <w:b w:val="0"/>
          <w:bCs w:val="0"/>
          <w:color w:val="auto"/>
          <w:lang w:val="es-ES"/>
        </w:rPr>
      </w:pPr>
    </w:p>
    <w:p w14:paraId="668CDB00" w14:textId="77777777" w:rsidR="006C2370" w:rsidRPr="00591EDC" w:rsidRDefault="006C2370" w:rsidP="00591EDC">
      <w:pPr>
        <w:pStyle w:val="N1IFT"/>
        <w:spacing w:after="0"/>
        <w:rPr>
          <w:rFonts w:ascii="Arial" w:hAnsi="Arial" w:cs="Arial"/>
          <w:b w:val="0"/>
          <w:bCs w:val="0"/>
          <w:color w:val="auto"/>
          <w:lang w:val="es-ES"/>
        </w:rPr>
      </w:pPr>
      <w:r w:rsidRPr="00591EDC">
        <w:rPr>
          <w:rFonts w:ascii="Arial" w:hAnsi="Arial" w:cs="Arial"/>
          <w:b w:val="0"/>
          <w:bCs w:val="0"/>
          <w:color w:val="auto"/>
          <w:lang w:val="es-ES"/>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6070834C" w14:textId="5FAF05AA" w:rsidR="00837BA7" w:rsidRPr="00591EDC" w:rsidRDefault="00837BA7" w:rsidP="00591EDC">
      <w:pPr>
        <w:spacing w:after="0"/>
        <w:jc w:val="both"/>
        <w:rPr>
          <w:rFonts w:ascii="Arial" w:hAnsi="Arial" w:cs="Arial"/>
        </w:rPr>
      </w:pPr>
    </w:p>
    <w:p w14:paraId="541C62E6" w14:textId="2CD38C0F" w:rsidR="00837BA7" w:rsidRPr="00591EDC" w:rsidRDefault="00837BA7" w:rsidP="00591EDC">
      <w:pPr>
        <w:spacing w:after="0"/>
        <w:jc w:val="both"/>
        <w:rPr>
          <w:rFonts w:ascii="Arial" w:hAnsi="Arial" w:cs="Arial"/>
          <w:kern w:val="1"/>
          <w:lang w:eastAsia="ar-SA"/>
        </w:rPr>
      </w:pPr>
      <w:r w:rsidRPr="00591EDC">
        <w:rPr>
          <w:rFonts w:ascii="Arial" w:hAnsi="Arial" w:cs="Arial"/>
        </w:rPr>
        <w:t>*En suplencia por ausencia del Comisionado Presidente del Instituto Federal de Telecomunicaciones, suscribe el Comisionado Adolfo Cuevas Teja, con fundamento en el artículo 19 de la Ley Federal de Telecomun</w:t>
      </w:r>
      <w:r w:rsidR="001E7E9C">
        <w:rPr>
          <w:rFonts w:ascii="Arial" w:hAnsi="Arial" w:cs="Arial"/>
        </w:rPr>
        <w:t>icaciones y Radiodifusión.</w:t>
      </w:r>
      <w:r w:rsidRPr="00591EDC">
        <w:rPr>
          <w:rFonts w:ascii="Arial" w:hAnsi="Arial" w:cs="Arial"/>
        </w:rPr>
        <w:t xml:space="preserve"> </w:t>
      </w:r>
    </w:p>
    <w:sectPr w:rsidR="00837BA7" w:rsidRPr="00591EDC" w:rsidSect="00837BA7">
      <w:headerReference w:type="even" r:id="rId11"/>
      <w:headerReference w:type="default" r:id="rId12"/>
      <w:footerReference w:type="even" r:id="rId13"/>
      <w:footerReference w:type="default" r:id="rId14"/>
      <w:headerReference w:type="first" r:id="rId15"/>
      <w:pgSz w:w="12240" w:h="15840" w:code="1"/>
      <w:pgMar w:top="2155" w:right="1418" w:bottom="1418" w:left="1418" w:header="709" w:footer="8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1FC3" w14:textId="77777777" w:rsidR="00461E55" w:rsidRDefault="00461E55">
      <w:pPr>
        <w:spacing w:after="0" w:line="240" w:lineRule="auto"/>
      </w:pPr>
      <w:r>
        <w:separator/>
      </w:r>
    </w:p>
  </w:endnote>
  <w:endnote w:type="continuationSeparator" w:id="0">
    <w:p w14:paraId="49BD0B50" w14:textId="77777777" w:rsidR="00461E55" w:rsidRDefault="00461E55">
      <w:pPr>
        <w:spacing w:after="0" w:line="240" w:lineRule="auto"/>
      </w:pPr>
      <w:r>
        <w:continuationSeparator/>
      </w:r>
    </w:p>
  </w:endnote>
  <w:endnote w:type="continuationNotice" w:id="1">
    <w:p w14:paraId="5165AF7B" w14:textId="77777777" w:rsidR="00461E55" w:rsidRDefault="00461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77AF" w14:textId="77777777" w:rsidR="009522B3" w:rsidRPr="00D94D30" w:rsidRDefault="009522B3"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087914762"/>
      <w:docPartObj>
        <w:docPartGallery w:val="Page Numbers (Bottom of Page)"/>
        <w:docPartUnique/>
      </w:docPartObj>
    </w:sdtPr>
    <w:sdtEndPr/>
    <w:sdtContent>
      <w:sdt>
        <w:sdtPr>
          <w:rPr>
            <w:rFonts w:ascii="Arial" w:hAnsi="Arial" w:cs="Arial"/>
            <w:sz w:val="18"/>
            <w:szCs w:val="18"/>
          </w:rPr>
          <w:id w:val="846061409"/>
          <w:docPartObj>
            <w:docPartGallery w:val="Page Numbers (Top of Page)"/>
            <w:docPartUnique/>
          </w:docPartObj>
        </w:sdtPr>
        <w:sdtEndPr/>
        <w:sdtContent>
          <w:p w14:paraId="64BFC604" w14:textId="4C493591" w:rsidR="009522B3" w:rsidRPr="006C2A3E" w:rsidRDefault="009522B3">
            <w:pPr>
              <w:pStyle w:val="Piedepgina"/>
              <w:jc w:val="right"/>
              <w:rPr>
                <w:rFonts w:ascii="Arial" w:hAnsi="Arial" w:cs="Arial"/>
                <w:sz w:val="18"/>
                <w:szCs w:val="18"/>
              </w:rPr>
            </w:pPr>
            <w:r w:rsidRPr="006C2A3E">
              <w:rPr>
                <w:rFonts w:ascii="Arial" w:hAnsi="Arial" w:cs="Arial"/>
                <w:sz w:val="18"/>
                <w:szCs w:val="18"/>
                <w:lang w:val="es-ES"/>
              </w:rPr>
              <w:t xml:space="preserve">Página </w:t>
            </w:r>
            <w:r w:rsidRPr="006C2A3E">
              <w:rPr>
                <w:rFonts w:ascii="Arial" w:hAnsi="Arial" w:cs="Arial"/>
                <w:bCs/>
                <w:sz w:val="18"/>
                <w:szCs w:val="18"/>
              </w:rPr>
              <w:fldChar w:fldCharType="begin"/>
            </w:r>
            <w:r w:rsidRPr="006C2A3E">
              <w:rPr>
                <w:rFonts w:ascii="Arial" w:hAnsi="Arial" w:cs="Arial"/>
                <w:bCs/>
                <w:sz w:val="18"/>
                <w:szCs w:val="18"/>
              </w:rPr>
              <w:instrText>PAGE</w:instrText>
            </w:r>
            <w:r w:rsidRPr="006C2A3E">
              <w:rPr>
                <w:rFonts w:ascii="Arial" w:hAnsi="Arial" w:cs="Arial"/>
                <w:bCs/>
                <w:sz w:val="18"/>
                <w:szCs w:val="18"/>
              </w:rPr>
              <w:fldChar w:fldCharType="separate"/>
            </w:r>
            <w:r w:rsidR="00AE3A43">
              <w:rPr>
                <w:rFonts w:ascii="Arial" w:hAnsi="Arial" w:cs="Arial"/>
                <w:bCs/>
                <w:noProof/>
                <w:sz w:val="18"/>
                <w:szCs w:val="18"/>
              </w:rPr>
              <w:t>3</w:t>
            </w:r>
            <w:r w:rsidRPr="006C2A3E">
              <w:rPr>
                <w:rFonts w:ascii="Arial" w:hAnsi="Arial" w:cs="Arial"/>
                <w:bCs/>
                <w:sz w:val="18"/>
                <w:szCs w:val="18"/>
              </w:rPr>
              <w:fldChar w:fldCharType="end"/>
            </w:r>
            <w:r w:rsidRPr="006C2A3E">
              <w:rPr>
                <w:rFonts w:ascii="Arial" w:hAnsi="Arial" w:cs="Arial"/>
                <w:sz w:val="18"/>
                <w:szCs w:val="18"/>
                <w:lang w:val="es-ES"/>
              </w:rPr>
              <w:t xml:space="preserve"> de </w:t>
            </w:r>
            <w:r w:rsidRPr="006C2A3E">
              <w:rPr>
                <w:rFonts w:ascii="Arial" w:hAnsi="Arial" w:cs="Arial"/>
                <w:bCs/>
                <w:sz w:val="18"/>
                <w:szCs w:val="18"/>
              </w:rPr>
              <w:fldChar w:fldCharType="begin"/>
            </w:r>
            <w:r w:rsidRPr="006C2A3E">
              <w:rPr>
                <w:rFonts w:ascii="Arial" w:hAnsi="Arial" w:cs="Arial"/>
                <w:bCs/>
                <w:sz w:val="18"/>
                <w:szCs w:val="18"/>
              </w:rPr>
              <w:instrText>NUMPAGES</w:instrText>
            </w:r>
            <w:r w:rsidRPr="006C2A3E">
              <w:rPr>
                <w:rFonts w:ascii="Arial" w:hAnsi="Arial" w:cs="Arial"/>
                <w:bCs/>
                <w:sz w:val="18"/>
                <w:szCs w:val="18"/>
              </w:rPr>
              <w:fldChar w:fldCharType="separate"/>
            </w:r>
            <w:r w:rsidR="00AE3A43">
              <w:rPr>
                <w:rFonts w:ascii="Arial" w:hAnsi="Arial" w:cs="Arial"/>
                <w:bCs/>
                <w:noProof/>
                <w:sz w:val="18"/>
                <w:szCs w:val="18"/>
              </w:rPr>
              <w:t>3</w:t>
            </w:r>
            <w:r w:rsidRPr="006C2A3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AA46B" w14:textId="77777777" w:rsidR="00461E55" w:rsidRDefault="00461E55">
      <w:pPr>
        <w:spacing w:after="0" w:line="240" w:lineRule="auto"/>
      </w:pPr>
      <w:r>
        <w:separator/>
      </w:r>
    </w:p>
  </w:footnote>
  <w:footnote w:type="continuationSeparator" w:id="0">
    <w:p w14:paraId="1694F3C7" w14:textId="77777777" w:rsidR="00461E55" w:rsidRDefault="00461E55">
      <w:pPr>
        <w:spacing w:after="0" w:line="240" w:lineRule="auto"/>
      </w:pPr>
      <w:r>
        <w:continuationSeparator/>
      </w:r>
    </w:p>
  </w:footnote>
  <w:footnote w:type="continuationNotice" w:id="1">
    <w:p w14:paraId="4CF0227B" w14:textId="77777777" w:rsidR="00461E55" w:rsidRDefault="00461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03EB" w14:textId="77777777" w:rsidR="009522B3" w:rsidRDefault="00461E55">
    <w:pPr>
      <w:pStyle w:val="Encabezado"/>
    </w:pPr>
    <w:r>
      <w:rPr>
        <w:noProof/>
        <w:lang w:eastAsia="es-MX"/>
      </w:rPr>
      <w:pict w14:anchorId="4189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alt="hoja membretada s dir-01"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F4BA" w14:textId="6DA1D50B" w:rsidR="00591EDC" w:rsidRDefault="00461E55">
    <w:pPr>
      <w:pStyle w:val="Encabezado"/>
    </w:pPr>
    <w:r>
      <w:rPr>
        <w:noProof/>
        <w:lang w:eastAsia="es-MX"/>
      </w:rPr>
      <w:pict w14:anchorId="7ABEB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alt="hoja membretada s dir-01" style="position:absolute;margin-left:-76.2pt;margin-top:-124.25pt;width:625.55pt;height:809.55pt;z-index:-251657215;visibility:visible;mso-wrap-edited:f;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0CC7" w14:textId="77777777" w:rsidR="009522B3" w:rsidRDefault="00461E55">
    <w:pPr>
      <w:pStyle w:val="Encabezado"/>
    </w:pPr>
    <w:r>
      <w:rPr>
        <w:noProof/>
        <w:lang w:eastAsia="es-MX"/>
      </w:rPr>
      <w:pict w14:anchorId="511D3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alt="hoja membretada s dir-01"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4ED"/>
    <w:multiLevelType w:val="hybridMultilevel"/>
    <w:tmpl w:val="F902582C"/>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2A76C49"/>
    <w:multiLevelType w:val="hybridMultilevel"/>
    <w:tmpl w:val="F902582C"/>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72B1EAA"/>
    <w:multiLevelType w:val="hybridMultilevel"/>
    <w:tmpl w:val="C70221B6"/>
    <w:lvl w:ilvl="0" w:tplc="90269180">
      <w:start w:val="1"/>
      <w:numFmt w:val="ordinal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53730"/>
    <w:multiLevelType w:val="hybridMultilevel"/>
    <w:tmpl w:val="0840F824"/>
    <w:lvl w:ilvl="0" w:tplc="D17C3A1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E137E5"/>
    <w:multiLevelType w:val="hybridMultilevel"/>
    <w:tmpl w:val="037C2C2E"/>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952C31E2"/>
    <w:lvl w:ilvl="0" w:tplc="0A4A0FDE">
      <w:start w:val="1"/>
      <w:numFmt w:val="upperRoman"/>
      <w:lvlText w:val="%1."/>
      <w:lvlJc w:val="right"/>
      <w:pPr>
        <w:ind w:left="3054" w:hanging="360"/>
      </w:pPr>
      <w:rPr>
        <w:b/>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6" w15:restartNumberingAfterBreak="0">
    <w:nsid w:val="0E9E6959"/>
    <w:multiLevelType w:val="hybridMultilevel"/>
    <w:tmpl w:val="0D5CC256"/>
    <w:lvl w:ilvl="0" w:tplc="E7961D44">
      <w:start w:val="1"/>
      <w:numFmt w:val="lowerLetter"/>
      <w:lvlText w:val="%1)"/>
      <w:lvlJc w:val="left"/>
      <w:pPr>
        <w:ind w:left="1980" w:hanging="4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7" w15:restartNumberingAfterBreak="0">
    <w:nsid w:val="0F705B60"/>
    <w:multiLevelType w:val="hybridMultilevel"/>
    <w:tmpl w:val="F990C11A"/>
    <w:lvl w:ilvl="0" w:tplc="B4188D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075B01"/>
    <w:multiLevelType w:val="hybridMultilevel"/>
    <w:tmpl w:val="F990C11A"/>
    <w:lvl w:ilvl="0" w:tplc="B4188D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78159E"/>
    <w:multiLevelType w:val="hybridMultilevel"/>
    <w:tmpl w:val="25106224"/>
    <w:lvl w:ilvl="0" w:tplc="7C729BC4">
      <w:start w:val="8"/>
      <w:numFmt w:val="bullet"/>
      <w:lvlText w:val="•"/>
      <w:lvlJc w:val="left"/>
      <w:pPr>
        <w:ind w:left="1494" w:hanging="360"/>
      </w:pPr>
      <w:rPr>
        <w:rFonts w:ascii="ITC Avant Garde" w:eastAsia="Times New Roman" w:hAnsi="ITC Avant Garde" w:cs="Times New Roman"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0"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7828F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A60D5"/>
    <w:multiLevelType w:val="hybridMultilevel"/>
    <w:tmpl w:val="F990C11A"/>
    <w:lvl w:ilvl="0" w:tplc="B4188D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0E02B9"/>
    <w:multiLevelType w:val="hybridMultilevel"/>
    <w:tmpl w:val="67BE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57958"/>
    <w:multiLevelType w:val="hybridMultilevel"/>
    <w:tmpl w:val="0C78B712"/>
    <w:lvl w:ilvl="0" w:tplc="FDCE64B6">
      <w:start w:val="1"/>
      <w:numFmt w:val="decimal"/>
      <w:lvlText w:val="%1."/>
      <w:lvlJc w:val="left"/>
      <w:pPr>
        <w:ind w:left="1554" w:hanging="4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243F473E"/>
    <w:multiLevelType w:val="hybridMultilevel"/>
    <w:tmpl w:val="BAFE482A"/>
    <w:lvl w:ilvl="0" w:tplc="0BB44254">
      <w:start w:val="1"/>
      <w:numFmt w:val="ordinalText"/>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B0750"/>
    <w:multiLevelType w:val="hybridMultilevel"/>
    <w:tmpl w:val="84D07E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B63C43"/>
    <w:multiLevelType w:val="hybridMultilevel"/>
    <w:tmpl w:val="C0727BF6"/>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2E1F15EE"/>
    <w:multiLevelType w:val="hybridMultilevel"/>
    <w:tmpl w:val="DDA47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8D1EE2"/>
    <w:multiLevelType w:val="hybridMultilevel"/>
    <w:tmpl w:val="AEB4DC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9A050F"/>
    <w:multiLevelType w:val="hybridMultilevel"/>
    <w:tmpl w:val="2278DAF8"/>
    <w:lvl w:ilvl="0" w:tplc="E47C2C16">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2F80042B"/>
    <w:multiLevelType w:val="hybridMultilevel"/>
    <w:tmpl w:val="1BC24296"/>
    <w:lvl w:ilvl="0" w:tplc="6054F768">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0A5476"/>
    <w:multiLevelType w:val="hybridMultilevel"/>
    <w:tmpl w:val="90A0B374"/>
    <w:lvl w:ilvl="0" w:tplc="0E9CF5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4"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112F8D"/>
    <w:multiLevelType w:val="hybridMultilevel"/>
    <w:tmpl w:val="F902582C"/>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404007BD"/>
    <w:multiLevelType w:val="hybridMultilevel"/>
    <w:tmpl w:val="C0727BF6"/>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8" w15:restartNumberingAfterBreak="0">
    <w:nsid w:val="4E461D25"/>
    <w:multiLevelType w:val="hybridMultilevel"/>
    <w:tmpl w:val="5CC0C2DC"/>
    <w:lvl w:ilvl="0" w:tplc="E1B68A9E">
      <w:start w:val="1"/>
      <w:numFmt w:val="ordinalText"/>
      <w:lvlText w:val="%1."/>
      <w:lvlJc w:val="left"/>
      <w:pPr>
        <w:ind w:left="347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E604A2"/>
    <w:multiLevelType w:val="hybridMultilevel"/>
    <w:tmpl w:val="1DFA4D62"/>
    <w:lvl w:ilvl="0" w:tplc="17E4F8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11775"/>
    <w:multiLevelType w:val="hybridMultilevel"/>
    <w:tmpl w:val="1BC24296"/>
    <w:lvl w:ilvl="0" w:tplc="6054F768">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0C2F7D"/>
    <w:multiLevelType w:val="hybridMultilevel"/>
    <w:tmpl w:val="F902582C"/>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2" w15:restartNumberingAfterBreak="0">
    <w:nsid w:val="687F2AA3"/>
    <w:multiLevelType w:val="hybridMultilevel"/>
    <w:tmpl w:val="F990C11A"/>
    <w:lvl w:ilvl="0" w:tplc="B4188D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B79B4"/>
    <w:multiLevelType w:val="hybridMultilevel"/>
    <w:tmpl w:val="9E385830"/>
    <w:lvl w:ilvl="0" w:tplc="6A3CEFBE">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C583728"/>
    <w:multiLevelType w:val="hybridMultilevel"/>
    <w:tmpl w:val="F902582C"/>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15:restartNumberingAfterBreak="0">
    <w:nsid w:val="6DEC37B0"/>
    <w:multiLevelType w:val="hybridMultilevel"/>
    <w:tmpl w:val="F902582C"/>
    <w:lvl w:ilvl="0" w:tplc="FBBAB9B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7" w15:restartNumberingAfterBreak="0">
    <w:nsid w:val="70B06B04"/>
    <w:multiLevelType w:val="multilevel"/>
    <w:tmpl w:val="048E275C"/>
    <w:lvl w:ilvl="0">
      <w:start w:val="1"/>
      <w:numFmt w:val="decimal"/>
      <w:lvlText w:val="%1."/>
      <w:lvlJc w:val="left"/>
      <w:pPr>
        <w:ind w:left="927"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38" w15:restartNumberingAfterBreak="0">
    <w:nsid w:val="70ED0D46"/>
    <w:multiLevelType w:val="hybridMultilevel"/>
    <w:tmpl w:val="F3F8155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A331D0"/>
    <w:multiLevelType w:val="hybridMultilevel"/>
    <w:tmpl w:val="5B600742"/>
    <w:lvl w:ilvl="0" w:tplc="EA544EB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15:restartNumberingAfterBreak="0">
    <w:nsid w:val="75D126F0"/>
    <w:multiLevelType w:val="hybridMultilevel"/>
    <w:tmpl w:val="1E54E58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C35576"/>
    <w:multiLevelType w:val="hybridMultilevel"/>
    <w:tmpl w:val="B15A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9"/>
  </w:num>
  <w:num w:numId="4">
    <w:abstractNumId w:val="3"/>
  </w:num>
  <w:num w:numId="5">
    <w:abstractNumId w:val="14"/>
  </w:num>
  <w:num w:numId="6">
    <w:abstractNumId w:val="6"/>
  </w:num>
  <w:num w:numId="7">
    <w:abstractNumId w:val="31"/>
  </w:num>
  <w:num w:numId="8">
    <w:abstractNumId w:val="36"/>
  </w:num>
  <w:num w:numId="9">
    <w:abstractNumId w:val="35"/>
  </w:num>
  <w:num w:numId="10">
    <w:abstractNumId w:val="0"/>
  </w:num>
  <w:num w:numId="11">
    <w:abstractNumId w:val="26"/>
  </w:num>
  <w:num w:numId="12">
    <w:abstractNumId w:val="1"/>
  </w:num>
  <w:num w:numId="13">
    <w:abstractNumId w:val="27"/>
  </w:num>
  <w:num w:numId="14">
    <w:abstractNumId w:val="17"/>
  </w:num>
  <w:num w:numId="15">
    <w:abstractNumId w:val="12"/>
  </w:num>
  <w:num w:numId="16">
    <w:abstractNumId w:val="32"/>
  </w:num>
  <w:num w:numId="17">
    <w:abstractNumId w:val="37"/>
  </w:num>
  <w:num w:numId="18">
    <w:abstractNumId w:val="16"/>
  </w:num>
  <w:num w:numId="19">
    <w:abstractNumId w:val="18"/>
  </w:num>
  <w:num w:numId="20">
    <w:abstractNumId w:val="9"/>
  </w:num>
  <w:num w:numId="21">
    <w:abstractNumId w:val="8"/>
  </w:num>
  <w:num w:numId="22">
    <w:abstractNumId w:val="7"/>
  </w:num>
  <w:num w:numId="23">
    <w:abstractNumId w:val="22"/>
  </w:num>
  <w:num w:numId="24">
    <w:abstractNumId w:val="41"/>
  </w:num>
  <w:num w:numId="25">
    <w:abstractNumId w:val="30"/>
  </w:num>
  <w:num w:numId="26">
    <w:abstractNumId w:val="33"/>
  </w:num>
  <w:num w:numId="27">
    <w:abstractNumId w:val="25"/>
  </w:num>
  <w:num w:numId="28">
    <w:abstractNumId w:val="15"/>
  </w:num>
  <w:num w:numId="29">
    <w:abstractNumId w:val="15"/>
    <w:lvlOverride w:ilvl="0">
      <w:startOverride w:val="1"/>
    </w:lvlOverride>
  </w:num>
  <w:num w:numId="30">
    <w:abstractNumId w:val="21"/>
  </w:num>
  <w:num w:numId="31">
    <w:abstractNumId w:val="19"/>
  </w:num>
  <w:num w:numId="32">
    <w:abstractNumId w:val="10"/>
  </w:num>
  <w:num w:numId="33">
    <w:abstractNumId w:val="11"/>
  </w:num>
  <w:num w:numId="34">
    <w:abstractNumId w:val="24"/>
  </w:num>
  <w:num w:numId="35">
    <w:abstractNumId w:val="40"/>
  </w:num>
  <w:num w:numId="36">
    <w:abstractNumId w:val="4"/>
  </w:num>
  <w:num w:numId="37">
    <w:abstractNumId w:val="38"/>
  </w:num>
  <w:num w:numId="38">
    <w:abstractNumId w:val="34"/>
  </w:num>
  <w:num w:numId="39">
    <w:abstractNumId w:val="23"/>
  </w:num>
  <w:num w:numId="40">
    <w:abstractNumId w:val="28"/>
  </w:num>
  <w:num w:numId="41">
    <w:abstractNumId w:val="13"/>
  </w:num>
  <w:num w:numId="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301"/>
    <w:rsid w:val="00001DF6"/>
    <w:rsid w:val="00003708"/>
    <w:rsid w:val="0000595D"/>
    <w:rsid w:val="0000648E"/>
    <w:rsid w:val="00007215"/>
    <w:rsid w:val="0001006D"/>
    <w:rsid w:val="00010356"/>
    <w:rsid w:val="00011570"/>
    <w:rsid w:val="00011921"/>
    <w:rsid w:val="00011A7E"/>
    <w:rsid w:val="0001275E"/>
    <w:rsid w:val="00013EC3"/>
    <w:rsid w:val="00015F97"/>
    <w:rsid w:val="00017BC4"/>
    <w:rsid w:val="00017F15"/>
    <w:rsid w:val="00020467"/>
    <w:rsid w:val="000239E3"/>
    <w:rsid w:val="0002464B"/>
    <w:rsid w:val="00024F39"/>
    <w:rsid w:val="000305DF"/>
    <w:rsid w:val="00030998"/>
    <w:rsid w:val="000319C7"/>
    <w:rsid w:val="00031B2E"/>
    <w:rsid w:val="00032D31"/>
    <w:rsid w:val="0003312C"/>
    <w:rsid w:val="00033224"/>
    <w:rsid w:val="0003366B"/>
    <w:rsid w:val="00033B8F"/>
    <w:rsid w:val="00035ACB"/>
    <w:rsid w:val="00037171"/>
    <w:rsid w:val="000400A5"/>
    <w:rsid w:val="00041072"/>
    <w:rsid w:val="000412CB"/>
    <w:rsid w:val="00041FBD"/>
    <w:rsid w:val="00043551"/>
    <w:rsid w:val="000439CA"/>
    <w:rsid w:val="00043BAF"/>
    <w:rsid w:val="000440D2"/>
    <w:rsid w:val="00044282"/>
    <w:rsid w:val="00044BA5"/>
    <w:rsid w:val="0004500F"/>
    <w:rsid w:val="000458C4"/>
    <w:rsid w:val="00045E75"/>
    <w:rsid w:val="00046758"/>
    <w:rsid w:val="0004687E"/>
    <w:rsid w:val="000469AD"/>
    <w:rsid w:val="00047FBB"/>
    <w:rsid w:val="00050D2C"/>
    <w:rsid w:val="00050DFF"/>
    <w:rsid w:val="000515FE"/>
    <w:rsid w:val="000516A7"/>
    <w:rsid w:val="0005198C"/>
    <w:rsid w:val="00051A7B"/>
    <w:rsid w:val="000522A4"/>
    <w:rsid w:val="00052467"/>
    <w:rsid w:val="00054F44"/>
    <w:rsid w:val="00055490"/>
    <w:rsid w:val="00055649"/>
    <w:rsid w:val="000563E6"/>
    <w:rsid w:val="0005711D"/>
    <w:rsid w:val="000571C3"/>
    <w:rsid w:val="00057DC3"/>
    <w:rsid w:val="00060252"/>
    <w:rsid w:val="00061154"/>
    <w:rsid w:val="00061B7C"/>
    <w:rsid w:val="000629E7"/>
    <w:rsid w:val="00062D27"/>
    <w:rsid w:val="00063495"/>
    <w:rsid w:val="00065ED8"/>
    <w:rsid w:val="00066447"/>
    <w:rsid w:val="00066EB2"/>
    <w:rsid w:val="000674D4"/>
    <w:rsid w:val="000679CC"/>
    <w:rsid w:val="000679CD"/>
    <w:rsid w:val="00067EDF"/>
    <w:rsid w:val="0007090E"/>
    <w:rsid w:val="00071430"/>
    <w:rsid w:val="00071874"/>
    <w:rsid w:val="00071BC6"/>
    <w:rsid w:val="000721C7"/>
    <w:rsid w:val="00072734"/>
    <w:rsid w:val="00073298"/>
    <w:rsid w:val="0007373A"/>
    <w:rsid w:val="00073FC7"/>
    <w:rsid w:val="00074860"/>
    <w:rsid w:val="0007585E"/>
    <w:rsid w:val="000764EA"/>
    <w:rsid w:val="00076A6F"/>
    <w:rsid w:val="00077FDB"/>
    <w:rsid w:val="00080A05"/>
    <w:rsid w:val="00081272"/>
    <w:rsid w:val="00081C85"/>
    <w:rsid w:val="0008246A"/>
    <w:rsid w:val="0008270D"/>
    <w:rsid w:val="000843CF"/>
    <w:rsid w:val="000846FA"/>
    <w:rsid w:val="00084960"/>
    <w:rsid w:val="00084B44"/>
    <w:rsid w:val="000856B1"/>
    <w:rsid w:val="00085AD3"/>
    <w:rsid w:val="00087936"/>
    <w:rsid w:val="00087D40"/>
    <w:rsid w:val="000903A0"/>
    <w:rsid w:val="0009439F"/>
    <w:rsid w:val="00094584"/>
    <w:rsid w:val="00096164"/>
    <w:rsid w:val="00096AA6"/>
    <w:rsid w:val="000973E1"/>
    <w:rsid w:val="00097892"/>
    <w:rsid w:val="00097959"/>
    <w:rsid w:val="000A0083"/>
    <w:rsid w:val="000A0E1E"/>
    <w:rsid w:val="000A0F4D"/>
    <w:rsid w:val="000A1170"/>
    <w:rsid w:val="000A146F"/>
    <w:rsid w:val="000A2DD7"/>
    <w:rsid w:val="000A3D30"/>
    <w:rsid w:val="000A4071"/>
    <w:rsid w:val="000A56B4"/>
    <w:rsid w:val="000A5C9F"/>
    <w:rsid w:val="000A77EE"/>
    <w:rsid w:val="000B157E"/>
    <w:rsid w:val="000B1A56"/>
    <w:rsid w:val="000B1EC3"/>
    <w:rsid w:val="000B2009"/>
    <w:rsid w:val="000B2236"/>
    <w:rsid w:val="000B3BE4"/>
    <w:rsid w:val="000B5673"/>
    <w:rsid w:val="000B5D22"/>
    <w:rsid w:val="000B6498"/>
    <w:rsid w:val="000B6D35"/>
    <w:rsid w:val="000B7997"/>
    <w:rsid w:val="000C1955"/>
    <w:rsid w:val="000C2320"/>
    <w:rsid w:val="000C3677"/>
    <w:rsid w:val="000C3E44"/>
    <w:rsid w:val="000C4050"/>
    <w:rsid w:val="000C4326"/>
    <w:rsid w:val="000C475B"/>
    <w:rsid w:val="000C4B95"/>
    <w:rsid w:val="000C50EA"/>
    <w:rsid w:val="000C54DF"/>
    <w:rsid w:val="000C5D0E"/>
    <w:rsid w:val="000C62D6"/>
    <w:rsid w:val="000C6D87"/>
    <w:rsid w:val="000C77A1"/>
    <w:rsid w:val="000D2156"/>
    <w:rsid w:val="000D2E06"/>
    <w:rsid w:val="000D4985"/>
    <w:rsid w:val="000D56C7"/>
    <w:rsid w:val="000D6691"/>
    <w:rsid w:val="000D66E3"/>
    <w:rsid w:val="000D7EC8"/>
    <w:rsid w:val="000D7F0D"/>
    <w:rsid w:val="000E0672"/>
    <w:rsid w:val="000E1576"/>
    <w:rsid w:val="000E1FA5"/>
    <w:rsid w:val="000E2C5C"/>
    <w:rsid w:val="000E2CC0"/>
    <w:rsid w:val="000E3701"/>
    <w:rsid w:val="000E3874"/>
    <w:rsid w:val="000E3CAC"/>
    <w:rsid w:val="000E4732"/>
    <w:rsid w:val="000E4BE4"/>
    <w:rsid w:val="000E579A"/>
    <w:rsid w:val="000E75DA"/>
    <w:rsid w:val="000E7A9C"/>
    <w:rsid w:val="000F0314"/>
    <w:rsid w:val="000F11DC"/>
    <w:rsid w:val="000F1C02"/>
    <w:rsid w:val="000F1CAE"/>
    <w:rsid w:val="000F253A"/>
    <w:rsid w:val="000F2CB2"/>
    <w:rsid w:val="000F45D6"/>
    <w:rsid w:val="000F500E"/>
    <w:rsid w:val="000F5993"/>
    <w:rsid w:val="000F70D2"/>
    <w:rsid w:val="000F7B07"/>
    <w:rsid w:val="000F7E42"/>
    <w:rsid w:val="001004B9"/>
    <w:rsid w:val="0010095B"/>
    <w:rsid w:val="00100DFF"/>
    <w:rsid w:val="001013B5"/>
    <w:rsid w:val="001020C9"/>
    <w:rsid w:val="0010441F"/>
    <w:rsid w:val="00104A99"/>
    <w:rsid w:val="001076A4"/>
    <w:rsid w:val="00111BFD"/>
    <w:rsid w:val="001130C7"/>
    <w:rsid w:val="0011331C"/>
    <w:rsid w:val="001136EF"/>
    <w:rsid w:val="00113E3E"/>
    <w:rsid w:val="00114AF0"/>
    <w:rsid w:val="00115464"/>
    <w:rsid w:val="0011558B"/>
    <w:rsid w:val="00115EA7"/>
    <w:rsid w:val="001162F7"/>
    <w:rsid w:val="0011751E"/>
    <w:rsid w:val="00117D34"/>
    <w:rsid w:val="00121733"/>
    <w:rsid w:val="00121C18"/>
    <w:rsid w:val="00121E65"/>
    <w:rsid w:val="001220C6"/>
    <w:rsid w:val="00122B2E"/>
    <w:rsid w:val="00122E2D"/>
    <w:rsid w:val="0012411D"/>
    <w:rsid w:val="001261CA"/>
    <w:rsid w:val="00126566"/>
    <w:rsid w:val="0013181E"/>
    <w:rsid w:val="00131B49"/>
    <w:rsid w:val="00132BB8"/>
    <w:rsid w:val="00134924"/>
    <w:rsid w:val="001354FF"/>
    <w:rsid w:val="00135ECA"/>
    <w:rsid w:val="00137DBE"/>
    <w:rsid w:val="001409A1"/>
    <w:rsid w:val="00141424"/>
    <w:rsid w:val="00144E37"/>
    <w:rsid w:val="00145F7E"/>
    <w:rsid w:val="001471C9"/>
    <w:rsid w:val="0015227A"/>
    <w:rsid w:val="00152C5C"/>
    <w:rsid w:val="0015300E"/>
    <w:rsid w:val="0015376A"/>
    <w:rsid w:val="00153AB7"/>
    <w:rsid w:val="00154266"/>
    <w:rsid w:val="0015494E"/>
    <w:rsid w:val="0015512A"/>
    <w:rsid w:val="001561DC"/>
    <w:rsid w:val="0015650C"/>
    <w:rsid w:val="00160691"/>
    <w:rsid w:val="00161720"/>
    <w:rsid w:val="00161E9A"/>
    <w:rsid w:val="0016235E"/>
    <w:rsid w:val="00162ACF"/>
    <w:rsid w:val="00163CF1"/>
    <w:rsid w:val="0016450B"/>
    <w:rsid w:val="001646C7"/>
    <w:rsid w:val="00164BBA"/>
    <w:rsid w:val="00164C5B"/>
    <w:rsid w:val="00164F57"/>
    <w:rsid w:val="0016623D"/>
    <w:rsid w:val="00166FAF"/>
    <w:rsid w:val="00167FB5"/>
    <w:rsid w:val="00170604"/>
    <w:rsid w:val="0017060F"/>
    <w:rsid w:val="0017093D"/>
    <w:rsid w:val="00171BCE"/>
    <w:rsid w:val="00171C91"/>
    <w:rsid w:val="00172081"/>
    <w:rsid w:val="0017261D"/>
    <w:rsid w:val="001728D6"/>
    <w:rsid w:val="001733E0"/>
    <w:rsid w:val="0017392C"/>
    <w:rsid w:val="001741A0"/>
    <w:rsid w:val="0017623A"/>
    <w:rsid w:val="001763B8"/>
    <w:rsid w:val="001772A1"/>
    <w:rsid w:val="00182DDA"/>
    <w:rsid w:val="001838D2"/>
    <w:rsid w:val="00184D24"/>
    <w:rsid w:val="00185DE9"/>
    <w:rsid w:val="0018693B"/>
    <w:rsid w:val="001879FF"/>
    <w:rsid w:val="00187BEF"/>
    <w:rsid w:val="00191B1E"/>
    <w:rsid w:val="00192409"/>
    <w:rsid w:val="00193064"/>
    <w:rsid w:val="00196DC0"/>
    <w:rsid w:val="00197288"/>
    <w:rsid w:val="00197901"/>
    <w:rsid w:val="001A06C1"/>
    <w:rsid w:val="001A0D75"/>
    <w:rsid w:val="001A0F14"/>
    <w:rsid w:val="001A2B08"/>
    <w:rsid w:val="001A3153"/>
    <w:rsid w:val="001A3434"/>
    <w:rsid w:val="001A3821"/>
    <w:rsid w:val="001A3CD0"/>
    <w:rsid w:val="001A47B3"/>
    <w:rsid w:val="001A49D2"/>
    <w:rsid w:val="001A4DDD"/>
    <w:rsid w:val="001A608F"/>
    <w:rsid w:val="001A714E"/>
    <w:rsid w:val="001A74B2"/>
    <w:rsid w:val="001A7BFC"/>
    <w:rsid w:val="001A7DC9"/>
    <w:rsid w:val="001B0814"/>
    <w:rsid w:val="001B11B1"/>
    <w:rsid w:val="001B1476"/>
    <w:rsid w:val="001B19CF"/>
    <w:rsid w:val="001B19D3"/>
    <w:rsid w:val="001B223B"/>
    <w:rsid w:val="001B2B8F"/>
    <w:rsid w:val="001B391C"/>
    <w:rsid w:val="001B3DD1"/>
    <w:rsid w:val="001B4059"/>
    <w:rsid w:val="001B4B63"/>
    <w:rsid w:val="001B5FA5"/>
    <w:rsid w:val="001B6C4A"/>
    <w:rsid w:val="001B6DCF"/>
    <w:rsid w:val="001C105A"/>
    <w:rsid w:val="001C1250"/>
    <w:rsid w:val="001C1884"/>
    <w:rsid w:val="001C3E9F"/>
    <w:rsid w:val="001C45BF"/>
    <w:rsid w:val="001C5286"/>
    <w:rsid w:val="001C6B3B"/>
    <w:rsid w:val="001C77C5"/>
    <w:rsid w:val="001C7A3C"/>
    <w:rsid w:val="001D0814"/>
    <w:rsid w:val="001D0CF2"/>
    <w:rsid w:val="001D1144"/>
    <w:rsid w:val="001D3AB5"/>
    <w:rsid w:val="001D40B6"/>
    <w:rsid w:val="001D55E3"/>
    <w:rsid w:val="001D5F70"/>
    <w:rsid w:val="001D6139"/>
    <w:rsid w:val="001D64F0"/>
    <w:rsid w:val="001E1607"/>
    <w:rsid w:val="001E190E"/>
    <w:rsid w:val="001E434E"/>
    <w:rsid w:val="001E64B0"/>
    <w:rsid w:val="001E7E9C"/>
    <w:rsid w:val="001F04A9"/>
    <w:rsid w:val="001F0649"/>
    <w:rsid w:val="001F0AF6"/>
    <w:rsid w:val="001F48CB"/>
    <w:rsid w:val="001F51E2"/>
    <w:rsid w:val="001F60AC"/>
    <w:rsid w:val="001F6AB3"/>
    <w:rsid w:val="00202924"/>
    <w:rsid w:val="002029C7"/>
    <w:rsid w:val="002031E4"/>
    <w:rsid w:val="002047F4"/>
    <w:rsid w:val="00204D0E"/>
    <w:rsid w:val="002054F8"/>
    <w:rsid w:val="0020553C"/>
    <w:rsid w:val="00205B7B"/>
    <w:rsid w:val="00205DD4"/>
    <w:rsid w:val="00206594"/>
    <w:rsid w:val="00206B4B"/>
    <w:rsid w:val="00206E51"/>
    <w:rsid w:val="00212501"/>
    <w:rsid w:val="0021305C"/>
    <w:rsid w:val="00213370"/>
    <w:rsid w:val="00214783"/>
    <w:rsid w:val="00214B7D"/>
    <w:rsid w:val="002153C6"/>
    <w:rsid w:val="00215F33"/>
    <w:rsid w:val="002160F9"/>
    <w:rsid w:val="00216796"/>
    <w:rsid w:val="00216A29"/>
    <w:rsid w:val="00217522"/>
    <w:rsid w:val="00220F0A"/>
    <w:rsid w:val="00221AD8"/>
    <w:rsid w:val="00222974"/>
    <w:rsid w:val="00222F99"/>
    <w:rsid w:val="00223279"/>
    <w:rsid w:val="002244E7"/>
    <w:rsid w:val="00224959"/>
    <w:rsid w:val="00225A86"/>
    <w:rsid w:val="00225E88"/>
    <w:rsid w:val="002260FC"/>
    <w:rsid w:val="00230F77"/>
    <w:rsid w:val="0023120F"/>
    <w:rsid w:val="00233301"/>
    <w:rsid w:val="00233D54"/>
    <w:rsid w:val="00233DB8"/>
    <w:rsid w:val="00233DE8"/>
    <w:rsid w:val="0023403F"/>
    <w:rsid w:val="002351B5"/>
    <w:rsid w:val="002368C5"/>
    <w:rsid w:val="00236D71"/>
    <w:rsid w:val="00236E98"/>
    <w:rsid w:val="0024035A"/>
    <w:rsid w:val="002404D6"/>
    <w:rsid w:val="002404F9"/>
    <w:rsid w:val="002406BA"/>
    <w:rsid w:val="00240B68"/>
    <w:rsid w:val="00240B75"/>
    <w:rsid w:val="002413F1"/>
    <w:rsid w:val="00241CE1"/>
    <w:rsid w:val="0024301E"/>
    <w:rsid w:val="00244B11"/>
    <w:rsid w:val="00244C9C"/>
    <w:rsid w:val="002451F3"/>
    <w:rsid w:val="00245542"/>
    <w:rsid w:val="00245677"/>
    <w:rsid w:val="0024677A"/>
    <w:rsid w:val="00246F36"/>
    <w:rsid w:val="00250E6B"/>
    <w:rsid w:val="00250ED4"/>
    <w:rsid w:val="00250F11"/>
    <w:rsid w:val="00251679"/>
    <w:rsid w:val="00251E37"/>
    <w:rsid w:val="0025208B"/>
    <w:rsid w:val="002524A7"/>
    <w:rsid w:val="00254B8F"/>
    <w:rsid w:val="00254B97"/>
    <w:rsid w:val="0025511C"/>
    <w:rsid w:val="00255F6C"/>
    <w:rsid w:val="00256B03"/>
    <w:rsid w:val="00257E2C"/>
    <w:rsid w:val="002603D4"/>
    <w:rsid w:val="00261A1E"/>
    <w:rsid w:val="00262640"/>
    <w:rsid w:val="00262974"/>
    <w:rsid w:val="0026324C"/>
    <w:rsid w:val="0026451D"/>
    <w:rsid w:val="0026471E"/>
    <w:rsid w:val="00264A42"/>
    <w:rsid w:val="002657BB"/>
    <w:rsid w:val="0026705E"/>
    <w:rsid w:val="0026754D"/>
    <w:rsid w:val="002735CE"/>
    <w:rsid w:val="00274032"/>
    <w:rsid w:val="00274C78"/>
    <w:rsid w:val="00275487"/>
    <w:rsid w:val="00276D74"/>
    <w:rsid w:val="002770D5"/>
    <w:rsid w:val="00277564"/>
    <w:rsid w:val="00277B32"/>
    <w:rsid w:val="0028288D"/>
    <w:rsid w:val="00283951"/>
    <w:rsid w:val="00284049"/>
    <w:rsid w:val="00284546"/>
    <w:rsid w:val="00284CC8"/>
    <w:rsid w:val="0028552E"/>
    <w:rsid w:val="00290640"/>
    <w:rsid w:val="00290849"/>
    <w:rsid w:val="002909C8"/>
    <w:rsid w:val="00291518"/>
    <w:rsid w:val="00293BD4"/>
    <w:rsid w:val="00293DC0"/>
    <w:rsid w:val="0029466B"/>
    <w:rsid w:val="00295119"/>
    <w:rsid w:val="002961F0"/>
    <w:rsid w:val="0029677F"/>
    <w:rsid w:val="00296F7C"/>
    <w:rsid w:val="002979AC"/>
    <w:rsid w:val="00297A16"/>
    <w:rsid w:val="002A006A"/>
    <w:rsid w:val="002A0A01"/>
    <w:rsid w:val="002A1B41"/>
    <w:rsid w:val="002A37F0"/>
    <w:rsid w:val="002A3D0D"/>
    <w:rsid w:val="002A3ED8"/>
    <w:rsid w:val="002A4545"/>
    <w:rsid w:val="002A549E"/>
    <w:rsid w:val="002A5EEF"/>
    <w:rsid w:val="002A6311"/>
    <w:rsid w:val="002A6970"/>
    <w:rsid w:val="002A6D3E"/>
    <w:rsid w:val="002B0ABF"/>
    <w:rsid w:val="002B1BBE"/>
    <w:rsid w:val="002B241A"/>
    <w:rsid w:val="002B2469"/>
    <w:rsid w:val="002B2A61"/>
    <w:rsid w:val="002B36DD"/>
    <w:rsid w:val="002B504F"/>
    <w:rsid w:val="002B5334"/>
    <w:rsid w:val="002B593F"/>
    <w:rsid w:val="002B59D0"/>
    <w:rsid w:val="002B62B9"/>
    <w:rsid w:val="002B6A01"/>
    <w:rsid w:val="002B768D"/>
    <w:rsid w:val="002C00C3"/>
    <w:rsid w:val="002C0927"/>
    <w:rsid w:val="002C2BBF"/>
    <w:rsid w:val="002C2E25"/>
    <w:rsid w:val="002C2FE2"/>
    <w:rsid w:val="002C3063"/>
    <w:rsid w:val="002C3D62"/>
    <w:rsid w:val="002C542F"/>
    <w:rsid w:val="002C5C09"/>
    <w:rsid w:val="002C631E"/>
    <w:rsid w:val="002C68CE"/>
    <w:rsid w:val="002C691A"/>
    <w:rsid w:val="002C6F80"/>
    <w:rsid w:val="002C71CD"/>
    <w:rsid w:val="002C75A6"/>
    <w:rsid w:val="002C7FF3"/>
    <w:rsid w:val="002D1E60"/>
    <w:rsid w:val="002D22F8"/>
    <w:rsid w:val="002D2F7C"/>
    <w:rsid w:val="002D3CBA"/>
    <w:rsid w:val="002D407F"/>
    <w:rsid w:val="002D4523"/>
    <w:rsid w:val="002D4E90"/>
    <w:rsid w:val="002D5378"/>
    <w:rsid w:val="002D5B24"/>
    <w:rsid w:val="002D61D0"/>
    <w:rsid w:val="002D6235"/>
    <w:rsid w:val="002D671D"/>
    <w:rsid w:val="002D7E87"/>
    <w:rsid w:val="002E0578"/>
    <w:rsid w:val="002E0E24"/>
    <w:rsid w:val="002E3055"/>
    <w:rsid w:val="002E33C0"/>
    <w:rsid w:val="002E38F4"/>
    <w:rsid w:val="002E3CB0"/>
    <w:rsid w:val="002E71EC"/>
    <w:rsid w:val="002F0A7B"/>
    <w:rsid w:val="002F1D93"/>
    <w:rsid w:val="002F1DF8"/>
    <w:rsid w:val="002F26EC"/>
    <w:rsid w:val="002F2C1F"/>
    <w:rsid w:val="002F3CD2"/>
    <w:rsid w:val="002F41C2"/>
    <w:rsid w:val="002F49A9"/>
    <w:rsid w:val="002F4B62"/>
    <w:rsid w:val="002F5152"/>
    <w:rsid w:val="002F545E"/>
    <w:rsid w:val="002F6B69"/>
    <w:rsid w:val="002F79E4"/>
    <w:rsid w:val="0030112A"/>
    <w:rsid w:val="003017F0"/>
    <w:rsid w:val="00301BC2"/>
    <w:rsid w:val="0030235B"/>
    <w:rsid w:val="00302872"/>
    <w:rsid w:val="00302A01"/>
    <w:rsid w:val="00302D29"/>
    <w:rsid w:val="00305CB6"/>
    <w:rsid w:val="00306DBB"/>
    <w:rsid w:val="00310439"/>
    <w:rsid w:val="00310541"/>
    <w:rsid w:val="003113BF"/>
    <w:rsid w:val="0031165B"/>
    <w:rsid w:val="00311B02"/>
    <w:rsid w:val="0031373C"/>
    <w:rsid w:val="00313A8A"/>
    <w:rsid w:val="00314562"/>
    <w:rsid w:val="00314940"/>
    <w:rsid w:val="00314B0A"/>
    <w:rsid w:val="003159FA"/>
    <w:rsid w:val="00315E8D"/>
    <w:rsid w:val="00316A81"/>
    <w:rsid w:val="00320048"/>
    <w:rsid w:val="003201B2"/>
    <w:rsid w:val="00321063"/>
    <w:rsid w:val="003218F2"/>
    <w:rsid w:val="00322E8F"/>
    <w:rsid w:val="003238A3"/>
    <w:rsid w:val="00323BDD"/>
    <w:rsid w:val="00324BC4"/>
    <w:rsid w:val="00325F15"/>
    <w:rsid w:val="003260F9"/>
    <w:rsid w:val="00327F3B"/>
    <w:rsid w:val="003306AF"/>
    <w:rsid w:val="003306B6"/>
    <w:rsid w:val="00331AD4"/>
    <w:rsid w:val="003337D6"/>
    <w:rsid w:val="003348B3"/>
    <w:rsid w:val="003352F1"/>
    <w:rsid w:val="00335B13"/>
    <w:rsid w:val="00335DE7"/>
    <w:rsid w:val="003362CF"/>
    <w:rsid w:val="003363A2"/>
    <w:rsid w:val="00337F60"/>
    <w:rsid w:val="003401F4"/>
    <w:rsid w:val="00341A75"/>
    <w:rsid w:val="00342984"/>
    <w:rsid w:val="00342DF6"/>
    <w:rsid w:val="0034345D"/>
    <w:rsid w:val="00343683"/>
    <w:rsid w:val="00343771"/>
    <w:rsid w:val="00344FED"/>
    <w:rsid w:val="003454C2"/>
    <w:rsid w:val="003470F1"/>
    <w:rsid w:val="003500F9"/>
    <w:rsid w:val="00350C24"/>
    <w:rsid w:val="00351129"/>
    <w:rsid w:val="00351CEC"/>
    <w:rsid w:val="00352BC0"/>
    <w:rsid w:val="00352DA4"/>
    <w:rsid w:val="00354197"/>
    <w:rsid w:val="00356929"/>
    <w:rsid w:val="003579DC"/>
    <w:rsid w:val="00360B3A"/>
    <w:rsid w:val="00360C07"/>
    <w:rsid w:val="0036274A"/>
    <w:rsid w:val="003628D4"/>
    <w:rsid w:val="003631A2"/>
    <w:rsid w:val="00363C3A"/>
    <w:rsid w:val="0036499D"/>
    <w:rsid w:val="003651AA"/>
    <w:rsid w:val="00370414"/>
    <w:rsid w:val="00370FEA"/>
    <w:rsid w:val="00371228"/>
    <w:rsid w:val="003714D6"/>
    <w:rsid w:val="003728EA"/>
    <w:rsid w:val="00372A57"/>
    <w:rsid w:val="00372B92"/>
    <w:rsid w:val="00372DD2"/>
    <w:rsid w:val="003745D4"/>
    <w:rsid w:val="00375B59"/>
    <w:rsid w:val="00380280"/>
    <w:rsid w:val="003802BF"/>
    <w:rsid w:val="00381ECE"/>
    <w:rsid w:val="0038280A"/>
    <w:rsid w:val="00382BE7"/>
    <w:rsid w:val="00383B70"/>
    <w:rsid w:val="00383B93"/>
    <w:rsid w:val="0038559A"/>
    <w:rsid w:val="00385BDE"/>
    <w:rsid w:val="0038665B"/>
    <w:rsid w:val="0038676F"/>
    <w:rsid w:val="00387842"/>
    <w:rsid w:val="003926A7"/>
    <w:rsid w:val="00392E4B"/>
    <w:rsid w:val="00392EB1"/>
    <w:rsid w:val="003932CD"/>
    <w:rsid w:val="003937E7"/>
    <w:rsid w:val="0039399F"/>
    <w:rsid w:val="00394171"/>
    <w:rsid w:val="003948FE"/>
    <w:rsid w:val="00397EF3"/>
    <w:rsid w:val="003A00DF"/>
    <w:rsid w:val="003A1D6F"/>
    <w:rsid w:val="003A41C1"/>
    <w:rsid w:val="003A5931"/>
    <w:rsid w:val="003A5CDD"/>
    <w:rsid w:val="003A631C"/>
    <w:rsid w:val="003A6B92"/>
    <w:rsid w:val="003B01AA"/>
    <w:rsid w:val="003B072E"/>
    <w:rsid w:val="003B110D"/>
    <w:rsid w:val="003B1B97"/>
    <w:rsid w:val="003B2644"/>
    <w:rsid w:val="003B3332"/>
    <w:rsid w:val="003B3C9B"/>
    <w:rsid w:val="003B4C3F"/>
    <w:rsid w:val="003B51A5"/>
    <w:rsid w:val="003B549C"/>
    <w:rsid w:val="003B5EDB"/>
    <w:rsid w:val="003B6491"/>
    <w:rsid w:val="003B7DCF"/>
    <w:rsid w:val="003C0CA5"/>
    <w:rsid w:val="003C1ECE"/>
    <w:rsid w:val="003C3530"/>
    <w:rsid w:val="003C373E"/>
    <w:rsid w:val="003C3D1D"/>
    <w:rsid w:val="003C5A24"/>
    <w:rsid w:val="003C698B"/>
    <w:rsid w:val="003C6C32"/>
    <w:rsid w:val="003C7DD6"/>
    <w:rsid w:val="003D09E0"/>
    <w:rsid w:val="003D0BE3"/>
    <w:rsid w:val="003D24C5"/>
    <w:rsid w:val="003D3415"/>
    <w:rsid w:val="003D608C"/>
    <w:rsid w:val="003D60B6"/>
    <w:rsid w:val="003D692F"/>
    <w:rsid w:val="003D6A1F"/>
    <w:rsid w:val="003E0598"/>
    <w:rsid w:val="003E0FFD"/>
    <w:rsid w:val="003E1847"/>
    <w:rsid w:val="003E5F29"/>
    <w:rsid w:val="003E6BDD"/>
    <w:rsid w:val="003E75D4"/>
    <w:rsid w:val="003F00CA"/>
    <w:rsid w:val="003F092C"/>
    <w:rsid w:val="003F0C0D"/>
    <w:rsid w:val="003F17D3"/>
    <w:rsid w:val="003F2A60"/>
    <w:rsid w:val="003F2E2A"/>
    <w:rsid w:val="003F341E"/>
    <w:rsid w:val="003F40DD"/>
    <w:rsid w:val="003F429E"/>
    <w:rsid w:val="003F6E58"/>
    <w:rsid w:val="003F78A5"/>
    <w:rsid w:val="00400350"/>
    <w:rsid w:val="0040135E"/>
    <w:rsid w:val="00402A53"/>
    <w:rsid w:val="00405681"/>
    <w:rsid w:val="00405DB5"/>
    <w:rsid w:val="00406991"/>
    <w:rsid w:val="004079E8"/>
    <w:rsid w:val="00407BBE"/>
    <w:rsid w:val="00407C01"/>
    <w:rsid w:val="00411DA6"/>
    <w:rsid w:val="0041227F"/>
    <w:rsid w:val="0041321B"/>
    <w:rsid w:val="00413798"/>
    <w:rsid w:val="00415B2B"/>
    <w:rsid w:val="00416EAF"/>
    <w:rsid w:val="00422B38"/>
    <w:rsid w:val="00423B58"/>
    <w:rsid w:val="00424CE4"/>
    <w:rsid w:val="0042554A"/>
    <w:rsid w:val="0042585A"/>
    <w:rsid w:val="00426AA5"/>
    <w:rsid w:val="00427153"/>
    <w:rsid w:val="00427E7D"/>
    <w:rsid w:val="00430770"/>
    <w:rsid w:val="004312CB"/>
    <w:rsid w:val="00433AE1"/>
    <w:rsid w:val="00433DFA"/>
    <w:rsid w:val="00434444"/>
    <w:rsid w:val="00434654"/>
    <w:rsid w:val="00434B60"/>
    <w:rsid w:val="00434E66"/>
    <w:rsid w:val="00436A94"/>
    <w:rsid w:val="00437CD4"/>
    <w:rsid w:val="00440639"/>
    <w:rsid w:val="004411EB"/>
    <w:rsid w:val="004416B0"/>
    <w:rsid w:val="00442221"/>
    <w:rsid w:val="00443B0C"/>
    <w:rsid w:val="00444FEB"/>
    <w:rsid w:val="00445441"/>
    <w:rsid w:val="0044696E"/>
    <w:rsid w:val="004470B1"/>
    <w:rsid w:val="00450155"/>
    <w:rsid w:val="004507AF"/>
    <w:rsid w:val="0045087B"/>
    <w:rsid w:val="004510C9"/>
    <w:rsid w:val="0045245A"/>
    <w:rsid w:val="00457621"/>
    <w:rsid w:val="00461119"/>
    <w:rsid w:val="00461209"/>
    <w:rsid w:val="00461E55"/>
    <w:rsid w:val="00462301"/>
    <w:rsid w:val="004632D0"/>
    <w:rsid w:val="00463613"/>
    <w:rsid w:val="00464360"/>
    <w:rsid w:val="0046474C"/>
    <w:rsid w:val="00464B3B"/>
    <w:rsid w:val="004650CD"/>
    <w:rsid w:val="00465448"/>
    <w:rsid w:val="00465B18"/>
    <w:rsid w:val="00465EC1"/>
    <w:rsid w:val="00466D20"/>
    <w:rsid w:val="00467D89"/>
    <w:rsid w:val="00470200"/>
    <w:rsid w:val="00470A45"/>
    <w:rsid w:val="00470AFD"/>
    <w:rsid w:val="00470D92"/>
    <w:rsid w:val="00472011"/>
    <w:rsid w:val="00472420"/>
    <w:rsid w:val="00473A40"/>
    <w:rsid w:val="004745B8"/>
    <w:rsid w:val="004763DC"/>
    <w:rsid w:val="004764B3"/>
    <w:rsid w:val="004772EB"/>
    <w:rsid w:val="00480B3F"/>
    <w:rsid w:val="00481307"/>
    <w:rsid w:val="0048150F"/>
    <w:rsid w:val="0048186F"/>
    <w:rsid w:val="00481DDE"/>
    <w:rsid w:val="0048232C"/>
    <w:rsid w:val="004828C0"/>
    <w:rsid w:val="004828DA"/>
    <w:rsid w:val="00483573"/>
    <w:rsid w:val="004842FF"/>
    <w:rsid w:val="00485292"/>
    <w:rsid w:val="004859D0"/>
    <w:rsid w:val="00487C86"/>
    <w:rsid w:val="00492055"/>
    <w:rsid w:val="00492F7C"/>
    <w:rsid w:val="00493D1E"/>
    <w:rsid w:val="00494D78"/>
    <w:rsid w:val="004958DD"/>
    <w:rsid w:val="004964BA"/>
    <w:rsid w:val="00497054"/>
    <w:rsid w:val="0049709C"/>
    <w:rsid w:val="004A0A25"/>
    <w:rsid w:val="004A0BCD"/>
    <w:rsid w:val="004A0D20"/>
    <w:rsid w:val="004A12B1"/>
    <w:rsid w:val="004A12D0"/>
    <w:rsid w:val="004A14D1"/>
    <w:rsid w:val="004A2C08"/>
    <w:rsid w:val="004A2D87"/>
    <w:rsid w:val="004A375A"/>
    <w:rsid w:val="004A3CAF"/>
    <w:rsid w:val="004A6CF4"/>
    <w:rsid w:val="004A70BD"/>
    <w:rsid w:val="004A7843"/>
    <w:rsid w:val="004B00FE"/>
    <w:rsid w:val="004B240F"/>
    <w:rsid w:val="004B2E0D"/>
    <w:rsid w:val="004B3F2A"/>
    <w:rsid w:val="004B3FF7"/>
    <w:rsid w:val="004B4E0E"/>
    <w:rsid w:val="004B5040"/>
    <w:rsid w:val="004B5A64"/>
    <w:rsid w:val="004B5CCF"/>
    <w:rsid w:val="004B696C"/>
    <w:rsid w:val="004B707E"/>
    <w:rsid w:val="004C00C3"/>
    <w:rsid w:val="004C065D"/>
    <w:rsid w:val="004C36D9"/>
    <w:rsid w:val="004C3DBA"/>
    <w:rsid w:val="004C3E4C"/>
    <w:rsid w:val="004C3E8E"/>
    <w:rsid w:val="004C41A7"/>
    <w:rsid w:val="004C4D66"/>
    <w:rsid w:val="004C5D43"/>
    <w:rsid w:val="004C6700"/>
    <w:rsid w:val="004C6BE0"/>
    <w:rsid w:val="004C7188"/>
    <w:rsid w:val="004D1A47"/>
    <w:rsid w:val="004D21EF"/>
    <w:rsid w:val="004D2917"/>
    <w:rsid w:val="004D2C50"/>
    <w:rsid w:val="004D3B37"/>
    <w:rsid w:val="004D6A3C"/>
    <w:rsid w:val="004E11D6"/>
    <w:rsid w:val="004E1A73"/>
    <w:rsid w:val="004E1A87"/>
    <w:rsid w:val="004E20BC"/>
    <w:rsid w:val="004E20F1"/>
    <w:rsid w:val="004E2548"/>
    <w:rsid w:val="004E2624"/>
    <w:rsid w:val="004E2AA1"/>
    <w:rsid w:val="004E324B"/>
    <w:rsid w:val="004E3E88"/>
    <w:rsid w:val="004E465C"/>
    <w:rsid w:val="004E4F2A"/>
    <w:rsid w:val="004E4FFE"/>
    <w:rsid w:val="004E519A"/>
    <w:rsid w:val="004E5B22"/>
    <w:rsid w:val="004E678F"/>
    <w:rsid w:val="004E67F5"/>
    <w:rsid w:val="004E7714"/>
    <w:rsid w:val="004F04A0"/>
    <w:rsid w:val="004F0B40"/>
    <w:rsid w:val="004F1B0E"/>
    <w:rsid w:val="004F1CCF"/>
    <w:rsid w:val="004F393E"/>
    <w:rsid w:val="004F45EA"/>
    <w:rsid w:val="004F4960"/>
    <w:rsid w:val="004F5EA1"/>
    <w:rsid w:val="004F631C"/>
    <w:rsid w:val="004F6DFD"/>
    <w:rsid w:val="004F6EE7"/>
    <w:rsid w:val="004F6FF0"/>
    <w:rsid w:val="004F7AAA"/>
    <w:rsid w:val="004F7B97"/>
    <w:rsid w:val="00501494"/>
    <w:rsid w:val="00501BA2"/>
    <w:rsid w:val="00501F69"/>
    <w:rsid w:val="005020B2"/>
    <w:rsid w:val="00502BAC"/>
    <w:rsid w:val="0050332A"/>
    <w:rsid w:val="005037E9"/>
    <w:rsid w:val="00504655"/>
    <w:rsid w:val="00505B17"/>
    <w:rsid w:val="00505D80"/>
    <w:rsid w:val="00505DE0"/>
    <w:rsid w:val="00510285"/>
    <w:rsid w:val="00511487"/>
    <w:rsid w:val="00511F0F"/>
    <w:rsid w:val="00512044"/>
    <w:rsid w:val="005128AE"/>
    <w:rsid w:val="00513C95"/>
    <w:rsid w:val="00515FD8"/>
    <w:rsid w:val="00515FE2"/>
    <w:rsid w:val="00516DB1"/>
    <w:rsid w:val="00516FCF"/>
    <w:rsid w:val="00517B34"/>
    <w:rsid w:val="00521203"/>
    <w:rsid w:val="005215AD"/>
    <w:rsid w:val="0052191B"/>
    <w:rsid w:val="00522E2F"/>
    <w:rsid w:val="00523A01"/>
    <w:rsid w:val="00524B7A"/>
    <w:rsid w:val="00530697"/>
    <w:rsid w:val="0053085A"/>
    <w:rsid w:val="00530B0A"/>
    <w:rsid w:val="00531173"/>
    <w:rsid w:val="0053157C"/>
    <w:rsid w:val="005321A8"/>
    <w:rsid w:val="005327D3"/>
    <w:rsid w:val="00533CF4"/>
    <w:rsid w:val="00535482"/>
    <w:rsid w:val="0053576B"/>
    <w:rsid w:val="00536D69"/>
    <w:rsid w:val="005370C0"/>
    <w:rsid w:val="00537579"/>
    <w:rsid w:val="00540866"/>
    <w:rsid w:val="0054144F"/>
    <w:rsid w:val="005432C9"/>
    <w:rsid w:val="005436B2"/>
    <w:rsid w:val="0054389C"/>
    <w:rsid w:val="00543993"/>
    <w:rsid w:val="00544B7E"/>
    <w:rsid w:val="00544D79"/>
    <w:rsid w:val="00544D98"/>
    <w:rsid w:val="00545722"/>
    <w:rsid w:val="00550794"/>
    <w:rsid w:val="00550B9F"/>
    <w:rsid w:val="00550E71"/>
    <w:rsid w:val="005513AC"/>
    <w:rsid w:val="00551728"/>
    <w:rsid w:val="005524AA"/>
    <w:rsid w:val="0055346F"/>
    <w:rsid w:val="00553AAC"/>
    <w:rsid w:val="00553DD9"/>
    <w:rsid w:val="00553FE8"/>
    <w:rsid w:val="00554042"/>
    <w:rsid w:val="00556BD2"/>
    <w:rsid w:val="00557076"/>
    <w:rsid w:val="005574B7"/>
    <w:rsid w:val="00561315"/>
    <w:rsid w:val="00561C5A"/>
    <w:rsid w:val="005632DE"/>
    <w:rsid w:val="005639D5"/>
    <w:rsid w:val="00565BC2"/>
    <w:rsid w:val="00566796"/>
    <w:rsid w:val="0056697C"/>
    <w:rsid w:val="00566BEC"/>
    <w:rsid w:val="00570F81"/>
    <w:rsid w:val="00571B79"/>
    <w:rsid w:val="00575464"/>
    <w:rsid w:val="005755A3"/>
    <w:rsid w:val="0057572B"/>
    <w:rsid w:val="00575E48"/>
    <w:rsid w:val="00575ECC"/>
    <w:rsid w:val="00575F0F"/>
    <w:rsid w:val="00576560"/>
    <w:rsid w:val="0057703B"/>
    <w:rsid w:val="00577DFE"/>
    <w:rsid w:val="00580000"/>
    <w:rsid w:val="00580A95"/>
    <w:rsid w:val="00580EA7"/>
    <w:rsid w:val="00582FD7"/>
    <w:rsid w:val="00583B25"/>
    <w:rsid w:val="00584533"/>
    <w:rsid w:val="00584ED0"/>
    <w:rsid w:val="005856C6"/>
    <w:rsid w:val="005859F1"/>
    <w:rsid w:val="0058784F"/>
    <w:rsid w:val="00587CB4"/>
    <w:rsid w:val="00587E02"/>
    <w:rsid w:val="00587EC5"/>
    <w:rsid w:val="00590586"/>
    <w:rsid w:val="00590C7C"/>
    <w:rsid w:val="00590DC1"/>
    <w:rsid w:val="00591049"/>
    <w:rsid w:val="00591EDC"/>
    <w:rsid w:val="00591FC0"/>
    <w:rsid w:val="00595CA9"/>
    <w:rsid w:val="00595EE8"/>
    <w:rsid w:val="00596B6D"/>
    <w:rsid w:val="005A0FEF"/>
    <w:rsid w:val="005A102C"/>
    <w:rsid w:val="005A16B3"/>
    <w:rsid w:val="005A1B14"/>
    <w:rsid w:val="005A1E9D"/>
    <w:rsid w:val="005A210B"/>
    <w:rsid w:val="005A3D3A"/>
    <w:rsid w:val="005A4AE7"/>
    <w:rsid w:val="005A4BE3"/>
    <w:rsid w:val="005A4FB4"/>
    <w:rsid w:val="005A5A48"/>
    <w:rsid w:val="005A5F80"/>
    <w:rsid w:val="005A72D3"/>
    <w:rsid w:val="005A7937"/>
    <w:rsid w:val="005B009F"/>
    <w:rsid w:val="005B1A74"/>
    <w:rsid w:val="005B2574"/>
    <w:rsid w:val="005B2AAF"/>
    <w:rsid w:val="005B56A1"/>
    <w:rsid w:val="005B6CF6"/>
    <w:rsid w:val="005B6DFF"/>
    <w:rsid w:val="005B739F"/>
    <w:rsid w:val="005C0F76"/>
    <w:rsid w:val="005C1862"/>
    <w:rsid w:val="005C228B"/>
    <w:rsid w:val="005C24CB"/>
    <w:rsid w:val="005C2512"/>
    <w:rsid w:val="005C284C"/>
    <w:rsid w:val="005C320C"/>
    <w:rsid w:val="005C3A39"/>
    <w:rsid w:val="005C420F"/>
    <w:rsid w:val="005C4A14"/>
    <w:rsid w:val="005C574E"/>
    <w:rsid w:val="005C689A"/>
    <w:rsid w:val="005C6EE0"/>
    <w:rsid w:val="005C703A"/>
    <w:rsid w:val="005C70C4"/>
    <w:rsid w:val="005C7A97"/>
    <w:rsid w:val="005D2BB0"/>
    <w:rsid w:val="005D2BB3"/>
    <w:rsid w:val="005D43B0"/>
    <w:rsid w:val="005D4703"/>
    <w:rsid w:val="005D4976"/>
    <w:rsid w:val="005D4FB3"/>
    <w:rsid w:val="005D5EF4"/>
    <w:rsid w:val="005D646A"/>
    <w:rsid w:val="005D7A0B"/>
    <w:rsid w:val="005E087B"/>
    <w:rsid w:val="005E1A3B"/>
    <w:rsid w:val="005E40B5"/>
    <w:rsid w:val="005E4E60"/>
    <w:rsid w:val="005E663D"/>
    <w:rsid w:val="005E717D"/>
    <w:rsid w:val="005F06C3"/>
    <w:rsid w:val="005F1001"/>
    <w:rsid w:val="005F11E8"/>
    <w:rsid w:val="005F229B"/>
    <w:rsid w:val="005F25F9"/>
    <w:rsid w:val="005F48B2"/>
    <w:rsid w:val="005F4B59"/>
    <w:rsid w:val="005F4E6C"/>
    <w:rsid w:val="005F7264"/>
    <w:rsid w:val="005F7454"/>
    <w:rsid w:val="005F7E51"/>
    <w:rsid w:val="0060126E"/>
    <w:rsid w:val="00601273"/>
    <w:rsid w:val="006023FB"/>
    <w:rsid w:val="006025C3"/>
    <w:rsid w:val="00602A17"/>
    <w:rsid w:val="00602FA9"/>
    <w:rsid w:val="00603E75"/>
    <w:rsid w:val="006040E9"/>
    <w:rsid w:val="0060476A"/>
    <w:rsid w:val="00606479"/>
    <w:rsid w:val="0061001C"/>
    <w:rsid w:val="006125F3"/>
    <w:rsid w:val="00612E2D"/>
    <w:rsid w:val="0061403A"/>
    <w:rsid w:val="00615EDF"/>
    <w:rsid w:val="006160FA"/>
    <w:rsid w:val="00616EFA"/>
    <w:rsid w:val="00617575"/>
    <w:rsid w:val="0062125C"/>
    <w:rsid w:val="00622302"/>
    <w:rsid w:val="00622C8F"/>
    <w:rsid w:val="006247B1"/>
    <w:rsid w:val="00624F25"/>
    <w:rsid w:val="006254CB"/>
    <w:rsid w:val="0062604F"/>
    <w:rsid w:val="00627139"/>
    <w:rsid w:val="00627E46"/>
    <w:rsid w:val="006311A3"/>
    <w:rsid w:val="006313FC"/>
    <w:rsid w:val="006316FB"/>
    <w:rsid w:val="00631893"/>
    <w:rsid w:val="00631BE8"/>
    <w:rsid w:val="006327D0"/>
    <w:rsid w:val="006329AE"/>
    <w:rsid w:val="00632B09"/>
    <w:rsid w:val="00634227"/>
    <w:rsid w:val="006343E0"/>
    <w:rsid w:val="00635848"/>
    <w:rsid w:val="00635AF3"/>
    <w:rsid w:val="00636156"/>
    <w:rsid w:val="0063622F"/>
    <w:rsid w:val="00640FD3"/>
    <w:rsid w:val="00641552"/>
    <w:rsid w:val="00641DE3"/>
    <w:rsid w:val="00642BF1"/>
    <w:rsid w:val="00644707"/>
    <w:rsid w:val="006451C8"/>
    <w:rsid w:val="00645290"/>
    <w:rsid w:val="0064706A"/>
    <w:rsid w:val="006477A2"/>
    <w:rsid w:val="0065097C"/>
    <w:rsid w:val="00650D6F"/>
    <w:rsid w:val="0065191B"/>
    <w:rsid w:val="00651CC7"/>
    <w:rsid w:val="00651D0E"/>
    <w:rsid w:val="00653238"/>
    <w:rsid w:val="00654824"/>
    <w:rsid w:val="00654CD5"/>
    <w:rsid w:val="00654D5B"/>
    <w:rsid w:val="00655515"/>
    <w:rsid w:val="0065584C"/>
    <w:rsid w:val="00656F32"/>
    <w:rsid w:val="006600E8"/>
    <w:rsid w:val="006607DA"/>
    <w:rsid w:val="00660A24"/>
    <w:rsid w:val="00660F3B"/>
    <w:rsid w:val="006621DB"/>
    <w:rsid w:val="0066256A"/>
    <w:rsid w:val="006646E8"/>
    <w:rsid w:val="006665C2"/>
    <w:rsid w:val="00666736"/>
    <w:rsid w:val="00670D71"/>
    <w:rsid w:val="00671DD3"/>
    <w:rsid w:val="00672648"/>
    <w:rsid w:val="00673442"/>
    <w:rsid w:val="00673870"/>
    <w:rsid w:val="0067402E"/>
    <w:rsid w:val="00674E8A"/>
    <w:rsid w:val="00674F99"/>
    <w:rsid w:val="00676005"/>
    <w:rsid w:val="006763F3"/>
    <w:rsid w:val="00676B9F"/>
    <w:rsid w:val="00677BF1"/>
    <w:rsid w:val="0068007B"/>
    <w:rsid w:val="00681F1D"/>
    <w:rsid w:val="00682042"/>
    <w:rsid w:val="006830C4"/>
    <w:rsid w:val="00684AD7"/>
    <w:rsid w:val="00685020"/>
    <w:rsid w:val="00685B01"/>
    <w:rsid w:val="00686620"/>
    <w:rsid w:val="006869F3"/>
    <w:rsid w:val="006871A3"/>
    <w:rsid w:val="00687471"/>
    <w:rsid w:val="0068783B"/>
    <w:rsid w:val="00690390"/>
    <w:rsid w:val="00691871"/>
    <w:rsid w:val="006919D3"/>
    <w:rsid w:val="0069266F"/>
    <w:rsid w:val="006927FD"/>
    <w:rsid w:val="00693868"/>
    <w:rsid w:val="0069427A"/>
    <w:rsid w:val="0069480E"/>
    <w:rsid w:val="006953AA"/>
    <w:rsid w:val="00695C7A"/>
    <w:rsid w:val="00696523"/>
    <w:rsid w:val="006969AD"/>
    <w:rsid w:val="00697C34"/>
    <w:rsid w:val="00697E95"/>
    <w:rsid w:val="006A1AB3"/>
    <w:rsid w:val="006A3073"/>
    <w:rsid w:val="006A3366"/>
    <w:rsid w:val="006A3681"/>
    <w:rsid w:val="006A37BD"/>
    <w:rsid w:val="006A4129"/>
    <w:rsid w:val="006A4F10"/>
    <w:rsid w:val="006A6E4C"/>
    <w:rsid w:val="006A6F3F"/>
    <w:rsid w:val="006B0539"/>
    <w:rsid w:val="006B0BBF"/>
    <w:rsid w:val="006B1CEB"/>
    <w:rsid w:val="006B2ACA"/>
    <w:rsid w:val="006B2D57"/>
    <w:rsid w:val="006B32EC"/>
    <w:rsid w:val="006B380F"/>
    <w:rsid w:val="006B57B7"/>
    <w:rsid w:val="006B708B"/>
    <w:rsid w:val="006B7353"/>
    <w:rsid w:val="006B79CF"/>
    <w:rsid w:val="006C0434"/>
    <w:rsid w:val="006C063E"/>
    <w:rsid w:val="006C090B"/>
    <w:rsid w:val="006C1017"/>
    <w:rsid w:val="006C2370"/>
    <w:rsid w:val="006C2A3E"/>
    <w:rsid w:val="006C39D5"/>
    <w:rsid w:val="006C3B24"/>
    <w:rsid w:val="006C3C2B"/>
    <w:rsid w:val="006C40A7"/>
    <w:rsid w:val="006C591D"/>
    <w:rsid w:val="006C5DA1"/>
    <w:rsid w:val="006C5ECA"/>
    <w:rsid w:val="006C608E"/>
    <w:rsid w:val="006C680D"/>
    <w:rsid w:val="006C6B0C"/>
    <w:rsid w:val="006C797F"/>
    <w:rsid w:val="006C7D54"/>
    <w:rsid w:val="006D0D14"/>
    <w:rsid w:val="006D14D0"/>
    <w:rsid w:val="006D2F81"/>
    <w:rsid w:val="006D4052"/>
    <w:rsid w:val="006D4970"/>
    <w:rsid w:val="006D6999"/>
    <w:rsid w:val="006D7219"/>
    <w:rsid w:val="006D7378"/>
    <w:rsid w:val="006D7548"/>
    <w:rsid w:val="006D791A"/>
    <w:rsid w:val="006D7999"/>
    <w:rsid w:val="006D7B67"/>
    <w:rsid w:val="006E02E8"/>
    <w:rsid w:val="006E0A67"/>
    <w:rsid w:val="006E29C4"/>
    <w:rsid w:val="006E3126"/>
    <w:rsid w:val="006E387F"/>
    <w:rsid w:val="006E3ACD"/>
    <w:rsid w:val="006E4997"/>
    <w:rsid w:val="006E4B66"/>
    <w:rsid w:val="006E4BC2"/>
    <w:rsid w:val="006E7AC9"/>
    <w:rsid w:val="006F116E"/>
    <w:rsid w:val="006F1D96"/>
    <w:rsid w:val="006F3767"/>
    <w:rsid w:val="006F3B78"/>
    <w:rsid w:val="006F4CAD"/>
    <w:rsid w:val="0070043C"/>
    <w:rsid w:val="00701C8D"/>
    <w:rsid w:val="007049FC"/>
    <w:rsid w:val="00704F8B"/>
    <w:rsid w:val="0070509A"/>
    <w:rsid w:val="007059DB"/>
    <w:rsid w:val="00706474"/>
    <w:rsid w:val="00706B6F"/>
    <w:rsid w:val="00712184"/>
    <w:rsid w:val="0071506E"/>
    <w:rsid w:val="007157BE"/>
    <w:rsid w:val="00715CC3"/>
    <w:rsid w:val="00716E7F"/>
    <w:rsid w:val="0071714C"/>
    <w:rsid w:val="00717757"/>
    <w:rsid w:val="00717C7C"/>
    <w:rsid w:val="00717D4B"/>
    <w:rsid w:val="00722275"/>
    <w:rsid w:val="00722905"/>
    <w:rsid w:val="00722F4F"/>
    <w:rsid w:val="00723AA3"/>
    <w:rsid w:val="00723F8F"/>
    <w:rsid w:val="007244BE"/>
    <w:rsid w:val="00724A7F"/>
    <w:rsid w:val="00724FF3"/>
    <w:rsid w:val="0072583E"/>
    <w:rsid w:val="00725F84"/>
    <w:rsid w:val="00726710"/>
    <w:rsid w:val="00730986"/>
    <w:rsid w:val="00730EC1"/>
    <w:rsid w:val="007310B0"/>
    <w:rsid w:val="00731C2D"/>
    <w:rsid w:val="00731CB4"/>
    <w:rsid w:val="0073254C"/>
    <w:rsid w:val="00734225"/>
    <w:rsid w:val="00734344"/>
    <w:rsid w:val="00735188"/>
    <w:rsid w:val="00737120"/>
    <w:rsid w:val="00737C83"/>
    <w:rsid w:val="00741E6F"/>
    <w:rsid w:val="00742337"/>
    <w:rsid w:val="00743340"/>
    <w:rsid w:val="0074448C"/>
    <w:rsid w:val="007448BD"/>
    <w:rsid w:val="00744C6A"/>
    <w:rsid w:val="00744D50"/>
    <w:rsid w:val="00744DCA"/>
    <w:rsid w:val="00745E4C"/>
    <w:rsid w:val="00745F2B"/>
    <w:rsid w:val="00747536"/>
    <w:rsid w:val="00747842"/>
    <w:rsid w:val="0074794E"/>
    <w:rsid w:val="00747C14"/>
    <w:rsid w:val="007513EF"/>
    <w:rsid w:val="00752395"/>
    <w:rsid w:val="00753C1F"/>
    <w:rsid w:val="00753CA2"/>
    <w:rsid w:val="00754A73"/>
    <w:rsid w:val="00755175"/>
    <w:rsid w:val="00755291"/>
    <w:rsid w:val="00755BFE"/>
    <w:rsid w:val="00755EEE"/>
    <w:rsid w:val="007560E8"/>
    <w:rsid w:val="0075622B"/>
    <w:rsid w:val="00756253"/>
    <w:rsid w:val="00756FA7"/>
    <w:rsid w:val="00761BA0"/>
    <w:rsid w:val="0076223C"/>
    <w:rsid w:val="0076335E"/>
    <w:rsid w:val="007645B0"/>
    <w:rsid w:val="00764B76"/>
    <w:rsid w:val="00764DBC"/>
    <w:rsid w:val="007659F9"/>
    <w:rsid w:val="00766360"/>
    <w:rsid w:val="00766D7A"/>
    <w:rsid w:val="00767EE8"/>
    <w:rsid w:val="00770C3E"/>
    <w:rsid w:val="00770D12"/>
    <w:rsid w:val="00771BDB"/>
    <w:rsid w:val="0077258D"/>
    <w:rsid w:val="00772EF8"/>
    <w:rsid w:val="00772F2F"/>
    <w:rsid w:val="0077326F"/>
    <w:rsid w:val="00773867"/>
    <w:rsid w:val="0077457A"/>
    <w:rsid w:val="00774943"/>
    <w:rsid w:val="0078084B"/>
    <w:rsid w:val="007812BB"/>
    <w:rsid w:val="00781CB4"/>
    <w:rsid w:val="00782043"/>
    <w:rsid w:val="007836B7"/>
    <w:rsid w:val="00783CEE"/>
    <w:rsid w:val="0078496B"/>
    <w:rsid w:val="00786041"/>
    <w:rsid w:val="007860CD"/>
    <w:rsid w:val="00787558"/>
    <w:rsid w:val="00787D88"/>
    <w:rsid w:val="00787EBA"/>
    <w:rsid w:val="007928D9"/>
    <w:rsid w:val="00793068"/>
    <w:rsid w:val="007930D9"/>
    <w:rsid w:val="00793460"/>
    <w:rsid w:val="00793549"/>
    <w:rsid w:val="00793C7B"/>
    <w:rsid w:val="0079514C"/>
    <w:rsid w:val="00795AA2"/>
    <w:rsid w:val="0079623C"/>
    <w:rsid w:val="007970CE"/>
    <w:rsid w:val="00797171"/>
    <w:rsid w:val="00797EAC"/>
    <w:rsid w:val="007A04AD"/>
    <w:rsid w:val="007A1145"/>
    <w:rsid w:val="007A2B83"/>
    <w:rsid w:val="007A2F75"/>
    <w:rsid w:val="007A3165"/>
    <w:rsid w:val="007A3AD5"/>
    <w:rsid w:val="007A4338"/>
    <w:rsid w:val="007A45E1"/>
    <w:rsid w:val="007A4AD5"/>
    <w:rsid w:val="007A50FE"/>
    <w:rsid w:val="007A51B8"/>
    <w:rsid w:val="007A6440"/>
    <w:rsid w:val="007A678D"/>
    <w:rsid w:val="007A7454"/>
    <w:rsid w:val="007A7A99"/>
    <w:rsid w:val="007B2255"/>
    <w:rsid w:val="007B473E"/>
    <w:rsid w:val="007B4E3F"/>
    <w:rsid w:val="007B50DE"/>
    <w:rsid w:val="007B5BE8"/>
    <w:rsid w:val="007B640E"/>
    <w:rsid w:val="007B6504"/>
    <w:rsid w:val="007B6B0D"/>
    <w:rsid w:val="007B6E92"/>
    <w:rsid w:val="007B7B47"/>
    <w:rsid w:val="007B7B67"/>
    <w:rsid w:val="007B7FB5"/>
    <w:rsid w:val="007C08C5"/>
    <w:rsid w:val="007C1227"/>
    <w:rsid w:val="007C12BC"/>
    <w:rsid w:val="007C1337"/>
    <w:rsid w:val="007C15D0"/>
    <w:rsid w:val="007C1EC6"/>
    <w:rsid w:val="007C2456"/>
    <w:rsid w:val="007C251E"/>
    <w:rsid w:val="007C39DA"/>
    <w:rsid w:val="007C3DED"/>
    <w:rsid w:val="007C4260"/>
    <w:rsid w:val="007C49D4"/>
    <w:rsid w:val="007C50F1"/>
    <w:rsid w:val="007C5224"/>
    <w:rsid w:val="007C52FB"/>
    <w:rsid w:val="007C64A9"/>
    <w:rsid w:val="007C6EE6"/>
    <w:rsid w:val="007D295C"/>
    <w:rsid w:val="007D3645"/>
    <w:rsid w:val="007D3C90"/>
    <w:rsid w:val="007D42D4"/>
    <w:rsid w:val="007D5144"/>
    <w:rsid w:val="007D703D"/>
    <w:rsid w:val="007D71C9"/>
    <w:rsid w:val="007D72E9"/>
    <w:rsid w:val="007E0840"/>
    <w:rsid w:val="007E1BE6"/>
    <w:rsid w:val="007E1FEE"/>
    <w:rsid w:val="007E2EB2"/>
    <w:rsid w:val="007E33A3"/>
    <w:rsid w:val="007E4AF7"/>
    <w:rsid w:val="007E51CE"/>
    <w:rsid w:val="007E7086"/>
    <w:rsid w:val="007E70E2"/>
    <w:rsid w:val="007E74AC"/>
    <w:rsid w:val="007F1D5B"/>
    <w:rsid w:val="007F2113"/>
    <w:rsid w:val="007F5225"/>
    <w:rsid w:val="007F5AAA"/>
    <w:rsid w:val="007F5B99"/>
    <w:rsid w:val="007F6A32"/>
    <w:rsid w:val="007F6E3E"/>
    <w:rsid w:val="007F6F7E"/>
    <w:rsid w:val="007F7C5F"/>
    <w:rsid w:val="007F7DD5"/>
    <w:rsid w:val="0080068B"/>
    <w:rsid w:val="008006B3"/>
    <w:rsid w:val="00800BBE"/>
    <w:rsid w:val="00801465"/>
    <w:rsid w:val="00801D21"/>
    <w:rsid w:val="00802D4A"/>
    <w:rsid w:val="008036E1"/>
    <w:rsid w:val="00803BB8"/>
    <w:rsid w:val="0080428A"/>
    <w:rsid w:val="00805123"/>
    <w:rsid w:val="008059BD"/>
    <w:rsid w:val="00805E67"/>
    <w:rsid w:val="008077CC"/>
    <w:rsid w:val="008079DB"/>
    <w:rsid w:val="00810092"/>
    <w:rsid w:val="00810347"/>
    <w:rsid w:val="008107D1"/>
    <w:rsid w:val="00810E0D"/>
    <w:rsid w:val="00810F83"/>
    <w:rsid w:val="008118F2"/>
    <w:rsid w:val="008130AC"/>
    <w:rsid w:val="008145B1"/>
    <w:rsid w:val="00814C43"/>
    <w:rsid w:val="0081500E"/>
    <w:rsid w:val="0081743A"/>
    <w:rsid w:val="00821A11"/>
    <w:rsid w:val="00821DEF"/>
    <w:rsid w:val="00822930"/>
    <w:rsid w:val="00823125"/>
    <w:rsid w:val="00823835"/>
    <w:rsid w:val="008244F5"/>
    <w:rsid w:val="008246E2"/>
    <w:rsid w:val="00824A31"/>
    <w:rsid w:val="00825022"/>
    <w:rsid w:val="0082557C"/>
    <w:rsid w:val="008255C1"/>
    <w:rsid w:val="00827172"/>
    <w:rsid w:val="008274FE"/>
    <w:rsid w:val="00831D74"/>
    <w:rsid w:val="00832171"/>
    <w:rsid w:val="008323F1"/>
    <w:rsid w:val="00832A3C"/>
    <w:rsid w:val="00833333"/>
    <w:rsid w:val="00833BA3"/>
    <w:rsid w:val="0083628A"/>
    <w:rsid w:val="0083671E"/>
    <w:rsid w:val="00837BA7"/>
    <w:rsid w:val="00840242"/>
    <w:rsid w:val="00842D1A"/>
    <w:rsid w:val="00843166"/>
    <w:rsid w:val="00843270"/>
    <w:rsid w:val="00843927"/>
    <w:rsid w:val="00844C58"/>
    <w:rsid w:val="008466E5"/>
    <w:rsid w:val="008467B2"/>
    <w:rsid w:val="00847916"/>
    <w:rsid w:val="00847952"/>
    <w:rsid w:val="00847D0E"/>
    <w:rsid w:val="00850DF9"/>
    <w:rsid w:val="00850F3A"/>
    <w:rsid w:val="00851F85"/>
    <w:rsid w:val="00854474"/>
    <w:rsid w:val="00855BA9"/>
    <w:rsid w:val="0085780E"/>
    <w:rsid w:val="00860033"/>
    <w:rsid w:val="00860628"/>
    <w:rsid w:val="00860B7B"/>
    <w:rsid w:val="00861AF4"/>
    <w:rsid w:val="008631BC"/>
    <w:rsid w:val="00863BAC"/>
    <w:rsid w:val="00864241"/>
    <w:rsid w:val="00864846"/>
    <w:rsid w:val="00864BC4"/>
    <w:rsid w:val="00865066"/>
    <w:rsid w:val="00865420"/>
    <w:rsid w:val="00865B97"/>
    <w:rsid w:val="00866400"/>
    <w:rsid w:val="00866BEE"/>
    <w:rsid w:val="00867332"/>
    <w:rsid w:val="008678C1"/>
    <w:rsid w:val="008679ED"/>
    <w:rsid w:val="008703B4"/>
    <w:rsid w:val="00871182"/>
    <w:rsid w:val="00871535"/>
    <w:rsid w:val="00872580"/>
    <w:rsid w:val="00873D23"/>
    <w:rsid w:val="0087475A"/>
    <w:rsid w:val="00874D53"/>
    <w:rsid w:val="0087602D"/>
    <w:rsid w:val="008769C7"/>
    <w:rsid w:val="00876B53"/>
    <w:rsid w:val="00876EF1"/>
    <w:rsid w:val="00880206"/>
    <w:rsid w:val="008806BD"/>
    <w:rsid w:val="00880B68"/>
    <w:rsid w:val="008815AA"/>
    <w:rsid w:val="00882EC9"/>
    <w:rsid w:val="008833F3"/>
    <w:rsid w:val="0088421B"/>
    <w:rsid w:val="008852F3"/>
    <w:rsid w:val="008857DB"/>
    <w:rsid w:val="00885D83"/>
    <w:rsid w:val="0088699E"/>
    <w:rsid w:val="00886DDA"/>
    <w:rsid w:val="00887E7C"/>
    <w:rsid w:val="008916C8"/>
    <w:rsid w:val="00891793"/>
    <w:rsid w:val="00891A09"/>
    <w:rsid w:val="008927E6"/>
    <w:rsid w:val="008927EE"/>
    <w:rsid w:val="00893291"/>
    <w:rsid w:val="008936A8"/>
    <w:rsid w:val="00893C63"/>
    <w:rsid w:val="008941F5"/>
    <w:rsid w:val="00895E30"/>
    <w:rsid w:val="00896C88"/>
    <w:rsid w:val="0089767D"/>
    <w:rsid w:val="008977D4"/>
    <w:rsid w:val="00897841"/>
    <w:rsid w:val="00897CF1"/>
    <w:rsid w:val="008A0568"/>
    <w:rsid w:val="008A14B4"/>
    <w:rsid w:val="008A182A"/>
    <w:rsid w:val="008A1CA4"/>
    <w:rsid w:val="008A2C26"/>
    <w:rsid w:val="008A2EC5"/>
    <w:rsid w:val="008A39A7"/>
    <w:rsid w:val="008A39AF"/>
    <w:rsid w:val="008A3EAE"/>
    <w:rsid w:val="008A574F"/>
    <w:rsid w:val="008A7421"/>
    <w:rsid w:val="008A7625"/>
    <w:rsid w:val="008A7BBF"/>
    <w:rsid w:val="008A7C2E"/>
    <w:rsid w:val="008B0280"/>
    <w:rsid w:val="008B151A"/>
    <w:rsid w:val="008B2A86"/>
    <w:rsid w:val="008B36A7"/>
    <w:rsid w:val="008B3D66"/>
    <w:rsid w:val="008B4E2A"/>
    <w:rsid w:val="008B5B8D"/>
    <w:rsid w:val="008B5DD8"/>
    <w:rsid w:val="008B6F38"/>
    <w:rsid w:val="008B70F1"/>
    <w:rsid w:val="008C06E2"/>
    <w:rsid w:val="008C1A51"/>
    <w:rsid w:val="008C2064"/>
    <w:rsid w:val="008C2162"/>
    <w:rsid w:val="008C240E"/>
    <w:rsid w:val="008C30E9"/>
    <w:rsid w:val="008C32F9"/>
    <w:rsid w:val="008C33F7"/>
    <w:rsid w:val="008C40B7"/>
    <w:rsid w:val="008C5D06"/>
    <w:rsid w:val="008C5D33"/>
    <w:rsid w:val="008C5E84"/>
    <w:rsid w:val="008D169F"/>
    <w:rsid w:val="008D18E6"/>
    <w:rsid w:val="008D1AD3"/>
    <w:rsid w:val="008D21F6"/>
    <w:rsid w:val="008D5B5C"/>
    <w:rsid w:val="008D606D"/>
    <w:rsid w:val="008D614B"/>
    <w:rsid w:val="008D7442"/>
    <w:rsid w:val="008E08A6"/>
    <w:rsid w:val="008E0CF9"/>
    <w:rsid w:val="008E1CEF"/>
    <w:rsid w:val="008E26D1"/>
    <w:rsid w:val="008E3433"/>
    <w:rsid w:val="008E44CC"/>
    <w:rsid w:val="008E507C"/>
    <w:rsid w:val="008E5591"/>
    <w:rsid w:val="008E5625"/>
    <w:rsid w:val="008E6EED"/>
    <w:rsid w:val="008F120B"/>
    <w:rsid w:val="008F15CA"/>
    <w:rsid w:val="008F253F"/>
    <w:rsid w:val="008F41B3"/>
    <w:rsid w:val="008F5B2C"/>
    <w:rsid w:val="008F5D62"/>
    <w:rsid w:val="008F6269"/>
    <w:rsid w:val="008F6DC5"/>
    <w:rsid w:val="008F726E"/>
    <w:rsid w:val="00900531"/>
    <w:rsid w:val="009011AE"/>
    <w:rsid w:val="0090122B"/>
    <w:rsid w:val="00901D8B"/>
    <w:rsid w:val="00901FDB"/>
    <w:rsid w:val="009020FD"/>
    <w:rsid w:val="00903072"/>
    <w:rsid w:val="0090310F"/>
    <w:rsid w:val="00903C2D"/>
    <w:rsid w:val="00904072"/>
    <w:rsid w:val="0090449C"/>
    <w:rsid w:val="00904BEA"/>
    <w:rsid w:val="00905BEA"/>
    <w:rsid w:val="0090616F"/>
    <w:rsid w:val="0090639C"/>
    <w:rsid w:val="00906C1D"/>
    <w:rsid w:val="00906F72"/>
    <w:rsid w:val="009079C9"/>
    <w:rsid w:val="00911FF4"/>
    <w:rsid w:val="00912AF7"/>
    <w:rsid w:val="00914A81"/>
    <w:rsid w:val="00915474"/>
    <w:rsid w:val="00915658"/>
    <w:rsid w:val="00916AF3"/>
    <w:rsid w:val="0092057D"/>
    <w:rsid w:val="00921941"/>
    <w:rsid w:val="009251C8"/>
    <w:rsid w:val="00925D64"/>
    <w:rsid w:val="009279A8"/>
    <w:rsid w:val="00936F03"/>
    <w:rsid w:val="00937908"/>
    <w:rsid w:val="00937ADF"/>
    <w:rsid w:val="009425D2"/>
    <w:rsid w:val="00942C3E"/>
    <w:rsid w:val="00942D56"/>
    <w:rsid w:val="0094316E"/>
    <w:rsid w:val="0094404A"/>
    <w:rsid w:val="009449E6"/>
    <w:rsid w:val="00944AB5"/>
    <w:rsid w:val="00945490"/>
    <w:rsid w:val="00945786"/>
    <w:rsid w:val="0094678D"/>
    <w:rsid w:val="00950757"/>
    <w:rsid w:val="00951D02"/>
    <w:rsid w:val="00951E4B"/>
    <w:rsid w:val="00951F5C"/>
    <w:rsid w:val="009522B3"/>
    <w:rsid w:val="00953116"/>
    <w:rsid w:val="009531E3"/>
    <w:rsid w:val="0095534D"/>
    <w:rsid w:val="009562A5"/>
    <w:rsid w:val="00956EA6"/>
    <w:rsid w:val="00956EE7"/>
    <w:rsid w:val="00957574"/>
    <w:rsid w:val="00957754"/>
    <w:rsid w:val="00960098"/>
    <w:rsid w:val="00960124"/>
    <w:rsid w:val="00960BC1"/>
    <w:rsid w:val="00960E90"/>
    <w:rsid w:val="00961E6E"/>
    <w:rsid w:val="00961F3C"/>
    <w:rsid w:val="00962AB2"/>
    <w:rsid w:val="009640FC"/>
    <w:rsid w:val="00964CEF"/>
    <w:rsid w:val="00965A6B"/>
    <w:rsid w:val="00965B85"/>
    <w:rsid w:val="009663B6"/>
    <w:rsid w:val="009667EB"/>
    <w:rsid w:val="00970B30"/>
    <w:rsid w:val="00970FB0"/>
    <w:rsid w:val="0097133F"/>
    <w:rsid w:val="009719A5"/>
    <w:rsid w:val="00971B8F"/>
    <w:rsid w:val="009726DC"/>
    <w:rsid w:val="0097326A"/>
    <w:rsid w:val="0097328F"/>
    <w:rsid w:val="00973C6C"/>
    <w:rsid w:val="009740E8"/>
    <w:rsid w:val="00974169"/>
    <w:rsid w:val="009741B1"/>
    <w:rsid w:val="0097516A"/>
    <w:rsid w:val="009766F3"/>
    <w:rsid w:val="0098023A"/>
    <w:rsid w:val="009809B8"/>
    <w:rsid w:val="009824C9"/>
    <w:rsid w:val="00982D85"/>
    <w:rsid w:val="00983C6A"/>
    <w:rsid w:val="00983FA9"/>
    <w:rsid w:val="00984B6D"/>
    <w:rsid w:val="009860CC"/>
    <w:rsid w:val="00987444"/>
    <w:rsid w:val="00990E91"/>
    <w:rsid w:val="009916D5"/>
    <w:rsid w:val="00992015"/>
    <w:rsid w:val="009929FC"/>
    <w:rsid w:val="00993105"/>
    <w:rsid w:val="0099624A"/>
    <w:rsid w:val="009A0804"/>
    <w:rsid w:val="009A0D58"/>
    <w:rsid w:val="009A0F3B"/>
    <w:rsid w:val="009A3E2F"/>
    <w:rsid w:val="009A50C9"/>
    <w:rsid w:val="009A51FF"/>
    <w:rsid w:val="009A54C3"/>
    <w:rsid w:val="009A55C8"/>
    <w:rsid w:val="009A5AB6"/>
    <w:rsid w:val="009A66C3"/>
    <w:rsid w:val="009A7120"/>
    <w:rsid w:val="009B0154"/>
    <w:rsid w:val="009B0A05"/>
    <w:rsid w:val="009B0AD7"/>
    <w:rsid w:val="009B0CFF"/>
    <w:rsid w:val="009B1817"/>
    <w:rsid w:val="009B2E2F"/>
    <w:rsid w:val="009B3771"/>
    <w:rsid w:val="009B3B2B"/>
    <w:rsid w:val="009B46C6"/>
    <w:rsid w:val="009B4D8D"/>
    <w:rsid w:val="009B5D6C"/>
    <w:rsid w:val="009B639D"/>
    <w:rsid w:val="009B6D51"/>
    <w:rsid w:val="009B74A3"/>
    <w:rsid w:val="009C03E0"/>
    <w:rsid w:val="009C090A"/>
    <w:rsid w:val="009C0B44"/>
    <w:rsid w:val="009C5BDD"/>
    <w:rsid w:val="009C650E"/>
    <w:rsid w:val="009C6CD0"/>
    <w:rsid w:val="009D1270"/>
    <w:rsid w:val="009D2F04"/>
    <w:rsid w:val="009D3B81"/>
    <w:rsid w:val="009D4CC8"/>
    <w:rsid w:val="009D5052"/>
    <w:rsid w:val="009D51C1"/>
    <w:rsid w:val="009D5AE0"/>
    <w:rsid w:val="009D6BB8"/>
    <w:rsid w:val="009D6EF3"/>
    <w:rsid w:val="009D76C2"/>
    <w:rsid w:val="009E0BE1"/>
    <w:rsid w:val="009E0EB8"/>
    <w:rsid w:val="009E44FB"/>
    <w:rsid w:val="009E53FB"/>
    <w:rsid w:val="009E5628"/>
    <w:rsid w:val="009E5685"/>
    <w:rsid w:val="009E6116"/>
    <w:rsid w:val="009E6E0D"/>
    <w:rsid w:val="009E704E"/>
    <w:rsid w:val="009E7BAF"/>
    <w:rsid w:val="009F0969"/>
    <w:rsid w:val="009F0B88"/>
    <w:rsid w:val="009F2CFE"/>
    <w:rsid w:val="009F2F32"/>
    <w:rsid w:val="009F400A"/>
    <w:rsid w:val="009F51AC"/>
    <w:rsid w:val="009F66EA"/>
    <w:rsid w:val="009F708F"/>
    <w:rsid w:val="00A01061"/>
    <w:rsid w:val="00A01656"/>
    <w:rsid w:val="00A0222B"/>
    <w:rsid w:val="00A04B37"/>
    <w:rsid w:val="00A05C92"/>
    <w:rsid w:val="00A0675B"/>
    <w:rsid w:val="00A06BBB"/>
    <w:rsid w:val="00A06EDE"/>
    <w:rsid w:val="00A10F5F"/>
    <w:rsid w:val="00A10FD5"/>
    <w:rsid w:val="00A1179F"/>
    <w:rsid w:val="00A12AE7"/>
    <w:rsid w:val="00A1337E"/>
    <w:rsid w:val="00A149E3"/>
    <w:rsid w:val="00A161D9"/>
    <w:rsid w:val="00A16BC6"/>
    <w:rsid w:val="00A16F3B"/>
    <w:rsid w:val="00A17201"/>
    <w:rsid w:val="00A17392"/>
    <w:rsid w:val="00A17A7E"/>
    <w:rsid w:val="00A17D25"/>
    <w:rsid w:val="00A20B0B"/>
    <w:rsid w:val="00A211E1"/>
    <w:rsid w:val="00A2156E"/>
    <w:rsid w:val="00A22194"/>
    <w:rsid w:val="00A24194"/>
    <w:rsid w:val="00A24B25"/>
    <w:rsid w:val="00A256C8"/>
    <w:rsid w:val="00A25BFD"/>
    <w:rsid w:val="00A2642A"/>
    <w:rsid w:val="00A26634"/>
    <w:rsid w:val="00A271EA"/>
    <w:rsid w:val="00A302D3"/>
    <w:rsid w:val="00A32401"/>
    <w:rsid w:val="00A32C83"/>
    <w:rsid w:val="00A32FA4"/>
    <w:rsid w:val="00A33019"/>
    <w:rsid w:val="00A331CF"/>
    <w:rsid w:val="00A33C46"/>
    <w:rsid w:val="00A3441B"/>
    <w:rsid w:val="00A34944"/>
    <w:rsid w:val="00A35082"/>
    <w:rsid w:val="00A35DAC"/>
    <w:rsid w:val="00A35FB2"/>
    <w:rsid w:val="00A36878"/>
    <w:rsid w:val="00A37CE3"/>
    <w:rsid w:val="00A408A9"/>
    <w:rsid w:val="00A40BE6"/>
    <w:rsid w:val="00A40F57"/>
    <w:rsid w:val="00A410FC"/>
    <w:rsid w:val="00A423AE"/>
    <w:rsid w:val="00A43755"/>
    <w:rsid w:val="00A43FF5"/>
    <w:rsid w:val="00A44013"/>
    <w:rsid w:val="00A447E2"/>
    <w:rsid w:val="00A453F1"/>
    <w:rsid w:val="00A45446"/>
    <w:rsid w:val="00A45C89"/>
    <w:rsid w:val="00A461BB"/>
    <w:rsid w:val="00A5017A"/>
    <w:rsid w:val="00A50F6C"/>
    <w:rsid w:val="00A51968"/>
    <w:rsid w:val="00A523DC"/>
    <w:rsid w:val="00A524BB"/>
    <w:rsid w:val="00A52703"/>
    <w:rsid w:val="00A530B0"/>
    <w:rsid w:val="00A533DC"/>
    <w:rsid w:val="00A54105"/>
    <w:rsid w:val="00A608E3"/>
    <w:rsid w:val="00A615A2"/>
    <w:rsid w:val="00A62284"/>
    <w:rsid w:val="00A6348C"/>
    <w:rsid w:val="00A63658"/>
    <w:rsid w:val="00A64CEF"/>
    <w:rsid w:val="00A65749"/>
    <w:rsid w:val="00A65D53"/>
    <w:rsid w:val="00A663BF"/>
    <w:rsid w:val="00A67DBB"/>
    <w:rsid w:val="00A67EFF"/>
    <w:rsid w:val="00A7094B"/>
    <w:rsid w:val="00A70C59"/>
    <w:rsid w:val="00A7105F"/>
    <w:rsid w:val="00A713A0"/>
    <w:rsid w:val="00A713D2"/>
    <w:rsid w:val="00A7237B"/>
    <w:rsid w:val="00A72669"/>
    <w:rsid w:val="00A736CA"/>
    <w:rsid w:val="00A73796"/>
    <w:rsid w:val="00A73958"/>
    <w:rsid w:val="00A74C34"/>
    <w:rsid w:val="00A7526A"/>
    <w:rsid w:val="00A769B9"/>
    <w:rsid w:val="00A76B73"/>
    <w:rsid w:val="00A80165"/>
    <w:rsid w:val="00A802F6"/>
    <w:rsid w:val="00A80CCC"/>
    <w:rsid w:val="00A8282D"/>
    <w:rsid w:val="00A82DC6"/>
    <w:rsid w:val="00A8380E"/>
    <w:rsid w:val="00A84737"/>
    <w:rsid w:val="00A84C0C"/>
    <w:rsid w:val="00A85069"/>
    <w:rsid w:val="00A859B1"/>
    <w:rsid w:val="00A875FE"/>
    <w:rsid w:val="00A87A11"/>
    <w:rsid w:val="00A87B7F"/>
    <w:rsid w:val="00A87E14"/>
    <w:rsid w:val="00A910AE"/>
    <w:rsid w:val="00A91414"/>
    <w:rsid w:val="00A914A5"/>
    <w:rsid w:val="00A91608"/>
    <w:rsid w:val="00A94CF9"/>
    <w:rsid w:val="00AA0729"/>
    <w:rsid w:val="00AA07B2"/>
    <w:rsid w:val="00AA1678"/>
    <w:rsid w:val="00AA207E"/>
    <w:rsid w:val="00AA28D8"/>
    <w:rsid w:val="00AA371D"/>
    <w:rsid w:val="00AA376B"/>
    <w:rsid w:val="00AA37FE"/>
    <w:rsid w:val="00AA3A66"/>
    <w:rsid w:val="00AA3F51"/>
    <w:rsid w:val="00AA4038"/>
    <w:rsid w:val="00AA45A4"/>
    <w:rsid w:val="00AA571D"/>
    <w:rsid w:val="00AA5DE4"/>
    <w:rsid w:val="00AA635D"/>
    <w:rsid w:val="00AA6727"/>
    <w:rsid w:val="00AA69AE"/>
    <w:rsid w:val="00AA793D"/>
    <w:rsid w:val="00AB0CD9"/>
    <w:rsid w:val="00AB16BC"/>
    <w:rsid w:val="00AB1721"/>
    <w:rsid w:val="00AB18B4"/>
    <w:rsid w:val="00AB23C9"/>
    <w:rsid w:val="00AB26C8"/>
    <w:rsid w:val="00AB28EE"/>
    <w:rsid w:val="00AB34CB"/>
    <w:rsid w:val="00AB36FD"/>
    <w:rsid w:val="00AB3FB1"/>
    <w:rsid w:val="00AB4BAA"/>
    <w:rsid w:val="00AB4DEA"/>
    <w:rsid w:val="00AB4EE6"/>
    <w:rsid w:val="00AB57D2"/>
    <w:rsid w:val="00AB5D5B"/>
    <w:rsid w:val="00AB5F98"/>
    <w:rsid w:val="00AB66A4"/>
    <w:rsid w:val="00AB729E"/>
    <w:rsid w:val="00AB7B79"/>
    <w:rsid w:val="00AB7DAD"/>
    <w:rsid w:val="00AC0404"/>
    <w:rsid w:val="00AC04FA"/>
    <w:rsid w:val="00AC0BFE"/>
    <w:rsid w:val="00AC0C8C"/>
    <w:rsid w:val="00AC2704"/>
    <w:rsid w:val="00AC276E"/>
    <w:rsid w:val="00AC2791"/>
    <w:rsid w:val="00AC2D6B"/>
    <w:rsid w:val="00AC34A0"/>
    <w:rsid w:val="00AC406D"/>
    <w:rsid w:val="00AC4273"/>
    <w:rsid w:val="00AC7680"/>
    <w:rsid w:val="00AC76BD"/>
    <w:rsid w:val="00AD0216"/>
    <w:rsid w:val="00AD03C7"/>
    <w:rsid w:val="00AD1B9B"/>
    <w:rsid w:val="00AD3FE2"/>
    <w:rsid w:val="00AD40CA"/>
    <w:rsid w:val="00AD4B95"/>
    <w:rsid w:val="00AD5920"/>
    <w:rsid w:val="00AD6DC7"/>
    <w:rsid w:val="00AD6F09"/>
    <w:rsid w:val="00AD7524"/>
    <w:rsid w:val="00AD7E6D"/>
    <w:rsid w:val="00AE135C"/>
    <w:rsid w:val="00AE20A1"/>
    <w:rsid w:val="00AE274E"/>
    <w:rsid w:val="00AE2906"/>
    <w:rsid w:val="00AE3A43"/>
    <w:rsid w:val="00AE3E13"/>
    <w:rsid w:val="00AE3ED2"/>
    <w:rsid w:val="00AE4805"/>
    <w:rsid w:val="00AE5245"/>
    <w:rsid w:val="00AE581A"/>
    <w:rsid w:val="00AF03C9"/>
    <w:rsid w:val="00AF06BA"/>
    <w:rsid w:val="00AF0B1B"/>
    <w:rsid w:val="00AF11C0"/>
    <w:rsid w:val="00AF1AE1"/>
    <w:rsid w:val="00AF2D4A"/>
    <w:rsid w:val="00AF443C"/>
    <w:rsid w:val="00AF529D"/>
    <w:rsid w:val="00AF6854"/>
    <w:rsid w:val="00AF719E"/>
    <w:rsid w:val="00AF7DB6"/>
    <w:rsid w:val="00B01B1A"/>
    <w:rsid w:val="00B02538"/>
    <w:rsid w:val="00B02DB1"/>
    <w:rsid w:val="00B058D6"/>
    <w:rsid w:val="00B0697B"/>
    <w:rsid w:val="00B077D1"/>
    <w:rsid w:val="00B10425"/>
    <w:rsid w:val="00B11AE1"/>
    <w:rsid w:val="00B120BB"/>
    <w:rsid w:val="00B12972"/>
    <w:rsid w:val="00B13085"/>
    <w:rsid w:val="00B14CAD"/>
    <w:rsid w:val="00B17303"/>
    <w:rsid w:val="00B203D1"/>
    <w:rsid w:val="00B2076B"/>
    <w:rsid w:val="00B20886"/>
    <w:rsid w:val="00B22F46"/>
    <w:rsid w:val="00B23900"/>
    <w:rsid w:val="00B23A9D"/>
    <w:rsid w:val="00B23F59"/>
    <w:rsid w:val="00B242A9"/>
    <w:rsid w:val="00B2519A"/>
    <w:rsid w:val="00B2668E"/>
    <w:rsid w:val="00B300AC"/>
    <w:rsid w:val="00B304C4"/>
    <w:rsid w:val="00B306D6"/>
    <w:rsid w:val="00B321D8"/>
    <w:rsid w:val="00B325B8"/>
    <w:rsid w:val="00B33BF4"/>
    <w:rsid w:val="00B34B0F"/>
    <w:rsid w:val="00B36255"/>
    <w:rsid w:val="00B365AE"/>
    <w:rsid w:val="00B366D7"/>
    <w:rsid w:val="00B36BAF"/>
    <w:rsid w:val="00B37B74"/>
    <w:rsid w:val="00B40417"/>
    <w:rsid w:val="00B40F18"/>
    <w:rsid w:val="00B4102B"/>
    <w:rsid w:val="00B4140C"/>
    <w:rsid w:val="00B414AD"/>
    <w:rsid w:val="00B42AB8"/>
    <w:rsid w:val="00B42EE7"/>
    <w:rsid w:val="00B4390D"/>
    <w:rsid w:val="00B43927"/>
    <w:rsid w:val="00B449C8"/>
    <w:rsid w:val="00B459D6"/>
    <w:rsid w:val="00B46262"/>
    <w:rsid w:val="00B46B20"/>
    <w:rsid w:val="00B47D4B"/>
    <w:rsid w:val="00B50637"/>
    <w:rsid w:val="00B50837"/>
    <w:rsid w:val="00B51E97"/>
    <w:rsid w:val="00B528A2"/>
    <w:rsid w:val="00B52963"/>
    <w:rsid w:val="00B52B6A"/>
    <w:rsid w:val="00B52F7C"/>
    <w:rsid w:val="00B54E82"/>
    <w:rsid w:val="00B55964"/>
    <w:rsid w:val="00B56003"/>
    <w:rsid w:val="00B56137"/>
    <w:rsid w:val="00B56B87"/>
    <w:rsid w:val="00B56C06"/>
    <w:rsid w:val="00B56C2A"/>
    <w:rsid w:val="00B56E60"/>
    <w:rsid w:val="00B5728F"/>
    <w:rsid w:val="00B57912"/>
    <w:rsid w:val="00B579FF"/>
    <w:rsid w:val="00B600FF"/>
    <w:rsid w:val="00B60DF7"/>
    <w:rsid w:val="00B615B7"/>
    <w:rsid w:val="00B61A94"/>
    <w:rsid w:val="00B6304E"/>
    <w:rsid w:val="00B641D0"/>
    <w:rsid w:val="00B64848"/>
    <w:rsid w:val="00B649FC"/>
    <w:rsid w:val="00B65E25"/>
    <w:rsid w:val="00B65F72"/>
    <w:rsid w:val="00B665A8"/>
    <w:rsid w:val="00B6686B"/>
    <w:rsid w:val="00B6765C"/>
    <w:rsid w:val="00B700CA"/>
    <w:rsid w:val="00B7012B"/>
    <w:rsid w:val="00B704C9"/>
    <w:rsid w:val="00B70D1F"/>
    <w:rsid w:val="00B70F77"/>
    <w:rsid w:val="00B70FED"/>
    <w:rsid w:val="00B7218B"/>
    <w:rsid w:val="00B726C7"/>
    <w:rsid w:val="00B72AA1"/>
    <w:rsid w:val="00B72D0C"/>
    <w:rsid w:val="00B72F1A"/>
    <w:rsid w:val="00B74C04"/>
    <w:rsid w:val="00B74E85"/>
    <w:rsid w:val="00B7530C"/>
    <w:rsid w:val="00B75833"/>
    <w:rsid w:val="00B7600D"/>
    <w:rsid w:val="00B76B35"/>
    <w:rsid w:val="00B816DA"/>
    <w:rsid w:val="00B83F5F"/>
    <w:rsid w:val="00B84354"/>
    <w:rsid w:val="00B84452"/>
    <w:rsid w:val="00B84B1D"/>
    <w:rsid w:val="00B85DBD"/>
    <w:rsid w:val="00B85E51"/>
    <w:rsid w:val="00B85FC6"/>
    <w:rsid w:val="00B86C6E"/>
    <w:rsid w:val="00B87B4D"/>
    <w:rsid w:val="00B9038A"/>
    <w:rsid w:val="00B9048B"/>
    <w:rsid w:val="00B910CA"/>
    <w:rsid w:val="00B93679"/>
    <w:rsid w:val="00B93874"/>
    <w:rsid w:val="00B93D59"/>
    <w:rsid w:val="00B94B07"/>
    <w:rsid w:val="00B95C71"/>
    <w:rsid w:val="00B96AD5"/>
    <w:rsid w:val="00B96E28"/>
    <w:rsid w:val="00B978D1"/>
    <w:rsid w:val="00BA15B3"/>
    <w:rsid w:val="00BA36FD"/>
    <w:rsid w:val="00BA3B1B"/>
    <w:rsid w:val="00BA466A"/>
    <w:rsid w:val="00BA47A5"/>
    <w:rsid w:val="00BA499F"/>
    <w:rsid w:val="00BA4EC1"/>
    <w:rsid w:val="00BA632B"/>
    <w:rsid w:val="00BA6451"/>
    <w:rsid w:val="00BA6742"/>
    <w:rsid w:val="00BA6B3B"/>
    <w:rsid w:val="00BA7B2D"/>
    <w:rsid w:val="00BB1A66"/>
    <w:rsid w:val="00BB406D"/>
    <w:rsid w:val="00BB5E31"/>
    <w:rsid w:val="00BB6A80"/>
    <w:rsid w:val="00BB7185"/>
    <w:rsid w:val="00BB7BDA"/>
    <w:rsid w:val="00BC0A95"/>
    <w:rsid w:val="00BC235E"/>
    <w:rsid w:val="00BC2F06"/>
    <w:rsid w:val="00BC4F19"/>
    <w:rsid w:val="00BC56AB"/>
    <w:rsid w:val="00BC57E9"/>
    <w:rsid w:val="00BC5819"/>
    <w:rsid w:val="00BC6998"/>
    <w:rsid w:val="00BC6C0D"/>
    <w:rsid w:val="00BD2CEC"/>
    <w:rsid w:val="00BD3BA3"/>
    <w:rsid w:val="00BD506F"/>
    <w:rsid w:val="00BD51D9"/>
    <w:rsid w:val="00BD52DB"/>
    <w:rsid w:val="00BD6CC2"/>
    <w:rsid w:val="00BD744D"/>
    <w:rsid w:val="00BD750C"/>
    <w:rsid w:val="00BE09B0"/>
    <w:rsid w:val="00BE19B5"/>
    <w:rsid w:val="00BE2FEB"/>
    <w:rsid w:val="00BE5463"/>
    <w:rsid w:val="00BE6226"/>
    <w:rsid w:val="00BE676F"/>
    <w:rsid w:val="00BE6807"/>
    <w:rsid w:val="00BE7ADF"/>
    <w:rsid w:val="00BF0BB3"/>
    <w:rsid w:val="00BF151D"/>
    <w:rsid w:val="00BF16C7"/>
    <w:rsid w:val="00BF2174"/>
    <w:rsid w:val="00BF2D95"/>
    <w:rsid w:val="00BF2F89"/>
    <w:rsid w:val="00BF315A"/>
    <w:rsid w:val="00BF3382"/>
    <w:rsid w:val="00BF3552"/>
    <w:rsid w:val="00BF51AC"/>
    <w:rsid w:val="00BF560A"/>
    <w:rsid w:val="00C004AA"/>
    <w:rsid w:val="00C00A3B"/>
    <w:rsid w:val="00C01591"/>
    <w:rsid w:val="00C01786"/>
    <w:rsid w:val="00C02C35"/>
    <w:rsid w:val="00C0487D"/>
    <w:rsid w:val="00C048C6"/>
    <w:rsid w:val="00C04F6F"/>
    <w:rsid w:val="00C0533F"/>
    <w:rsid w:val="00C074A5"/>
    <w:rsid w:val="00C10EEB"/>
    <w:rsid w:val="00C16768"/>
    <w:rsid w:val="00C173D5"/>
    <w:rsid w:val="00C17FEF"/>
    <w:rsid w:val="00C20F3D"/>
    <w:rsid w:val="00C21B7A"/>
    <w:rsid w:val="00C22C9C"/>
    <w:rsid w:val="00C23C30"/>
    <w:rsid w:val="00C23C4C"/>
    <w:rsid w:val="00C2528E"/>
    <w:rsid w:val="00C27E4D"/>
    <w:rsid w:val="00C302E9"/>
    <w:rsid w:val="00C313FF"/>
    <w:rsid w:val="00C3299B"/>
    <w:rsid w:val="00C32C31"/>
    <w:rsid w:val="00C32D5A"/>
    <w:rsid w:val="00C330D0"/>
    <w:rsid w:val="00C33343"/>
    <w:rsid w:val="00C37EC0"/>
    <w:rsid w:val="00C41CC5"/>
    <w:rsid w:val="00C41F5A"/>
    <w:rsid w:val="00C42445"/>
    <w:rsid w:val="00C4272E"/>
    <w:rsid w:val="00C437D7"/>
    <w:rsid w:val="00C438BC"/>
    <w:rsid w:val="00C43F90"/>
    <w:rsid w:val="00C443C9"/>
    <w:rsid w:val="00C45028"/>
    <w:rsid w:val="00C45B44"/>
    <w:rsid w:val="00C464CB"/>
    <w:rsid w:val="00C46675"/>
    <w:rsid w:val="00C470A8"/>
    <w:rsid w:val="00C47298"/>
    <w:rsid w:val="00C47A75"/>
    <w:rsid w:val="00C5037B"/>
    <w:rsid w:val="00C508FC"/>
    <w:rsid w:val="00C533AF"/>
    <w:rsid w:val="00C53C97"/>
    <w:rsid w:val="00C53D3A"/>
    <w:rsid w:val="00C546AB"/>
    <w:rsid w:val="00C54F03"/>
    <w:rsid w:val="00C569C9"/>
    <w:rsid w:val="00C61BF4"/>
    <w:rsid w:val="00C64E0A"/>
    <w:rsid w:val="00C64EF5"/>
    <w:rsid w:val="00C651C6"/>
    <w:rsid w:val="00C652F1"/>
    <w:rsid w:val="00C66517"/>
    <w:rsid w:val="00C712A5"/>
    <w:rsid w:val="00C72CF8"/>
    <w:rsid w:val="00C741DC"/>
    <w:rsid w:val="00C746EF"/>
    <w:rsid w:val="00C748F3"/>
    <w:rsid w:val="00C75CA0"/>
    <w:rsid w:val="00C75DC2"/>
    <w:rsid w:val="00C763FA"/>
    <w:rsid w:val="00C772F3"/>
    <w:rsid w:val="00C77808"/>
    <w:rsid w:val="00C77E68"/>
    <w:rsid w:val="00C8031B"/>
    <w:rsid w:val="00C807F1"/>
    <w:rsid w:val="00C82054"/>
    <w:rsid w:val="00C8209A"/>
    <w:rsid w:val="00C82E32"/>
    <w:rsid w:val="00C83226"/>
    <w:rsid w:val="00C84A24"/>
    <w:rsid w:val="00C84CCE"/>
    <w:rsid w:val="00C8544E"/>
    <w:rsid w:val="00C85DBD"/>
    <w:rsid w:val="00C86202"/>
    <w:rsid w:val="00C874C4"/>
    <w:rsid w:val="00C9051D"/>
    <w:rsid w:val="00C91CB7"/>
    <w:rsid w:val="00C91D0D"/>
    <w:rsid w:val="00C92716"/>
    <w:rsid w:val="00C92D92"/>
    <w:rsid w:val="00C95B4F"/>
    <w:rsid w:val="00C96A6E"/>
    <w:rsid w:val="00C96D47"/>
    <w:rsid w:val="00C97292"/>
    <w:rsid w:val="00C97A55"/>
    <w:rsid w:val="00C97F7A"/>
    <w:rsid w:val="00CA097A"/>
    <w:rsid w:val="00CA0D9B"/>
    <w:rsid w:val="00CA1883"/>
    <w:rsid w:val="00CA260F"/>
    <w:rsid w:val="00CA2B83"/>
    <w:rsid w:val="00CA3E0B"/>
    <w:rsid w:val="00CA44BC"/>
    <w:rsid w:val="00CA4605"/>
    <w:rsid w:val="00CA5199"/>
    <w:rsid w:val="00CA5EEE"/>
    <w:rsid w:val="00CA6BBA"/>
    <w:rsid w:val="00CA7DF1"/>
    <w:rsid w:val="00CB022C"/>
    <w:rsid w:val="00CB03F2"/>
    <w:rsid w:val="00CB4823"/>
    <w:rsid w:val="00CB5546"/>
    <w:rsid w:val="00CB5F98"/>
    <w:rsid w:val="00CB7335"/>
    <w:rsid w:val="00CB7D2D"/>
    <w:rsid w:val="00CC10BD"/>
    <w:rsid w:val="00CC134B"/>
    <w:rsid w:val="00CC246E"/>
    <w:rsid w:val="00CC2A96"/>
    <w:rsid w:val="00CC2DE9"/>
    <w:rsid w:val="00CC2ED4"/>
    <w:rsid w:val="00CC3372"/>
    <w:rsid w:val="00CC3496"/>
    <w:rsid w:val="00CC3D89"/>
    <w:rsid w:val="00CC4377"/>
    <w:rsid w:val="00CC5536"/>
    <w:rsid w:val="00CC6EC5"/>
    <w:rsid w:val="00CC7FAA"/>
    <w:rsid w:val="00CD00C4"/>
    <w:rsid w:val="00CD0910"/>
    <w:rsid w:val="00CD2B94"/>
    <w:rsid w:val="00CD3583"/>
    <w:rsid w:val="00CD3992"/>
    <w:rsid w:val="00CD486E"/>
    <w:rsid w:val="00CD4FA1"/>
    <w:rsid w:val="00CD52FA"/>
    <w:rsid w:val="00CD5DE8"/>
    <w:rsid w:val="00CD70F8"/>
    <w:rsid w:val="00CD77DC"/>
    <w:rsid w:val="00CE06D7"/>
    <w:rsid w:val="00CE0F90"/>
    <w:rsid w:val="00CE1EE0"/>
    <w:rsid w:val="00CE26D4"/>
    <w:rsid w:val="00CE36F9"/>
    <w:rsid w:val="00CE3F84"/>
    <w:rsid w:val="00CE41AE"/>
    <w:rsid w:val="00CE42C0"/>
    <w:rsid w:val="00CE4FA5"/>
    <w:rsid w:val="00CE5E51"/>
    <w:rsid w:val="00CE6405"/>
    <w:rsid w:val="00CE729D"/>
    <w:rsid w:val="00CE78F1"/>
    <w:rsid w:val="00CF034C"/>
    <w:rsid w:val="00CF053A"/>
    <w:rsid w:val="00CF12DF"/>
    <w:rsid w:val="00CF242A"/>
    <w:rsid w:val="00CF2554"/>
    <w:rsid w:val="00CF2870"/>
    <w:rsid w:val="00CF3821"/>
    <w:rsid w:val="00CF385C"/>
    <w:rsid w:val="00CF3B0D"/>
    <w:rsid w:val="00CF3FB9"/>
    <w:rsid w:val="00CF4199"/>
    <w:rsid w:val="00CF471E"/>
    <w:rsid w:val="00CF577E"/>
    <w:rsid w:val="00CF5D58"/>
    <w:rsid w:val="00D0093A"/>
    <w:rsid w:val="00D023B3"/>
    <w:rsid w:val="00D0265A"/>
    <w:rsid w:val="00D03BEE"/>
    <w:rsid w:val="00D03E61"/>
    <w:rsid w:val="00D0487E"/>
    <w:rsid w:val="00D05A17"/>
    <w:rsid w:val="00D06F9A"/>
    <w:rsid w:val="00D10100"/>
    <w:rsid w:val="00D10739"/>
    <w:rsid w:val="00D10850"/>
    <w:rsid w:val="00D118F3"/>
    <w:rsid w:val="00D122F5"/>
    <w:rsid w:val="00D14285"/>
    <w:rsid w:val="00D14315"/>
    <w:rsid w:val="00D14715"/>
    <w:rsid w:val="00D147F4"/>
    <w:rsid w:val="00D15B49"/>
    <w:rsid w:val="00D15E0E"/>
    <w:rsid w:val="00D16198"/>
    <w:rsid w:val="00D163CA"/>
    <w:rsid w:val="00D2010A"/>
    <w:rsid w:val="00D22502"/>
    <w:rsid w:val="00D2320E"/>
    <w:rsid w:val="00D24F04"/>
    <w:rsid w:val="00D268BE"/>
    <w:rsid w:val="00D27024"/>
    <w:rsid w:val="00D27405"/>
    <w:rsid w:val="00D276A7"/>
    <w:rsid w:val="00D27B64"/>
    <w:rsid w:val="00D3072C"/>
    <w:rsid w:val="00D31763"/>
    <w:rsid w:val="00D31B06"/>
    <w:rsid w:val="00D32014"/>
    <w:rsid w:val="00D32105"/>
    <w:rsid w:val="00D321E8"/>
    <w:rsid w:val="00D32E55"/>
    <w:rsid w:val="00D3426C"/>
    <w:rsid w:val="00D343EC"/>
    <w:rsid w:val="00D35BEA"/>
    <w:rsid w:val="00D35DEB"/>
    <w:rsid w:val="00D35EB8"/>
    <w:rsid w:val="00D378EF"/>
    <w:rsid w:val="00D415F5"/>
    <w:rsid w:val="00D416B2"/>
    <w:rsid w:val="00D41848"/>
    <w:rsid w:val="00D419EA"/>
    <w:rsid w:val="00D42433"/>
    <w:rsid w:val="00D4392B"/>
    <w:rsid w:val="00D45EC1"/>
    <w:rsid w:val="00D45F69"/>
    <w:rsid w:val="00D462EB"/>
    <w:rsid w:val="00D46D14"/>
    <w:rsid w:val="00D46FC2"/>
    <w:rsid w:val="00D475D7"/>
    <w:rsid w:val="00D50450"/>
    <w:rsid w:val="00D50867"/>
    <w:rsid w:val="00D514CD"/>
    <w:rsid w:val="00D526EF"/>
    <w:rsid w:val="00D5290B"/>
    <w:rsid w:val="00D52C20"/>
    <w:rsid w:val="00D52FAD"/>
    <w:rsid w:val="00D537E9"/>
    <w:rsid w:val="00D55674"/>
    <w:rsid w:val="00D55DC8"/>
    <w:rsid w:val="00D571D0"/>
    <w:rsid w:val="00D60E7D"/>
    <w:rsid w:val="00D61FC7"/>
    <w:rsid w:val="00D622EF"/>
    <w:rsid w:val="00D628C6"/>
    <w:rsid w:val="00D63FFF"/>
    <w:rsid w:val="00D66BA9"/>
    <w:rsid w:val="00D67EBA"/>
    <w:rsid w:val="00D70490"/>
    <w:rsid w:val="00D7099F"/>
    <w:rsid w:val="00D70BFF"/>
    <w:rsid w:val="00D72A7E"/>
    <w:rsid w:val="00D733E6"/>
    <w:rsid w:val="00D7390D"/>
    <w:rsid w:val="00D748B1"/>
    <w:rsid w:val="00D75580"/>
    <w:rsid w:val="00D758F5"/>
    <w:rsid w:val="00D76DFB"/>
    <w:rsid w:val="00D77140"/>
    <w:rsid w:val="00D773FC"/>
    <w:rsid w:val="00D80A65"/>
    <w:rsid w:val="00D80B1F"/>
    <w:rsid w:val="00D81430"/>
    <w:rsid w:val="00D81497"/>
    <w:rsid w:val="00D82F14"/>
    <w:rsid w:val="00D835F7"/>
    <w:rsid w:val="00D83B90"/>
    <w:rsid w:val="00D841FA"/>
    <w:rsid w:val="00D84614"/>
    <w:rsid w:val="00D84D7E"/>
    <w:rsid w:val="00D857A0"/>
    <w:rsid w:val="00D86924"/>
    <w:rsid w:val="00D86E22"/>
    <w:rsid w:val="00D86E34"/>
    <w:rsid w:val="00D90441"/>
    <w:rsid w:val="00D904F5"/>
    <w:rsid w:val="00D93247"/>
    <w:rsid w:val="00D93561"/>
    <w:rsid w:val="00D93D60"/>
    <w:rsid w:val="00D94D30"/>
    <w:rsid w:val="00D95FAE"/>
    <w:rsid w:val="00D96BF7"/>
    <w:rsid w:val="00D96EFA"/>
    <w:rsid w:val="00D974B9"/>
    <w:rsid w:val="00D975B9"/>
    <w:rsid w:val="00DA0399"/>
    <w:rsid w:val="00DA126E"/>
    <w:rsid w:val="00DA1639"/>
    <w:rsid w:val="00DA30DA"/>
    <w:rsid w:val="00DA39A4"/>
    <w:rsid w:val="00DA5306"/>
    <w:rsid w:val="00DA59B9"/>
    <w:rsid w:val="00DA6BE5"/>
    <w:rsid w:val="00DA706B"/>
    <w:rsid w:val="00DA7ECE"/>
    <w:rsid w:val="00DB10E8"/>
    <w:rsid w:val="00DB1D7A"/>
    <w:rsid w:val="00DB1F28"/>
    <w:rsid w:val="00DB35BB"/>
    <w:rsid w:val="00DB3EB8"/>
    <w:rsid w:val="00DB3F09"/>
    <w:rsid w:val="00DB67E0"/>
    <w:rsid w:val="00DB6BED"/>
    <w:rsid w:val="00DC0079"/>
    <w:rsid w:val="00DC09EB"/>
    <w:rsid w:val="00DC2091"/>
    <w:rsid w:val="00DC2F4C"/>
    <w:rsid w:val="00DC3642"/>
    <w:rsid w:val="00DC404F"/>
    <w:rsid w:val="00DC45C3"/>
    <w:rsid w:val="00DC47D7"/>
    <w:rsid w:val="00DC4D97"/>
    <w:rsid w:val="00DC59D3"/>
    <w:rsid w:val="00DC634E"/>
    <w:rsid w:val="00DC70D0"/>
    <w:rsid w:val="00DC7151"/>
    <w:rsid w:val="00DC7B5A"/>
    <w:rsid w:val="00DD06B1"/>
    <w:rsid w:val="00DD31CC"/>
    <w:rsid w:val="00DD48DC"/>
    <w:rsid w:val="00DD4F97"/>
    <w:rsid w:val="00DD56ED"/>
    <w:rsid w:val="00DD598D"/>
    <w:rsid w:val="00DD5D0E"/>
    <w:rsid w:val="00DD7379"/>
    <w:rsid w:val="00DD7D66"/>
    <w:rsid w:val="00DD7E9D"/>
    <w:rsid w:val="00DD7F90"/>
    <w:rsid w:val="00DE00C1"/>
    <w:rsid w:val="00DE0D3B"/>
    <w:rsid w:val="00DE0F80"/>
    <w:rsid w:val="00DE1CFA"/>
    <w:rsid w:val="00DE2CBA"/>
    <w:rsid w:val="00DE2CBE"/>
    <w:rsid w:val="00DE4D51"/>
    <w:rsid w:val="00DE4D75"/>
    <w:rsid w:val="00DE53B3"/>
    <w:rsid w:val="00DE58E9"/>
    <w:rsid w:val="00DE59EB"/>
    <w:rsid w:val="00DE5C50"/>
    <w:rsid w:val="00DE6CFA"/>
    <w:rsid w:val="00DE6E4C"/>
    <w:rsid w:val="00DF0E7E"/>
    <w:rsid w:val="00DF37CA"/>
    <w:rsid w:val="00DF4709"/>
    <w:rsid w:val="00DF5B18"/>
    <w:rsid w:val="00DF5D3F"/>
    <w:rsid w:val="00DF6921"/>
    <w:rsid w:val="00DF7402"/>
    <w:rsid w:val="00DF7B6E"/>
    <w:rsid w:val="00DF7EC0"/>
    <w:rsid w:val="00E00650"/>
    <w:rsid w:val="00E00A33"/>
    <w:rsid w:val="00E00DDE"/>
    <w:rsid w:val="00E01087"/>
    <w:rsid w:val="00E02BF0"/>
    <w:rsid w:val="00E02EFF"/>
    <w:rsid w:val="00E04BA0"/>
    <w:rsid w:val="00E05150"/>
    <w:rsid w:val="00E056E2"/>
    <w:rsid w:val="00E05C4A"/>
    <w:rsid w:val="00E06EC0"/>
    <w:rsid w:val="00E06F07"/>
    <w:rsid w:val="00E07970"/>
    <w:rsid w:val="00E10285"/>
    <w:rsid w:val="00E106D0"/>
    <w:rsid w:val="00E1217C"/>
    <w:rsid w:val="00E12ADC"/>
    <w:rsid w:val="00E1311C"/>
    <w:rsid w:val="00E13390"/>
    <w:rsid w:val="00E13434"/>
    <w:rsid w:val="00E14F54"/>
    <w:rsid w:val="00E152DF"/>
    <w:rsid w:val="00E16193"/>
    <w:rsid w:val="00E165E9"/>
    <w:rsid w:val="00E1673D"/>
    <w:rsid w:val="00E16E4F"/>
    <w:rsid w:val="00E17681"/>
    <w:rsid w:val="00E201C0"/>
    <w:rsid w:val="00E20B00"/>
    <w:rsid w:val="00E21CF2"/>
    <w:rsid w:val="00E21DA0"/>
    <w:rsid w:val="00E221C4"/>
    <w:rsid w:val="00E22383"/>
    <w:rsid w:val="00E226A8"/>
    <w:rsid w:val="00E227D1"/>
    <w:rsid w:val="00E22A26"/>
    <w:rsid w:val="00E23987"/>
    <w:rsid w:val="00E252D6"/>
    <w:rsid w:val="00E257DF"/>
    <w:rsid w:val="00E25AC7"/>
    <w:rsid w:val="00E25BB8"/>
    <w:rsid w:val="00E25BCB"/>
    <w:rsid w:val="00E269C3"/>
    <w:rsid w:val="00E269ED"/>
    <w:rsid w:val="00E27F99"/>
    <w:rsid w:val="00E303B7"/>
    <w:rsid w:val="00E31B56"/>
    <w:rsid w:val="00E367C1"/>
    <w:rsid w:val="00E40AC7"/>
    <w:rsid w:val="00E4157C"/>
    <w:rsid w:val="00E42314"/>
    <w:rsid w:val="00E42F15"/>
    <w:rsid w:val="00E43D42"/>
    <w:rsid w:val="00E45A21"/>
    <w:rsid w:val="00E46174"/>
    <w:rsid w:val="00E47334"/>
    <w:rsid w:val="00E47BD2"/>
    <w:rsid w:val="00E5136D"/>
    <w:rsid w:val="00E545CE"/>
    <w:rsid w:val="00E5473A"/>
    <w:rsid w:val="00E548C3"/>
    <w:rsid w:val="00E5564D"/>
    <w:rsid w:val="00E566FB"/>
    <w:rsid w:val="00E56854"/>
    <w:rsid w:val="00E56C47"/>
    <w:rsid w:val="00E57299"/>
    <w:rsid w:val="00E609DA"/>
    <w:rsid w:val="00E60FD5"/>
    <w:rsid w:val="00E61059"/>
    <w:rsid w:val="00E61322"/>
    <w:rsid w:val="00E618C6"/>
    <w:rsid w:val="00E63858"/>
    <w:rsid w:val="00E63B4E"/>
    <w:rsid w:val="00E63BFD"/>
    <w:rsid w:val="00E63DBC"/>
    <w:rsid w:val="00E64482"/>
    <w:rsid w:val="00E6607B"/>
    <w:rsid w:val="00E6633F"/>
    <w:rsid w:val="00E72263"/>
    <w:rsid w:val="00E72969"/>
    <w:rsid w:val="00E72E07"/>
    <w:rsid w:val="00E73191"/>
    <w:rsid w:val="00E74367"/>
    <w:rsid w:val="00E75B2D"/>
    <w:rsid w:val="00E75D84"/>
    <w:rsid w:val="00E76B80"/>
    <w:rsid w:val="00E77287"/>
    <w:rsid w:val="00E775EF"/>
    <w:rsid w:val="00E8034F"/>
    <w:rsid w:val="00E80549"/>
    <w:rsid w:val="00E81B9D"/>
    <w:rsid w:val="00E81D97"/>
    <w:rsid w:val="00E8279D"/>
    <w:rsid w:val="00E82BC7"/>
    <w:rsid w:val="00E83A59"/>
    <w:rsid w:val="00E84FE7"/>
    <w:rsid w:val="00E860AE"/>
    <w:rsid w:val="00E87467"/>
    <w:rsid w:val="00E87AA3"/>
    <w:rsid w:val="00E9204C"/>
    <w:rsid w:val="00E9257A"/>
    <w:rsid w:val="00E92AFC"/>
    <w:rsid w:val="00E933CE"/>
    <w:rsid w:val="00E93767"/>
    <w:rsid w:val="00E939D6"/>
    <w:rsid w:val="00E944E9"/>
    <w:rsid w:val="00E953FD"/>
    <w:rsid w:val="00E96087"/>
    <w:rsid w:val="00E9782A"/>
    <w:rsid w:val="00E979AF"/>
    <w:rsid w:val="00E97CAA"/>
    <w:rsid w:val="00EA18AD"/>
    <w:rsid w:val="00EA2E5D"/>
    <w:rsid w:val="00EA30FA"/>
    <w:rsid w:val="00EA381A"/>
    <w:rsid w:val="00EA396E"/>
    <w:rsid w:val="00EA4F81"/>
    <w:rsid w:val="00EA547D"/>
    <w:rsid w:val="00EA5A82"/>
    <w:rsid w:val="00EA5BCC"/>
    <w:rsid w:val="00EA627C"/>
    <w:rsid w:val="00EA6BC9"/>
    <w:rsid w:val="00EA6C27"/>
    <w:rsid w:val="00EB0152"/>
    <w:rsid w:val="00EB0F41"/>
    <w:rsid w:val="00EB19C4"/>
    <w:rsid w:val="00EB599D"/>
    <w:rsid w:val="00EB645B"/>
    <w:rsid w:val="00EB64BE"/>
    <w:rsid w:val="00EB6B54"/>
    <w:rsid w:val="00EB72F5"/>
    <w:rsid w:val="00EC0A47"/>
    <w:rsid w:val="00EC2CE3"/>
    <w:rsid w:val="00EC2DE4"/>
    <w:rsid w:val="00EC46A2"/>
    <w:rsid w:val="00EC4D36"/>
    <w:rsid w:val="00EC5388"/>
    <w:rsid w:val="00ED02C5"/>
    <w:rsid w:val="00ED10B8"/>
    <w:rsid w:val="00ED2CD2"/>
    <w:rsid w:val="00ED47B4"/>
    <w:rsid w:val="00ED5E5B"/>
    <w:rsid w:val="00ED7260"/>
    <w:rsid w:val="00ED7F3A"/>
    <w:rsid w:val="00EE3CF6"/>
    <w:rsid w:val="00EE3D95"/>
    <w:rsid w:val="00EE48F2"/>
    <w:rsid w:val="00EE5160"/>
    <w:rsid w:val="00EE5D5E"/>
    <w:rsid w:val="00EE6051"/>
    <w:rsid w:val="00EE7BE1"/>
    <w:rsid w:val="00EF0148"/>
    <w:rsid w:val="00EF11BC"/>
    <w:rsid w:val="00EF29C8"/>
    <w:rsid w:val="00EF30C7"/>
    <w:rsid w:val="00EF3D4A"/>
    <w:rsid w:val="00EF55B5"/>
    <w:rsid w:val="00EF722E"/>
    <w:rsid w:val="00EF78D0"/>
    <w:rsid w:val="00EF7C04"/>
    <w:rsid w:val="00F001B5"/>
    <w:rsid w:val="00F00C51"/>
    <w:rsid w:val="00F00F56"/>
    <w:rsid w:val="00F01291"/>
    <w:rsid w:val="00F01737"/>
    <w:rsid w:val="00F020FB"/>
    <w:rsid w:val="00F029B8"/>
    <w:rsid w:val="00F03F65"/>
    <w:rsid w:val="00F04D97"/>
    <w:rsid w:val="00F04F42"/>
    <w:rsid w:val="00F05E84"/>
    <w:rsid w:val="00F05FCF"/>
    <w:rsid w:val="00F060FD"/>
    <w:rsid w:val="00F063BC"/>
    <w:rsid w:val="00F0784A"/>
    <w:rsid w:val="00F10902"/>
    <w:rsid w:val="00F11B66"/>
    <w:rsid w:val="00F11F6F"/>
    <w:rsid w:val="00F12346"/>
    <w:rsid w:val="00F123E2"/>
    <w:rsid w:val="00F12711"/>
    <w:rsid w:val="00F12BC1"/>
    <w:rsid w:val="00F13BF3"/>
    <w:rsid w:val="00F1491A"/>
    <w:rsid w:val="00F1525A"/>
    <w:rsid w:val="00F15B80"/>
    <w:rsid w:val="00F1607F"/>
    <w:rsid w:val="00F17771"/>
    <w:rsid w:val="00F20B21"/>
    <w:rsid w:val="00F20F72"/>
    <w:rsid w:val="00F22A1E"/>
    <w:rsid w:val="00F23843"/>
    <w:rsid w:val="00F23BA1"/>
    <w:rsid w:val="00F23BC9"/>
    <w:rsid w:val="00F2417A"/>
    <w:rsid w:val="00F24D57"/>
    <w:rsid w:val="00F25A9A"/>
    <w:rsid w:val="00F2627D"/>
    <w:rsid w:val="00F26F26"/>
    <w:rsid w:val="00F273E0"/>
    <w:rsid w:val="00F27613"/>
    <w:rsid w:val="00F30400"/>
    <w:rsid w:val="00F30725"/>
    <w:rsid w:val="00F3109D"/>
    <w:rsid w:val="00F314C5"/>
    <w:rsid w:val="00F32465"/>
    <w:rsid w:val="00F337B7"/>
    <w:rsid w:val="00F3433C"/>
    <w:rsid w:val="00F34BAA"/>
    <w:rsid w:val="00F3504E"/>
    <w:rsid w:val="00F35131"/>
    <w:rsid w:val="00F359BD"/>
    <w:rsid w:val="00F37B20"/>
    <w:rsid w:val="00F41DC1"/>
    <w:rsid w:val="00F420A7"/>
    <w:rsid w:val="00F426CC"/>
    <w:rsid w:val="00F43BBB"/>
    <w:rsid w:val="00F44F5A"/>
    <w:rsid w:val="00F45397"/>
    <w:rsid w:val="00F4555B"/>
    <w:rsid w:val="00F45F0B"/>
    <w:rsid w:val="00F4606D"/>
    <w:rsid w:val="00F47778"/>
    <w:rsid w:val="00F47861"/>
    <w:rsid w:val="00F47B22"/>
    <w:rsid w:val="00F47C2A"/>
    <w:rsid w:val="00F5184E"/>
    <w:rsid w:val="00F51B03"/>
    <w:rsid w:val="00F52263"/>
    <w:rsid w:val="00F528ED"/>
    <w:rsid w:val="00F53205"/>
    <w:rsid w:val="00F53FF8"/>
    <w:rsid w:val="00F543EF"/>
    <w:rsid w:val="00F558B0"/>
    <w:rsid w:val="00F56006"/>
    <w:rsid w:val="00F562E6"/>
    <w:rsid w:val="00F56CD5"/>
    <w:rsid w:val="00F574F7"/>
    <w:rsid w:val="00F60B5F"/>
    <w:rsid w:val="00F60D06"/>
    <w:rsid w:val="00F61240"/>
    <w:rsid w:val="00F61D4D"/>
    <w:rsid w:val="00F62836"/>
    <w:rsid w:val="00F6294E"/>
    <w:rsid w:val="00F62958"/>
    <w:rsid w:val="00F62A82"/>
    <w:rsid w:val="00F63C08"/>
    <w:rsid w:val="00F64628"/>
    <w:rsid w:val="00F64AEE"/>
    <w:rsid w:val="00F650B8"/>
    <w:rsid w:val="00F65879"/>
    <w:rsid w:val="00F66240"/>
    <w:rsid w:val="00F668DF"/>
    <w:rsid w:val="00F66D0B"/>
    <w:rsid w:val="00F73C9D"/>
    <w:rsid w:val="00F74508"/>
    <w:rsid w:val="00F748D7"/>
    <w:rsid w:val="00F7548A"/>
    <w:rsid w:val="00F75842"/>
    <w:rsid w:val="00F76222"/>
    <w:rsid w:val="00F76870"/>
    <w:rsid w:val="00F77C78"/>
    <w:rsid w:val="00F77FE2"/>
    <w:rsid w:val="00F805F4"/>
    <w:rsid w:val="00F80D19"/>
    <w:rsid w:val="00F80DFA"/>
    <w:rsid w:val="00F814A7"/>
    <w:rsid w:val="00F82E17"/>
    <w:rsid w:val="00F82EAB"/>
    <w:rsid w:val="00F8301D"/>
    <w:rsid w:val="00F83A99"/>
    <w:rsid w:val="00F849C0"/>
    <w:rsid w:val="00F85C73"/>
    <w:rsid w:val="00F86492"/>
    <w:rsid w:val="00F8737D"/>
    <w:rsid w:val="00F87A37"/>
    <w:rsid w:val="00F90976"/>
    <w:rsid w:val="00F90D42"/>
    <w:rsid w:val="00F910F3"/>
    <w:rsid w:val="00F924A6"/>
    <w:rsid w:val="00F93C10"/>
    <w:rsid w:val="00F94337"/>
    <w:rsid w:val="00F95166"/>
    <w:rsid w:val="00F95578"/>
    <w:rsid w:val="00F96D0C"/>
    <w:rsid w:val="00FA191D"/>
    <w:rsid w:val="00FA1DFB"/>
    <w:rsid w:val="00FA1E14"/>
    <w:rsid w:val="00FA1F02"/>
    <w:rsid w:val="00FA2E77"/>
    <w:rsid w:val="00FA35E8"/>
    <w:rsid w:val="00FA54F1"/>
    <w:rsid w:val="00FA58CD"/>
    <w:rsid w:val="00FA5D30"/>
    <w:rsid w:val="00FA64BD"/>
    <w:rsid w:val="00FA7349"/>
    <w:rsid w:val="00FB240C"/>
    <w:rsid w:val="00FB3EF4"/>
    <w:rsid w:val="00FB66FA"/>
    <w:rsid w:val="00FB73DE"/>
    <w:rsid w:val="00FC053B"/>
    <w:rsid w:val="00FC14EA"/>
    <w:rsid w:val="00FC15AF"/>
    <w:rsid w:val="00FC1A9A"/>
    <w:rsid w:val="00FC4761"/>
    <w:rsid w:val="00FC485E"/>
    <w:rsid w:val="00FC4A0D"/>
    <w:rsid w:val="00FC4BBF"/>
    <w:rsid w:val="00FC68BF"/>
    <w:rsid w:val="00FC70F1"/>
    <w:rsid w:val="00FC72CE"/>
    <w:rsid w:val="00FC7600"/>
    <w:rsid w:val="00FC7F8B"/>
    <w:rsid w:val="00FD0301"/>
    <w:rsid w:val="00FD3114"/>
    <w:rsid w:val="00FD52F6"/>
    <w:rsid w:val="00FD6576"/>
    <w:rsid w:val="00FD667A"/>
    <w:rsid w:val="00FD66A7"/>
    <w:rsid w:val="00FD7012"/>
    <w:rsid w:val="00FD7A14"/>
    <w:rsid w:val="00FD7A36"/>
    <w:rsid w:val="00FD7E0A"/>
    <w:rsid w:val="00FE0749"/>
    <w:rsid w:val="00FE0D66"/>
    <w:rsid w:val="00FE3CEF"/>
    <w:rsid w:val="00FE3D52"/>
    <w:rsid w:val="00FE5F9B"/>
    <w:rsid w:val="00FE616D"/>
    <w:rsid w:val="00FE6347"/>
    <w:rsid w:val="00FE65FA"/>
    <w:rsid w:val="00FE6E16"/>
    <w:rsid w:val="00FE71BA"/>
    <w:rsid w:val="00FF3699"/>
    <w:rsid w:val="00FF4F1B"/>
    <w:rsid w:val="00FF6291"/>
    <w:rsid w:val="00FF63A0"/>
    <w:rsid w:val="00FF6487"/>
    <w:rsid w:val="00FF66BA"/>
    <w:rsid w:val="00FF6F7C"/>
    <w:rsid w:val="00FF72FC"/>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E6A0A"/>
  <w15:chartTrackingRefBased/>
  <w15:docId w15:val="{F886B585-C30A-4BB9-8899-F0653D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2F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21063"/>
    <w:pPr>
      <w:keepNext/>
      <w:keepLines/>
      <w:numPr>
        <w:numId w:val="26"/>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rsid w:val="00A87E14"/>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styleId="TDC3">
    <w:name w:val="toc 3"/>
    <w:basedOn w:val="Normal"/>
    <w:autoRedefine/>
    <w:uiPriority w:val="39"/>
    <w:unhideWhenUsed/>
    <w:rsid w:val="002B6A01"/>
    <w:pPr>
      <w:spacing w:after="0"/>
      <w:jc w:val="center"/>
    </w:pPr>
    <w:rPr>
      <w:rFonts w:ascii="Times New Roman" w:eastAsiaTheme="minorHAnsi" w:hAnsi="Times New Roman"/>
      <w:sz w:val="20"/>
      <w:szCs w:val="20"/>
    </w:rPr>
  </w:style>
  <w:style w:type="paragraph" w:styleId="NormalWeb">
    <w:name w:val="Normal (Web)"/>
    <w:basedOn w:val="Normal"/>
    <w:uiPriority w:val="99"/>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basedOn w:val="Fuentedeprrafopredeter"/>
    <w:link w:val="Ttulo3"/>
    <w:uiPriority w:val="9"/>
    <w:rsid w:val="00321063"/>
    <w:rPr>
      <w:rFonts w:asciiTheme="majorHAnsi" w:eastAsiaTheme="majorEastAsia" w:hAnsiTheme="majorHAnsi" w:cstheme="majorBidi"/>
      <w:color w:val="1F4D78" w:themeColor="accent1" w:themeShade="7F"/>
      <w:sz w:val="24"/>
      <w:szCs w:val="24"/>
    </w:rPr>
  </w:style>
  <w:style w:type="paragraph" w:customStyle="1" w:styleId="ANOTACION">
    <w:name w:val="ANOTACION"/>
    <w:basedOn w:val="Normal"/>
    <w:link w:val="ANOTACIONCar"/>
    <w:rsid w:val="00321063"/>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321063"/>
    <w:rPr>
      <w:rFonts w:eastAsiaTheme="minorEastAsia"/>
      <w:b/>
      <w:sz w:val="18"/>
      <w:szCs w:val="20"/>
      <w:lang w:val="es-ES_tradnl"/>
    </w:rPr>
  </w:style>
  <w:style w:type="paragraph" w:styleId="TDC1">
    <w:name w:val="toc 1"/>
    <w:basedOn w:val="Normal"/>
    <w:next w:val="Normal"/>
    <w:autoRedefine/>
    <w:uiPriority w:val="39"/>
    <w:unhideWhenUsed/>
    <w:rsid w:val="00C53D3A"/>
    <w:pPr>
      <w:spacing w:after="100"/>
    </w:pPr>
  </w:style>
  <w:style w:type="character" w:customStyle="1" w:styleId="N1IFTCar">
    <w:name w:val="N1 IFT Car"/>
    <w:basedOn w:val="Fuentedeprrafopredeter"/>
    <w:link w:val="N1IFT"/>
    <w:locked/>
    <w:rsid w:val="006C2370"/>
    <w:rPr>
      <w:rFonts w:ascii="ITC Avant Garde" w:hAnsi="ITC Avant Garde"/>
      <w:b/>
      <w:bCs/>
      <w:color w:val="000000"/>
      <w:lang w:eastAsia="es-ES"/>
    </w:rPr>
  </w:style>
  <w:style w:type="paragraph" w:customStyle="1" w:styleId="N1IFT">
    <w:name w:val="N1 IFT"/>
    <w:basedOn w:val="Normal"/>
    <w:link w:val="N1IFTCar"/>
    <w:rsid w:val="006C2370"/>
    <w:pPr>
      <w:jc w:val="both"/>
    </w:pPr>
    <w:rPr>
      <w:rFonts w:ascii="ITC Avant Garde" w:eastAsiaTheme="minorHAnsi" w:hAnsi="ITC Avant Garde" w:cstheme="minorBidi"/>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19528697">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77A1-DC3D-45D5-85AD-D0CC804F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AE2CAA-B940-4EA3-9459-D679303C9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FE77E-78C4-48AC-8ABB-A39AC666A637}">
  <ds:schemaRefs>
    <ds:schemaRef ds:uri="http://schemas.microsoft.com/sharepoint/v3/contenttype/forms"/>
  </ds:schemaRefs>
</ds:datastoreItem>
</file>

<file path=customXml/itemProps4.xml><?xml version="1.0" encoding="utf-8"?>
<ds:datastoreItem xmlns:ds="http://schemas.openxmlformats.org/officeDocument/2006/customXml" ds:itemID="{BBF92A5C-8012-45C3-9411-9563179A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7160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Vanessa Marisol Suarez Solorza</cp:lastModifiedBy>
  <cp:revision>2</cp:revision>
  <dcterms:created xsi:type="dcterms:W3CDTF">2020-08-20T00:20:00Z</dcterms:created>
  <dcterms:modified xsi:type="dcterms:W3CDTF">2020-08-20T00:20:00Z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