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689"/>
        <w:gridCol w:w="3118"/>
        <w:gridCol w:w="3021"/>
      </w:tblGrid>
      <w:tr w:rsidR="00501ADF" w:rsidRPr="005F7176" w14:paraId="30BBE899" w14:textId="77777777" w:rsidTr="00D23BD5">
        <w:trPr>
          <w:trHeight w:val="816"/>
        </w:trPr>
        <w:tc>
          <w:tcPr>
            <w:tcW w:w="2689" w:type="dxa"/>
            <w:shd w:val="clear" w:color="auto" w:fill="DBDBDB" w:themeFill="accent3" w:themeFillTint="66"/>
          </w:tcPr>
          <w:p w14:paraId="354C585A" w14:textId="596C210C" w:rsidR="00501ADF" w:rsidRPr="005F7176" w:rsidRDefault="00501ADF" w:rsidP="001A6F6F">
            <w:pPr>
              <w:jc w:val="both"/>
              <w:rPr>
                <w:rFonts w:ascii="Arial" w:hAnsi="Arial" w:cs="Arial"/>
                <w:b/>
                <w:sz w:val="18"/>
                <w:szCs w:val="18"/>
              </w:rPr>
            </w:pPr>
            <w:r w:rsidRPr="005F7176">
              <w:rPr>
                <w:rFonts w:ascii="Arial" w:hAnsi="Arial" w:cs="Arial"/>
                <w:b/>
                <w:sz w:val="18"/>
                <w:szCs w:val="18"/>
              </w:rPr>
              <w:t xml:space="preserve">Unidad </w:t>
            </w:r>
            <w:r w:rsidR="00072473" w:rsidRPr="005F7176">
              <w:rPr>
                <w:rFonts w:ascii="Arial" w:hAnsi="Arial" w:cs="Arial"/>
                <w:b/>
                <w:sz w:val="18"/>
                <w:szCs w:val="18"/>
              </w:rPr>
              <w:t>A</w:t>
            </w:r>
            <w:r w:rsidRPr="005F7176">
              <w:rPr>
                <w:rFonts w:ascii="Arial" w:hAnsi="Arial" w:cs="Arial"/>
                <w:b/>
                <w:sz w:val="18"/>
                <w:szCs w:val="18"/>
              </w:rPr>
              <w:t>dministrativa</w:t>
            </w:r>
            <w:r w:rsidR="00D23BD5" w:rsidRPr="005F7176">
              <w:rPr>
                <w:rFonts w:ascii="Arial" w:hAnsi="Arial" w:cs="Arial"/>
                <w:b/>
                <w:sz w:val="18"/>
                <w:szCs w:val="18"/>
              </w:rPr>
              <w:t xml:space="preserve"> </w:t>
            </w:r>
            <w:r w:rsidR="000A6113" w:rsidRPr="005F7176">
              <w:rPr>
                <w:rFonts w:ascii="Arial" w:hAnsi="Arial" w:cs="Arial"/>
                <w:b/>
                <w:sz w:val="18"/>
                <w:szCs w:val="18"/>
              </w:rPr>
              <w:t xml:space="preserve">o Coordinación General </w:t>
            </w:r>
            <w:r w:rsidR="00D23BD5" w:rsidRPr="005F7176">
              <w:rPr>
                <w:rFonts w:ascii="Arial" w:hAnsi="Arial" w:cs="Arial"/>
                <w:b/>
                <w:sz w:val="18"/>
                <w:szCs w:val="18"/>
              </w:rPr>
              <w:t>del Instituto</w:t>
            </w:r>
            <w:r w:rsidRPr="005F7176">
              <w:rPr>
                <w:rFonts w:ascii="Arial" w:hAnsi="Arial" w:cs="Arial"/>
                <w:b/>
                <w:sz w:val="18"/>
                <w:szCs w:val="18"/>
              </w:rPr>
              <w:t>:</w:t>
            </w:r>
          </w:p>
          <w:p w14:paraId="4CE652BB" w14:textId="2B1C0791" w:rsidR="0068307E" w:rsidRPr="005F7176" w:rsidRDefault="00430A9B" w:rsidP="001A6F6F">
            <w:pPr>
              <w:jc w:val="both"/>
              <w:rPr>
                <w:rFonts w:ascii="Arial" w:hAnsi="Arial" w:cs="Arial"/>
                <w:sz w:val="18"/>
                <w:szCs w:val="18"/>
              </w:rPr>
            </w:pPr>
            <w:r w:rsidRPr="005F7176">
              <w:rPr>
                <w:rFonts w:ascii="Arial" w:hAnsi="Arial" w:cs="Arial"/>
                <w:sz w:val="18"/>
                <w:szCs w:val="18"/>
              </w:rPr>
              <w:t>Unidad de Espectro Radioeléctrico</w:t>
            </w:r>
          </w:p>
          <w:p w14:paraId="3B00A833" w14:textId="77777777" w:rsidR="0068307E" w:rsidRPr="005F7176" w:rsidRDefault="0068307E" w:rsidP="001A6F6F">
            <w:pPr>
              <w:jc w:val="both"/>
              <w:rPr>
                <w:rFonts w:ascii="Arial" w:hAnsi="Arial" w:cs="Arial"/>
                <w:sz w:val="18"/>
                <w:szCs w:val="18"/>
              </w:rPr>
            </w:pPr>
          </w:p>
        </w:tc>
        <w:tc>
          <w:tcPr>
            <w:tcW w:w="6139" w:type="dxa"/>
            <w:gridSpan w:val="2"/>
            <w:shd w:val="clear" w:color="auto" w:fill="DBDBDB" w:themeFill="accent3" w:themeFillTint="66"/>
          </w:tcPr>
          <w:p w14:paraId="23418552" w14:textId="77777777" w:rsidR="00501ADF" w:rsidRPr="005F7176" w:rsidRDefault="00D23BD5" w:rsidP="001A6F6F">
            <w:pPr>
              <w:jc w:val="both"/>
              <w:rPr>
                <w:rFonts w:ascii="Arial" w:hAnsi="Arial" w:cs="Arial"/>
                <w:b/>
                <w:sz w:val="18"/>
                <w:szCs w:val="18"/>
              </w:rPr>
            </w:pPr>
            <w:r w:rsidRPr="005F7176">
              <w:rPr>
                <w:rFonts w:ascii="Arial" w:hAnsi="Arial" w:cs="Arial"/>
                <w:b/>
                <w:sz w:val="18"/>
                <w:szCs w:val="18"/>
              </w:rPr>
              <w:t xml:space="preserve">Título de la propuesta </w:t>
            </w:r>
            <w:r w:rsidR="00501ADF" w:rsidRPr="005F7176">
              <w:rPr>
                <w:rFonts w:ascii="Arial" w:hAnsi="Arial" w:cs="Arial"/>
                <w:b/>
                <w:sz w:val="18"/>
                <w:szCs w:val="18"/>
              </w:rPr>
              <w:t>de regulación:</w:t>
            </w:r>
          </w:p>
          <w:p w14:paraId="23A457A2" w14:textId="77777777" w:rsidR="0068307E" w:rsidRPr="005F7176" w:rsidRDefault="0068307E" w:rsidP="001A6F6F">
            <w:pPr>
              <w:jc w:val="both"/>
              <w:rPr>
                <w:rFonts w:ascii="Arial" w:hAnsi="Arial" w:cs="Arial"/>
                <w:b/>
                <w:sz w:val="18"/>
                <w:szCs w:val="18"/>
              </w:rPr>
            </w:pPr>
          </w:p>
          <w:p w14:paraId="72C2A835" w14:textId="6747499C" w:rsidR="0068307E" w:rsidRPr="005F7176" w:rsidRDefault="00430A9B" w:rsidP="001A6F6F">
            <w:pPr>
              <w:jc w:val="both"/>
              <w:rPr>
                <w:rFonts w:ascii="Arial" w:hAnsi="Arial" w:cs="Arial"/>
                <w:sz w:val="18"/>
                <w:szCs w:val="18"/>
              </w:rPr>
            </w:pPr>
            <w:r w:rsidRPr="005F7176">
              <w:rPr>
                <w:rFonts w:ascii="Arial" w:hAnsi="Arial" w:cs="Arial"/>
                <w:sz w:val="18"/>
                <w:szCs w:val="18"/>
              </w:rPr>
              <w:t xml:space="preserve">Modificación de los Lineamientos </w:t>
            </w:r>
            <w:r w:rsidRPr="005F7176">
              <w:rPr>
                <w:rFonts w:ascii="Arial" w:hAnsi="Arial" w:cs="Arial"/>
                <w:bCs/>
                <w:sz w:val="18"/>
                <w:szCs w:val="18"/>
              </w:rPr>
              <w:t xml:space="preserve">para el </w:t>
            </w:r>
            <w:r w:rsidR="007E5B24" w:rsidRPr="005F7176">
              <w:rPr>
                <w:rFonts w:ascii="Arial" w:hAnsi="Arial" w:cs="Arial"/>
                <w:bCs/>
                <w:sz w:val="18"/>
                <w:szCs w:val="18"/>
              </w:rPr>
              <w:t>otorgamiento de la constancia de a</w:t>
            </w:r>
            <w:r w:rsidRPr="005F7176">
              <w:rPr>
                <w:rFonts w:ascii="Arial" w:hAnsi="Arial" w:cs="Arial"/>
                <w:bCs/>
                <w:sz w:val="18"/>
                <w:szCs w:val="18"/>
              </w:rPr>
              <w:t>utorización, para el uso y aprovechamiento de bandas de frecuencias del espectro radioeléctrico para uso secundario</w:t>
            </w:r>
            <w:r w:rsidR="00906CB6" w:rsidRPr="005F7176">
              <w:rPr>
                <w:rFonts w:ascii="Arial" w:hAnsi="Arial" w:cs="Arial"/>
                <w:bCs/>
                <w:sz w:val="18"/>
                <w:szCs w:val="18"/>
              </w:rPr>
              <w:t xml:space="preserve"> (Lineamientos</w:t>
            </w:r>
            <w:r w:rsidR="009F0053">
              <w:rPr>
                <w:rFonts w:ascii="Arial" w:hAnsi="Arial" w:cs="Arial"/>
                <w:bCs/>
                <w:sz w:val="18"/>
                <w:szCs w:val="18"/>
              </w:rPr>
              <w:t xml:space="preserve"> para Uso Secundario</w:t>
            </w:r>
            <w:r w:rsidR="00906CB6" w:rsidRPr="005F7176">
              <w:rPr>
                <w:rFonts w:ascii="Arial" w:hAnsi="Arial" w:cs="Arial"/>
                <w:bCs/>
                <w:sz w:val="18"/>
                <w:szCs w:val="18"/>
              </w:rPr>
              <w:t>)</w:t>
            </w:r>
            <w:r w:rsidRPr="005F7176">
              <w:rPr>
                <w:rFonts w:ascii="Arial" w:hAnsi="Arial" w:cs="Arial"/>
                <w:bCs/>
                <w:sz w:val="18"/>
                <w:szCs w:val="18"/>
              </w:rPr>
              <w:t>.</w:t>
            </w:r>
          </w:p>
        </w:tc>
      </w:tr>
      <w:tr w:rsidR="0068307E" w:rsidRPr="005F7176" w14:paraId="1F56AF6F" w14:textId="77777777" w:rsidTr="00D23BD5">
        <w:trPr>
          <w:trHeight w:val="889"/>
        </w:trPr>
        <w:tc>
          <w:tcPr>
            <w:tcW w:w="2689" w:type="dxa"/>
            <w:vMerge w:val="restart"/>
            <w:shd w:val="clear" w:color="auto" w:fill="DBDBDB" w:themeFill="accent3" w:themeFillTint="66"/>
          </w:tcPr>
          <w:p w14:paraId="33D70C6D" w14:textId="77777777" w:rsidR="0068307E" w:rsidRPr="005F7176" w:rsidRDefault="00D23BD5" w:rsidP="001A6F6F">
            <w:pPr>
              <w:jc w:val="both"/>
              <w:rPr>
                <w:rFonts w:ascii="Arial" w:hAnsi="Arial" w:cs="Arial"/>
                <w:b/>
                <w:sz w:val="18"/>
                <w:szCs w:val="18"/>
              </w:rPr>
            </w:pPr>
            <w:r w:rsidRPr="005F7176">
              <w:rPr>
                <w:rFonts w:ascii="Arial" w:hAnsi="Arial" w:cs="Arial"/>
                <w:b/>
                <w:sz w:val="18"/>
                <w:szCs w:val="18"/>
              </w:rPr>
              <w:t>Responsable de la propuesta de regulación</w:t>
            </w:r>
            <w:r w:rsidR="0068307E" w:rsidRPr="005F7176">
              <w:rPr>
                <w:rFonts w:ascii="Arial" w:hAnsi="Arial" w:cs="Arial"/>
                <w:b/>
                <w:sz w:val="18"/>
                <w:szCs w:val="18"/>
              </w:rPr>
              <w:t>:</w:t>
            </w:r>
          </w:p>
          <w:p w14:paraId="5C047914" w14:textId="77777777" w:rsidR="0068307E" w:rsidRPr="005F7176" w:rsidRDefault="0068307E" w:rsidP="001A6F6F">
            <w:pPr>
              <w:jc w:val="both"/>
              <w:rPr>
                <w:rFonts w:ascii="Arial" w:hAnsi="Arial" w:cs="Arial"/>
                <w:b/>
                <w:sz w:val="18"/>
                <w:szCs w:val="18"/>
              </w:rPr>
            </w:pPr>
          </w:p>
          <w:p w14:paraId="32A5D90C" w14:textId="6B7B2D25" w:rsidR="0068307E" w:rsidRPr="005F7176" w:rsidRDefault="00F31821" w:rsidP="001A6F6F">
            <w:pPr>
              <w:jc w:val="both"/>
              <w:rPr>
                <w:rFonts w:ascii="Arial" w:hAnsi="Arial" w:cs="Arial"/>
                <w:sz w:val="18"/>
                <w:szCs w:val="18"/>
              </w:rPr>
            </w:pPr>
            <w:r w:rsidRPr="005F7176">
              <w:rPr>
                <w:rFonts w:ascii="Arial" w:hAnsi="Arial" w:cs="Arial"/>
                <w:sz w:val="18"/>
                <w:szCs w:val="18"/>
              </w:rPr>
              <w:t xml:space="preserve">Nombre: </w:t>
            </w:r>
            <w:r w:rsidR="00430A9B" w:rsidRPr="005F7176">
              <w:rPr>
                <w:rFonts w:ascii="Arial" w:hAnsi="Arial" w:cs="Arial"/>
                <w:sz w:val="18"/>
                <w:szCs w:val="18"/>
              </w:rPr>
              <w:t>Jorge Luis Hernández Ojeda</w:t>
            </w:r>
          </w:p>
          <w:p w14:paraId="1F84609A" w14:textId="2B95328D" w:rsidR="0068307E" w:rsidRPr="005F7176" w:rsidRDefault="0068307E" w:rsidP="001A6F6F">
            <w:pPr>
              <w:jc w:val="both"/>
              <w:rPr>
                <w:rFonts w:ascii="Arial" w:hAnsi="Arial" w:cs="Arial"/>
                <w:sz w:val="18"/>
                <w:szCs w:val="18"/>
              </w:rPr>
            </w:pPr>
            <w:r w:rsidRPr="005F7176">
              <w:rPr>
                <w:rFonts w:ascii="Arial" w:hAnsi="Arial" w:cs="Arial"/>
                <w:sz w:val="18"/>
                <w:szCs w:val="18"/>
              </w:rPr>
              <w:t xml:space="preserve">Teléfono: </w:t>
            </w:r>
            <w:r w:rsidR="00430A9B" w:rsidRPr="005F7176">
              <w:rPr>
                <w:rFonts w:ascii="Arial" w:hAnsi="Arial" w:cs="Arial"/>
                <w:sz w:val="18"/>
                <w:szCs w:val="18"/>
              </w:rPr>
              <w:t>55 5015 4074</w:t>
            </w:r>
          </w:p>
          <w:p w14:paraId="347AB31C" w14:textId="77777777" w:rsidR="0068307E" w:rsidRPr="005F7176" w:rsidRDefault="0068307E" w:rsidP="001A6F6F">
            <w:pPr>
              <w:jc w:val="both"/>
              <w:rPr>
                <w:rFonts w:ascii="Arial" w:hAnsi="Arial" w:cs="Arial"/>
                <w:sz w:val="18"/>
                <w:szCs w:val="18"/>
              </w:rPr>
            </w:pPr>
            <w:r w:rsidRPr="005F7176">
              <w:rPr>
                <w:rFonts w:ascii="Arial" w:hAnsi="Arial" w:cs="Arial"/>
                <w:sz w:val="18"/>
                <w:szCs w:val="18"/>
              </w:rPr>
              <w:t>Correo electrónico:</w:t>
            </w:r>
          </w:p>
          <w:p w14:paraId="623617BB" w14:textId="16E533FC" w:rsidR="0068307E" w:rsidRPr="005F7176" w:rsidRDefault="00430A9B" w:rsidP="001A6F6F">
            <w:pPr>
              <w:jc w:val="both"/>
              <w:rPr>
                <w:rFonts w:ascii="Arial" w:hAnsi="Arial" w:cs="Arial"/>
                <w:b/>
                <w:sz w:val="18"/>
                <w:szCs w:val="18"/>
              </w:rPr>
            </w:pPr>
            <w:r w:rsidRPr="005F7176">
              <w:rPr>
                <w:rFonts w:ascii="Arial" w:hAnsi="Arial" w:cs="Arial"/>
                <w:b/>
                <w:sz w:val="18"/>
                <w:szCs w:val="18"/>
              </w:rPr>
              <w:t>jorge.hernandez@ift.org.mx</w:t>
            </w:r>
          </w:p>
        </w:tc>
        <w:tc>
          <w:tcPr>
            <w:tcW w:w="3118" w:type="dxa"/>
            <w:shd w:val="clear" w:color="auto" w:fill="DBDBDB" w:themeFill="accent3" w:themeFillTint="66"/>
            <w:vAlign w:val="center"/>
          </w:tcPr>
          <w:p w14:paraId="5039439D" w14:textId="77777777" w:rsidR="0068307E" w:rsidRPr="005F7176" w:rsidRDefault="0068307E" w:rsidP="001A6F6F">
            <w:pPr>
              <w:jc w:val="both"/>
              <w:rPr>
                <w:rFonts w:ascii="Arial" w:hAnsi="Arial" w:cs="Arial"/>
                <w:b/>
                <w:sz w:val="18"/>
                <w:szCs w:val="18"/>
              </w:rPr>
            </w:pPr>
            <w:r w:rsidRPr="005F7176">
              <w:rPr>
                <w:rFonts w:ascii="Arial" w:hAnsi="Arial" w:cs="Arial"/>
                <w:b/>
                <w:sz w:val="18"/>
                <w:szCs w:val="18"/>
              </w:rPr>
              <w:t>Fecha de elaboración</w:t>
            </w:r>
            <w:r w:rsidR="00D23BD5" w:rsidRPr="005F7176">
              <w:rPr>
                <w:rFonts w:ascii="Arial" w:hAnsi="Arial" w:cs="Arial"/>
                <w:b/>
                <w:sz w:val="18"/>
                <w:szCs w:val="18"/>
              </w:rPr>
              <w:t xml:space="preserve"> del análisis de impacto regulatorio</w:t>
            </w:r>
            <w:r w:rsidRPr="005F7176">
              <w:rPr>
                <w:rFonts w:ascii="Arial" w:hAnsi="Arial" w:cs="Arial"/>
                <w:b/>
                <w:sz w:val="18"/>
                <w:szCs w:val="18"/>
              </w:rPr>
              <w:t>:</w:t>
            </w:r>
          </w:p>
        </w:tc>
        <w:tc>
          <w:tcPr>
            <w:tcW w:w="3021" w:type="dxa"/>
            <w:shd w:val="clear" w:color="auto" w:fill="DBDBDB" w:themeFill="accent3" w:themeFillTint="66"/>
            <w:vAlign w:val="center"/>
          </w:tcPr>
          <w:p w14:paraId="3FE3C057" w14:textId="7FAFE04E" w:rsidR="0068307E" w:rsidRPr="006667AF" w:rsidRDefault="000E7DB8" w:rsidP="001A6F6F">
            <w:pPr>
              <w:jc w:val="center"/>
              <w:rPr>
                <w:rFonts w:ascii="Arial" w:hAnsi="Arial" w:cs="Arial"/>
                <w:sz w:val="18"/>
                <w:szCs w:val="18"/>
              </w:rPr>
            </w:pPr>
            <w:r w:rsidRPr="006667AF">
              <w:rPr>
                <w:rFonts w:ascii="Arial" w:hAnsi="Arial" w:cs="Arial"/>
                <w:sz w:val="18"/>
                <w:szCs w:val="18"/>
              </w:rPr>
              <w:t>1</w:t>
            </w:r>
            <w:r w:rsidR="00C73BE5">
              <w:rPr>
                <w:rFonts w:ascii="Arial" w:hAnsi="Arial" w:cs="Arial"/>
                <w:sz w:val="18"/>
                <w:szCs w:val="18"/>
              </w:rPr>
              <w:t>8</w:t>
            </w:r>
            <w:r w:rsidRPr="006667AF">
              <w:rPr>
                <w:rFonts w:ascii="Arial" w:hAnsi="Arial" w:cs="Arial"/>
                <w:sz w:val="18"/>
                <w:szCs w:val="18"/>
              </w:rPr>
              <w:t>/08</w:t>
            </w:r>
            <w:r w:rsidR="00430A9B" w:rsidRPr="006667AF">
              <w:rPr>
                <w:rFonts w:ascii="Arial" w:hAnsi="Arial" w:cs="Arial"/>
                <w:sz w:val="18"/>
                <w:szCs w:val="18"/>
              </w:rPr>
              <w:t>/2020</w:t>
            </w:r>
          </w:p>
        </w:tc>
      </w:tr>
      <w:tr w:rsidR="0068307E" w:rsidRPr="005F7176" w14:paraId="0D9937D0" w14:textId="77777777" w:rsidTr="00D23BD5">
        <w:trPr>
          <w:trHeight w:val="390"/>
        </w:trPr>
        <w:tc>
          <w:tcPr>
            <w:tcW w:w="2689" w:type="dxa"/>
            <w:vMerge/>
            <w:shd w:val="clear" w:color="auto" w:fill="DBDBDB" w:themeFill="accent3" w:themeFillTint="66"/>
          </w:tcPr>
          <w:p w14:paraId="5B950964" w14:textId="77777777" w:rsidR="0068307E" w:rsidRPr="005F7176" w:rsidRDefault="0068307E" w:rsidP="001A6F6F">
            <w:pPr>
              <w:jc w:val="both"/>
              <w:rPr>
                <w:rFonts w:ascii="Arial" w:hAnsi="Arial" w:cs="Arial"/>
                <w:sz w:val="18"/>
                <w:szCs w:val="18"/>
              </w:rPr>
            </w:pPr>
          </w:p>
        </w:tc>
        <w:tc>
          <w:tcPr>
            <w:tcW w:w="3118" w:type="dxa"/>
            <w:shd w:val="clear" w:color="auto" w:fill="DBDBDB" w:themeFill="accent3" w:themeFillTint="66"/>
            <w:vAlign w:val="center"/>
          </w:tcPr>
          <w:p w14:paraId="7F9639E2" w14:textId="77777777" w:rsidR="0068307E" w:rsidRPr="005F7176" w:rsidRDefault="006E5EB5" w:rsidP="001A6F6F">
            <w:pPr>
              <w:jc w:val="both"/>
              <w:rPr>
                <w:rFonts w:ascii="Arial" w:hAnsi="Arial" w:cs="Arial"/>
                <w:b/>
                <w:sz w:val="18"/>
                <w:szCs w:val="18"/>
              </w:rPr>
            </w:pPr>
            <w:r w:rsidRPr="005F7176">
              <w:rPr>
                <w:rFonts w:ascii="Arial" w:hAnsi="Arial" w:cs="Arial"/>
                <w:b/>
                <w:sz w:val="18"/>
                <w:szCs w:val="18"/>
              </w:rPr>
              <w:t>En su caso, f</w:t>
            </w:r>
            <w:r w:rsidR="0068307E" w:rsidRPr="005F7176">
              <w:rPr>
                <w:rFonts w:ascii="Arial" w:hAnsi="Arial" w:cs="Arial"/>
                <w:b/>
                <w:sz w:val="18"/>
                <w:szCs w:val="18"/>
              </w:rPr>
              <w:t xml:space="preserve">echa de inicio </w:t>
            </w:r>
            <w:r w:rsidR="00D23BD5" w:rsidRPr="005F7176">
              <w:rPr>
                <w:rFonts w:ascii="Arial" w:hAnsi="Arial" w:cs="Arial"/>
                <w:b/>
                <w:sz w:val="18"/>
                <w:szCs w:val="18"/>
              </w:rPr>
              <w:t xml:space="preserve">y conclusión </w:t>
            </w:r>
            <w:r w:rsidR="0068307E" w:rsidRPr="005F7176">
              <w:rPr>
                <w:rFonts w:ascii="Arial" w:hAnsi="Arial" w:cs="Arial"/>
                <w:b/>
                <w:sz w:val="18"/>
                <w:szCs w:val="18"/>
              </w:rPr>
              <w:t>de la consulta pública:</w:t>
            </w:r>
          </w:p>
        </w:tc>
        <w:tc>
          <w:tcPr>
            <w:tcW w:w="3021" w:type="dxa"/>
            <w:shd w:val="clear" w:color="auto" w:fill="DBDBDB" w:themeFill="accent3" w:themeFillTint="66"/>
            <w:vAlign w:val="center"/>
          </w:tcPr>
          <w:p w14:paraId="41379D45" w14:textId="5714D483" w:rsidR="0068307E" w:rsidRPr="006667AF" w:rsidRDefault="007F20F7" w:rsidP="001A6F6F">
            <w:pPr>
              <w:jc w:val="center"/>
              <w:rPr>
                <w:rFonts w:ascii="Arial" w:hAnsi="Arial" w:cs="Arial"/>
                <w:sz w:val="18"/>
                <w:szCs w:val="18"/>
              </w:rPr>
            </w:pPr>
            <w:r>
              <w:rPr>
                <w:rFonts w:ascii="Arial" w:hAnsi="Arial" w:cs="Arial"/>
                <w:sz w:val="18"/>
                <w:szCs w:val="18"/>
              </w:rPr>
              <w:t>21</w:t>
            </w:r>
            <w:r w:rsidR="0068307E" w:rsidRPr="006667AF">
              <w:rPr>
                <w:rFonts w:ascii="Arial" w:hAnsi="Arial" w:cs="Arial"/>
                <w:sz w:val="18"/>
                <w:szCs w:val="18"/>
              </w:rPr>
              <w:t>/</w:t>
            </w:r>
            <w:r w:rsidR="00811ECE">
              <w:rPr>
                <w:rFonts w:ascii="Arial" w:hAnsi="Arial" w:cs="Arial"/>
                <w:sz w:val="18"/>
                <w:szCs w:val="18"/>
              </w:rPr>
              <w:t>08</w:t>
            </w:r>
            <w:r w:rsidR="0068307E" w:rsidRPr="006667AF">
              <w:rPr>
                <w:rFonts w:ascii="Arial" w:hAnsi="Arial" w:cs="Arial"/>
                <w:sz w:val="18"/>
                <w:szCs w:val="18"/>
              </w:rPr>
              <w:t>/</w:t>
            </w:r>
            <w:r w:rsidR="00430A9B" w:rsidRPr="006667AF">
              <w:rPr>
                <w:rFonts w:ascii="Arial" w:hAnsi="Arial" w:cs="Arial"/>
                <w:sz w:val="18"/>
                <w:szCs w:val="18"/>
              </w:rPr>
              <w:t>2020</w:t>
            </w:r>
            <w:r w:rsidR="00D23BD5" w:rsidRPr="006667AF">
              <w:rPr>
                <w:rFonts w:ascii="Arial" w:hAnsi="Arial" w:cs="Arial"/>
                <w:sz w:val="18"/>
                <w:szCs w:val="18"/>
              </w:rPr>
              <w:t xml:space="preserve"> a </w:t>
            </w:r>
            <w:r w:rsidR="005A6EC5">
              <w:rPr>
                <w:rFonts w:ascii="Arial" w:hAnsi="Arial" w:cs="Arial"/>
                <w:sz w:val="18"/>
                <w:szCs w:val="18"/>
              </w:rPr>
              <w:t>18</w:t>
            </w:r>
            <w:bookmarkStart w:id="0" w:name="_GoBack"/>
            <w:bookmarkEnd w:id="0"/>
            <w:r w:rsidR="00D23BD5" w:rsidRPr="006667AF">
              <w:rPr>
                <w:rFonts w:ascii="Arial" w:hAnsi="Arial" w:cs="Arial"/>
                <w:sz w:val="18"/>
                <w:szCs w:val="18"/>
              </w:rPr>
              <w:t>/</w:t>
            </w:r>
            <w:r w:rsidR="00811ECE">
              <w:rPr>
                <w:rFonts w:ascii="Arial" w:hAnsi="Arial" w:cs="Arial"/>
                <w:sz w:val="18"/>
                <w:szCs w:val="18"/>
              </w:rPr>
              <w:t>09</w:t>
            </w:r>
            <w:r w:rsidR="00D23BD5" w:rsidRPr="006667AF">
              <w:rPr>
                <w:rFonts w:ascii="Arial" w:hAnsi="Arial" w:cs="Arial"/>
                <w:sz w:val="18"/>
                <w:szCs w:val="18"/>
              </w:rPr>
              <w:t>/</w:t>
            </w:r>
            <w:r w:rsidR="00430A9B" w:rsidRPr="006667AF">
              <w:rPr>
                <w:rFonts w:ascii="Arial" w:hAnsi="Arial" w:cs="Arial"/>
                <w:sz w:val="18"/>
                <w:szCs w:val="18"/>
              </w:rPr>
              <w:t>2020</w:t>
            </w:r>
          </w:p>
        </w:tc>
      </w:tr>
    </w:tbl>
    <w:p w14:paraId="49FECE93" w14:textId="77777777" w:rsidR="00501ADF" w:rsidRPr="005F7176" w:rsidRDefault="00501ADF" w:rsidP="001A6F6F">
      <w:pPr>
        <w:spacing w:after="0" w:line="240" w:lineRule="auto"/>
        <w:jc w:val="both"/>
        <w:rPr>
          <w:rFonts w:ascii="Arial" w:hAnsi="Arial" w:cs="Arial"/>
          <w:sz w:val="18"/>
          <w:szCs w:val="18"/>
        </w:rPr>
      </w:pPr>
    </w:p>
    <w:p w14:paraId="4F47B717" w14:textId="0024F798" w:rsidR="001932FC" w:rsidRPr="005F7176" w:rsidRDefault="001932FC" w:rsidP="001A6F6F">
      <w:pPr>
        <w:shd w:val="clear" w:color="auto" w:fill="A8D08D" w:themeFill="accent6" w:themeFillTint="99"/>
        <w:spacing w:after="0" w:line="240" w:lineRule="auto"/>
        <w:jc w:val="both"/>
        <w:rPr>
          <w:rFonts w:ascii="Arial" w:hAnsi="Arial" w:cs="Arial"/>
          <w:b/>
          <w:sz w:val="18"/>
          <w:szCs w:val="18"/>
        </w:rPr>
      </w:pPr>
      <w:r w:rsidRPr="005F7176">
        <w:rPr>
          <w:rFonts w:ascii="Arial" w:hAnsi="Arial" w:cs="Arial"/>
          <w:b/>
          <w:sz w:val="18"/>
          <w:szCs w:val="18"/>
        </w:rPr>
        <w:t xml:space="preserve">I. DEFINICIÓN DEL PROBLEMA Y OBJETIVOS GENERALES DE LA </w:t>
      </w:r>
      <w:r w:rsidR="00D23BD5" w:rsidRPr="005F7176">
        <w:rPr>
          <w:rFonts w:ascii="Arial" w:hAnsi="Arial" w:cs="Arial"/>
          <w:b/>
          <w:sz w:val="18"/>
          <w:szCs w:val="18"/>
        </w:rPr>
        <w:t xml:space="preserve">PROPUESTA DE </w:t>
      </w:r>
      <w:r w:rsidRPr="005F7176">
        <w:rPr>
          <w:rFonts w:ascii="Arial" w:hAnsi="Arial" w:cs="Arial"/>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5F7176" w14:paraId="26A99B98" w14:textId="77777777" w:rsidTr="008A48B0">
        <w:tc>
          <w:tcPr>
            <w:tcW w:w="8828" w:type="dxa"/>
            <w:shd w:val="clear" w:color="auto" w:fill="FFFFFF" w:themeFill="background1"/>
          </w:tcPr>
          <w:p w14:paraId="0D47D775" w14:textId="60047A9D" w:rsidR="001932FC" w:rsidRPr="005F7176" w:rsidRDefault="001932FC" w:rsidP="001A6F6F">
            <w:pPr>
              <w:shd w:val="clear" w:color="auto" w:fill="FFFFFF" w:themeFill="background1"/>
              <w:jc w:val="both"/>
              <w:rPr>
                <w:rFonts w:ascii="Arial" w:hAnsi="Arial" w:cs="Arial"/>
                <w:b/>
                <w:sz w:val="18"/>
                <w:szCs w:val="18"/>
              </w:rPr>
            </w:pPr>
            <w:r w:rsidRPr="005F7176">
              <w:rPr>
                <w:rFonts w:ascii="Arial" w:hAnsi="Arial" w:cs="Arial"/>
                <w:b/>
                <w:sz w:val="18"/>
                <w:szCs w:val="18"/>
              </w:rPr>
              <w:t>1.</w:t>
            </w:r>
            <w:r w:rsidR="00E6080B" w:rsidRPr="005F7176">
              <w:rPr>
                <w:rFonts w:ascii="Arial" w:hAnsi="Arial" w:cs="Arial"/>
                <w:b/>
                <w:sz w:val="18"/>
                <w:szCs w:val="18"/>
              </w:rPr>
              <w:t>-</w:t>
            </w:r>
            <w:r w:rsidR="00F0449E" w:rsidRPr="005F7176">
              <w:rPr>
                <w:rFonts w:ascii="Arial" w:hAnsi="Arial" w:cs="Arial"/>
                <w:b/>
                <w:sz w:val="18"/>
                <w:szCs w:val="18"/>
              </w:rPr>
              <w:t xml:space="preserve"> ¿Cuál es la problemática que pretende </w:t>
            </w:r>
            <w:r w:rsidR="00DD61A0" w:rsidRPr="005F7176">
              <w:rPr>
                <w:rFonts w:ascii="Arial" w:hAnsi="Arial" w:cs="Arial"/>
                <w:b/>
                <w:sz w:val="18"/>
                <w:szCs w:val="18"/>
              </w:rPr>
              <w:t>prevenir</w:t>
            </w:r>
            <w:r w:rsidR="00E360A5" w:rsidRPr="005F7176">
              <w:rPr>
                <w:rFonts w:ascii="Arial" w:hAnsi="Arial" w:cs="Arial"/>
                <w:b/>
                <w:sz w:val="18"/>
                <w:szCs w:val="18"/>
              </w:rPr>
              <w:t xml:space="preserve"> o </w:t>
            </w:r>
            <w:r w:rsidR="00F0449E" w:rsidRPr="005F7176">
              <w:rPr>
                <w:rFonts w:ascii="Arial" w:hAnsi="Arial" w:cs="Arial"/>
                <w:b/>
                <w:sz w:val="18"/>
                <w:szCs w:val="18"/>
              </w:rPr>
              <w:t>resolver la propuesta de regulación?</w:t>
            </w:r>
          </w:p>
          <w:p w14:paraId="18215EC6" w14:textId="443C997C" w:rsidR="001932FC" w:rsidRPr="005F7176" w:rsidRDefault="00F0449E" w:rsidP="001A6F6F">
            <w:pPr>
              <w:shd w:val="clear" w:color="auto" w:fill="FFFFFF" w:themeFill="background1"/>
              <w:jc w:val="both"/>
              <w:rPr>
                <w:rFonts w:ascii="Arial" w:hAnsi="Arial" w:cs="Arial"/>
                <w:sz w:val="18"/>
                <w:szCs w:val="18"/>
              </w:rPr>
            </w:pPr>
            <w:r w:rsidRPr="005F7176">
              <w:rPr>
                <w:rFonts w:ascii="Arial" w:hAnsi="Arial" w:cs="Arial"/>
                <w:sz w:val="18"/>
                <w:szCs w:val="18"/>
              </w:rPr>
              <w:t>Detalle: i) el o (los) mercado(s) a regular; ii) sus condiciones actuales y sus principales fallas; y, iii) la afectación ocurrida a los consumidores, usuarios, audiencias, población indígena y/o industria del sector de telecomunicaciones y radiodifusión. Proporcione evidencia empírica</w:t>
            </w:r>
            <w:r w:rsidR="00326797" w:rsidRPr="005F7176">
              <w:rPr>
                <w:rFonts w:ascii="Arial" w:hAnsi="Arial" w:cs="Arial"/>
                <w:sz w:val="18"/>
                <w:szCs w:val="18"/>
              </w:rPr>
              <w:t xml:space="preserve"> que permita dimensionar la problemática</w:t>
            </w:r>
            <w:r w:rsidRPr="005F7176">
              <w:rPr>
                <w:rFonts w:ascii="Arial" w:hAnsi="Arial" w:cs="Arial"/>
                <w:sz w:val="18"/>
                <w:szCs w:val="18"/>
              </w:rPr>
              <w:t>, así como sus fuentes para ser verificadas.</w:t>
            </w:r>
          </w:p>
          <w:p w14:paraId="533D9F68" w14:textId="4A153C40" w:rsidR="00F0449E" w:rsidRPr="005F7176" w:rsidRDefault="00F0449E" w:rsidP="001A6F6F">
            <w:pPr>
              <w:shd w:val="clear" w:color="auto" w:fill="FFFFFF" w:themeFill="background1"/>
              <w:jc w:val="both"/>
              <w:rPr>
                <w:rFonts w:ascii="Arial" w:hAnsi="Arial" w:cs="Arial"/>
                <w:sz w:val="18"/>
                <w:szCs w:val="18"/>
              </w:rPr>
            </w:pPr>
          </w:p>
          <w:p w14:paraId="371FC148" w14:textId="16EB538B" w:rsidR="00430A9B" w:rsidRPr="005F7176" w:rsidRDefault="00430A9B" w:rsidP="001A6F6F">
            <w:pPr>
              <w:shd w:val="clear" w:color="auto" w:fill="FFFFFF" w:themeFill="background1"/>
              <w:jc w:val="both"/>
              <w:rPr>
                <w:rFonts w:ascii="Arial" w:hAnsi="Arial" w:cs="Arial"/>
                <w:bCs/>
                <w:sz w:val="18"/>
                <w:szCs w:val="18"/>
              </w:rPr>
            </w:pPr>
            <w:r w:rsidRPr="005F7176">
              <w:rPr>
                <w:rFonts w:ascii="Arial" w:hAnsi="Arial" w:cs="Arial"/>
                <w:bCs/>
                <w:sz w:val="18"/>
                <w:szCs w:val="18"/>
              </w:rPr>
              <w:t xml:space="preserve">El Instituto </w:t>
            </w:r>
            <w:r w:rsidR="004C47FD" w:rsidRPr="005F7176">
              <w:rPr>
                <w:rFonts w:ascii="Arial" w:hAnsi="Arial" w:cs="Arial"/>
                <w:bCs/>
                <w:sz w:val="18"/>
                <w:szCs w:val="18"/>
              </w:rPr>
              <w:t xml:space="preserve">Federal de Telecomunicaciones (Instituto) </w:t>
            </w:r>
            <w:r w:rsidRPr="005F7176">
              <w:rPr>
                <w:rFonts w:ascii="Arial" w:hAnsi="Arial" w:cs="Arial"/>
                <w:bCs/>
                <w:sz w:val="18"/>
                <w:szCs w:val="18"/>
              </w:rPr>
              <w:t xml:space="preserve">ha recibido solicitudes relacionadas con bandas de frecuencias del espectro radioeléctrico para necesidades específicas </w:t>
            </w:r>
            <w:r w:rsidR="00F179FF" w:rsidRPr="005F7176">
              <w:rPr>
                <w:rFonts w:ascii="Arial" w:hAnsi="Arial" w:cs="Arial"/>
                <w:bCs/>
                <w:sz w:val="18"/>
                <w:szCs w:val="18"/>
              </w:rPr>
              <w:t xml:space="preserve">de </w:t>
            </w:r>
            <w:r w:rsidRPr="005F7176">
              <w:rPr>
                <w:rFonts w:ascii="Arial" w:hAnsi="Arial" w:cs="Arial"/>
                <w:bCs/>
                <w:sz w:val="18"/>
                <w:szCs w:val="18"/>
              </w:rPr>
              <w:t>comunicación, con el objetivo de implementar una solución i</w:t>
            </w:r>
            <w:r w:rsidR="00574574">
              <w:rPr>
                <w:rFonts w:ascii="Arial" w:hAnsi="Arial" w:cs="Arial"/>
                <w:bCs/>
                <w:sz w:val="18"/>
                <w:szCs w:val="18"/>
              </w:rPr>
              <w:t>ntegral de audio para autocine</w:t>
            </w:r>
            <w:r w:rsidRPr="005F7176">
              <w:rPr>
                <w:rFonts w:ascii="Arial" w:hAnsi="Arial" w:cs="Arial"/>
                <w:bCs/>
                <w:sz w:val="18"/>
                <w:szCs w:val="18"/>
              </w:rPr>
              <w:t>s, es decir, para reproducir el audio de las películas en el receptor de radio FM de un automóvil, con base en la programación de cartelera de películas</w:t>
            </w:r>
            <w:r w:rsidR="00457DE4" w:rsidRPr="005F7176">
              <w:rPr>
                <w:rFonts w:ascii="Arial" w:hAnsi="Arial" w:cs="Arial"/>
                <w:bCs/>
                <w:sz w:val="18"/>
                <w:szCs w:val="18"/>
              </w:rPr>
              <w:t xml:space="preserve"> del día, de manera no continúa</w:t>
            </w:r>
            <w:r w:rsidRPr="005F7176">
              <w:rPr>
                <w:rFonts w:ascii="Arial" w:hAnsi="Arial" w:cs="Arial"/>
                <w:bCs/>
                <w:sz w:val="18"/>
                <w:szCs w:val="18"/>
              </w:rPr>
              <w:t xml:space="preserve"> a un público reducido y en un espacio delimitado.</w:t>
            </w:r>
          </w:p>
          <w:p w14:paraId="1F102C21" w14:textId="052ECE28" w:rsidR="00457DE4" w:rsidRPr="005F7176" w:rsidRDefault="00457DE4" w:rsidP="001A6F6F">
            <w:pPr>
              <w:shd w:val="clear" w:color="auto" w:fill="FFFFFF" w:themeFill="background1"/>
              <w:jc w:val="both"/>
              <w:rPr>
                <w:rFonts w:ascii="Arial" w:hAnsi="Arial" w:cs="Arial"/>
                <w:bCs/>
                <w:sz w:val="18"/>
                <w:szCs w:val="18"/>
              </w:rPr>
            </w:pPr>
          </w:p>
          <w:p w14:paraId="6FA78438" w14:textId="7B62B1B1" w:rsidR="004C47FD" w:rsidRPr="005F7176" w:rsidRDefault="004C47FD" w:rsidP="001A6F6F">
            <w:pPr>
              <w:shd w:val="clear" w:color="auto" w:fill="FFFFFF" w:themeFill="background1"/>
              <w:jc w:val="both"/>
              <w:rPr>
                <w:rFonts w:ascii="Arial" w:hAnsi="Arial" w:cs="Arial"/>
                <w:bCs/>
                <w:sz w:val="18"/>
                <w:szCs w:val="18"/>
              </w:rPr>
            </w:pPr>
            <w:r w:rsidRPr="005F7176">
              <w:rPr>
                <w:rFonts w:ascii="Arial" w:hAnsi="Arial" w:cs="Arial"/>
                <w:bCs/>
                <w:sz w:val="18"/>
                <w:szCs w:val="18"/>
              </w:rPr>
              <w:t xml:space="preserve">Al respecto, se manifiesta que el artículo 6o., Apartado B, fracción III de la Constitución Política de los Estados Unidos Mexicanos (Constitución), así como el artículo 3, fracción LXVI de la Ley Federal de Telecomunicaciones y Radiodifusión (Ley) establecen que la radiodifusión es un servicio público de interés general, por lo que el Estado deberá garantizar que sea prestado en condiciones de competencia, calidad y brinde los beneficios de la cultura a la población, preservando la pluralidad y la veracidad de la información. </w:t>
            </w:r>
          </w:p>
          <w:p w14:paraId="681719E4" w14:textId="77777777" w:rsidR="004C47FD" w:rsidRPr="005F7176" w:rsidRDefault="004C47FD" w:rsidP="001A6F6F">
            <w:pPr>
              <w:shd w:val="clear" w:color="auto" w:fill="FFFFFF" w:themeFill="background1"/>
              <w:jc w:val="both"/>
              <w:rPr>
                <w:rFonts w:ascii="Arial" w:hAnsi="Arial" w:cs="Arial"/>
                <w:bCs/>
                <w:sz w:val="18"/>
                <w:szCs w:val="18"/>
              </w:rPr>
            </w:pPr>
          </w:p>
          <w:p w14:paraId="181353FA" w14:textId="17FB5207" w:rsidR="00457DE4" w:rsidRPr="005F7176" w:rsidRDefault="00457DE4" w:rsidP="001A6F6F">
            <w:pPr>
              <w:shd w:val="clear" w:color="auto" w:fill="FFFFFF" w:themeFill="background1"/>
              <w:jc w:val="both"/>
              <w:rPr>
                <w:rFonts w:ascii="Arial" w:hAnsi="Arial" w:cs="Arial"/>
                <w:bCs/>
                <w:sz w:val="18"/>
                <w:szCs w:val="18"/>
              </w:rPr>
            </w:pPr>
            <w:r w:rsidRPr="005F7176">
              <w:rPr>
                <w:rFonts w:ascii="Arial" w:hAnsi="Arial" w:cs="Arial"/>
                <w:bCs/>
                <w:sz w:val="18"/>
                <w:szCs w:val="18"/>
              </w:rPr>
              <w:t xml:space="preserve">Actualmente, para usar, aprovechar y explotar bandas de frecuencias del espectro radioeléctrico identificadas para el servicio de radiodifusión se requiere de una concesión de espectro radioeléctrico para uso comercial, privado, público o social, dependiendo cual sea el objetivo de uso, conforme a lo dispuesto en </w:t>
            </w:r>
            <w:r w:rsidR="004C47FD" w:rsidRPr="005F7176">
              <w:rPr>
                <w:rFonts w:ascii="Arial" w:hAnsi="Arial" w:cs="Arial"/>
                <w:bCs/>
                <w:sz w:val="18"/>
                <w:szCs w:val="18"/>
              </w:rPr>
              <w:t>los artículos 76 a 90 de la Ley.</w:t>
            </w:r>
            <w:r w:rsidRPr="005F7176">
              <w:rPr>
                <w:rFonts w:ascii="Arial" w:hAnsi="Arial" w:cs="Arial"/>
                <w:bCs/>
                <w:sz w:val="18"/>
                <w:szCs w:val="18"/>
              </w:rPr>
              <w:t xml:space="preserve"> </w:t>
            </w:r>
          </w:p>
          <w:p w14:paraId="38896E85" w14:textId="77777777" w:rsidR="00457DE4" w:rsidRPr="005F7176" w:rsidRDefault="00457DE4" w:rsidP="001A6F6F">
            <w:pPr>
              <w:shd w:val="clear" w:color="auto" w:fill="FFFFFF" w:themeFill="background1"/>
              <w:jc w:val="both"/>
              <w:rPr>
                <w:rFonts w:ascii="Arial" w:hAnsi="Arial" w:cs="Arial"/>
                <w:bCs/>
                <w:sz w:val="18"/>
                <w:szCs w:val="18"/>
              </w:rPr>
            </w:pPr>
          </w:p>
          <w:p w14:paraId="0B61AFD9" w14:textId="4ABCA7A4" w:rsidR="00457DE4" w:rsidRPr="005F7176" w:rsidRDefault="004C47FD" w:rsidP="001A6F6F">
            <w:pPr>
              <w:shd w:val="clear" w:color="auto" w:fill="FFFFFF" w:themeFill="background1"/>
              <w:jc w:val="both"/>
              <w:rPr>
                <w:rFonts w:ascii="Arial" w:hAnsi="Arial" w:cs="Arial"/>
                <w:bCs/>
                <w:sz w:val="18"/>
                <w:szCs w:val="18"/>
              </w:rPr>
            </w:pPr>
            <w:r w:rsidRPr="005F7176">
              <w:rPr>
                <w:rFonts w:ascii="Arial" w:hAnsi="Arial" w:cs="Arial"/>
                <w:bCs/>
                <w:sz w:val="18"/>
                <w:szCs w:val="18"/>
              </w:rPr>
              <w:t xml:space="preserve">En este sentido, los artículos </w:t>
            </w:r>
            <w:r w:rsidR="00457DE4" w:rsidRPr="005F7176">
              <w:rPr>
                <w:rFonts w:ascii="Arial" w:hAnsi="Arial" w:cs="Arial"/>
                <w:bCs/>
                <w:sz w:val="18"/>
                <w:szCs w:val="18"/>
              </w:rPr>
              <w:t xml:space="preserve">28, párrafo décimo octavo de la Constitución </w:t>
            </w:r>
            <w:r w:rsidRPr="005F7176">
              <w:rPr>
                <w:rFonts w:ascii="Arial" w:hAnsi="Arial" w:cs="Arial"/>
                <w:bCs/>
                <w:sz w:val="18"/>
                <w:szCs w:val="18"/>
              </w:rPr>
              <w:t>y</w:t>
            </w:r>
            <w:r w:rsidR="00457DE4" w:rsidRPr="005F7176">
              <w:rPr>
                <w:rFonts w:ascii="Arial" w:hAnsi="Arial" w:cs="Arial"/>
                <w:bCs/>
                <w:sz w:val="18"/>
                <w:szCs w:val="18"/>
              </w:rPr>
              <w:t xml:space="preserve"> 78 de la Ley, prevén que las concesiones del espectro radioeléctrico para uso comercial serán otorgadas mediante el mecanismo de licitación pública, el cual buscará prevenir fenómenos de concentración que contraríen el interés público, favorecer la entrada de nuevos competidores al mercado, así como considerar que el proyecto de programación sea consistente con los fines para los que se solicita la concesión, que promueva e incluya la difusión de contenidos nacionales, regionales y locales y cumpla con las disposiciones aplicable, entre otros factores.</w:t>
            </w:r>
          </w:p>
          <w:p w14:paraId="3DA3CEE8" w14:textId="77777777" w:rsidR="00457DE4" w:rsidRPr="005F7176" w:rsidRDefault="00457DE4" w:rsidP="001A6F6F">
            <w:pPr>
              <w:shd w:val="clear" w:color="auto" w:fill="FFFFFF" w:themeFill="background1"/>
              <w:jc w:val="both"/>
              <w:rPr>
                <w:rFonts w:ascii="Arial" w:hAnsi="Arial" w:cs="Arial"/>
                <w:bCs/>
                <w:sz w:val="18"/>
                <w:szCs w:val="18"/>
              </w:rPr>
            </w:pPr>
          </w:p>
          <w:p w14:paraId="32C78588" w14:textId="468C704F" w:rsidR="004C47FD" w:rsidRPr="005F7176" w:rsidRDefault="00457DE4" w:rsidP="001A6F6F">
            <w:pPr>
              <w:jc w:val="both"/>
              <w:rPr>
                <w:rFonts w:ascii="Arial" w:eastAsia="Times New Roman" w:hAnsi="Arial" w:cs="Arial"/>
                <w:bCs/>
                <w:sz w:val="18"/>
                <w:szCs w:val="18"/>
              </w:rPr>
            </w:pPr>
            <w:r w:rsidRPr="005F7176">
              <w:rPr>
                <w:rFonts w:ascii="Arial" w:hAnsi="Arial" w:cs="Arial"/>
                <w:bCs/>
                <w:sz w:val="18"/>
                <w:szCs w:val="18"/>
              </w:rPr>
              <w:t>Sin embargo,</w:t>
            </w:r>
            <w:r w:rsidR="004C47FD" w:rsidRPr="005F7176">
              <w:rPr>
                <w:rFonts w:ascii="Arial" w:hAnsi="Arial" w:cs="Arial"/>
                <w:bCs/>
                <w:sz w:val="18"/>
                <w:szCs w:val="18"/>
              </w:rPr>
              <w:t xml:space="preserve"> </w:t>
            </w:r>
            <w:r w:rsidR="004C47FD" w:rsidRPr="005F7176">
              <w:rPr>
                <w:rFonts w:ascii="Arial" w:eastAsia="Times New Roman" w:hAnsi="Arial" w:cs="Arial"/>
                <w:bCs/>
                <w:sz w:val="18"/>
                <w:szCs w:val="18"/>
              </w:rPr>
              <w:t xml:space="preserve">el uso específico de bandas de frecuencias </w:t>
            </w:r>
            <w:r w:rsidR="00574574">
              <w:rPr>
                <w:rFonts w:ascii="Arial" w:eastAsia="Times New Roman" w:hAnsi="Arial" w:cs="Arial"/>
                <w:bCs/>
                <w:sz w:val="18"/>
                <w:szCs w:val="18"/>
              </w:rPr>
              <w:t>de radiodifusión para autocines,</w:t>
            </w:r>
            <w:r w:rsidR="004C47FD" w:rsidRPr="005F7176">
              <w:rPr>
                <w:rFonts w:ascii="Arial" w:eastAsia="Times New Roman" w:hAnsi="Arial" w:cs="Arial"/>
                <w:bCs/>
                <w:sz w:val="18"/>
                <w:szCs w:val="18"/>
              </w:rPr>
              <w:t xml:space="preserve"> auto</w:t>
            </w:r>
            <w:r w:rsidR="00574574">
              <w:rPr>
                <w:rFonts w:ascii="Arial" w:eastAsia="Times New Roman" w:hAnsi="Arial" w:cs="Arial"/>
                <w:bCs/>
                <w:sz w:val="18"/>
                <w:szCs w:val="18"/>
              </w:rPr>
              <w:t>-</w:t>
            </w:r>
            <w:r w:rsidR="004C47FD" w:rsidRPr="005F7176">
              <w:rPr>
                <w:rFonts w:ascii="Arial" w:eastAsia="Times New Roman" w:hAnsi="Arial" w:cs="Arial"/>
                <w:bCs/>
                <w:sz w:val="18"/>
                <w:szCs w:val="18"/>
              </w:rPr>
              <w:t xml:space="preserve">conciertos u otros eventos culturales similares, no cumplen con las características de servicio público de interés general de radiodifusión, y </w:t>
            </w:r>
            <w:r w:rsidR="004C47FD" w:rsidRPr="005F7176">
              <w:rPr>
                <w:rFonts w:ascii="Arial" w:eastAsia="Times New Roman" w:hAnsi="Arial" w:cs="Arial"/>
                <w:b/>
                <w:bCs/>
                <w:sz w:val="18"/>
                <w:szCs w:val="18"/>
              </w:rPr>
              <w:t>dichas bandas de frecuencias únicamente se requieren para satisfacer necesidades particulares de comunicación de actividades económicas que no requieren el uso exclusivo y continuo del espectro radioeléctrico</w:t>
            </w:r>
            <w:r w:rsidR="004C47FD" w:rsidRPr="005F7176">
              <w:rPr>
                <w:rFonts w:ascii="Arial" w:eastAsia="Times New Roman" w:hAnsi="Arial" w:cs="Arial"/>
                <w:bCs/>
                <w:sz w:val="18"/>
                <w:szCs w:val="18"/>
              </w:rPr>
              <w:t xml:space="preserve">, garantizando que no causen interferencias perjudiciales a los servicios que se prestan mediante bandas de frecuencia otorgadas a título primario. </w:t>
            </w:r>
          </w:p>
          <w:p w14:paraId="66499A23" w14:textId="77777777" w:rsidR="004C47FD" w:rsidRPr="005F7176" w:rsidRDefault="004C47FD" w:rsidP="001A6F6F">
            <w:pPr>
              <w:jc w:val="both"/>
              <w:rPr>
                <w:rFonts w:ascii="Arial" w:eastAsia="Times New Roman" w:hAnsi="Arial" w:cs="Arial"/>
                <w:bCs/>
              </w:rPr>
            </w:pPr>
          </w:p>
          <w:p w14:paraId="7AC6A2C5" w14:textId="2F29EC41" w:rsidR="00F179FF" w:rsidRPr="005F7176" w:rsidRDefault="004C47FD" w:rsidP="001A6F6F">
            <w:pPr>
              <w:jc w:val="both"/>
              <w:rPr>
                <w:rFonts w:ascii="Arial" w:hAnsi="Arial" w:cs="Arial"/>
                <w:bCs/>
                <w:sz w:val="18"/>
                <w:szCs w:val="18"/>
              </w:rPr>
            </w:pPr>
            <w:r w:rsidRPr="005F7176">
              <w:rPr>
                <w:rFonts w:ascii="Arial" w:hAnsi="Arial" w:cs="Arial"/>
                <w:bCs/>
                <w:sz w:val="18"/>
                <w:szCs w:val="18"/>
              </w:rPr>
              <w:t xml:space="preserve">Por ello, </w:t>
            </w:r>
            <w:r w:rsidR="00457DE4" w:rsidRPr="005F7176">
              <w:rPr>
                <w:rFonts w:ascii="Arial" w:hAnsi="Arial" w:cs="Arial"/>
                <w:bCs/>
                <w:sz w:val="18"/>
                <w:szCs w:val="18"/>
              </w:rPr>
              <w:t>el otorgamiento de concesiones</w:t>
            </w:r>
            <w:r w:rsidRPr="005F7176">
              <w:rPr>
                <w:rFonts w:ascii="Arial" w:hAnsi="Arial" w:cs="Arial"/>
                <w:bCs/>
                <w:sz w:val="18"/>
                <w:szCs w:val="18"/>
              </w:rPr>
              <w:t xml:space="preserve"> para el uso, aprovechamiento y explotación de bandas de frecuencias del</w:t>
            </w:r>
            <w:r w:rsidR="00457DE4" w:rsidRPr="005F7176">
              <w:rPr>
                <w:rFonts w:ascii="Arial" w:hAnsi="Arial" w:cs="Arial"/>
                <w:bCs/>
                <w:sz w:val="18"/>
                <w:szCs w:val="18"/>
              </w:rPr>
              <w:t xml:space="preserve"> espectro radioeléctrico a través del mecanismo de licitación pública, no se considera </w:t>
            </w:r>
            <w:r w:rsidR="00574574">
              <w:rPr>
                <w:rFonts w:ascii="Arial" w:hAnsi="Arial" w:cs="Arial"/>
                <w:bCs/>
                <w:sz w:val="18"/>
                <w:szCs w:val="18"/>
              </w:rPr>
              <w:t xml:space="preserve">la </w:t>
            </w:r>
            <w:r w:rsidR="00457DE4" w:rsidRPr="005F7176">
              <w:rPr>
                <w:rFonts w:ascii="Arial" w:hAnsi="Arial" w:cs="Arial"/>
                <w:bCs/>
                <w:sz w:val="18"/>
                <w:szCs w:val="18"/>
              </w:rPr>
              <w:t xml:space="preserve">vía idónea para atender </w:t>
            </w:r>
            <w:r w:rsidRPr="005F7176">
              <w:rPr>
                <w:rFonts w:ascii="Arial" w:hAnsi="Arial" w:cs="Arial"/>
                <w:bCs/>
                <w:sz w:val="18"/>
                <w:szCs w:val="18"/>
              </w:rPr>
              <w:t>las solicitudes presentadas al Instituto</w:t>
            </w:r>
            <w:r w:rsidR="001018BB" w:rsidRPr="005F7176">
              <w:rPr>
                <w:rFonts w:ascii="Arial" w:hAnsi="Arial" w:cs="Arial"/>
                <w:bCs/>
                <w:sz w:val="18"/>
                <w:szCs w:val="18"/>
              </w:rPr>
              <w:t>,</w:t>
            </w:r>
            <w:r w:rsidR="00457DE4" w:rsidRPr="005F7176">
              <w:rPr>
                <w:rFonts w:ascii="Arial" w:hAnsi="Arial" w:cs="Arial"/>
                <w:bCs/>
                <w:sz w:val="18"/>
                <w:szCs w:val="18"/>
              </w:rPr>
              <w:t xml:space="preserve"> en virtud de que las solicitudes específicas no se relacionan con la intención de usar, aprovechar o explotar</w:t>
            </w:r>
            <w:r w:rsidR="00D604F1" w:rsidRPr="005F7176">
              <w:rPr>
                <w:rFonts w:ascii="Arial" w:hAnsi="Arial" w:cs="Arial"/>
                <w:bCs/>
                <w:sz w:val="18"/>
                <w:szCs w:val="18"/>
              </w:rPr>
              <w:t xml:space="preserve"> de manera e</w:t>
            </w:r>
            <w:r w:rsidRPr="005F7176">
              <w:rPr>
                <w:rFonts w:ascii="Arial" w:hAnsi="Arial" w:cs="Arial"/>
                <w:bCs/>
                <w:sz w:val="18"/>
                <w:szCs w:val="18"/>
              </w:rPr>
              <w:t xml:space="preserve">xclusiva y continua </w:t>
            </w:r>
            <w:r w:rsidR="00457DE4" w:rsidRPr="005F7176">
              <w:rPr>
                <w:rFonts w:ascii="Arial" w:hAnsi="Arial" w:cs="Arial"/>
                <w:bCs/>
                <w:sz w:val="18"/>
                <w:szCs w:val="18"/>
              </w:rPr>
              <w:t xml:space="preserve">el espectro </w:t>
            </w:r>
            <w:r w:rsidR="00457DE4" w:rsidRPr="005F7176">
              <w:rPr>
                <w:rFonts w:ascii="Arial" w:hAnsi="Arial" w:cs="Arial"/>
                <w:bCs/>
                <w:sz w:val="18"/>
                <w:szCs w:val="18"/>
              </w:rPr>
              <w:lastRenderedPageBreak/>
              <w:t xml:space="preserve">radioeléctrico para la prestación del servicio público de radiodifusión, </w:t>
            </w:r>
            <w:r w:rsidR="00F179FF" w:rsidRPr="005F7176">
              <w:rPr>
                <w:rFonts w:ascii="Arial" w:hAnsi="Arial" w:cs="Arial"/>
                <w:bCs/>
                <w:sz w:val="18"/>
                <w:szCs w:val="18"/>
              </w:rPr>
              <w:t xml:space="preserve">al tener el objetivo de </w:t>
            </w:r>
            <w:r w:rsidR="00F179FF" w:rsidRPr="005F7176">
              <w:rPr>
                <w:rFonts w:ascii="Arial" w:eastAsia="Times New Roman" w:hAnsi="Arial" w:cs="Arial"/>
                <w:bCs/>
                <w:sz w:val="18"/>
                <w:szCs w:val="18"/>
              </w:rPr>
              <w:t xml:space="preserve">implementar una solución integral de audio </w:t>
            </w:r>
            <w:r w:rsidR="00574574">
              <w:rPr>
                <w:rFonts w:ascii="Arial" w:eastAsia="Times New Roman" w:hAnsi="Arial" w:cs="Arial"/>
                <w:bCs/>
                <w:sz w:val="18"/>
                <w:szCs w:val="18"/>
              </w:rPr>
              <w:t>para ser utilizado en autocine</w:t>
            </w:r>
            <w:r w:rsidR="00F179FF" w:rsidRPr="005F7176">
              <w:rPr>
                <w:rFonts w:ascii="Arial" w:eastAsia="Times New Roman" w:hAnsi="Arial" w:cs="Arial"/>
                <w:bCs/>
                <w:sz w:val="18"/>
                <w:szCs w:val="18"/>
              </w:rPr>
              <w:t>s.</w:t>
            </w:r>
            <w:r w:rsidR="00F179FF" w:rsidRPr="005F7176">
              <w:rPr>
                <w:rFonts w:ascii="Arial" w:hAnsi="Arial" w:cs="Arial"/>
                <w:bCs/>
                <w:sz w:val="18"/>
                <w:szCs w:val="18"/>
              </w:rPr>
              <w:t xml:space="preserve"> </w:t>
            </w:r>
          </w:p>
          <w:p w14:paraId="62D98515" w14:textId="5B1EFCA2" w:rsidR="00F179FF" w:rsidRPr="005F7176" w:rsidRDefault="00F179FF" w:rsidP="001A6F6F">
            <w:pPr>
              <w:jc w:val="both"/>
              <w:rPr>
                <w:rFonts w:ascii="Arial" w:hAnsi="Arial" w:cs="Arial"/>
                <w:bCs/>
                <w:sz w:val="18"/>
                <w:szCs w:val="18"/>
              </w:rPr>
            </w:pPr>
          </w:p>
          <w:p w14:paraId="45900953" w14:textId="0E4A9B63" w:rsidR="00B04A22" w:rsidRPr="005F7176" w:rsidRDefault="00A9299A" w:rsidP="001A6F6F">
            <w:pPr>
              <w:jc w:val="both"/>
              <w:rPr>
                <w:rFonts w:ascii="Arial" w:hAnsi="Arial" w:cs="Arial"/>
                <w:bCs/>
                <w:sz w:val="18"/>
                <w:szCs w:val="18"/>
              </w:rPr>
            </w:pPr>
            <w:r w:rsidRPr="005F7176">
              <w:rPr>
                <w:rFonts w:ascii="Arial" w:hAnsi="Arial" w:cs="Arial"/>
                <w:bCs/>
                <w:sz w:val="18"/>
                <w:szCs w:val="18"/>
              </w:rPr>
              <w:t>Por otro lado,</w:t>
            </w:r>
            <w:r w:rsidR="00F179FF" w:rsidRPr="005F7176">
              <w:rPr>
                <w:rFonts w:ascii="Arial" w:hAnsi="Arial" w:cs="Arial"/>
                <w:bCs/>
                <w:sz w:val="18"/>
                <w:szCs w:val="18"/>
              </w:rPr>
              <w:t xml:space="preserve"> los Lineamientos</w:t>
            </w:r>
            <w:r w:rsidR="00125D82">
              <w:rPr>
                <w:rFonts w:ascii="Arial" w:hAnsi="Arial" w:cs="Arial"/>
                <w:bCs/>
                <w:sz w:val="18"/>
                <w:szCs w:val="18"/>
              </w:rPr>
              <w:t xml:space="preserve"> </w:t>
            </w:r>
            <w:r w:rsidR="00A02BC6">
              <w:rPr>
                <w:rFonts w:ascii="Arial" w:hAnsi="Arial" w:cs="Arial"/>
                <w:bCs/>
                <w:sz w:val="18"/>
                <w:szCs w:val="18"/>
              </w:rPr>
              <w:t xml:space="preserve">para Uso Secundario </w:t>
            </w:r>
            <w:r w:rsidR="00B04A22" w:rsidRPr="005F7176">
              <w:rPr>
                <w:rFonts w:ascii="Arial" w:hAnsi="Arial" w:cs="Arial"/>
                <w:bCs/>
                <w:sz w:val="18"/>
                <w:szCs w:val="18"/>
              </w:rPr>
              <w:t>prevén que el Instituto otorgue una constancia de autorización para el uso secundario de bandas de frecuencias del espectro radioeléctrico, destinadas a satisfacer necesidades específicas de telecomunicaciones de personas dedicadas a actividades determinadas que no tienen como finalidad prestar servicios de telecomunicaciones con fines comerciales, así como, permitir que los dispositivos de radiocomunicaciones de corto alcance, debidamente homologados como tales, hagan uso secundario de bandas de frecuencias del espectro radioeléctrico, tal como lo prevé el artículo 1 de dicho instrumento jurídico.</w:t>
            </w:r>
          </w:p>
          <w:p w14:paraId="41C286C0" w14:textId="77777777" w:rsidR="00B04A22" w:rsidRPr="005F7176" w:rsidRDefault="00B04A22" w:rsidP="001A6F6F">
            <w:pPr>
              <w:jc w:val="both"/>
              <w:rPr>
                <w:rFonts w:ascii="Arial" w:hAnsi="Arial" w:cs="Arial"/>
                <w:bCs/>
                <w:sz w:val="18"/>
                <w:szCs w:val="18"/>
              </w:rPr>
            </w:pPr>
          </w:p>
          <w:p w14:paraId="4E957A55" w14:textId="2C79BCB1" w:rsidR="00574574" w:rsidRPr="00574574" w:rsidRDefault="00574574" w:rsidP="00574574">
            <w:pPr>
              <w:jc w:val="both"/>
              <w:rPr>
                <w:rFonts w:ascii="Arial" w:hAnsi="Arial" w:cs="Arial"/>
                <w:bCs/>
                <w:sz w:val="18"/>
                <w:szCs w:val="18"/>
              </w:rPr>
            </w:pPr>
            <w:r w:rsidRPr="00574574">
              <w:rPr>
                <w:rFonts w:ascii="Arial" w:hAnsi="Arial" w:cs="Arial"/>
                <w:bCs/>
                <w:sz w:val="18"/>
                <w:szCs w:val="18"/>
              </w:rPr>
              <w:t>Es así que dicho uso secundario de las bandas de frecuencias del espectro radioeléctrico se lleva a cabo por parte del Instituto mediante el régimen de autorización, es decir, se prevé el otorgamiento de la constancia de autorización para el uso de bandas de frecuencias de uso secundario para eventos específicos e Instalaciones destinadas a actividades comerciales o industriales.</w:t>
            </w:r>
          </w:p>
          <w:p w14:paraId="5E68D854" w14:textId="77777777" w:rsidR="00B04A22" w:rsidRPr="005F7176" w:rsidRDefault="00B04A22" w:rsidP="001A6F6F">
            <w:pPr>
              <w:jc w:val="both"/>
              <w:rPr>
                <w:rFonts w:ascii="Arial" w:hAnsi="Arial" w:cs="Arial"/>
                <w:bCs/>
                <w:sz w:val="18"/>
                <w:szCs w:val="18"/>
              </w:rPr>
            </w:pPr>
          </w:p>
          <w:p w14:paraId="7E192B93" w14:textId="1C1968BD" w:rsidR="00D20DBA" w:rsidRPr="005F7176" w:rsidRDefault="00B04A22" w:rsidP="000E54DF">
            <w:pPr>
              <w:shd w:val="clear" w:color="auto" w:fill="FFFFFF" w:themeFill="background1"/>
              <w:jc w:val="both"/>
              <w:rPr>
                <w:rFonts w:ascii="Arial" w:hAnsi="Arial" w:cs="Arial"/>
                <w:sz w:val="18"/>
                <w:szCs w:val="18"/>
              </w:rPr>
            </w:pPr>
            <w:r w:rsidRPr="005F7176">
              <w:rPr>
                <w:rFonts w:ascii="Arial" w:hAnsi="Arial" w:cs="Arial"/>
                <w:bCs/>
                <w:sz w:val="18"/>
                <w:szCs w:val="18"/>
              </w:rPr>
              <w:t>En este sentido, al considerar que una concesión de espectro radioeléctrico para requerimientos de las solicitudes específicas referidas no resulta ser el mecanismo regulatorio adecuado para atender las necesidades que se plantean y que los Lineamientos</w:t>
            </w:r>
            <w:r w:rsidR="008268FD">
              <w:rPr>
                <w:rFonts w:ascii="Arial" w:hAnsi="Arial" w:cs="Arial"/>
                <w:bCs/>
                <w:sz w:val="18"/>
                <w:szCs w:val="18"/>
              </w:rPr>
              <w:t xml:space="preserve"> </w:t>
            </w:r>
            <w:r w:rsidR="00A02BC6">
              <w:rPr>
                <w:rFonts w:ascii="Arial" w:hAnsi="Arial" w:cs="Arial"/>
                <w:bCs/>
                <w:sz w:val="18"/>
                <w:szCs w:val="18"/>
              </w:rPr>
              <w:t>para</w:t>
            </w:r>
            <w:r w:rsidR="008268FD">
              <w:rPr>
                <w:rFonts w:ascii="Arial" w:hAnsi="Arial" w:cs="Arial"/>
                <w:bCs/>
                <w:sz w:val="18"/>
                <w:szCs w:val="18"/>
              </w:rPr>
              <w:t xml:space="preserve"> Uso Secundario</w:t>
            </w:r>
            <w:r w:rsidRPr="005F7176">
              <w:rPr>
                <w:rFonts w:ascii="Arial" w:hAnsi="Arial" w:cs="Arial"/>
                <w:bCs/>
                <w:sz w:val="18"/>
                <w:szCs w:val="18"/>
              </w:rPr>
              <w:t xml:space="preserve"> se refieren específicamente a la autorización </w:t>
            </w:r>
            <w:r w:rsidR="00A9299A" w:rsidRPr="005F7176">
              <w:rPr>
                <w:rFonts w:ascii="Arial" w:hAnsi="Arial" w:cs="Arial"/>
                <w:bCs/>
                <w:sz w:val="18"/>
                <w:szCs w:val="18"/>
              </w:rPr>
              <w:t xml:space="preserve">para el uso y aprovechamiento de bandas de frecuencias </w:t>
            </w:r>
            <w:r w:rsidRPr="005F7176">
              <w:rPr>
                <w:rFonts w:ascii="Arial" w:hAnsi="Arial" w:cs="Arial"/>
                <w:bCs/>
                <w:sz w:val="18"/>
                <w:szCs w:val="18"/>
              </w:rPr>
              <w:t>del espectro radioeléctrico para</w:t>
            </w:r>
            <w:r w:rsidR="00A9299A" w:rsidRPr="005F7176">
              <w:rPr>
                <w:rFonts w:ascii="Arial" w:hAnsi="Arial" w:cs="Arial"/>
                <w:bCs/>
                <w:sz w:val="18"/>
                <w:szCs w:val="18"/>
              </w:rPr>
              <w:t xml:space="preserve"> uso secundario, a efecto de</w:t>
            </w:r>
            <w:r w:rsidRPr="005F7176">
              <w:rPr>
                <w:rFonts w:ascii="Arial" w:hAnsi="Arial" w:cs="Arial"/>
                <w:bCs/>
                <w:sz w:val="18"/>
                <w:szCs w:val="18"/>
              </w:rPr>
              <w:t xml:space="preserve"> atender las necesidades específicas de telecomunicaciones</w:t>
            </w:r>
            <w:r w:rsidR="00A9299A" w:rsidRPr="005F7176">
              <w:rPr>
                <w:rFonts w:ascii="Arial" w:hAnsi="Arial" w:cs="Arial"/>
                <w:bCs/>
                <w:sz w:val="18"/>
                <w:szCs w:val="18"/>
              </w:rPr>
              <w:t>;</w:t>
            </w:r>
            <w:r w:rsidRPr="005F7176">
              <w:rPr>
                <w:rFonts w:ascii="Arial" w:hAnsi="Arial" w:cs="Arial"/>
                <w:bCs/>
                <w:sz w:val="18"/>
                <w:szCs w:val="18"/>
              </w:rPr>
              <w:t xml:space="preserve"> </w:t>
            </w:r>
            <w:r w:rsidR="000E54DF" w:rsidRPr="000E54DF">
              <w:rPr>
                <w:rFonts w:ascii="Arial" w:hAnsi="Arial" w:cs="Arial"/>
                <w:bCs/>
                <w:sz w:val="18"/>
                <w:szCs w:val="18"/>
              </w:rPr>
              <w:t xml:space="preserve">se estima conveniente modificar los Lineamientos para Uso Secundario, a efecto de que la constancia de autorización también considere las necesidades específicas del uso de bandas de frecuencias atribuidas al servicio de radiodifusión, a fin de resolver un conjunto más amplio de solicitudes que pueden hacer uso secundario del espectro y evitar una carga regulatoria excesiva para los solicitantes. </w:t>
            </w: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5F7176" w14:paraId="10E66EDE" w14:textId="77777777" w:rsidTr="00B41497">
        <w:tc>
          <w:tcPr>
            <w:tcW w:w="8828" w:type="dxa"/>
          </w:tcPr>
          <w:p w14:paraId="53C2CCFE" w14:textId="43122AB6" w:rsidR="00B41497" w:rsidRPr="005F7176" w:rsidRDefault="00B41497" w:rsidP="001A6F6F">
            <w:pPr>
              <w:jc w:val="both"/>
              <w:rPr>
                <w:rFonts w:ascii="Arial" w:hAnsi="Arial" w:cs="Arial"/>
                <w:b/>
                <w:sz w:val="18"/>
                <w:szCs w:val="18"/>
              </w:rPr>
            </w:pPr>
            <w:r w:rsidRPr="005F7176">
              <w:rPr>
                <w:rFonts w:ascii="Arial" w:hAnsi="Arial" w:cs="Arial"/>
                <w:b/>
                <w:sz w:val="18"/>
                <w:szCs w:val="18"/>
              </w:rPr>
              <w:lastRenderedPageBreak/>
              <w:t xml:space="preserve">2.- </w:t>
            </w:r>
            <w:r w:rsidR="009B3908" w:rsidRPr="005F7176">
              <w:rPr>
                <w:rFonts w:ascii="Arial" w:hAnsi="Arial" w:cs="Arial"/>
                <w:b/>
                <w:sz w:val="18"/>
                <w:szCs w:val="18"/>
              </w:rPr>
              <w:t>Según sea el caso, c</w:t>
            </w:r>
            <w:r w:rsidRPr="005F7176">
              <w:rPr>
                <w:rFonts w:ascii="Arial" w:hAnsi="Arial" w:cs="Arial"/>
                <w:b/>
                <w:sz w:val="18"/>
                <w:szCs w:val="18"/>
              </w:rPr>
              <w:t xml:space="preserve">onforme a lo señalado por </w:t>
            </w:r>
            <w:r w:rsidR="009B3908" w:rsidRPr="005F7176">
              <w:rPr>
                <w:rFonts w:ascii="Arial" w:hAnsi="Arial" w:cs="Arial"/>
                <w:b/>
                <w:sz w:val="18"/>
                <w:szCs w:val="18"/>
              </w:rPr>
              <w:t>los</w:t>
            </w:r>
            <w:r w:rsidRPr="005F7176">
              <w:rPr>
                <w:rFonts w:ascii="Arial" w:hAnsi="Arial" w:cs="Arial"/>
                <w:b/>
                <w:sz w:val="18"/>
                <w:szCs w:val="18"/>
              </w:rPr>
              <w:t xml:space="preserve"> artículo</w:t>
            </w:r>
            <w:r w:rsidR="009B3908" w:rsidRPr="005F7176">
              <w:rPr>
                <w:rFonts w:ascii="Arial" w:hAnsi="Arial" w:cs="Arial"/>
                <w:b/>
                <w:sz w:val="18"/>
                <w:szCs w:val="18"/>
              </w:rPr>
              <w:t>s</w:t>
            </w:r>
            <w:r w:rsidRPr="005F7176">
              <w:rPr>
                <w:rFonts w:ascii="Arial" w:hAnsi="Arial" w:cs="Arial"/>
                <w:b/>
                <w:sz w:val="18"/>
                <w:szCs w:val="18"/>
              </w:rPr>
              <w:t xml:space="preserve"> 51 de la Ley Federal de Telecomunicaciones y Radiodifusión</w:t>
            </w:r>
            <w:r w:rsidR="009B3908" w:rsidRPr="005F7176">
              <w:rPr>
                <w:rFonts w:ascii="Arial" w:hAnsi="Arial" w:cs="Arial"/>
                <w:b/>
                <w:sz w:val="18"/>
                <w:szCs w:val="18"/>
              </w:rPr>
              <w:t xml:space="preserve"> y 12, fracción XXII, de la Ley Federal de Competencia Económica</w:t>
            </w:r>
            <w:r w:rsidR="00CE2F13" w:rsidRPr="005F7176">
              <w:rPr>
                <w:rFonts w:ascii="Arial" w:hAnsi="Arial" w:cs="Arial"/>
                <w:b/>
                <w:sz w:val="18"/>
                <w:szCs w:val="18"/>
              </w:rPr>
              <w:t>,</w:t>
            </w:r>
            <w:r w:rsidRPr="005F7176">
              <w:rPr>
                <w:rFonts w:ascii="Arial" w:hAnsi="Arial" w:cs="Arial"/>
                <w:b/>
                <w:sz w:val="18"/>
                <w:szCs w:val="18"/>
              </w:rPr>
              <w:t xml:space="preserve"> ¿</w:t>
            </w:r>
            <w:r w:rsidR="00CE2F13" w:rsidRPr="005F7176">
              <w:rPr>
                <w:rFonts w:ascii="Arial" w:hAnsi="Arial" w:cs="Arial"/>
                <w:b/>
                <w:sz w:val="18"/>
                <w:szCs w:val="18"/>
              </w:rPr>
              <w:t>c</w:t>
            </w:r>
            <w:r w:rsidRPr="005F7176">
              <w:rPr>
                <w:rFonts w:ascii="Arial" w:hAnsi="Arial" w:cs="Arial"/>
                <w:b/>
                <w:sz w:val="18"/>
                <w:szCs w:val="18"/>
              </w:rPr>
              <w:t xml:space="preserve">onsidera que la publicidad de la propuesta de regulación pueda comprometer los efectos que se pretenden </w:t>
            </w:r>
            <w:r w:rsidR="00E016AD" w:rsidRPr="005F7176">
              <w:rPr>
                <w:rFonts w:ascii="Arial" w:hAnsi="Arial" w:cs="Arial"/>
                <w:b/>
                <w:sz w:val="18"/>
                <w:szCs w:val="18"/>
              </w:rPr>
              <w:t xml:space="preserve">prevenir o resolver </w:t>
            </w:r>
            <w:r w:rsidRPr="005F7176">
              <w:rPr>
                <w:rFonts w:ascii="Arial" w:hAnsi="Arial" w:cs="Arial"/>
                <w:b/>
                <w:sz w:val="18"/>
                <w:szCs w:val="18"/>
              </w:rPr>
              <w:t xml:space="preserve">con </w:t>
            </w:r>
            <w:r w:rsidR="00326797" w:rsidRPr="005F7176">
              <w:rPr>
                <w:rFonts w:ascii="Arial" w:hAnsi="Arial" w:cs="Arial"/>
                <w:b/>
                <w:sz w:val="18"/>
                <w:szCs w:val="18"/>
              </w:rPr>
              <w:t xml:space="preserve">su </w:t>
            </w:r>
            <w:r w:rsidRPr="005F7176">
              <w:rPr>
                <w:rFonts w:ascii="Arial" w:hAnsi="Arial" w:cs="Arial"/>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5F7176" w14:paraId="529586D2" w14:textId="77777777" w:rsidTr="00B41497">
              <w:tc>
                <w:tcPr>
                  <w:tcW w:w="1462" w:type="dxa"/>
                  <w:shd w:val="clear" w:color="auto" w:fill="A8D08D" w:themeFill="accent6" w:themeFillTint="99"/>
                </w:tcPr>
                <w:p w14:paraId="733EFDA5" w14:textId="77777777" w:rsidR="00B41497" w:rsidRPr="005F7176" w:rsidRDefault="00B41497" w:rsidP="001A6F6F">
                  <w:pPr>
                    <w:jc w:val="center"/>
                    <w:rPr>
                      <w:rFonts w:ascii="Arial" w:hAnsi="Arial" w:cs="Arial"/>
                      <w:b/>
                      <w:sz w:val="18"/>
                      <w:szCs w:val="18"/>
                    </w:rPr>
                  </w:pPr>
                  <w:r w:rsidRPr="005F7176">
                    <w:rPr>
                      <w:rFonts w:ascii="Arial" w:hAnsi="Arial" w:cs="Arial"/>
                      <w:b/>
                      <w:sz w:val="18"/>
                      <w:szCs w:val="18"/>
                    </w:rPr>
                    <w:t>Seleccione</w:t>
                  </w:r>
                </w:p>
              </w:tc>
            </w:tr>
            <w:tr w:rsidR="00B41497" w:rsidRPr="005F7176" w14:paraId="44697B20" w14:textId="77777777" w:rsidTr="00B41497">
              <w:tc>
                <w:tcPr>
                  <w:tcW w:w="1462" w:type="dxa"/>
                </w:tcPr>
                <w:p w14:paraId="4D620513" w14:textId="56A5B211" w:rsidR="00B41497" w:rsidRPr="005F7176" w:rsidRDefault="00C2465A" w:rsidP="001A6F6F">
                  <w:pPr>
                    <w:jc w:val="center"/>
                    <w:rPr>
                      <w:rFonts w:ascii="Arial" w:hAnsi="Arial" w:cs="Arial"/>
                      <w:sz w:val="18"/>
                      <w:szCs w:val="18"/>
                    </w:rPr>
                  </w:pPr>
                  <w:r w:rsidRPr="005F7176">
                    <w:rPr>
                      <w:rFonts w:ascii="Arial" w:hAnsi="Arial" w:cs="Arial"/>
                      <w:sz w:val="18"/>
                      <w:szCs w:val="18"/>
                    </w:rPr>
                    <w:t>Sí</w:t>
                  </w:r>
                  <w:r w:rsidR="00B41497" w:rsidRPr="005F7176">
                    <w:rPr>
                      <w:rFonts w:ascii="Arial" w:hAnsi="Arial" w:cs="Arial"/>
                      <w:sz w:val="18"/>
                      <w:szCs w:val="18"/>
                    </w:rPr>
                    <w:t xml:space="preserve"> ( ) No (</w:t>
                  </w:r>
                  <w:r w:rsidR="002E538C" w:rsidRPr="005F7176">
                    <w:rPr>
                      <w:rFonts w:ascii="Arial" w:hAnsi="Arial" w:cs="Arial"/>
                      <w:b/>
                      <w:sz w:val="18"/>
                      <w:szCs w:val="18"/>
                    </w:rPr>
                    <w:t>X</w:t>
                  </w:r>
                  <w:r w:rsidR="00B41497" w:rsidRPr="005F7176">
                    <w:rPr>
                      <w:rFonts w:ascii="Arial" w:hAnsi="Arial" w:cs="Arial"/>
                      <w:sz w:val="18"/>
                      <w:szCs w:val="18"/>
                    </w:rPr>
                    <w:t>)</w:t>
                  </w:r>
                </w:p>
              </w:tc>
            </w:tr>
          </w:tbl>
          <w:p w14:paraId="1DA55092" w14:textId="77777777" w:rsidR="00B41497" w:rsidRPr="005F7176" w:rsidRDefault="00B41497" w:rsidP="001A6F6F">
            <w:pPr>
              <w:jc w:val="both"/>
              <w:rPr>
                <w:rFonts w:ascii="Arial" w:hAnsi="Arial" w:cs="Arial"/>
                <w:sz w:val="18"/>
                <w:szCs w:val="18"/>
              </w:rPr>
            </w:pPr>
          </w:p>
          <w:p w14:paraId="6A10B1A0" w14:textId="77777777" w:rsidR="00B41497" w:rsidRPr="005F7176" w:rsidRDefault="00B41497" w:rsidP="001A6F6F">
            <w:pPr>
              <w:jc w:val="both"/>
              <w:rPr>
                <w:rFonts w:ascii="Arial" w:hAnsi="Arial" w:cs="Arial"/>
                <w:sz w:val="18"/>
                <w:szCs w:val="18"/>
              </w:rPr>
            </w:pPr>
          </w:p>
          <w:p w14:paraId="1D7B36FF" w14:textId="77777777" w:rsidR="00B41497" w:rsidRPr="005F7176" w:rsidRDefault="00B41497" w:rsidP="001A6F6F">
            <w:pPr>
              <w:jc w:val="both"/>
              <w:rPr>
                <w:rFonts w:ascii="Arial" w:hAnsi="Arial" w:cs="Arial"/>
                <w:sz w:val="18"/>
                <w:szCs w:val="18"/>
              </w:rPr>
            </w:pPr>
          </w:p>
          <w:p w14:paraId="1AF98F62" w14:textId="77777777" w:rsidR="00B41497" w:rsidRPr="005F7176" w:rsidRDefault="00B41497" w:rsidP="001A6F6F">
            <w:pPr>
              <w:jc w:val="both"/>
              <w:rPr>
                <w:rFonts w:ascii="Arial" w:hAnsi="Arial" w:cs="Arial"/>
                <w:sz w:val="18"/>
                <w:szCs w:val="18"/>
              </w:rPr>
            </w:pPr>
          </w:p>
          <w:p w14:paraId="6207486A" w14:textId="77777777" w:rsidR="009B3908" w:rsidRPr="005F7176" w:rsidRDefault="009B3908" w:rsidP="001A6F6F">
            <w:pPr>
              <w:jc w:val="both"/>
              <w:rPr>
                <w:rFonts w:ascii="Arial" w:hAnsi="Arial" w:cs="Arial"/>
                <w:b/>
                <w:sz w:val="18"/>
                <w:szCs w:val="18"/>
              </w:rPr>
            </w:pPr>
          </w:p>
          <w:p w14:paraId="72FE65A9" w14:textId="14C4CB53" w:rsidR="00B41497" w:rsidRPr="005F7176" w:rsidRDefault="00B41497" w:rsidP="001A6F6F">
            <w:pPr>
              <w:jc w:val="both"/>
              <w:rPr>
                <w:rFonts w:ascii="Arial" w:hAnsi="Arial" w:cs="Arial"/>
                <w:sz w:val="18"/>
                <w:szCs w:val="18"/>
              </w:rPr>
            </w:pPr>
            <w:r w:rsidRPr="005F7176">
              <w:rPr>
                <w:rFonts w:ascii="Arial" w:hAnsi="Arial" w:cs="Arial"/>
                <w:b/>
                <w:sz w:val="18"/>
                <w:szCs w:val="18"/>
              </w:rPr>
              <w:t>En caso de que la respuesta sea afirmativa, justifique</w:t>
            </w:r>
            <w:r w:rsidR="00CD1EF9" w:rsidRPr="005F7176">
              <w:rPr>
                <w:rFonts w:ascii="Arial" w:hAnsi="Arial" w:cs="Arial"/>
                <w:b/>
                <w:sz w:val="18"/>
                <w:szCs w:val="18"/>
              </w:rPr>
              <w:t xml:space="preserve"> y fundamente</w:t>
            </w:r>
            <w:r w:rsidRPr="005F7176">
              <w:rPr>
                <w:rFonts w:ascii="Arial" w:hAnsi="Arial" w:cs="Arial"/>
                <w:b/>
                <w:sz w:val="18"/>
                <w:szCs w:val="18"/>
              </w:rPr>
              <w:t xml:space="preserve"> </w:t>
            </w:r>
            <w:r w:rsidR="00326797" w:rsidRPr="005F7176">
              <w:rPr>
                <w:rFonts w:ascii="Arial" w:hAnsi="Arial" w:cs="Arial"/>
                <w:b/>
                <w:sz w:val="18"/>
                <w:szCs w:val="18"/>
              </w:rPr>
              <w:t>la razón por la cual su publicidad puede comprometer los efectos que se pretenden lograr con la propuesta regulatoria</w:t>
            </w:r>
            <w:r w:rsidRPr="005F7176">
              <w:rPr>
                <w:rFonts w:ascii="Arial" w:hAnsi="Arial" w:cs="Arial"/>
                <w:b/>
                <w:sz w:val="18"/>
                <w:szCs w:val="18"/>
              </w:rPr>
              <w:t>:</w:t>
            </w:r>
          </w:p>
          <w:p w14:paraId="248EF40A" w14:textId="77777777" w:rsidR="00B41497" w:rsidRPr="005F7176" w:rsidRDefault="00B41497" w:rsidP="001A6F6F">
            <w:pPr>
              <w:jc w:val="both"/>
              <w:rPr>
                <w:rFonts w:ascii="Arial" w:hAnsi="Arial" w:cs="Arial"/>
                <w:sz w:val="18"/>
                <w:szCs w:val="18"/>
              </w:rPr>
            </w:pPr>
          </w:p>
          <w:tbl>
            <w:tblPr>
              <w:tblStyle w:val="Tablaconcuadrcula"/>
              <w:tblW w:w="0" w:type="auto"/>
              <w:tblLook w:val="04A0" w:firstRow="1" w:lastRow="0" w:firstColumn="1" w:lastColumn="0" w:noHBand="0" w:noVBand="1"/>
            </w:tblPr>
            <w:tblGrid>
              <w:gridCol w:w="8602"/>
            </w:tblGrid>
            <w:tr w:rsidR="00596FDE" w:rsidRPr="005F7176" w14:paraId="4256718F" w14:textId="77777777" w:rsidTr="00596FDE">
              <w:tc>
                <w:tcPr>
                  <w:tcW w:w="8602" w:type="dxa"/>
                </w:tcPr>
                <w:p w14:paraId="1B34EFFD" w14:textId="77777777" w:rsidR="00596FDE" w:rsidRPr="005F7176" w:rsidRDefault="00596FDE" w:rsidP="005A6EC5">
                  <w:pPr>
                    <w:framePr w:hSpace="141" w:wrap="around" w:vAnchor="text" w:hAnchor="margin" w:y="356"/>
                    <w:jc w:val="both"/>
                    <w:rPr>
                      <w:rFonts w:ascii="Arial" w:hAnsi="Arial" w:cs="Arial"/>
                      <w:sz w:val="18"/>
                      <w:szCs w:val="18"/>
                    </w:rPr>
                  </w:pPr>
                </w:p>
                <w:p w14:paraId="0882B786" w14:textId="25FE9168" w:rsidR="00596FDE" w:rsidRPr="005F7176" w:rsidRDefault="002E538C" w:rsidP="005A6EC5">
                  <w:pPr>
                    <w:framePr w:hSpace="141" w:wrap="around" w:vAnchor="text" w:hAnchor="margin" w:y="356"/>
                    <w:jc w:val="both"/>
                    <w:rPr>
                      <w:rFonts w:ascii="Arial" w:hAnsi="Arial" w:cs="Arial"/>
                      <w:sz w:val="18"/>
                      <w:szCs w:val="18"/>
                    </w:rPr>
                  </w:pPr>
                  <w:r w:rsidRPr="005F7176">
                    <w:rPr>
                      <w:rFonts w:ascii="Arial" w:hAnsi="Arial" w:cs="Arial"/>
                      <w:sz w:val="18"/>
                      <w:szCs w:val="18"/>
                    </w:rPr>
                    <w:t xml:space="preserve">No aplica </w:t>
                  </w:r>
                </w:p>
                <w:p w14:paraId="19C73539" w14:textId="77777777" w:rsidR="00552E7C" w:rsidRPr="005F7176" w:rsidRDefault="00552E7C" w:rsidP="005A6EC5">
                  <w:pPr>
                    <w:framePr w:hSpace="141" w:wrap="around" w:vAnchor="text" w:hAnchor="margin" w:y="356"/>
                    <w:jc w:val="both"/>
                    <w:rPr>
                      <w:rFonts w:ascii="Arial" w:hAnsi="Arial" w:cs="Arial"/>
                      <w:sz w:val="18"/>
                      <w:szCs w:val="18"/>
                    </w:rPr>
                  </w:pPr>
                </w:p>
                <w:p w14:paraId="58E773E8" w14:textId="77777777" w:rsidR="00552E7C" w:rsidRPr="005F7176" w:rsidRDefault="00552E7C" w:rsidP="005A6EC5">
                  <w:pPr>
                    <w:framePr w:hSpace="141" w:wrap="around" w:vAnchor="text" w:hAnchor="margin" w:y="356"/>
                    <w:jc w:val="both"/>
                    <w:rPr>
                      <w:rFonts w:ascii="Arial" w:hAnsi="Arial" w:cs="Arial"/>
                      <w:sz w:val="18"/>
                      <w:szCs w:val="18"/>
                    </w:rPr>
                  </w:pPr>
                </w:p>
              </w:tc>
            </w:tr>
          </w:tbl>
          <w:p w14:paraId="094F5278" w14:textId="77777777" w:rsidR="00B41497" w:rsidRPr="005F7176" w:rsidRDefault="00B41497" w:rsidP="001A6F6F">
            <w:pPr>
              <w:jc w:val="both"/>
              <w:rPr>
                <w:rFonts w:ascii="Arial" w:hAnsi="Arial" w:cs="Arial"/>
                <w:sz w:val="18"/>
                <w:szCs w:val="18"/>
              </w:rPr>
            </w:pPr>
          </w:p>
          <w:p w14:paraId="431B7F10" w14:textId="77777777" w:rsidR="00596FDE" w:rsidRPr="005F7176" w:rsidRDefault="00596FDE" w:rsidP="001A6F6F">
            <w:pPr>
              <w:jc w:val="both"/>
              <w:rPr>
                <w:rFonts w:ascii="Arial" w:hAnsi="Arial" w:cs="Arial"/>
                <w:sz w:val="18"/>
                <w:szCs w:val="18"/>
              </w:rPr>
            </w:pPr>
          </w:p>
        </w:tc>
      </w:tr>
    </w:tbl>
    <w:p w14:paraId="7337FD42" w14:textId="77777777" w:rsidR="001932FC" w:rsidRPr="005F7176" w:rsidRDefault="001932FC" w:rsidP="001A6F6F">
      <w:pPr>
        <w:spacing w:after="0" w:line="240" w:lineRule="auto"/>
        <w:jc w:val="both"/>
        <w:rPr>
          <w:rFonts w:ascii="Arial" w:hAnsi="Arial" w:cs="Arial"/>
          <w:sz w:val="18"/>
          <w:szCs w:val="18"/>
        </w:rPr>
      </w:pPr>
    </w:p>
    <w:p w14:paraId="45FBB92C" w14:textId="77777777" w:rsidR="00B41497" w:rsidRPr="005F7176" w:rsidRDefault="00B41497" w:rsidP="001A6F6F">
      <w:pPr>
        <w:spacing w:after="0" w:line="240" w:lineRule="auto"/>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F0449E" w:rsidRPr="005F7176" w14:paraId="32C2E892" w14:textId="77777777" w:rsidTr="00F0449E">
        <w:tc>
          <w:tcPr>
            <w:tcW w:w="8828" w:type="dxa"/>
          </w:tcPr>
          <w:p w14:paraId="64FBB1E9" w14:textId="3829131B" w:rsidR="00F0449E" w:rsidRPr="005F7176" w:rsidRDefault="00C9396B" w:rsidP="001A6F6F">
            <w:pPr>
              <w:jc w:val="both"/>
              <w:rPr>
                <w:rFonts w:ascii="Arial" w:hAnsi="Arial" w:cs="Arial"/>
                <w:b/>
                <w:sz w:val="18"/>
                <w:szCs w:val="18"/>
              </w:rPr>
            </w:pPr>
            <w:r w:rsidRPr="005F7176">
              <w:rPr>
                <w:rFonts w:ascii="Arial" w:hAnsi="Arial" w:cs="Arial"/>
                <w:b/>
                <w:sz w:val="18"/>
                <w:szCs w:val="18"/>
              </w:rPr>
              <w:t>3</w:t>
            </w:r>
            <w:r w:rsidR="00F0449E" w:rsidRPr="005F7176">
              <w:rPr>
                <w:rFonts w:ascii="Arial" w:hAnsi="Arial" w:cs="Arial"/>
                <w:b/>
                <w:sz w:val="18"/>
                <w:szCs w:val="18"/>
              </w:rPr>
              <w:t>.- ¿En qué consiste la propuesta de regulación e indique cómo incidirá favorablemente en la problemática antes descrita y en el desarrollo eficiente de los distintos mercados de</w:t>
            </w:r>
            <w:r w:rsidR="006E6735" w:rsidRPr="005F7176">
              <w:rPr>
                <w:rFonts w:ascii="Arial" w:hAnsi="Arial" w:cs="Arial"/>
                <w:b/>
                <w:sz w:val="18"/>
                <w:szCs w:val="18"/>
              </w:rPr>
              <w:t xml:space="preserve"> </w:t>
            </w:r>
            <w:r w:rsidR="00F0449E" w:rsidRPr="005F7176">
              <w:rPr>
                <w:rFonts w:ascii="Arial" w:hAnsi="Arial" w:cs="Arial"/>
                <w:b/>
                <w:sz w:val="18"/>
                <w:szCs w:val="18"/>
              </w:rPr>
              <w:t>l</w:t>
            </w:r>
            <w:r w:rsidR="006E6735" w:rsidRPr="005F7176">
              <w:rPr>
                <w:rFonts w:ascii="Arial" w:hAnsi="Arial" w:cs="Arial"/>
                <w:b/>
                <w:sz w:val="18"/>
                <w:szCs w:val="18"/>
              </w:rPr>
              <w:t>os</w:t>
            </w:r>
            <w:r w:rsidR="00F0449E" w:rsidRPr="005F7176">
              <w:rPr>
                <w:rFonts w:ascii="Arial" w:hAnsi="Arial" w:cs="Arial"/>
                <w:b/>
                <w:sz w:val="18"/>
                <w:szCs w:val="18"/>
              </w:rPr>
              <w:t xml:space="preserve"> sector</w:t>
            </w:r>
            <w:r w:rsidR="006E6735" w:rsidRPr="005F7176">
              <w:rPr>
                <w:rFonts w:ascii="Arial" w:hAnsi="Arial" w:cs="Arial"/>
                <w:b/>
                <w:sz w:val="18"/>
                <w:szCs w:val="18"/>
              </w:rPr>
              <w:t>es</w:t>
            </w:r>
            <w:r w:rsidR="00F0449E" w:rsidRPr="005F7176">
              <w:rPr>
                <w:rFonts w:ascii="Arial" w:hAnsi="Arial" w:cs="Arial"/>
                <w:b/>
                <w:sz w:val="18"/>
                <w:szCs w:val="18"/>
              </w:rPr>
              <w:t xml:space="preserve"> de telecomunicaciones y radiodifusión, antes identificados?</w:t>
            </w:r>
          </w:p>
          <w:p w14:paraId="26E52B30" w14:textId="43494823" w:rsidR="00F0449E" w:rsidRPr="005F7176" w:rsidRDefault="00F0449E" w:rsidP="001A6F6F">
            <w:pPr>
              <w:jc w:val="both"/>
              <w:rPr>
                <w:rFonts w:ascii="Arial" w:hAnsi="Arial" w:cs="Arial"/>
                <w:sz w:val="18"/>
                <w:szCs w:val="18"/>
              </w:rPr>
            </w:pPr>
            <w:r w:rsidRPr="005F7176">
              <w:rPr>
                <w:rFonts w:ascii="Arial" w:hAnsi="Arial" w:cs="Arial"/>
                <w:sz w:val="18"/>
                <w:szCs w:val="18"/>
              </w:rPr>
              <w:t xml:space="preserve">Describa </w:t>
            </w:r>
            <w:r w:rsidR="00326797" w:rsidRPr="005F7176">
              <w:rPr>
                <w:rFonts w:ascii="Arial" w:hAnsi="Arial" w:cs="Arial"/>
                <w:sz w:val="18"/>
                <w:szCs w:val="18"/>
              </w:rPr>
              <w:t xml:space="preserve">los </w:t>
            </w:r>
            <w:r w:rsidRPr="005F7176">
              <w:rPr>
                <w:rFonts w:ascii="Arial" w:hAnsi="Arial" w:cs="Arial"/>
                <w:sz w:val="18"/>
                <w:szCs w:val="18"/>
              </w:rPr>
              <w:t xml:space="preserve">objetivos </w:t>
            </w:r>
            <w:r w:rsidR="00326797" w:rsidRPr="005F7176">
              <w:rPr>
                <w:rFonts w:ascii="Arial" w:hAnsi="Arial" w:cs="Arial"/>
                <w:sz w:val="18"/>
                <w:szCs w:val="18"/>
              </w:rPr>
              <w:t xml:space="preserve">de la propuesta de regulación </w:t>
            </w:r>
            <w:r w:rsidRPr="005F7176">
              <w:rPr>
                <w:rFonts w:ascii="Arial" w:hAnsi="Arial" w:cs="Arial"/>
                <w:sz w:val="18"/>
                <w:szCs w:val="18"/>
              </w:rPr>
              <w:t>y detalle los efectos</w:t>
            </w:r>
            <w:r w:rsidR="007140E1" w:rsidRPr="005F7176">
              <w:rPr>
                <w:rFonts w:ascii="Arial" w:hAnsi="Arial" w:cs="Arial"/>
                <w:sz w:val="18"/>
                <w:szCs w:val="18"/>
              </w:rPr>
              <w:t xml:space="preserve"> inmediatos y posteriores</w:t>
            </w:r>
            <w:r w:rsidRPr="005F7176">
              <w:rPr>
                <w:rFonts w:ascii="Arial" w:hAnsi="Arial" w:cs="Arial"/>
                <w:sz w:val="18"/>
                <w:szCs w:val="18"/>
              </w:rPr>
              <w:t xml:space="preserve"> </w:t>
            </w:r>
            <w:r w:rsidR="00326797" w:rsidRPr="005F7176">
              <w:rPr>
                <w:rFonts w:ascii="Arial" w:hAnsi="Arial" w:cs="Arial"/>
                <w:sz w:val="18"/>
                <w:szCs w:val="18"/>
              </w:rPr>
              <w:t>que se esperan a su entrada en vigor</w:t>
            </w:r>
            <w:r w:rsidRPr="005F7176">
              <w:rPr>
                <w:rFonts w:ascii="Arial" w:hAnsi="Arial" w:cs="Arial"/>
                <w:sz w:val="18"/>
                <w:szCs w:val="18"/>
              </w:rPr>
              <w:t>.</w:t>
            </w:r>
          </w:p>
          <w:p w14:paraId="40B6875C" w14:textId="77777777" w:rsidR="00F0449E" w:rsidRPr="005F7176" w:rsidRDefault="00F0449E" w:rsidP="001A6F6F">
            <w:pPr>
              <w:jc w:val="both"/>
              <w:rPr>
                <w:rFonts w:ascii="Arial" w:hAnsi="Arial" w:cs="Arial"/>
                <w:sz w:val="18"/>
                <w:szCs w:val="18"/>
              </w:rPr>
            </w:pPr>
          </w:p>
          <w:p w14:paraId="76A3A845" w14:textId="69EA732F" w:rsidR="00EB7593" w:rsidRPr="005F7176" w:rsidRDefault="002E538C" w:rsidP="001A6F6F">
            <w:pPr>
              <w:jc w:val="both"/>
              <w:rPr>
                <w:rFonts w:ascii="Arial" w:eastAsia="Times New Roman" w:hAnsi="Arial" w:cs="Arial"/>
                <w:bCs/>
                <w:sz w:val="18"/>
                <w:szCs w:val="18"/>
              </w:rPr>
            </w:pPr>
            <w:r w:rsidRPr="00FC7FB5">
              <w:rPr>
                <w:rFonts w:ascii="Arial" w:hAnsi="Arial" w:cs="Arial"/>
                <w:sz w:val="18"/>
                <w:szCs w:val="18"/>
              </w:rPr>
              <w:t xml:space="preserve">La propuesta plantea </w:t>
            </w:r>
            <w:r w:rsidR="00FC7FB5">
              <w:rPr>
                <w:rFonts w:ascii="Arial" w:hAnsi="Arial" w:cs="Arial"/>
                <w:sz w:val="18"/>
                <w:szCs w:val="18"/>
              </w:rPr>
              <w:t xml:space="preserve">añadir a </w:t>
            </w:r>
            <w:r w:rsidR="007B06B0" w:rsidRPr="00FC7FB5">
              <w:rPr>
                <w:rFonts w:ascii="Arial" w:hAnsi="Arial" w:cs="Arial"/>
                <w:bCs/>
                <w:sz w:val="18"/>
                <w:szCs w:val="18"/>
              </w:rPr>
              <w:t>los numerales</w:t>
            </w:r>
            <w:r w:rsidR="007B06B0" w:rsidRPr="00CA1EAD">
              <w:rPr>
                <w:rFonts w:ascii="Arial" w:hAnsi="Arial" w:cs="Arial"/>
                <w:bCs/>
                <w:sz w:val="18"/>
                <w:szCs w:val="18"/>
              </w:rPr>
              <w:t xml:space="preserve"> 1</w:t>
            </w:r>
            <w:r w:rsidR="00FC7FB5" w:rsidRPr="00CA1EAD">
              <w:rPr>
                <w:rFonts w:ascii="Arial" w:eastAsia="Times New Roman" w:hAnsi="Arial" w:cs="Arial"/>
                <w:bCs/>
                <w:sz w:val="18"/>
                <w:szCs w:val="18"/>
              </w:rPr>
              <w:t>,</w:t>
            </w:r>
            <w:r w:rsidR="006667AF">
              <w:rPr>
                <w:rFonts w:ascii="Arial" w:eastAsia="Times New Roman" w:hAnsi="Arial" w:cs="Arial"/>
                <w:bCs/>
                <w:sz w:val="18"/>
                <w:szCs w:val="18"/>
              </w:rPr>
              <w:t xml:space="preserve"> 4, 13,</w:t>
            </w:r>
            <w:r w:rsidR="00EB7593" w:rsidRPr="00CA1EAD">
              <w:rPr>
                <w:rFonts w:ascii="Arial" w:eastAsia="Times New Roman" w:hAnsi="Arial" w:cs="Arial"/>
                <w:bCs/>
                <w:sz w:val="18"/>
                <w:szCs w:val="18"/>
              </w:rPr>
              <w:t xml:space="preserve"> 14, fracción III</w:t>
            </w:r>
            <w:r w:rsidR="00FC7FB5" w:rsidRPr="00CA1EAD">
              <w:rPr>
                <w:rFonts w:ascii="Arial" w:eastAsia="Times New Roman" w:hAnsi="Arial" w:cs="Arial"/>
                <w:bCs/>
                <w:sz w:val="18"/>
                <w:szCs w:val="18"/>
              </w:rPr>
              <w:t xml:space="preserve"> </w:t>
            </w:r>
            <w:r w:rsidR="006667AF">
              <w:rPr>
                <w:rFonts w:ascii="Arial" w:eastAsia="Times New Roman" w:hAnsi="Arial" w:cs="Arial"/>
                <w:bCs/>
                <w:sz w:val="18"/>
                <w:szCs w:val="18"/>
              </w:rPr>
              <w:t xml:space="preserve">y 15 fracción II </w:t>
            </w:r>
            <w:r w:rsidR="00FC7FB5" w:rsidRPr="00CA1EAD">
              <w:rPr>
                <w:rFonts w:ascii="Arial" w:eastAsia="Times New Roman" w:hAnsi="Arial" w:cs="Arial"/>
                <w:bCs/>
                <w:sz w:val="18"/>
                <w:szCs w:val="18"/>
              </w:rPr>
              <w:t xml:space="preserve">de los Lineamientos para Uso Secundario </w:t>
            </w:r>
            <w:r w:rsidR="008268FD" w:rsidRPr="009171C6">
              <w:rPr>
                <w:rFonts w:ascii="Arial" w:eastAsia="Times New Roman" w:hAnsi="Arial" w:cs="Arial"/>
                <w:bCs/>
                <w:sz w:val="18"/>
                <w:szCs w:val="18"/>
              </w:rPr>
              <w:t xml:space="preserve">de las bandas de frecuencias </w:t>
            </w:r>
            <w:r w:rsidR="00FC7FB5" w:rsidRPr="009171C6">
              <w:rPr>
                <w:rFonts w:ascii="Arial" w:eastAsia="Times New Roman" w:hAnsi="Arial" w:cs="Arial"/>
                <w:bCs/>
                <w:sz w:val="18"/>
                <w:szCs w:val="18"/>
              </w:rPr>
              <w:t>de espectro radioeléctrico para necesidades específicas de</w:t>
            </w:r>
            <w:r w:rsidR="008268FD" w:rsidRPr="009171C6">
              <w:rPr>
                <w:rFonts w:ascii="Arial" w:eastAsia="Times New Roman" w:hAnsi="Arial" w:cs="Arial"/>
                <w:bCs/>
                <w:sz w:val="18"/>
                <w:szCs w:val="18"/>
              </w:rPr>
              <w:t xml:space="preserve"> radiodifusión, </w:t>
            </w:r>
            <w:r w:rsidR="00FC7FB5" w:rsidRPr="009171C6">
              <w:rPr>
                <w:rFonts w:ascii="Arial" w:eastAsia="Times New Roman" w:hAnsi="Arial" w:cs="Arial"/>
                <w:bCs/>
                <w:sz w:val="18"/>
                <w:szCs w:val="18"/>
              </w:rPr>
              <w:t xml:space="preserve">como </w:t>
            </w:r>
            <w:r w:rsidR="008268FD" w:rsidRPr="009171C6">
              <w:rPr>
                <w:rFonts w:ascii="Arial" w:eastAsia="Times New Roman" w:hAnsi="Arial" w:cs="Arial"/>
                <w:bCs/>
                <w:sz w:val="18"/>
                <w:szCs w:val="18"/>
              </w:rPr>
              <w:t>sujetas a una constancia de autorización</w:t>
            </w:r>
            <w:r w:rsidR="00FC7FB5" w:rsidRPr="009171C6">
              <w:rPr>
                <w:rFonts w:ascii="Arial" w:eastAsia="Times New Roman" w:hAnsi="Arial" w:cs="Arial"/>
                <w:bCs/>
                <w:sz w:val="18"/>
                <w:szCs w:val="18"/>
              </w:rPr>
              <w:t xml:space="preserve"> de uso secundario para eventos específicos o instalaciones destinadas a actividades comerciales o industriales; así como la modificación </w:t>
            </w:r>
            <w:r w:rsidR="00EB7593" w:rsidRPr="009171C6">
              <w:rPr>
                <w:rFonts w:ascii="Arial" w:eastAsia="Times New Roman" w:hAnsi="Arial" w:cs="Arial"/>
                <w:bCs/>
                <w:sz w:val="18"/>
                <w:szCs w:val="18"/>
              </w:rPr>
              <w:t xml:space="preserve"> </w:t>
            </w:r>
            <w:r w:rsidR="009171C6">
              <w:rPr>
                <w:rFonts w:ascii="Arial" w:eastAsia="Times New Roman" w:hAnsi="Arial" w:cs="Arial"/>
                <w:bCs/>
                <w:sz w:val="18"/>
                <w:szCs w:val="18"/>
              </w:rPr>
              <w:t>l</w:t>
            </w:r>
            <w:r w:rsidR="00EB7593" w:rsidRPr="009171C6">
              <w:rPr>
                <w:rFonts w:ascii="Arial" w:eastAsia="Times New Roman" w:hAnsi="Arial" w:cs="Arial"/>
                <w:bCs/>
                <w:sz w:val="18"/>
                <w:szCs w:val="18"/>
              </w:rPr>
              <w:t>a modificación</w:t>
            </w:r>
            <w:r w:rsidR="009171C6">
              <w:rPr>
                <w:rFonts w:ascii="Arial" w:eastAsia="Times New Roman" w:hAnsi="Arial" w:cs="Arial"/>
                <w:bCs/>
                <w:sz w:val="18"/>
                <w:szCs w:val="18"/>
              </w:rPr>
              <w:t xml:space="preserve"> del artículo </w:t>
            </w:r>
            <w:r w:rsidR="009171C6" w:rsidRPr="00CA1EAD">
              <w:rPr>
                <w:rFonts w:ascii="Arial" w:eastAsia="Times New Roman" w:hAnsi="Arial" w:cs="Arial"/>
                <w:bCs/>
                <w:sz w:val="18"/>
                <w:szCs w:val="18"/>
              </w:rPr>
              <w:t>2, fracción VIII</w:t>
            </w:r>
            <w:r w:rsidR="009171C6">
              <w:rPr>
                <w:rFonts w:ascii="Arial" w:eastAsia="Times New Roman" w:hAnsi="Arial" w:cs="Arial"/>
                <w:bCs/>
                <w:sz w:val="18"/>
                <w:szCs w:val="18"/>
              </w:rPr>
              <w:t xml:space="preserve"> del mismo instrumento jurídico, para incluir la prestación de servicios distintos a los de telecomunicaciones o de radiodifusión.</w:t>
            </w:r>
            <w:r w:rsidR="00EB7593" w:rsidRPr="009171C6">
              <w:rPr>
                <w:rFonts w:ascii="Arial" w:eastAsia="Times New Roman" w:hAnsi="Arial" w:cs="Arial"/>
                <w:bCs/>
                <w:sz w:val="18"/>
                <w:szCs w:val="18"/>
              </w:rPr>
              <w:t xml:space="preserve"> </w:t>
            </w:r>
            <w:r w:rsidR="009171C6">
              <w:rPr>
                <w:rFonts w:ascii="Arial" w:eastAsia="Times New Roman" w:hAnsi="Arial" w:cs="Arial"/>
                <w:bCs/>
                <w:sz w:val="18"/>
                <w:szCs w:val="18"/>
              </w:rPr>
              <w:t>L</w:t>
            </w:r>
            <w:r w:rsidR="00EB7593" w:rsidRPr="009171C6">
              <w:rPr>
                <w:rFonts w:ascii="Arial" w:eastAsia="Times New Roman" w:hAnsi="Arial" w:cs="Arial"/>
                <w:bCs/>
                <w:sz w:val="18"/>
                <w:szCs w:val="18"/>
              </w:rPr>
              <w:t xml:space="preserve">os tenedores de la constancia de autorización de uso </w:t>
            </w:r>
            <w:r w:rsidR="00EB7593" w:rsidRPr="009171C6">
              <w:rPr>
                <w:rFonts w:ascii="Arial" w:eastAsia="Times New Roman" w:hAnsi="Arial" w:cs="Arial"/>
                <w:bCs/>
                <w:sz w:val="18"/>
                <w:szCs w:val="18"/>
              </w:rPr>
              <w:lastRenderedPageBreak/>
              <w:t xml:space="preserve">secundario para </w:t>
            </w:r>
            <w:r w:rsidR="001018BB" w:rsidRPr="009171C6">
              <w:rPr>
                <w:rFonts w:ascii="Arial" w:eastAsia="Times New Roman" w:hAnsi="Arial" w:cs="Arial"/>
                <w:bCs/>
                <w:sz w:val="18"/>
                <w:szCs w:val="18"/>
              </w:rPr>
              <w:t>e</w:t>
            </w:r>
            <w:r w:rsidR="00EB7593" w:rsidRPr="009171C6">
              <w:rPr>
                <w:rFonts w:ascii="Arial" w:eastAsia="Times New Roman" w:hAnsi="Arial" w:cs="Arial"/>
                <w:bCs/>
                <w:sz w:val="18"/>
                <w:szCs w:val="18"/>
              </w:rPr>
              <w:t xml:space="preserve">ventos </w:t>
            </w:r>
            <w:r w:rsidR="001018BB" w:rsidRPr="009171C6">
              <w:rPr>
                <w:rFonts w:ascii="Arial" w:eastAsia="Times New Roman" w:hAnsi="Arial" w:cs="Arial"/>
                <w:bCs/>
                <w:sz w:val="18"/>
                <w:szCs w:val="18"/>
              </w:rPr>
              <w:t>e</w:t>
            </w:r>
            <w:r w:rsidR="00EB7593" w:rsidRPr="009171C6">
              <w:rPr>
                <w:rFonts w:ascii="Arial" w:eastAsia="Times New Roman" w:hAnsi="Arial" w:cs="Arial"/>
                <w:bCs/>
                <w:sz w:val="18"/>
                <w:szCs w:val="18"/>
              </w:rPr>
              <w:t xml:space="preserve">specíficos estarían sujetos a: i) no causar interferencias perjudiciales a servicios públicos de telecomunicaciones o radiodifusión concesionados, y ii) a no reclamar protección por interferencias perjudiciales. </w:t>
            </w:r>
            <w:r w:rsidR="004310D7" w:rsidRPr="009171C6">
              <w:rPr>
                <w:rFonts w:ascii="Arial" w:eastAsia="Times New Roman" w:hAnsi="Arial" w:cs="Arial"/>
                <w:bCs/>
                <w:sz w:val="18"/>
                <w:szCs w:val="18"/>
              </w:rPr>
              <w:t>Por otra parte, se</w:t>
            </w:r>
            <w:r w:rsidR="00A02DCC">
              <w:rPr>
                <w:rFonts w:ascii="Arial" w:eastAsia="Times New Roman" w:hAnsi="Arial" w:cs="Arial"/>
                <w:bCs/>
                <w:sz w:val="18"/>
                <w:szCs w:val="18"/>
              </w:rPr>
              <w:t xml:space="preserve"> modifican los requisitos técnicos previstos en los a</w:t>
            </w:r>
            <w:r w:rsidR="004310D7" w:rsidRPr="009171C6">
              <w:rPr>
                <w:rFonts w:ascii="Arial" w:eastAsia="Times New Roman" w:hAnsi="Arial" w:cs="Arial"/>
                <w:bCs/>
                <w:sz w:val="18"/>
                <w:szCs w:val="18"/>
              </w:rPr>
              <w:t>rtículo</w:t>
            </w:r>
            <w:r w:rsidR="00A02DCC">
              <w:rPr>
                <w:rFonts w:ascii="Arial" w:eastAsia="Times New Roman" w:hAnsi="Arial" w:cs="Arial"/>
                <w:bCs/>
                <w:sz w:val="18"/>
                <w:szCs w:val="18"/>
              </w:rPr>
              <w:t>s 14, fracci</w:t>
            </w:r>
            <w:r w:rsidR="00CE7A93">
              <w:rPr>
                <w:rFonts w:ascii="Arial" w:eastAsia="Times New Roman" w:hAnsi="Arial" w:cs="Arial"/>
                <w:bCs/>
                <w:sz w:val="18"/>
                <w:szCs w:val="18"/>
              </w:rPr>
              <w:t>ó</w:t>
            </w:r>
            <w:r w:rsidR="004310D7" w:rsidRPr="009171C6">
              <w:rPr>
                <w:rFonts w:ascii="Arial" w:eastAsia="Times New Roman" w:hAnsi="Arial" w:cs="Arial"/>
                <w:bCs/>
                <w:sz w:val="18"/>
                <w:szCs w:val="18"/>
              </w:rPr>
              <w:t>n</w:t>
            </w:r>
            <w:r w:rsidR="00A02DCC">
              <w:rPr>
                <w:rFonts w:ascii="Arial" w:eastAsia="Times New Roman" w:hAnsi="Arial" w:cs="Arial"/>
                <w:bCs/>
                <w:sz w:val="18"/>
                <w:szCs w:val="18"/>
              </w:rPr>
              <w:t xml:space="preserve"> III</w:t>
            </w:r>
            <w:r w:rsidR="00AB2947">
              <w:rPr>
                <w:rFonts w:ascii="Arial" w:eastAsia="Times New Roman" w:hAnsi="Arial" w:cs="Arial"/>
                <w:bCs/>
                <w:sz w:val="18"/>
                <w:szCs w:val="18"/>
              </w:rPr>
              <w:t xml:space="preserve">, y </w:t>
            </w:r>
            <w:r w:rsidR="00A02DCC">
              <w:rPr>
                <w:rFonts w:ascii="Arial" w:eastAsia="Times New Roman" w:hAnsi="Arial" w:cs="Arial"/>
                <w:bCs/>
                <w:sz w:val="18"/>
                <w:szCs w:val="18"/>
              </w:rPr>
              <w:t>15, fracciones I y II de los Lineamientos para Uso Secundario.</w:t>
            </w:r>
          </w:p>
          <w:p w14:paraId="617325A4" w14:textId="33AEC427" w:rsidR="00EB7593" w:rsidRPr="005F7176" w:rsidRDefault="00EB7593" w:rsidP="001A6F6F">
            <w:pPr>
              <w:jc w:val="both"/>
              <w:rPr>
                <w:rFonts w:ascii="Arial" w:eastAsia="Times New Roman" w:hAnsi="Arial" w:cs="Arial"/>
                <w:bCs/>
                <w:sz w:val="18"/>
                <w:szCs w:val="18"/>
              </w:rPr>
            </w:pPr>
          </w:p>
          <w:p w14:paraId="72C399D3" w14:textId="7E6B93DE" w:rsidR="00EB7593" w:rsidRPr="005F7176" w:rsidRDefault="00EB7593" w:rsidP="001A6F6F">
            <w:pPr>
              <w:jc w:val="both"/>
              <w:rPr>
                <w:rFonts w:ascii="Arial" w:eastAsia="Times New Roman" w:hAnsi="Arial" w:cs="Arial"/>
                <w:bCs/>
                <w:sz w:val="18"/>
                <w:szCs w:val="18"/>
              </w:rPr>
            </w:pPr>
            <w:r w:rsidRPr="005F7176">
              <w:rPr>
                <w:rFonts w:ascii="Arial" w:eastAsia="Times New Roman" w:hAnsi="Arial" w:cs="Arial"/>
                <w:bCs/>
                <w:sz w:val="18"/>
                <w:szCs w:val="18"/>
              </w:rPr>
              <w:t>La modificación propuesta se realiza en los términos siguientes:</w:t>
            </w:r>
          </w:p>
          <w:p w14:paraId="0014B8D1" w14:textId="69999A65" w:rsidR="00EB7593" w:rsidRPr="005F7176" w:rsidRDefault="00EB7593" w:rsidP="001A6F6F">
            <w:pPr>
              <w:jc w:val="both"/>
              <w:rPr>
                <w:rFonts w:ascii="Arial" w:eastAsia="Times New Roman" w:hAnsi="Arial" w:cs="Arial"/>
                <w:bCs/>
                <w:sz w:val="18"/>
                <w:szCs w:val="18"/>
              </w:rPr>
            </w:pPr>
          </w:p>
          <w:tbl>
            <w:tblPr>
              <w:tblStyle w:val="Tabladecuadrcula4-nfasis6"/>
              <w:tblW w:w="14338" w:type="dxa"/>
              <w:tblLook w:val="04A0" w:firstRow="1" w:lastRow="0" w:firstColumn="1" w:lastColumn="0" w:noHBand="0" w:noVBand="1"/>
            </w:tblPr>
            <w:tblGrid>
              <w:gridCol w:w="1017"/>
              <w:gridCol w:w="3784"/>
              <w:gridCol w:w="3897"/>
              <w:gridCol w:w="2820"/>
              <w:gridCol w:w="2820"/>
            </w:tblGrid>
            <w:tr w:rsidR="00EB7593" w:rsidRPr="005F7176" w14:paraId="33A416BA" w14:textId="77777777" w:rsidTr="00331244">
              <w:trPr>
                <w:gridAfter w:val="2"/>
                <w:cnfStyle w:val="100000000000" w:firstRow="1" w:lastRow="0" w:firstColumn="0" w:lastColumn="0" w:oddVBand="0" w:evenVBand="0" w:oddHBand="0" w:evenHBand="0" w:firstRowFirstColumn="0" w:firstRowLastColumn="0" w:lastRowFirstColumn="0" w:lastRowLastColumn="0"/>
                <w:wAfter w:w="5640" w:type="dxa"/>
              </w:trPr>
              <w:tc>
                <w:tcPr>
                  <w:cnfStyle w:val="001000000000" w:firstRow="0" w:lastRow="0" w:firstColumn="1" w:lastColumn="0" w:oddVBand="0" w:evenVBand="0" w:oddHBand="0" w:evenHBand="0" w:firstRowFirstColumn="0" w:firstRowLastColumn="0" w:lastRowFirstColumn="0" w:lastRowLastColumn="0"/>
                  <w:tcW w:w="1017" w:type="dxa"/>
                </w:tcPr>
                <w:p w14:paraId="6E5E74D3" w14:textId="0C4C3F6F" w:rsidR="00EB7593" w:rsidRPr="00344160" w:rsidRDefault="00EB7593" w:rsidP="001A6F6F">
                  <w:pPr>
                    <w:jc w:val="center"/>
                    <w:rPr>
                      <w:rFonts w:ascii="Arial" w:eastAsia="Times New Roman" w:hAnsi="Arial" w:cs="Arial"/>
                      <w:color w:val="auto"/>
                      <w:sz w:val="16"/>
                      <w:szCs w:val="18"/>
                    </w:rPr>
                  </w:pPr>
                  <w:r w:rsidRPr="00344160">
                    <w:rPr>
                      <w:rFonts w:ascii="Arial" w:eastAsia="Times New Roman" w:hAnsi="Arial" w:cs="Arial"/>
                      <w:color w:val="auto"/>
                      <w:sz w:val="16"/>
                      <w:szCs w:val="18"/>
                    </w:rPr>
                    <w:t>Artículo</w:t>
                  </w:r>
                </w:p>
              </w:tc>
              <w:tc>
                <w:tcPr>
                  <w:tcW w:w="3784" w:type="dxa"/>
                </w:tcPr>
                <w:p w14:paraId="38B4AD80" w14:textId="32304205" w:rsidR="00EB7593" w:rsidRPr="00344160" w:rsidRDefault="00EB7593" w:rsidP="001A6F6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6"/>
                      <w:szCs w:val="18"/>
                    </w:rPr>
                  </w:pPr>
                  <w:r w:rsidRPr="00344160">
                    <w:rPr>
                      <w:rFonts w:ascii="Arial" w:eastAsia="Times New Roman" w:hAnsi="Arial" w:cs="Arial"/>
                      <w:color w:val="auto"/>
                      <w:sz w:val="16"/>
                      <w:szCs w:val="18"/>
                    </w:rPr>
                    <w:t>Texto vigente</w:t>
                  </w:r>
                </w:p>
              </w:tc>
              <w:tc>
                <w:tcPr>
                  <w:tcW w:w="3897" w:type="dxa"/>
                </w:tcPr>
                <w:p w14:paraId="0670E23E" w14:textId="3EB0E740" w:rsidR="00EB7593" w:rsidRPr="00344160" w:rsidRDefault="00EB7593" w:rsidP="001A6F6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6"/>
                      <w:szCs w:val="18"/>
                    </w:rPr>
                  </w:pPr>
                  <w:r w:rsidRPr="00344160">
                    <w:rPr>
                      <w:rFonts w:ascii="Arial" w:eastAsia="Times New Roman" w:hAnsi="Arial" w:cs="Arial"/>
                      <w:color w:val="auto"/>
                      <w:sz w:val="16"/>
                      <w:szCs w:val="18"/>
                    </w:rPr>
                    <w:t>Propuesta de modificación</w:t>
                  </w:r>
                </w:p>
              </w:tc>
            </w:tr>
            <w:tr w:rsidR="00EB7593" w:rsidRPr="005F7176" w14:paraId="5E45996C" w14:textId="77777777" w:rsidTr="00331244">
              <w:trPr>
                <w:gridAfter w:val="2"/>
                <w:cnfStyle w:val="000000100000" w:firstRow="0" w:lastRow="0" w:firstColumn="0" w:lastColumn="0" w:oddVBand="0" w:evenVBand="0" w:oddHBand="1" w:evenHBand="0" w:firstRowFirstColumn="0" w:firstRowLastColumn="0" w:lastRowFirstColumn="0" w:lastRowLastColumn="0"/>
                <w:wAfter w:w="5640" w:type="dxa"/>
              </w:trPr>
              <w:tc>
                <w:tcPr>
                  <w:cnfStyle w:val="001000000000" w:firstRow="0" w:lastRow="0" w:firstColumn="1" w:lastColumn="0" w:oddVBand="0" w:evenVBand="0" w:oddHBand="0" w:evenHBand="0" w:firstRowFirstColumn="0" w:firstRowLastColumn="0" w:lastRowFirstColumn="0" w:lastRowLastColumn="0"/>
                  <w:tcW w:w="1017" w:type="dxa"/>
                  <w:vAlign w:val="center"/>
                </w:tcPr>
                <w:p w14:paraId="3908ABDF" w14:textId="60A2FCD3" w:rsidR="00EB7593" w:rsidRPr="00A02BC6" w:rsidRDefault="00EB7593" w:rsidP="00AB2947">
                  <w:pPr>
                    <w:jc w:val="center"/>
                    <w:rPr>
                      <w:rFonts w:ascii="Arial" w:eastAsia="Times New Roman" w:hAnsi="Arial" w:cs="Arial"/>
                      <w:bCs w:val="0"/>
                      <w:sz w:val="16"/>
                      <w:szCs w:val="18"/>
                    </w:rPr>
                  </w:pPr>
                  <w:r w:rsidRPr="00A02BC6">
                    <w:rPr>
                      <w:rFonts w:ascii="Arial" w:eastAsia="Times New Roman" w:hAnsi="Arial" w:cs="Arial"/>
                      <w:bCs w:val="0"/>
                      <w:sz w:val="16"/>
                      <w:szCs w:val="18"/>
                    </w:rPr>
                    <w:t>1</w:t>
                  </w:r>
                </w:p>
              </w:tc>
              <w:tc>
                <w:tcPr>
                  <w:tcW w:w="3784" w:type="dxa"/>
                  <w:vAlign w:val="center"/>
                </w:tcPr>
                <w:p w14:paraId="1CB65CBC" w14:textId="79FD83D9" w:rsidR="00EB7593" w:rsidRPr="00A02BC6" w:rsidRDefault="00EB7593" w:rsidP="00AB294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8"/>
                    </w:rPr>
                  </w:pPr>
                  <w:r w:rsidRPr="00D93C76">
                    <w:rPr>
                      <w:rFonts w:ascii="Arial" w:eastAsia="Times New Roman" w:hAnsi="Arial" w:cs="Arial"/>
                      <w:b/>
                      <w:bCs/>
                      <w:sz w:val="16"/>
                      <w:szCs w:val="18"/>
                    </w:rPr>
                    <w:t>Artículo 1.</w:t>
                  </w:r>
                  <w:r w:rsidRPr="00A02BC6">
                    <w:rPr>
                      <w:rFonts w:ascii="Arial" w:eastAsia="Times New Roman" w:hAnsi="Arial" w:cs="Arial"/>
                      <w:bCs/>
                      <w:sz w:val="16"/>
                      <w:szCs w:val="18"/>
                    </w:rPr>
                    <w:t xml:space="preserve"> Los presentes Lineamientos tienen por objeto regular, bajo el régimen de autorización, el uso secundario de bandas de frecuencias del espectro radioeléctrico, destinadas a satisfacer necesidades específicas de telecomunicaciones de personas dedicadas a actividades determinadas que no tienen como finalidad prestar servicios de telecomunicaciones con fines comerciales, así como, permitir que los dispositivos de radiocomunicaciones de corto alcance debidamente homologados, hagan uso secundario de bandas de frecuencias del espectro radioeléctrico.</w:t>
                  </w:r>
                </w:p>
              </w:tc>
              <w:tc>
                <w:tcPr>
                  <w:tcW w:w="3897" w:type="dxa"/>
                  <w:vAlign w:val="center"/>
                </w:tcPr>
                <w:p w14:paraId="1B106028" w14:textId="6572C42F" w:rsidR="00EB7593" w:rsidRPr="00A02BC6" w:rsidRDefault="00EB7593" w:rsidP="0033124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8"/>
                    </w:rPr>
                  </w:pPr>
                  <w:r w:rsidRPr="00D93C76">
                    <w:rPr>
                      <w:rFonts w:ascii="Arial" w:eastAsia="Times New Roman" w:hAnsi="Arial" w:cs="Arial"/>
                      <w:b/>
                      <w:bCs/>
                      <w:sz w:val="16"/>
                      <w:szCs w:val="18"/>
                    </w:rPr>
                    <w:t>Artículo 1</w:t>
                  </w:r>
                  <w:r w:rsidRPr="00A02BC6">
                    <w:rPr>
                      <w:rFonts w:ascii="Arial" w:eastAsia="Times New Roman" w:hAnsi="Arial" w:cs="Arial"/>
                      <w:b/>
                      <w:bCs/>
                      <w:sz w:val="16"/>
                      <w:szCs w:val="18"/>
                    </w:rPr>
                    <w:t>.</w:t>
                  </w:r>
                  <w:r w:rsidRPr="00A02BC6">
                    <w:rPr>
                      <w:rFonts w:ascii="Arial" w:eastAsia="Times New Roman" w:hAnsi="Arial" w:cs="Arial"/>
                      <w:bCs/>
                      <w:sz w:val="16"/>
                      <w:szCs w:val="18"/>
                    </w:rPr>
                    <w:t xml:space="preserve"> Los presentes Lineamientos tienen por objeto regular, bajo el régimen de autorización, el uso secundario de bandas de frecuencias del espectro radioeléctrico,</w:t>
                  </w:r>
                  <w:r w:rsidR="00331244">
                    <w:rPr>
                      <w:rFonts w:ascii="Arial" w:eastAsia="Times New Roman" w:hAnsi="Arial" w:cs="Arial"/>
                      <w:bCs/>
                      <w:sz w:val="16"/>
                      <w:szCs w:val="18"/>
                    </w:rPr>
                    <w:t xml:space="preserve"> </w:t>
                  </w:r>
                  <w:r w:rsidRPr="00A02BC6">
                    <w:rPr>
                      <w:rFonts w:ascii="Arial" w:eastAsia="Times New Roman" w:hAnsi="Arial" w:cs="Arial"/>
                      <w:bCs/>
                      <w:sz w:val="16"/>
                      <w:szCs w:val="18"/>
                    </w:rPr>
                    <w:t>destinadas a satisfacer necesidades específicas de telecomunic</w:t>
                  </w:r>
                  <w:r w:rsidRPr="007B0CD0">
                    <w:rPr>
                      <w:rFonts w:ascii="Arial" w:eastAsia="Times New Roman" w:hAnsi="Arial" w:cs="Arial"/>
                      <w:bCs/>
                      <w:sz w:val="16"/>
                      <w:szCs w:val="18"/>
                    </w:rPr>
                    <w:t xml:space="preserve">aciones </w:t>
                  </w:r>
                  <w:r w:rsidR="00703806" w:rsidRPr="007B0CD0">
                    <w:rPr>
                      <w:rFonts w:ascii="Arial" w:eastAsia="Times New Roman" w:hAnsi="Arial" w:cs="Arial"/>
                      <w:b/>
                      <w:bCs/>
                      <w:sz w:val="16"/>
                      <w:szCs w:val="18"/>
                    </w:rPr>
                    <w:t xml:space="preserve">y/o radiodifusión </w:t>
                  </w:r>
                  <w:r w:rsidRPr="007B0CD0">
                    <w:rPr>
                      <w:rFonts w:ascii="Arial" w:eastAsia="Times New Roman" w:hAnsi="Arial" w:cs="Arial"/>
                      <w:bCs/>
                      <w:sz w:val="16"/>
                      <w:szCs w:val="18"/>
                    </w:rPr>
                    <w:t xml:space="preserve">de personas dedicadas a actividades determinadas que no tienen como finalidad prestar servicios </w:t>
                  </w:r>
                  <w:r w:rsidR="00CB5555" w:rsidRPr="00CB5555">
                    <w:rPr>
                      <w:rFonts w:ascii="Arial" w:eastAsia="Times New Roman" w:hAnsi="Arial" w:cs="Arial"/>
                      <w:b/>
                      <w:bCs/>
                      <w:sz w:val="16"/>
                      <w:szCs w:val="18"/>
                    </w:rPr>
                    <w:t>públicos</w:t>
                  </w:r>
                  <w:r w:rsidR="00CB5555">
                    <w:rPr>
                      <w:rFonts w:ascii="Arial" w:eastAsia="Times New Roman" w:hAnsi="Arial" w:cs="Arial"/>
                      <w:bCs/>
                      <w:sz w:val="16"/>
                      <w:szCs w:val="18"/>
                    </w:rPr>
                    <w:t xml:space="preserve"> </w:t>
                  </w:r>
                  <w:r w:rsidRPr="007B0CD0">
                    <w:rPr>
                      <w:rFonts w:ascii="Arial" w:eastAsia="Times New Roman" w:hAnsi="Arial" w:cs="Arial"/>
                      <w:bCs/>
                      <w:sz w:val="16"/>
                      <w:szCs w:val="18"/>
                    </w:rPr>
                    <w:t xml:space="preserve">de telecomunicaciones </w:t>
                  </w:r>
                  <w:r w:rsidR="00703806" w:rsidRPr="007B0CD0">
                    <w:rPr>
                      <w:rFonts w:ascii="Arial" w:eastAsia="Times New Roman" w:hAnsi="Arial" w:cs="Arial"/>
                      <w:b/>
                      <w:bCs/>
                      <w:sz w:val="16"/>
                      <w:szCs w:val="18"/>
                    </w:rPr>
                    <w:t>y/o radiodifusión</w:t>
                  </w:r>
                  <w:r w:rsidR="00703806" w:rsidRPr="00A02BC6">
                    <w:rPr>
                      <w:rFonts w:ascii="Arial" w:eastAsia="Times New Roman" w:hAnsi="Arial" w:cs="Arial"/>
                      <w:bCs/>
                      <w:sz w:val="16"/>
                      <w:szCs w:val="18"/>
                    </w:rPr>
                    <w:t xml:space="preserve"> </w:t>
                  </w:r>
                  <w:r w:rsidRPr="00A02BC6">
                    <w:rPr>
                      <w:rFonts w:ascii="Arial" w:eastAsia="Times New Roman" w:hAnsi="Arial" w:cs="Arial"/>
                      <w:bCs/>
                      <w:sz w:val="16"/>
                      <w:szCs w:val="18"/>
                    </w:rPr>
                    <w:t>con fines comerciales, así como, permitir que los dispositivos de radiocomunicaciones de corto alcance debidamente homologados, hagan uso secundario de bandas de frecuencias del espectro radioeléctrico.</w:t>
                  </w:r>
                </w:p>
              </w:tc>
            </w:tr>
            <w:tr w:rsidR="00D93C76" w:rsidRPr="005F7176" w14:paraId="047F7969" w14:textId="77777777" w:rsidTr="00331244">
              <w:trPr>
                <w:gridAfter w:val="2"/>
                <w:wAfter w:w="5640" w:type="dxa"/>
              </w:trPr>
              <w:tc>
                <w:tcPr>
                  <w:cnfStyle w:val="001000000000" w:firstRow="0" w:lastRow="0" w:firstColumn="1" w:lastColumn="0" w:oddVBand="0" w:evenVBand="0" w:oddHBand="0" w:evenHBand="0" w:firstRowFirstColumn="0" w:firstRowLastColumn="0" w:lastRowFirstColumn="0" w:lastRowLastColumn="0"/>
                  <w:tcW w:w="1017" w:type="dxa"/>
                  <w:vAlign w:val="center"/>
                </w:tcPr>
                <w:p w14:paraId="566F1C30" w14:textId="1F70CA3F" w:rsidR="00D93C76" w:rsidRPr="00A02BC6" w:rsidRDefault="00D93C76" w:rsidP="00AB2947">
                  <w:pPr>
                    <w:jc w:val="center"/>
                    <w:rPr>
                      <w:rFonts w:ascii="Arial" w:eastAsia="Times New Roman" w:hAnsi="Arial" w:cs="Arial"/>
                      <w:bCs w:val="0"/>
                      <w:sz w:val="16"/>
                      <w:szCs w:val="18"/>
                    </w:rPr>
                  </w:pPr>
                  <w:r>
                    <w:rPr>
                      <w:rFonts w:ascii="Arial" w:eastAsia="Times New Roman" w:hAnsi="Arial" w:cs="Arial"/>
                      <w:bCs w:val="0"/>
                      <w:sz w:val="16"/>
                      <w:szCs w:val="18"/>
                    </w:rPr>
                    <w:t>2,</w:t>
                  </w:r>
                  <w:r w:rsidR="002B5D04">
                    <w:rPr>
                      <w:rFonts w:ascii="Arial" w:eastAsia="Times New Roman" w:hAnsi="Arial" w:cs="Arial"/>
                      <w:bCs w:val="0"/>
                      <w:sz w:val="16"/>
                      <w:szCs w:val="18"/>
                    </w:rPr>
                    <w:t xml:space="preserve"> fracción</w:t>
                  </w:r>
                  <w:r>
                    <w:rPr>
                      <w:rFonts w:ascii="Arial" w:eastAsia="Times New Roman" w:hAnsi="Arial" w:cs="Arial"/>
                      <w:bCs w:val="0"/>
                      <w:sz w:val="16"/>
                      <w:szCs w:val="18"/>
                    </w:rPr>
                    <w:t xml:space="preserve"> VIII</w:t>
                  </w:r>
                </w:p>
              </w:tc>
              <w:tc>
                <w:tcPr>
                  <w:tcW w:w="3784" w:type="dxa"/>
                  <w:vAlign w:val="center"/>
                </w:tcPr>
                <w:p w14:paraId="7F99473C" w14:textId="602B2543" w:rsidR="00D93C76" w:rsidRPr="00344160" w:rsidRDefault="00BC2566" w:rsidP="00D93C76">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16"/>
                      <w:szCs w:val="18"/>
                    </w:rPr>
                  </w:pPr>
                  <w:r w:rsidRPr="00344160">
                    <w:rPr>
                      <w:rFonts w:ascii="Arial" w:hAnsi="Arial" w:cs="Arial"/>
                      <w:b/>
                      <w:sz w:val="16"/>
                    </w:rPr>
                    <w:t xml:space="preserve">VIII. </w:t>
                  </w:r>
                  <w:r w:rsidR="00D93C76" w:rsidRPr="00344160">
                    <w:rPr>
                      <w:rFonts w:ascii="Arial" w:hAnsi="Arial" w:cs="Arial"/>
                      <w:b/>
                      <w:sz w:val="16"/>
                    </w:rPr>
                    <w:t xml:space="preserve">Instalaciones destinadas a actividades comerciales o industriales: </w:t>
                  </w:r>
                  <w:r w:rsidR="00D93C76" w:rsidRPr="00344160">
                    <w:rPr>
                      <w:rFonts w:ascii="Arial" w:hAnsi="Arial" w:cs="Arial"/>
                      <w:sz w:val="16"/>
                    </w:rPr>
                    <w:t xml:space="preserve">Recintos fijos provistos de medios e instrumentos necesarios para llevar a cabo operaciones para la obtención, transformación, comercialización, intercambio de bienes o productos, </w:t>
                  </w:r>
                </w:p>
              </w:tc>
              <w:tc>
                <w:tcPr>
                  <w:tcW w:w="3897" w:type="dxa"/>
                  <w:vAlign w:val="center"/>
                </w:tcPr>
                <w:p w14:paraId="364EB4EB" w14:textId="5F7641CD" w:rsidR="00D93C76" w:rsidRPr="00344160" w:rsidRDefault="007B0CD0" w:rsidP="00AB2947">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16"/>
                      <w:szCs w:val="18"/>
                    </w:rPr>
                  </w:pPr>
                  <w:r w:rsidRPr="00344160">
                    <w:rPr>
                      <w:rFonts w:ascii="Arial" w:hAnsi="Arial" w:cs="Arial"/>
                      <w:b/>
                      <w:sz w:val="16"/>
                    </w:rPr>
                    <w:t xml:space="preserve">VIII. </w:t>
                  </w:r>
                  <w:r w:rsidR="00D93C76" w:rsidRPr="00344160">
                    <w:rPr>
                      <w:rFonts w:ascii="Arial" w:hAnsi="Arial" w:cs="Arial"/>
                      <w:b/>
                      <w:sz w:val="16"/>
                    </w:rPr>
                    <w:t xml:space="preserve">Instalaciones destinadas a actividades comerciales o industriales: </w:t>
                  </w:r>
                  <w:r w:rsidR="00D93C76" w:rsidRPr="00CB5555">
                    <w:rPr>
                      <w:rFonts w:ascii="Arial" w:hAnsi="Arial" w:cs="Arial"/>
                      <w:b/>
                      <w:sz w:val="16"/>
                    </w:rPr>
                    <w:t>Recintos fijos</w:t>
                  </w:r>
                  <w:r w:rsidR="00CB5555" w:rsidRPr="00CB5555">
                    <w:rPr>
                      <w:rFonts w:ascii="Arial" w:hAnsi="Arial" w:cs="Arial"/>
                      <w:b/>
                      <w:sz w:val="16"/>
                    </w:rPr>
                    <w:t xml:space="preserve"> (conforme a lo señalado Constancia de Autorización de uso secundario)</w:t>
                  </w:r>
                  <w:r w:rsidR="00D93C76" w:rsidRPr="00344160">
                    <w:rPr>
                      <w:rFonts w:ascii="Arial" w:hAnsi="Arial" w:cs="Arial"/>
                      <w:sz w:val="16"/>
                    </w:rPr>
                    <w:t xml:space="preserve"> provistos de medios e instrumentos necesarios para llevar a cabo operaciones para la obtención, transformación, comercialización </w:t>
                  </w:r>
                  <w:r w:rsidR="00D93C76" w:rsidRPr="00344160">
                    <w:rPr>
                      <w:rFonts w:ascii="Arial" w:hAnsi="Arial" w:cs="Arial"/>
                      <w:b/>
                      <w:sz w:val="16"/>
                    </w:rPr>
                    <w:t>o</w:t>
                  </w:r>
                  <w:r w:rsidR="00D93C76" w:rsidRPr="00344160">
                    <w:rPr>
                      <w:rFonts w:ascii="Arial" w:hAnsi="Arial" w:cs="Arial"/>
                      <w:sz w:val="16"/>
                    </w:rPr>
                    <w:t xml:space="preserve">, intercambio de bienes o productos, </w:t>
                  </w:r>
                  <w:r w:rsidR="00D93C76" w:rsidRPr="00344160">
                    <w:rPr>
                      <w:rFonts w:ascii="Arial" w:hAnsi="Arial" w:cs="Arial"/>
                      <w:b/>
                      <w:sz w:val="16"/>
                    </w:rPr>
                    <w:t>o bien, la prestación de servicios distintos a los de telecomunicaciones o de radiodifusión;</w:t>
                  </w:r>
                </w:p>
              </w:tc>
            </w:tr>
            <w:tr w:rsidR="00EB7593" w:rsidRPr="005F7176" w14:paraId="165299DD" w14:textId="77777777" w:rsidTr="00331244">
              <w:trPr>
                <w:gridAfter w:val="2"/>
                <w:cnfStyle w:val="000000100000" w:firstRow="0" w:lastRow="0" w:firstColumn="0" w:lastColumn="0" w:oddVBand="0" w:evenVBand="0" w:oddHBand="1" w:evenHBand="0" w:firstRowFirstColumn="0" w:firstRowLastColumn="0" w:lastRowFirstColumn="0" w:lastRowLastColumn="0"/>
                <w:wAfter w:w="5640" w:type="dxa"/>
              </w:trPr>
              <w:tc>
                <w:tcPr>
                  <w:cnfStyle w:val="001000000000" w:firstRow="0" w:lastRow="0" w:firstColumn="1" w:lastColumn="0" w:oddVBand="0" w:evenVBand="0" w:oddHBand="0" w:evenHBand="0" w:firstRowFirstColumn="0" w:firstRowLastColumn="0" w:lastRowFirstColumn="0" w:lastRowLastColumn="0"/>
                  <w:tcW w:w="1017" w:type="dxa"/>
                  <w:vAlign w:val="center"/>
                </w:tcPr>
                <w:p w14:paraId="2F1BBB99" w14:textId="74A1973D" w:rsidR="00EB7593" w:rsidRPr="00A02BC6" w:rsidRDefault="00EB7593" w:rsidP="00AB2947">
                  <w:pPr>
                    <w:jc w:val="center"/>
                    <w:rPr>
                      <w:rFonts w:ascii="Arial" w:eastAsia="Times New Roman" w:hAnsi="Arial" w:cs="Arial"/>
                      <w:bCs w:val="0"/>
                      <w:sz w:val="16"/>
                      <w:szCs w:val="18"/>
                    </w:rPr>
                  </w:pPr>
                  <w:r w:rsidRPr="00A02BC6">
                    <w:rPr>
                      <w:rFonts w:ascii="Arial" w:eastAsia="Times New Roman" w:hAnsi="Arial" w:cs="Arial"/>
                      <w:bCs w:val="0"/>
                      <w:sz w:val="16"/>
                      <w:szCs w:val="18"/>
                    </w:rPr>
                    <w:t>4</w:t>
                  </w:r>
                </w:p>
              </w:tc>
              <w:tc>
                <w:tcPr>
                  <w:tcW w:w="3784" w:type="dxa"/>
                  <w:vAlign w:val="center"/>
                </w:tcPr>
                <w:p w14:paraId="55F89D9E" w14:textId="405317B2" w:rsidR="00EB7593" w:rsidRPr="00A02BC6" w:rsidRDefault="00703806" w:rsidP="00AB294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8"/>
                    </w:rPr>
                  </w:pPr>
                  <w:r w:rsidRPr="00344160">
                    <w:rPr>
                      <w:rFonts w:ascii="Arial" w:hAnsi="Arial" w:cs="Arial"/>
                      <w:b/>
                      <w:sz w:val="16"/>
                      <w:szCs w:val="18"/>
                    </w:rPr>
                    <w:t xml:space="preserve">Artículo 4. </w:t>
                  </w:r>
                  <w:r w:rsidRPr="00344160">
                    <w:rPr>
                      <w:rFonts w:ascii="Arial" w:hAnsi="Arial" w:cs="Arial"/>
                      <w:sz w:val="16"/>
                      <w:szCs w:val="18"/>
                    </w:rPr>
                    <w:t>El Autorizado tiene prohibido usar, aprovechar y explotar las bandas de frecuencias del espectro radioeléctrico objeto de la Constancia de Autorización de uso secundario para prestar servicios de telecomunicaciones</w:t>
                  </w:r>
                  <w:r w:rsidRPr="00344160">
                    <w:rPr>
                      <w:rFonts w:ascii="Arial" w:hAnsi="Arial" w:cs="Arial"/>
                      <w:b/>
                      <w:sz w:val="16"/>
                      <w:szCs w:val="18"/>
                    </w:rPr>
                    <w:t xml:space="preserve"> </w:t>
                  </w:r>
                  <w:r w:rsidRPr="00344160">
                    <w:rPr>
                      <w:rFonts w:ascii="Arial" w:hAnsi="Arial" w:cs="Arial"/>
                      <w:sz w:val="16"/>
                      <w:szCs w:val="18"/>
                    </w:rPr>
                    <w:t>con fines comerciales.</w:t>
                  </w:r>
                </w:p>
              </w:tc>
              <w:tc>
                <w:tcPr>
                  <w:tcW w:w="3897" w:type="dxa"/>
                  <w:vAlign w:val="center"/>
                </w:tcPr>
                <w:p w14:paraId="7E3E298A" w14:textId="2A2C2AF7" w:rsidR="00EB7593" w:rsidRPr="007B0CD0" w:rsidRDefault="00703806" w:rsidP="00CB5555">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8"/>
                    </w:rPr>
                  </w:pPr>
                  <w:r w:rsidRPr="00344160">
                    <w:rPr>
                      <w:rFonts w:ascii="Arial" w:hAnsi="Arial" w:cs="Arial"/>
                      <w:b/>
                      <w:sz w:val="16"/>
                      <w:szCs w:val="18"/>
                    </w:rPr>
                    <w:t xml:space="preserve">Artículo 4. </w:t>
                  </w:r>
                  <w:r w:rsidRPr="00344160">
                    <w:rPr>
                      <w:rFonts w:ascii="Arial" w:hAnsi="Arial" w:cs="Arial"/>
                      <w:sz w:val="16"/>
                      <w:szCs w:val="18"/>
                    </w:rPr>
                    <w:t xml:space="preserve">El Autorizado tiene prohibido usar, aprovechar y explotar las bandas de frecuencias del espectro radioeléctrico objeto de la Constancia de Autorización de uso secundario para prestar servicios </w:t>
                  </w:r>
                  <w:r w:rsidR="00CB5555" w:rsidRPr="00CB5555">
                    <w:rPr>
                      <w:rFonts w:ascii="Arial" w:hAnsi="Arial" w:cs="Arial"/>
                      <w:b/>
                      <w:sz w:val="16"/>
                      <w:szCs w:val="18"/>
                    </w:rPr>
                    <w:t>públicos</w:t>
                  </w:r>
                  <w:r w:rsidR="00CB5555">
                    <w:rPr>
                      <w:rFonts w:ascii="Arial" w:hAnsi="Arial" w:cs="Arial"/>
                      <w:color w:val="000000"/>
                    </w:rPr>
                    <w:t xml:space="preserve"> </w:t>
                  </w:r>
                  <w:r w:rsidRPr="00344160">
                    <w:rPr>
                      <w:rFonts w:ascii="Arial" w:hAnsi="Arial" w:cs="Arial"/>
                      <w:sz w:val="16"/>
                      <w:szCs w:val="18"/>
                    </w:rPr>
                    <w:t>de telecomunicaciones</w:t>
                  </w:r>
                  <w:r w:rsidRPr="00344160">
                    <w:rPr>
                      <w:rFonts w:ascii="Arial" w:hAnsi="Arial" w:cs="Arial"/>
                      <w:b/>
                      <w:sz w:val="16"/>
                      <w:szCs w:val="18"/>
                    </w:rPr>
                    <w:t xml:space="preserve"> y/o radiodifusión</w:t>
                  </w:r>
                  <w:r w:rsidRPr="00344160">
                    <w:rPr>
                      <w:rFonts w:ascii="Arial" w:hAnsi="Arial" w:cs="Arial"/>
                      <w:sz w:val="16"/>
                      <w:szCs w:val="18"/>
                    </w:rPr>
                    <w:t xml:space="preserve"> con fines comerciales.</w:t>
                  </w:r>
                </w:p>
              </w:tc>
            </w:tr>
            <w:tr w:rsidR="00EB7593" w:rsidRPr="005F7176" w14:paraId="579C25BE" w14:textId="77777777" w:rsidTr="00331244">
              <w:trPr>
                <w:gridAfter w:val="2"/>
                <w:wAfter w:w="5640" w:type="dxa"/>
              </w:trPr>
              <w:tc>
                <w:tcPr>
                  <w:cnfStyle w:val="001000000000" w:firstRow="0" w:lastRow="0" w:firstColumn="1" w:lastColumn="0" w:oddVBand="0" w:evenVBand="0" w:oddHBand="0" w:evenHBand="0" w:firstRowFirstColumn="0" w:firstRowLastColumn="0" w:lastRowFirstColumn="0" w:lastRowLastColumn="0"/>
                  <w:tcW w:w="1017" w:type="dxa"/>
                  <w:vAlign w:val="center"/>
                </w:tcPr>
                <w:p w14:paraId="79E57897" w14:textId="3DE09A79" w:rsidR="00EB7593" w:rsidRPr="00A02BC6" w:rsidRDefault="00EB7593" w:rsidP="00AB2947">
                  <w:pPr>
                    <w:jc w:val="center"/>
                    <w:rPr>
                      <w:rFonts w:ascii="Arial" w:eastAsia="Times New Roman" w:hAnsi="Arial" w:cs="Arial"/>
                      <w:bCs w:val="0"/>
                      <w:sz w:val="16"/>
                      <w:szCs w:val="18"/>
                    </w:rPr>
                  </w:pPr>
                  <w:r w:rsidRPr="00A02BC6">
                    <w:rPr>
                      <w:rFonts w:ascii="Arial" w:eastAsia="Times New Roman" w:hAnsi="Arial" w:cs="Arial"/>
                      <w:bCs w:val="0"/>
                      <w:sz w:val="16"/>
                      <w:szCs w:val="18"/>
                    </w:rPr>
                    <w:t>13</w:t>
                  </w:r>
                </w:p>
              </w:tc>
              <w:tc>
                <w:tcPr>
                  <w:tcW w:w="3784" w:type="dxa"/>
                  <w:vAlign w:val="center"/>
                </w:tcPr>
                <w:p w14:paraId="735039BB" w14:textId="283C6252" w:rsidR="00EB7593" w:rsidRPr="00A02BC6" w:rsidRDefault="00703806" w:rsidP="00AB294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8"/>
                    </w:rPr>
                  </w:pPr>
                  <w:r w:rsidRPr="00291E34">
                    <w:rPr>
                      <w:rFonts w:ascii="Arial" w:eastAsia="Times New Roman" w:hAnsi="Arial" w:cs="Arial"/>
                      <w:b/>
                      <w:bCs/>
                      <w:sz w:val="16"/>
                      <w:szCs w:val="18"/>
                    </w:rPr>
                    <w:t>Artículo 13.</w:t>
                  </w:r>
                  <w:r w:rsidRPr="00A02BC6">
                    <w:rPr>
                      <w:rFonts w:ascii="Arial" w:eastAsia="Times New Roman" w:hAnsi="Arial" w:cs="Arial"/>
                      <w:bCs/>
                      <w:sz w:val="16"/>
                      <w:szCs w:val="18"/>
                    </w:rPr>
                    <w:t xml:space="preserve"> El Interesado deberá acreditar en su solicitud la necesidad de requerir el uso secundario de bandas de frecuencias del espectro radioeléctrico para satisfacer necesidades específicas de telecomunicaciones.</w:t>
                  </w:r>
                </w:p>
              </w:tc>
              <w:tc>
                <w:tcPr>
                  <w:tcW w:w="3897" w:type="dxa"/>
                  <w:vAlign w:val="center"/>
                </w:tcPr>
                <w:p w14:paraId="67C3A4F4" w14:textId="66C8FE72" w:rsidR="00EB7593" w:rsidRPr="007B0CD0" w:rsidRDefault="00703806" w:rsidP="00AB294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8"/>
                    </w:rPr>
                  </w:pPr>
                  <w:r w:rsidRPr="007B0CD0">
                    <w:rPr>
                      <w:rFonts w:ascii="Arial" w:eastAsia="Times New Roman" w:hAnsi="Arial" w:cs="Arial"/>
                      <w:b/>
                      <w:bCs/>
                      <w:sz w:val="16"/>
                      <w:szCs w:val="18"/>
                    </w:rPr>
                    <w:t>Artículo 13.</w:t>
                  </w:r>
                  <w:r w:rsidRPr="007B0CD0">
                    <w:rPr>
                      <w:rFonts w:ascii="Arial" w:eastAsia="Times New Roman" w:hAnsi="Arial" w:cs="Arial"/>
                      <w:bCs/>
                      <w:sz w:val="16"/>
                      <w:szCs w:val="18"/>
                    </w:rPr>
                    <w:t xml:space="preserve"> El Interesado deberá acreditar en su solicitud la necesidad de requerir el uso secundario de bandas de frecuencias del espectro radioeléctrico para satisfacer necesidades específicas de telecomunicaciones </w:t>
                  </w:r>
                  <w:r w:rsidRPr="007B0CD0">
                    <w:rPr>
                      <w:rFonts w:ascii="Arial" w:eastAsia="Times New Roman" w:hAnsi="Arial" w:cs="Arial"/>
                      <w:b/>
                      <w:bCs/>
                      <w:sz w:val="16"/>
                      <w:szCs w:val="18"/>
                    </w:rPr>
                    <w:t>y/o radiodifusión</w:t>
                  </w:r>
                  <w:r w:rsidR="00291E34" w:rsidRPr="007B0CD0">
                    <w:rPr>
                      <w:rFonts w:ascii="Arial" w:eastAsia="Times New Roman" w:hAnsi="Arial" w:cs="Arial"/>
                      <w:bCs/>
                      <w:sz w:val="16"/>
                      <w:szCs w:val="18"/>
                    </w:rPr>
                    <w:t xml:space="preserve">, </w:t>
                  </w:r>
                  <w:r w:rsidR="00291E34" w:rsidRPr="007B0CD0">
                    <w:rPr>
                      <w:rFonts w:ascii="Arial" w:eastAsia="Times New Roman" w:hAnsi="Arial" w:cs="Arial"/>
                      <w:b/>
                      <w:bCs/>
                      <w:sz w:val="16"/>
                      <w:szCs w:val="18"/>
                    </w:rPr>
                    <w:t xml:space="preserve">conforme al formato establecido por el Instituto.         </w:t>
                  </w:r>
                </w:p>
              </w:tc>
            </w:tr>
            <w:tr w:rsidR="00C571BC" w:rsidRPr="005F7176" w14:paraId="102B6379" w14:textId="77777777" w:rsidTr="00331244">
              <w:trPr>
                <w:gridAfter w:val="2"/>
                <w:cnfStyle w:val="000000100000" w:firstRow="0" w:lastRow="0" w:firstColumn="0" w:lastColumn="0" w:oddVBand="0" w:evenVBand="0" w:oddHBand="1" w:evenHBand="0" w:firstRowFirstColumn="0" w:firstRowLastColumn="0" w:lastRowFirstColumn="0" w:lastRowLastColumn="0"/>
                <w:wAfter w:w="5640" w:type="dxa"/>
              </w:trPr>
              <w:tc>
                <w:tcPr>
                  <w:cnfStyle w:val="001000000000" w:firstRow="0" w:lastRow="0" w:firstColumn="1" w:lastColumn="0" w:oddVBand="0" w:evenVBand="0" w:oddHBand="0" w:evenHBand="0" w:firstRowFirstColumn="0" w:firstRowLastColumn="0" w:lastRowFirstColumn="0" w:lastRowLastColumn="0"/>
                  <w:tcW w:w="1017" w:type="dxa"/>
                  <w:vAlign w:val="center"/>
                </w:tcPr>
                <w:p w14:paraId="1C60C297" w14:textId="5F50B438" w:rsidR="00C571BC" w:rsidRPr="00A02BC6" w:rsidRDefault="007B0CD0" w:rsidP="007B0CD0">
                  <w:pPr>
                    <w:jc w:val="center"/>
                    <w:rPr>
                      <w:rFonts w:ascii="Arial" w:eastAsia="Times New Roman" w:hAnsi="Arial" w:cs="Arial"/>
                      <w:bCs w:val="0"/>
                      <w:sz w:val="16"/>
                      <w:szCs w:val="18"/>
                    </w:rPr>
                  </w:pPr>
                  <w:r>
                    <w:rPr>
                      <w:rFonts w:ascii="Arial" w:eastAsia="Times New Roman" w:hAnsi="Arial" w:cs="Arial"/>
                      <w:bCs w:val="0"/>
                      <w:sz w:val="16"/>
                      <w:szCs w:val="18"/>
                    </w:rPr>
                    <w:t>14, fracción III</w:t>
                  </w:r>
                </w:p>
              </w:tc>
              <w:tc>
                <w:tcPr>
                  <w:tcW w:w="3784" w:type="dxa"/>
                  <w:vAlign w:val="center"/>
                </w:tcPr>
                <w:p w14:paraId="7F8CE778" w14:textId="7B43D97C" w:rsidR="00C571BC" w:rsidRPr="00A02BC6" w:rsidRDefault="00C571BC" w:rsidP="00AB294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8"/>
                    </w:rPr>
                  </w:pPr>
                  <w:r w:rsidRPr="00F643FA">
                    <w:rPr>
                      <w:rFonts w:ascii="Arial" w:eastAsia="Times New Roman" w:hAnsi="Arial" w:cs="Arial"/>
                      <w:b/>
                      <w:bCs/>
                      <w:sz w:val="16"/>
                      <w:szCs w:val="18"/>
                    </w:rPr>
                    <w:t>Artículo 14.</w:t>
                  </w:r>
                  <w:r w:rsidRPr="00A02BC6">
                    <w:rPr>
                      <w:rFonts w:ascii="Arial" w:eastAsia="Times New Roman" w:hAnsi="Arial" w:cs="Arial"/>
                      <w:bCs/>
                      <w:sz w:val="16"/>
                      <w:szCs w:val="18"/>
                    </w:rPr>
                    <w:t xml:space="preserve"> (…)</w:t>
                  </w:r>
                </w:p>
                <w:p w14:paraId="04FFAE03" w14:textId="7766FA6F" w:rsidR="00331244" w:rsidRPr="00331244" w:rsidRDefault="00331244">
                  <w:pPr>
                    <w:pStyle w:val="Prrafodelista"/>
                    <w:numPr>
                      <w:ilvl w:val="0"/>
                      <w:numId w:val="22"/>
                    </w:numPr>
                    <w:ind w:left="321" w:hanging="321"/>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8"/>
                    </w:rPr>
                  </w:pPr>
                  <w:r>
                    <w:t>…</w:t>
                  </w:r>
                </w:p>
                <w:p w14:paraId="44A274FA" w14:textId="1554922C" w:rsidR="00331244" w:rsidRPr="00331244" w:rsidRDefault="00331244">
                  <w:pPr>
                    <w:pStyle w:val="Prrafodelista"/>
                    <w:numPr>
                      <w:ilvl w:val="0"/>
                      <w:numId w:val="22"/>
                    </w:numPr>
                    <w:ind w:left="321" w:hanging="321"/>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8"/>
                    </w:rPr>
                  </w:pPr>
                  <w:r>
                    <w:t>…</w:t>
                  </w:r>
                </w:p>
                <w:p w14:paraId="21F7D881" w14:textId="751AEB77" w:rsidR="00C571BC" w:rsidRPr="00A02BC6" w:rsidRDefault="00C571BC" w:rsidP="00AB294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8"/>
                    </w:rPr>
                  </w:pPr>
                  <w:r w:rsidRPr="00A02BC6">
                    <w:rPr>
                      <w:rFonts w:ascii="Arial" w:eastAsia="Times New Roman" w:hAnsi="Arial" w:cs="Arial"/>
                      <w:bCs/>
                      <w:sz w:val="16"/>
                      <w:szCs w:val="18"/>
                    </w:rPr>
                    <w:t>III.</w:t>
                  </w:r>
                  <w:r w:rsidRPr="00A02BC6">
                    <w:rPr>
                      <w:rFonts w:ascii="Arial" w:eastAsia="Times New Roman" w:hAnsi="Arial" w:cs="Arial"/>
                      <w:bCs/>
                      <w:sz w:val="16"/>
                      <w:szCs w:val="18"/>
                    </w:rPr>
                    <w:tab/>
                    <w:t>Adjuntar la relación de los equipos y dispositivos de telecomunicaciones que el Interesado pretende operar durante la organización y celebración del Evento Específico, la cual deberá contener para cada equipo o dispositivo la siguiente información:</w:t>
                  </w:r>
                </w:p>
                <w:p w14:paraId="3A432464" w14:textId="77777777" w:rsidR="00584C93" w:rsidRPr="00344160" w:rsidRDefault="00584C93" w:rsidP="00584C93">
                  <w:pPr>
                    <w:autoSpaceDE w:val="0"/>
                    <w:autoSpaceDN w:val="0"/>
                    <w:adjustRightInd w:val="0"/>
                    <w:ind w:left="339" w:hanging="245"/>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44160">
                    <w:rPr>
                      <w:rFonts w:ascii="Arial" w:hAnsi="Arial" w:cs="Arial"/>
                      <w:b/>
                      <w:sz w:val="16"/>
                      <w:szCs w:val="16"/>
                    </w:rPr>
                    <w:t xml:space="preserve">a) </w:t>
                  </w:r>
                  <w:r w:rsidRPr="00344160">
                    <w:rPr>
                      <w:rFonts w:ascii="Arial" w:hAnsi="Arial" w:cs="Arial"/>
                      <w:sz w:val="16"/>
                      <w:szCs w:val="16"/>
                    </w:rPr>
                    <w:t xml:space="preserve">Identificador Único del Equipo o dispositivo para efectos del presente trámite. </w:t>
                  </w:r>
                </w:p>
                <w:p w14:paraId="3CD7DBC8" w14:textId="77777777" w:rsidR="00584C93" w:rsidRPr="00344160" w:rsidRDefault="00584C93" w:rsidP="00584C93">
                  <w:pPr>
                    <w:autoSpaceDE w:val="0"/>
                    <w:autoSpaceDN w:val="0"/>
                    <w:adjustRightInd w:val="0"/>
                    <w:ind w:left="1048" w:hanging="954"/>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44160">
                    <w:rPr>
                      <w:rFonts w:ascii="Arial" w:hAnsi="Arial" w:cs="Arial"/>
                      <w:b/>
                      <w:sz w:val="16"/>
                      <w:szCs w:val="16"/>
                    </w:rPr>
                    <w:t xml:space="preserve">b) </w:t>
                  </w:r>
                  <w:r w:rsidRPr="00344160">
                    <w:rPr>
                      <w:rFonts w:ascii="Arial" w:hAnsi="Arial" w:cs="Arial"/>
                      <w:sz w:val="16"/>
                      <w:szCs w:val="16"/>
                    </w:rPr>
                    <w:t xml:space="preserve">Marca del equipo. </w:t>
                  </w:r>
                </w:p>
                <w:p w14:paraId="40175E20" w14:textId="77777777" w:rsidR="00584C93" w:rsidRPr="00344160" w:rsidRDefault="00584C93" w:rsidP="00584C93">
                  <w:pPr>
                    <w:autoSpaceDE w:val="0"/>
                    <w:autoSpaceDN w:val="0"/>
                    <w:adjustRightInd w:val="0"/>
                    <w:ind w:left="1048" w:hanging="954"/>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44160">
                    <w:rPr>
                      <w:rFonts w:ascii="Arial" w:hAnsi="Arial" w:cs="Arial"/>
                      <w:b/>
                      <w:sz w:val="16"/>
                      <w:szCs w:val="16"/>
                    </w:rPr>
                    <w:t xml:space="preserve">c) </w:t>
                  </w:r>
                  <w:r w:rsidRPr="00344160">
                    <w:rPr>
                      <w:rFonts w:ascii="Arial" w:hAnsi="Arial" w:cs="Arial"/>
                      <w:sz w:val="16"/>
                      <w:szCs w:val="16"/>
                    </w:rPr>
                    <w:t xml:space="preserve">Modelo del equipo. </w:t>
                  </w:r>
                </w:p>
                <w:p w14:paraId="5B82BCA0" w14:textId="77777777" w:rsidR="00584C93" w:rsidRPr="00344160" w:rsidRDefault="00584C93" w:rsidP="00584C93">
                  <w:pPr>
                    <w:autoSpaceDE w:val="0"/>
                    <w:autoSpaceDN w:val="0"/>
                    <w:adjustRightInd w:val="0"/>
                    <w:ind w:left="1048" w:hanging="954"/>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44160">
                    <w:rPr>
                      <w:rFonts w:ascii="Arial" w:hAnsi="Arial" w:cs="Arial"/>
                      <w:b/>
                      <w:sz w:val="16"/>
                      <w:szCs w:val="16"/>
                    </w:rPr>
                    <w:t xml:space="preserve">d) </w:t>
                  </w:r>
                  <w:r w:rsidRPr="00344160">
                    <w:rPr>
                      <w:rFonts w:ascii="Arial" w:hAnsi="Arial" w:cs="Arial"/>
                      <w:sz w:val="16"/>
                      <w:szCs w:val="16"/>
                    </w:rPr>
                    <w:t xml:space="preserve">Fabricante del equipo. </w:t>
                  </w:r>
                </w:p>
                <w:p w14:paraId="418B3F82" w14:textId="0D4C6633" w:rsidR="00584C93" w:rsidRPr="00344160" w:rsidRDefault="00584C93" w:rsidP="00584C93">
                  <w:pPr>
                    <w:autoSpaceDE w:val="0"/>
                    <w:autoSpaceDN w:val="0"/>
                    <w:adjustRightInd w:val="0"/>
                    <w:ind w:left="339" w:hanging="245"/>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44160">
                    <w:rPr>
                      <w:rFonts w:ascii="Arial" w:hAnsi="Arial" w:cs="Arial"/>
                      <w:b/>
                      <w:sz w:val="16"/>
                      <w:szCs w:val="16"/>
                    </w:rPr>
                    <w:t xml:space="preserve">e) </w:t>
                  </w:r>
                  <w:r w:rsidRPr="00344160">
                    <w:rPr>
                      <w:rFonts w:ascii="Arial" w:hAnsi="Arial" w:cs="Arial"/>
                      <w:sz w:val="16"/>
                      <w:szCs w:val="16"/>
                    </w:rPr>
                    <w:t xml:space="preserve">Frecuencia(s) específica(s) de operación solicitada(s) para cada equipo en </w:t>
                  </w:r>
                  <w:r w:rsidRPr="00344160">
                    <w:rPr>
                      <w:rFonts w:ascii="Arial" w:hAnsi="Arial" w:cs="Arial"/>
                      <w:i/>
                      <w:sz w:val="16"/>
                      <w:szCs w:val="16"/>
                    </w:rPr>
                    <w:t xml:space="preserve">Megahertz </w:t>
                  </w:r>
                  <w:r w:rsidRPr="00344160">
                    <w:rPr>
                      <w:rFonts w:ascii="Arial" w:hAnsi="Arial" w:cs="Arial"/>
                      <w:sz w:val="16"/>
                      <w:szCs w:val="16"/>
                    </w:rPr>
                    <w:t xml:space="preserve">(MHz). </w:t>
                  </w:r>
                </w:p>
                <w:p w14:paraId="161041F6" w14:textId="77777777" w:rsidR="00584C93" w:rsidRPr="00344160" w:rsidRDefault="00584C93" w:rsidP="00584C93">
                  <w:pPr>
                    <w:autoSpaceDE w:val="0"/>
                    <w:autoSpaceDN w:val="0"/>
                    <w:adjustRightInd w:val="0"/>
                    <w:ind w:left="339" w:hanging="245"/>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44160">
                    <w:rPr>
                      <w:rFonts w:ascii="Arial" w:hAnsi="Arial" w:cs="Arial"/>
                      <w:b/>
                      <w:sz w:val="16"/>
                      <w:szCs w:val="16"/>
                    </w:rPr>
                    <w:t xml:space="preserve">f) </w:t>
                  </w:r>
                  <w:r w:rsidRPr="00344160">
                    <w:rPr>
                      <w:rFonts w:ascii="Arial" w:hAnsi="Arial" w:cs="Arial"/>
                      <w:sz w:val="16"/>
                      <w:szCs w:val="16"/>
                    </w:rPr>
                    <w:t xml:space="preserve">Rango de frecuencias en el cual es capaz de operar cada equipo en MHz. </w:t>
                  </w:r>
                </w:p>
                <w:p w14:paraId="08BF24C8" w14:textId="77777777" w:rsidR="00584C93" w:rsidRPr="00344160" w:rsidRDefault="00584C93" w:rsidP="00584C93">
                  <w:pPr>
                    <w:autoSpaceDE w:val="0"/>
                    <w:autoSpaceDN w:val="0"/>
                    <w:adjustRightInd w:val="0"/>
                    <w:ind w:left="339" w:hanging="245"/>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44160">
                    <w:rPr>
                      <w:rFonts w:ascii="Arial" w:hAnsi="Arial" w:cs="Arial"/>
                      <w:b/>
                      <w:sz w:val="16"/>
                      <w:szCs w:val="16"/>
                    </w:rPr>
                    <w:t xml:space="preserve">g) </w:t>
                  </w:r>
                  <w:r w:rsidRPr="00344160">
                    <w:rPr>
                      <w:rFonts w:ascii="Arial" w:hAnsi="Arial" w:cs="Arial"/>
                      <w:sz w:val="16"/>
                      <w:szCs w:val="16"/>
                    </w:rPr>
                    <w:t xml:space="preserve">Potencia nominal de transmisión de cada equipo en </w:t>
                  </w:r>
                  <w:r w:rsidRPr="00344160">
                    <w:rPr>
                      <w:rFonts w:ascii="Arial" w:hAnsi="Arial" w:cs="Arial"/>
                      <w:i/>
                      <w:sz w:val="16"/>
                      <w:szCs w:val="16"/>
                    </w:rPr>
                    <w:t xml:space="preserve">Watts </w:t>
                  </w:r>
                  <w:r w:rsidRPr="00344160">
                    <w:rPr>
                      <w:rFonts w:ascii="Arial" w:hAnsi="Arial" w:cs="Arial"/>
                      <w:sz w:val="16"/>
                      <w:szCs w:val="16"/>
                    </w:rPr>
                    <w:t xml:space="preserve">(W). </w:t>
                  </w:r>
                </w:p>
                <w:p w14:paraId="27F2B8CA" w14:textId="77777777" w:rsidR="00584C93" w:rsidRPr="00344160" w:rsidRDefault="00584C93" w:rsidP="00584C93">
                  <w:pPr>
                    <w:autoSpaceDE w:val="0"/>
                    <w:autoSpaceDN w:val="0"/>
                    <w:adjustRightInd w:val="0"/>
                    <w:ind w:left="1048" w:hanging="954"/>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44160">
                    <w:rPr>
                      <w:rFonts w:ascii="Arial" w:hAnsi="Arial" w:cs="Arial"/>
                      <w:b/>
                      <w:sz w:val="16"/>
                      <w:szCs w:val="16"/>
                    </w:rPr>
                    <w:t xml:space="preserve">h) </w:t>
                  </w:r>
                  <w:r w:rsidRPr="00344160">
                    <w:rPr>
                      <w:rFonts w:ascii="Arial" w:hAnsi="Arial" w:cs="Arial"/>
                      <w:sz w:val="16"/>
                      <w:szCs w:val="16"/>
                    </w:rPr>
                    <w:t xml:space="preserve">Clase de emisión. </w:t>
                  </w:r>
                </w:p>
                <w:p w14:paraId="25A7F6B3" w14:textId="77777777" w:rsidR="00584C93" w:rsidRPr="00344160" w:rsidRDefault="00584C93" w:rsidP="00584C93">
                  <w:pPr>
                    <w:autoSpaceDE w:val="0"/>
                    <w:autoSpaceDN w:val="0"/>
                    <w:adjustRightInd w:val="0"/>
                    <w:ind w:left="1048" w:hanging="954"/>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44160">
                    <w:rPr>
                      <w:rFonts w:ascii="Arial" w:hAnsi="Arial" w:cs="Arial"/>
                      <w:b/>
                      <w:sz w:val="16"/>
                      <w:szCs w:val="16"/>
                    </w:rPr>
                    <w:t xml:space="preserve">i) </w:t>
                  </w:r>
                  <w:r w:rsidRPr="00344160">
                    <w:rPr>
                      <w:rFonts w:ascii="Arial" w:hAnsi="Arial" w:cs="Arial"/>
                      <w:sz w:val="16"/>
                      <w:szCs w:val="16"/>
                    </w:rPr>
                    <w:t xml:space="preserve">Tipo de modulación. </w:t>
                  </w:r>
                </w:p>
                <w:p w14:paraId="37AFF849" w14:textId="77777777" w:rsidR="00584C93" w:rsidRPr="00344160" w:rsidRDefault="00584C93" w:rsidP="00584C93">
                  <w:pPr>
                    <w:autoSpaceDE w:val="0"/>
                    <w:autoSpaceDN w:val="0"/>
                    <w:adjustRightInd w:val="0"/>
                    <w:ind w:left="339" w:hanging="245"/>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44160">
                    <w:rPr>
                      <w:rFonts w:ascii="Arial" w:hAnsi="Arial" w:cs="Arial"/>
                      <w:b/>
                      <w:sz w:val="16"/>
                      <w:szCs w:val="16"/>
                    </w:rPr>
                    <w:t xml:space="preserve">j) </w:t>
                  </w:r>
                  <w:r w:rsidRPr="00344160">
                    <w:rPr>
                      <w:rFonts w:ascii="Arial" w:hAnsi="Arial" w:cs="Arial"/>
                      <w:sz w:val="16"/>
                      <w:szCs w:val="16"/>
                    </w:rPr>
                    <w:t xml:space="preserve">Ancho de banda de canal de transmisión en </w:t>
                  </w:r>
                  <w:r w:rsidRPr="00344160">
                    <w:rPr>
                      <w:rFonts w:ascii="Arial" w:hAnsi="Arial" w:cs="Arial"/>
                      <w:i/>
                      <w:sz w:val="16"/>
                      <w:szCs w:val="16"/>
                    </w:rPr>
                    <w:t xml:space="preserve">kilohertz </w:t>
                  </w:r>
                  <w:r w:rsidRPr="00344160">
                    <w:rPr>
                      <w:rFonts w:ascii="Arial" w:hAnsi="Arial" w:cs="Arial"/>
                      <w:sz w:val="16"/>
                      <w:szCs w:val="16"/>
                    </w:rPr>
                    <w:t xml:space="preserve">(kHz). </w:t>
                  </w:r>
                </w:p>
                <w:p w14:paraId="74D4D864" w14:textId="77777777" w:rsidR="00584C93" w:rsidRPr="00344160" w:rsidRDefault="00584C93" w:rsidP="00584C93">
                  <w:pPr>
                    <w:autoSpaceDE w:val="0"/>
                    <w:autoSpaceDN w:val="0"/>
                    <w:adjustRightInd w:val="0"/>
                    <w:ind w:left="339" w:hanging="245"/>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44160">
                    <w:rPr>
                      <w:rFonts w:ascii="Arial" w:hAnsi="Arial" w:cs="Arial"/>
                      <w:b/>
                      <w:sz w:val="16"/>
                      <w:szCs w:val="16"/>
                    </w:rPr>
                    <w:t xml:space="preserve">k) </w:t>
                  </w:r>
                  <w:r w:rsidRPr="00344160">
                    <w:rPr>
                      <w:rFonts w:ascii="Arial" w:hAnsi="Arial" w:cs="Arial"/>
                      <w:sz w:val="16"/>
                      <w:szCs w:val="16"/>
                    </w:rPr>
                    <w:t>Usuario (por ejemplo: escudería, departamento, dependencia, área, etc.).</w:t>
                  </w:r>
                </w:p>
                <w:p w14:paraId="247E664C" w14:textId="77777777" w:rsidR="00584C93" w:rsidRPr="00344160" w:rsidRDefault="00584C93" w:rsidP="00584C93">
                  <w:pPr>
                    <w:autoSpaceDE w:val="0"/>
                    <w:autoSpaceDN w:val="0"/>
                    <w:adjustRightInd w:val="0"/>
                    <w:ind w:left="339" w:hanging="245"/>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44160">
                    <w:rPr>
                      <w:rFonts w:ascii="Arial" w:hAnsi="Arial" w:cs="Arial"/>
                      <w:b/>
                      <w:sz w:val="16"/>
                      <w:szCs w:val="16"/>
                    </w:rPr>
                    <w:t xml:space="preserve">l) </w:t>
                  </w:r>
                  <w:r w:rsidRPr="00344160">
                    <w:rPr>
                      <w:rFonts w:ascii="Arial" w:hAnsi="Arial" w:cs="Arial"/>
                      <w:sz w:val="16"/>
                      <w:szCs w:val="16"/>
                    </w:rPr>
                    <w:t xml:space="preserve">Servicio de radiocomunicaciones que usa cada equipo, indicando el servicio y la banda de frecuencias del espectro radioeléctrico que se pretende ocupar, conforme al Cuadro Nacional de Atribución de Frecuencias (por ejemplo: Fijo, Móvil, Radiodifusión, Móvil por Satélite, etc.). </w:t>
                  </w:r>
                </w:p>
                <w:p w14:paraId="20272FBA" w14:textId="2B7FB9C6" w:rsidR="00584C93" w:rsidRPr="00344160" w:rsidRDefault="00584C93" w:rsidP="00584C93">
                  <w:pPr>
                    <w:autoSpaceDE w:val="0"/>
                    <w:autoSpaceDN w:val="0"/>
                    <w:adjustRightInd w:val="0"/>
                    <w:ind w:left="339" w:hanging="245"/>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44160">
                    <w:rPr>
                      <w:rFonts w:ascii="Arial" w:hAnsi="Arial" w:cs="Arial"/>
                      <w:b/>
                      <w:sz w:val="16"/>
                      <w:szCs w:val="16"/>
                    </w:rPr>
                    <w:t xml:space="preserve">m) </w:t>
                  </w:r>
                  <w:r w:rsidRPr="00344160">
                    <w:rPr>
                      <w:rFonts w:ascii="Arial" w:hAnsi="Arial" w:cs="Arial"/>
                      <w:sz w:val="16"/>
                      <w:szCs w:val="16"/>
                    </w:rPr>
                    <w:t xml:space="preserve">Aplicación del equipo (por ejemplo: Datos, Video, Telemetría, Micrófonos, Voz, etc.). </w:t>
                  </w:r>
                </w:p>
                <w:p w14:paraId="5CF03364" w14:textId="5C8CEEA5" w:rsidR="00584C93" w:rsidRPr="00344160" w:rsidRDefault="00584C93" w:rsidP="00584C93">
                  <w:pPr>
                    <w:autoSpaceDE w:val="0"/>
                    <w:autoSpaceDN w:val="0"/>
                    <w:adjustRightInd w:val="0"/>
                    <w:ind w:left="339" w:hanging="283"/>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44160">
                    <w:rPr>
                      <w:rFonts w:ascii="Arial" w:hAnsi="Arial" w:cs="Arial"/>
                      <w:b/>
                      <w:sz w:val="16"/>
                      <w:szCs w:val="16"/>
                    </w:rPr>
                    <w:t xml:space="preserve">n) </w:t>
                  </w:r>
                  <w:r w:rsidRPr="00344160">
                    <w:rPr>
                      <w:rFonts w:ascii="Arial" w:hAnsi="Arial" w:cs="Arial"/>
                      <w:sz w:val="16"/>
                      <w:szCs w:val="16"/>
                    </w:rPr>
                    <w:t>Hoja de especificaciones técnicas del equipo (</w:t>
                  </w:r>
                  <w:r w:rsidRPr="00344160">
                    <w:rPr>
                      <w:rFonts w:ascii="Arial" w:hAnsi="Arial" w:cs="Arial"/>
                      <w:i/>
                      <w:sz w:val="16"/>
                      <w:szCs w:val="16"/>
                    </w:rPr>
                    <w:t>data sheet</w:t>
                  </w:r>
                  <w:r w:rsidRPr="00344160">
                    <w:rPr>
                      <w:rFonts w:ascii="Arial" w:hAnsi="Arial" w:cs="Arial"/>
                      <w:sz w:val="16"/>
                      <w:szCs w:val="16"/>
                    </w:rPr>
                    <w:t>).</w:t>
                  </w:r>
                </w:p>
                <w:p w14:paraId="4715E928" w14:textId="0B3655F6" w:rsidR="00C571BC" w:rsidRPr="00A02BC6" w:rsidRDefault="00C571BC" w:rsidP="00584C9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8"/>
                    </w:rPr>
                  </w:pPr>
                </w:p>
              </w:tc>
              <w:tc>
                <w:tcPr>
                  <w:tcW w:w="3897" w:type="dxa"/>
                  <w:vAlign w:val="center"/>
                </w:tcPr>
                <w:p w14:paraId="1A5EE8BD" w14:textId="5F6EB749" w:rsidR="00331244" w:rsidRPr="002A28F9" w:rsidRDefault="00C571BC" w:rsidP="002A28F9">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8"/>
                    </w:rPr>
                  </w:pPr>
                  <w:r w:rsidRPr="002A28F9">
                    <w:rPr>
                      <w:rFonts w:ascii="Arial" w:eastAsia="Times New Roman" w:hAnsi="Arial" w:cs="Arial"/>
                      <w:b/>
                      <w:bCs/>
                      <w:sz w:val="16"/>
                      <w:szCs w:val="18"/>
                    </w:rPr>
                    <w:t>Artículo 14.</w:t>
                  </w:r>
                  <w:r w:rsidRPr="002A28F9">
                    <w:rPr>
                      <w:rFonts w:ascii="Arial" w:eastAsia="Times New Roman" w:hAnsi="Arial" w:cs="Arial"/>
                      <w:bCs/>
                      <w:sz w:val="16"/>
                      <w:szCs w:val="18"/>
                    </w:rPr>
                    <w:t xml:space="preserve"> (…)</w:t>
                  </w:r>
                  <w:r w:rsidR="00331244">
                    <w:t>…</w:t>
                  </w:r>
                </w:p>
                <w:p w14:paraId="3117E3F2" w14:textId="77777777" w:rsidR="00331244" w:rsidRPr="00331244" w:rsidRDefault="00331244">
                  <w:pPr>
                    <w:pStyle w:val="Prrafodelista"/>
                    <w:numPr>
                      <w:ilvl w:val="0"/>
                      <w:numId w:val="23"/>
                    </w:numPr>
                    <w:ind w:left="224" w:hanging="224"/>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8"/>
                    </w:rPr>
                  </w:pPr>
                  <w:r>
                    <w:t>…</w:t>
                  </w:r>
                </w:p>
                <w:p w14:paraId="009B5210" w14:textId="47C126EB" w:rsidR="00AE3A64" w:rsidRDefault="00AE3A64">
                  <w:pPr>
                    <w:pStyle w:val="Prrafodelista"/>
                    <w:numPr>
                      <w:ilvl w:val="0"/>
                      <w:numId w:val="23"/>
                    </w:numPr>
                    <w:ind w:left="224" w:hanging="224"/>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8"/>
                    </w:rPr>
                  </w:pPr>
                  <w:r>
                    <w:rPr>
                      <w:rFonts w:ascii="Arial" w:eastAsia="Times New Roman" w:hAnsi="Arial" w:cs="Arial"/>
                      <w:bCs/>
                      <w:sz w:val="16"/>
                      <w:szCs w:val="18"/>
                    </w:rPr>
                    <w:t>…</w:t>
                  </w:r>
                </w:p>
                <w:p w14:paraId="5E567FA3" w14:textId="69D73864" w:rsidR="00C571BC" w:rsidRPr="00331244" w:rsidRDefault="00C571BC">
                  <w:pPr>
                    <w:pStyle w:val="Prrafodelista"/>
                    <w:numPr>
                      <w:ilvl w:val="0"/>
                      <w:numId w:val="23"/>
                    </w:numPr>
                    <w:ind w:left="224" w:hanging="224"/>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8"/>
                    </w:rPr>
                  </w:pPr>
                  <w:r w:rsidRPr="00331244">
                    <w:rPr>
                      <w:rFonts w:ascii="Arial" w:eastAsia="Times New Roman" w:hAnsi="Arial" w:cs="Arial"/>
                      <w:bCs/>
                      <w:sz w:val="16"/>
                      <w:szCs w:val="18"/>
                    </w:rPr>
                    <w:t xml:space="preserve">Adjuntar la relación de los equipos y dispositivos de telecomunicaciones </w:t>
                  </w:r>
                  <w:r w:rsidRPr="007B0CD0">
                    <w:rPr>
                      <w:rFonts w:ascii="Arial" w:eastAsia="Times New Roman" w:hAnsi="Arial" w:cs="Arial"/>
                      <w:b/>
                      <w:bCs/>
                      <w:sz w:val="16"/>
                      <w:szCs w:val="18"/>
                    </w:rPr>
                    <w:t xml:space="preserve">y/o radiodifusión </w:t>
                  </w:r>
                  <w:r w:rsidRPr="007B0CD0">
                    <w:rPr>
                      <w:rFonts w:ascii="Arial" w:eastAsia="Times New Roman" w:hAnsi="Arial" w:cs="Arial"/>
                      <w:bCs/>
                      <w:sz w:val="16"/>
                      <w:szCs w:val="18"/>
                    </w:rPr>
                    <w:t>qu</w:t>
                  </w:r>
                  <w:r w:rsidRPr="00331244">
                    <w:rPr>
                      <w:rFonts w:ascii="Arial" w:eastAsia="Times New Roman" w:hAnsi="Arial" w:cs="Arial"/>
                      <w:bCs/>
                      <w:sz w:val="16"/>
                      <w:szCs w:val="18"/>
                    </w:rPr>
                    <w:t>e el Interesado pretende operar durante la organización y celebración del Evento Específico, la cual deberá contener para cada equipo o dispositivo la siguiente información:</w:t>
                  </w:r>
                </w:p>
                <w:p w14:paraId="3CFAA5F7" w14:textId="77777777" w:rsidR="00AE3A64" w:rsidRPr="00AE3A64" w:rsidRDefault="00AE3A64" w:rsidP="00AE3A64">
                  <w:pPr>
                    <w:ind w:left="508" w:hanging="284"/>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8"/>
                    </w:rPr>
                  </w:pPr>
                  <w:r w:rsidRPr="00AE3A64">
                    <w:rPr>
                      <w:rFonts w:ascii="Arial" w:eastAsia="Times New Roman" w:hAnsi="Arial" w:cs="Arial"/>
                      <w:bCs/>
                      <w:sz w:val="16"/>
                      <w:szCs w:val="18"/>
                    </w:rPr>
                    <w:t>a)</w:t>
                  </w:r>
                  <w:r w:rsidRPr="00AE3A64">
                    <w:rPr>
                      <w:rFonts w:ascii="Arial" w:eastAsia="Times New Roman" w:hAnsi="Arial" w:cs="Arial"/>
                      <w:bCs/>
                      <w:sz w:val="16"/>
                      <w:szCs w:val="18"/>
                    </w:rPr>
                    <w:tab/>
                  </w:r>
                  <w:r w:rsidRPr="00AE3A64">
                    <w:rPr>
                      <w:rFonts w:ascii="Arial" w:eastAsia="Times New Roman" w:hAnsi="Arial" w:cs="Arial"/>
                      <w:b/>
                      <w:bCs/>
                      <w:sz w:val="16"/>
                      <w:szCs w:val="18"/>
                    </w:rPr>
                    <w:t>Para equipos o dispositivos de telecomunicaciones: marca, modelo, tipo de transmisión, frecuencia de transmisión solicitada, frecuencia de recepción solicitada, rango de frecuencias de operación, ancho de banda de canal, potencia nominal, modulación, clase de emisión, usuario, tipo de dispositivo, servicio y aplicación.</w:t>
                  </w:r>
                </w:p>
                <w:p w14:paraId="76BDC2BA" w14:textId="77777777" w:rsidR="00AE3A64" w:rsidRPr="00AE3A64" w:rsidRDefault="00AE3A64" w:rsidP="00AE3A64">
                  <w:pPr>
                    <w:ind w:left="508" w:hanging="284"/>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8"/>
                    </w:rPr>
                  </w:pPr>
                </w:p>
                <w:p w14:paraId="467C07C9" w14:textId="28DEA307" w:rsidR="00AE3A64" w:rsidRPr="00AE3A64" w:rsidRDefault="00AE3A64" w:rsidP="00AE3A64">
                  <w:pPr>
                    <w:ind w:left="508" w:hanging="284"/>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8"/>
                    </w:rPr>
                  </w:pPr>
                  <w:r w:rsidRPr="00AE3A64">
                    <w:rPr>
                      <w:rFonts w:ascii="Arial" w:eastAsia="Times New Roman" w:hAnsi="Arial" w:cs="Arial"/>
                      <w:b/>
                      <w:bCs/>
                      <w:sz w:val="16"/>
                      <w:szCs w:val="18"/>
                    </w:rPr>
                    <w:t>b)</w:t>
                  </w:r>
                  <w:r w:rsidRPr="00AE3A64">
                    <w:rPr>
                      <w:rFonts w:ascii="Arial" w:eastAsia="Times New Roman" w:hAnsi="Arial" w:cs="Arial"/>
                      <w:b/>
                      <w:bCs/>
                      <w:sz w:val="16"/>
                      <w:szCs w:val="18"/>
                    </w:rPr>
                    <w:tab/>
                    <w:t>Para equipos o dispositivos de radiodifusión:</w:t>
                  </w:r>
                </w:p>
                <w:p w14:paraId="1E0CC5E4" w14:textId="10FE0F73" w:rsidR="00AE3A64" w:rsidRPr="00AE3A64" w:rsidRDefault="00AE3A64" w:rsidP="00AE3A64">
                  <w:pPr>
                    <w:ind w:left="508" w:hanging="284"/>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8"/>
                    </w:rPr>
                  </w:pPr>
                  <w:r w:rsidRPr="00AE3A64">
                    <w:rPr>
                      <w:rFonts w:ascii="Arial" w:eastAsia="Times New Roman" w:hAnsi="Arial" w:cs="Arial"/>
                      <w:b/>
                      <w:bCs/>
                      <w:sz w:val="16"/>
                      <w:szCs w:val="18"/>
                    </w:rPr>
                    <w:t xml:space="preserve"> 1.</w:t>
                  </w:r>
                  <w:r w:rsidRPr="00AE3A64">
                    <w:rPr>
                      <w:rFonts w:ascii="Arial" w:eastAsia="Times New Roman" w:hAnsi="Arial" w:cs="Arial"/>
                      <w:b/>
                      <w:bCs/>
                      <w:sz w:val="16"/>
                      <w:szCs w:val="18"/>
                    </w:rPr>
                    <w:tab/>
                    <w:t>Datos de la estación: coordenadas geográficas, radio de cobertura solicitado desde la ubicación de la antena transmisora</w:t>
                  </w:r>
                  <w:r w:rsidR="00CB5555" w:rsidRPr="00CB5555">
                    <w:rPr>
                      <w:rFonts w:ascii="Arial" w:eastAsia="Times New Roman" w:hAnsi="Arial" w:cs="Arial"/>
                      <w:b/>
                      <w:bCs/>
                      <w:sz w:val="16"/>
                      <w:szCs w:val="18"/>
                    </w:rPr>
                    <w:t>,</w:t>
                  </w:r>
                  <w:r w:rsidRPr="00AE3A64">
                    <w:rPr>
                      <w:rFonts w:ascii="Arial" w:eastAsia="Times New Roman" w:hAnsi="Arial" w:cs="Arial"/>
                      <w:b/>
                      <w:bCs/>
                      <w:sz w:val="16"/>
                      <w:szCs w:val="18"/>
                    </w:rPr>
                    <w:t xml:space="preserve"> y frecuencia de transmisión solicitada. </w:t>
                  </w:r>
                </w:p>
                <w:p w14:paraId="6B1088B4" w14:textId="77777777" w:rsidR="00AE3A64" w:rsidRPr="00AE3A64" w:rsidRDefault="00AE3A64" w:rsidP="00AE3A64">
                  <w:pPr>
                    <w:ind w:left="508" w:hanging="284"/>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8"/>
                    </w:rPr>
                  </w:pPr>
                  <w:r w:rsidRPr="00AE3A64">
                    <w:rPr>
                      <w:rFonts w:ascii="Arial" w:eastAsia="Times New Roman" w:hAnsi="Arial" w:cs="Arial"/>
                      <w:b/>
                      <w:bCs/>
                      <w:sz w:val="16"/>
                      <w:szCs w:val="18"/>
                    </w:rPr>
                    <w:t>2.</w:t>
                  </w:r>
                  <w:r w:rsidRPr="00AE3A64">
                    <w:rPr>
                      <w:rFonts w:ascii="Arial" w:eastAsia="Times New Roman" w:hAnsi="Arial" w:cs="Arial"/>
                      <w:b/>
                      <w:bCs/>
                      <w:sz w:val="16"/>
                      <w:szCs w:val="18"/>
                    </w:rPr>
                    <w:tab/>
                    <w:t>Datos del servicio: clase de emisión.</w:t>
                  </w:r>
                </w:p>
                <w:p w14:paraId="7459492A" w14:textId="01A0E4C6" w:rsidR="00AE3A64" w:rsidRPr="00AE3A64" w:rsidRDefault="00AE3A64" w:rsidP="00AE3A64">
                  <w:pPr>
                    <w:ind w:left="508" w:hanging="284"/>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8"/>
                    </w:rPr>
                  </w:pPr>
                  <w:r w:rsidRPr="00AE3A64">
                    <w:rPr>
                      <w:rFonts w:ascii="Arial" w:eastAsia="Times New Roman" w:hAnsi="Arial" w:cs="Arial"/>
                      <w:b/>
                      <w:bCs/>
                      <w:sz w:val="16"/>
                      <w:szCs w:val="18"/>
                    </w:rPr>
                    <w:t>3.</w:t>
                  </w:r>
                  <w:r w:rsidRPr="00AE3A64">
                    <w:rPr>
                      <w:rFonts w:ascii="Arial" w:eastAsia="Times New Roman" w:hAnsi="Arial" w:cs="Arial"/>
                      <w:b/>
                      <w:bCs/>
                      <w:sz w:val="16"/>
                      <w:szCs w:val="18"/>
                    </w:rPr>
                    <w:tab/>
                    <w:t>Datos del equipo transmisor: marca, modelo, ancho de banda de canal, rango de frecuencias de operación y potencia radiada aparente solicitada.</w:t>
                  </w:r>
                </w:p>
                <w:p w14:paraId="2058C021" w14:textId="717B14D8" w:rsidR="00AE3A64" w:rsidRPr="00AE3A64" w:rsidRDefault="00AE3A64" w:rsidP="00AE3A64">
                  <w:pPr>
                    <w:ind w:left="508" w:hanging="284"/>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8"/>
                    </w:rPr>
                  </w:pPr>
                  <w:r w:rsidRPr="00AE3A64">
                    <w:rPr>
                      <w:rFonts w:ascii="Arial" w:eastAsia="Times New Roman" w:hAnsi="Arial" w:cs="Arial"/>
                      <w:b/>
                      <w:bCs/>
                      <w:sz w:val="16"/>
                      <w:szCs w:val="18"/>
                    </w:rPr>
                    <w:t>4.</w:t>
                  </w:r>
                  <w:r w:rsidRPr="00AE3A64">
                    <w:rPr>
                      <w:rFonts w:ascii="Arial" w:eastAsia="Times New Roman" w:hAnsi="Arial" w:cs="Arial"/>
                      <w:b/>
                      <w:bCs/>
                      <w:sz w:val="16"/>
                      <w:szCs w:val="18"/>
                    </w:rPr>
                    <w:tab/>
                    <w:t xml:space="preserve">Datos de la antena </w:t>
                  </w:r>
                  <w:r w:rsidR="00CB5555">
                    <w:rPr>
                      <w:rFonts w:ascii="Arial" w:eastAsia="Times New Roman" w:hAnsi="Arial" w:cs="Arial"/>
                      <w:b/>
                      <w:bCs/>
                      <w:sz w:val="16"/>
                      <w:szCs w:val="18"/>
                    </w:rPr>
                    <w:t>(</w:t>
                  </w:r>
                  <w:r w:rsidRPr="00AE3A64">
                    <w:rPr>
                      <w:rFonts w:ascii="Arial" w:eastAsia="Times New Roman" w:hAnsi="Arial" w:cs="Arial"/>
                      <w:b/>
                      <w:bCs/>
                      <w:sz w:val="16"/>
                      <w:szCs w:val="18"/>
                    </w:rPr>
                    <w:t>en caso de que el equipo o dispositivo de radiodifusión no cuente con una antena acoplada al transmisor</w:t>
                  </w:r>
                  <w:r w:rsidR="00CB5555">
                    <w:rPr>
                      <w:rFonts w:ascii="Arial" w:eastAsia="Times New Roman" w:hAnsi="Arial" w:cs="Arial"/>
                      <w:b/>
                      <w:bCs/>
                      <w:sz w:val="16"/>
                      <w:szCs w:val="18"/>
                    </w:rPr>
                    <w:t>)</w:t>
                  </w:r>
                  <w:r w:rsidRPr="00AE3A64">
                    <w:rPr>
                      <w:rFonts w:ascii="Arial" w:eastAsia="Times New Roman" w:hAnsi="Arial" w:cs="Arial"/>
                      <w:b/>
                      <w:bCs/>
                      <w:sz w:val="16"/>
                      <w:szCs w:val="18"/>
                    </w:rPr>
                    <w:t>: marca, modelo, ganancia de antena, tipo de radiación, polarización, ángulo de elevación, ángulo de azimut y altura del centro eléctrico sobre el lugar de instalación, debiendo agregar el patrón de radiación horizontal y vertical, gráfico y tabular normalizado.</w:t>
                  </w:r>
                </w:p>
                <w:p w14:paraId="07CF6CD0" w14:textId="19DBA363" w:rsidR="00AE3A64" w:rsidRPr="00AE3A64" w:rsidRDefault="00AE3A64" w:rsidP="00AE3A64">
                  <w:pPr>
                    <w:ind w:left="508" w:hanging="284"/>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8"/>
                    </w:rPr>
                  </w:pPr>
                  <w:r w:rsidRPr="00AE3A64">
                    <w:rPr>
                      <w:rFonts w:ascii="Arial" w:eastAsia="Times New Roman" w:hAnsi="Arial" w:cs="Arial"/>
                      <w:b/>
                      <w:bCs/>
                      <w:sz w:val="16"/>
                      <w:szCs w:val="18"/>
                    </w:rPr>
                    <w:t>5.</w:t>
                  </w:r>
                  <w:r w:rsidRPr="00AE3A64">
                    <w:rPr>
                      <w:rFonts w:ascii="Arial" w:eastAsia="Times New Roman" w:hAnsi="Arial" w:cs="Arial"/>
                      <w:b/>
                      <w:bCs/>
                      <w:sz w:val="16"/>
                      <w:szCs w:val="18"/>
                    </w:rPr>
                    <w:tab/>
                    <w:t xml:space="preserve">Datos de la línea de transmisión </w:t>
                  </w:r>
                  <w:r w:rsidR="00CB5555">
                    <w:rPr>
                      <w:rFonts w:ascii="Arial" w:eastAsia="Times New Roman" w:hAnsi="Arial" w:cs="Arial"/>
                      <w:b/>
                      <w:bCs/>
                      <w:sz w:val="16"/>
                      <w:szCs w:val="18"/>
                    </w:rPr>
                    <w:t>(</w:t>
                  </w:r>
                  <w:r w:rsidRPr="00AE3A64">
                    <w:rPr>
                      <w:rFonts w:ascii="Arial" w:eastAsia="Times New Roman" w:hAnsi="Arial" w:cs="Arial"/>
                      <w:b/>
                      <w:bCs/>
                      <w:sz w:val="16"/>
                      <w:szCs w:val="18"/>
                    </w:rPr>
                    <w:t>en caso de que el equipo o dispositivo de radiodifusión no cuente con una antena acoplada al transmisor</w:t>
                  </w:r>
                  <w:r w:rsidR="00CB5555">
                    <w:rPr>
                      <w:rFonts w:ascii="Arial" w:eastAsia="Times New Roman" w:hAnsi="Arial" w:cs="Arial"/>
                      <w:b/>
                      <w:bCs/>
                      <w:sz w:val="16"/>
                      <w:szCs w:val="18"/>
                    </w:rPr>
                    <w:t>)</w:t>
                  </w:r>
                  <w:r w:rsidRPr="00AE3A64">
                    <w:rPr>
                      <w:rFonts w:ascii="Arial" w:eastAsia="Times New Roman" w:hAnsi="Arial" w:cs="Arial"/>
                      <w:b/>
                      <w:bCs/>
                      <w:sz w:val="16"/>
                      <w:szCs w:val="18"/>
                    </w:rPr>
                    <w:t>: marca, modelo, longitud, atenuación por metro y atenuación total de la línea.</w:t>
                  </w:r>
                </w:p>
                <w:p w14:paraId="045DC820" w14:textId="77777777" w:rsidR="00CB5555" w:rsidRDefault="00AE3A64" w:rsidP="00CB5555">
                  <w:pPr>
                    <w:ind w:left="508" w:hanging="284"/>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8"/>
                    </w:rPr>
                  </w:pPr>
                  <w:r w:rsidRPr="00AE3A64">
                    <w:rPr>
                      <w:rFonts w:ascii="Arial" w:eastAsia="Times New Roman" w:hAnsi="Arial" w:cs="Arial"/>
                      <w:b/>
                      <w:bCs/>
                      <w:sz w:val="16"/>
                      <w:szCs w:val="18"/>
                    </w:rPr>
                    <w:t>6.</w:t>
                  </w:r>
                  <w:r w:rsidRPr="00AE3A64">
                    <w:rPr>
                      <w:rFonts w:ascii="Arial" w:eastAsia="Times New Roman" w:hAnsi="Arial" w:cs="Arial"/>
                      <w:b/>
                      <w:bCs/>
                      <w:sz w:val="16"/>
                      <w:szCs w:val="18"/>
                    </w:rPr>
                    <w:tab/>
                    <w:t>Datos del sistema: otras pérdidas</w:t>
                  </w:r>
                  <w:r w:rsidR="00CB5555">
                    <w:rPr>
                      <w:rFonts w:ascii="Arial" w:eastAsia="Times New Roman" w:hAnsi="Arial" w:cs="Arial"/>
                      <w:b/>
                      <w:bCs/>
                      <w:sz w:val="16"/>
                      <w:szCs w:val="18"/>
                    </w:rPr>
                    <w:t xml:space="preserve"> (en su caso)</w:t>
                  </w:r>
                  <w:r w:rsidRPr="00AE3A64">
                    <w:rPr>
                      <w:rFonts w:ascii="Arial" w:eastAsia="Times New Roman" w:hAnsi="Arial" w:cs="Arial"/>
                      <w:b/>
                      <w:bCs/>
                      <w:sz w:val="16"/>
                      <w:szCs w:val="18"/>
                    </w:rPr>
                    <w:t>, pérdida total del sistema y potencia radiada aparente.</w:t>
                  </w:r>
                </w:p>
                <w:p w14:paraId="01749538" w14:textId="7F919A5A" w:rsidR="00CB5555" w:rsidRDefault="00CB5555" w:rsidP="003C3E4E">
                  <w:pPr>
                    <w:ind w:left="508" w:hanging="284"/>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8"/>
                    </w:rPr>
                  </w:pPr>
                  <w:r>
                    <w:rPr>
                      <w:rFonts w:ascii="Arial" w:eastAsia="Times New Roman" w:hAnsi="Arial" w:cs="Arial"/>
                      <w:b/>
                      <w:bCs/>
                      <w:sz w:val="16"/>
                      <w:szCs w:val="18"/>
                    </w:rPr>
                    <w:t xml:space="preserve">7. </w:t>
                  </w:r>
                  <w:r w:rsidRPr="00CB5555">
                    <w:rPr>
                      <w:rFonts w:ascii="Arial" w:eastAsia="Times New Roman" w:hAnsi="Arial" w:cs="Arial"/>
                      <w:b/>
                      <w:bCs/>
                      <w:sz w:val="16"/>
                      <w:szCs w:val="18"/>
                    </w:rPr>
                    <w:t>En caso de dispositivos o equipos transmisores de radiodifusión en Amplitud Modulada, además de lo anterior se deberá presentar la información siguiente: potencia de operación diurna, potencia de operación nocturna (en su caso), número de elementos de sistema radiador, longitud en metros de los elementos del sistema radiador, indicando para cada uno la magnitud relativa de corriente, desfasamiento en grados, separación en metros, orientación en grados y altura en metros. Asimismo, se deberá especificar el número de radiales y su longitud promedio en metros.</w:t>
                  </w:r>
                </w:p>
                <w:p w14:paraId="0DA05FAE" w14:textId="0D228C7F" w:rsidR="00CB5555" w:rsidRPr="00CB5555" w:rsidRDefault="00CB5555" w:rsidP="008B2839">
                  <w:pPr>
                    <w:autoSpaceDE w:val="0"/>
                    <w:autoSpaceDN w:val="0"/>
                    <w:adjustRightInd w:val="0"/>
                    <w:ind w:left="218"/>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8"/>
                    </w:rPr>
                  </w:pPr>
                  <w:r w:rsidRPr="00CB5555">
                    <w:rPr>
                      <w:rFonts w:ascii="Arial" w:eastAsia="Times New Roman" w:hAnsi="Arial" w:cs="Arial"/>
                      <w:b/>
                      <w:bCs/>
                      <w:sz w:val="16"/>
                      <w:szCs w:val="18"/>
                    </w:rPr>
                    <w:t>Para equipos o dispositivos que operen en la banda de frecuencia modulada, salvo causa debidamente justificada por el solicitante, no se podrán exceder los valores siguientes: radio de cobertura solicitado desde la ubicación de la antena transmisora: 600 metros; potencia radiada aparente solicitada: 0.5 watts, y altura del centro eléctrico sobre el lugar de instalación: 5 metros.</w:t>
                  </w:r>
                </w:p>
                <w:p w14:paraId="5C835D3E" w14:textId="77777777" w:rsidR="00CB5555" w:rsidRPr="00CB5555" w:rsidRDefault="00CB5555" w:rsidP="00CB5555">
                  <w:pPr>
                    <w:pStyle w:val="Prrafodelista"/>
                    <w:autoSpaceDE w:val="0"/>
                    <w:autoSpaceDN w:val="0"/>
                    <w:adjustRightInd w:val="0"/>
                    <w:ind w:left="1637"/>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8"/>
                    </w:rPr>
                  </w:pPr>
                </w:p>
                <w:p w14:paraId="53519B97" w14:textId="18C0842B" w:rsidR="00AE3A64" w:rsidRDefault="00CB5555" w:rsidP="008B2839">
                  <w:pPr>
                    <w:ind w:left="218"/>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8"/>
                    </w:rPr>
                  </w:pPr>
                  <w:r w:rsidRPr="00CB5555">
                    <w:rPr>
                      <w:rFonts w:ascii="Arial" w:eastAsia="Times New Roman" w:hAnsi="Arial" w:cs="Arial"/>
                      <w:b/>
                      <w:bCs/>
                      <w:sz w:val="16"/>
                      <w:szCs w:val="18"/>
                    </w:rPr>
                    <w:t>Para la operación de equipos o dispositivos de radiodifusión en Amplitud Modulada o en su caso, de televisión radiodifundida, los parámetros técnicos de operación se autorizarán de conformidad con la valoración del proyecto específico que se someta a consideración del Instituto, de conformidad con las disposiciones técnicas, lineamientos, reglamentos, normas, recomendaciones, tratados, acuerdos y protocolos internacionales convenidos por el Gobierno Mexicano y demás disposiciones aplicables.</w:t>
                  </w:r>
                </w:p>
                <w:p w14:paraId="2C9B339F" w14:textId="77777777" w:rsidR="00CB5555" w:rsidRPr="00AE3A64" w:rsidRDefault="00CB5555" w:rsidP="00CB5555">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8"/>
                    </w:rPr>
                  </w:pPr>
                </w:p>
                <w:p w14:paraId="2228F535" w14:textId="14F9E78B" w:rsidR="00331244" w:rsidRPr="00AE3A64" w:rsidRDefault="00AE3A64" w:rsidP="00AE3A64">
                  <w:pPr>
                    <w:ind w:left="224"/>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8"/>
                    </w:rPr>
                  </w:pPr>
                  <w:r w:rsidRPr="00AE3A64">
                    <w:rPr>
                      <w:rFonts w:ascii="Arial" w:eastAsia="Times New Roman" w:hAnsi="Arial" w:cs="Arial"/>
                      <w:b/>
                      <w:bCs/>
                      <w:sz w:val="16"/>
                      <w:szCs w:val="18"/>
                    </w:rPr>
                    <w:t xml:space="preserve">En </w:t>
                  </w:r>
                  <w:r w:rsidR="008B2839">
                    <w:rPr>
                      <w:rFonts w:ascii="Arial" w:eastAsia="Times New Roman" w:hAnsi="Arial" w:cs="Arial"/>
                      <w:b/>
                      <w:bCs/>
                      <w:sz w:val="16"/>
                      <w:szCs w:val="18"/>
                    </w:rPr>
                    <w:t>todos los</w:t>
                  </w:r>
                  <w:r w:rsidR="008B2839" w:rsidRPr="00AE3A64">
                    <w:rPr>
                      <w:rFonts w:ascii="Arial" w:eastAsia="Times New Roman" w:hAnsi="Arial" w:cs="Arial"/>
                      <w:b/>
                      <w:bCs/>
                      <w:sz w:val="16"/>
                      <w:szCs w:val="18"/>
                    </w:rPr>
                    <w:t xml:space="preserve"> </w:t>
                  </w:r>
                  <w:r w:rsidRPr="00AE3A64">
                    <w:rPr>
                      <w:rFonts w:ascii="Arial" w:eastAsia="Times New Roman" w:hAnsi="Arial" w:cs="Arial"/>
                      <w:b/>
                      <w:bCs/>
                      <w:sz w:val="16"/>
                      <w:szCs w:val="18"/>
                    </w:rPr>
                    <w:t>casos, deberá agregarse la hoja de especificaciones técnicas (data sheet) de cada equipo o dispositivo de telecomunicaciones o radiodifusión, así como un mapa georreferenciado del perímetro, en el que se señalen los puntos coordenados del polígono.</w:t>
                  </w:r>
                </w:p>
                <w:p w14:paraId="47F7784A" w14:textId="77777777" w:rsidR="00AE3A64" w:rsidRDefault="00AE3A64" w:rsidP="00AE3A64">
                  <w:pPr>
                    <w:ind w:left="508" w:hanging="284"/>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8"/>
                    </w:rPr>
                  </w:pPr>
                </w:p>
                <w:p w14:paraId="2E9E7641" w14:textId="22FA807A" w:rsidR="0085059F" w:rsidRPr="00344160" w:rsidRDefault="00C571BC" w:rsidP="00331244">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rPr>
                  </w:pPr>
                  <w:r w:rsidRPr="00D00897">
                    <w:rPr>
                      <w:rFonts w:ascii="Arial" w:eastAsia="Times New Roman" w:hAnsi="Arial" w:cs="Arial"/>
                      <w:b/>
                      <w:bCs/>
                      <w:sz w:val="16"/>
                      <w:szCs w:val="18"/>
                    </w:rPr>
                    <w:t>IV.</w:t>
                  </w:r>
                  <w:r w:rsidRPr="00A02BC6">
                    <w:rPr>
                      <w:rFonts w:ascii="Arial" w:eastAsia="Times New Roman" w:hAnsi="Arial" w:cs="Arial"/>
                      <w:bCs/>
                      <w:sz w:val="16"/>
                      <w:szCs w:val="18"/>
                    </w:rPr>
                    <w:t xml:space="preserve"> </w:t>
                  </w:r>
                  <w:r w:rsidR="00331244">
                    <w:rPr>
                      <w:rFonts w:ascii="Arial" w:eastAsia="Times New Roman" w:hAnsi="Arial" w:cs="Arial"/>
                      <w:bCs/>
                      <w:sz w:val="16"/>
                      <w:szCs w:val="18"/>
                    </w:rPr>
                    <w:t>…</w:t>
                  </w:r>
                </w:p>
              </w:tc>
            </w:tr>
            <w:tr w:rsidR="0085059F" w:rsidRPr="005F7176" w14:paraId="306883CA" w14:textId="07C713D7" w:rsidTr="00AE3A64">
              <w:trPr>
                <w:trHeight w:val="1017"/>
              </w:trPr>
              <w:tc>
                <w:tcPr>
                  <w:cnfStyle w:val="001000000000" w:firstRow="0" w:lastRow="0" w:firstColumn="1" w:lastColumn="0" w:oddVBand="0" w:evenVBand="0" w:oddHBand="0" w:evenHBand="0" w:firstRowFirstColumn="0" w:firstRowLastColumn="0" w:lastRowFirstColumn="0" w:lastRowLastColumn="0"/>
                  <w:tcW w:w="1017" w:type="dxa"/>
                  <w:vAlign w:val="center"/>
                </w:tcPr>
                <w:p w14:paraId="5F6305FD" w14:textId="630F5216" w:rsidR="004310D7" w:rsidRPr="00A02BC6" w:rsidRDefault="00110F4D" w:rsidP="00CE7A93">
                  <w:pPr>
                    <w:jc w:val="center"/>
                    <w:rPr>
                      <w:rFonts w:ascii="Arial" w:eastAsia="Times New Roman" w:hAnsi="Arial" w:cs="Arial"/>
                      <w:bCs w:val="0"/>
                      <w:sz w:val="16"/>
                      <w:szCs w:val="18"/>
                    </w:rPr>
                  </w:pPr>
                  <w:r>
                    <w:rPr>
                      <w:rFonts w:ascii="Arial" w:eastAsia="Times New Roman" w:hAnsi="Arial" w:cs="Arial"/>
                      <w:bCs w:val="0"/>
                      <w:sz w:val="16"/>
                      <w:szCs w:val="18"/>
                    </w:rPr>
                    <w:t>15, fracci</w:t>
                  </w:r>
                  <w:r w:rsidR="00CE7A93">
                    <w:rPr>
                      <w:rFonts w:ascii="Arial" w:eastAsia="Times New Roman" w:hAnsi="Arial" w:cs="Arial"/>
                      <w:bCs w:val="0"/>
                      <w:sz w:val="16"/>
                      <w:szCs w:val="18"/>
                    </w:rPr>
                    <w:t>ones</w:t>
                  </w:r>
                  <w:r>
                    <w:rPr>
                      <w:rFonts w:ascii="Arial" w:eastAsia="Times New Roman" w:hAnsi="Arial" w:cs="Arial"/>
                      <w:bCs w:val="0"/>
                      <w:sz w:val="16"/>
                      <w:szCs w:val="18"/>
                    </w:rPr>
                    <w:t xml:space="preserve"> I y II</w:t>
                  </w:r>
                </w:p>
              </w:tc>
              <w:tc>
                <w:tcPr>
                  <w:tcW w:w="3784" w:type="dxa"/>
                  <w:vAlign w:val="center"/>
                </w:tcPr>
                <w:p w14:paraId="616ED1D8" w14:textId="6CC9053B" w:rsidR="00110F4D" w:rsidRPr="00344160" w:rsidRDefault="00110F4D" w:rsidP="00AB2947">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16"/>
                    </w:rPr>
                  </w:pPr>
                  <w:r w:rsidRPr="00344160">
                    <w:rPr>
                      <w:rFonts w:ascii="Arial" w:hAnsi="Arial" w:cs="Arial"/>
                      <w:b/>
                      <w:sz w:val="16"/>
                    </w:rPr>
                    <w:t xml:space="preserve">Artículo 15. </w:t>
                  </w:r>
                </w:p>
                <w:p w14:paraId="3AE9130C" w14:textId="77777777" w:rsidR="00331244" w:rsidRPr="00331244" w:rsidRDefault="00110F4D" w:rsidP="00072550">
                  <w:pPr>
                    <w:pStyle w:val="Prrafodelista"/>
                    <w:numPr>
                      <w:ilvl w:val="0"/>
                      <w:numId w:val="21"/>
                    </w:numPr>
                    <w:ind w:left="320" w:hanging="3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8"/>
                    </w:rPr>
                  </w:pPr>
                  <w:r w:rsidRPr="00344160">
                    <w:rPr>
                      <w:rFonts w:ascii="Arial" w:hAnsi="Arial" w:cs="Arial"/>
                      <w:sz w:val="16"/>
                    </w:rPr>
                    <w:t>Indicar la Ubicación Geográfica del predio donde se llevan a cabo las actividades comerciales e industriales.</w:t>
                  </w:r>
                </w:p>
                <w:p w14:paraId="620FD9C4" w14:textId="77777777" w:rsidR="00331244" w:rsidRDefault="00331244" w:rsidP="00072550">
                  <w:pPr>
                    <w:pStyle w:val="Prrafodelista"/>
                    <w:numPr>
                      <w:ilvl w:val="0"/>
                      <w:numId w:val="21"/>
                    </w:numPr>
                    <w:ind w:left="320" w:hanging="3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8"/>
                    </w:rPr>
                  </w:pPr>
                  <w:r w:rsidRPr="00331244">
                    <w:rPr>
                      <w:rFonts w:ascii="Arial" w:eastAsia="Times New Roman" w:hAnsi="Arial" w:cs="Arial"/>
                      <w:bCs/>
                      <w:sz w:val="16"/>
                      <w:szCs w:val="18"/>
                    </w:rPr>
                    <w:t>Adjuntar la relación de lo</w:t>
                  </w:r>
                  <w:r w:rsidR="00BA4A75">
                    <w:rPr>
                      <w:rFonts w:ascii="Arial" w:eastAsia="Times New Roman" w:hAnsi="Arial" w:cs="Arial"/>
                      <w:bCs/>
                      <w:sz w:val="16"/>
                      <w:szCs w:val="18"/>
                    </w:rPr>
                    <w:t xml:space="preserve">s equipos de telecomunicaciones </w:t>
                  </w:r>
                  <w:r w:rsidRPr="00331244">
                    <w:rPr>
                      <w:rFonts w:ascii="Arial" w:eastAsia="Times New Roman" w:hAnsi="Arial" w:cs="Arial"/>
                      <w:bCs/>
                      <w:sz w:val="16"/>
                      <w:szCs w:val="18"/>
                    </w:rPr>
                    <w:t>que conformarán el sistema de radiocomunicación en los términos de la fracción tercera del artículo anterior, así como las características técnicas de operación, y</w:t>
                  </w:r>
                </w:p>
                <w:p w14:paraId="50D614CA" w14:textId="217ACE46" w:rsidR="00BA4A75" w:rsidRPr="00331244" w:rsidRDefault="00BA4A75" w:rsidP="00072550">
                  <w:pPr>
                    <w:pStyle w:val="Prrafodelista"/>
                    <w:numPr>
                      <w:ilvl w:val="0"/>
                      <w:numId w:val="21"/>
                    </w:numPr>
                    <w:ind w:left="320" w:hanging="3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8"/>
                    </w:rPr>
                  </w:pPr>
                  <w:r>
                    <w:rPr>
                      <w:rFonts w:ascii="Arial" w:eastAsia="Times New Roman" w:hAnsi="Arial" w:cs="Arial"/>
                      <w:bCs/>
                      <w:sz w:val="16"/>
                      <w:szCs w:val="18"/>
                    </w:rPr>
                    <w:t>…</w:t>
                  </w:r>
                </w:p>
              </w:tc>
              <w:tc>
                <w:tcPr>
                  <w:tcW w:w="3897" w:type="dxa"/>
                  <w:vAlign w:val="center"/>
                </w:tcPr>
                <w:p w14:paraId="59DA3BC1" w14:textId="77777777" w:rsidR="00110F4D" w:rsidRDefault="00110F4D" w:rsidP="00AB294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8"/>
                    </w:rPr>
                  </w:pPr>
                  <w:r w:rsidRPr="00110F4D">
                    <w:rPr>
                      <w:rFonts w:ascii="Arial" w:eastAsia="Times New Roman" w:hAnsi="Arial" w:cs="Arial"/>
                      <w:b/>
                      <w:bCs/>
                      <w:sz w:val="16"/>
                      <w:szCs w:val="18"/>
                    </w:rPr>
                    <w:t>Artículo 15. …</w:t>
                  </w:r>
                </w:p>
                <w:p w14:paraId="1ABD0627" w14:textId="52346A34" w:rsidR="00331244" w:rsidRPr="00344160" w:rsidRDefault="00110F4D" w:rsidP="00072550">
                  <w:pPr>
                    <w:pStyle w:val="Prrafodelista"/>
                    <w:numPr>
                      <w:ilvl w:val="0"/>
                      <w:numId w:val="1"/>
                    </w:numPr>
                    <w:autoSpaceDE w:val="0"/>
                    <w:autoSpaceDN w:val="0"/>
                    <w:adjustRightInd w:val="0"/>
                    <w:ind w:left="523" w:hanging="425"/>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44160">
                    <w:rPr>
                      <w:rFonts w:ascii="Arial" w:hAnsi="Arial" w:cs="Arial"/>
                      <w:sz w:val="16"/>
                      <w:szCs w:val="16"/>
                    </w:rPr>
                    <w:t xml:space="preserve">Indicar la Ubicación Geográfica del predio donde se llevan a cabo las actividades comerciales e industriales </w:t>
                  </w:r>
                  <w:r w:rsidRPr="00344160">
                    <w:rPr>
                      <w:rFonts w:ascii="Arial" w:hAnsi="Arial" w:cs="Arial"/>
                      <w:b/>
                      <w:sz w:val="16"/>
                      <w:szCs w:val="16"/>
                    </w:rPr>
                    <w:t>o la prestación de servicios distintos a los de telecom</w:t>
                  </w:r>
                  <w:r w:rsidR="00331244" w:rsidRPr="00344160">
                    <w:rPr>
                      <w:rFonts w:ascii="Arial" w:hAnsi="Arial" w:cs="Arial"/>
                      <w:b/>
                      <w:sz w:val="16"/>
                      <w:szCs w:val="16"/>
                    </w:rPr>
                    <w:t>unicaciones o de radiodifusión</w:t>
                  </w:r>
                  <w:r w:rsidR="00CE7A93" w:rsidRPr="00344160">
                    <w:rPr>
                      <w:rFonts w:ascii="Arial" w:hAnsi="Arial" w:cs="Arial"/>
                      <w:b/>
                      <w:sz w:val="16"/>
                      <w:szCs w:val="16"/>
                    </w:rPr>
                    <w:t xml:space="preserve">. </w:t>
                  </w:r>
                  <w:r w:rsidR="00331244" w:rsidRPr="00344160">
                    <w:rPr>
                      <w:rFonts w:ascii="Arial" w:hAnsi="Arial" w:cs="Arial"/>
                      <w:b/>
                      <w:sz w:val="16"/>
                      <w:szCs w:val="16"/>
                    </w:rPr>
                    <w:t xml:space="preserve"> En caso que estos servicios se presten de manera itinerante en ubicaciones distintas</w:t>
                  </w:r>
                  <w:r w:rsidR="00072550">
                    <w:rPr>
                      <w:rFonts w:ascii="Arial" w:hAnsi="Arial" w:cs="Arial"/>
                      <w:b/>
                      <w:sz w:val="16"/>
                      <w:szCs w:val="16"/>
                    </w:rPr>
                    <w:t>,</w:t>
                  </w:r>
                  <w:r w:rsidR="00331244" w:rsidRPr="00344160">
                    <w:rPr>
                      <w:rFonts w:ascii="Arial" w:hAnsi="Arial" w:cs="Arial"/>
                      <w:b/>
                      <w:sz w:val="16"/>
                      <w:szCs w:val="16"/>
                    </w:rPr>
                    <w:t xml:space="preserve"> deberán señalarse las fechas y el periodo totales, las fechas por emplazamiento, así como la Ubi</w:t>
                  </w:r>
                  <w:r w:rsidR="00AC488E">
                    <w:rPr>
                      <w:rFonts w:ascii="Arial" w:hAnsi="Arial" w:cs="Arial"/>
                      <w:b/>
                      <w:sz w:val="16"/>
                      <w:szCs w:val="16"/>
                    </w:rPr>
                    <w:t>cación Geográfica de los mismos</w:t>
                  </w:r>
                  <w:r w:rsidR="00331244" w:rsidRPr="00344160">
                    <w:rPr>
                      <w:rFonts w:ascii="Arial" w:hAnsi="Arial" w:cs="Arial"/>
                      <w:b/>
                      <w:sz w:val="16"/>
                      <w:szCs w:val="16"/>
                    </w:rPr>
                    <w:t>;</w:t>
                  </w:r>
                </w:p>
                <w:p w14:paraId="14D2107D" w14:textId="77777777" w:rsidR="00AE3A64" w:rsidRPr="00AE3A64" w:rsidRDefault="00BA4A75" w:rsidP="00AE3A64">
                  <w:pPr>
                    <w:ind w:left="508" w:hanging="5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8"/>
                    </w:rPr>
                  </w:pPr>
                  <w:r w:rsidRPr="00BA4A75">
                    <w:rPr>
                      <w:rFonts w:ascii="Arial" w:eastAsia="Times New Roman" w:hAnsi="Arial" w:cs="Arial"/>
                      <w:b/>
                      <w:bCs/>
                      <w:sz w:val="16"/>
                      <w:szCs w:val="18"/>
                    </w:rPr>
                    <w:t>II.</w:t>
                  </w:r>
                  <w:r w:rsidRPr="00BA4A75">
                    <w:rPr>
                      <w:rFonts w:ascii="Arial" w:eastAsia="Times New Roman" w:hAnsi="Arial" w:cs="Arial"/>
                      <w:b/>
                      <w:bCs/>
                      <w:sz w:val="16"/>
                      <w:szCs w:val="18"/>
                    </w:rPr>
                    <w:tab/>
                  </w:r>
                  <w:r w:rsidRPr="00BA4A75">
                    <w:rPr>
                      <w:rFonts w:ascii="Arial" w:eastAsia="Times New Roman" w:hAnsi="Arial" w:cs="Arial"/>
                      <w:bCs/>
                      <w:sz w:val="16"/>
                      <w:szCs w:val="18"/>
                    </w:rPr>
                    <w:t>Adjuntar la relación de los equipos de telecomunicaciones</w:t>
                  </w:r>
                  <w:r>
                    <w:rPr>
                      <w:rFonts w:ascii="Arial" w:eastAsia="Times New Roman" w:hAnsi="Arial" w:cs="Arial"/>
                      <w:bCs/>
                      <w:sz w:val="16"/>
                      <w:szCs w:val="18"/>
                    </w:rPr>
                    <w:t xml:space="preserve"> </w:t>
                  </w:r>
                  <w:r>
                    <w:rPr>
                      <w:rFonts w:ascii="Arial" w:eastAsia="Times New Roman" w:hAnsi="Arial" w:cs="Arial"/>
                      <w:b/>
                      <w:bCs/>
                      <w:sz w:val="16"/>
                      <w:szCs w:val="18"/>
                    </w:rPr>
                    <w:t>y/o radiodifusión</w:t>
                  </w:r>
                  <w:r w:rsidRPr="00BA4A75">
                    <w:rPr>
                      <w:rFonts w:ascii="Arial" w:eastAsia="Times New Roman" w:hAnsi="Arial" w:cs="Arial"/>
                      <w:bCs/>
                      <w:sz w:val="16"/>
                      <w:szCs w:val="18"/>
                    </w:rPr>
                    <w:t xml:space="preserve"> que conformarán el sistema de radiocomunicación en los términos de la fracción tercera del artículo anterior, así como las caracter</w:t>
                  </w:r>
                  <w:r w:rsidR="00AE3A64">
                    <w:rPr>
                      <w:rFonts w:ascii="Arial" w:eastAsia="Times New Roman" w:hAnsi="Arial" w:cs="Arial"/>
                      <w:bCs/>
                      <w:sz w:val="16"/>
                      <w:szCs w:val="18"/>
                    </w:rPr>
                    <w:t>ísticas técnicas de operación,</w:t>
                  </w:r>
                  <w:r w:rsidR="00AE3A64" w:rsidRPr="00AE3A64">
                    <w:rPr>
                      <w:rFonts w:ascii="Arial" w:eastAsia="Times New Roman" w:hAnsi="Arial" w:cs="Arial"/>
                      <w:b/>
                      <w:bCs/>
                      <w:sz w:val="16"/>
                      <w:szCs w:val="18"/>
                    </w:rPr>
                    <w:t xml:space="preserve"> la cual deberá contener para cada equipo o dispositivo la siguiente información:</w:t>
                  </w:r>
                </w:p>
                <w:p w14:paraId="59CF5A9C" w14:textId="77777777" w:rsidR="00AE3A64" w:rsidRPr="00AE3A64" w:rsidRDefault="00AE3A64" w:rsidP="00AE3A64">
                  <w:pPr>
                    <w:ind w:left="508" w:hanging="5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8"/>
                    </w:rPr>
                  </w:pPr>
                </w:p>
                <w:p w14:paraId="171C8FA7" w14:textId="05C12498" w:rsidR="00AE3A64" w:rsidRPr="00AE3A64" w:rsidRDefault="00AE3A64" w:rsidP="00AE3A64">
                  <w:pPr>
                    <w:ind w:left="508" w:hanging="5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8"/>
                    </w:rPr>
                  </w:pPr>
                  <w:r w:rsidRPr="00AE3A64">
                    <w:rPr>
                      <w:rFonts w:ascii="Arial" w:eastAsia="Times New Roman" w:hAnsi="Arial" w:cs="Arial"/>
                      <w:bCs/>
                      <w:sz w:val="16"/>
                      <w:szCs w:val="18"/>
                    </w:rPr>
                    <w:t>a)</w:t>
                  </w:r>
                  <w:r w:rsidRPr="00AE3A64">
                    <w:rPr>
                      <w:rFonts w:ascii="Arial" w:eastAsia="Times New Roman" w:hAnsi="Arial" w:cs="Arial"/>
                      <w:bCs/>
                      <w:sz w:val="16"/>
                      <w:szCs w:val="18"/>
                    </w:rPr>
                    <w:tab/>
                  </w:r>
                  <w:r w:rsidRPr="00AE3A64">
                    <w:rPr>
                      <w:rFonts w:ascii="Arial" w:eastAsia="Times New Roman" w:hAnsi="Arial" w:cs="Arial"/>
                      <w:b/>
                      <w:bCs/>
                      <w:sz w:val="16"/>
                      <w:szCs w:val="18"/>
                    </w:rPr>
                    <w:t xml:space="preserve">Para equipos o dispositivos de telecomunicaciones: </w:t>
                  </w:r>
                </w:p>
                <w:p w14:paraId="3DBFB90F" w14:textId="77777777" w:rsidR="00AE3A64" w:rsidRPr="00AE3A64" w:rsidRDefault="00AE3A64" w:rsidP="00AE3A64">
                  <w:pPr>
                    <w:ind w:left="508" w:hanging="5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8"/>
                    </w:rPr>
                  </w:pPr>
                </w:p>
                <w:p w14:paraId="7F2B588D" w14:textId="77777777" w:rsidR="00AE3A64" w:rsidRPr="00AE3A64" w:rsidRDefault="00AE3A64" w:rsidP="00AE3A64">
                  <w:pPr>
                    <w:ind w:left="508" w:hanging="5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8"/>
                    </w:rPr>
                  </w:pPr>
                  <w:r w:rsidRPr="00AE3A64">
                    <w:rPr>
                      <w:rFonts w:ascii="Arial" w:eastAsia="Times New Roman" w:hAnsi="Arial" w:cs="Arial"/>
                      <w:b/>
                      <w:bCs/>
                      <w:sz w:val="16"/>
                      <w:szCs w:val="18"/>
                    </w:rPr>
                    <w:t>1.</w:t>
                  </w:r>
                  <w:r w:rsidRPr="00AE3A64">
                    <w:rPr>
                      <w:rFonts w:ascii="Arial" w:eastAsia="Times New Roman" w:hAnsi="Arial" w:cs="Arial"/>
                      <w:b/>
                      <w:bCs/>
                      <w:sz w:val="16"/>
                      <w:szCs w:val="18"/>
                    </w:rPr>
                    <w:tab/>
                    <w:t>Datos de la estación: nombre, domicilio, coordenadas geográficas (en caso de estaciones fijas), tipo de estación, radio de cobertura, frecuencia de transmisión solicitada, frecuencia de recepción solicitada, número de canales y ancho de banda del canal.</w:t>
                  </w:r>
                </w:p>
                <w:p w14:paraId="3CF10CD6" w14:textId="77777777" w:rsidR="00AE3A64" w:rsidRPr="00AE3A64" w:rsidRDefault="00AE3A64" w:rsidP="00AE3A64">
                  <w:pPr>
                    <w:ind w:left="508" w:hanging="5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8"/>
                    </w:rPr>
                  </w:pPr>
                  <w:r w:rsidRPr="00AE3A64">
                    <w:rPr>
                      <w:rFonts w:ascii="Arial" w:eastAsia="Times New Roman" w:hAnsi="Arial" w:cs="Arial"/>
                      <w:b/>
                      <w:bCs/>
                      <w:sz w:val="16"/>
                      <w:szCs w:val="18"/>
                    </w:rPr>
                    <w:t>2.</w:t>
                  </w:r>
                  <w:r w:rsidRPr="00AE3A64">
                    <w:rPr>
                      <w:rFonts w:ascii="Arial" w:eastAsia="Times New Roman" w:hAnsi="Arial" w:cs="Arial"/>
                      <w:b/>
                      <w:bCs/>
                      <w:sz w:val="16"/>
                      <w:szCs w:val="18"/>
                    </w:rPr>
                    <w:tab/>
                    <w:t>Datos del equipo de radio: marca, modelo, rango de frecuencias de operación, separación dúplex, clase de emisión, potencia nominal y potencia isotrópica radiada equivalente.</w:t>
                  </w:r>
                </w:p>
                <w:p w14:paraId="06865213" w14:textId="77777777" w:rsidR="00AE3A64" w:rsidRPr="00AE3A64" w:rsidRDefault="00AE3A64" w:rsidP="00AE3A64">
                  <w:pPr>
                    <w:ind w:left="508" w:hanging="5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8"/>
                    </w:rPr>
                  </w:pPr>
                  <w:r w:rsidRPr="00AE3A64">
                    <w:rPr>
                      <w:rFonts w:ascii="Arial" w:eastAsia="Times New Roman" w:hAnsi="Arial" w:cs="Arial"/>
                      <w:b/>
                      <w:bCs/>
                      <w:sz w:val="16"/>
                      <w:szCs w:val="18"/>
                    </w:rPr>
                    <w:t>3.</w:t>
                  </w:r>
                  <w:r w:rsidRPr="00AE3A64">
                    <w:rPr>
                      <w:rFonts w:ascii="Arial" w:eastAsia="Times New Roman" w:hAnsi="Arial" w:cs="Arial"/>
                      <w:b/>
                      <w:bCs/>
                      <w:sz w:val="16"/>
                      <w:szCs w:val="18"/>
                    </w:rPr>
                    <w:tab/>
                    <w:t>Datos de la antena: marca, modelo, ganancia de antena, polarización y altura del centro de radiación de la antena sobre el nivel del suelo, debiendo agregar el patrón de radiación horizontal y vertical, gráfico y tabular normalizado.</w:t>
                  </w:r>
                </w:p>
                <w:p w14:paraId="6A075EB1" w14:textId="77777777" w:rsidR="00AE3A64" w:rsidRPr="00AE3A64" w:rsidRDefault="00AE3A64" w:rsidP="00AE3A64">
                  <w:pPr>
                    <w:ind w:left="508" w:hanging="5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8"/>
                    </w:rPr>
                  </w:pPr>
                  <w:r w:rsidRPr="00AE3A64">
                    <w:rPr>
                      <w:rFonts w:ascii="Arial" w:eastAsia="Times New Roman" w:hAnsi="Arial" w:cs="Arial"/>
                      <w:b/>
                      <w:bCs/>
                      <w:sz w:val="16"/>
                      <w:szCs w:val="18"/>
                    </w:rPr>
                    <w:t>4.</w:t>
                  </w:r>
                  <w:r w:rsidRPr="00AE3A64">
                    <w:rPr>
                      <w:rFonts w:ascii="Arial" w:eastAsia="Times New Roman" w:hAnsi="Arial" w:cs="Arial"/>
                      <w:b/>
                      <w:bCs/>
                      <w:sz w:val="16"/>
                      <w:szCs w:val="18"/>
                    </w:rPr>
                    <w:tab/>
                    <w:t>Datos de la línea de transmisión: marca, modelo, longitud y pérdida total.</w:t>
                  </w:r>
                </w:p>
                <w:p w14:paraId="37C8AA8E" w14:textId="77777777" w:rsidR="00AE3A64" w:rsidRPr="00AE3A64" w:rsidRDefault="00AE3A64" w:rsidP="00AE3A64">
                  <w:pPr>
                    <w:ind w:left="508" w:hanging="5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8"/>
                    </w:rPr>
                  </w:pPr>
                </w:p>
                <w:p w14:paraId="2843E5E6" w14:textId="3FDB3B43" w:rsidR="00AE3A64" w:rsidRPr="00AE3A64" w:rsidRDefault="00AE3A64" w:rsidP="00AE3A64">
                  <w:pPr>
                    <w:ind w:left="508" w:hanging="5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8"/>
                    </w:rPr>
                  </w:pPr>
                  <w:r w:rsidRPr="00AE3A64">
                    <w:rPr>
                      <w:rFonts w:ascii="Arial" w:eastAsia="Times New Roman" w:hAnsi="Arial" w:cs="Arial"/>
                      <w:b/>
                      <w:bCs/>
                      <w:sz w:val="16"/>
                      <w:szCs w:val="18"/>
                    </w:rPr>
                    <w:t>b)</w:t>
                  </w:r>
                  <w:r w:rsidRPr="00AE3A64">
                    <w:rPr>
                      <w:rFonts w:ascii="Arial" w:eastAsia="Times New Roman" w:hAnsi="Arial" w:cs="Arial"/>
                      <w:b/>
                      <w:bCs/>
                      <w:sz w:val="16"/>
                      <w:szCs w:val="18"/>
                    </w:rPr>
                    <w:tab/>
                    <w:t>Para equipos o dispositivos de radiodifusión:</w:t>
                  </w:r>
                </w:p>
                <w:p w14:paraId="4FD77A00" w14:textId="77777777" w:rsidR="00AE3A64" w:rsidRPr="00AE3A64" w:rsidRDefault="00AE3A64" w:rsidP="00AE3A64">
                  <w:pPr>
                    <w:ind w:left="508" w:hanging="5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8"/>
                    </w:rPr>
                  </w:pPr>
                </w:p>
                <w:p w14:paraId="18703CDA" w14:textId="58605ABD" w:rsidR="00AE3A64" w:rsidRPr="00AE3A64" w:rsidRDefault="00AE3A64" w:rsidP="00AE3A64">
                  <w:pPr>
                    <w:ind w:left="508" w:hanging="5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8"/>
                    </w:rPr>
                  </w:pPr>
                  <w:r w:rsidRPr="00AE3A64">
                    <w:rPr>
                      <w:rFonts w:ascii="Arial" w:eastAsia="Times New Roman" w:hAnsi="Arial" w:cs="Arial"/>
                      <w:b/>
                      <w:bCs/>
                      <w:sz w:val="16"/>
                      <w:szCs w:val="18"/>
                    </w:rPr>
                    <w:t>1.</w:t>
                  </w:r>
                  <w:r w:rsidRPr="00AE3A64">
                    <w:rPr>
                      <w:rFonts w:ascii="Arial" w:eastAsia="Times New Roman" w:hAnsi="Arial" w:cs="Arial"/>
                      <w:b/>
                      <w:bCs/>
                      <w:sz w:val="16"/>
                      <w:szCs w:val="18"/>
                    </w:rPr>
                    <w:tab/>
                    <w:t>Datos de la estación: coordenadas geográficas, radio de cobertura solicitado desde la ubicación de la antena transmisora</w:t>
                  </w:r>
                  <w:r w:rsidR="00072550">
                    <w:rPr>
                      <w:rFonts w:ascii="Arial" w:eastAsia="Times New Roman" w:hAnsi="Arial" w:cs="Arial"/>
                      <w:b/>
                      <w:bCs/>
                      <w:sz w:val="16"/>
                      <w:szCs w:val="18"/>
                    </w:rPr>
                    <w:t>,</w:t>
                  </w:r>
                  <w:r w:rsidRPr="00AE3A64">
                    <w:rPr>
                      <w:rFonts w:ascii="Arial" w:eastAsia="Times New Roman" w:hAnsi="Arial" w:cs="Arial"/>
                      <w:b/>
                      <w:bCs/>
                      <w:sz w:val="16"/>
                      <w:szCs w:val="18"/>
                    </w:rPr>
                    <w:t xml:space="preserve"> y frecuencia de transmisión solicitada. </w:t>
                  </w:r>
                </w:p>
                <w:p w14:paraId="24DB2B6C" w14:textId="77777777" w:rsidR="00AE3A64" w:rsidRPr="00AE3A64" w:rsidRDefault="00AE3A64" w:rsidP="00AE3A64">
                  <w:pPr>
                    <w:ind w:left="508" w:hanging="5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8"/>
                    </w:rPr>
                  </w:pPr>
                  <w:r w:rsidRPr="00AE3A64">
                    <w:rPr>
                      <w:rFonts w:ascii="Arial" w:eastAsia="Times New Roman" w:hAnsi="Arial" w:cs="Arial"/>
                      <w:b/>
                      <w:bCs/>
                      <w:sz w:val="16"/>
                      <w:szCs w:val="18"/>
                    </w:rPr>
                    <w:t>2.</w:t>
                  </w:r>
                  <w:r w:rsidRPr="00AE3A64">
                    <w:rPr>
                      <w:rFonts w:ascii="Arial" w:eastAsia="Times New Roman" w:hAnsi="Arial" w:cs="Arial"/>
                      <w:b/>
                      <w:bCs/>
                      <w:sz w:val="16"/>
                      <w:szCs w:val="18"/>
                    </w:rPr>
                    <w:tab/>
                    <w:t>Datos del servicio: clase de emisión.</w:t>
                  </w:r>
                </w:p>
                <w:p w14:paraId="071D98DE" w14:textId="0385ECD1" w:rsidR="00AE3A64" w:rsidRPr="00AE3A64" w:rsidRDefault="00AE3A64" w:rsidP="00AE3A64">
                  <w:pPr>
                    <w:ind w:left="508" w:hanging="5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8"/>
                    </w:rPr>
                  </w:pPr>
                  <w:r w:rsidRPr="00AE3A64">
                    <w:rPr>
                      <w:rFonts w:ascii="Arial" w:eastAsia="Times New Roman" w:hAnsi="Arial" w:cs="Arial"/>
                      <w:b/>
                      <w:bCs/>
                      <w:sz w:val="16"/>
                      <w:szCs w:val="18"/>
                    </w:rPr>
                    <w:t>3.</w:t>
                  </w:r>
                  <w:r w:rsidRPr="00AE3A64">
                    <w:rPr>
                      <w:rFonts w:ascii="Arial" w:eastAsia="Times New Roman" w:hAnsi="Arial" w:cs="Arial"/>
                      <w:b/>
                      <w:bCs/>
                      <w:sz w:val="16"/>
                      <w:szCs w:val="18"/>
                    </w:rPr>
                    <w:tab/>
                    <w:t>Datos del equipo transmisor: marca, modelo, ancho de banda de canal, rango de frecuencias de operación y potencia radiada aparente solicitada.</w:t>
                  </w:r>
                </w:p>
                <w:p w14:paraId="157E2CD5" w14:textId="43DAAD78" w:rsidR="00AE3A64" w:rsidRPr="00AE3A64" w:rsidRDefault="00AE3A64" w:rsidP="00AE3A64">
                  <w:pPr>
                    <w:ind w:left="508" w:hanging="5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8"/>
                    </w:rPr>
                  </w:pPr>
                  <w:r w:rsidRPr="00AE3A64">
                    <w:rPr>
                      <w:rFonts w:ascii="Arial" w:eastAsia="Times New Roman" w:hAnsi="Arial" w:cs="Arial"/>
                      <w:b/>
                      <w:bCs/>
                      <w:sz w:val="16"/>
                      <w:szCs w:val="18"/>
                    </w:rPr>
                    <w:t>4.</w:t>
                  </w:r>
                  <w:r w:rsidRPr="00AE3A64">
                    <w:rPr>
                      <w:rFonts w:ascii="Arial" w:eastAsia="Times New Roman" w:hAnsi="Arial" w:cs="Arial"/>
                      <w:b/>
                      <w:bCs/>
                      <w:sz w:val="16"/>
                      <w:szCs w:val="18"/>
                    </w:rPr>
                    <w:tab/>
                    <w:t>Datos de la antena, en caso de que el equipo o dispositivo de radiodifusión no cuente con una antena acoplada al transmisor: marca, modelo, ganancia de antena, tipo de radiación, polarización, ángulo de elevación, ángulo de azimut y altura del centro eléctrico sobre el lugar de instalación, debiendo agregar el patrón de radiación horizontal y vertical, gráfico y tabular normalizado.</w:t>
                  </w:r>
                </w:p>
                <w:p w14:paraId="248A92FD" w14:textId="373DC07E" w:rsidR="00AE3A64" w:rsidRPr="00AE3A64" w:rsidRDefault="00AE3A64" w:rsidP="00AE3A64">
                  <w:pPr>
                    <w:ind w:left="508" w:hanging="5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8"/>
                    </w:rPr>
                  </w:pPr>
                  <w:r w:rsidRPr="00AE3A64">
                    <w:rPr>
                      <w:rFonts w:ascii="Arial" w:eastAsia="Times New Roman" w:hAnsi="Arial" w:cs="Arial"/>
                      <w:b/>
                      <w:bCs/>
                      <w:sz w:val="16"/>
                      <w:szCs w:val="18"/>
                    </w:rPr>
                    <w:t>5.</w:t>
                  </w:r>
                  <w:r w:rsidRPr="00AE3A64">
                    <w:rPr>
                      <w:rFonts w:ascii="Arial" w:eastAsia="Times New Roman" w:hAnsi="Arial" w:cs="Arial"/>
                      <w:b/>
                      <w:bCs/>
                      <w:sz w:val="16"/>
                      <w:szCs w:val="18"/>
                    </w:rPr>
                    <w:tab/>
                    <w:t xml:space="preserve">Datos de la línea de transmisión </w:t>
                  </w:r>
                  <w:r w:rsidR="00072550">
                    <w:rPr>
                      <w:rFonts w:ascii="Arial" w:eastAsia="Times New Roman" w:hAnsi="Arial" w:cs="Arial"/>
                      <w:b/>
                      <w:bCs/>
                      <w:sz w:val="16"/>
                      <w:szCs w:val="18"/>
                    </w:rPr>
                    <w:t>(</w:t>
                  </w:r>
                  <w:r w:rsidRPr="00AE3A64">
                    <w:rPr>
                      <w:rFonts w:ascii="Arial" w:eastAsia="Times New Roman" w:hAnsi="Arial" w:cs="Arial"/>
                      <w:b/>
                      <w:bCs/>
                      <w:sz w:val="16"/>
                      <w:szCs w:val="18"/>
                    </w:rPr>
                    <w:t>en caso de que el equipo o dispositivo de radiodifusión no cuente con una antena acoplada al transmisor</w:t>
                  </w:r>
                  <w:r w:rsidR="00072550">
                    <w:rPr>
                      <w:rFonts w:ascii="Arial" w:eastAsia="Times New Roman" w:hAnsi="Arial" w:cs="Arial"/>
                      <w:b/>
                      <w:bCs/>
                      <w:sz w:val="16"/>
                      <w:szCs w:val="18"/>
                    </w:rPr>
                    <w:t>)</w:t>
                  </w:r>
                  <w:r w:rsidRPr="00AE3A64">
                    <w:rPr>
                      <w:rFonts w:ascii="Arial" w:eastAsia="Times New Roman" w:hAnsi="Arial" w:cs="Arial"/>
                      <w:b/>
                      <w:bCs/>
                      <w:sz w:val="16"/>
                      <w:szCs w:val="18"/>
                    </w:rPr>
                    <w:t>: marca, modelo, longitud, atenuación por metro y atenuación total de la línea.</w:t>
                  </w:r>
                </w:p>
                <w:p w14:paraId="6E068E6D" w14:textId="2EFCDCA3" w:rsidR="00072550" w:rsidRPr="00CB5555" w:rsidRDefault="00AE3A64" w:rsidP="00072550">
                  <w:pPr>
                    <w:ind w:left="502" w:hanging="5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8"/>
                    </w:rPr>
                  </w:pPr>
                  <w:r w:rsidRPr="00AE3A64">
                    <w:rPr>
                      <w:rFonts w:ascii="Arial" w:eastAsia="Times New Roman" w:hAnsi="Arial" w:cs="Arial"/>
                      <w:b/>
                      <w:bCs/>
                      <w:sz w:val="16"/>
                      <w:szCs w:val="18"/>
                    </w:rPr>
                    <w:t>6.</w:t>
                  </w:r>
                  <w:r w:rsidRPr="00AE3A64">
                    <w:rPr>
                      <w:rFonts w:ascii="Arial" w:eastAsia="Times New Roman" w:hAnsi="Arial" w:cs="Arial"/>
                      <w:b/>
                      <w:bCs/>
                      <w:sz w:val="16"/>
                      <w:szCs w:val="18"/>
                    </w:rPr>
                    <w:tab/>
                    <w:t>Datos del sistema: otras pérdidas</w:t>
                  </w:r>
                  <w:r w:rsidR="00072550">
                    <w:rPr>
                      <w:rFonts w:ascii="Arial" w:eastAsia="Times New Roman" w:hAnsi="Arial" w:cs="Arial"/>
                      <w:b/>
                      <w:bCs/>
                      <w:sz w:val="16"/>
                      <w:szCs w:val="18"/>
                    </w:rPr>
                    <w:t xml:space="preserve"> (en su caso)</w:t>
                  </w:r>
                  <w:r w:rsidRPr="00AE3A64">
                    <w:rPr>
                      <w:rFonts w:ascii="Arial" w:eastAsia="Times New Roman" w:hAnsi="Arial" w:cs="Arial"/>
                      <w:b/>
                      <w:bCs/>
                      <w:sz w:val="16"/>
                      <w:szCs w:val="18"/>
                    </w:rPr>
                    <w:t>, pérdida total del sistema y potencia radiada aparente.</w:t>
                  </w:r>
                  <w:r w:rsidR="00072550">
                    <w:rPr>
                      <w:rFonts w:ascii="Arial" w:eastAsia="Times New Roman" w:hAnsi="Arial" w:cs="Arial"/>
                      <w:b/>
                      <w:bCs/>
                      <w:sz w:val="16"/>
                      <w:szCs w:val="18"/>
                    </w:rPr>
                    <w:t xml:space="preserve">7.  </w:t>
                  </w:r>
                  <w:r w:rsidR="00072550" w:rsidRPr="00CB5555">
                    <w:rPr>
                      <w:rFonts w:ascii="Arial" w:eastAsia="Times New Roman" w:hAnsi="Arial" w:cs="Arial"/>
                      <w:b/>
                      <w:bCs/>
                      <w:sz w:val="16"/>
                      <w:szCs w:val="18"/>
                    </w:rPr>
                    <w:t>En caso de dispositivos o equipos transmisores de radiodifusión en Amplitud Modulada, además de lo anterior se deberá presentar la información siguiente: potencia de operación diurna, potencia de operación nocturna (en su caso), número de elementos de sistema radiador, longitud en metros de los elementos del sistema radiador, indicando para cada uno la magnitud relativa de corriente, desfasamiento en grados, separación en metros, orientación en grados y altura en metros. Asimismo, se deberá especificar el número de radiales y su longitud promedio en metros.</w:t>
                  </w:r>
                </w:p>
                <w:p w14:paraId="0C92D0AE" w14:textId="77777777" w:rsidR="00072550" w:rsidRDefault="00072550" w:rsidP="0007255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color w:val="000000"/>
                    </w:rPr>
                  </w:pPr>
                </w:p>
                <w:p w14:paraId="775C5808" w14:textId="77777777" w:rsidR="00072550" w:rsidRPr="00CB5555" w:rsidRDefault="00072550" w:rsidP="00072550">
                  <w:pPr>
                    <w:autoSpaceDE w:val="0"/>
                    <w:autoSpaceDN w:val="0"/>
                    <w:adjustRightInd w:val="0"/>
                    <w:ind w:left="21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8"/>
                    </w:rPr>
                  </w:pPr>
                  <w:r w:rsidRPr="00CB5555">
                    <w:rPr>
                      <w:rFonts w:ascii="Arial" w:eastAsia="Times New Roman" w:hAnsi="Arial" w:cs="Arial"/>
                      <w:b/>
                      <w:bCs/>
                      <w:sz w:val="16"/>
                      <w:szCs w:val="18"/>
                    </w:rPr>
                    <w:t>Para equipos o dispositivos que operen en la banda de frecuencia modulada, salvo causa debidamente justificada por el solicitante, no se podrán exceder los valores siguientes: radio de cobertura solicitado desde la ubicación de la antena transmisora: 600 metros; potencia radiada aparente solicitada: 0.5 watts, y altura del centro eléctrico sobre el lugar de instalación: 5 metros.</w:t>
                  </w:r>
                </w:p>
                <w:p w14:paraId="2CAA2D48" w14:textId="77777777" w:rsidR="00072550" w:rsidRPr="00CB5555" w:rsidRDefault="00072550" w:rsidP="00072550">
                  <w:pPr>
                    <w:pStyle w:val="Prrafodelista"/>
                    <w:autoSpaceDE w:val="0"/>
                    <w:autoSpaceDN w:val="0"/>
                    <w:adjustRightInd w:val="0"/>
                    <w:ind w:left="163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8"/>
                    </w:rPr>
                  </w:pPr>
                </w:p>
                <w:p w14:paraId="1797FF19" w14:textId="77777777" w:rsidR="00072550" w:rsidRDefault="00072550" w:rsidP="00072550">
                  <w:pPr>
                    <w:ind w:left="21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8"/>
                    </w:rPr>
                  </w:pPr>
                  <w:r w:rsidRPr="00CB5555">
                    <w:rPr>
                      <w:rFonts w:ascii="Arial" w:eastAsia="Times New Roman" w:hAnsi="Arial" w:cs="Arial"/>
                      <w:b/>
                      <w:bCs/>
                      <w:sz w:val="16"/>
                      <w:szCs w:val="18"/>
                    </w:rPr>
                    <w:t>Para la operación de equipos o dispositivos de radiodifusión en Amplitud Modulada o en su caso, de televisión radiodifundida, los parámetros técnicos de operación se autorizarán de conformidad con la valoración del proyecto específico que se someta a consideración del Instituto, de conformidad con las disposiciones técnicas, lineamientos, reglamentos, normas, recomendaciones, tratados, acuerdos y protocolos internacionales convenidos por el Gobierno Mexicano y demás disposiciones aplicables.</w:t>
                  </w:r>
                </w:p>
                <w:p w14:paraId="707F634D" w14:textId="77777777" w:rsidR="00AE3A64" w:rsidRPr="00AE3A64" w:rsidRDefault="00AE3A64" w:rsidP="00AE3A64">
                  <w:pPr>
                    <w:ind w:left="508" w:hanging="5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8"/>
                    </w:rPr>
                  </w:pPr>
                </w:p>
                <w:p w14:paraId="76EDBAAC" w14:textId="35A9203F" w:rsidR="00BA4A75" w:rsidRPr="00BA4A75" w:rsidRDefault="00AE3A64" w:rsidP="0007255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8"/>
                    </w:rPr>
                  </w:pPr>
                  <w:r w:rsidRPr="00AE3A64">
                    <w:rPr>
                      <w:rFonts w:ascii="Arial" w:eastAsia="Times New Roman" w:hAnsi="Arial" w:cs="Arial"/>
                      <w:b/>
                      <w:bCs/>
                      <w:sz w:val="16"/>
                      <w:szCs w:val="18"/>
                    </w:rPr>
                    <w:t xml:space="preserve">En </w:t>
                  </w:r>
                  <w:r w:rsidR="00072550">
                    <w:rPr>
                      <w:rFonts w:ascii="Arial" w:eastAsia="Times New Roman" w:hAnsi="Arial" w:cs="Arial"/>
                      <w:b/>
                      <w:bCs/>
                      <w:sz w:val="16"/>
                      <w:szCs w:val="18"/>
                    </w:rPr>
                    <w:t>todos los</w:t>
                  </w:r>
                  <w:r w:rsidR="00072550" w:rsidRPr="00AE3A64">
                    <w:rPr>
                      <w:rFonts w:ascii="Arial" w:eastAsia="Times New Roman" w:hAnsi="Arial" w:cs="Arial"/>
                      <w:b/>
                      <w:bCs/>
                      <w:sz w:val="16"/>
                      <w:szCs w:val="18"/>
                    </w:rPr>
                    <w:t xml:space="preserve"> </w:t>
                  </w:r>
                  <w:r w:rsidRPr="00AE3A64">
                    <w:rPr>
                      <w:rFonts w:ascii="Arial" w:eastAsia="Times New Roman" w:hAnsi="Arial" w:cs="Arial"/>
                      <w:b/>
                      <w:bCs/>
                      <w:sz w:val="16"/>
                      <w:szCs w:val="18"/>
                    </w:rPr>
                    <w:t>casos, deberá agregarse la hoja de especificaciones técnicas (data sheet) de cada equipo o dispositivo de telecomunicaciones o radiodifusión, así como un mapa georreferenciado del perímetro, en el que se señalen los puntos coordenados del polígono</w:t>
                  </w:r>
                  <w:r w:rsidRPr="00AE3A64">
                    <w:rPr>
                      <w:rFonts w:ascii="Arial" w:eastAsia="Times New Roman" w:hAnsi="Arial" w:cs="Arial"/>
                      <w:bCs/>
                      <w:sz w:val="16"/>
                      <w:szCs w:val="18"/>
                    </w:rPr>
                    <w:t>.</w:t>
                  </w:r>
                </w:p>
                <w:p w14:paraId="5D44B88B" w14:textId="191F5E62" w:rsidR="004310D7" w:rsidRPr="00110F4D" w:rsidRDefault="00BA4A75" w:rsidP="00BA4A75">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8"/>
                    </w:rPr>
                  </w:pPr>
                  <w:r w:rsidRPr="00BA4A75">
                    <w:rPr>
                      <w:rFonts w:ascii="Arial" w:eastAsia="Times New Roman" w:hAnsi="Arial" w:cs="Arial"/>
                      <w:b/>
                      <w:bCs/>
                      <w:sz w:val="16"/>
                      <w:szCs w:val="18"/>
                    </w:rPr>
                    <w:t>III.</w:t>
                  </w:r>
                  <w:r w:rsidRPr="00BA4A75">
                    <w:rPr>
                      <w:rFonts w:ascii="Arial" w:eastAsia="Times New Roman" w:hAnsi="Arial" w:cs="Arial"/>
                      <w:b/>
                      <w:bCs/>
                      <w:sz w:val="16"/>
                      <w:szCs w:val="18"/>
                    </w:rPr>
                    <w:tab/>
                    <w:t>…</w:t>
                  </w:r>
                </w:p>
              </w:tc>
              <w:tc>
                <w:tcPr>
                  <w:tcW w:w="2820" w:type="dxa"/>
                </w:tcPr>
                <w:p w14:paraId="0A2A7BCE" w14:textId="77777777" w:rsidR="004310D7" w:rsidRPr="005F7176" w:rsidRDefault="004310D7" w:rsidP="004310D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8"/>
                    </w:rPr>
                  </w:pPr>
                  <w:r w:rsidRPr="005F7176">
                    <w:rPr>
                      <w:rFonts w:ascii="Arial" w:eastAsia="Times New Roman" w:hAnsi="Arial" w:cs="Arial"/>
                      <w:bCs/>
                      <w:sz w:val="18"/>
                      <w:szCs w:val="18"/>
                    </w:rPr>
                    <w:t xml:space="preserve">Artículo 14. (…) </w:t>
                  </w:r>
                </w:p>
                <w:p w14:paraId="1ADC55EB" w14:textId="77777777" w:rsidR="004310D7" w:rsidRPr="005F7176" w:rsidRDefault="004310D7" w:rsidP="004310D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8"/>
                    </w:rPr>
                  </w:pPr>
                  <w:r w:rsidRPr="005F7176">
                    <w:rPr>
                      <w:rFonts w:ascii="Arial" w:eastAsia="Times New Roman" w:hAnsi="Arial" w:cs="Arial"/>
                      <w:bCs/>
                      <w:sz w:val="18"/>
                      <w:szCs w:val="18"/>
                    </w:rPr>
                    <w:t>III.</w:t>
                  </w:r>
                  <w:r w:rsidRPr="005F7176">
                    <w:rPr>
                      <w:rFonts w:ascii="Arial" w:eastAsia="Times New Roman" w:hAnsi="Arial" w:cs="Arial"/>
                      <w:bCs/>
                      <w:sz w:val="18"/>
                      <w:szCs w:val="18"/>
                    </w:rPr>
                    <w:tab/>
                    <w:t>Adjuntar la relación de los equipos y dispositivos de telecomunicaciones que el Interesado pretende operar durante la organización y celebración del Evento Específico, la cual deberá contener para cada equipo o dispositivo la siguiente información:</w:t>
                  </w:r>
                </w:p>
                <w:p w14:paraId="11D8E82C" w14:textId="77777777" w:rsidR="004310D7" w:rsidRPr="005F7176" w:rsidRDefault="004310D7" w:rsidP="004310D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8"/>
                    </w:rPr>
                  </w:pPr>
                  <w:r w:rsidRPr="005F7176">
                    <w:rPr>
                      <w:rFonts w:ascii="Arial" w:eastAsia="Times New Roman" w:hAnsi="Arial" w:cs="Arial"/>
                      <w:bCs/>
                      <w:sz w:val="18"/>
                      <w:szCs w:val="18"/>
                    </w:rPr>
                    <w:t>(…)</w:t>
                  </w:r>
                </w:p>
                <w:p w14:paraId="7B50E5FC" w14:textId="494FA49E" w:rsidR="004310D7" w:rsidRPr="005F7176" w:rsidRDefault="004310D7" w:rsidP="004310D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F7176">
                    <w:rPr>
                      <w:rFonts w:ascii="Arial" w:eastAsia="Times New Roman" w:hAnsi="Arial" w:cs="Arial"/>
                      <w:bCs/>
                      <w:sz w:val="18"/>
                      <w:szCs w:val="18"/>
                    </w:rPr>
                    <w:t>IV. Señalar la fecha y el periodo en el que se utilizarán las bandas de frecuencias del espectro radioeléctrico, el cual no podrá exceder de sesenta días naturales, y</w:t>
                  </w:r>
                </w:p>
              </w:tc>
              <w:tc>
                <w:tcPr>
                  <w:tcW w:w="2820" w:type="dxa"/>
                </w:tcPr>
                <w:p w14:paraId="0F6B29ED" w14:textId="77777777" w:rsidR="004310D7" w:rsidRPr="005F7176" w:rsidRDefault="004310D7" w:rsidP="004310D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8"/>
                    </w:rPr>
                  </w:pPr>
                  <w:r w:rsidRPr="005F7176">
                    <w:rPr>
                      <w:rFonts w:ascii="Arial" w:eastAsia="Times New Roman" w:hAnsi="Arial" w:cs="Arial"/>
                      <w:bCs/>
                      <w:sz w:val="18"/>
                      <w:szCs w:val="18"/>
                    </w:rPr>
                    <w:t xml:space="preserve">Artículo 14. (…) </w:t>
                  </w:r>
                </w:p>
                <w:p w14:paraId="1D342B7D" w14:textId="77777777" w:rsidR="004310D7" w:rsidRPr="005F7176" w:rsidRDefault="004310D7" w:rsidP="004310D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8"/>
                    </w:rPr>
                  </w:pPr>
                  <w:r w:rsidRPr="005F7176">
                    <w:rPr>
                      <w:rFonts w:ascii="Arial" w:eastAsia="Times New Roman" w:hAnsi="Arial" w:cs="Arial"/>
                      <w:bCs/>
                      <w:sz w:val="18"/>
                      <w:szCs w:val="18"/>
                    </w:rPr>
                    <w:t>III.</w:t>
                  </w:r>
                  <w:r w:rsidRPr="005F7176">
                    <w:rPr>
                      <w:rFonts w:ascii="Arial" w:eastAsia="Times New Roman" w:hAnsi="Arial" w:cs="Arial"/>
                      <w:bCs/>
                      <w:sz w:val="18"/>
                      <w:szCs w:val="18"/>
                    </w:rPr>
                    <w:tab/>
                    <w:t xml:space="preserve">Adjuntar la relación de los equipos y dispositivos de telecomunicaciones </w:t>
                  </w:r>
                  <w:r w:rsidRPr="005F7176">
                    <w:rPr>
                      <w:rFonts w:ascii="Arial" w:eastAsia="Times New Roman" w:hAnsi="Arial" w:cs="Arial"/>
                      <w:b/>
                      <w:bCs/>
                      <w:sz w:val="18"/>
                      <w:szCs w:val="18"/>
                    </w:rPr>
                    <w:t xml:space="preserve">y/o radiodifusión </w:t>
                  </w:r>
                  <w:r w:rsidRPr="005F7176">
                    <w:rPr>
                      <w:rFonts w:ascii="Arial" w:eastAsia="Times New Roman" w:hAnsi="Arial" w:cs="Arial"/>
                      <w:bCs/>
                      <w:sz w:val="18"/>
                      <w:szCs w:val="18"/>
                    </w:rPr>
                    <w:t>que el Interesado pretende operar durante la organización y celebración del Evento Específico, la cual deberá contener para cada equipo o dispositivo la siguiente información:</w:t>
                  </w:r>
                </w:p>
                <w:p w14:paraId="75750B56" w14:textId="77777777" w:rsidR="004310D7" w:rsidRPr="005F7176" w:rsidRDefault="004310D7" w:rsidP="004310D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8"/>
                    </w:rPr>
                  </w:pPr>
                  <w:r w:rsidRPr="005F7176">
                    <w:rPr>
                      <w:rFonts w:ascii="Arial" w:eastAsia="Times New Roman" w:hAnsi="Arial" w:cs="Arial"/>
                      <w:bCs/>
                      <w:sz w:val="18"/>
                      <w:szCs w:val="18"/>
                    </w:rPr>
                    <w:t>(…)</w:t>
                  </w:r>
                </w:p>
                <w:p w14:paraId="6993EE4E" w14:textId="5354D35B" w:rsidR="004310D7" w:rsidRPr="005F7176" w:rsidRDefault="004310D7" w:rsidP="004310D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F7176">
                    <w:rPr>
                      <w:rFonts w:ascii="Arial" w:eastAsia="Times New Roman" w:hAnsi="Arial" w:cs="Arial"/>
                      <w:bCs/>
                      <w:sz w:val="18"/>
                      <w:szCs w:val="18"/>
                    </w:rPr>
                    <w:t xml:space="preserve">IV. Señalar la fecha y el periodo en el que se utilizarán las bandas de frecuencias del espectro radioeléctrico, el cual no podrá exceder de </w:t>
                  </w:r>
                  <w:r w:rsidRPr="005F7176">
                    <w:rPr>
                      <w:rFonts w:ascii="Arial" w:eastAsia="Times New Roman" w:hAnsi="Arial" w:cs="Arial"/>
                      <w:b/>
                      <w:bCs/>
                      <w:sz w:val="18"/>
                      <w:szCs w:val="18"/>
                    </w:rPr>
                    <w:t>dos años</w:t>
                  </w:r>
                  <w:r w:rsidRPr="005F7176">
                    <w:rPr>
                      <w:rFonts w:ascii="Arial" w:eastAsia="Times New Roman" w:hAnsi="Arial" w:cs="Arial"/>
                      <w:bCs/>
                      <w:sz w:val="18"/>
                      <w:szCs w:val="18"/>
                    </w:rPr>
                    <w:t>, y</w:t>
                  </w:r>
                </w:p>
              </w:tc>
            </w:tr>
          </w:tbl>
          <w:p w14:paraId="44C5090E" w14:textId="77777777" w:rsidR="00EB7593" w:rsidRPr="005F7176" w:rsidRDefault="00EB7593" w:rsidP="001A6F6F">
            <w:pPr>
              <w:jc w:val="both"/>
              <w:rPr>
                <w:rFonts w:ascii="Arial" w:eastAsia="Times New Roman" w:hAnsi="Arial" w:cs="Arial"/>
                <w:bCs/>
                <w:sz w:val="18"/>
                <w:szCs w:val="18"/>
              </w:rPr>
            </w:pPr>
          </w:p>
          <w:p w14:paraId="6708F9F3" w14:textId="6AD2463A" w:rsidR="00F0449E" w:rsidRPr="005F7176" w:rsidRDefault="007B06B0" w:rsidP="001A6F6F">
            <w:pPr>
              <w:jc w:val="both"/>
              <w:rPr>
                <w:rFonts w:ascii="Arial" w:hAnsi="Arial" w:cs="Arial"/>
                <w:bCs/>
                <w:sz w:val="18"/>
                <w:szCs w:val="18"/>
              </w:rPr>
            </w:pPr>
            <w:r w:rsidRPr="005F7176">
              <w:rPr>
                <w:rFonts w:ascii="Arial" w:hAnsi="Arial" w:cs="Arial"/>
                <w:bCs/>
                <w:sz w:val="18"/>
                <w:szCs w:val="18"/>
              </w:rPr>
              <w:t>La modificación</w:t>
            </w:r>
            <w:r w:rsidR="00CD47A0" w:rsidRPr="005F7176">
              <w:rPr>
                <w:rFonts w:ascii="Arial" w:hAnsi="Arial" w:cs="Arial"/>
                <w:bCs/>
                <w:sz w:val="18"/>
                <w:szCs w:val="18"/>
              </w:rPr>
              <w:t xml:space="preserve"> a los Lineamientos</w:t>
            </w:r>
            <w:r w:rsidR="008268FD">
              <w:rPr>
                <w:rFonts w:ascii="Arial" w:hAnsi="Arial" w:cs="Arial"/>
                <w:bCs/>
                <w:sz w:val="18"/>
                <w:szCs w:val="18"/>
              </w:rPr>
              <w:t xml:space="preserve"> </w:t>
            </w:r>
            <w:r w:rsidR="00A02BC6">
              <w:rPr>
                <w:rFonts w:ascii="Arial" w:hAnsi="Arial" w:cs="Arial"/>
                <w:bCs/>
                <w:sz w:val="18"/>
                <w:szCs w:val="18"/>
              </w:rPr>
              <w:t>para</w:t>
            </w:r>
            <w:r w:rsidR="008268FD">
              <w:rPr>
                <w:rFonts w:ascii="Arial" w:hAnsi="Arial" w:cs="Arial"/>
                <w:bCs/>
                <w:sz w:val="18"/>
                <w:szCs w:val="18"/>
              </w:rPr>
              <w:t xml:space="preserve"> Uso Secundario</w:t>
            </w:r>
            <w:r w:rsidR="00CD47A0" w:rsidRPr="005F7176">
              <w:rPr>
                <w:rFonts w:ascii="Arial" w:hAnsi="Arial" w:cs="Arial"/>
                <w:bCs/>
                <w:sz w:val="18"/>
                <w:szCs w:val="18"/>
              </w:rPr>
              <w:t xml:space="preserve"> </w:t>
            </w:r>
            <w:r w:rsidRPr="005F7176">
              <w:rPr>
                <w:rFonts w:ascii="Arial" w:hAnsi="Arial" w:cs="Arial"/>
                <w:bCs/>
                <w:sz w:val="18"/>
                <w:szCs w:val="18"/>
              </w:rPr>
              <w:t>implicaría que los ten</w:t>
            </w:r>
            <w:r w:rsidR="00CD47A0" w:rsidRPr="005F7176">
              <w:rPr>
                <w:rFonts w:ascii="Arial" w:hAnsi="Arial" w:cs="Arial"/>
                <w:bCs/>
                <w:sz w:val="18"/>
                <w:szCs w:val="18"/>
              </w:rPr>
              <w:t>edores de la c</w:t>
            </w:r>
            <w:r w:rsidRPr="005F7176">
              <w:rPr>
                <w:rFonts w:ascii="Arial" w:hAnsi="Arial" w:cs="Arial"/>
                <w:bCs/>
                <w:sz w:val="18"/>
                <w:szCs w:val="18"/>
              </w:rPr>
              <w:t xml:space="preserve">onstancia de </w:t>
            </w:r>
            <w:r w:rsidR="00CD47A0" w:rsidRPr="005F7176">
              <w:rPr>
                <w:rFonts w:ascii="Arial" w:hAnsi="Arial" w:cs="Arial"/>
                <w:bCs/>
                <w:sz w:val="18"/>
                <w:szCs w:val="18"/>
              </w:rPr>
              <w:t>a</w:t>
            </w:r>
            <w:r w:rsidRPr="005F7176">
              <w:rPr>
                <w:rFonts w:ascii="Arial" w:hAnsi="Arial" w:cs="Arial"/>
                <w:bCs/>
                <w:sz w:val="18"/>
                <w:szCs w:val="18"/>
              </w:rPr>
              <w:t>utor</w:t>
            </w:r>
            <w:r w:rsidR="00CD47A0" w:rsidRPr="005F7176">
              <w:rPr>
                <w:rFonts w:ascii="Arial" w:hAnsi="Arial" w:cs="Arial"/>
                <w:bCs/>
                <w:sz w:val="18"/>
                <w:szCs w:val="18"/>
              </w:rPr>
              <w:t>ización de uso secundario para eventos e</w:t>
            </w:r>
            <w:r w:rsidRPr="005F7176">
              <w:rPr>
                <w:rFonts w:ascii="Arial" w:hAnsi="Arial" w:cs="Arial"/>
                <w:bCs/>
                <w:sz w:val="18"/>
                <w:szCs w:val="18"/>
              </w:rPr>
              <w:t>specíficos</w:t>
            </w:r>
            <w:r w:rsidR="00ED3A86">
              <w:rPr>
                <w:rFonts w:ascii="Arial" w:hAnsi="Arial" w:cs="Arial"/>
                <w:bCs/>
                <w:sz w:val="18"/>
                <w:szCs w:val="18"/>
              </w:rPr>
              <w:t xml:space="preserve"> e instalaciones </w:t>
            </w:r>
            <w:r w:rsidR="00FD4017">
              <w:rPr>
                <w:rFonts w:ascii="Arial" w:hAnsi="Arial" w:cs="Arial"/>
                <w:bCs/>
                <w:sz w:val="18"/>
                <w:szCs w:val="18"/>
              </w:rPr>
              <w:t>destinadas a actividades comerciales e industriales</w:t>
            </w:r>
            <w:r w:rsidRPr="005F7176">
              <w:rPr>
                <w:rFonts w:ascii="Arial" w:hAnsi="Arial" w:cs="Arial"/>
                <w:bCs/>
                <w:sz w:val="18"/>
                <w:szCs w:val="18"/>
              </w:rPr>
              <w:t xml:space="preserve"> estarían sujetos a: i) no causar interferencias perjudiciales a servicios públicos de telecomunicaciones o radiod</w:t>
            </w:r>
            <w:r w:rsidR="00FD4017">
              <w:rPr>
                <w:rFonts w:ascii="Arial" w:hAnsi="Arial" w:cs="Arial"/>
                <w:bCs/>
                <w:sz w:val="18"/>
                <w:szCs w:val="18"/>
              </w:rPr>
              <w:t xml:space="preserve">ifusión concesionados; y, ii) </w:t>
            </w:r>
            <w:r w:rsidRPr="005F7176">
              <w:rPr>
                <w:rFonts w:ascii="Arial" w:hAnsi="Arial" w:cs="Arial"/>
                <w:bCs/>
                <w:sz w:val="18"/>
                <w:szCs w:val="18"/>
              </w:rPr>
              <w:t xml:space="preserve">no reclamar protección por interferencias perjudiciales. </w:t>
            </w:r>
            <w:r w:rsidR="008C796E" w:rsidRPr="005F7176">
              <w:rPr>
                <w:rFonts w:ascii="Arial" w:hAnsi="Arial" w:cs="Arial"/>
                <w:bCs/>
                <w:sz w:val="18"/>
                <w:szCs w:val="18"/>
              </w:rPr>
              <w:t>con la finalidad de incluir a las necesidades de radiodifusi</w:t>
            </w:r>
            <w:r w:rsidR="00295AEB" w:rsidRPr="005F7176">
              <w:rPr>
                <w:rFonts w:ascii="Arial" w:hAnsi="Arial" w:cs="Arial"/>
                <w:bCs/>
                <w:sz w:val="18"/>
                <w:szCs w:val="18"/>
              </w:rPr>
              <w:t xml:space="preserve">ón como sujeta a </w:t>
            </w:r>
            <w:r w:rsidR="00CD47A0" w:rsidRPr="005F7176">
              <w:rPr>
                <w:rFonts w:ascii="Arial" w:hAnsi="Arial" w:cs="Arial"/>
                <w:bCs/>
                <w:sz w:val="18"/>
                <w:szCs w:val="18"/>
              </w:rPr>
              <w:t>que el solicitante obtenga una c</w:t>
            </w:r>
            <w:r w:rsidR="00295AEB" w:rsidRPr="005F7176">
              <w:rPr>
                <w:rFonts w:ascii="Arial" w:hAnsi="Arial" w:cs="Arial"/>
                <w:bCs/>
                <w:sz w:val="18"/>
                <w:szCs w:val="18"/>
              </w:rPr>
              <w:t xml:space="preserve">onstancia de </w:t>
            </w:r>
            <w:r w:rsidR="00CD47A0" w:rsidRPr="005F7176">
              <w:rPr>
                <w:rFonts w:ascii="Arial" w:hAnsi="Arial" w:cs="Arial"/>
                <w:bCs/>
                <w:sz w:val="18"/>
                <w:szCs w:val="18"/>
              </w:rPr>
              <w:t>a</w:t>
            </w:r>
            <w:r w:rsidR="00295AEB" w:rsidRPr="005F7176">
              <w:rPr>
                <w:rFonts w:ascii="Arial" w:hAnsi="Arial" w:cs="Arial"/>
                <w:bCs/>
                <w:sz w:val="18"/>
                <w:szCs w:val="18"/>
              </w:rPr>
              <w:t>utorización para</w:t>
            </w:r>
            <w:r w:rsidRPr="005F7176">
              <w:rPr>
                <w:rFonts w:ascii="Arial" w:hAnsi="Arial" w:cs="Arial"/>
                <w:bCs/>
                <w:sz w:val="18"/>
                <w:szCs w:val="18"/>
              </w:rPr>
              <w:t xml:space="preserve"> </w:t>
            </w:r>
            <w:r w:rsidR="00CD47A0" w:rsidRPr="005F7176">
              <w:rPr>
                <w:rFonts w:ascii="Arial" w:hAnsi="Arial" w:cs="Arial"/>
                <w:bCs/>
                <w:sz w:val="18"/>
                <w:szCs w:val="18"/>
              </w:rPr>
              <w:t xml:space="preserve">el uso de las bandas de frecuencias del espectro radioeléctrico para satisfacer necesidades específicas de uso de bandas de bandas de frecuencias atribuidas al servicio de radiodifusión, esto es, </w:t>
            </w:r>
            <w:r w:rsidR="00295AEB" w:rsidRPr="005F7176">
              <w:rPr>
                <w:rFonts w:ascii="Arial" w:hAnsi="Arial" w:cs="Arial"/>
                <w:bCs/>
                <w:sz w:val="18"/>
                <w:szCs w:val="18"/>
              </w:rPr>
              <w:t>para eventos específicos como autocine</w:t>
            </w:r>
            <w:r w:rsidR="00420CA3">
              <w:rPr>
                <w:rFonts w:ascii="Arial" w:hAnsi="Arial" w:cs="Arial"/>
                <w:bCs/>
                <w:sz w:val="18"/>
                <w:szCs w:val="18"/>
              </w:rPr>
              <w:t>s</w:t>
            </w:r>
            <w:r w:rsidR="00EB1EC4">
              <w:rPr>
                <w:rFonts w:ascii="Arial" w:hAnsi="Arial" w:cs="Arial"/>
                <w:bCs/>
                <w:sz w:val="18"/>
                <w:szCs w:val="18"/>
              </w:rPr>
              <w:t>,</w:t>
            </w:r>
            <w:r w:rsidR="00295AEB" w:rsidRPr="005F7176">
              <w:rPr>
                <w:rFonts w:ascii="Arial" w:hAnsi="Arial" w:cs="Arial"/>
                <w:bCs/>
                <w:sz w:val="18"/>
                <w:szCs w:val="18"/>
              </w:rPr>
              <w:t xml:space="preserve"> auto</w:t>
            </w:r>
            <w:r w:rsidR="00FD4017">
              <w:rPr>
                <w:rFonts w:ascii="Arial" w:hAnsi="Arial" w:cs="Arial"/>
                <w:bCs/>
                <w:sz w:val="18"/>
                <w:szCs w:val="18"/>
              </w:rPr>
              <w:t>-</w:t>
            </w:r>
            <w:r w:rsidR="00295AEB" w:rsidRPr="005F7176">
              <w:rPr>
                <w:rFonts w:ascii="Arial" w:hAnsi="Arial" w:cs="Arial"/>
                <w:bCs/>
                <w:sz w:val="18"/>
                <w:szCs w:val="18"/>
              </w:rPr>
              <w:t>con</w:t>
            </w:r>
            <w:r w:rsidR="001018BB" w:rsidRPr="005F7176">
              <w:rPr>
                <w:rFonts w:ascii="Arial" w:hAnsi="Arial" w:cs="Arial"/>
                <w:bCs/>
                <w:sz w:val="18"/>
                <w:szCs w:val="18"/>
              </w:rPr>
              <w:t>c</w:t>
            </w:r>
            <w:r w:rsidR="00295AEB" w:rsidRPr="005F7176">
              <w:rPr>
                <w:rFonts w:ascii="Arial" w:hAnsi="Arial" w:cs="Arial"/>
                <w:bCs/>
                <w:sz w:val="18"/>
                <w:szCs w:val="18"/>
              </w:rPr>
              <w:t xml:space="preserve">iertos, entre otras. </w:t>
            </w:r>
          </w:p>
          <w:p w14:paraId="7242D35E" w14:textId="5A4C2F55" w:rsidR="007B06B0" w:rsidRPr="005F7176" w:rsidRDefault="007B06B0" w:rsidP="001A6F6F">
            <w:pPr>
              <w:jc w:val="both"/>
              <w:rPr>
                <w:rFonts w:ascii="Arial" w:hAnsi="Arial" w:cs="Arial"/>
                <w:bCs/>
                <w:sz w:val="18"/>
                <w:szCs w:val="18"/>
              </w:rPr>
            </w:pPr>
          </w:p>
          <w:p w14:paraId="0F8D6584" w14:textId="089196F3" w:rsidR="007B06B0" w:rsidRPr="005F7176" w:rsidRDefault="00737C4E" w:rsidP="001A6F6F">
            <w:pPr>
              <w:jc w:val="both"/>
              <w:rPr>
                <w:rFonts w:ascii="Arial" w:hAnsi="Arial" w:cs="Arial"/>
                <w:bCs/>
                <w:sz w:val="18"/>
                <w:szCs w:val="18"/>
              </w:rPr>
            </w:pPr>
            <w:r w:rsidRPr="005F7176">
              <w:rPr>
                <w:rFonts w:ascii="Arial" w:hAnsi="Arial" w:cs="Arial"/>
                <w:bCs/>
                <w:sz w:val="18"/>
                <w:szCs w:val="18"/>
              </w:rPr>
              <w:t xml:space="preserve">Así, la </w:t>
            </w:r>
            <w:r w:rsidR="007B06B0" w:rsidRPr="005F7176">
              <w:rPr>
                <w:rFonts w:ascii="Arial" w:hAnsi="Arial" w:cs="Arial"/>
                <w:bCs/>
                <w:sz w:val="18"/>
                <w:szCs w:val="18"/>
              </w:rPr>
              <w:t>propuesta contribuye a generar un marco regulatorio que atienda la necesidad de uso de bandas de frecuencias del espectro radioeléctrico para necesidades específicas de comunicación, con el objetivo de implementar una solución int</w:t>
            </w:r>
            <w:r w:rsidR="001018BB" w:rsidRPr="005F7176">
              <w:rPr>
                <w:rFonts w:ascii="Arial" w:hAnsi="Arial" w:cs="Arial"/>
                <w:bCs/>
                <w:sz w:val="18"/>
                <w:szCs w:val="18"/>
              </w:rPr>
              <w:t>egral de audio para autocine</w:t>
            </w:r>
            <w:r w:rsidR="00420CA3">
              <w:rPr>
                <w:rFonts w:ascii="Arial" w:hAnsi="Arial" w:cs="Arial"/>
                <w:bCs/>
                <w:sz w:val="18"/>
                <w:szCs w:val="18"/>
              </w:rPr>
              <w:t>s</w:t>
            </w:r>
            <w:r w:rsidR="001018BB" w:rsidRPr="005F7176">
              <w:rPr>
                <w:rFonts w:ascii="Arial" w:hAnsi="Arial" w:cs="Arial"/>
                <w:bCs/>
                <w:sz w:val="18"/>
                <w:szCs w:val="18"/>
              </w:rPr>
              <w:t>.</w:t>
            </w:r>
          </w:p>
          <w:p w14:paraId="5538FEA8" w14:textId="77777777" w:rsidR="005E4ABD" w:rsidRPr="005F7176" w:rsidRDefault="005E4ABD" w:rsidP="001A6F6F">
            <w:pPr>
              <w:jc w:val="both"/>
              <w:rPr>
                <w:rFonts w:ascii="Arial" w:hAnsi="Arial" w:cs="Arial"/>
                <w:bCs/>
                <w:sz w:val="18"/>
                <w:szCs w:val="18"/>
              </w:rPr>
            </w:pPr>
          </w:p>
          <w:p w14:paraId="7FD2466A" w14:textId="1E60E89A" w:rsidR="005E4ABD" w:rsidRPr="005F7176" w:rsidRDefault="005E4ABD" w:rsidP="001A6F6F">
            <w:pPr>
              <w:jc w:val="both"/>
              <w:rPr>
                <w:rFonts w:ascii="Arial" w:hAnsi="Arial" w:cs="Arial"/>
                <w:sz w:val="18"/>
                <w:szCs w:val="18"/>
              </w:rPr>
            </w:pPr>
            <w:r w:rsidRPr="005F7176">
              <w:rPr>
                <w:rFonts w:ascii="Arial" w:hAnsi="Arial" w:cs="Arial"/>
                <w:b/>
                <w:sz w:val="18"/>
                <w:szCs w:val="18"/>
              </w:rPr>
              <w:t>Objetivos</w:t>
            </w:r>
            <w:r w:rsidRPr="005F7176">
              <w:rPr>
                <w:rFonts w:ascii="Arial" w:hAnsi="Arial" w:cs="Arial"/>
                <w:sz w:val="18"/>
                <w:szCs w:val="18"/>
              </w:rPr>
              <w:t>:</w:t>
            </w:r>
          </w:p>
          <w:p w14:paraId="40E44638" w14:textId="77777777" w:rsidR="005E4ABD" w:rsidRPr="005F7176" w:rsidRDefault="005E4ABD" w:rsidP="001A6F6F">
            <w:pPr>
              <w:jc w:val="both"/>
              <w:rPr>
                <w:rFonts w:ascii="Arial" w:hAnsi="Arial" w:cs="Arial"/>
                <w:sz w:val="18"/>
                <w:szCs w:val="18"/>
              </w:rPr>
            </w:pPr>
          </w:p>
          <w:p w14:paraId="1066B9F9" w14:textId="37141490" w:rsidR="005E4ABD" w:rsidRPr="005F7176" w:rsidRDefault="005E4ABD">
            <w:pPr>
              <w:pStyle w:val="Prrafodelista"/>
              <w:numPr>
                <w:ilvl w:val="0"/>
                <w:numId w:val="2"/>
              </w:numPr>
              <w:jc w:val="both"/>
              <w:rPr>
                <w:rFonts w:ascii="Arial" w:hAnsi="Arial" w:cs="Arial"/>
                <w:sz w:val="18"/>
                <w:szCs w:val="18"/>
              </w:rPr>
            </w:pPr>
            <w:r w:rsidRPr="005F7176">
              <w:rPr>
                <w:rFonts w:ascii="Arial" w:hAnsi="Arial" w:cs="Arial"/>
                <w:sz w:val="18"/>
                <w:szCs w:val="18"/>
              </w:rPr>
              <w:t xml:space="preserve">Generar un instrumento regulatorio integral y sistemático que permita el </w:t>
            </w:r>
            <w:r w:rsidR="00737C4E" w:rsidRPr="005F7176">
              <w:rPr>
                <w:rFonts w:ascii="Arial" w:hAnsi="Arial" w:cs="Arial"/>
                <w:sz w:val="18"/>
                <w:szCs w:val="18"/>
              </w:rPr>
              <w:t>uso de las bandas de frecuencias del espectro radioeléctrico para satisfacer necesidades específicas de uso de bandas de frecuencias atribuidas al servicio de radiodifusión</w:t>
            </w:r>
            <w:r w:rsidR="008268FD">
              <w:rPr>
                <w:rFonts w:ascii="Arial" w:hAnsi="Arial" w:cs="Arial"/>
                <w:sz w:val="18"/>
                <w:szCs w:val="18"/>
              </w:rPr>
              <w:t>;</w:t>
            </w:r>
            <w:r w:rsidRPr="005F7176">
              <w:rPr>
                <w:rFonts w:ascii="Arial" w:hAnsi="Arial" w:cs="Arial"/>
                <w:sz w:val="18"/>
                <w:szCs w:val="18"/>
              </w:rPr>
              <w:t xml:space="preserve"> y</w:t>
            </w:r>
            <w:r w:rsidR="008268FD">
              <w:rPr>
                <w:rFonts w:ascii="Arial" w:hAnsi="Arial" w:cs="Arial"/>
                <w:sz w:val="18"/>
                <w:szCs w:val="18"/>
              </w:rPr>
              <w:t>,</w:t>
            </w:r>
            <w:r w:rsidRPr="005F7176">
              <w:rPr>
                <w:rFonts w:ascii="Arial" w:hAnsi="Arial" w:cs="Arial"/>
                <w:sz w:val="18"/>
                <w:szCs w:val="18"/>
              </w:rPr>
              <w:t xml:space="preserve"> </w:t>
            </w:r>
          </w:p>
          <w:p w14:paraId="2A7AD879" w14:textId="5B8BA94A" w:rsidR="005E4ABD" w:rsidRPr="005F7176" w:rsidRDefault="005E4ABD">
            <w:pPr>
              <w:pStyle w:val="Prrafodelista"/>
              <w:numPr>
                <w:ilvl w:val="0"/>
                <w:numId w:val="2"/>
              </w:numPr>
              <w:shd w:val="clear" w:color="auto" w:fill="FFFFFF" w:themeFill="background1"/>
              <w:jc w:val="both"/>
              <w:rPr>
                <w:rFonts w:ascii="Arial" w:hAnsi="Arial" w:cs="Arial"/>
                <w:sz w:val="18"/>
                <w:szCs w:val="18"/>
              </w:rPr>
            </w:pPr>
            <w:r w:rsidRPr="005F7176">
              <w:rPr>
                <w:rFonts w:ascii="Arial" w:hAnsi="Arial" w:cs="Arial"/>
                <w:sz w:val="18"/>
                <w:szCs w:val="18"/>
              </w:rPr>
              <w:t>Otorgar certeza jurídica a los interesados</w:t>
            </w:r>
            <w:r w:rsidR="001018BB" w:rsidRPr="005F7176">
              <w:rPr>
                <w:rFonts w:ascii="Arial" w:hAnsi="Arial" w:cs="Arial"/>
                <w:sz w:val="18"/>
                <w:szCs w:val="18"/>
              </w:rPr>
              <w:t xml:space="preserve">, tratándose de los términos y condiciones para obtener la constancia de autorización para el uso y aprovechamiento de bandas de frecuencia del espectro radioeléctrico, para </w:t>
            </w:r>
            <w:r w:rsidRPr="005F7176">
              <w:rPr>
                <w:rFonts w:ascii="Arial" w:hAnsi="Arial" w:cs="Arial"/>
                <w:sz w:val="18"/>
                <w:szCs w:val="18"/>
              </w:rPr>
              <w:t>satisf</w:t>
            </w:r>
            <w:r w:rsidR="0013005F" w:rsidRPr="005F7176">
              <w:rPr>
                <w:rFonts w:ascii="Arial" w:hAnsi="Arial" w:cs="Arial"/>
                <w:sz w:val="18"/>
                <w:szCs w:val="18"/>
              </w:rPr>
              <w:t xml:space="preserve">acer necesidades específicas de uso de bandas de frecuencias atribuidas al servicio de </w:t>
            </w:r>
            <w:r w:rsidRPr="005F7176">
              <w:rPr>
                <w:rFonts w:ascii="Arial" w:hAnsi="Arial" w:cs="Arial"/>
                <w:sz w:val="18"/>
                <w:szCs w:val="18"/>
              </w:rPr>
              <w:t>radiodifusión</w:t>
            </w:r>
            <w:r w:rsidR="00737C4E" w:rsidRPr="005F7176">
              <w:rPr>
                <w:rFonts w:ascii="Arial" w:hAnsi="Arial" w:cs="Arial"/>
                <w:sz w:val="18"/>
                <w:szCs w:val="18"/>
              </w:rPr>
              <w:t>.</w:t>
            </w:r>
          </w:p>
          <w:p w14:paraId="283D8CA9" w14:textId="77777777" w:rsidR="005E4ABD" w:rsidRPr="005F7176" w:rsidRDefault="005E4ABD" w:rsidP="001A6F6F">
            <w:pPr>
              <w:pStyle w:val="Prrafodelista"/>
              <w:shd w:val="clear" w:color="auto" w:fill="FFFFFF" w:themeFill="background1"/>
              <w:jc w:val="both"/>
              <w:rPr>
                <w:rFonts w:ascii="Arial" w:hAnsi="Arial" w:cs="Arial"/>
                <w:sz w:val="18"/>
                <w:szCs w:val="18"/>
              </w:rPr>
            </w:pPr>
          </w:p>
          <w:p w14:paraId="5C49F5D3" w14:textId="77777777" w:rsidR="005E4ABD" w:rsidRPr="005F7176" w:rsidRDefault="005E4ABD" w:rsidP="001A6F6F">
            <w:pPr>
              <w:jc w:val="both"/>
              <w:rPr>
                <w:rFonts w:ascii="Arial" w:hAnsi="Arial" w:cs="Arial"/>
                <w:sz w:val="18"/>
                <w:szCs w:val="18"/>
              </w:rPr>
            </w:pPr>
            <w:r w:rsidRPr="005F7176">
              <w:rPr>
                <w:rFonts w:ascii="Arial" w:hAnsi="Arial" w:cs="Arial"/>
                <w:b/>
                <w:sz w:val="18"/>
                <w:szCs w:val="18"/>
              </w:rPr>
              <w:t>Efectos inmediatos</w:t>
            </w:r>
            <w:r w:rsidRPr="005F7176">
              <w:rPr>
                <w:rFonts w:ascii="Arial" w:hAnsi="Arial" w:cs="Arial"/>
                <w:sz w:val="18"/>
                <w:szCs w:val="18"/>
              </w:rPr>
              <w:t>:</w:t>
            </w:r>
          </w:p>
          <w:p w14:paraId="1C6895F7" w14:textId="77777777" w:rsidR="005E4ABD" w:rsidRPr="005F7176" w:rsidRDefault="005E4ABD" w:rsidP="001A6F6F">
            <w:pPr>
              <w:jc w:val="both"/>
              <w:rPr>
                <w:rFonts w:ascii="Arial" w:hAnsi="Arial" w:cs="Arial"/>
                <w:sz w:val="18"/>
                <w:szCs w:val="18"/>
              </w:rPr>
            </w:pPr>
          </w:p>
          <w:p w14:paraId="734DF74C" w14:textId="780D2C3F" w:rsidR="005E4ABD" w:rsidRPr="005F7176" w:rsidRDefault="005E4ABD" w:rsidP="003C3E4E">
            <w:pPr>
              <w:pStyle w:val="Prrafodelista"/>
              <w:numPr>
                <w:ilvl w:val="0"/>
                <w:numId w:val="2"/>
              </w:numPr>
              <w:shd w:val="clear" w:color="auto" w:fill="FFFFFF" w:themeFill="background1"/>
              <w:jc w:val="both"/>
              <w:rPr>
                <w:rFonts w:ascii="Arial" w:hAnsi="Arial" w:cs="Arial"/>
                <w:sz w:val="18"/>
                <w:szCs w:val="18"/>
              </w:rPr>
            </w:pPr>
            <w:r w:rsidRPr="005F7176">
              <w:rPr>
                <w:rFonts w:ascii="Arial" w:hAnsi="Arial" w:cs="Arial"/>
                <w:sz w:val="18"/>
                <w:szCs w:val="18"/>
              </w:rPr>
              <w:t xml:space="preserve">Otorgar la constancia de autorización a los interesados en </w:t>
            </w:r>
            <w:r w:rsidR="00737C4E" w:rsidRPr="005F7176">
              <w:rPr>
                <w:rFonts w:ascii="Arial" w:hAnsi="Arial" w:cs="Arial"/>
                <w:sz w:val="18"/>
                <w:szCs w:val="18"/>
              </w:rPr>
              <w:t>el uso de las bandas de frecuencias del espectro radioeléctrico para satisfacer necesidades específicas de uso de bandas de frecuencias atribuidas al servicio de radiodifusión.</w:t>
            </w:r>
          </w:p>
          <w:p w14:paraId="11152542" w14:textId="0D73B63E" w:rsidR="00235916" w:rsidRPr="005F7176" w:rsidRDefault="008268FD" w:rsidP="003C3E4E">
            <w:pPr>
              <w:pStyle w:val="Prrafodelista"/>
              <w:numPr>
                <w:ilvl w:val="0"/>
                <w:numId w:val="2"/>
              </w:numPr>
              <w:shd w:val="clear" w:color="auto" w:fill="FFFFFF" w:themeFill="background1"/>
              <w:jc w:val="both"/>
              <w:rPr>
                <w:rFonts w:ascii="Arial" w:hAnsi="Arial" w:cs="Arial"/>
                <w:sz w:val="18"/>
                <w:szCs w:val="18"/>
              </w:rPr>
            </w:pPr>
            <w:r>
              <w:rPr>
                <w:rFonts w:ascii="Arial" w:hAnsi="Arial" w:cs="Arial"/>
                <w:sz w:val="18"/>
                <w:szCs w:val="18"/>
              </w:rPr>
              <w:t>Autorizar</w:t>
            </w:r>
            <w:r w:rsidRPr="005F7176">
              <w:rPr>
                <w:rFonts w:ascii="Arial" w:hAnsi="Arial" w:cs="Arial"/>
                <w:sz w:val="18"/>
                <w:szCs w:val="18"/>
              </w:rPr>
              <w:t xml:space="preserve"> </w:t>
            </w:r>
            <w:r w:rsidR="005E4ABD" w:rsidRPr="005F7176">
              <w:rPr>
                <w:rFonts w:ascii="Arial" w:hAnsi="Arial" w:cs="Arial"/>
                <w:sz w:val="18"/>
                <w:szCs w:val="18"/>
              </w:rPr>
              <w:t xml:space="preserve">para uso secundario, </w:t>
            </w:r>
            <w:r>
              <w:rPr>
                <w:rFonts w:ascii="Arial" w:hAnsi="Arial" w:cs="Arial"/>
                <w:sz w:val="18"/>
                <w:szCs w:val="18"/>
              </w:rPr>
              <w:t xml:space="preserve">el uso de </w:t>
            </w:r>
            <w:r w:rsidR="005E4ABD" w:rsidRPr="005F7176">
              <w:rPr>
                <w:rFonts w:ascii="Arial" w:hAnsi="Arial" w:cs="Arial"/>
                <w:sz w:val="18"/>
                <w:szCs w:val="18"/>
              </w:rPr>
              <w:t>las bandas de frecuencias del espectro radioeléctrico</w:t>
            </w:r>
            <w:r w:rsidR="00235916" w:rsidRPr="005F7176">
              <w:rPr>
                <w:rFonts w:ascii="Arial" w:hAnsi="Arial" w:cs="Arial"/>
                <w:sz w:val="18"/>
                <w:szCs w:val="18"/>
              </w:rPr>
              <w:t xml:space="preserve"> para satisfacer necesidades específicas </w:t>
            </w:r>
            <w:r w:rsidR="00737C4E" w:rsidRPr="005F7176">
              <w:rPr>
                <w:rFonts w:ascii="Arial" w:hAnsi="Arial" w:cs="Arial"/>
                <w:sz w:val="18"/>
                <w:szCs w:val="18"/>
              </w:rPr>
              <w:t xml:space="preserve">del uso de bandas de frecuencias atribuidas al servicio </w:t>
            </w:r>
            <w:r w:rsidR="00235916" w:rsidRPr="005F7176">
              <w:rPr>
                <w:rFonts w:ascii="Arial" w:hAnsi="Arial" w:cs="Arial"/>
                <w:sz w:val="18"/>
                <w:szCs w:val="18"/>
              </w:rPr>
              <w:t xml:space="preserve">de radiodifusión. </w:t>
            </w:r>
          </w:p>
          <w:p w14:paraId="7003C0A7" w14:textId="77777777" w:rsidR="005E4ABD" w:rsidRPr="005F7176" w:rsidRDefault="005E4ABD" w:rsidP="001A6F6F">
            <w:pPr>
              <w:pStyle w:val="Prrafodelista"/>
              <w:jc w:val="both"/>
              <w:rPr>
                <w:rFonts w:ascii="Arial" w:hAnsi="Arial" w:cs="Arial"/>
                <w:b/>
                <w:sz w:val="18"/>
                <w:szCs w:val="18"/>
              </w:rPr>
            </w:pPr>
          </w:p>
          <w:p w14:paraId="5B02B0FD" w14:textId="77777777" w:rsidR="005E4ABD" w:rsidRPr="005F7176" w:rsidRDefault="005E4ABD" w:rsidP="001A6F6F">
            <w:pPr>
              <w:jc w:val="both"/>
              <w:rPr>
                <w:rFonts w:ascii="Arial" w:hAnsi="Arial" w:cs="Arial"/>
                <w:sz w:val="18"/>
                <w:szCs w:val="18"/>
              </w:rPr>
            </w:pPr>
            <w:r w:rsidRPr="005F7176">
              <w:rPr>
                <w:rFonts w:ascii="Arial" w:hAnsi="Arial" w:cs="Arial"/>
                <w:b/>
                <w:sz w:val="18"/>
                <w:szCs w:val="18"/>
              </w:rPr>
              <w:t>Efectos posteriores</w:t>
            </w:r>
            <w:r w:rsidRPr="005F7176">
              <w:rPr>
                <w:rFonts w:ascii="Arial" w:hAnsi="Arial" w:cs="Arial"/>
                <w:sz w:val="18"/>
                <w:szCs w:val="18"/>
              </w:rPr>
              <w:t>:</w:t>
            </w:r>
          </w:p>
          <w:p w14:paraId="114CD086" w14:textId="77777777" w:rsidR="005E4ABD" w:rsidRPr="005F7176" w:rsidRDefault="005E4ABD" w:rsidP="001A6F6F">
            <w:pPr>
              <w:jc w:val="both"/>
              <w:rPr>
                <w:rFonts w:ascii="Arial" w:hAnsi="Arial" w:cs="Arial"/>
                <w:sz w:val="18"/>
                <w:szCs w:val="18"/>
              </w:rPr>
            </w:pPr>
          </w:p>
          <w:p w14:paraId="4AE86CC3" w14:textId="53A643F4" w:rsidR="005E4ABD" w:rsidRPr="005F7176" w:rsidRDefault="005E4ABD" w:rsidP="003C3E4E">
            <w:pPr>
              <w:pStyle w:val="Prrafodelista"/>
              <w:numPr>
                <w:ilvl w:val="0"/>
                <w:numId w:val="2"/>
              </w:numPr>
              <w:jc w:val="both"/>
              <w:rPr>
                <w:rFonts w:ascii="Arial" w:hAnsi="Arial" w:cs="Arial"/>
                <w:sz w:val="18"/>
                <w:szCs w:val="18"/>
              </w:rPr>
            </w:pPr>
            <w:r w:rsidRPr="005F7176">
              <w:rPr>
                <w:rFonts w:ascii="Arial" w:hAnsi="Arial" w:cs="Arial"/>
                <w:sz w:val="18"/>
                <w:szCs w:val="18"/>
              </w:rPr>
              <w:t xml:space="preserve">Evitar interferencias perjudiciales a </w:t>
            </w:r>
            <w:r w:rsidR="00235916" w:rsidRPr="005F7176">
              <w:rPr>
                <w:rFonts w:ascii="Arial" w:hAnsi="Arial" w:cs="Arial"/>
                <w:sz w:val="18"/>
                <w:szCs w:val="18"/>
              </w:rPr>
              <w:t>servicios públicos de telecomunicaciones o radiodifusión</w:t>
            </w:r>
            <w:r w:rsidRPr="005F7176">
              <w:rPr>
                <w:rFonts w:ascii="Arial" w:hAnsi="Arial" w:cs="Arial"/>
                <w:sz w:val="18"/>
                <w:szCs w:val="18"/>
              </w:rPr>
              <w:t xml:space="preserve">, y </w:t>
            </w:r>
          </w:p>
          <w:p w14:paraId="65A1694A" w14:textId="77777777" w:rsidR="00235916" w:rsidRPr="005F7176" w:rsidRDefault="00235916" w:rsidP="003C3E4E">
            <w:pPr>
              <w:pStyle w:val="Prrafodelista"/>
              <w:numPr>
                <w:ilvl w:val="0"/>
                <w:numId w:val="2"/>
              </w:numPr>
              <w:jc w:val="both"/>
              <w:rPr>
                <w:rFonts w:ascii="Arial" w:hAnsi="Arial" w:cs="Arial"/>
                <w:sz w:val="18"/>
                <w:szCs w:val="18"/>
              </w:rPr>
            </w:pPr>
            <w:r w:rsidRPr="005F7176">
              <w:rPr>
                <w:rFonts w:ascii="Arial" w:hAnsi="Arial" w:cs="Arial"/>
                <w:sz w:val="18"/>
                <w:szCs w:val="18"/>
              </w:rPr>
              <w:t>Realizar un uso eficiente del espectro radioeléctrico.</w:t>
            </w:r>
          </w:p>
          <w:p w14:paraId="3573B3BB" w14:textId="51340F3A" w:rsidR="005E4ABD" w:rsidRPr="005F7176" w:rsidRDefault="005E4ABD" w:rsidP="001A6F6F">
            <w:pPr>
              <w:jc w:val="both"/>
              <w:rPr>
                <w:rFonts w:ascii="Arial" w:hAnsi="Arial" w:cs="Arial"/>
                <w:sz w:val="18"/>
                <w:szCs w:val="18"/>
              </w:rPr>
            </w:pPr>
          </w:p>
        </w:tc>
      </w:tr>
    </w:tbl>
    <w:p w14:paraId="7A61087F" w14:textId="77777777" w:rsidR="00F0449E" w:rsidRPr="005F7176" w:rsidRDefault="00F0449E" w:rsidP="001A6F6F">
      <w:pPr>
        <w:shd w:val="clear" w:color="auto" w:fill="FFFFFF" w:themeFill="background1"/>
        <w:spacing w:after="0" w:line="240" w:lineRule="auto"/>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F0449E" w:rsidRPr="005F7176" w14:paraId="6A1D25F0" w14:textId="77777777" w:rsidTr="00225DA6">
        <w:tc>
          <w:tcPr>
            <w:tcW w:w="8828" w:type="dxa"/>
          </w:tcPr>
          <w:p w14:paraId="649FF268" w14:textId="20A6D0A4" w:rsidR="00F0449E" w:rsidRPr="005F7176" w:rsidRDefault="00C9396B" w:rsidP="001A6F6F">
            <w:pPr>
              <w:jc w:val="both"/>
              <w:rPr>
                <w:rFonts w:ascii="Arial" w:hAnsi="Arial" w:cs="Arial"/>
                <w:b/>
                <w:sz w:val="18"/>
                <w:szCs w:val="18"/>
              </w:rPr>
            </w:pPr>
            <w:r w:rsidRPr="005F7176">
              <w:rPr>
                <w:rFonts w:ascii="Arial" w:hAnsi="Arial" w:cs="Arial"/>
                <w:b/>
                <w:sz w:val="18"/>
                <w:szCs w:val="18"/>
              </w:rPr>
              <w:t>4</w:t>
            </w:r>
            <w:r w:rsidR="00F0449E" w:rsidRPr="005F7176">
              <w:rPr>
                <w:rFonts w:ascii="Arial" w:hAnsi="Arial" w:cs="Arial"/>
                <w:b/>
                <w:sz w:val="18"/>
                <w:szCs w:val="18"/>
              </w:rPr>
              <w:t xml:space="preserve">.- Identifique los grupos de la población, de consumidores, usuarios, audiencias, población indígena y/o industria del sector de telecomunicaciones y radiodifusión que serían </w:t>
            </w:r>
            <w:r w:rsidR="00972415" w:rsidRPr="005F7176">
              <w:rPr>
                <w:rFonts w:ascii="Arial" w:hAnsi="Arial" w:cs="Arial"/>
                <w:b/>
                <w:sz w:val="18"/>
                <w:szCs w:val="18"/>
              </w:rPr>
              <w:t>impactados</w:t>
            </w:r>
            <w:r w:rsidR="00F0449E" w:rsidRPr="005F7176">
              <w:rPr>
                <w:rFonts w:ascii="Arial" w:hAnsi="Arial" w:cs="Arial"/>
                <w:b/>
                <w:sz w:val="18"/>
                <w:szCs w:val="18"/>
              </w:rPr>
              <w:t xml:space="preserve"> por la propuesta de regulación.</w:t>
            </w:r>
          </w:p>
          <w:p w14:paraId="67237125" w14:textId="57874DFF" w:rsidR="00F0449E" w:rsidRPr="005F7176" w:rsidRDefault="00F0449E" w:rsidP="001A6F6F">
            <w:pPr>
              <w:jc w:val="both"/>
              <w:rPr>
                <w:rFonts w:ascii="Arial" w:hAnsi="Arial" w:cs="Arial"/>
                <w:sz w:val="18"/>
                <w:szCs w:val="18"/>
              </w:rPr>
            </w:pPr>
            <w:r w:rsidRPr="005F7176">
              <w:rPr>
                <w:rFonts w:ascii="Arial" w:hAnsi="Arial" w:cs="Arial"/>
                <w:sz w:val="18"/>
                <w:szCs w:val="18"/>
              </w:rPr>
              <w:t>Describa el perfil</w:t>
            </w:r>
            <w:r w:rsidR="00553A7C" w:rsidRPr="005F7176">
              <w:rPr>
                <w:rFonts w:ascii="Arial" w:hAnsi="Arial" w:cs="Arial"/>
                <w:sz w:val="18"/>
                <w:szCs w:val="18"/>
              </w:rPr>
              <w:t xml:space="preserve"> y la porción de </w:t>
            </w:r>
            <w:r w:rsidR="00972415" w:rsidRPr="005F7176">
              <w:rPr>
                <w:rFonts w:ascii="Arial" w:hAnsi="Arial" w:cs="Arial"/>
                <w:sz w:val="18"/>
                <w:szCs w:val="18"/>
              </w:rPr>
              <w:t xml:space="preserve">la </w:t>
            </w:r>
            <w:r w:rsidR="00553A7C" w:rsidRPr="005F7176">
              <w:rPr>
                <w:rFonts w:ascii="Arial" w:hAnsi="Arial" w:cs="Arial"/>
                <w:sz w:val="18"/>
                <w:szCs w:val="18"/>
              </w:rPr>
              <w:t>población que será impactada por la propuesta de regulación. P</w:t>
            </w:r>
            <w:r w:rsidRPr="005F7176">
              <w:rPr>
                <w:rFonts w:ascii="Arial" w:hAnsi="Arial" w:cs="Arial"/>
                <w:sz w:val="18"/>
                <w:szCs w:val="18"/>
              </w:rPr>
              <w:t>recise, en su caso, la participación de algún Agente Económico Preponderante o con Poder Sustancial de Mercado en la cadena de valor. Seleccione los subsectores y/o mercados que se proponen regular</w:t>
            </w:r>
            <w:r w:rsidR="00773730" w:rsidRPr="005F7176">
              <w:rPr>
                <w:rFonts w:ascii="Arial" w:hAnsi="Arial" w:cs="Arial"/>
                <w:sz w:val="18"/>
                <w:szCs w:val="18"/>
              </w:rPr>
              <w:t xml:space="preserve">. Agregue las filas que considere </w:t>
            </w:r>
            <w:r w:rsidR="00435A5D" w:rsidRPr="005F7176">
              <w:rPr>
                <w:rFonts w:ascii="Arial" w:hAnsi="Arial" w:cs="Arial"/>
                <w:sz w:val="18"/>
                <w:szCs w:val="18"/>
              </w:rPr>
              <w:t>necesaria</w:t>
            </w:r>
            <w:r w:rsidR="00773730" w:rsidRPr="005F7176">
              <w:rPr>
                <w:rFonts w:ascii="Arial" w:hAnsi="Arial" w:cs="Arial"/>
                <w:sz w:val="18"/>
                <w:szCs w:val="18"/>
              </w:rPr>
              <w:t>s.</w:t>
            </w:r>
          </w:p>
          <w:p w14:paraId="55B891D3" w14:textId="77777777" w:rsidR="00F0449E" w:rsidRPr="005F7176" w:rsidRDefault="00F0449E" w:rsidP="001A6F6F">
            <w:pPr>
              <w:jc w:val="both"/>
              <w:rPr>
                <w:rFonts w:ascii="Arial" w:hAnsi="Arial" w:cs="Arial"/>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5F7176" w14:paraId="1781AA5F" w14:textId="77777777" w:rsidTr="00972415">
              <w:tc>
                <w:tcPr>
                  <w:tcW w:w="4301" w:type="dxa"/>
                  <w:shd w:val="clear" w:color="auto" w:fill="A8D08D" w:themeFill="accent6" w:themeFillTint="99"/>
                </w:tcPr>
                <w:p w14:paraId="6C15FB6A" w14:textId="1DED1D8E" w:rsidR="00972415" w:rsidRPr="005F7176" w:rsidRDefault="00972415" w:rsidP="001A6F6F">
                  <w:pPr>
                    <w:jc w:val="center"/>
                    <w:rPr>
                      <w:rFonts w:ascii="Arial" w:hAnsi="Arial" w:cs="Arial"/>
                      <w:b/>
                      <w:sz w:val="18"/>
                      <w:szCs w:val="18"/>
                    </w:rPr>
                  </w:pPr>
                  <w:r w:rsidRPr="005F7176">
                    <w:rPr>
                      <w:rFonts w:ascii="Arial" w:hAnsi="Arial" w:cs="Arial"/>
                      <w:b/>
                      <w:sz w:val="18"/>
                      <w:szCs w:val="18"/>
                    </w:rPr>
                    <w:t>Población</w:t>
                  </w:r>
                </w:p>
              </w:tc>
              <w:tc>
                <w:tcPr>
                  <w:tcW w:w="4301" w:type="dxa"/>
                  <w:shd w:val="clear" w:color="auto" w:fill="A8D08D" w:themeFill="accent6" w:themeFillTint="99"/>
                </w:tcPr>
                <w:p w14:paraId="225AFBFC" w14:textId="06A84976" w:rsidR="00972415" w:rsidRPr="005F7176" w:rsidRDefault="00972415" w:rsidP="001A6F6F">
                  <w:pPr>
                    <w:jc w:val="center"/>
                    <w:rPr>
                      <w:rFonts w:ascii="Arial" w:hAnsi="Arial" w:cs="Arial"/>
                      <w:b/>
                      <w:sz w:val="18"/>
                      <w:szCs w:val="18"/>
                    </w:rPr>
                  </w:pPr>
                  <w:r w:rsidRPr="005F7176">
                    <w:rPr>
                      <w:rFonts w:ascii="Arial" w:hAnsi="Arial" w:cs="Arial"/>
                      <w:b/>
                      <w:sz w:val="18"/>
                      <w:szCs w:val="18"/>
                    </w:rPr>
                    <w:t>Cantidad</w:t>
                  </w:r>
                </w:p>
              </w:tc>
            </w:tr>
            <w:tr w:rsidR="00972415" w:rsidRPr="005F7176" w14:paraId="73A6557A" w14:textId="77777777" w:rsidTr="00930C85">
              <w:tc>
                <w:tcPr>
                  <w:tcW w:w="4301" w:type="dxa"/>
                  <w:shd w:val="clear" w:color="auto" w:fill="E2EFD9" w:themeFill="accent6" w:themeFillTint="33"/>
                </w:tcPr>
                <w:p w14:paraId="6471BE59" w14:textId="4A7B7A61" w:rsidR="00972415" w:rsidRPr="008268FD" w:rsidRDefault="005E4ABD" w:rsidP="001A6F6F">
                  <w:pPr>
                    <w:jc w:val="both"/>
                    <w:rPr>
                      <w:rFonts w:ascii="Arial" w:hAnsi="Arial" w:cs="Arial"/>
                      <w:sz w:val="18"/>
                      <w:szCs w:val="18"/>
                    </w:rPr>
                  </w:pPr>
                  <w:r w:rsidRPr="008268FD">
                    <w:rPr>
                      <w:rFonts w:ascii="Arial" w:hAnsi="Arial" w:cs="Arial"/>
                      <w:sz w:val="18"/>
                      <w:szCs w:val="18"/>
                    </w:rPr>
                    <w:t>Instituto Federal de Telecomunicaciones</w:t>
                  </w:r>
                </w:p>
              </w:tc>
              <w:tc>
                <w:tcPr>
                  <w:tcW w:w="4301" w:type="dxa"/>
                  <w:shd w:val="clear" w:color="auto" w:fill="E2EFD9" w:themeFill="accent6" w:themeFillTint="33"/>
                  <w:vAlign w:val="center"/>
                </w:tcPr>
                <w:p w14:paraId="7AA0533D" w14:textId="792A16AD" w:rsidR="00972415" w:rsidRPr="008268FD" w:rsidRDefault="005E4ABD" w:rsidP="00930C85">
                  <w:pPr>
                    <w:jc w:val="center"/>
                    <w:rPr>
                      <w:rFonts w:ascii="Arial" w:hAnsi="Arial" w:cs="Arial"/>
                      <w:sz w:val="18"/>
                      <w:szCs w:val="18"/>
                    </w:rPr>
                  </w:pPr>
                  <w:r w:rsidRPr="008268FD">
                    <w:rPr>
                      <w:rFonts w:ascii="Arial" w:hAnsi="Arial" w:cs="Arial"/>
                      <w:sz w:val="18"/>
                      <w:szCs w:val="18"/>
                    </w:rPr>
                    <w:t>Indefinido</w:t>
                  </w:r>
                </w:p>
              </w:tc>
            </w:tr>
            <w:tr w:rsidR="00972415" w:rsidRPr="005F7176" w14:paraId="16C25B72" w14:textId="77777777" w:rsidTr="00930C85">
              <w:tc>
                <w:tcPr>
                  <w:tcW w:w="4301" w:type="dxa"/>
                  <w:shd w:val="clear" w:color="auto" w:fill="E2EFD9" w:themeFill="accent6" w:themeFillTint="33"/>
                </w:tcPr>
                <w:p w14:paraId="4F2A0F26" w14:textId="6D8E74FC" w:rsidR="00972415" w:rsidRPr="008268FD" w:rsidRDefault="00A732FB" w:rsidP="001A6F6F">
                  <w:pPr>
                    <w:jc w:val="both"/>
                    <w:rPr>
                      <w:rFonts w:ascii="Arial" w:hAnsi="Arial" w:cs="Arial"/>
                      <w:sz w:val="18"/>
                      <w:szCs w:val="18"/>
                    </w:rPr>
                  </w:pPr>
                  <w:r w:rsidRPr="008268FD">
                    <w:rPr>
                      <w:rFonts w:ascii="Arial" w:hAnsi="Arial" w:cs="Arial"/>
                      <w:sz w:val="18"/>
                      <w:szCs w:val="18"/>
                    </w:rPr>
                    <w:t>Personas físicas y morales i</w:t>
                  </w:r>
                  <w:r w:rsidR="005E4ABD" w:rsidRPr="008268FD">
                    <w:rPr>
                      <w:rFonts w:ascii="Arial" w:hAnsi="Arial" w:cs="Arial"/>
                      <w:sz w:val="18"/>
                      <w:szCs w:val="18"/>
                    </w:rPr>
                    <w:t>nteresados en obtener una constancia de autorización para</w:t>
                  </w:r>
                  <w:r w:rsidRPr="008268FD">
                    <w:rPr>
                      <w:rFonts w:ascii="Arial" w:hAnsi="Arial" w:cs="Arial"/>
                      <w:sz w:val="18"/>
                      <w:szCs w:val="18"/>
                    </w:rPr>
                    <w:t xml:space="preserve"> el </w:t>
                  </w:r>
                  <w:r w:rsidR="00737C4E" w:rsidRPr="008268FD">
                    <w:rPr>
                      <w:rFonts w:ascii="Arial" w:hAnsi="Arial" w:cs="Arial"/>
                      <w:sz w:val="18"/>
                      <w:szCs w:val="18"/>
                    </w:rPr>
                    <w:t>uso</w:t>
                  </w:r>
                  <w:r w:rsidR="00DD421D" w:rsidRPr="008268FD">
                    <w:rPr>
                      <w:rFonts w:ascii="Arial" w:hAnsi="Arial" w:cs="Arial"/>
                      <w:sz w:val="18"/>
                      <w:szCs w:val="18"/>
                    </w:rPr>
                    <w:t xml:space="preserve"> y aprovechamiento </w:t>
                  </w:r>
                  <w:r w:rsidR="00737C4E" w:rsidRPr="008268FD">
                    <w:rPr>
                      <w:rFonts w:ascii="Arial" w:hAnsi="Arial" w:cs="Arial"/>
                      <w:sz w:val="18"/>
                      <w:szCs w:val="18"/>
                    </w:rPr>
                    <w:t>de las bandas de frecuencias del espectro radioeléctrico para satisfacer necesidades específicas de uso de bandas de frecuencias atribuidas al servicio de radiodifusión.</w:t>
                  </w:r>
                </w:p>
              </w:tc>
              <w:tc>
                <w:tcPr>
                  <w:tcW w:w="4301" w:type="dxa"/>
                  <w:shd w:val="clear" w:color="auto" w:fill="E2EFD9" w:themeFill="accent6" w:themeFillTint="33"/>
                  <w:vAlign w:val="center"/>
                </w:tcPr>
                <w:p w14:paraId="1B93F8F4" w14:textId="2E23E83D" w:rsidR="00972415" w:rsidRPr="008268FD" w:rsidRDefault="005E4ABD" w:rsidP="00930C85">
                  <w:pPr>
                    <w:jc w:val="center"/>
                    <w:rPr>
                      <w:rFonts w:ascii="Arial" w:hAnsi="Arial" w:cs="Arial"/>
                      <w:sz w:val="18"/>
                      <w:szCs w:val="18"/>
                    </w:rPr>
                  </w:pPr>
                  <w:r w:rsidRPr="008268FD">
                    <w:rPr>
                      <w:rFonts w:ascii="Arial" w:hAnsi="Arial" w:cs="Arial"/>
                      <w:sz w:val="18"/>
                      <w:szCs w:val="18"/>
                    </w:rPr>
                    <w:t>Indefinido</w:t>
                  </w:r>
                </w:p>
              </w:tc>
            </w:tr>
          </w:tbl>
          <w:p w14:paraId="22E09160" w14:textId="77777777" w:rsidR="00972415" w:rsidRPr="005F7176" w:rsidRDefault="00972415" w:rsidP="001A6F6F">
            <w:pPr>
              <w:jc w:val="both"/>
              <w:rPr>
                <w:rFonts w:ascii="Arial" w:hAnsi="Arial" w:cs="Arial"/>
                <w:sz w:val="18"/>
                <w:szCs w:val="18"/>
              </w:rPr>
            </w:pPr>
          </w:p>
          <w:tbl>
            <w:tblPr>
              <w:tblStyle w:val="Tablaconcuadrcula"/>
              <w:tblW w:w="0" w:type="auto"/>
              <w:tblLook w:val="04A0" w:firstRow="1" w:lastRow="0" w:firstColumn="1" w:lastColumn="0" w:noHBand="0" w:noVBand="1"/>
            </w:tblPr>
            <w:tblGrid>
              <w:gridCol w:w="8602"/>
            </w:tblGrid>
            <w:tr w:rsidR="00F0449E" w:rsidRPr="005F7176" w14:paraId="55899360" w14:textId="77777777" w:rsidTr="00225DA6">
              <w:tc>
                <w:tcPr>
                  <w:tcW w:w="8602" w:type="dxa"/>
                  <w:shd w:val="clear" w:color="auto" w:fill="A8D08D" w:themeFill="accent6" w:themeFillTint="99"/>
                </w:tcPr>
                <w:p w14:paraId="24BF2F62" w14:textId="155A4697" w:rsidR="00F0449E" w:rsidRPr="005F7176" w:rsidRDefault="00F0449E" w:rsidP="001A6F6F">
                  <w:pPr>
                    <w:jc w:val="both"/>
                    <w:rPr>
                      <w:rFonts w:ascii="Arial" w:hAnsi="Arial" w:cs="Arial"/>
                      <w:b/>
                      <w:sz w:val="18"/>
                      <w:szCs w:val="18"/>
                    </w:rPr>
                  </w:pPr>
                  <w:r w:rsidRPr="005F7176">
                    <w:rPr>
                      <w:rFonts w:ascii="Arial" w:hAnsi="Arial" w:cs="Arial"/>
                      <w:b/>
                      <w:sz w:val="18"/>
                      <w:szCs w:val="18"/>
                    </w:rPr>
                    <w:t>Subsector o mercado</w:t>
                  </w:r>
                  <w:r w:rsidR="00553A7C" w:rsidRPr="005F7176">
                    <w:rPr>
                      <w:rFonts w:ascii="Arial" w:hAnsi="Arial" w:cs="Arial"/>
                      <w:b/>
                      <w:sz w:val="18"/>
                      <w:szCs w:val="18"/>
                    </w:rPr>
                    <w:t xml:space="preserve"> impactado por la propuesta de regulación</w:t>
                  </w:r>
                </w:p>
              </w:tc>
            </w:tr>
            <w:tr w:rsidR="00F0449E" w:rsidRPr="005F7176" w14:paraId="6566C1D3" w14:textId="77777777" w:rsidTr="00225DA6">
              <w:tc>
                <w:tcPr>
                  <w:tcW w:w="8602" w:type="dxa"/>
                  <w:shd w:val="clear" w:color="auto" w:fill="E2EFD9" w:themeFill="accent6" w:themeFillTint="33"/>
                </w:tcPr>
                <w:p w14:paraId="42236309" w14:textId="1BEDD0A6" w:rsidR="008268FD" w:rsidRDefault="00951348" w:rsidP="001A6F6F">
                  <w:pPr>
                    <w:jc w:val="both"/>
                    <w:rPr>
                      <w:rFonts w:ascii="Arial" w:hAnsi="Arial" w:cs="Arial"/>
                      <w:sz w:val="18"/>
                      <w:szCs w:val="18"/>
                    </w:rPr>
                  </w:pPr>
                  <w:sdt>
                    <w:sdtPr>
                      <w:rPr>
                        <w:rFonts w:ascii="Arial" w:hAnsi="Arial" w:cs="Arial"/>
                        <w:sz w:val="18"/>
                        <w:szCs w:val="18"/>
                      </w:rPr>
                      <w:alias w:val="Subsector o mercado"/>
                      <w:tag w:val="Subsector o mercado"/>
                      <w:id w:val="626597515"/>
                      <w:placeholder>
                        <w:docPart w:val="64B886FE3B504403AE4016EA5746D32B"/>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D86E24" w:rsidRPr="005F7176">
                        <w:rPr>
                          <w:rFonts w:ascii="Arial" w:hAnsi="Arial" w:cs="Arial"/>
                          <w:sz w:val="18"/>
                          <w:szCs w:val="18"/>
                        </w:rPr>
                        <w:t>Otra clase de actividad económica, favor de especificar clase y nombre</w:t>
                      </w:r>
                    </w:sdtContent>
                  </w:sdt>
                  <w:r w:rsidR="008268FD">
                    <w:rPr>
                      <w:rFonts w:ascii="Arial" w:hAnsi="Arial" w:cs="Arial"/>
                      <w:sz w:val="18"/>
                      <w:szCs w:val="18"/>
                    </w:rPr>
                    <w:t xml:space="preserve">: </w:t>
                  </w:r>
                </w:p>
                <w:p w14:paraId="19E79C60" w14:textId="52CFD152" w:rsidR="00F0449E" w:rsidRPr="008268FD" w:rsidRDefault="008268FD" w:rsidP="001A6F6F">
                  <w:pPr>
                    <w:jc w:val="both"/>
                    <w:rPr>
                      <w:rFonts w:ascii="Arial" w:hAnsi="Arial" w:cs="Arial"/>
                      <w:bCs/>
                      <w:sz w:val="18"/>
                      <w:szCs w:val="18"/>
                    </w:rPr>
                  </w:pPr>
                  <w:r>
                    <w:rPr>
                      <w:rFonts w:ascii="Arial" w:hAnsi="Arial" w:cs="Arial"/>
                      <w:bCs/>
                      <w:sz w:val="18"/>
                      <w:szCs w:val="18"/>
                    </w:rPr>
                    <w:t>E</w:t>
                  </w:r>
                  <w:r w:rsidR="00D86E24" w:rsidRPr="005F7176">
                    <w:rPr>
                      <w:rFonts w:ascii="Arial" w:hAnsi="Arial" w:cs="Arial"/>
                      <w:bCs/>
                      <w:sz w:val="18"/>
                      <w:szCs w:val="18"/>
                    </w:rPr>
                    <w:t>mpresas que se dedican al desarrollo y operación de salas de cine, y que ofrecen servicios de exhibición de películas</w:t>
                  </w:r>
                </w:p>
              </w:tc>
            </w:tr>
            <w:tr w:rsidR="002025CB" w:rsidRPr="005F7176" w14:paraId="17B83AC9" w14:textId="77777777" w:rsidTr="00225DA6">
              <w:tc>
                <w:tcPr>
                  <w:tcW w:w="8602" w:type="dxa"/>
                  <w:shd w:val="clear" w:color="auto" w:fill="E2EFD9" w:themeFill="accent6" w:themeFillTint="33"/>
                </w:tcPr>
                <w:p w14:paraId="47E42DA7" w14:textId="5DD22F2F" w:rsidR="002025CB" w:rsidRPr="005F7176" w:rsidRDefault="00951348" w:rsidP="001A6F6F">
                  <w:pPr>
                    <w:jc w:val="both"/>
                    <w:rPr>
                      <w:rFonts w:ascii="Arial" w:hAnsi="Arial" w:cs="Arial"/>
                      <w:sz w:val="18"/>
                      <w:szCs w:val="18"/>
                    </w:rPr>
                  </w:pPr>
                  <w:sdt>
                    <w:sdtPr>
                      <w:rPr>
                        <w:rFonts w:ascii="Arial" w:hAnsi="Arial" w:cs="Arial"/>
                        <w:sz w:val="18"/>
                        <w:szCs w:val="18"/>
                      </w:rPr>
                      <w:alias w:val="Subsector o mercado"/>
                      <w:tag w:val="Subsector o mercado"/>
                      <w:id w:val="-1430960095"/>
                      <w:placeholder>
                        <w:docPart w:val="00D5D767EF23440482A34D967B6DA1B9"/>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8268FD">
                        <w:rPr>
                          <w:rFonts w:ascii="Arial" w:hAnsi="Arial" w:cs="Arial"/>
                          <w:sz w:val="18"/>
                          <w:szCs w:val="18"/>
                        </w:rPr>
                        <w:t>Otra clase de actividad económica, favor de especificar clase y nombre</w:t>
                      </w:r>
                    </w:sdtContent>
                  </w:sdt>
                </w:p>
              </w:tc>
            </w:tr>
          </w:tbl>
          <w:p w14:paraId="56B7B919" w14:textId="77777777" w:rsidR="00553A7C" w:rsidRPr="005F7176" w:rsidRDefault="00553A7C" w:rsidP="001A6F6F">
            <w:pPr>
              <w:jc w:val="both"/>
              <w:rPr>
                <w:rFonts w:ascii="Arial" w:hAnsi="Arial" w:cs="Arial"/>
                <w:b/>
                <w:sz w:val="18"/>
                <w:szCs w:val="18"/>
              </w:rPr>
            </w:pPr>
          </w:p>
          <w:p w14:paraId="1038B24E" w14:textId="77777777" w:rsidR="002025CB" w:rsidRPr="005F7176" w:rsidRDefault="002025CB" w:rsidP="001A6F6F">
            <w:pPr>
              <w:jc w:val="both"/>
              <w:rPr>
                <w:rFonts w:ascii="Arial" w:hAnsi="Arial" w:cs="Arial"/>
                <w:b/>
                <w:sz w:val="18"/>
                <w:szCs w:val="18"/>
              </w:rPr>
            </w:pPr>
          </w:p>
        </w:tc>
      </w:tr>
    </w:tbl>
    <w:p w14:paraId="7B454C97" w14:textId="77777777" w:rsidR="00F0449E" w:rsidRPr="005F7176" w:rsidRDefault="00F0449E" w:rsidP="001A6F6F">
      <w:pPr>
        <w:spacing w:after="0" w:line="240" w:lineRule="auto"/>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3C3084" w:rsidRPr="005F7176" w14:paraId="22AD1055" w14:textId="77777777" w:rsidTr="003C3084">
        <w:tc>
          <w:tcPr>
            <w:tcW w:w="8828" w:type="dxa"/>
          </w:tcPr>
          <w:p w14:paraId="2C9825FB" w14:textId="77777777" w:rsidR="003C3084" w:rsidRPr="005F7176" w:rsidRDefault="00C9396B" w:rsidP="001A6F6F">
            <w:pPr>
              <w:jc w:val="both"/>
              <w:rPr>
                <w:rFonts w:ascii="Arial" w:hAnsi="Arial" w:cs="Arial"/>
                <w:b/>
                <w:sz w:val="18"/>
                <w:szCs w:val="18"/>
              </w:rPr>
            </w:pPr>
            <w:r w:rsidRPr="005F7176">
              <w:rPr>
                <w:rFonts w:ascii="Arial" w:hAnsi="Arial" w:cs="Arial"/>
                <w:b/>
                <w:sz w:val="18"/>
                <w:szCs w:val="18"/>
              </w:rPr>
              <w:t>5</w:t>
            </w:r>
            <w:r w:rsidR="003C3084" w:rsidRPr="005F7176">
              <w:rPr>
                <w:rFonts w:ascii="Arial" w:hAnsi="Arial" w:cs="Arial"/>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63F5E207" w14:textId="247CED7C" w:rsidR="003C3084" w:rsidRPr="005F7176" w:rsidRDefault="003C3084" w:rsidP="001A6F6F">
            <w:pPr>
              <w:jc w:val="both"/>
              <w:rPr>
                <w:rFonts w:ascii="Arial" w:hAnsi="Arial" w:cs="Arial"/>
                <w:sz w:val="18"/>
                <w:szCs w:val="18"/>
              </w:rPr>
            </w:pPr>
          </w:p>
          <w:p w14:paraId="2F4FDF85" w14:textId="496308C4" w:rsidR="00235916" w:rsidRPr="005F7176" w:rsidRDefault="00235916" w:rsidP="001A6F6F">
            <w:pPr>
              <w:jc w:val="both"/>
              <w:rPr>
                <w:rFonts w:ascii="Arial" w:hAnsi="Arial" w:cs="Arial"/>
                <w:sz w:val="18"/>
                <w:szCs w:val="18"/>
              </w:rPr>
            </w:pPr>
            <w:r w:rsidRPr="005F7176">
              <w:rPr>
                <w:rFonts w:ascii="Arial" w:hAnsi="Arial" w:cs="Arial"/>
                <w:sz w:val="18"/>
                <w:szCs w:val="18"/>
              </w:rPr>
              <w:t xml:space="preserve">Los artículos 28, </w:t>
            </w:r>
            <w:r w:rsidR="002307B9" w:rsidRPr="005F7176">
              <w:rPr>
                <w:rFonts w:ascii="Arial" w:hAnsi="Arial" w:cs="Arial"/>
                <w:sz w:val="18"/>
                <w:szCs w:val="18"/>
              </w:rPr>
              <w:t>párrafos</w:t>
            </w:r>
            <w:r w:rsidR="002307B9">
              <w:rPr>
                <w:rFonts w:ascii="Arial" w:hAnsi="Arial" w:cs="Arial"/>
                <w:sz w:val="18"/>
                <w:szCs w:val="18"/>
              </w:rPr>
              <w:t xml:space="preserve"> </w:t>
            </w:r>
            <w:r w:rsidR="002307B9" w:rsidRPr="005F7176">
              <w:rPr>
                <w:rFonts w:ascii="Arial" w:hAnsi="Arial" w:cs="Arial"/>
                <w:sz w:val="18"/>
                <w:szCs w:val="18"/>
              </w:rPr>
              <w:t>cuartos</w:t>
            </w:r>
            <w:r w:rsidR="00DD421D" w:rsidRPr="005F7176">
              <w:rPr>
                <w:rFonts w:ascii="Arial" w:hAnsi="Arial" w:cs="Arial"/>
                <w:sz w:val="18"/>
                <w:szCs w:val="18"/>
              </w:rPr>
              <w:t>, décimo primero,</w:t>
            </w:r>
            <w:r w:rsidRPr="005F7176">
              <w:rPr>
                <w:rFonts w:ascii="Arial" w:hAnsi="Arial" w:cs="Arial"/>
                <w:sz w:val="18"/>
                <w:szCs w:val="18"/>
              </w:rPr>
              <w:t xml:space="preserve"> décimo quinto, décimo sexto, décimo séptimo, décimo octavo y vigésimo, fracción IV de la Constitución; 7 párrafo segundo, 15 fracción I, 16, 17 fracción I, 57, fracción II y 79, fracción IV de la Le</w:t>
            </w:r>
            <w:r w:rsidR="00A732FB" w:rsidRPr="005F7176">
              <w:rPr>
                <w:rFonts w:ascii="Arial" w:hAnsi="Arial" w:cs="Arial"/>
                <w:sz w:val="18"/>
                <w:szCs w:val="18"/>
              </w:rPr>
              <w:t xml:space="preserve">y, así como los artículos 27 y 28 fracción </w:t>
            </w:r>
            <w:r w:rsidRPr="005F7176">
              <w:rPr>
                <w:rFonts w:ascii="Arial" w:hAnsi="Arial" w:cs="Arial"/>
                <w:sz w:val="18"/>
                <w:szCs w:val="18"/>
              </w:rPr>
              <w:t>I del Estatuto Orgánico del Instituto Federal de Telecomunicaciones.</w:t>
            </w:r>
          </w:p>
          <w:p w14:paraId="263EAF22" w14:textId="77777777" w:rsidR="00235916" w:rsidRPr="005F7176" w:rsidRDefault="00235916" w:rsidP="001A6F6F">
            <w:pPr>
              <w:jc w:val="both"/>
              <w:rPr>
                <w:rFonts w:ascii="Arial" w:hAnsi="Arial" w:cs="Arial"/>
                <w:sz w:val="18"/>
                <w:szCs w:val="18"/>
              </w:rPr>
            </w:pPr>
          </w:p>
          <w:p w14:paraId="4DD17F92" w14:textId="77777777" w:rsidR="00235916" w:rsidRPr="005F7176" w:rsidRDefault="00235916" w:rsidP="00A02BC6">
            <w:pPr>
              <w:ind w:left="735" w:hanging="284"/>
              <w:jc w:val="both"/>
              <w:rPr>
                <w:rFonts w:ascii="Arial" w:hAnsi="Arial" w:cs="Arial"/>
                <w:sz w:val="18"/>
                <w:szCs w:val="18"/>
              </w:rPr>
            </w:pPr>
            <w:r w:rsidRPr="005F7176">
              <w:rPr>
                <w:rFonts w:ascii="Arial" w:hAnsi="Arial" w:cs="Arial"/>
                <w:sz w:val="18"/>
                <w:szCs w:val="18"/>
              </w:rPr>
              <w:t>•</w:t>
            </w:r>
            <w:r w:rsidRPr="005F7176">
              <w:rPr>
                <w:rFonts w:ascii="Arial" w:hAnsi="Arial" w:cs="Arial"/>
                <w:sz w:val="18"/>
                <w:szCs w:val="18"/>
              </w:rPr>
              <w:tab/>
              <w:t>Decreto por el que se reforman y adicionan diversas disposiciones de los artículos 6o., 7o., 27, 28, 73, 78, 94 y 105 de la Constitución Política de los Estados Unidos Mexicanos, en materia de telecomunicaciones publicado en el DOF el 11 de junio de 2013;</w:t>
            </w:r>
          </w:p>
          <w:p w14:paraId="7917E42B" w14:textId="3EF441AC" w:rsidR="00235916" w:rsidRPr="005F7176" w:rsidRDefault="00235916" w:rsidP="00A02BC6">
            <w:pPr>
              <w:ind w:left="735" w:hanging="284"/>
              <w:jc w:val="both"/>
              <w:rPr>
                <w:rFonts w:ascii="Arial" w:hAnsi="Arial" w:cs="Arial"/>
                <w:sz w:val="18"/>
                <w:szCs w:val="18"/>
              </w:rPr>
            </w:pPr>
            <w:r w:rsidRPr="005F7176">
              <w:rPr>
                <w:rFonts w:ascii="Arial" w:hAnsi="Arial" w:cs="Arial"/>
                <w:sz w:val="18"/>
                <w:szCs w:val="18"/>
              </w:rPr>
              <w:t>•</w:t>
            </w:r>
            <w:r w:rsidRPr="005F7176">
              <w:rPr>
                <w:rFonts w:ascii="Arial" w:hAnsi="Arial" w:cs="Arial"/>
                <w:sz w:val="18"/>
                <w:szCs w:val="18"/>
              </w:rPr>
              <w:tab/>
              <w:t>Ley, publicada en el DOF 14 de julio de 2014;</w:t>
            </w:r>
            <w:r w:rsidR="00737C4E" w:rsidRPr="005F7176">
              <w:rPr>
                <w:rFonts w:ascii="Arial" w:hAnsi="Arial" w:cs="Arial"/>
                <w:sz w:val="18"/>
                <w:szCs w:val="18"/>
              </w:rPr>
              <w:t xml:space="preserve"> y</w:t>
            </w:r>
            <w:r w:rsidR="00A02BC6">
              <w:rPr>
                <w:rFonts w:ascii="Arial" w:hAnsi="Arial" w:cs="Arial"/>
                <w:sz w:val="18"/>
                <w:szCs w:val="18"/>
              </w:rPr>
              <w:t>,</w:t>
            </w:r>
          </w:p>
          <w:p w14:paraId="2499478C" w14:textId="77777777" w:rsidR="00235916" w:rsidRPr="005F7176" w:rsidRDefault="00235916" w:rsidP="00A02BC6">
            <w:pPr>
              <w:ind w:left="735" w:hanging="284"/>
              <w:jc w:val="both"/>
              <w:rPr>
                <w:rFonts w:ascii="Arial" w:hAnsi="Arial" w:cs="Arial"/>
                <w:sz w:val="18"/>
                <w:szCs w:val="18"/>
              </w:rPr>
            </w:pPr>
            <w:r w:rsidRPr="005F7176">
              <w:rPr>
                <w:rFonts w:ascii="Arial" w:hAnsi="Arial" w:cs="Arial"/>
                <w:sz w:val="18"/>
                <w:szCs w:val="18"/>
              </w:rPr>
              <w:t>•</w:t>
            </w:r>
            <w:r w:rsidRPr="005F7176">
              <w:rPr>
                <w:rFonts w:ascii="Arial" w:hAnsi="Arial" w:cs="Arial"/>
                <w:sz w:val="18"/>
                <w:szCs w:val="18"/>
              </w:rPr>
              <w:tab/>
              <w:t>Estatuto Orgánico del Instituto Federal de Telecomunicaciones, publicado en el DOF el 4 de septiembre de 2014.</w:t>
            </w:r>
          </w:p>
          <w:p w14:paraId="275A9E80" w14:textId="77777777" w:rsidR="00235916" w:rsidRPr="005F7176" w:rsidRDefault="00235916" w:rsidP="001A6F6F">
            <w:pPr>
              <w:jc w:val="both"/>
              <w:rPr>
                <w:rFonts w:ascii="Arial" w:hAnsi="Arial" w:cs="Arial"/>
                <w:sz w:val="18"/>
                <w:szCs w:val="18"/>
              </w:rPr>
            </w:pPr>
          </w:p>
          <w:p w14:paraId="0DE1B403" w14:textId="5189AB17" w:rsidR="00A732FB" w:rsidRPr="005F7176" w:rsidRDefault="00DD421D" w:rsidP="001A6F6F">
            <w:pPr>
              <w:jc w:val="both"/>
              <w:rPr>
                <w:rFonts w:ascii="Arial" w:hAnsi="Arial" w:cs="Arial"/>
                <w:sz w:val="18"/>
                <w:szCs w:val="18"/>
              </w:rPr>
            </w:pPr>
            <w:r w:rsidRPr="005F7176">
              <w:rPr>
                <w:rFonts w:ascii="Arial" w:hAnsi="Arial" w:cs="Arial"/>
                <w:sz w:val="18"/>
                <w:szCs w:val="18"/>
              </w:rPr>
              <w:t xml:space="preserve">La propuesta de regulación </w:t>
            </w:r>
            <w:r w:rsidR="00A732FB" w:rsidRPr="005F7176">
              <w:rPr>
                <w:rFonts w:ascii="Arial" w:hAnsi="Arial" w:cs="Arial"/>
                <w:sz w:val="18"/>
                <w:szCs w:val="18"/>
              </w:rPr>
              <w:t xml:space="preserve">modifica los Lineamientos </w:t>
            </w:r>
            <w:r w:rsidR="00A02BC6" w:rsidRPr="00BF1D2A">
              <w:rPr>
                <w:rFonts w:ascii="Arial" w:hAnsi="Arial" w:cs="Arial"/>
                <w:sz w:val="18"/>
                <w:szCs w:val="18"/>
              </w:rPr>
              <w:t>para el otorgamiento de la Constancia de Autorización, para el uso y aprovechamiento de bandas de frecuencias del espectro radioeléctrico para uso secundario</w:t>
            </w:r>
            <w:r w:rsidR="00A02BC6" w:rsidRPr="00A02BC6">
              <w:rPr>
                <w:rFonts w:ascii="Arial" w:hAnsi="Arial" w:cs="Arial"/>
                <w:sz w:val="18"/>
                <w:szCs w:val="18"/>
              </w:rPr>
              <w:t xml:space="preserve"> </w:t>
            </w:r>
            <w:r w:rsidR="00A732FB" w:rsidRPr="005F7176">
              <w:rPr>
                <w:rFonts w:ascii="Arial" w:hAnsi="Arial" w:cs="Arial"/>
                <w:sz w:val="18"/>
                <w:szCs w:val="18"/>
              </w:rPr>
              <w:t>publicados en el Diario Oficial de la Federación el 23 de abril de 2018,</w:t>
            </w:r>
            <w:r w:rsidR="00A02BC6">
              <w:rPr>
                <w:rFonts w:ascii="Arial" w:hAnsi="Arial" w:cs="Arial"/>
                <w:sz w:val="18"/>
                <w:szCs w:val="18"/>
              </w:rPr>
              <w:t xml:space="preserve"> y aprobados </w:t>
            </w:r>
            <w:r w:rsidR="00A02BC6" w:rsidRPr="005F7176">
              <w:rPr>
                <w:rFonts w:ascii="Arial" w:hAnsi="Arial" w:cs="Arial"/>
                <w:sz w:val="18"/>
                <w:szCs w:val="18"/>
              </w:rPr>
              <w:t>en su XIV Sesión ordinaria celebrada el 11 de abril de 2018</w:t>
            </w:r>
            <w:r w:rsidR="00A02BC6">
              <w:rPr>
                <w:rFonts w:ascii="Arial" w:hAnsi="Arial" w:cs="Arial"/>
                <w:sz w:val="18"/>
                <w:szCs w:val="18"/>
              </w:rPr>
              <w:t xml:space="preserve"> por el Pleno del Instituto</w:t>
            </w:r>
            <w:r w:rsidR="00A732FB" w:rsidRPr="005F7176">
              <w:rPr>
                <w:rFonts w:ascii="Arial" w:hAnsi="Arial" w:cs="Arial"/>
                <w:sz w:val="18"/>
                <w:szCs w:val="18"/>
              </w:rPr>
              <w:t xml:space="preserve"> mediante Acuerdo P/IFT/110418/247, de fecha 11 de abril de 2018, relativo al  </w:t>
            </w:r>
            <w:r w:rsidR="00A732FB" w:rsidRPr="005F7176">
              <w:rPr>
                <w:rFonts w:ascii="Arial" w:hAnsi="Arial" w:cs="Arial"/>
                <w:i/>
                <w:sz w:val="18"/>
                <w:szCs w:val="18"/>
              </w:rPr>
              <w:t>ACUERDO mediante el cual el Pleno del Instituto Federal de Telecomunicaciones emite los Lineamientos para el otorgamiento de la Constancia de Autorización, para el uso y aprovechamiento de bandas de frecuencias del espectro radioeléctrico para uso secundario</w:t>
            </w:r>
            <w:r w:rsidR="00A02BC6">
              <w:rPr>
                <w:rFonts w:ascii="Arial" w:hAnsi="Arial" w:cs="Arial"/>
                <w:i/>
                <w:sz w:val="18"/>
                <w:szCs w:val="18"/>
              </w:rPr>
              <w:t>.</w:t>
            </w:r>
            <w:r w:rsidR="00A732FB" w:rsidRPr="005F7176">
              <w:rPr>
                <w:rFonts w:ascii="Arial" w:hAnsi="Arial" w:cs="Arial"/>
                <w:sz w:val="18"/>
                <w:szCs w:val="18"/>
              </w:rPr>
              <w:t xml:space="preserve"> </w:t>
            </w:r>
          </w:p>
          <w:p w14:paraId="68048A74" w14:textId="77777777" w:rsidR="00737C4E" w:rsidRPr="005F7176" w:rsidRDefault="00737C4E" w:rsidP="001A6F6F">
            <w:pPr>
              <w:pStyle w:val="Prrafodelista"/>
              <w:ind w:left="0"/>
              <w:jc w:val="both"/>
              <w:rPr>
                <w:rFonts w:ascii="Arial" w:hAnsi="Arial" w:cs="Arial"/>
                <w:sz w:val="18"/>
                <w:szCs w:val="18"/>
              </w:rPr>
            </w:pPr>
          </w:p>
          <w:p w14:paraId="74CAC6EE" w14:textId="4DFE893D" w:rsidR="00737C4E" w:rsidRPr="005F7176" w:rsidRDefault="00A732FB" w:rsidP="001A6F6F">
            <w:pPr>
              <w:pStyle w:val="Prrafodelista"/>
              <w:ind w:left="0"/>
              <w:jc w:val="both"/>
              <w:rPr>
                <w:rFonts w:ascii="Arial" w:eastAsia="Times New Roman" w:hAnsi="Arial" w:cs="Arial"/>
                <w:bCs/>
                <w:sz w:val="18"/>
                <w:szCs w:val="18"/>
              </w:rPr>
            </w:pPr>
            <w:r w:rsidRPr="005F7176">
              <w:rPr>
                <w:rFonts w:ascii="Arial" w:hAnsi="Arial" w:cs="Arial"/>
                <w:sz w:val="18"/>
                <w:szCs w:val="18"/>
              </w:rPr>
              <w:t xml:space="preserve">El </w:t>
            </w:r>
            <w:r w:rsidR="00235916" w:rsidRPr="005F7176">
              <w:rPr>
                <w:rFonts w:ascii="Arial" w:hAnsi="Arial" w:cs="Arial"/>
                <w:sz w:val="18"/>
                <w:szCs w:val="18"/>
              </w:rPr>
              <w:t xml:space="preserve">Instituto </w:t>
            </w:r>
            <w:r w:rsidRPr="005F7176">
              <w:rPr>
                <w:rFonts w:ascii="Arial" w:hAnsi="Arial" w:cs="Arial"/>
                <w:sz w:val="18"/>
                <w:szCs w:val="18"/>
              </w:rPr>
              <w:t>modifica los Lineamientos</w:t>
            </w:r>
            <w:r w:rsidR="00A02BC6">
              <w:rPr>
                <w:rFonts w:ascii="Arial" w:hAnsi="Arial" w:cs="Arial"/>
                <w:sz w:val="18"/>
                <w:szCs w:val="18"/>
              </w:rPr>
              <w:t xml:space="preserve"> para Uso Secundario</w:t>
            </w:r>
            <w:r w:rsidRPr="005F7176">
              <w:rPr>
                <w:rFonts w:ascii="Arial" w:hAnsi="Arial" w:cs="Arial"/>
                <w:sz w:val="18"/>
                <w:szCs w:val="18"/>
              </w:rPr>
              <w:t xml:space="preserve">, en ejercicio de la facultad regulatoria en el ámbito de su competencia, al margen de </w:t>
            </w:r>
            <w:r w:rsidR="00235916" w:rsidRPr="005F7176">
              <w:rPr>
                <w:rFonts w:ascii="Arial" w:hAnsi="Arial" w:cs="Arial"/>
                <w:sz w:val="18"/>
                <w:szCs w:val="18"/>
              </w:rPr>
              <w:t>lo dispuesto en la Constitución y la Ley</w:t>
            </w:r>
            <w:r w:rsidR="00737C4E" w:rsidRPr="005F7176">
              <w:rPr>
                <w:rFonts w:ascii="Arial" w:hAnsi="Arial" w:cs="Arial"/>
                <w:sz w:val="18"/>
                <w:szCs w:val="18"/>
              </w:rPr>
              <w:t xml:space="preserve">, al ser un órgano autónomo con personalidad jurídica y patrimonio propio que tiene por objeto el desarrollo eficiente de la radiodifusión y las telecomunicaciones, además es la autoridad en materia de competencia económica de los sectores de radiodifusión y telecomunicaciones. </w:t>
            </w:r>
            <w:r w:rsidR="00737C4E" w:rsidRPr="005F7176">
              <w:rPr>
                <w:rFonts w:ascii="Arial" w:eastAsia="Times New Roman" w:hAnsi="Arial" w:cs="Arial"/>
                <w:bCs/>
                <w:sz w:val="18"/>
                <w:szCs w:val="18"/>
              </w:rPr>
              <w:t xml:space="preserve">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w:t>
            </w:r>
          </w:p>
          <w:p w14:paraId="223E7ED1" w14:textId="77777777" w:rsidR="00737C4E" w:rsidRPr="005F7176" w:rsidRDefault="00737C4E" w:rsidP="001A6F6F">
            <w:pPr>
              <w:jc w:val="both"/>
              <w:rPr>
                <w:rFonts w:ascii="Arial" w:eastAsia="Times New Roman" w:hAnsi="Arial" w:cs="Arial"/>
                <w:bCs/>
                <w:sz w:val="18"/>
                <w:szCs w:val="18"/>
              </w:rPr>
            </w:pPr>
          </w:p>
          <w:p w14:paraId="16B84688" w14:textId="204EEAA0" w:rsidR="003C3084" w:rsidRPr="005F7176" w:rsidRDefault="00737C4E" w:rsidP="001A6F6F">
            <w:pPr>
              <w:jc w:val="both"/>
              <w:rPr>
                <w:rFonts w:ascii="Arial" w:hAnsi="Arial" w:cs="Arial"/>
                <w:sz w:val="18"/>
                <w:szCs w:val="18"/>
              </w:rPr>
            </w:pPr>
            <w:r w:rsidRPr="005F7176">
              <w:rPr>
                <w:rFonts w:ascii="Arial" w:eastAsia="Times New Roman" w:hAnsi="Arial" w:cs="Arial"/>
                <w:bCs/>
                <w:sz w:val="18"/>
                <w:szCs w:val="18"/>
              </w:rPr>
              <w:t>De esta forma, la modificación a los Lineamientos</w:t>
            </w:r>
            <w:r w:rsidR="00A02BC6">
              <w:rPr>
                <w:rFonts w:ascii="Arial" w:eastAsia="Times New Roman" w:hAnsi="Arial" w:cs="Arial"/>
                <w:bCs/>
                <w:sz w:val="18"/>
                <w:szCs w:val="18"/>
              </w:rPr>
              <w:t xml:space="preserve"> para Uso Secundario</w:t>
            </w:r>
            <w:r w:rsidRPr="005F7176">
              <w:rPr>
                <w:rFonts w:ascii="Arial" w:eastAsia="Times New Roman" w:hAnsi="Arial" w:cs="Arial"/>
                <w:bCs/>
                <w:sz w:val="18"/>
                <w:szCs w:val="18"/>
              </w:rPr>
              <w:t xml:space="preserve"> incide en el ejercicio de la facu</w:t>
            </w:r>
            <w:r w:rsidR="00DD421D" w:rsidRPr="005F7176">
              <w:rPr>
                <w:rFonts w:ascii="Arial" w:eastAsia="Times New Roman" w:hAnsi="Arial" w:cs="Arial"/>
                <w:bCs/>
                <w:sz w:val="18"/>
                <w:szCs w:val="18"/>
              </w:rPr>
              <w:t xml:space="preserve">ltad de modificar </w:t>
            </w:r>
            <w:r w:rsidRPr="005F7176">
              <w:rPr>
                <w:rFonts w:ascii="Arial" w:eastAsia="Times New Roman" w:hAnsi="Arial" w:cs="Arial"/>
                <w:bCs/>
                <w:sz w:val="18"/>
                <w:szCs w:val="18"/>
              </w:rPr>
              <w:t xml:space="preserve">disposiciones administrativas de carácter general para el cumplimiento de sus funciones </w:t>
            </w:r>
            <w:r w:rsidR="00DD421D" w:rsidRPr="005F7176">
              <w:rPr>
                <w:rFonts w:ascii="Arial" w:eastAsia="Times New Roman" w:hAnsi="Arial" w:cs="Arial"/>
                <w:bCs/>
                <w:sz w:val="18"/>
                <w:szCs w:val="18"/>
              </w:rPr>
              <w:t xml:space="preserve">dispuestas en la Constitución y la Ley, </w:t>
            </w:r>
            <w:r w:rsidR="00BD3F43" w:rsidRPr="005F7176">
              <w:rPr>
                <w:rFonts w:ascii="Arial" w:eastAsia="Times New Roman" w:hAnsi="Arial" w:cs="Arial"/>
                <w:bCs/>
                <w:sz w:val="18"/>
                <w:szCs w:val="18"/>
              </w:rPr>
              <w:t xml:space="preserve">en específico </w:t>
            </w:r>
            <w:r w:rsidRPr="005F7176">
              <w:rPr>
                <w:rFonts w:ascii="Arial" w:eastAsia="Times New Roman" w:hAnsi="Arial" w:cs="Arial"/>
                <w:bCs/>
                <w:sz w:val="18"/>
                <w:szCs w:val="18"/>
              </w:rPr>
              <w:t xml:space="preserve">para la </w:t>
            </w:r>
            <w:r w:rsidR="00DD421D" w:rsidRPr="005F7176">
              <w:rPr>
                <w:rFonts w:ascii="Arial" w:eastAsia="Times New Roman" w:hAnsi="Arial" w:cs="Arial"/>
                <w:bCs/>
                <w:sz w:val="18"/>
                <w:szCs w:val="18"/>
              </w:rPr>
              <w:t xml:space="preserve">regulación, </w:t>
            </w:r>
            <w:r w:rsidRPr="005F7176">
              <w:rPr>
                <w:rFonts w:ascii="Arial" w:eastAsia="Times New Roman" w:hAnsi="Arial" w:cs="Arial"/>
                <w:bCs/>
                <w:sz w:val="18"/>
                <w:szCs w:val="18"/>
              </w:rPr>
              <w:t>promoción, supervisión y administración del uso, aprovechamiento y explotación del espectro radioeléctrico</w:t>
            </w:r>
            <w:r w:rsidR="00DD421D" w:rsidRPr="005F7176">
              <w:rPr>
                <w:rFonts w:ascii="Arial" w:eastAsia="Times New Roman" w:hAnsi="Arial" w:cs="Arial"/>
                <w:bCs/>
                <w:sz w:val="18"/>
                <w:szCs w:val="18"/>
              </w:rPr>
              <w:t xml:space="preserve">, como lo constituye la posibilidad de otorgar la constancia de autorización para el uso y aprovechamiento de bandas de frecuencias del espectro radioeléctrico para uso secundario para satisfacer necesidades específicas del </w:t>
            </w:r>
            <w:r w:rsidR="00AA668C" w:rsidRPr="005F7176">
              <w:rPr>
                <w:rFonts w:ascii="Arial" w:eastAsia="Times New Roman" w:hAnsi="Arial" w:cs="Arial"/>
                <w:bCs/>
                <w:sz w:val="18"/>
                <w:szCs w:val="18"/>
              </w:rPr>
              <w:t xml:space="preserve">uso de las bandas de frecuencias atribuidas al </w:t>
            </w:r>
            <w:r w:rsidR="00DD421D" w:rsidRPr="005F7176">
              <w:rPr>
                <w:rFonts w:ascii="Arial" w:eastAsia="Times New Roman" w:hAnsi="Arial" w:cs="Arial"/>
                <w:bCs/>
                <w:sz w:val="18"/>
                <w:szCs w:val="18"/>
              </w:rPr>
              <w:t xml:space="preserve">servicio de radiodifusión. </w:t>
            </w:r>
          </w:p>
          <w:p w14:paraId="6AED0A32" w14:textId="7542976E" w:rsidR="00A732FB" w:rsidRPr="005F7176" w:rsidRDefault="00A732FB" w:rsidP="001A6F6F">
            <w:pPr>
              <w:jc w:val="both"/>
              <w:rPr>
                <w:rFonts w:ascii="Arial" w:hAnsi="Arial" w:cs="Arial"/>
                <w:sz w:val="18"/>
                <w:szCs w:val="18"/>
              </w:rPr>
            </w:pPr>
          </w:p>
        </w:tc>
      </w:tr>
    </w:tbl>
    <w:p w14:paraId="64586392" w14:textId="77777777" w:rsidR="003C3084" w:rsidRPr="005F7176" w:rsidRDefault="003C3084" w:rsidP="001A6F6F">
      <w:pPr>
        <w:spacing w:after="0" w:line="240" w:lineRule="auto"/>
        <w:jc w:val="both"/>
        <w:rPr>
          <w:rFonts w:ascii="Arial" w:hAnsi="Arial" w:cs="Arial"/>
          <w:sz w:val="18"/>
          <w:szCs w:val="18"/>
        </w:rPr>
      </w:pPr>
    </w:p>
    <w:p w14:paraId="2DF0B7F3" w14:textId="77777777" w:rsidR="003C3084" w:rsidRPr="005F7176" w:rsidRDefault="003C3084" w:rsidP="001A6F6F">
      <w:pPr>
        <w:shd w:val="clear" w:color="auto" w:fill="A8D08D" w:themeFill="accent6" w:themeFillTint="99"/>
        <w:spacing w:after="0" w:line="240" w:lineRule="auto"/>
        <w:jc w:val="both"/>
        <w:rPr>
          <w:rFonts w:ascii="Arial" w:hAnsi="Arial" w:cs="Arial"/>
          <w:b/>
          <w:sz w:val="18"/>
          <w:szCs w:val="18"/>
        </w:rPr>
      </w:pPr>
      <w:r w:rsidRPr="005F7176">
        <w:rPr>
          <w:rFonts w:ascii="Arial" w:hAnsi="Arial" w:cs="Arial"/>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5F7176" w14:paraId="42E8181B" w14:textId="77777777" w:rsidTr="00225DA6">
        <w:tc>
          <w:tcPr>
            <w:tcW w:w="8828" w:type="dxa"/>
          </w:tcPr>
          <w:p w14:paraId="06CDABF0" w14:textId="68CC23F9" w:rsidR="003C3084" w:rsidRPr="005F7176" w:rsidRDefault="00C9396B" w:rsidP="001A6F6F">
            <w:pPr>
              <w:jc w:val="both"/>
              <w:rPr>
                <w:rFonts w:ascii="Arial" w:hAnsi="Arial" w:cs="Arial"/>
                <w:b/>
                <w:sz w:val="18"/>
                <w:szCs w:val="18"/>
              </w:rPr>
            </w:pPr>
            <w:r w:rsidRPr="005F7176">
              <w:rPr>
                <w:rFonts w:ascii="Arial" w:hAnsi="Arial" w:cs="Arial"/>
                <w:b/>
                <w:sz w:val="18"/>
                <w:szCs w:val="18"/>
              </w:rPr>
              <w:t>6</w:t>
            </w:r>
            <w:r w:rsidR="003C3084" w:rsidRPr="005F7176">
              <w:rPr>
                <w:rFonts w:ascii="Arial" w:hAnsi="Arial" w:cs="Arial"/>
                <w:b/>
                <w:sz w:val="18"/>
                <w:szCs w:val="18"/>
              </w:rPr>
              <w:t>.- Para solucionar la problemática identificada, describa las alternativas valoradas y señale las razones por</w:t>
            </w:r>
            <w:r w:rsidR="004F76A1" w:rsidRPr="005F7176">
              <w:rPr>
                <w:rFonts w:ascii="Arial" w:hAnsi="Arial" w:cs="Arial"/>
                <w:b/>
                <w:sz w:val="18"/>
                <w:szCs w:val="18"/>
              </w:rPr>
              <w:t xml:space="preserve"> las cuales fueron descartadas, incluyendo en éstas </w:t>
            </w:r>
            <w:r w:rsidR="00E3567A" w:rsidRPr="005F7176">
              <w:rPr>
                <w:rFonts w:ascii="Arial" w:hAnsi="Arial" w:cs="Arial"/>
                <w:b/>
                <w:sz w:val="18"/>
                <w:szCs w:val="18"/>
              </w:rPr>
              <w:t>las ventajas y desventajas asociadas a</w:t>
            </w:r>
            <w:r w:rsidR="004F76A1" w:rsidRPr="005F7176">
              <w:rPr>
                <w:rFonts w:ascii="Arial" w:hAnsi="Arial" w:cs="Arial"/>
                <w:b/>
                <w:sz w:val="18"/>
                <w:szCs w:val="18"/>
              </w:rPr>
              <w:t xml:space="preserve"> cada </w:t>
            </w:r>
            <w:r w:rsidR="00E3567A" w:rsidRPr="005F7176">
              <w:rPr>
                <w:rFonts w:ascii="Arial" w:hAnsi="Arial" w:cs="Arial"/>
                <w:b/>
                <w:sz w:val="18"/>
                <w:szCs w:val="18"/>
              </w:rPr>
              <w:t>una de ellas</w:t>
            </w:r>
            <w:r w:rsidR="004F76A1" w:rsidRPr="005F7176">
              <w:rPr>
                <w:rFonts w:ascii="Arial" w:hAnsi="Arial" w:cs="Arial"/>
                <w:b/>
                <w:sz w:val="18"/>
                <w:szCs w:val="18"/>
              </w:rPr>
              <w:t>.</w:t>
            </w:r>
          </w:p>
          <w:p w14:paraId="1B49D4AE" w14:textId="1F847013" w:rsidR="003C3084" w:rsidRPr="005F7176" w:rsidRDefault="003C3084" w:rsidP="001A6F6F">
            <w:pPr>
              <w:jc w:val="both"/>
              <w:rPr>
                <w:rFonts w:ascii="Arial" w:hAnsi="Arial" w:cs="Arial"/>
                <w:sz w:val="18"/>
                <w:szCs w:val="18"/>
              </w:rPr>
            </w:pPr>
            <w:r w:rsidRPr="005F7176">
              <w:rPr>
                <w:rFonts w:ascii="Arial" w:hAnsi="Arial" w:cs="Arial"/>
                <w:sz w:val="18"/>
                <w:szCs w:val="18"/>
              </w:rPr>
              <w:t>Seleccione las alternativas aplicables y</w:t>
            </w:r>
            <w:r w:rsidR="00B76C9A" w:rsidRPr="005F7176">
              <w:rPr>
                <w:rFonts w:ascii="Arial" w:hAnsi="Arial" w:cs="Arial"/>
                <w:sz w:val="18"/>
                <w:szCs w:val="18"/>
              </w:rPr>
              <w:t>,</w:t>
            </w:r>
            <w:r w:rsidRPr="005F7176">
              <w:rPr>
                <w:rFonts w:ascii="Arial" w:hAnsi="Arial" w:cs="Arial"/>
                <w:sz w:val="18"/>
                <w:szCs w:val="18"/>
              </w:rPr>
              <w:t xml:space="preserve"> en su c</w:t>
            </w:r>
            <w:r w:rsidR="00E3567A" w:rsidRPr="005F7176">
              <w:rPr>
                <w:rFonts w:ascii="Arial" w:hAnsi="Arial" w:cs="Arial"/>
                <w:sz w:val="18"/>
                <w:szCs w:val="18"/>
              </w:rPr>
              <w:t>aso, seleccione y describa otra. C</w:t>
            </w:r>
            <w:r w:rsidRPr="005F7176">
              <w:rPr>
                <w:rFonts w:ascii="Arial" w:hAnsi="Arial" w:cs="Arial"/>
                <w:sz w:val="18"/>
                <w:szCs w:val="18"/>
              </w:rPr>
              <w:t>onsidere al menos tres opciones entre las cuales se encuentre la opción de no intervención.</w:t>
            </w:r>
            <w:r w:rsidR="00773730" w:rsidRPr="005F7176">
              <w:rPr>
                <w:rFonts w:ascii="Arial" w:hAnsi="Arial" w:cs="Arial"/>
                <w:sz w:val="18"/>
                <w:szCs w:val="18"/>
              </w:rPr>
              <w:t xml:space="preserve"> </w:t>
            </w:r>
            <w:r w:rsidR="00435A5D" w:rsidRPr="005F7176">
              <w:rPr>
                <w:rFonts w:ascii="Arial" w:hAnsi="Arial" w:cs="Arial"/>
                <w:sz w:val="18"/>
                <w:szCs w:val="18"/>
              </w:rPr>
              <w:t>Agregue las filas que considere necesarias</w:t>
            </w:r>
            <w:r w:rsidR="00773730" w:rsidRPr="005F7176">
              <w:rPr>
                <w:rFonts w:ascii="Arial" w:hAnsi="Arial" w:cs="Arial"/>
                <w:sz w:val="18"/>
                <w:szCs w:val="18"/>
              </w:rPr>
              <w:t>.</w:t>
            </w:r>
          </w:p>
          <w:p w14:paraId="7A70DD6A" w14:textId="77777777" w:rsidR="003C3084" w:rsidRPr="005F7176" w:rsidRDefault="003C3084" w:rsidP="001A6F6F">
            <w:pPr>
              <w:jc w:val="both"/>
              <w:rPr>
                <w:rFonts w:ascii="Arial" w:hAnsi="Arial" w:cs="Arial"/>
                <w:sz w:val="18"/>
                <w:szCs w:val="18"/>
              </w:rPr>
            </w:pPr>
          </w:p>
          <w:tbl>
            <w:tblPr>
              <w:tblStyle w:val="Tablaconcuadrcula"/>
              <w:tblW w:w="0" w:type="auto"/>
              <w:tblLook w:val="04A0" w:firstRow="1" w:lastRow="0" w:firstColumn="1" w:lastColumn="0" w:noHBand="0" w:noVBand="1"/>
            </w:tblPr>
            <w:tblGrid>
              <w:gridCol w:w="1562"/>
              <w:gridCol w:w="2037"/>
              <w:gridCol w:w="2648"/>
              <w:gridCol w:w="2355"/>
            </w:tblGrid>
            <w:tr w:rsidR="00894E66" w:rsidRPr="000E7DB8" w14:paraId="1F08EAA3" w14:textId="49D202F9" w:rsidTr="00CE2F13">
              <w:tc>
                <w:tcPr>
                  <w:tcW w:w="1562" w:type="dxa"/>
                  <w:tcBorders>
                    <w:bottom w:val="single" w:sz="4" w:space="0" w:color="auto"/>
                  </w:tcBorders>
                  <w:shd w:val="clear" w:color="auto" w:fill="A8D08D" w:themeFill="accent6" w:themeFillTint="99"/>
                </w:tcPr>
                <w:p w14:paraId="56EB3347" w14:textId="77777777" w:rsidR="007140E1" w:rsidRPr="00CA1EAD" w:rsidRDefault="007140E1" w:rsidP="001A6F6F">
                  <w:pPr>
                    <w:jc w:val="center"/>
                    <w:rPr>
                      <w:rFonts w:ascii="Arial" w:hAnsi="Arial" w:cs="Arial"/>
                      <w:b/>
                      <w:sz w:val="18"/>
                      <w:szCs w:val="18"/>
                    </w:rPr>
                  </w:pPr>
                  <w:r w:rsidRPr="00CA1EAD">
                    <w:rPr>
                      <w:rFonts w:ascii="Arial" w:hAnsi="Arial" w:cs="Arial"/>
                      <w:b/>
                      <w:sz w:val="18"/>
                      <w:szCs w:val="18"/>
                    </w:rPr>
                    <w:t xml:space="preserve">Alternativa evaluada </w:t>
                  </w:r>
                </w:p>
              </w:tc>
              <w:tc>
                <w:tcPr>
                  <w:tcW w:w="2037" w:type="dxa"/>
                  <w:shd w:val="clear" w:color="auto" w:fill="A8D08D" w:themeFill="accent6" w:themeFillTint="99"/>
                </w:tcPr>
                <w:p w14:paraId="181B09BB" w14:textId="77777777" w:rsidR="007140E1" w:rsidRPr="00CA1EAD" w:rsidRDefault="007140E1" w:rsidP="001A6F6F">
                  <w:pPr>
                    <w:jc w:val="center"/>
                    <w:rPr>
                      <w:rFonts w:ascii="Arial" w:hAnsi="Arial" w:cs="Arial"/>
                      <w:b/>
                      <w:sz w:val="18"/>
                      <w:szCs w:val="18"/>
                    </w:rPr>
                  </w:pPr>
                  <w:r w:rsidRPr="00CA1EAD">
                    <w:rPr>
                      <w:rFonts w:ascii="Arial" w:hAnsi="Arial" w:cs="Arial"/>
                      <w:b/>
                      <w:sz w:val="18"/>
                      <w:szCs w:val="18"/>
                    </w:rPr>
                    <w:t>Descripción</w:t>
                  </w:r>
                </w:p>
              </w:tc>
              <w:tc>
                <w:tcPr>
                  <w:tcW w:w="2648" w:type="dxa"/>
                  <w:shd w:val="clear" w:color="auto" w:fill="A8D08D" w:themeFill="accent6" w:themeFillTint="99"/>
                </w:tcPr>
                <w:p w14:paraId="605103BA" w14:textId="488E86E5" w:rsidR="007140E1" w:rsidRPr="00CA1EAD" w:rsidRDefault="007140E1" w:rsidP="001A6F6F">
                  <w:pPr>
                    <w:jc w:val="center"/>
                    <w:rPr>
                      <w:rFonts w:ascii="Arial" w:hAnsi="Arial" w:cs="Arial"/>
                      <w:b/>
                      <w:sz w:val="18"/>
                      <w:szCs w:val="18"/>
                    </w:rPr>
                  </w:pPr>
                  <w:r w:rsidRPr="00CA1EAD">
                    <w:rPr>
                      <w:rFonts w:ascii="Arial" w:hAnsi="Arial" w:cs="Arial"/>
                      <w:b/>
                      <w:sz w:val="18"/>
                      <w:szCs w:val="18"/>
                    </w:rPr>
                    <w:t>Ventajas</w:t>
                  </w:r>
                </w:p>
              </w:tc>
              <w:tc>
                <w:tcPr>
                  <w:tcW w:w="2355" w:type="dxa"/>
                  <w:shd w:val="clear" w:color="auto" w:fill="A8D08D" w:themeFill="accent6" w:themeFillTint="99"/>
                </w:tcPr>
                <w:p w14:paraId="18C8DAD2" w14:textId="6DE4527A" w:rsidR="007140E1" w:rsidRPr="00CA1EAD" w:rsidRDefault="007140E1" w:rsidP="001A6F6F">
                  <w:pPr>
                    <w:jc w:val="center"/>
                    <w:rPr>
                      <w:rFonts w:ascii="Arial" w:hAnsi="Arial" w:cs="Arial"/>
                      <w:b/>
                      <w:sz w:val="18"/>
                      <w:szCs w:val="18"/>
                    </w:rPr>
                  </w:pPr>
                  <w:r w:rsidRPr="00CA1EAD">
                    <w:rPr>
                      <w:rFonts w:ascii="Arial" w:hAnsi="Arial" w:cs="Arial"/>
                      <w:b/>
                      <w:sz w:val="18"/>
                      <w:szCs w:val="18"/>
                    </w:rPr>
                    <w:t>Desventajas</w:t>
                  </w:r>
                </w:p>
              </w:tc>
            </w:tr>
            <w:tr w:rsidR="00894E66" w:rsidRPr="000E7DB8" w14:paraId="2BE72692" w14:textId="6C7F69AD" w:rsidTr="00CE2F13">
              <w:sdt>
                <w:sdtPr>
                  <w:rPr>
                    <w:rFonts w:ascii="Arial" w:hAnsi="Arial" w:cs="Arial"/>
                    <w:i/>
                    <w:sz w:val="18"/>
                    <w:szCs w:val="18"/>
                  </w:rPr>
                  <w:alias w:val="Alternativa evaluada"/>
                  <w:tag w:val="Alternativa evaluada"/>
                  <w:id w:val="1516970041"/>
                  <w:placeholder>
                    <w:docPart w:val="8CE85AB6A99344F3835E7B9244790D9F"/>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1E308E" w14:textId="301310D1" w:rsidR="00D86E24" w:rsidRPr="00CA1EAD" w:rsidRDefault="00D86E24" w:rsidP="001A6F6F">
                      <w:pPr>
                        <w:rPr>
                          <w:rFonts w:ascii="Arial" w:hAnsi="Arial" w:cs="Arial"/>
                          <w:i/>
                          <w:sz w:val="18"/>
                          <w:szCs w:val="18"/>
                        </w:rPr>
                      </w:pPr>
                      <w:r w:rsidRPr="00CA1EAD">
                        <w:rPr>
                          <w:rFonts w:ascii="Arial" w:hAnsi="Arial" w:cs="Arial"/>
                          <w:i/>
                          <w:sz w:val="18"/>
                          <w:szCs w:val="18"/>
                        </w:rPr>
                        <w:t>No emitir regulación alguna</w:t>
                      </w:r>
                    </w:p>
                  </w:tc>
                </w:sdtContent>
              </w:sdt>
              <w:tc>
                <w:tcPr>
                  <w:tcW w:w="2037" w:type="dxa"/>
                  <w:tcBorders>
                    <w:left w:val="single" w:sz="4" w:space="0" w:color="auto"/>
                  </w:tcBorders>
                </w:tcPr>
                <w:p w14:paraId="2126FD1D" w14:textId="780B65E4" w:rsidR="00D86E24" w:rsidRPr="00CA1EAD" w:rsidRDefault="00D86E24" w:rsidP="001A6F6F">
                  <w:pPr>
                    <w:jc w:val="both"/>
                    <w:rPr>
                      <w:rFonts w:ascii="Arial" w:hAnsi="Arial" w:cs="Arial"/>
                      <w:sz w:val="16"/>
                      <w:szCs w:val="18"/>
                    </w:rPr>
                  </w:pPr>
                  <w:r w:rsidRPr="00CA1EAD">
                    <w:rPr>
                      <w:rFonts w:ascii="Arial" w:hAnsi="Arial" w:cs="Arial"/>
                      <w:sz w:val="16"/>
                      <w:szCs w:val="18"/>
                    </w:rPr>
                    <w:t>El Instituto no emitiría disposición administrativa de carácter general, lo que implicaría que las personas físicas y morales interesadas en usar y aprovechar bandas de frecuencias del espectro radioeléctrico para uso secundario destinadas a satisfacer necesidades específicas de radiodifusión tendrían que sujetar</w:t>
                  </w:r>
                  <w:r w:rsidR="009F55B9">
                    <w:rPr>
                      <w:rFonts w:ascii="Arial" w:hAnsi="Arial" w:cs="Arial"/>
                      <w:sz w:val="16"/>
                      <w:szCs w:val="18"/>
                    </w:rPr>
                    <w:t>s</w:t>
                  </w:r>
                  <w:r w:rsidRPr="00CA1EAD">
                    <w:rPr>
                      <w:rFonts w:ascii="Arial" w:hAnsi="Arial" w:cs="Arial"/>
                      <w:sz w:val="16"/>
                      <w:szCs w:val="18"/>
                    </w:rPr>
                    <w:t>e al procedimiento de licitación pública dispuesto en el artículo 78, párrafo primero de la Ley.</w:t>
                  </w:r>
                </w:p>
                <w:p w14:paraId="05397A0D" w14:textId="4A011AEA" w:rsidR="00D86E24" w:rsidRPr="00CA1EAD" w:rsidRDefault="00D86E24" w:rsidP="001A6F6F">
                  <w:pPr>
                    <w:jc w:val="both"/>
                    <w:rPr>
                      <w:rFonts w:ascii="Arial" w:hAnsi="Arial" w:cs="Arial"/>
                      <w:sz w:val="16"/>
                      <w:szCs w:val="18"/>
                    </w:rPr>
                  </w:pPr>
                </w:p>
              </w:tc>
              <w:tc>
                <w:tcPr>
                  <w:tcW w:w="2648" w:type="dxa"/>
                </w:tcPr>
                <w:p w14:paraId="090BFC9F" w14:textId="2D69AC3B" w:rsidR="00D86E24" w:rsidRPr="00CA1EAD" w:rsidRDefault="00D86E24">
                  <w:pPr>
                    <w:pStyle w:val="Prrafodelista"/>
                    <w:numPr>
                      <w:ilvl w:val="0"/>
                      <w:numId w:val="3"/>
                    </w:numPr>
                    <w:ind w:left="282" w:hanging="142"/>
                    <w:jc w:val="both"/>
                    <w:rPr>
                      <w:rFonts w:ascii="Arial" w:hAnsi="Arial" w:cs="Arial"/>
                      <w:sz w:val="16"/>
                      <w:szCs w:val="18"/>
                    </w:rPr>
                  </w:pPr>
                  <w:r w:rsidRPr="00CA1EAD">
                    <w:rPr>
                      <w:rFonts w:ascii="Arial" w:hAnsi="Arial" w:cs="Arial"/>
                      <w:sz w:val="16"/>
                      <w:szCs w:val="18"/>
                    </w:rPr>
                    <w:t xml:space="preserve">Observancia del sistema jurídico para el otorgamiento de concesiones para el uso, aprovechamiento y explotación de bandas de frecuencias del espectro radioeléctrico. </w:t>
                  </w:r>
                </w:p>
              </w:tc>
              <w:tc>
                <w:tcPr>
                  <w:tcW w:w="2355" w:type="dxa"/>
                </w:tcPr>
                <w:p w14:paraId="37DE26C7" w14:textId="77777777" w:rsidR="00D86E24" w:rsidRPr="00CA1EAD" w:rsidRDefault="00D86E24">
                  <w:pPr>
                    <w:pStyle w:val="Prrafodelista"/>
                    <w:numPr>
                      <w:ilvl w:val="0"/>
                      <w:numId w:val="3"/>
                    </w:numPr>
                    <w:ind w:left="187" w:hanging="142"/>
                    <w:jc w:val="both"/>
                    <w:rPr>
                      <w:rFonts w:ascii="Arial" w:hAnsi="Arial" w:cs="Arial"/>
                      <w:sz w:val="16"/>
                      <w:szCs w:val="18"/>
                    </w:rPr>
                  </w:pPr>
                  <w:r w:rsidRPr="00CA1EAD">
                    <w:rPr>
                      <w:rFonts w:ascii="Arial" w:hAnsi="Arial" w:cs="Arial"/>
                      <w:sz w:val="16"/>
                      <w:szCs w:val="18"/>
                    </w:rPr>
                    <w:t>Plazos prolongados para incluir las bandas de frecuencias en los programas anuales de bandas de frecuencias, a efecto de determinar las bandas de frecuencias que serán objeto de concesión.</w:t>
                  </w:r>
                </w:p>
                <w:p w14:paraId="598BC7B0" w14:textId="78822280" w:rsidR="00894E66" w:rsidRPr="00CA1EAD" w:rsidRDefault="00D86E24">
                  <w:pPr>
                    <w:pStyle w:val="Prrafodelista"/>
                    <w:numPr>
                      <w:ilvl w:val="0"/>
                      <w:numId w:val="3"/>
                    </w:numPr>
                    <w:ind w:left="187" w:hanging="142"/>
                    <w:jc w:val="both"/>
                    <w:rPr>
                      <w:rFonts w:ascii="Arial" w:hAnsi="Arial" w:cs="Arial"/>
                      <w:sz w:val="16"/>
                      <w:szCs w:val="18"/>
                    </w:rPr>
                  </w:pPr>
                  <w:r w:rsidRPr="00CA1EAD">
                    <w:rPr>
                      <w:rFonts w:ascii="Arial" w:hAnsi="Arial" w:cs="Arial"/>
                      <w:sz w:val="16"/>
                      <w:szCs w:val="18"/>
                    </w:rPr>
                    <w:t xml:space="preserve">Sujeción </w:t>
                  </w:r>
                  <w:r w:rsidR="00894E66" w:rsidRPr="00CA1EAD">
                    <w:rPr>
                      <w:rFonts w:ascii="Arial" w:hAnsi="Arial" w:cs="Arial"/>
                      <w:sz w:val="16"/>
                      <w:szCs w:val="18"/>
                    </w:rPr>
                    <w:t>a las personas físicas y morales interesadas en satisfacer necesidades específicas de</w:t>
                  </w:r>
                  <w:r w:rsidR="00977068" w:rsidRPr="00CA1EAD">
                    <w:rPr>
                      <w:rFonts w:ascii="Arial" w:hAnsi="Arial" w:cs="Arial"/>
                      <w:sz w:val="16"/>
                      <w:szCs w:val="18"/>
                    </w:rPr>
                    <w:t xml:space="preserve"> uso de las bandas de frecuencias atribuidas al servicio de  </w:t>
                  </w:r>
                  <w:r w:rsidR="00894E66" w:rsidRPr="00CA1EAD">
                    <w:rPr>
                      <w:rFonts w:ascii="Arial" w:hAnsi="Arial" w:cs="Arial"/>
                      <w:sz w:val="16"/>
                      <w:szCs w:val="18"/>
                    </w:rPr>
                    <w:t xml:space="preserve"> radiodifusión a un procedimiento de licitación pública, aun cuando sea a título secundario. </w:t>
                  </w:r>
                </w:p>
                <w:p w14:paraId="758B7907" w14:textId="0B720638" w:rsidR="00894E66" w:rsidRPr="00CA1EAD" w:rsidRDefault="00894E66">
                  <w:pPr>
                    <w:pStyle w:val="Prrafodelista"/>
                    <w:numPr>
                      <w:ilvl w:val="0"/>
                      <w:numId w:val="3"/>
                    </w:numPr>
                    <w:ind w:left="187" w:hanging="142"/>
                    <w:jc w:val="both"/>
                    <w:rPr>
                      <w:rFonts w:ascii="Arial" w:hAnsi="Arial" w:cs="Arial"/>
                      <w:sz w:val="16"/>
                      <w:szCs w:val="18"/>
                    </w:rPr>
                  </w:pPr>
                  <w:r w:rsidRPr="00CA1EAD">
                    <w:rPr>
                      <w:rFonts w:ascii="Arial" w:hAnsi="Arial" w:cs="Arial"/>
                      <w:sz w:val="16"/>
                      <w:szCs w:val="18"/>
                    </w:rPr>
                    <w:t>Ejecución y desarrollo de los procedimientos de licitación pública en períodos que rebasen la necesidad específica de radiodifusión a satisfacer.</w:t>
                  </w:r>
                </w:p>
                <w:p w14:paraId="306546F2" w14:textId="47E59C93" w:rsidR="00894E66" w:rsidRPr="00CA1EAD" w:rsidRDefault="00894E66">
                  <w:pPr>
                    <w:pStyle w:val="Prrafodelista"/>
                    <w:numPr>
                      <w:ilvl w:val="0"/>
                      <w:numId w:val="3"/>
                    </w:numPr>
                    <w:ind w:left="187" w:hanging="142"/>
                    <w:jc w:val="both"/>
                    <w:rPr>
                      <w:rFonts w:ascii="Arial" w:hAnsi="Arial" w:cs="Arial"/>
                      <w:sz w:val="16"/>
                      <w:szCs w:val="18"/>
                    </w:rPr>
                  </w:pPr>
                  <w:r w:rsidRPr="00CA1EAD">
                    <w:rPr>
                      <w:rFonts w:ascii="Arial" w:hAnsi="Arial" w:cs="Arial"/>
                      <w:sz w:val="16"/>
                      <w:szCs w:val="18"/>
                    </w:rPr>
                    <w:t xml:space="preserve">Los participantes ganadores </w:t>
                  </w:r>
                  <w:r w:rsidR="00DC2438" w:rsidRPr="00CA1EAD">
                    <w:rPr>
                      <w:rFonts w:ascii="Arial" w:hAnsi="Arial" w:cs="Arial"/>
                      <w:sz w:val="16"/>
                      <w:szCs w:val="18"/>
                    </w:rPr>
                    <w:t xml:space="preserve">serían aquellos </w:t>
                  </w:r>
                  <w:r w:rsidRPr="00CA1EAD">
                    <w:rPr>
                      <w:rFonts w:ascii="Arial" w:hAnsi="Arial" w:cs="Arial"/>
                      <w:sz w:val="16"/>
                      <w:szCs w:val="18"/>
                    </w:rPr>
                    <w:t xml:space="preserve">a los que cumplan con los términos y condiciones dispuestos en las bases en que se desarrollaría el procedimiento de licitación pública. </w:t>
                  </w:r>
                </w:p>
                <w:p w14:paraId="6F06054F" w14:textId="185E9489" w:rsidR="00D86E24" w:rsidRPr="00CA1EAD" w:rsidRDefault="00D86E24" w:rsidP="00FD2100">
                  <w:pPr>
                    <w:pStyle w:val="Prrafodelista"/>
                    <w:ind w:left="187" w:hanging="142"/>
                    <w:jc w:val="both"/>
                    <w:rPr>
                      <w:rFonts w:ascii="Arial" w:hAnsi="Arial" w:cs="Arial"/>
                      <w:sz w:val="16"/>
                      <w:szCs w:val="18"/>
                    </w:rPr>
                  </w:pPr>
                </w:p>
              </w:tc>
            </w:tr>
            <w:tr w:rsidR="00894E66" w:rsidRPr="000E7DB8" w14:paraId="39CAE2D9" w14:textId="5506A474" w:rsidTr="00CE2F13">
              <w:sdt>
                <w:sdtPr>
                  <w:rPr>
                    <w:rFonts w:ascii="Arial" w:hAnsi="Arial" w:cs="Arial"/>
                    <w:i/>
                    <w:sz w:val="16"/>
                    <w:szCs w:val="18"/>
                  </w:rPr>
                  <w:alias w:val="Alternativa evaluada"/>
                  <w:tag w:val="Alternativa evaluada"/>
                  <w:id w:val="-953243621"/>
                  <w:placeholder>
                    <w:docPart w:val="FCE8E30910C94A7E9F37A9D60CDE1B22"/>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308F06" w14:textId="0EDFEA11" w:rsidR="00894E66" w:rsidRPr="008149E2" w:rsidRDefault="00894E66" w:rsidP="001A6F6F">
                      <w:pPr>
                        <w:rPr>
                          <w:rFonts w:ascii="Arial" w:hAnsi="Arial" w:cs="Arial"/>
                          <w:i/>
                          <w:sz w:val="16"/>
                          <w:szCs w:val="18"/>
                        </w:rPr>
                      </w:pPr>
                      <w:r w:rsidRPr="008149E2">
                        <w:rPr>
                          <w:rFonts w:ascii="Arial" w:hAnsi="Arial" w:cs="Arial"/>
                          <w:i/>
                          <w:sz w:val="16"/>
                          <w:szCs w:val="18"/>
                        </w:rPr>
                        <w:t>Otro tipo de regulación</w:t>
                      </w:r>
                    </w:p>
                  </w:tc>
                </w:sdtContent>
              </w:sdt>
              <w:tc>
                <w:tcPr>
                  <w:tcW w:w="2037" w:type="dxa"/>
                  <w:tcBorders>
                    <w:left w:val="single" w:sz="4" w:space="0" w:color="auto"/>
                  </w:tcBorders>
                </w:tcPr>
                <w:p w14:paraId="79EBDC27" w14:textId="20F4822F" w:rsidR="00894E66" w:rsidRPr="008149E2" w:rsidRDefault="00894E66" w:rsidP="001A6F6F">
                  <w:pPr>
                    <w:jc w:val="both"/>
                    <w:rPr>
                      <w:rFonts w:ascii="Arial" w:hAnsi="Arial" w:cs="Arial"/>
                      <w:sz w:val="16"/>
                      <w:szCs w:val="18"/>
                    </w:rPr>
                  </w:pPr>
                  <w:r w:rsidRPr="008149E2">
                    <w:rPr>
                      <w:rFonts w:ascii="Arial" w:hAnsi="Arial" w:cs="Arial"/>
                      <w:sz w:val="16"/>
                      <w:szCs w:val="18"/>
                    </w:rPr>
                    <w:t xml:space="preserve">El Instituto emitiría una disposición administrativa de carácter general para otorgar la constancia de autorización para el uso y aprovechamiento y explotación de bandas de frecuencias del espectro radioeléctrico para uso secundario destinadas a satisfacer necesidades específicas </w:t>
                  </w:r>
                  <w:r w:rsidR="00FF0FB4" w:rsidRPr="008149E2">
                    <w:rPr>
                      <w:rFonts w:ascii="Arial" w:hAnsi="Arial" w:cs="Arial"/>
                      <w:sz w:val="16"/>
                      <w:szCs w:val="18"/>
                    </w:rPr>
                    <w:t xml:space="preserve">de uso de las bandas de frecuencias atribuidas al servicio </w:t>
                  </w:r>
                  <w:r w:rsidRPr="008149E2">
                    <w:rPr>
                      <w:rFonts w:ascii="Arial" w:hAnsi="Arial" w:cs="Arial"/>
                      <w:sz w:val="16"/>
                      <w:szCs w:val="18"/>
                    </w:rPr>
                    <w:t xml:space="preserve">de radiodifusión.    </w:t>
                  </w:r>
                </w:p>
              </w:tc>
              <w:tc>
                <w:tcPr>
                  <w:tcW w:w="2648" w:type="dxa"/>
                </w:tcPr>
                <w:p w14:paraId="6869B17C" w14:textId="069EEE6D" w:rsidR="00894E66" w:rsidRPr="008149E2" w:rsidRDefault="00894E66">
                  <w:pPr>
                    <w:pStyle w:val="Prrafodelista"/>
                    <w:numPr>
                      <w:ilvl w:val="0"/>
                      <w:numId w:val="4"/>
                    </w:numPr>
                    <w:ind w:left="140" w:hanging="142"/>
                    <w:jc w:val="both"/>
                    <w:rPr>
                      <w:rFonts w:ascii="Arial" w:hAnsi="Arial" w:cs="Arial"/>
                      <w:sz w:val="16"/>
                      <w:szCs w:val="18"/>
                    </w:rPr>
                  </w:pPr>
                  <w:r w:rsidRPr="008149E2">
                    <w:rPr>
                      <w:rFonts w:ascii="Arial" w:hAnsi="Arial" w:cs="Arial"/>
                      <w:sz w:val="16"/>
                      <w:szCs w:val="18"/>
                    </w:rPr>
                    <w:t xml:space="preserve">Otorgar certeza jurídica en cuanto a los términos y condiciones para la obtención de la constancia de autorización. </w:t>
                  </w:r>
                </w:p>
              </w:tc>
              <w:tc>
                <w:tcPr>
                  <w:tcW w:w="2355" w:type="dxa"/>
                </w:tcPr>
                <w:p w14:paraId="3DD3D7C8" w14:textId="2A0CB44C" w:rsidR="00894E66" w:rsidRPr="008149E2" w:rsidRDefault="00894E66">
                  <w:pPr>
                    <w:pStyle w:val="Prrafodelista"/>
                    <w:numPr>
                      <w:ilvl w:val="0"/>
                      <w:numId w:val="4"/>
                    </w:numPr>
                    <w:ind w:left="187" w:hanging="135"/>
                    <w:jc w:val="both"/>
                    <w:rPr>
                      <w:rFonts w:ascii="Arial" w:hAnsi="Arial" w:cs="Arial"/>
                      <w:sz w:val="16"/>
                      <w:szCs w:val="18"/>
                    </w:rPr>
                  </w:pPr>
                  <w:r w:rsidRPr="008149E2">
                    <w:rPr>
                      <w:rFonts w:ascii="Arial" w:hAnsi="Arial" w:cs="Arial"/>
                      <w:sz w:val="16"/>
                      <w:szCs w:val="18"/>
                    </w:rPr>
                    <w:t>Inobservancia de lo dispuesto en los Lineamientos para generar un nuevo instrumento normativo.</w:t>
                  </w:r>
                </w:p>
                <w:p w14:paraId="446D9862" w14:textId="22E98D84" w:rsidR="00894E66" w:rsidRPr="008149E2" w:rsidRDefault="00954028">
                  <w:pPr>
                    <w:pStyle w:val="Prrafodelista"/>
                    <w:numPr>
                      <w:ilvl w:val="0"/>
                      <w:numId w:val="4"/>
                    </w:numPr>
                    <w:ind w:left="187" w:hanging="135"/>
                    <w:jc w:val="both"/>
                    <w:rPr>
                      <w:rFonts w:ascii="Arial" w:hAnsi="Arial" w:cs="Arial"/>
                      <w:sz w:val="16"/>
                      <w:szCs w:val="18"/>
                    </w:rPr>
                  </w:pPr>
                  <w:r w:rsidRPr="008149E2">
                    <w:rPr>
                      <w:rFonts w:ascii="Arial" w:hAnsi="Arial" w:cs="Arial"/>
                      <w:sz w:val="16"/>
                      <w:szCs w:val="18"/>
                    </w:rPr>
                    <w:t>Elaboración, desarrollo y ejecución de la consulta pública de la disposición administrativa de carácter general a emitir, sin considerar la consulta pública de los Lineamientos.</w:t>
                  </w:r>
                </w:p>
                <w:p w14:paraId="596CBBEE" w14:textId="0FB5AC62" w:rsidR="00954028" w:rsidRPr="008149E2" w:rsidRDefault="00954028">
                  <w:pPr>
                    <w:pStyle w:val="Prrafodelista"/>
                    <w:numPr>
                      <w:ilvl w:val="0"/>
                      <w:numId w:val="4"/>
                    </w:numPr>
                    <w:ind w:left="187" w:hanging="135"/>
                    <w:jc w:val="both"/>
                    <w:rPr>
                      <w:rFonts w:ascii="Arial" w:hAnsi="Arial" w:cs="Arial"/>
                      <w:sz w:val="16"/>
                      <w:szCs w:val="18"/>
                    </w:rPr>
                  </w:pPr>
                  <w:r w:rsidRPr="008149E2">
                    <w:rPr>
                      <w:rFonts w:ascii="Arial" w:hAnsi="Arial" w:cs="Arial"/>
                      <w:sz w:val="16"/>
                      <w:szCs w:val="18"/>
                    </w:rPr>
                    <w:t xml:space="preserve">Tiempo prolongado para la emisión de la disposición administrativa de carácter general que rebasa la satisfacción de la necesidad específica de radiodifusión a regular. </w:t>
                  </w:r>
                </w:p>
                <w:p w14:paraId="7ADFE09C" w14:textId="024CC772" w:rsidR="00894E66" w:rsidRPr="008149E2" w:rsidRDefault="00894E66" w:rsidP="001A6F6F">
                  <w:pPr>
                    <w:jc w:val="center"/>
                    <w:rPr>
                      <w:rFonts w:ascii="Arial" w:hAnsi="Arial" w:cs="Arial"/>
                      <w:sz w:val="16"/>
                      <w:szCs w:val="18"/>
                    </w:rPr>
                  </w:pPr>
                </w:p>
              </w:tc>
            </w:tr>
            <w:tr w:rsidR="00954028" w:rsidRPr="000E7DB8" w14:paraId="6BE3E40A" w14:textId="79B8C524" w:rsidTr="00CE2F13">
              <w:sdt>
                <w:sdtPr>
                  <w:rPr>
                    <w:rFonts w:ascii="Arial" w:hAnsi="Arial" w:cs="Arial"/>
                    <w:i/>
                    <w:sz w:val="16"/>
                    <w:szCs w:val="18"/>
                  </w:rPr>
                  <w:alias w:val="Alternativa evaluada"/>
                  <w:tag w:val="Alternativa evaluada"/>
                  <w:id w:val="-1278097759"/>
                  <w:placeholder>
                    <w:docPart w:val="2B4B8B5FE4A54387B56E7CF2DA5B13E0"/>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D057FE7" w14:textId="6F77AC97" w:rsidR="00954028" w:rsidRPr="002A28F9" w:rsidRDefault="00954028" w:rsidP="001A6F6F">
                      <w:pPr>
                        <w:rPr>
                          <w:rFonts w:ascii="Arial" w:hAnsi="Arial" w:cs="Arial"/>
                          <w:i/>
                          <w:sz w:val="16"/>
                          <w:szCs w:val="18"/>
                        </w:rPr>
                      </w:pPr>
                      <w:r w:rsidRPr="002A28F9">
                        <w:rPr>
                          <w:rFonts w:ascii="Arial" w:hAnsi="Arial" w:cs="Arial"/>
                          <w:i/>
                          <w:sz w:val="16"/>
                          <w:szCs w:val="18"/>
                        </w:rPr>
                        <w:t>Otro tipo de regulación</w:t>
                      </w:r>
                    </w:p>
                  </w:tc>
                </w:sdtContent>
              </w:sdt>
              <w:tc>
                <w:tcPr>
                  <w:tcW w:w="2037" w:type="dxa"/>
                  <w:tcBorders>
                    <w:left w:val="single" w:sz="4" w:space="0" w:color="auto"/>
                  </w:tcBorders>
                </w:tcPr>
                <w:p w14:paraId="27088182" w14:textId="1F232B6D" w:rsidR="00954028" w:rsidRPr="002A28F9" w:rsidRDefault="00954028" w:rsidP="001A6F6F">
                  <w:pPr>
                    <w:jc w:val="both"/>
                    <w:rPr>
                      <w:rFonts w:ascii="Arial" w:hAnsi="Arial" w:cs="Arial"/>
                      <w:sz w:val="16"/>
                      <w:szCs w:val="18"/>
                    </w:rPr>
                  </w:pPr>
                  <w:r w:rsidRPr="002A28F9">
                    <w:rPr>
                      <w:rFonts w:ascii="Arial" w:hAnsi="Arial" w:cs="Arial"/>
                      <w:sz w:val="16"/>
                      <w:szCs w:val="18"/>
                    </w:rPr>
                    <w:t xml:space="preserve">El Instituto clasificaría como espectro libre </w:t>
                  </w:r>
                  <w:r w:rsidR="005428B1" w:rsidRPr="002A28F9">
                    <w:rPr>
                      <w:rFonts w:ascii="Arial" w:hAnsi="Arial" w:cs="Arial"/>
                      <w:sz w:val="16"/>
                      <w:szCs w:val="18"/>
                    </w:rPr>
                    <w:t>un segmento de la banda de Frecuencia Modulada.</w:t>
                  </w:r>
                  <w:r w:rsidRPr="002A28F9">
                    <w:rPr>
                      <w:rFonts w:ascii="Arial" w:hAnsi="Arial" w:cs="Arial"/>
                      <w:sz w:val="16"/>
                      <w:szCs w:val="18"/>
                    </w:rPr>
                    <w:t xml:space="preserve"> </w:t>
                  </w:r>
                </w:p>
              </w:tc>
              <w:tc>
                <w:tcPr>
                  <w:tcW w:w="2648" w:type="dxa"/>
                </w:tcPr>
                <w:p w14:paraId="0C5D21BC" w14:textId="44BE1A3F" w:rsidR="00954028" w:rsidRPr="002A28F9" w:rsidRDefault="00954028">
                  <w:pPr>
                    <w:pStyle w:val="Prrafodelista"/>
                    <w:numPr>
                      <w:ilvl w:val="0"/>
                      <w:numId w:val="5"/>
                    </w:numPr>
                    <w:ind w:left="282" w:hanging="136"/>
                    <w:jc w:val="both"/>
                    <w:rPr>
                      <w:rFonts w:ascii="Arial" w:hAnsi="Arial" w:cs="Arial"/>
                      <w:sz w:val="16"/>
                      <w:szCs w:val="18"/>
                    </w:rPr>
                  </w:pPr>
                  <w:r w:rsidRPr="002A28F9">
                    <w:rPr>
                      <w:rFonts w:ascii="Arial" w:hAnsi="Arial" w:cs="Arial"/>
                      <w:sz w:val="16"/>
                      <w:szCs w:val="18"/>
                    </w:rPr>
                    <w:t xml:space="preserve">Emisión de una disposición administrativa de carácter general que establecería las condiciones técnicas de operación de </w:t>
                  </w:r>
                  <w:r w:rsidR="005428B1" w:rsidRPr="002A28F9">
                    <w:rPr>
                      <w:rFonts w:ascii="Arial" w:hAnsi="Arial" w:cs="Arial"/>
                      <w:sz w:val="16"/>
                      <w:szCs w:val="18"/>
                    </w:rPr>
                    <w:t>un segmento de la banda de Frecuencia Modulada como espectro libre.</w:t>
                  </w:r>
                  <w:r w:rsidRPr="002A28F9">
                    <w:rPr>
                      <w:rFonts w:ascii="Arial" w:hAnsi="Arial" w:cs="Arial"/>
                      <w:sz w:val="16"/>
                      <w:szCs w:val="18"/>
                    </w:rPr>
                    <w:t xml:space="preserve"> </w:t>
                  </w:r>
                </w:p>
              </w:tc>
              <w:tc>
                <w:tcPr>
                  <w:tcW w:w="2355" w:type="dxa"/>
                </w:tcPr>
                <w:p w14:paraId="6BCF5107" w14:textId="77777777" w:rsidR="00954028" w:rsidRPr="002A28F9" w:rsidRDefault="00954028">
                  <w:pPr>
                    <w:pStyle w:val="Prrafodelista"/>
                    <w:numPr>
                      <w:ilvl w:val="0"/>
                      <w:numId w:val="5"/>
                    </w:numPr>
                    <w:ind w:left="187" w:hanging="135"/>
                    <w:jc w:val="both"/>
                    <w:rPr>
                      <w:rFonts w:ascii="Arial" w:hAnsi="Arial" w:cs="Arial"/>
                      <w:sz w:val="16"/>
                      <w:szCs w:val="18"/>
                    </w:rPr>
                  </w:pPr>
                  <w:r w:rsidRPr="002A28F9">
                    <w:rPr>
                      <w:rFonts w:ascii="Arial" w:hAnsi="Arial" w:cs="Arial"/>
                      <w:sz w:val="16"/>
                      <w:szCs w:val="18"/>
                    </w:rPr>
                    <w:t>Tiempo prolongado para la emisión de la disposición administrativa de carácter general que rebasa la satisfacción de la necesidad específica de radiodifusión a regular.</w:t>
                  </w:r>
                </w:p>
                <w:p w14:paraId="236481A8" w14:textId="77777777" w:rsidR="00954028" w:rsidRPr="002A28F9" w:rsidRDefault="00954028">
                  <w:pPr>
                    <w:pStyle w:val="Prrafodelista"/>
                    <w:numPr>
                      <w:ilvl w:val="0"/>
                      <w:numId w:val="5"/>
                    </w:numPr>
                    <w:ind w:left="187" w:hanging="135"/>
                    <w:jc w:val="both"/>
                    <w:rPr>
                      <w:rFonts w:ascii="Arial" w:hAnsi="Arial" w:cs="Arial"/>
                      <w:sz w:val="16"/>
                      <w:szCs w:val="18"/>
                    </w:rPr>
                  </w:pPr>
                  <w:r w:rsidRPr="002A28F9">
                    <w:rPr>
                      <w:rFonts w:ascii="Arial" w:hAnsi="Arial" w:cs="Arial"/>
                      <w:sz w:val="16"/>
                      <w:szCs w:val="18"/>
                    </w:rPr>
                    <w:t xml:space="preserve">Análisis de las bandas de frecuencias destinadas al servicio de radiodifusión que posibilitarán la satisfacción de necesidades específicas de radiodifusión. </w:t>
                  </w:r>
                </w:p>
                <w:p w14:paraId="537C3956" w14:textId="77777777" w:rsidR="00954028" w:rsidRPr="002A28F9" w:rsidRDefault="00954028">
                  <w:pPr>
                    <w:pStyle w:val="Prrafodelista"/>
                    <w:numPr>
                      <w:ilvl w:val="0"/>
                      <w:numId w:val="5"/>
                    </w:numPr>
                    <w:ind w:left="187" w:hanging="187"/>
                    <w:jc w:val="both"/>
                    <w:rPr>
                      <w:rFonts w:ascii="Arial" w:hAnsi="Arial" w:cs="Arial"/>
                      <w:sz w:val="16"/>
                      <w:szCs w:val="18"/>
                    </w:rPr>
                  </w:pPr>
                  <w:r w:rsidRPr="002A28F9">
                    <w:rPr>
                      <w:rFonts w:ascii="Arial" w:hAnsi="Arial" w:cs="Arial"/>
                      <w:sz w:val="16"/>
                      <w:szCs w:val="18"/>
                    </w:rPr>
                    <w:t xml:space="preserve">Determinación de las condiciones técnicas de operación de las bandas de frecuencias susceptibles de satisfacer necesidades específicas de radiodifusión. </w:t>
                  </w:r>
                </w:p>
                <w:p w14:paraId="22631324" w14:textId="7F47D7A6" w:rsidR="00954028" w:rsidRPr="002A28F9" w:rsidRDefault="00954028">
                  <w:pPr>
                    <w:pStyle w:val="Prrafodelista"/>
                    <w:numPr>
                      <w:ilvl w:val="0"/>
                      <w:numId w:val="5"/>
                    </w:numPr>
                    <w:ind w:left="187" w:hanging="187"/>
                    <w:jc w:val="both"/>
                    <w:rPr>
                      <w:rFonts w:ascii="Arial" w:hAnsi="Arial" w:cs="Arial"/>
                      <w:sz w:val="16"/>
                      <w:szCs w:val="18"/>
                    </w:rPr>
                  </w:pPr>
                  <w:r w:rsidRPr="002A28F9">
                    <w:rPr>
                      <w:rFonts w:ascii="Arial" w:hAnsi="Arial" w:cs="Arial"/>
                      <w:sz w:val="16"/>
                      <w:szCs w:val="18"/>
                    </w:rPr>
                    <w:t xml:space="preserve">Sujeción al proceso de consulta pública para la emisión de la disposición administrativa de carácter general.  </w:t>
                  </w:r>
                </w:p>
                <w:p w14:paraId="0228FA50" w14:textId="75E98CC5" w:rsidR="005428B1" w:rsidRPr="002A28F9" w:rsidRDefault="005428B1">
                  <w:pPr>
                    <w:pStyle w:val="Prrafodelista"/>
                    <w:numPr>
                      <w:ilvl w:val="0"/>
                      <w:numId w:val="5"/>
                    </w:numPr>
                    <w:ind w:left="187" w:hanging="187"/>
                    <w:jc w:val="both"/>
                    <w:rPr>
                      <w:rFonts w:ascii="Arial" w:hAnsi="Arial" w:cs="Arial"/>
                      <w:sz w:val="16"/>
                      <w:szCs w:val="18"/>
                    </w:rPr>
                  </w:pPr>
                  <w:r w:rsidRPr="002A28F9">
                    <w:rPr>
                      <w:rFonts w:ascii="Arial" w:hAnsi="Arial" w:cs="Arial"/>
                      <w:sz w:val="16"/>
                      <w:szCs w:val="18"/>
                    </w:rPr>
                    <w:t>Existe una problemática constante en relación al uso de espectro de manera ilegal para transmisiones de radiodifusión, por lo que una medida de esta naturaleza complicaría y dificultaría las tareas de supervisión y vigilancia que realiza el Instituto, además de que se prevé que incrementarían este tipo de estaciones operadas de manera ilegal</w:t>
                  </w:r>
                </w:p>
                <w:p w14:paraId="406FFBAD" w14:textId="7EF0FCD5" w:rsidR="00954028" w:rsidRPr="002A28F9" w:rsidRDefault="00954028" w:rsidP="001A6F6F">
                  <w:pPr>
                    <w:jc w:val="center"/>
                    <w:rPr>
                      <w:rFonts w:ascii="Arial" w:hAnsi="Arial" w:cs="Arial"/>
                      <w:sz w:val="16"/>
                      <w:szCs w:val="18"/>
                    </w:rPr>
                  </w:pPr>
                </w:p>
              </w:tc>
            </w:tr>
            <w:tr w:rsidR="005428B1" w:rsidRPr="000E7DB8" w14:paraId="091691B4" w14:textId="77777777" w:rsidTr="007D30F3">
              <w:sdt>
                <w:sdtPr>
                  <w:rPr>
                    <w:rFonts w:ascii="Arial" w:hAnsi="Arial" w:cs="Arial"/>
                    <w:i/>
                    <w:sz w:val="16"/>
                    <w:szCs w:val="18"/>
                  </w:rPr>
                  <w:alias w:val="Alternativa evaluada"/>
                  <w:tag w:val="Alternativa evaluada"/>
                  <w:id w:val="-1518921527"/>
                  <w:placeholder>
                    <w:docPart w:val="F3DA3A89C86A486DA078759A4CFB5DB2"/>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CA043DD" w14:textId="188AB57A" w:rsidR="005428B1" w:rsidRPr="002A28F9" w:rsidRDefault="005428B1" w:rsidP="001A6F6F">
                      <w:pPr>
                        <w:rPr>
                          <w:rFonts w:ascii="Arial" w:hAnsi="Arial" w:cs="Arial"/>
                          <w:i/>
                          <w:sz w:val="16"/>
                          <w:szCs w:val="18"/>
                        </w:rPr>
                      </w:pPr>
                      <w:r w:rsidRPr="002A28F9">
                        <w:rPr>
                          <w:rFonts w:ascii="Arial" w:hAnsi="Arial" w:cs="Arial"/>
                          <w:i/>
                          <w:sz w:val="16"/>
                          <w:szCs w:val="18"/>
                        </w:rPr>
                        <w:t>No emitir regulación alguna</w:t>
                      </w:r>
                    </w:p>
                  </w:tc>
                </w:sdtContent>
              </w:sdt>
              <w:tc>
                <w:tcPr>
                  <w:tcW w:w="2037" w:type="dxa"/>
                  <w:tcBorders>
                    <w:left w:val="single" w:sz="4" w:space="0" w:color="auto"/>
                  </w:tcBorders>
                </w:tcPr>
                <w:p w14:paraId="7B582C34" w14:textId="689D4BC9" w:rsidR="005428B1" w:rsidRPr="002A28F9" w:rsidRDefault="005428B1" w:rsidP="001A6F6F">
                  <w:pPr>
                    <w:jc w:val="both"/>
                    <w:rPr>
                      <w:rFonts w:ascii="Arial" w:hAnsi="Arial" w:cs="Arial"/>
                      <w:sz w:val="16"/>
                      <w:szCs w:val="18"/>
                    </w:rPr>
                  </w:pPr>
                  <w:r w:rsidRPr="002A28F9">
                    <w:rPr>
                      <w:rFonts w:ascii="Arial" w:hAnsi="Arial" w:cs="Arial"/>
                      <w:sz w:val="16"/>
                      <w:szCs w:val="18"/>
                    </w:rPr>
                    <w:t>Los Lineamientos prevén un apartado específico en relación a los dispositivos de corto alcance, lo que permitirá el uso secundario de bandas de frecuencias del espectro radioeléctrico por estos dispositivos, conforme a los parámetros técnicos y de operación que establezca el Instituto en el mismo.</w:t>
                  </w:r>
                </w:p>
              </w:tc>
              <w:tc>
                <w:tcPr>
                  <w:tcW w:w="2648" w:type="dxa"/>
                </w:tcPr>
                <w:p w14:paraId="00A4CC91" w14:textId="0110E591" w:rsidR="005428B1" w:rsidRPr="002A28F9" w:rsidRDefault="005428B1">
                  <w:pPr>
                    <w:pStyle w:val="Prrafodelista"/>
                    <w:numPr>
                      <w:ilvl w:val="0"/>
                      <w:numId w:val="5"/>
                    </w:numPr>
                    <w:ind w:left="282" w:hanging="279"/>
                    <w:jc w:val="both"/>
                    <w:rPr>
                      <w:rFonts w:ascii="Arial" w:hAnsi="Arial" w:cs="Arial"/>
                      <w:sz w:val="16"/>
                      <w:szCs w:val="18"/>
                    </w:rPr>
                  </w:pPr>
                  <w:r w:rsidRPr="002A28F9">
                    <w:rPr>
                      <w:rFonts w:ascii="Arial" w:hAnsi="Arial" w:cs="Arial"/>
                      <w:sz w:val="16"/>
                      <w:szCs w:val="18"/>
                    </w:rPr>
                    <w:t>Los dispositivos de radiocomunicación de corto alcance, con la debida homologación por parte del Instituto, podrán operar en cualquier banda de frecuencias del espectro radioeléctrico, salvo las restricciones señaladas en los propios lineamientos.</w:t>
                  </w:r>
                </w:p>
              </w:tc>
              <w:tc>
                <w:tcPr>
                  <w:tcW w:w="2355" w:type="dxa"/>
                </w:tcPr>
                <w:p w14:paraId="727F8DAD" w14:textId="77777777" w:rsidR="00FD2100" w:rsidRPr="002A28F9" w:rsidRDefault="005428B1">
                  <w:pPr>
                    <w:pStyle w:val="Prrafodelista"/>
                    <w:numPr>
                      <w:ilvl w:val="0"/>
                      <w:numId w:val="5"/>
                    </w:numPr>
                    <w:ind w:left="187" w:hanging="187"/>
                    <w:jc w:val="both"/>
                    <w:rPr>
                      <w:rFonts w:ascii="Arial" w:hAnsi="Arial" w:cs="Arial"/>
                      <w:sz w:val="16"/>
                      <w:szCs w:val="18"/>
                    </w:rPr>
                  </w:pPr>
                  <w:r w:rsidRPr="002A28F9">
                    <w:rPr>
                      <w:rFonts w:ascii="Arial" w:hAnsi="Arial" w:cs="Arial"/>
                      <w:sz w:val="16"/>
                      <w:szCs w:val="18"/>
                    </w:rPr>
                    <w:t>La operación y funcionamiento de cualquier Dispositivo de radiocomunicaciones de corto alcance deberá aceptar en todo momento interferencias perjudiciales que puedan ser causadas por el funcionamiento de otros dispositivos de corto alcance. Cuando el Instituto tenga conocimiento que la operación de un Dispositivo de radiocomunicaciones de corto alcance esté causando interferencias perjudiciales, llevará a cabo las acciones necesarias para comprobar y en su caso, resolver dichas interferencias.</w:t>
                  </w:r>
                </w:p>
                <w:p w14:paraId="6FB20367" w14:textId="26A7128E" w:rsidR="005428B1" w:rsidRPr="002A28F9" w:rsidRDefault="005428B1">
                  <w:pPr>
                    <w:pStyle w:val="Prrafodelista"/>
                    <w:numPr>
                      <w:ilvl w:val="0"/>
                      <w:numId w:val="5"/>
                    </w:numPr>
                    <w:ind w:left="187" w:hanging="187"/>
                    <w:jc w:val="both"/>
                    <w:rPr>
                      <w:rFonts w:ascii="Arial" w:hAnsi="Arial" w:cs="Arial"/>
                      <w:sz w:val="16"/>
                      <w:szCs w:val="18"/>
                    </w:rPr>
                  </w:pPr>
                  <w:r w:rsidRPr="002A28F9">
                    <w:rPr>
                      <w:rFonts w:ascii="Arial" w:hAnsi="Arial" w:cs="Arial"/>
                      <w:sz w:val="16"/>
                      <w:szCs w:val="18"/>
                    </w:rPr>
                    <w:t>Existe una problemática constante en relación al uso de espectro de manera ilegal para transmisiones de radiodifusión, por lo que una medida de esta naturaleza complicaría y dificultaría las tareas de supervisión y vigilancia que realiza el Instituto, además de que se prevé que incrementarían este tipo de estaciones operadas de manera ilegal</w:t>
                  </w:r>
                </w:p>
                <w:p w14:paraId="1B3987AC" w14:textId="1487B9EC" w:rsidR="005428B1" w:rsidRPr="002A28F9" w:rsidRDefault="005428B1" w:rsidP="001A6F6F">
                  <w:pPr>
                    <w:jc w:val="center"/>
                    <w:rPr>
                      <w:rFonts w:ascii="Arial" w:hAnsi="Arial" w:cs="Arial"/>
                      <w:sz w:val="16"/>
                      <w:szCs w:val="18"/>
                    </w:rPr>
                  </w:pPr>
                </w:p>
              </w:tc>
            </w:tr>
            <w:tr w:rsidR="00997BB9" w:rsidRPr="005F7176" w14:paraId="3DAAEEA9" w14:textId="77777777" w:rsidTr="007D30F3">
              <w:sdt>
                <w:sdtPr>
                  <w:rPr>
                    <w:rFonts w:ascii="Arial" w:hAnsi="Arial" w:cs="Arial"/>
                    <w:i/>
                    <w:sz w:val="16"/>
                    <w:szCs w:val="18"/>
                  </w:rPr>
                  <w:alias w:val="Alternativa evaluada"/>
                  <w:tag w:val="Alternativa evaluada"/>
                  <w:id w:val="-527098158"/>
                  <w:placeholder>
                    <w:docPart w:val="5576998E4A524DDDA9029CF3859881FC"/>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07A0B0A" w14:textId="6B88A227" w:rsidR="00997BB9" w:rsidRPr="002A28F9" w:rsidRDefault="00997BB9" w:rsidP="001A6F6F">
                      <w:pPr>
                        <w:rPr>
                          <w:rFonts w:ascii="Arial" w:hAnsi="Arial" w:cs="Arial"/>
                          <w:i/>
                          <w:sz w:val="16"/>
                          <w:szCs w:val="18"/>
                        </w:rPr>
                      </w:pPr>
                      <w:r w:rsidRPr="002A28F9">
                        <w:rPr>
                          <w:rFonts w:ascii="Arial" w:hAnsi="Arial" w:cs="Arial"/>
                          <w:i/>
                          <w:sz w:val="16"/>
                          <w:szCs w:val="18"/>
                        </w:rPr>
                        <w:t>Otro tipo de regulación</w:t>
                      </w:r>
                    </w:p>
                  </w:tc>
                </w:sdtContent>
              </w:sdt>
              <w:tc>
                <w:tcPr>
                  <w:tcW w:w="2037" w:type="dxa"/>
                  <w:tcBorders>
                    <w:left w:val="single" w:sz="4" w:space="0" w:color="auto"/>
                  </w:tcBorders>
                </w:tcPr>
                <w:p w14:paraId="75066355" w14:textId="1A365697" w:rsidR="00997BB9" w:rsidRPr="002A28F9" w:rsidRDefault="00493BBE" w:rsidP="001A6F6F">
                  <w:pPr>
                    <w:jc w:val="both"/>
                    <w:rPr>
                      <w:rFonts w:ascii="Arial" w:hAnsi="Arial" w:cs="Arial"/>
                      <w:sz w:val="16"/>
                      <w:szCs w:val="18"/>
                    </w:rPr>
                  </w:pPr>
                  <w:r w:rsidRPr="002A28F9">
                    <w:rPr>
                      <w:rFonts w:ascii="Arial" w:hAnsi="Arial" w:cs="Arial"/>
                      <w:sz w:val="16"/>
                      <w:szCs w:val="18"/>
                    </w:rPr>
                    <w:t xml:space="preserve">Otorgar concesiones de espectro radioeléctrico para el servicio de radiodifusión sonora en el espectro que ocupa el </w:t>
                  </w:r>
                  <w:r w:rsidR="00997BB9" w:rsidRPr="002A28F9">
                    <w:rPr>
                      <w:rFonts w:ascii="Arial" w:hAnsi="Arial" w:cs="Arial"/>
                      <w:sz w:val="16"/>
                      <w:szCs w:val="18"/>
                    </w:rPr>
                    <w:t>canal 6 de la banda de VHF (82-88 MHz)</w:t>
                  </w:r>
                </w:p>
              </w:tc>
              <w:tc>
                <w:tcPr>
                  <w:tcW w:w="2648" w:type="dxa"/>
                </w:tcPr>
                <w:p w14:paraId="111DB8E1" w14:textId="205B8A95" w:rsidR="00997BB9" w:rsidRPr="002A28F9" w:rsidRDefault="00997BB9">
                  <w:pPr>
                    <w:pStyle w:val="Prrafodelista"/>
                    <w:numPr>
                      <w:ilvl w:val="0"/>
                      <w:numId w:val="5"/>
                    </w:numPr>
                    <w:ind w:left="140" w:hanging="140"/>
                    <w:jc w:val="both"/>
                    <w:rPr>
                      <w:rFonts w:ascii="Arial" w:hAnsi="Arial" w:cs="Arial"/>
                      <w:sz w:val="16"/>
                      <w:szCs w:val="18"/>
                    </w:rPr>
                  </w:pPr>
                  <w:r w:rsidRPr="002A28F9">
                    <w:rPr>
                      <w:rFonts w:ascii="Arial" w:hAnsi="Arial" w:cs="Arial"/>
                      <w:sz w:val="16"/>
                      <w:szCs w:val="18"/>
                    </w:rPr>
                    <w:t>Es la banda adyacente a la parte inferior a la banda de frecuencia modulada, por lo que algunos radios de automóviles consideran un segmento de este canal de televisión, y  podrían ser capaces de sintonizar frecuencias para este tipo de trasmisiones.</w:t>
                  </w:r>
                </w:p>
              </w:tc>
              <w:tc>
                <w:tcPr>
                  <w:tcW w:w="2355" w:type="dxa"/>
                </w:tcPr>
                <w:p w14:paraId="280C285E" w14:textId="7E546408" w:rsidR="00997BB9" w:rsidRPr="002A28F9" w:rsidRDefault="00997BB9">
                  <w:pPr>
                    <w:pStyle w:val="Prrafodelista"/>
                    <w:numPr>
                      <w:ilvl w:val="0"/>
                      <w:numId w:val="5"/>
                    </w:numPr>
                    <w:ind w:left="187" w:hanging="187"/>
                    <w:jc w:val="both"/>
                    <w:rPr>
                      <w:rFonts w:ascii="Arial" w:hAnsi="Arial" w:cs="Arial"/>
                      <w:sz w:val="16"/>
                      <w:szCs w:val="18"/>
                    </w:rPr>
                  </w:pPr>
                  <w:r w:rsidRPr="002A28F9">
                    <w:rPr>
                      <w:rFonts w:ascii="Arial" w:hAnsi="Arial" w:cs="Arial"/>
                      <w:sz w:val="16"/>
                      <w:szCs w:val="18"/>
                    </w:rPr>
                    <w:t xml:space="preserve">No todos los radios de los automóviles tendrían esta capacidad, sobre todo tratándose de los vehículos </w:t>
                  </w:r>
                  <w:r w:rsidR="00BA50F5" w:rsidRPr="002A28F9">
                    <w:rPr>
                      <w:rFonts w:ascii="Arial" w:hAnsi="Arial" w:cs="Arial"/>
                      <w:sz w:val="16"/>
                      <w:szCs w:val="18"/>
                    </w:rPr>
                    <w:t>más</w:t>
                  </w:r>
                  <w:r w:rsidRPr="002A28F9">
                    <w:rPr>
                      <w:rFonts w:ascii="Arial" w:hAnsi="Arial" w:cs="Arial"/>
                      <w:sz w:val="16"/>
                      <w:szCs w:val="18"/>
                    </w:rPr>
                    <w:t xml:space="preserve"> recientes, los cuales hacen la sintonización de forma digital.</w:t>
                  </w:r>
                </w:p>
                <w:p w14:paraId="757573B7" w14:textId="77777777" w:rsidR="00997BB9" w:rsidRPr="002A28F9" w:rsidRDefault="00997BB9" w:rsidP="00FD2100">
                  <w:pPr>
                    <w:pStyle w:val="Prrafodelista"/>
                    <w:ind w:left="187" w:hanging="187"/>
                    <w:jc w:val="both"/>
                    <w:rPr>
                      <w:rFonts w:ascii="Arial" w:hAnsi="Arial" w:cs="Arial"/>
                      <w:sz w:val="16"/>
                      <w:szCs w:val="18"/>
                    </w:rPr>
                  </w:pPr>
                </w:p>
                <w:p w14:paraId="35E51DF4" w14:textId="77777777" w:rsidR="00997BB9" w:rsidRPr="002A28F9" w:rsidRDefault="00997BB9">
                  <w:pPr>
                    <w:pStyle w:val="Prrafodelista"/>
                    <w:numPr>
                      <w:ilvl w:val="0"/>
                      <w:numId w:val="5"/>
                    </w:numPr>
                    <w:ind w:left="187" w:hanging="187"/>
                    <w:jc w:val="both"/>
                    <w:rPr>
                      <w:rFonts w:ascii="Arial" w:hAnsi="Arial" w:cs="Arial"/>
                      <w:sz w:val="16"/>
                      <w:szCs w:val="18"/>
                    </w:rPr>
                  </w:pPr>
                  <w:r w:rsidRPr="002A28F9">
                    <w:rPr>
                      <w:rFonts w:ascii="Arial" w:hAnsi="Arial" w:cs="Arial"/>
                      <w:sz w:val="16"/>
                      <w:szCs w:val="18"/>
                    </w:rPr>
                    <w:t>Se prevé que no exista disponibilidad en todo el país, ya que en muchas zonas se han otorgado concesiones que tienen como objeto el canal 6 físico de la banda de VHF.</w:t>
                  </w:r>
                </w:p>
                <w:p w14:paraId="31BAF7D4" w14:textId="77777777" w:rsidR="00997BB9" w:rsidRPr="002A28F9" w:rsidRDefault="00997BB9" w:rsidP="00FD2100">
                  <w:pPr>
                    <w:pStyle w:val="Prrafodelista"/>
                    <w:ind w:left="187" w:hanging="187"/>
                    <w:jc w:val="both"/>
                    <w:rPr>
                      <w:rFonts w:ascii="Arial" w:hAnsi="Arial" w:cs="Arial"/>
                      <w:sz w:val="16"/>
                      <w:szCs w:val="18"/>
                    </w:rPr>
                  </w:pPr>
                </w:p>
                <w:p w14:paraId="0A62CB3D" w14:textId="11D85615" w:rsidR="00997BB9" w:rsidRPr="002A28F9" w:rsidRDefault="00997BB9">
                  <w:pPr>
                    <w:pStyle w:val="Prrafodelista"/>
                    <w:numPr>
                      <w:ilvl w:val="0"/>
                      <w:numId w:val="5"/>
                    </w:numPr>
                    <w:ind w:left="187" w:hanging="187"/>
                    <w:jc w:val="both"/>
                    <w:rPr>
                      <w:rFonts w:ascii="Arial" w:hAnsi="Arial" w:cs="Arial"/>
                      <w:sz w:val="16"/>
                      <w:szCs w:val="18"/>
                    </w:rPr>
                  </w:pPr>
                  <w:r w:rsidRPr="002A28F9">
                    <w:rPr>
                      <w:rFonts w:ascii="Arial" w:hAnsi="Arial" w:cs="Arial"/>
                      <w:sz w:val="16"/>
                      <w:szCs w:val="18"/>
                    </w:rPr>
                    <w:t>No resolvería el tema de los tiempos para la publicación de la banda en el programa anual de uso y aprovechamiento de bandas de frecuencias y el relativo a la planeación, publicación y ejecución del procedimiento de licitación pública.</w:t>
                  </w:r>
                </w:p>
                <w:p w14:paraId="0B1B9EE2" w14:textId="4626A1D1" w:rsidR="00997BB9" w:rsidRPr="002A28F9" w:rsidRDefault="00997BB9" w:rsidP="00FD2100">
                  <w:pPr>
                    <w:ind w:left="187" w:hanging="187"/>
                    <w:jc w:val="center"/>
                    <w:rPr>
                      <w:rFonts w:ascii="Arial" w:hAnsi="Arial" w:cs="Arial"/>
                      <w:sz w:val="16"/>
                      <w:szCs w:val="18"/>
                    </w:rPr>
                  </w:pPr>
                </w:p>
              </w:tc>
            </w:tr>
          </w:tbl>
          <w:p w14:paraId="334D20CC" w14:textId="77777777" w:rsidR="003C3084" w:rsidRPr="005F7176" w:rsidRDefault="003C3084" w:rsidP="001A6F6F">
            <w:pPr>
              <w:jc w:val="both"/>
              <w:rPr>
                <w:rFonts w:ascii="Arial" w:hAnsi="Arial" w:cs="Arial"/>
                <w:sz w:val="18"/>
                <w:szCs w:val="18"/>
              </w:rPr>
            </w:pPr>
          </w:p>
          <w:p w14:paraId="15F06890" w14:textId="77777777" w:rsidR="002025CB" w:rsidRPr="005F7176" w:rsidRDefault="002025CB" w:rsidP="001A6F6F">
            <w:pPr>
              <w:jc w:val="both"/>
              <w:rPr>
                <w:rFonts w:ascii="Arial" w:hAnsi="Arial" w:cs="Arial"/>
                <w:sz w:val="18"/>
                <w:szCs w:val="18"/>
              </w:rPr>
            </w:pPr>
          </w:p>
        </w:tc>
      </w:tr>
    </w:tbl>
    <w:p w14:paraId="5CF19BB3" w14:textId="77777777" w:rsidR="003C3084" w:rsidRPr="005F7176" w:rsidRDefault="003C3084" w:rsidP="001A6F6F">
      <w:pPr>
        <w:spacing w:after="0" w:line="240" w:lineRule="auto"/>
        <w:jc w:val="both"/>
        <w:rPr>
          <w:rFonts w:ascii="Arial" w:hAnsi="Arial" w:cs="Arial"/>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FD2100" w14:paraId="21998EE4" w14:textId="77777777" w:rsidTr="000E7DB8">
        <w:trPr>
          <w:trHeight w:val="46"/>
        </w:trPr>
        <w:tc>
          <w:tcPr>
            <w:tcW w:w="8828" w:type="dxa"/>
          </w:tcPr>
          <w:p w14:paraId="3BEEFE57" w14:textId="082EBF6E" w:rsidR="00DC156F" w:rsidRPr="000E7DB8" w:rsidRDefault="00DC156F" w:rsidP="001A6F6F">
            <w:pPr>
              <w:jc w:val="both"/>
              <w:rPr>
                <w:rFonts w:ascii="Arial" w:hAnsi="Arial" w:cs="Arial"/>
                <w:sz w:val="16"/>
                <w:szCs w:val="16"/>
              </w:rPr>
            </w:pPr>
            <w:r w:rsidRPr="000E7DB8">
              <w:rPr>
                <w:rFonts w:ascii="Arial" w:hAnsi="Arial" w:cs="Arial"/>
                <w:sz w:val="16"/>
                <w:szCs w:val="16"/>
              </w:rPr>
              <w:br w:type="page"/>
            </w:r>
            <w:r w:rsidR="00C9396B" w:rsidRPr="000E7DB8">
              <w:rPr>
                <w:rFonts w:ascii="Arial" w:hAnsi="Arial" w:cs="Arial"/>
                <w:b/>
                <w:sz w:val="16"/>
                <w:szCs w:val="16"/>
              </w:rPr>
              <w:t>7</w:t>
            </w:r>
            <w:r w:rsidRPr="000E7DB8">
              <w:rPr>
                <w:rFonts w:ascii="Arial" w:hAnsi="Arial" w:cs="Arial"/>
                <w:b/>
                <w:sz w:val="16"/>
                <w:szCs w:val="16"/>
              </w:rPr>
              <w:t>.- Incluya un comparativo que contemple las regulaciones implementadas en otros países a fin de solventar la problemática antes detectada o alguna similar.</w:t>
            </w:r>
          </w:p>
          <w:p w14:paraId="5AA0210D" w14:textId="5FBBAE74" w:rsidR="00DC156F" w:rsidRDefault="00DC156F" w:rsidP="001A6F6F">
            <w:pPr>
              <w:jc w:val="both"/>
              <w:rPr>
                <w:rFonts w:ascii="Arial" w:hAnsi="Arial" w:cs="Arial"/>
                <w:sz w:val="16"/>
                <w:szCs w:val="16"/>
              </w:rPr>
            </w:pPr>
            <w:r w:rsidRPr="000E7DB8">
              <w:rPr>
                <w:rFonts w:ascii="Arial" w:hAnsi="Arial" w:cs="Arial"/>
                <w:sz w:val="16"/>
                <w:szCs w:val="16"/>
              </w:rPr>
              <w:t>Refiera por caso analizado, la siguiente información</w:t>
            </w:r>
            <w:r w:rsidR="00A35A74" w:rsidRPr="000E7DB8">
              <w:rPr>
                <w:rFonts w:ascii="Arial" w:hAnsi="Arial" w:cs="Arial"/>
                <w:sz w:val="16"/>
                <w:szCs w:val="16"/>
              </w:rPr>
              <w:t xml:space="preserve"> y agregue los que sean necesarios</w:t>
            </w:r>
            <w:r w:rsidRPr="000E7DB8">
              <w:rPr>
                <w:rFonts w:ascii="Arial" w:hAnsi="Arial" w:cs="Arial"/>
                <w:sz w:val="16"/>
                <w:szCs w:val="16"/>
              </w:rPr>
              <w:t>:</w:t>
            </w:r>
          </w:p>
          <w:p w14:paraId="3E209186" w14:textId="364FE252" w:rsidR="00950FA4" w:rsidRDefault="00950FA4" w:rsidP="001A6F6F">
            <w:pPr>
              <w:jc w:val="both"/>
              <w:rPr>
                <w:rFonts w:ascii="Arial" w:hAnsi="Arial" w:cs="Arial"/>
                <w:sz w:val="16"/>
                <w:szCs w:val="16"/>
              </w:rPr>
            </w:pPr>
          </w:p>
          <w:tbl>
            <w:tblPr>
              <w:tblStyle w:val="Tablaconcuadrcula"/>
              <w:tblW w:w="0" w:type="auto"/>
              <w:tblLayout w:type="fixed"/>
              <w:tblLook w:val="04A0" w:firstRow="1" w:lastRow="0" w:firstColumn="1" w:lastColumn="0" w:noHBand="0" w:noVBand="1"/>
            </w:tblPr>
            <w:tblGrid>
              <w:gridCol w:w="2146"/>
              <w:gridCol w:w="6456"/>
            </w:tblGrid>
            <w:tr w:rsidR="00950FA4" w:rsidRPr="000E7DB8" w14:paraId="166A93FC" w14:textId="77777777" w:rsidTr="00950FA4">
              <w:tc>
                <w:tcPr>
                  <w:tcW w:w="8602" w:type="dxa"/>
                  <w:gridSpan w:val="2"/>
                  <w:shd w:val="clear" w:color="auto" w:fill="A8D08D" w:themeFill="accent6" w:themeFillTint="99"/>
                </w:tcPr>
                <w:p w14:paraId="35E7BDD6" w14:textId="7867C66C" w:rsidR="00950FA4" w:rsidRPr="000E7DB8" w:rsidRDefault="00950FA4" w:rsidP="00950FA4">
                  <w:pPr>
                    <w:jc w:val="both"/>
                    <w:rPr>
                      <w:rFonts w:ascii="Arial" w:hAnsi="Arial" w:cs="Arial"/>
                      <w:b/>
                      <w:sz w:val="16"/>
                      <w:szCs w:val="16"/>
                    </w:rPr>
                  </w:pPr>
                  <w:r>
                    <w:rPr>
                      <w:rFonts w:ascii="Arial" w:hAnsi="Arial" w:cs="Arial"/>
                      <w:b/>
                      <w:sz w:val="16"/>
                      <w:szCs w:val="16"/>
                    </w:rPr>
                    <w:t>Caso 1</w:t>
                  </w:r>
                </w:p>
              </w:tc>
            </w:tr>
            <w:tr w:rsidR="00950FA4" w:rsidRPr="000E7DB8" w14:paraId="62C308E3" w14:textId="77777777" w:rsidTr="00950FA4">
              <w:tc>
                <w:tcPr>
                  <w:tcW w:w="2146" w:type="dxa"/>
                </w:tcPr>
                <w:p w14:paraId="11BBEAD7"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País o región analizado:</w:t>
                  </w:r>
                </w:p>
              </w:tc>
              <w:tc>
                <w:tcPr>
                  <w:tcW w:w="6456" w:type="dxa"/>
                </w:tcPr>
                <w:p w14:paraId="712CE7BC"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Alemania</w:t>
                  </w:r>
                </w:p>
              </w:tc>
            </w:tr>
            <w:tr w:rsidR="00950FA4" w:rsidRPr="00A410D3" w14:paraId="6390B10F" w14:textId="77777777" w:rsidTr="00950FA4">
              <w:tc>
                <w:tcPr>
                  <w:tcW w:w="2146" w:type="dxa"/>
                </w:tcPr>
                <w:p w14:paraId="6F38D463"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Nombre de la regulación:</w:t>
                  </w:r>
                </w:p>
              </w:tc>
              <w:tc>
                <w:tcPr>
                  <w:tcW w:w="6456" w:type="dxa"/>
                </w:tcPr>
                <w:p w14:paraId="7238D7B1" w14:textId="77777777" w:rsidR="00950FA4" w:rsidRPr="000E7DB8" w:rsidRDefault="00950FA4">
                  <w:pPr>
                    <w:pStyle w:val="Prrafodelista"/>
                    <w:numPr>
                      <w:ilvl w:val="0"/>
                      <w:numId w:val="10"/>
                    </w:numPr>
                    <w:ind w:left="144" w:hanging="144"/>
                    <w:jc w:val="both"/>
                    <w:rPr>
                      <w:rFonts w:ascii="Arial" w:hAnsi="Arial" w:cs="Arial"/>
                      <w:i/>
                      <w:sz w:val="16"/>
                      <w:szCs w:val="16"/>
                    </w:rPr>
                  </w:pPr>
                  <w:r w:rsidRPr="000E7DB8">
                    <w:rPr>
                      <w:rFonts w:ascii="Arial" w:hAnsi="Arial" w:cs="Arial"/>
                      <w:sz w:val="16"/>
                      <w:szCs w:val="16"/>
                    </w:rPr>
                    <w:t xml:space="preserve">Ley de Telecomunicaciones </w:t>
                  </w:r>
                  <w:r w:rsidRPr="000E7DB8">
                    <w:rPr>
                      <w:rFonts w:ascii="Arial" w:hAnsi="Arial" w:cs="Arial"/>
                      <w:i/>
                      <w:sz w:val="16"/>
                      <w:szCs w:val="16"/>
                    </w:rPr>
                    <w:t>(Telekommunikationsgesetz)</w:t>
                  </w:r>
                </w:p>
                <w:p w14:paraId="09B799B7" w14:textId="77777777" w:rsidR="00950FA4" w:rsidRPr="006667AF" w:rsidRDefault="00950FA4">
                  <w:pPr>
                    <w:pStyle w:val="Prrafodelista"/>
                    <w:numPr>
                      <w:ilvl w:val="0"/>
                      <w:numId w:val="10"/>
                    </w:numPr>
                    <w:ind w:left="144" w:hanging="144"/>
                    <w:jc w:val="both"/>
                    <w:rPr>
                      <w:rFonts w:ascii="Arial" w:hAnsi="Arial" w:cs="Arial"/>
                      <w:sz w:val="16"/>
                      <w:szCs w:val="16"/>
                      <w:lang w:val="de-DE"/>
                    </w:rPr>
                  </w:pPr>
                  <w:r w:rsidRPr="006667AF">
                    <w:rPr>
                      <w:rFonts w:ascii="Arial" w:hAnsi="Arial" w:cs="Arial"/>
                      <w:sz w:val="16"/>
                      <w:szCs w:val="16"/>
                      <w:lang w:val="de-DE"/>
                    </w:rPr>
                    <w:t xml:space="preserve">Reglas Administrativas en Asignaciones de Frecuencia para Uso a Corto Plazo </w:t>
                  </w:r>
                  <w:r w:rsidRPr="006667AF">
                    <w:rPr>
                      <w:rFonts w:ascii="Arial" w:hAnsi="Arial" w:cs="Arial"/>
                      <w:i/>
                      <w:sz w:val="16"/>
                      <w:szCs w:val="16"/>
                      <w:lang w:val="de-DE"/>
                    </w:rPr>
                    <w:t>(Verwaltungsvorschriften für Frequenzzuteilungen im Rahmen von Kurzzeitnutzungen)</w:t>
                  </w:r>
                </w:p>
              </w:tc>
            </w:tr>
            <w:tr w:rsidR="00950FA4" w:rsidRPr="000E7DB8" w14:paraId="27C2B071" w14:textId="77777777" w:rsidTr="00950FA4">
              <w:tc>
                <w:tcPr>
                  <w:tcW w:w="2146" w:type="dxa"/>
                </w:tcPr>
                <w:p w14:paraId="40E57367"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Principales resultados:</w:t>
                  </w:r>
                </w:p>
              </w:tc>
              <w:tc>
                <w:tcPr>
                  <w:tcW w:w="6456" w:type="dxa"/>
                </w:tcPr>
                <w:p w14:paraId="44D25C78" w14:textId="77777777" w:rsidR="00AF114A" w:rsidRPr="00AF114A" w:rsidRDefault="00AF114A" w:rsidP="00AF114A">
                  <w:pPr>
                    <w:jc w:val="both"/>
                    <w:rPr>
                      <w:rFonts w:ascii="Arial" w:hAnsi="Arial" w:cs="Arial"/>
                      <w:sz w:val="16"/>
                      <w:szCs w:val="20"/>
                    </w:rPr>
                  </w:pPr>
                  <w:r w:rsidRPr="00AF114A">
                    <w:rPr>
                      <w:rFonts w:ascii="Arial" w:hAnsi="Arial" w:cs="Arial"/>
                      <w:sz w:val="16"/>
                      <w:szCs w:val="20"/>
                    </w:rPr>
                    <w:t>La Agencia Federal de Redes (</w:t>
                  </w:r>
                  <w:r w:rsidRPr="00AF114A">
                    <w:rPr>
                      <w:rFonts w:ascii="Arial" w:hAnsi="Arial" w:cs="Arial"/>
                      <w:i/>
                      <w:sz w:val="16"/>
                      <w:szCs w:val="20"/>
                    </w:rPr>
                    <w:t xml:space="preserve">Bundesnetzagentur </w:t>
                  </w:r>
                  <w:r w:rsidRPr="00AF114A">
                    <w:rPr>
                      <w:rFonts w:ascii="Arial" w:hAnsi="Arial" w:cs="Arial"/>
                      <w:sz w:val="16"/>
                      <w:szCs w:val="20"/>
                    </w:rPr>
                    <w:t>o AFR) es la autoridad alemana reguladora de las telecomunicaciones, entre otros, y regula el uso de frecuencias y sus asignaciones de acuerdo a la Ley de Telecomunicaciones.</w:t>
                  </w:r>
                </w:p>
                <w:p w14:paraId="55324388" w14:textId="77777777" w:rsidR="00AF114A" w:rsidRPr="00AF114A" w:rsidRDefault="00AF114A" w:rsidP="00AF114A">
                  <w:pPr>
                    <w:jc w:val="both"/>
                    <w:rPr>
                      <w:rFonts w:ascii="Arial" w:hAnsi="Arial" w:cs="Arial"/>
                      <w:sz w:val="16"/>
                      <w:szCs w:val="20"/>
                    </w:rPr>
                  </w:pPr>
                </w:p>
                <w:p w14:paraId="04558D61" w14:textId="77777777" w:rsidR="00AF114A" w:rsidRPr="00AF114A" w:rsidRDefault="00AF114A" w:rsidP="00AF114A">
                  <w:pPr>
                    <w:jc w:val="both"/>
                    <w:rPr>
                      <w:rFonts w:ascii="Arial" w:hAnsi="Arial" w:cs="Arial"/>
                      <w:sz w:val="16"/>
                      <w:szCs w:val="20"/>
                    </w:rPr>
                  </w:pPr>
                  <w:r w:rsidRPr="00AF114A">
                    <w:rPr>
                      <w:rFonts w:ascii="Arial" w:hAnsi="Arial" w:cs="Arial"/>
                      <w:sz w:val="16"/>
                      <w:szCs w:val="20"/>
                    </w:rPr>
                    <w:t xml:space="preserve">Cabe mencionar que los estados federales son los responsables del contenido que se transmite en las frecuencias y de la supervisión de las emisoras, por lo que las empresas de radiodifusión privadas requieren una autorización de acuerdo con la ley estatal respectiva para realizar una transmisión. </w:t>
                  </w:r>
                </w:p>
                <w:p w14:paraId="611D74F7" w14:textId="77777777" w:rsidR="00AF114A" w:rsidRPr="00AF114A" w:rsidRDefault="00AF114A" w:rsidP="00AF114A">
                  <w:pPr>
                    <w:jc w:val="both"/>
                    <w:rPr>
                      <w:rFonts w:ascii="Arial" w:hAnsi="Arial" w:cs="Arial"/>
                      <w:sz w:val="16"/>
                      <w:szCs w:val="20"/>
                    </w:rPr>
                  </w:pPr>
                </w:p>
                <w:p w14:paraId="421D0072" w14:textId="77777777" w:rsidR="00AF114A" w:rsidRPr="00AF114A" w:rsidRDefault="00AF114A" w:rsidP="00AF114A">
                  <w:pPr>
                    <w:jc w:val="both"/>
                    <w:rPr>
                      <w:rFonts w:ascii="Arial" w:hAnsi="Arial" w:cs="Arial"/>
                      <w:sz w:val="16"/>
                      <w:szCs w:val="20"/>
                    </w:rPr>
                  </w:pPr>
                  <w:r w:rsidRPr="00AF114A">
                    <w:rPr>
                      <w:rFonts w:ascii="Arial" w:hAnsi="Arial" w:cs="Arial"/>
                      <w:sz w:val="16"/>
                      <w:szCs w:val="20"/>
                    </w:rPr>
                    <w:t>De acuerdo a la Ley de Telecomunicaciones, las frecuencias son asignadas de oficio como “asignaciones generales” para uso del público en general o un grupo de personas determinado o determinable de acuerdo con características generales. Si no es posible una asignación general, las frecuencias se asignarán “individualmente” mediante una solicitud específica. Para las frecuencias asignadas individualmente se prevén, entre otros, las aplicaciones especiales, es decir, aquellas asignaciones de radio para ciertos grupos de usuarios para radio terrestre móvil no pública, como pueden ser las “Asignaciones a corto plazo”. Las Asignaciones de frecuencia para uso a corto plazo están relacionadas con la realización de eventos y ubicaciones específicas.</w:t>
                  </w:r>
                </w:p>
                <w:p w14:paraId="6DA6F1A6" w14:textId="77777777" w:rsidR="00AF114A" w:rsidRPr="00AF114A" w:rsidRDefault="00AF114A" w:rsidP="00AF114A">
                  <w:pPr>
                    <w:jc w:val="both"/>
                    <w:rPr>
                      <w:rFonts w:ascii="Arial" w:hAnsi="Arial" w:cs="Arial"/>
                      <w:sz w:val="16"/>
                      <w:szCs w:val="20"/>
                    </w:rPr>
                  </w:pPr>
                </w:p>
                <w:p w14:paraId="38915E26" w14:textId="77777777" w:rsidR="00AF114A" w:rsidRPr="00AF114A" w:rsidRDefault="00AF114A" w:rsidP="00AF114A">
                  <w:pPr>
                    <w:jc w:val="both"/>
                    <w:rPr>
                      <w:rFonts w:ascii="Arial" w:hAnsi="Arial" w:cs="Arial"/>
                      <w:sz w:val="16"/>
                      <w:szCs w:val="20"/>
                    </w:rPr>
                  </w:pPr>
                  <w:r w:rsidRPr="00AF114A">
                    <w:rPr>
                      <w:rFonts w:ascii="Arial" w:hAnsi="Arial" w:cs="Arial"/>
                      <w:sz w:val="16"/>
                      <w:szCs w:val="20"/>
                    </w:rPr>
                    <w:t xml:space="preserve">Las Reglas Administrativas en Asignaciones de Frecuencia para Uso a Corto Plazo establecen la regulación de las frecuencias para los eventos específicos, como pueden ser: carreras de automóviles, carreras de bicicletas y demás eventos deportivos, conciertos, ferias comerciales, congresos y/o reuniones, eventos religiosos, revisiones de la industria, tareas de seguridad y/o vigilancia y visitas de estado; así como los requisitos para presentar una solicitud y el periodo por el que se otorga dicha asignación, consistente en treinta días naturales, periodo que puede extenderse por tres meses. </w:t>
                  </w:r>
                </w:p>
                <w:p w14:paraId="3BD5A090" w14:textId="77777777" w:rsidR="00AF114A" w:rsidRPr="00AF114A" w:rsidRDefault="00AF114A" w:rsidP="00AF114A">
                  <w:pPr>
                    <w:jc w:val="both"/>
                    <w:rPr>
                      <w:rFonts w:ascii="Arial" w:hAnsi="Arial" w:cs="Arial"/>
                      <w:sz w:val="16"/>
                      <w:szCs w:val="20"/>
                    </w:rPr>
                  </w:pPr>
                </w:p>
                <w:p w14:paraId="2CCBFE02" w14:textId="7A8F6B8A" w:rsidR="00950FA4" w:rsidRPr="00AF114A" w:rsidRDefault="00AF114A" w:rsidP="00AF114A">
                  <w:pPr>
                    <w:jc w:val="both"/>
                    <w:rPr>
                      <w:rFonts w:ascii="Arial" w:hAnsi="Arial" w:cs="Arial"/>
                      <w:sz w:val="16"/>
                      <w:szCs w:val="20"/>
                    </w:rPr>
                  </w:pPr>
                  <w:r w:rsidRPr="00AF114A">
                    <w:rPr>
                      <w:rFonts w:ascii="Arial" w:hAnsi="Arial" w:cs="Arial"/>
                      <w:sz w:val="16"/>
                      <w:szCs w:val="20"/>
                    </w:rPr>
                    <w:t>Derivado de lo anterior, la AFR indica que, para el uso de frecuencias de radio (VHF, DAB +) para un autocinema, se requiere acudir a las autoridades estatales correspondientes para solicitar un certificado de autorización de medios (una autorización de transmisión privada) y, solicitar a la AFR una Asignación de frecuencia para uso a corto plazo. Es decir, una vez completado el procedimiento para obtener el certificado de autorización, según la ley estatal correspondiente, se presentará a la AFR la solicitud de asignación correspondiente.</w:t>
                  </w:r>
                </w:p>
                <w:p w14:paraId="28DC5557" w14:textId="77777777" w:rsidR="00950FA4" w:rsidRPr="000E7DB8" w:rsidRDefault="00950FA4" w:rsidP="00950FA4">
                  <w:pPr>
                    <w:jc w:val="both"/>
                    <w:rPr>
                      <w:rFonts w:ascii="Arial" w:hAnsi="Arial" w:cs="Arial"/>
                      <w:sz w:val="16"/>
                      <w:szCs w:val="16"/>
                    </w:rPr>
                  </w:pPr>
                </w:p>
              </w:tc>
            </w:tr>
            <w:tr w:rsidR="00950FA4" w:rsidRPr="000E7DB8" w14:paraId="00E5ADFE" w14:textId="77777777" w:rsidTr="00950FA4">
              <w:tc>
                <w:tcPr>
                  <w:tcW w:w="2146" w:type="dxa"/>
                </w:tcPr>
                <w:p w14:paraId="72F79D9D"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Referencia jurídica de emisión oficial:</w:t>
                  </w:r>
                </w:p>
              </w:tc>
              <w:tc>
                <w:tcPr>
                  <w:tcW w:w="6456" w:type="dxa"/>
                </w:tcPr>
                <w:p w14:paraId="20668394"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Ley de Telecomunicaciones, sección 55 (Ley del 22 de junio de 2004, modificada por última vez el 6 de febrero de 2020)</w:t>
                  </w:r>
                </w:p>
                <w:p w14:paraId="17D27BD7"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Reglas Administrativas en Asignaciones de Frecuencia para Uso a Corto Plazo</w:t>
                  </w:r>
                </w:p>
              </w:tc>
            </w:tr>
            <w:tr w:rsidR="00950FA4" w:rsidRPr="000E7DB8" w14:paraId="55C2EC01" w14:textId="77777777" w:rsidTr="00950FA4">
              <w:tc>
                <w:tcPr>
                  <w:tcW w:w="2146" w:type="dxa"/>
                </w:tcPr>
                <w:p w14:paraId="0650964F"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Vínculos electrónicos de identificación:</w:t>
                  </w:r>
                </w:p>
              </w:tc>
              <w:tc>
                <w:tcPr>
                  <w:tcW w:w="6456" w:type="dxa"/>
                </w:tcPr>
                <w:p w14:paraId="5CA30E8B" w14:textId="77777777" w:rsidR="00950FA4" w:rsidRPr="00344160" w:rsidRDefault="00950FA4" w:rsidP="00950FA4">
                  <w:pPr>
                    <w:pStyle w:val="Textonotapie"/>
                    <w:rPr>
                      <w:rStyle w:val="Hipervnculo"/>
                      <w:rFonts w:ascii="Arial" w:hAnsi="Arial" w:cs="Arial"/>
                      <w:color w:val="auto"/>
                      <w:sz w:val="16"/>
                      <w:szCs w:val="16"/>
                    </w:rPr>
                  </w:pPr>
                  <w:r w:rsidRPr="000E7DB8">
                    <w:rPr>
                      <w:rFonts w:ascii="Arial" w:hAnsi="Arial" w:cs="Arial"/>
                      <w:sz w:val="16"/>
                      <w:szCs w:val="16"/>
                    </w:rPr>
                    <w:t xml:space="preserve">Agencia Federal de Redes: </w:t>
                  </w:r>
                </w:p>
                <w:p w14:paraId="7671D885" w14:textId="77777777" w:rsidR="00950FA4" w:rsidRPr="00344160" w:rsidRDefault="00951348" w:rsidP="00950FA4">
                  <w:pPr>
                    <w:pStyle w:val="Textonotapie"/>
                    <w:rPr>
                      <w:rStyle w:val="Hipervnculo"/>
                      <w:rFonts w:ascii="Arial" w:hAnsi="Arial" w:cs="Arial"/>
                      <w:color w:val="auto"/>
                      <w:sz w:val="16"/>
                      <w:szCs w:val="16"/>
                    </w:rPr>
                  </w:pPr>
                  <w:hyperlink r:id="rId11" w:history="1">
                    <w:r w:rsidR="00950FA4" w:rsidRPr="00344160">
                      <w:rPr>
                        <w:rStyle w:val="Hipervnculo"/>
                        <w:rFonts w:ascii="Arial" w:hAnsi="Arial" w:cs="Arial"/>
                        <w:color w:val="auto"/>
                        <w:sz w:val="16"/>
                        <w:szCs w:val="16"/>
                      </w:rPr>
                      <w:t>https://www.bundesnetzagentur.de/DE/Sachgebiete/Telekommunikation/Unternehmen_Institutionen/Frequenzen/SpezielleAnwendungen/Kurzzeitzuteilungen/kurzzeitzuteilungen-node.html</w:t>
                    </w:r>
                  </w:hyperlink>
                </w:p>
                <w:p w14:paraId="088C6819" w14:textId="77777777" w:rsidR="00950FA4" w:rsidRPr="00344160" w:rsidRDefault="00950FA4" w:rsidP="00950FA4">
                  <w:pPr>
                    <w:pStyle w:val="Textonotapie"/>
                    <w:rPr>
                      <w:rStyle w:val="Hipervnculo"/>
                      <w:rFonts w:ascii="Arial" w:hAnsi="Arial" w:cs="Arial"/>
                      <w:color w:val="auto"/>
                      <w:sz w:val="16"/>
                      <w:szCs w:val="16"/>
                    </w:rPr>
                  </w:pPr>
                  <w:r w:rsidRPr="000E7DB8">
                    <w:rPr>
                      <w:rFonts w:ascii="Arial" w:hAnsi="Arial" w:cs="Arial"/>
                      <w:sz w:val="16"/>
                      <w:szCs w:val="16"/>
                    </w:rPr>
                    <w:t xml:space="preserve">Ley de Telecomunicaciones: </w:t>
                  </w:r>
                  <w:hyperlink r:id="rId12" w:history="1">
                    <w:r w:rsidRPr="00344160">
                      <w:rPr>
                        <w:rStyle w:val="Hipervnculo"/>
                        <w:rFonts w:ascii="Arial" w:hAnsi="Arial" w:cs="Arial"/>
                        <w:color w:val="auto"/>
                        <w:sz w:val="16"/>
                        <w:szCs w:val="16"/>
                      </w:rPr>
                      <w:t>https://dejure.org/gesetze/TKG</w:t>
                    </w:r>
                  </w:hyperlink>
                </w:p>
                <w:p w14:paraId="0D822B47" w14:textId="77777777" w:rsidR="00950FA4" w:rsidRPr="000E7DB8" w:rsidRDefault="00950FA4" w:rsidP="00950FA4">
                  <w:pPr>
                    <w:pStyle w:val="Textonotapie"/>
                    <w:rPr>
                      <w:rFonts w:ascii="Arial" w:hAnsi="Arial" w:cs="Arial"/>
                      <w:sz w:val="16"/>
                      <w:szCs w:val="16"/>
                    </w:rPr>
                  </w:pPr>
                  <w:r w:rsidRPr="000E7DB8">
                    <w:rPr>
                      <w:rFonts w:ascii="Arial" w:hAnsi="Arial" w:cs="Arial"/>
                      <w:sz w:val="16"/>
                      <w:szCs w:val="16"/>
                    </w:rPr>
                    <w:t xml:space="preserve">Reglas Administrativas en Asignaciones de Frecuencia para Uso a Corto Plazo: </w:t>
                  </w:r>
                  <w:hyperlink r:id="rId13" w:history="1">
                    <w:r w:rsidRPr="00344160">
                      <w:rPr>
                        <w:rStyle w:val="Hipervnculo"/>
                        <w:rFonts w:ascii="Arial" w:hAnsi="Arial" w:cs="Arial"/>
                        <w:color w:val="auto"/>
                        <w:sz w:val="16"/>
                        <w:szCs w:val="16"/>
                      </w:rPr>
                      <w:t>https://www.bundesnetzagentur.de/SharedDocs/Downloads/EN/Areas/Telecommunications/Companies/TelecomRegulation/FrequencyManagement/FrequencyAssignment/ShortTermFreqUsage/VerwaltungsvorschriftKurzzeiVVKuNz15112010pdf.pdf?__blob=publicationFile&amp;v=2</w:t>
                    </w:r>
                  </w:hyperlink>
                </w:p>
              </w:tc>
            </w:tr>
            <w:tr w:rsidR="00950FA4" w:rsidRPr="000E7DB8" w14:paraId="6DFA4028" w14:textId="77777777" w:rsidTr="00950FA4">
              <w:tc>
                <w:tcPr>
                  <w:tcW w:w="2146" w:type="dxa"/>
                </w:tcPr>
                <w:p w14:paraId="31E4B875"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Información adicional:</w:t>
                  </w:r>
                </w:p>
              </w:tc>
              <w:tc>
                <w:tcPr>
                  <w:tcW w:w="6456" w:type="dxa"/>
                </w:tcPr>
                <w:p w14:paraId="2E852F08"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A manera de ejemplo, los requisitos necesarios para la solicitud de un certificado de autorización de medios consisten en:</w:t>
                  </w:r>
                </w:p>
                <w:p w14:paraId="466A072B" w14:textId="77777777" w:rsidR="00950FA4" w:rsidRPr="000E7DB8" w:rsidRDefault="00950FA4">
                  <w:pPr>
                    <w:pStyle w:val="Prrafodelista"/>
                    <w:numPr>
                      <w:ilvl w:val="0"/>
                      <w:numId w:val="9"/>
                    </w:numPr>
                    <w:jc w:val="both"/>
                    <w:rPr>
                      <w:rFonts w:ascii="Arial" w:hAnsi="Arial" w:cs="Arial"/>
                      <w:sz w:val="16"/>
                      <w:szCs w:val="16"/>
                    </w:rPr>
                  </w:pPr>
                  <w:r w:rsidRPr="000E7DB8">
                    <w:rPr>
                      <w:rFonts w:ascii="Arial" w:hAnsi="Arial" w:cs="Arial"/>
                      <w:sz w:val="16"/>
                      <w:szCs w:val="16"/>
                    </w:rPr>
                    <w:t>Indicar el tipo de evento que se está planeando</w:t>
                  </w:r>
                </w:p>
                <w:p w14:paraId="6CA1DE7A" w14:textId="77777777" w:rsidR="00950FA4" w:rsidRPr="000E7DB8" w:rsidRDefault="00950FA4">
                  <w:pPr>
                    <w:pStyle w:val="Prrafodelista"/>
                    <w:numPr>
                      <w:ilvl w:val="0"/>
                      <w:numId w:val="9"/>
                    </w:numPr>
                    <w:jc w:val="both"/>
                    <w:rPr>
                      <w:rFonts w:ascii="Arial" w:hAnsi="Arial" w:cs="Arial"/>
                      <w:sz w:val="16"/>
                      <w:szCs w:val="16"/>
                    </w:rPr>
                  </w:pPr>
                  <w:r w:rsidRPr="000E7DB8">
                    <w:rPr>
                      <w:rFonts w:ascii="Arial" w:hAnsi="Arial" w:cs="Arial"/>
                      <w:sz w:val="16"/>
                      <w:szCs w:val="16"/>
                    </w:rPr>
                    <w:t>Nombre del solicitante</w:t>
                  </w:r>
                </w:p>
                <w:p w14:paraId="18E0D0B4" w14:textId="77777777" w:rsidR="00950FA4" w:rsidRPr="000E7DB8" w:rsidRDefault="00950FA4">
                  <w:pPr>
                    <w:pStyle w:val="Prrafodelista"/>
                    <w:numPr>
                      <w:ilvl w:val="0"/>
                      <w:numId w:val="9"/>
                    </w:numPr>
                    <w:jc w:val="both"/>
                    <w:rPr>
                      <w:rFonts w:ascii="Arial" w:hAnsi="Arial" w:cs="Arial"/>
                      <w:sz w:val="16"/>
                      <w:szCs w:val="16"/>
                    </w:rPr>
                  </w:pPr>
                  <w:r w:rsidRPr="000E7DB8">
                    <w:rPr>
                      <w:rFonts w:ascii="Arial" w:hAnsi="Arial" w:cs="Arial"/>
                      <w:sz w:val="16"/>
                      <w:szCs w:val="16"/>
                    </w:rPr>
                    <w:t>Fecha en que se llevará a cabo el evento</w:t>
                  </w:r>
                </w:p>
                <w:p w14:paraId="03B34FE7" w14:textId="77777777" w:rsidR="00950FA4" w:rsidRPr="000E7DB8" w:rsidRDefault="00950FA4">
                  <w:pPr>
                    <w:pStyle w:val="Prrafodelista"/>
                    <w:numPr>
                      <w:ilvl w:val="0"/>
                      <w:numId w:val="9"/>
                    </w:numPr>
                    <w:jc w:val="both"/>
                    <w:rPr>
                      <w:rFonts w:ascii="Arial" w:hAnsi="Arial" w:cs="Arial"/>
                      <w:sz w:val="16"/>
                      <w:szCs w:val="16"/>
                    </w:rPr>
                  </w:pPr>
                  <w:r w:rsidRPr="000E7DB8">
                    <w:rPr>
                      <w:rFonts w:ascii="Arial" w:hAnsi="Arial" w:cs="Arial"/>
                      <w:sz w:val="16"/>
                      <w:szCs w:val="16"/>
                    </w:rPr>
                    <w:t>Lugar el evento (dirección y coordenadas del lugar)</w:t>
                  </w:r>
                </w:p>
                <w:p w14:paraId="110D017A" w14:textId="77777777" w:rsidR="00950FA4" w:rsidRPr="000E7DB8" w:rsidRDefault="00950FA4">
                  <w:pPr>
                    <w:pStyle w:val="Prrafodelista"/>
                    <w:numPr>
                      <w:ilvl w:val="0"/>
                      <w:numId w:val="9"/>
                    </w:numPr>
                    <w:jc w:val="both"/>
                    <w:rPr>
                      <w:rFonts w:ascii="Arial" w:hAnsi="Arial" w:cs="Arial"/>
                      <w:sz w:val="16"/>
                      <w:szCs w:val="16"/>
                    </w:rPr>
                  </w:pPr>
                  <w:r w:rsidRPr="000E7DB8">
                    <w:rPr>
                      <w:rFonts w:ascii="Arial" w:hAnsi="Arial" w:cs="Arial"/>
                      <w:sz w:val="16"/>
                      <w:szCs w:val="16"/>
                    </w:rPr>
                    <w:t>Indicar la potencia con qué operará el transmisor FM (AFR permite un máximo de 50 mW (ERP))</w:t>
                  </w:r>
                </w:p>
                <w:p w14:paraId="3AFE4D68" w14:textId="77777777" w:rsidR="00950FA4" w:rsidRPr="000E7DB8" w:rsidRDefault="00950FA4">
                  <w:pPr>
                    <w:pStyle w:val="Prrafodelista"/>
                    <w:numPr>
                      <w:ilvl w:val="0"/>
                      <w:numId w:val="9"/>
                    </w:numPr>
                    <w:jc w:val="both"/>
                    <w:rPr>
                      <w:rFonts w:ascii="Arial" w:hAnsi="Arial" w:cs="Arial"/>
                      <w:sz w:val="16"/>
                      <w:szCs w:val="16"/>
                    </w:rPr>
                  </w:pPr>
                  <w:r w:rsidRPr="000E7DB8">
                    <w:rPr>
                      <w:rFonts w:ascii="Arial" w:hAnsi="Arial" w:cs="Arial"/>
                      <w:sz w:val="16"/>
                      <w:szCs w:val="16"/>
                    </w:rPr>
                    <w:t>Indicar el tipo de contenido a transmitir en las frecuencias solicitadas</w:t>
                  </w:r>
                </w:p>
                <w:p w14:paraId="48EC6F70" w14:textId="77777777" w:rsidR="00950FA4" w:rsidRPr="000E7DB8" w:rsidRDefault="00950FA4" w:rsidP="00950FA4">
                  <w:pPr>
                    <w:jc w:val="both"/>
                    <w:rPr>
                      <w:rFonts w:ascii="Arial" w:hAnsi="Arial" w:cs="Arial"/>
                      <w:sz w:val="16"/>
                      <w:szCs w:val="16"/>
                    </w:rPr>
                  </w:pPr>
                </w:p>
                <w:p w14:paraId="317C01AB" w14:textId="77777777" w:rsidR="00950FA4" w:rsidRPr="000E7DB8" w:rsidRDefault="00950FA4" w:rsidP="00950FA4">
                  <w:pPr>
                    <w:pStyle w:val="Textonotapie"/>
                    <w:rPr>
                      <w:rFonts w:ascii="Arial" w:hAnsi="Arial" w:cs="Arial"/>
                      <w:sz w:val="16"/>
                      <w:szCs w:val="16"/>
                    </w:rPr>
                  </w:pPr>
                  <w:r w:rsidRPr="000E7DB8">
                    <w:rPr>
                      <w:rFonts w:ascii="Arial" w:hAnsi="Arial" w:cs="Arial"/>
                      <w:sz w:val="16"/>
                      <w:szCs w:val="16"/>
                    </w:rPr>
                    <w:t xml:space="preserve">Consultable en: </w:t>
                  </w:r>
                  <w:hyperlink r:id="rId14" w:history="1">
                    <w:r w:rsidRPr="00344160">
                      <w:rPr>
                        <w:rStyle w:val="Hipervnculo"/>
                        <w:rFonts w:ascii="Arial" w:hAnsi="Arial" w:cs="Arial"/>
                        <w:color w:val="auto"/>
                        <w:sz w:val="16"/>
                        <w:szCs w:val="16"/>
                      </w:rPr>
                      <w:t>https://www.lfk.de/die-lfk/faq-autokinoveranstaltungen.html</w:t>
                    </w:r>
                  </w:hyperlink>
                </w:p>
                <w:p w14:paraId="7D58B8C3" w14:textId="77777777" w:rsidR="00950FA4" w:rsidRPr="000E7DB8" w:rsidRDefault="00950FA4" w:rsidP="00950FA4">
                  <w:pPr>
                    <w:jc w:val="both"/>
                    <w:rPr>
                      <w:rFonts w:ascii="Arial" w:hAnsi="Arial" w:cs="Arial"/>
                      <w:sz w:val="16"/>
                      <w:szCs w:val="16"/>
                    </w:rPr>
                  </w:pPr>
                </w:p>
                <w:p w14:paraId="4FB50128"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Las solicitudes deberán presentarse a más tardar dos semanas antes del inicio previsto de uso de frecuencia.</w:t>
                  </w:r>
                </w:p>
              </w:tc>
            </w:tr>
          </w:tbl>
          <w:p w14:paraId="31AA2C19" w14:textId="5E63AE6F" w:rsidR="00950FA4" w:rsidRDefault="00950FA4" w:rsidP="001A6F6F">
            <w:pPr>
              <w:jc w:val="both"/>
              <w:rPr>
                <w:rFonts w:ascii="Arial" w:hAnsi="Arial" w:cs="Arial"/>
                <w:sz w:val="16"/>
                <w:szCs w:val="16"/>
              </w:rPr>
            </w:pPr>
          </w:p>
          <w:tbl>
            <w:tblPr>
              <w:tblStyle w:val="Tablaconcuadrcula"/>
              <w:tblW w:w="0" w:type="auto"/>
              <w:tblLayout w:type="fixed"/>
              <w:tblLook w:val="04A0" w:firstRow="1" w:lastRow="0" w:firstColumn="1" w:lastColumn="0" w:noHBand="0" w:noVBand="1"/>
            </w:tblPr>
            <w:tblGrid>
              <w:gridCol w:w="2146"/>
              <w:gridCol w:w="6456"/>
            </w:tblGrid>
            <w:tr w:rsidR="00950FA4" w:rsidRPr="000E7DB8" w14:paraId="561C9A2E" w14:textId="77777777" w:rsidTr="00950FA4">
              <w:tc>
                <w:tcPr>
                  <w:tcW w:w="8602" w:type="dxa"/>
                  <w:gridSpan w:val="2"/>
                  <w:shd w:val="clear" w:color="auto" w:fill="A8D08D" w:themeFill="accent6" w:themeFillTint="99"/>
                </w:tcPr>
                <w:p w14:paraId="53A75960" w14:textId="17A9F99C" w:rsidR="00950FA4" w:rsidRPr="000E7DB8" w:rsidRDefault="00950FA4" w:rsidP="00950FA4">
                  <w:pPr>
                    <w:jc w:val="both"/>
                    <w:rPr>
                      <w:rFonts w:ascii="Arial" w:hAnsi="Arial" w:cs="Arial"/>
                      <w:b/>
                      <w:sz w:val="16"/>
                      <w:szCs w:val="16"/>
                    </w:rPr>
                  </w:pPr>
                  <w:r>
                    <w:rPr>
                      <w:rFonts w:ascii="Arial" w:hAnsi="Arial" w:cs="Arial"/>
                      <w:b/>
                      <w:sz w:val="16"/>
                      <w:szCs w:val="16"/>
                    </w:rPr>
                    <w:t>Caso 2</w:t>
                  </w:r>
                </w:p>
              </w:tc>
            </w:tr>
            <w:tr w:rsidR="00950FA4" w:rsidRPr="000E7DB8" w14:paraId="79177315" w14:textId="77777777" w:rsidTr="00950FA4">
              <w:tc>
                <w:tcPr>
                  <w:tcW w:w="2146" w:type="dxa"/>
                </w:tcPr>
                <w:p w14:paraId="2253BC8A"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País o región analizado:</w:t>
                  </w:r>
                </w:p>
              </w:tc>
              <w:tc>
                <w:tcPr>
                  <w:tcW w:w="6456" w:type="dxa"/>
                </w:tcPr>
                <w:p w14:paraId="0174CE35"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Argentina</w:t>
                  </w:r>
                </w:p>
              </w:tc>
            </w:tr>
            <w:tr w:rsidR="00950FA4" w:rsidRPr="000E7DB8" w14:paraId="28F870A8" w14:textId="77777777" w:rsidTr="00950FA4">
              <w:tc>
                <w:tcPr>
                  <w:tcW w:w="2146" w:type="dxa"/>
                </w:tcPr>
                <w:p w14:paraId="13A6F6CD"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Nombre de la regulación:</w:t>
                  </w:r>
                </w:p>
              </w:tc>
              <w:tc>
                <w:tcPr>
                  <w:tcW w:w="6456" w:type="dxa"/>
                </w:tcPr>
                <w:p w14:paraId="0756D365" w14:textId="77777777" w:rsidR="00950FA4" w:rsidRPr="00344160" w:rsidRDefault="00950FA4" w:rsidP="00950FA4">
                  <w:pPr>
                    <w:jc w:val="both"/>
                    <w:rPr>
                      <w:rFonts w:ascii="Arial" w:hAnsi="Arial" w:cs="Arial"/>
                      <w:sz w:val="16"/>
                      <w:szCs w:val="16"/>
                    </w:rPr>
                  </w:pPr>
                  <w:r w:rsidRPr="00344160">
                    <w:rPr>
                      <w:rFonts w:ascii="Arial" w:hAnsi="Arial" w:cs="Arial"/>
                      <w:sz w:val="16"/>
                      <w:szCs w:val="16"/>
                    </w:rPr>
                    <w:t>Reglamento General del Servicio de Radiodifusión Sonora por Modulación de Frecuencia - FM</w:t>
                  </w:r>
                </w:p>
              </w:tc>
            </w:tr>
            <w:tr w:rsidR="00950FA4" w:rsidRPr="000E7DB8" w14:paraId="0AD7C471" w14:textId="77777777" w:rsidTr="00950FA4">
              <w:tc>
                <w:tcPr>
                  <w:tcW w:w="2146" w:type="dxa"/>
                </w:tcPr>
                <w:p w14:paraId="5E06A1E4" w14:textId="77777777" w:rsidR="00950FA4" w:rsidRPr="000E7DB8" w:rsidRDefault="00950FA4" w:rsidP="00950FA4">
                  <w:pPr>
                    <w:jc w:val="both"/>
                    <w:rPr>
                      <w:rFonts w:ascii="Arial" w:hAnsi="Arial" w:cs="Arial"/>
                      <w:sz w:val="16"/>
                      <w:szCs w:val="16"/>
                      <w:lang w:val="en-US"/>
                    </w:rPr>
                  </w:pPr>
                  <w:r w:rsidRPr="000E7DB8">
                    <w:rPr>
                      <w:rFonts w:ascii="Arial" w:hAnsi="Arial" w:cs="Arial"/>
                      <w:sz w:val="16"/>
                      <w:szCs w:val="16"/>
                      <w:lang w:val="en-US"/>
                    </w:rPr>
                    <w:t>Principales resultados:</w:t>
                  </w:r>
                </w:p>
              </w:tc>
              <w:tc>
                <w:tcPr>
                  <w:tcW w:w="6456" w:type="dxa"/>
                </w:tcPr>
                <w:p w14:paraId="3F7D7EE5" w14:textId="77777777" w:rsidR="00950FA4" w:rsidRPr="00344160" w:rsidRDefault="00950FA4" w:rsidP="00950FA4">
                  <w:pPr>
                    <w:jc w:val="both"/>
                    <w:rPr>
                      <w:rFonts w:ascii="Arial" w:hAnsi="Arial" w:cs="Arial"/>
                      <w:sz w:val="16"/>
                      <w:szCs w:val="16"/>
                    </w:rPr>
                  </w:pPr>
                  <w:r w:rsidRPr="00344160">
                    <w:rPr>
                      <w:rFonts w:ascii="Arial" w:hAnsi="Arial" w:cs="Arial"/>
                      <w:sz w:val="16"/>
                      <w:szCs w:val="16"/>
                    </w:rPr>
                    <w:t>La norma técnica del Servicio de FM (Resolución Nº 142 SC/96) establece una diferenciación entre las estaciones de alta y mediana potencia (categorías A, B, C y D) y las de baja potencia (E, F y G), en cuanto a la reducción del área primaria de servicio de estas últimas con radios máximos de sólo 28, 22 y 9.5 km, respectivamente. Esto permite asignar mayor cantidad de estas estaciones al reducirse notoriamente las distancias de compartición (reducción del contorno protegido y de las relaciones de protección).</w:t>
                  </w:r>
                </w:p>
                <w:p w14:paraId="4C79F394" w14:textId="77777777" w:rsidR="00950FA4" w:rsidRPr="00344160" w:rsidRDefault="00950FA4" w:rsidP="00950FA4">
                  <w:pPr>
                    <w:jc w:val="both"/>
                    <w:rPr>
                      <w:rFonts w:ascii="Arial" w:hAnsi="Arial" w:cs="Arial"/>
                      <w:sz w:val="16"/>
                      <w:szCs w:val="16"/>
                    </w:rPr>
                  </w:pPr>
                  <w:r w:rsidRPr="00344160">
                    <w:rPr>
                      <w:rFonts w:ascii="Arial" w:hAnsi="Arial" w:cs="Arial"/>
                      <w:sz w:val="16"/>
                      <w:szCs w:val="16"/>
                    </w:rPr>
                    <w:br/>
                    <w:t>Así, el Régimen de Normalización (Decreto 310/98) contempla la adjudicación de licencias de Servicios de FM mediante el llamado a concurso público cuando las estaciones corresponden a las categorías A, B, C y D con radios del área primaria de servicio de hasta 90, 80, 70 y 45 km, respectivamente. Las estaciones que se concursan deben estar contenidas en el Plan Técnico Básico Nacional.</w:t>
                  </w:r>
                </w:p>
                <w:p w14:paraId="7D824D2D" w14:textId="77777777" w:rsidR="00950FA4" w:rsidRPr="00344160" w:rsidRDefault="00950FA4" w:rsidP="00950FA4">
                  <w:pPr>
                    <w:jc w:val="both"/>
                    <w:rPr>
                      <w:rFonts w:ascii="Arial" w:hAnsi="Arial" w:cs="Arial"/>
                      <w:sz w:val="16"/>
                      <w:szCs w:val="16"/>
                    </w:rPr>
                  </w:pPr>
                  <w:r w:rsidRPr="00344160">
                    <w:rPr>
                      <w:rFonts w:ascii="Arial" w:hAnsi="Arial" w:cs="Arial"/>
                      <w:sz w:val="16"/>
                      <w:szCs w:val="16"/>
                    </w:rPr>
                    <w:br/>
                    <w:t>Con respecto a los Servicios de FM de baja potencia, el procedimiento de la adjudicación directa de licencia requiere incorporar al Plan Técnico las frecuencias necesarias para satisfacer todas las solicitudes que se hayan efectuado para cada localidad y de no ser factible, determinar las frecuencias disponibles para la implementación de los concursos públicos.</w:t>
                  </w:r>
                </w:p>
              </w:tc>
            </w:tr>
            <w:tr w:rsidR="00950FA4" w:rsidRPr="000E7DB8" w14:paraId="1E8D461F" w14:textId="77777777" w:rsidTr="00950FA4">
              <w:tc>
                <w:tcPr>
                  <w:tcW w:w="2146" w:type="dxa"/>
                </w:tcPr>
                <w:p w14:paraId="1297D7BA"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Referencia jurídica de emisión oficial:</w:t>
                  </w:r>
                </w:p>
              </w:tc>
              <w:tc>
                <w:tcPr>
                  <w:tcW w:w="6456" w:type="dxa"/>
                </w:tcPr>
                <w:p w14:paraId="663BC8A5" w14:textId="77777777" w:rsidR="00950FA4" w:rsidRPr="00344160" w:rsidRDefault="00950FA4" w:rsidP="00950FA4">
                  <w:pPr>
                    <w:jc w:val="both"/>
                    <w:rPr>
                      <w:rFonts w:ascii="Arial" w:hAnsi="Arial" w:cs="Arial"/>
                      <w:sz w:val="16"/>
                      <w:szCs w:val="16"/>
                    </w:rPr>
                  </w:pPr>
                  <w:r w:rsidRPr="00344160">
                    <w:rPr>
                      <w:rFonts w:ascii="Arial" w:hAnsi="Arial" w:cs="Arial"/>
                      <w:sz w:val="16"/>
                      <w:szCs w:val="16"/>
                    </w:rPr>
                    <w:t>Reglamento General del Servicio de Radiodifusión Sonora por Modulación de Frecuencia – FM. Resolución Nº 142 SC/96, Secretaría de Comunicaciones. Boletín Oficial No. 28.500 de 15 de octubre de 1996, Buenos Aires.</w:t>
                  </w:r>
                </w:p>
              </w:tc>
            </w:tr>
            <w:tr w:rsidR="00950FA4" w:rsidRPr="000E7DB8" w14:paraId="329EE27D" w14:textId="77777777" w:rsidTr="00950FA4">
              <w:tc>
                <w:tcPr>
                  <w:tcW w:w="2146" w:type="dxa"/>
                </w:tcPr>
                <w:p w14:paraId="2CC7E77C"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Vínculos electrónicos de identificación:</w:t>
                  </w:r>
                </w:p>
              </w:tc>
              <w:tc>
                <w:tcPr>
                  <w:tcW w:w="6456" w:type="dxa"/>
                </w:tcPr>
                <w:p w14:paraId="0C0839D2" w14:textId="77777777" w:rsidR="00950FA4" w:rsidRPr="00344160" w:rsidRDefault="00951348" w:rsidP="00950FA4">
                  <w:pPr>
                    <w:jc w:val="both"/>
                    <w:rPr>
                      <w:rFonts w:ascii="Arial" w:hAnsi="Arial" w:cs="Arial"/>
                      <w:sz w:val="16"/>
                      <w:szCs w:val="16"/>
                    </w:rPr>
                  </w:pPr>
                  <w:hyperlink r:id="rId15" w:history="1">
                    <w:r w:rsidR="00950FA4" w:rsidRPr="00344160">
                      <w:rPr>
                        <w:rStyle w:val="Hipervnculo"/>
                        <w:rFonts w:ascii="Arial" w:hAnsi="Arial" w:cs="Arial"/>
                        <w:color w:val="auto"/>
                        <w:sz w:val="16"/>
                        <w:szCs w:val="16"/>
                      </w:rPr>
                      <w:t>https://www.enacom.gob.ar/multimedia/normativas/1996/Resolucion%20142_96.pdf</w:t>
                    </w:r>
                  </w:hyperlink>
                </w:p>
              </w:tc>
            </w:tr>
            <w:tr w:rsidR="00950FA4" w:rsidRPr="000E7DB8" w14:paraId="536C0433" w14:textId="77777777" w:rsidTr="00950FA4">
              <w:tc>
                <w:tcPr>
                  <w:tcW w:w="2146" w:type="dxa"/>
                </w:tcPr>
                <w:p w14:paraId="1463ADE7"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Información adicional:</w:t>
                  </w:r>
                </w:p>
              </w:tc>
              <w:tc>
                <w:tcPr>
                  <w:tcW w:w="6456" w:type="dxa"/>
                </w:tcPr>
                <w:p w14:paraId="4F133E40"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Régimen de Normalización de Emisoras de Frecuencia Modulada</w:t>
                  </w:r>
                </w:p>
                <w:p w14:paraId="3047F418" w14:textId="77777777" w:rsidR="00950FA4" w:rsidRPr="00344160" w:rsidRDefault="00951348" w:rsidP="00950FA4">
                  <w:pPr>
                    <w:jc w:val="both"/>
                    <w:rPr>
                      <w:rFonts w:ascii="Arial" w:hAnsi="Arial" w:cs="Arial"/>
                      <w:sz w:val="16"/>
                      <w:szCs w:val="16"/>
                    </w:rPr>
                  </w:pPr>
                  <w:hyperlink r:id="rId16" w:history="1">
                    <w:r w:rsidR="00950FA4" w:rsidRPr="00344160">
                      <w:rPr>
                        <w:rStyle w:val="Hipervnculo"/>
                        <w:rFonts w:ascii="Arial" w:hAnsi="Arial" w:cs="Arial"/>
                        <w:color w:val="auto"/>
                        <w:sz w:val="16"/>
                        <w:szCs w:val="16"/>
                      </w:rPr>
                      <w:t>https://www.enacom.gob.ar/multimedia/normativas/1998/Decreto%20310_98.pdf</w:t>
                    </w:r>
                  </w:hyperlink>
                </w:p>
              </w:tc>
            </w:tr>
          </w:tbl>
          <w:p w14:paraId="020C78D5" w14:textId="5F1EAF87" w:rsidR="00950FA4" w:rsidRDefault="00950FA4" w:rsidP="001A6F6F">
            <w:pPr>
              <w:jc w:val="both"/>
              <w:rPr>
                <w:rFonts w:ascii="Arial" w:hAnsi="Arial" w:cs="Arial"/>
                <w:sz w:val="16"/>
                <w:szCs w:val="16"/>
              </w:rPr>
            </w:pPr>
          </w:p>
          <w:tbl>
            <w:tblPr>
              <w:tblStyle w:val="Tablaconcuadrcula"/>
              <w:tblW w:w="8500" w:type="dxa"/>
              <w:jc w:val="center"/>
              <w:tblLayout w:type="fixed"/>
              <w:tblLook w:val="04A0" w:firstRow="1" w:lastRow="0" w:firstColumn="1" w:lastColumn="0" w:noHBand="0" w:noVBand="1"/>
            </w:tblPr>
            <w:tblGrid>
              <w:gridCol w:w="2096"/>
              <w:gridCol w:w="6404"/>
            </w:tblGrid>
            <w:tr w:rsidR="00950FA4" w:rsidRPr="000E7DB8" w14:paraId="7280404F" w14:textId="77777777" w:rsidTr="00950FA4">
              <w:trPr>
                <w:jc w:val="center"/>
              </w:trPr>
              <w:tc>
                <w:tcPr>
                  <w:tcW w:w="8500" w:type="dxa"/>
                  <w:gridSpan w:val="2"/>
                  <w:shd w:val="clear" w:color="auto" w:fill="A8D08D" w:themeFill="accent6" w:themeFillTint="99"/>
                </w:tcPr>
                <w:p w14:paraId="234D9600" w14:textId="4C31649A" w:rsidR="00950FA4" w:rsidRPr="000E7DB8" w:rsidRDefault="00950FA4" w:rsidP="00950FA4">
                  <w:pPr>
                    <w:rPr>
                      <w:rFonts w:ascii="Arial" w:hAnsi="Arial" w:cs="Arial"/>
                      <w:sz w:val="16"/>
                      <w:szCs w:val="16"/>
                    </w:rPr>
                  </w:pPr>
                  <w:r>
                    <w:rPr>
                      <w:rFonts w:ascii="Arial" w:hAnsi="Arial" w:cs="Arial"/>
                      <w:b/>
                      <w:sz w:val="16"/>
                      <w:szCs w:val="16"/>
                    </w:rPr>
                    <w:t>Caso 3</w:t>
                  </w:r>
                </w:p>
              </w:tc>
            </w:tr>
            <w:tr w:rsidR="00950FA4" w:rsidRPr="000E7DB8" w14:paraId="45E98B21" w14:textId="77777777" w:rsidTr="00950FA4">
              <w:trPr>
                <w:jc w:val="center"/>
              </w:trPr>
              <w:tc>
                <w:tcPr>
                  <w:tcW w:w="2096" w:type="dxa"/>
                  <w:vAlign w:val="center"/>
                </w:tcPr>
                <w:p w14:paraId="3D300D63"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País o región analizado:</w:t>
                  </w:r>
                </w:p>
              </w:tc>
              <w:tc>
                <w:tcPr>
                  <w:tcW w:w="6404" w:type="dxa"/>
                  <w:vAlign w:val="center"/>
                </w:tcPr>
                <w:p w14:paraId="777E5E03"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 xml:space="preserve">Australia </w:t>
                  </w:r>
                </w:p>
              </w:tc>
            </w:tr>
            <w:tr w:rsidR="00950FA4" w:rsidRPr="000E7DB8" w14:paraId="7D866F85" w14:textId="77777777" w:rsidTr="00950FA4">
              <w:trPr>
                <w:jc w:val="center"/>
              </w:trPr>
              <w:tc>
                <w:tcPr>
                  <w:tcW w:w="2096" w:type="dxa"/>
                  <w:vAlign w:val="center"/>
                </w:tcPr>
                <w:p w14:paraId="2B8B5C83"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Nombre de la regulación:</w:t>
                  </w:r>
                </w:p>
              </w:tc>
              <w:tc>
                <w:tcPr>
                  <w:tcW w:w="6404" w:type="dxa"/>
                  <w:vAlign w:val="center"/>
                </w:tcPr>
                <w:p w14:paraId="1C68DA2B" w14:textId="77777777" w:rsidR="00950FA4" w:rsidRPr="00344160" w:rsidRDefault="00950FA4" w:rsidP="00950FA4">
                  <w:pPr>
                    <w:jc w:val="both"/>
                    <w:rPr>
                      <w:rFonts w:ascii="Arial" w:eastAsia="Times New Roman" w:hAnsi="Arial" w:cs="Arial"/>
                      <w:sz w:val="16"/>
                      <w:szCs w:val="16"/>
                    </w:rPr>
                  </w:pPr>
                  <w:r w:rsidRPr="000E7DB8">
                    <w:rPr>
                      <w:rFonts w:ascii="Arial" w:hAnsi="Arial" w:cs="Arial"/>
                      <w:sz w:val="16"/>
                      <w:szCs w:val="16"/>
                    </w:rPr>
                    <w:t xml:space="preserve">Ley de Servicios de Radiodifusión de 1992 </w:t>
                  </w:r>
                  <w:r w:rsidRPr="000E7DB8">
                    <w:rPr>
                      <w:rFonts w:ascii="Arial" w:hAnsi="Arial" w:cs="Arial"/>
                      <w:i/>
                      <w:sz w:val="16"/>
                      <w:szCs w:val="16"/>
                    </w:rPr>
                    <w:t>(Broadcasting Services Act 1992)</w:t>
                  </w:r>
                </w:p>
              </w:tc>
            </w:tr>
            <w:tr w:rsidR="00950FA4" w:rsidRPr="000E7DB8" w14:paraId="4D08489A" w14:textId="77777777" w:rsidTr="00950FA4">
              <w:trPr>
                <w:jc w:val="center"/>
              </w:trPr>
              <w:tc>
                <w:tcPr>
                  <w:tcW w:w="2096" w:type="dxa"/>
                  <w:vAlign w:val="center"/>
                </w:tcPr>
                <w:p w14:paraId="29714198"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Principales resultados:</w:t>
                  </w:r>
                </w:p>
              </w:tc>
              <w:tc>
                <w:tcPr>
                  <w:tcW w:w="6404" w:type="dxa"/>
                  <w:vAlign w:val="center"/>
                </w:tcPr>
                <w:p w14:paraId="78EE3CDB"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La Ley de Servicios de Radiodifusión de 1992 (Ley) regula, entre otros, los servicios abiertos de difusión restringida, es decir, aquellos que cumplan alguno de los siguientes criterios:</w:t>
                  </w:r>
                </w:p>
                <w:p w14:paraId="66A19930" w14:textId="77777777" w:rsidR="00950FA4" w:rsidRPr="000E7DB8" w:rsidRDefault="00950FA4" w:rsidP="00950FA4">
                  <w:pPr>
                    <w:jc w:val="both"/>
                    <w:rPr>
                      <w:rFonts w:ascii="Arial" w:hAnsi="Arial" w:cs="Arial"/>
                      <w:sz w:val="16"/>
                      <w:szCs w:val="16"/>
                    </w:rPr>
                  </w:pPr>
                </w:p>
                <w:p w14:paraId="607EBB8C" w14:textId="77777777" w:rsidR="00950FA4" w:rsidRPr="000E7DB8" w:rsidRDefault="00950FA4">
                  <w:pPr>
                    <w:pStyle w:val="Prrafodelista"/>
                    <w:numPr>
                      <w:ilvl w:val="0"/>
                      <w:numId w:val="20"/>
                    </w:numPr>
                    <w:jc w:val="both"/>
                    <w:rPr>
                      <w:rFonts w:ascii="Arial" w:hAnsi="Arial" w:cs="Arial"/>
                      <w:sz w:val="16"/>
                      <w:szCs w:val="16"/>
                    </w:rPr>
                  </w:pPr>
                  <w:r w:rsidRPr="000E7DB8">
                    <w:rPr>
                      <w:rFonts w:ascii="Arial" w:hAnsi="Arial" w:cs="Arial"/>
                      <w:sz w:val="16"/>
                      <w:szCs w:val="16"/>
                    </w:rPr>
                    <w:t>Son de recepción limitada por dirigirse a grupo de intereses especiales</w:t>
                  </w:r>
                </w:p>
                <w:p w14:paraId="78EDE663" w14:textId="77777777" w:rsidR="00950FA4" w:rsidRPr="000E7DB8" w:rsidRDefault="00950FA4">
                  <w:pPr>
                    <w:pStyle w:val="Prrafodelista"/>
                    <w:numPr>
                      <w:ilvl w:val="0"/>
                      <w:numId w:val="20"/>
                    </w:numPr>
                    <w:jc w:val="both"/>
                    <w:rPr>
                      <w:rFonts w:ascii="Arial" w:hAnsi="Arial" w:cs="Arial"/>
                      <w:sz w:val="16"/>
                      <w:szCs w:val="16"/>
                    </w:rPr>
                  </w:pPr>
                  <w:r w:rsidRPr="000E7DB8">
                    <w:rPr>
                      <w:rFonts w:ascii="Arial" w:hAnsi="Arial" w:cs="Arial"/>
                      <w:sz w:val="16"/>
                      <w:szCs w:val="16"/>
                    </w:rPr>
                    <w:t>Están destinados a realizarse en una ubicación limitada como son: estadios y centros de negocio</w:t>
                  </w:r>
                </w:p>
                <w:p w14:paraId="59AC5FD2" w14:textId="77777777" w:rsidR="00950FA4" w:rsidRPr="000E7DB8" w:rsidRDefault="00950FA4">
                  <w:pPr>
                    <w:pStyle w:val="Prrafodelista"/>
                    <w:numPr>
                      <w:ilvl w:val="0"/>
                      <w:numId w:val="20"/>
                    </w:numPr>
                    <w:jc w:val="both"/>
                    <w:rPr>
                      <w:rFonts w:ascii="Arial" w:hAnsi="Arial" w:cs="Arial"/>
                      <w:sz w:val="16"/>
                      <w:szCs w:val="16"/>
                    </w:rPr>
                  </w:pPr>
                  <w:r w:rsidRPr="000E7DB8">
                    <w:rPr>
                      <w:rFonts w:ascii="Arial" w:hAnsi="Arial" w:cs="Arial"/>
                      <w:sz w:val="16"/>
                      <w:szCs w:val="16"/>
                    </w:rPr>
                    <w:t>Están destinados a llevarse a cabo en un tiempo limitado o para cubrir un evento especial</w:t>
                  </w:r>
                </w:p>
                <w:p w14:paraId="44E4DEDE" w14:textId="77777777" w:rsidR="00950FA4" w:rsidRPr="000E7DB8" w:rsidRDefault="00950FA4">
                  <w:pPr>
                    <w:pStyle w:val="Prrafodelista"/>
                    <w:numPr>
                      <w:ilvl w:val="0"/>
                      <w:numId w:val="20"/>
                    </w:numPr>
                    <w:jc w:val="both"/>
                    <w:rPr>
                      <w:rFonts w:ascii="Arial" w:hAnsi="Arial" w:cs="Arial"/>
                      <w:sz w:val="16"/>
                      <w:szCs w:val="16"/>
                    </w:rPr>
                  </w:pPr>
                  <w:r w:rsidRPr="000E7DB8">
                    <w:rPr>
                      <w:rFonts w:ascii="Arial" w:hAnsi="Arial" w:cs="Arial"/>
                      <w:sz w:val="16"/>
                      <w:szCs w:val="16"/>
                    </w:rPr>
                    <w:t>Ofrecen programas de atractivo limitado</w:t>
                  </w:r>
                </w:p>
                <w:p w14:paraId="1B46D3DA" w14:textId="77777777" w:rsidR="00950FA4" w:rsidRPr="000E7DB8" w:rsidRDefault="00950FA4" w:rsidP="00950FA4">
                  <w:pPr>
                    <w:jc w:val="both"/>
                    <w:rPr>
                      <w:rFonts w:ascii="Arial" w:hAnsi="Arial" w:cs="Arial"/>
                      <w:sz w:val="16"/>
                      <w:szCs w:val="16"/>
                    </w:rPr>
                  </w:pPr>
                </w:p>
                <w:p w14:paraId="073A0693" w14:textId="77777777" w:rsidR="00950FA4" w:rsidRPr="000E7DB8" w:rsidRDefault="00950FA4" w:rsidP="00950FA4">
                  <w:pPr>
                    <w:pStyle w:val="HTMLconformatoprevio"/>
                    <w:jc w:val="both"/>
                    <w:rPr>
                      <w:rFonts w:ascii="Arial" w:eastAsia="Arial" w:hAnsi="Arial" w:cs="Arial"/>
                      <w:sz w:val="16"/>
                      <w:szCs w:val="16"/>
                    </w:rPr>
                  </w:pPr>
                  <w:r w:rsidRPr="000E7DB8">
                    <w:rPr>
                      <w:rFonts w:ascii="Arial" w:hAnsi="Arial" w:cs="Arial"/>
                      <w:sz w:val="16"/>
                      <w:szCs w:val="16"/>
                    </w:rPr>
                    <w:t>A</w:t>
                  </w:r>
                  <w:r w:rsidRPr="000E7DB8">
                    <w:rPr>
                      <w:rFonts w:ascii="Arial" w:eastAsia="Arial" w:hAnsi="Arial" w:cs="Arial"/>
                      <w:sz w:val="16"/>
                      <w:szCs w:val="16"/>
                    </w:rPr>
                    <w:t xml:space="preserve">sí también, el Aviso de aclaración de Servicios de Radiodifusión 2016 </w:t>
                  </w:r>
                  <w:r w:rsidRPr="000E7DB8">
                    <w:rPr>
                      <w:rFonts w:ascii="Arial" w:hAnsi="Arial" w:cs="Arial"/>
                      <w:i/>
                      <w:sz w:val="16"/>
                      <w:szCs w:val="16"/>
                    </w:rPr>
                    <w:t>(</w:t>
                  </w:r>
                  <w:r w:rsidRPr="000E7DB8">
                    <w:rPr>
                      <w:rFonts w:ascii="Arial" w:eastAsia="Arial" w:hAnsi="Arial" w:cs="Arial"/>
                      <w:i/>
                      <w:sz w:val="16"/>
                      <w:szCs w:val="16"/>
                    </w:rPr>
                    <w:t>Broadcasting Services Clarification Notice 2016</w:t>
                  </w:r>
                  <w:r w:rsidRPr="000E7DB8">
                    <w:rPr>
                      <w:rFonts w:ascii="Arial" w:hAnsi="Arial" w:cs="Arial"/>
                      <w:i/>
                      <w:sz w:val="16"/>
                      <w:szCs w:val="16"/>
                    </w:rPr>
                    <w:t>)</w:t>
                  </w:r>
                  <w:r w:rsidRPr="000E7DB8">
                    <w:rPr>
                      <w:rFonts w:ascii="Arial" w:hAnsi="Arial" w:cs="Arial"/>
                      <w:sz w:val="16"/>
                      <w:szCs w:val="16"/>
                    </w:rPr>
                    <w:t xml:space="preserve"> específica los servicios abiertos de difusión restringida a los que refiere la Ley, tal es el caso de los “eventos especiales”. Evento especial se </w:t>
                  </w:r>
                  <w:r w:rsidRPr="000E7DB8">
                    <w:rPr>
                      <w:rFonts w:ascii="Arial" w:eastAsia="Arial" w:hAnsi="Arial" w:cs="Arial"/>
                      <w:sz w:val="16"/>
                      <w:szCs w:val="16"/>
                    </w:rPr>
                    <w:t xml:space="preserve">refiere a cualquier servicio que se transmita de manera continua y que no tenga una duración mayor a treinta días, el cual deberá ser de relevancia por motivos culturales, deportivos o para la comunidad. Un ejemplo de evento especial puede ser el Gran Premio de la Fórmula 1, Juegos Olímpicos, Juegos de la </w:t>
                  </w:r>
                  <w:r w:rsidRPr="000E7DB8">
                    <w:rPr>
                      <w:rFonts w:ascii="Arial" w:eastAsia="Arial" w:hAnsi="Arial" w:cs="Arial"/>
                      <w:i/>
                      <w:sz w:val="16"/>
                      <w:szCs w:val="16"/>
                    </w:rPr>
                    <w:t>Commonwealth,</w:t>
                  </w:r>
                  <w:r w:rsidRPr="000E7DB8">
                    <w:rPr>
                      <w:rFonts w:ascii="Arial" w:eastAsia="Arial" w:hAnsi="Arial" w:cs="Arial"/>
                      <w:sz w:val="16"/>
                      <w:szCs w:val="16"/>
                    </w:rPr>
                    <w:t xml:space="preserve"> eventos culturales como exhibiciones de horticultura o flores y exposiciones artísticas. No obstante, el otorgamiento de la licencia no se limita a los servicios antes referidos.</w:t>
                  </w:r>
                </w:p>
                <w:p w14:paraId="581AE79A" w14:textId="77777777" w:rsidR="00950FA4" w:rsidRPr="000E7DB8" w:rsidRDefault="00950FA4" w:rsidP="00950FA4">
                  <w:pPr>
                    <w:jc w:val="both"/>
                    <w:rPr>
                      <w:rFonts w:ascii="Arial" w:hAnsi="Arial" w:cs="Arial"/>
                      <w:sz w:val="16"/>
                      <w:szCs w:val="16"/>
                    </w:rPr>
                  </w:pPr>
                </w:p>
                <w:p w14:paraId="1B33F39C"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La Autoridad de Comunicaciones y Medios de Australia (</w:t>
                  </w:r>
                  <w:r w:rsidRPr="000E7DB8">
                    <w:rPr>
                      <w:rFonts w:ascii="Arial" w:hAnsi="Arial" w:cs="Arial"/>
                      <w:i/>
                      <w:sz w:val="16"/>
                      <w:szCs w:val="16"/>
                    </w:rPr>
                    <w:t xml:space="preserve">Australian Communications and Media Authority, </w:t>
                  </w:r>
                  <w:r w:rsidRPr="000E7DB8">
                    <w:rPr>
                      <w:rFonts w:ascii="Arial" w:hAnsi="Arial" w:cs="Arial"/>
                      <w:sz w:val="16"/>
                      <w:szCs w:val="16"/>
                    </w:rPr>
                    <w:t>ACMA) es la entidad encargada de regular los servicios de comunicaciones y medios en Australia y, otorga varios tipos de licencias para la utilización de las bandas de frecuencias, entre la que se encuentra la Licencia para transmitir en eventos especiales (Licencia), la cual permite transmitir a través de la televisión o radio dicho evento por periodos cortos o para una audiencia limitada.</w:t>
                  </w:r>
                </w:p>
                <w:p w14:paraId="33157A65" w14:textId="77777777" w:rsidR="00950FA4" w:rsidRPr="000E7DB8" w:rsidRDefault="00950FA4" w:rsidP="00950FA4">
                  <w:pPr>
                    <w:pStyle w:val="HTMLconformatoprevio"/>
                    <w:jc w:val="both"/>
                    <w:rPr>
                      <w:rFonts w:ascii="Arial" w:eastAsia="Arial" w:hAnsi="Arial" w:cs="Arial"/>
                      <w:sz w:val="16"/>
                      <w:szCs w:val="16"/>
                    </w:rPr>
                  </w:pPr>
                </w:p>
                <w:p w14:paraId="5A053C8C" w14:textId="77777777" w:rsidR="00950FA4" w:rsidRPr="000E7DB8" w:rsidRDefault="00950FA4" w:rsidP="00950FA4">
                  <w:pPr>
                    <w:pStyle w:val="HTMLconformatoprevio"/>
                    <w:jc w:val="both"/>
                    <w:rPr>
                      <w:rFonts w:ascii="Arial" w:eastAsia="Arial" w:hAnsi="Arial" w:cs="Arial"/>
                      <w:sz w:val="16"/>
                      <w:szCs w:val="16"/>
                    </w:rPr>
                  </w:pPr>
                  <w:r w:rsidRPr="000E7DB8">
                    <w:rPr>
                      <w:rFonts w:ascii="Arial" w:eastAsia="Arial" w:hAnsi="Arial" w:cs="Arial"/>
                      <w:sz w:val="16"/>
                      <w:szCs w:val="16"/>
                    </w:rPr>
                    <w:t>La Licencia se limitará a la cobertura del evento y para cubrir un período corto que coincida con la duración del evento especial, y puede incluir uno o dos días previos al evento para realización de pruebas.</w:t>
                  </w:r>
                </w:p>
                <w:p w14:paraId="15F0A81F" w14:textId="77777777" w:rsidR="00950FA4" w:rsidRPr="000E7DB8" w:rsidRDefault="00950FA4" w:rsidP="00950FA4">
                  <w:pPr>
                    <w:pStyle w:val="HTMLconformatoprevio"/>
                    <w:jc w:val="both"/>
                    <w:rPr>
                      <w:rFonts w:ascii="Arial" w:eastAsia="Arial" w:hAnsi="Arial" w:cs="Arial"/>
                      <w:sz w:val="16"/>
                      <w:szCs w:val="16"/>
                    </w:rPr>
                  </w:pPr>
                </w:p>
                <w:p w14:paraId="4C6E57E5" w14:textId="77777777" w:rsidR="00950FA4" w:rsidRPr="000E7DB8" w:rsidRDefault="00950FA4" w:rsidP="00950FA4">
                  <w:pPr>
                    <w:pStyle w:val="HTMLconformatoprevio"/>
                    <w:jc w:val="both"/>
                    <w:rPr>
                      <w:rFonts w:ascii="Arial" w:eastAsia="Arial" w:hAnsi="Arial" w:cs="Arial"/>
                      <w:sz w:val="16"/>
                      <w:szCs w:val="16"/>
                    </w:rPr>
                  </w:pPr>
                  <w:r w:rsidRPr="000E7DB8">
                    <w:rPr>
                      <w:rFonts w:ascii="Arial" w:eastAsia="Arial" w:hAnsi="Arial" w:cs="Arial"/>
                      <w:sz w:val="16"/>
                      <w:szCs w:val="16"/>
                    </w:rPr>
                    <w:t>ACMA otorga una licencia por cada evento especial y la solicitud deber ser presentada al menos ocho semanas antes del evento.</w:t>
                  </w:r>
                </w:p>
                <w:p w14:paraId="402ED398" w14:textId="77777777" w:rsidR="00950FA4" w:rsidRPr="000E7DB8" w:rsidRDefault="00950FA4" w:rsidP="00950FA4">
                  <w:pPr>
                    <w:pStyle w:val="HTMLconformatoprevio"/>
                    <w:jc w:val="both"/>
                    <w:rPr>
                      <w:rFonts w:ascii="Arial" w:eastAsia="Arial" w:hAnsi="Arial" w:cs="Arial"/>
                      <w:sz w:val="16"/>
                      <w:szCs w:val="16"/>
                    </w:rPr>
                  </w:pPr>
                </w:p>
                <w:p w14:paraId="5F783B2B" w14:textId="77777777" w:rsidR="00950FA4" w:rsidRPr="00344160" w:rsidRDefault="00950FA4" w:rsidP="00950FA4">
                  <w:pPr>
                    <w:pStyle w:val="HTMLconformatoprevio"/>
                    <w:jc w:val="both"/>
                    <w:rPr>
                      <w:rFonts w:ascii="Arial" w:hAnsi="Arial" w:cs="Arial"/>
                      <w:sz w:val="16"/>
                      <w:szCs w:val="16"/>
                      <w:lang w:val="es-ES"/>
                    </w:rPr>
                  </w:pPr>
                  <w:r w:rsidRPr="00344160">
                    <w:rPr>
                      <w:rFonts w:ascii="Arial" w:hAnsi="Arial" w:cs="Arial"/>
                      <w:sz w:val="16"/>
                      <w:szCs w:val="16"/>
                      <w:lang w:val="es-ES"/>
                    </w:rPr>
                    <w:t xml:space="preserve">Cuando no haya frecuencias disponibles para eventos especiales, ACMA buscará (en menos de dos días) una frecuencia alternativa de energía más baja para otorgarla para uso del evento especial. </w:t>
                  </w:r>
                </w:p>
                <w:p w14:paraId="2282CF5E" w14:textId="77777777" w:rsidR="00950FA4" w:rsidRPr="00344160" w:rsidRDefault="00950FA4" w:rsidP="00950FA4">
                  <w:pPr>
                    <w:pStyle w:val="HTMLconformatoprevio"/>
                    <w:jc w:val="both"/>
                    <w:rPr>
                      <w:rFonts w:ascii="Arial" w:hAnsi="Arial" w:cs="Arial"/>
                      <w:sz w:val="16"/>
                      <w:szCs w:val="16"/>
                      <w:lang w:val="es-ES"/>
                    </w:rPr>
                  </w:pPr>
                </w:p>
                <w:p w14:paraId="0F5A0E76" w14:textId="77777777" w:rsidR="00950FA4" w:rsidRPr="00344160" w:rsidRDefault="00950FA4" w:rsidP="00950FA4">
                  <w:pPr>
                    <w:pStyle w:val="HTMLconformatoprevio"/>
                    <w:jc w:val="both"/>
                    <w:rPr>
                      <w:rFonts w:ascii="Arial" w:hAnsi="Arial" w:cs="Arial"/>
                      <w:sz w:val="16"/>
                      <w:szCs w:val="16"/>
                      <w:lang w:val="es-ES"/>
                    </w:rPr>
                  </w:pPr>
                  <w:r w:rsidRPr="00344160">
                    <w:rPr>
                      <w:rFonts w:ascii="Arial" w:hAnsi="Arial" w:cs="Arial"/>
                      <w:sz w:val="16"/>
                      <w:szCs w:val="16"/>
                      <w:lang w:val="es-ES"/>
                    </w:rPr>
                    <w:t xml:space="preserve">Especificaciones técnicas: </w:t>
                  </w:r>
                </w:p>
                <w:p w14:paraId="0CE97905" w14:textId="77777777" w:rsidR="00950FA4" w:rsidRPr="00344160" w:rsidRDefault="00950FA4" w:rsidP="00950FA4">
                  <w:pPr>
                    <w:pStyle w:val="HTMLconformatoprevio"/>
                    <w:jc w:val="both"/>
                    <w:rPr>
                      <w:rFonts w:ascii="Arial" w:hAnsi="Arial" w:cs="Arial"/>
                      <w:sz w:val="16"/>
                      <w:szCs w:val="16"/>
                      <w:lang w:val="es-ES"/>
                    </w:rPr>
                  </w:pPr>
                </w:p>
                <w:p w14:paraId="73D47879" w14:textId="77777777" w:rsidR="00950FA4" w:rsidRPr="00344160" w:rsidRDefault="00950FA4" w:rsidP="00950FA4">
                  <w:pPr>
                    <w:pStyle w:val="HTMLconformatoprevio"/>
                    <w:jc w:val="both"/>
                    <w:rPr>
                      <w:rFonts w:ascii="Arial" w:hAnsi="Arial" w:cs="Arial"/>
                      <w:sz w:val="16"/>
                      <w:szCs w:val="16"/>
                      <w:lang w:val="es-ES"/>
                    </w:rPr>
                  </w:pPr>
                  <w:r w:rsidRPr="00344160">
                    <w:rPr>
                      <w:rFonts w:ascii="Arial" w:hAnsi="Arial" w:cs="Arial"/>
                      <w:sz w:val="16"/>
                      <w:szCs w:val="16"/>
                      <w:lang w:val="es-ES"/>
                    </w:rPr>
                    <w:t>La potencia de la señal del transmisor, comúnmente conocida como potencia radiada efectiva se determina sobre la base de los requisitos de cobertura para un área en particular. El requisito de intensidad de señal utilizable depende del entorno. Se requiere una mayor intensidad de señal en las áreas urbanas (a diferencia de las rurales) para superar el mayor nivel de ruido fabricado.</w:t>
                  </w:r>
                </w:p>
                <w:p w14:paraId="391EBAFC" w14:textId="77777777" w:rsidR="00950FA4" w:rsidRPr="00344160" w:rsidRDefault="00950FA4" w:rsidP="00950FA4">
                  <w:pPr>
                    <w:pStyle w:val="HTMLconformatoprevio"/>
                    <w:jc w:val="both"/>
                    <w:rPr>
                      <w:rFonts w:ascii="Arial" w:hAnsi="Arial" w:cs="Arial"/>
                      <w:sz w:val="16"/>
                      <w:szCs w:val="16"/>
                      <w:lang w:val="es-ES"/>
                    </w:rPr>
                  </w:pPr>
                </w:p>
                <w:p w14:paraId="6AF8274B" w14:textId="77777777" w:rsidR="00950FA4" w:rsidRPr="00344160" w:rsidRDefault="00950FA4" w:rsidP="00950FA4">
                  <w:pPr>
                    <w:pStyle w:val="HTMLconformatoprevio"/>
                    <w:jc w:val="both"/>
                    <w:rPr>
                      <w:rFonts w:ascii="Arial" w:hAnsi="Arial" w:cs="Arial"/>
                      <w:sz w:val="16"/>
                      <w:szCs w:val="16"/>
                    </w:rPr>
                  </w:pPr>
                  <w:r w:rsidRPr="00344160">
                    <w:rPr>
                      <w:rFonts w:ascii="Arial" w:hAnsi="Arial" w:cs="Arial"/>
                      <w:sz w:val="16"/>
                      <w:szCs w:val="16"/>
                      <w:lang w:val="es-ES"/>
                    </w:rPr>
                    <w:t>Las Licencias se pueden otorgar para televisión o radio y generalmente usan frecuencias de radio FM planificadas y canales de televisión UHF.</w:t>
                  </w:r>
                </w:p>
              </w:tc>
            </w:tr>
            <w:tr w:rsidR="00950FA4" w:rsidRPr="000E7DB8" w14:paraId="7BAAEE2A" w14:textId="77777777" w:rsidTr="00950FA4">
              <w:trPr>
                <w:jc w:val="center"/>
              </w:trPr>
              <w:tc>
                <w:tcPr>
                  <w:tcW w:w="2096" w:type="dxa"/>
                  <w:vAlign w:val="center"/>
                </w:tcPr>
                <w:p w14:paraId="51D62C90"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Referencia jurídica de emisión oficial:</w:t>
                  </w:r>
                </w:p>
              </w:tc>
              <w:tc>
                <w:tcPr>
                  <w:tcW w:w="6404" w:type="dxa"/>
                  <w:vAlign w:val="center"/>
                </w:tcPr>
                <w:p w14:paraId="20786A61" w14:textId="77777777" w:rsidR="00950FA4" w:rsidRPr="000E7DB8" w:rsidRDefault="00950FA4" w:rsidP="00950FA4">
                  <w:pPr>
                    <w:rPr>
                      <w:rFonts w:ascii="Arial" w:hAnsi="Arial" w:cs="Arial"/>
                      <w:sz w:val="16"/>
                      <w:szCs w:val="16"/>
                    </w:rPr>
                  </w:pPr>
                  <w:r w:rsidRPr="000E7DB8">
                    <w:rPr>
                      <w:rFonts w:ascii="Arial" w:hAnsi="Arial" w:cs="Arial"/>
                      <w:sz w:val="16"/>
                      <w:szCs w:val="16"/>
                    </w:rPr>
                    <w:t>Ley de Servicios de Radiodifusión de 1992</w:t>
                  </w:r>
                </w:p>
                <w:p w14:paraId="4695CB74" w14:textId="77777777" w:rsidR="00950FA4" w:rsidRPr="00344160" w:rsidRDefault="00950FA4" w:rsidP="00950FA4">
                  <w:pPr>
                    <w:rPr>
                      <w:rFonts w:ascii="Arial" w:hAnsi="Arial" w:cs="Arial"/>
                      <w:sz w:val="16"/>
                      <w:szCs w:val="16"/>
                      <w:u w:val="single"/>
                    </w:rPr>
                  </w:pPr>
                  <w:r w:rsidRPr="000E7DB8">
                    <w:rPr>
                      <w:rFonts w:ascii="Arial" w:hAnsi="Arial" w:cs="Arial"/>
                      <w:sz w:val="16"/>
                      <w:szCs w:val="16"/>
                    </w:rPr>
                    <w:t xml:space="preserve">Aviso de aclaración de Servicios de Radiodifusión 2016 </w:t>
                  </w:r>
                </w:p>
              </w:tc>
            </w:tr>
            <w:tr w:rsidR="00950FA4" w:rsidRPr="000E7DB8" w14:paraId="3D18EE89" w14:textId="77777777" w:rsidTr="00950FA4">
              <w:trPr>
                <w:jc w:val="center"/>
              </w:trPr>
              <w:tc>
                <w:tcPr>
                  <w:tcW w:w="2096" w:type="dxa"/>
                  <w:vAlign w:val="center"/>
                </w:tcPr>
                <w:p w14:paraId="677FB6F8"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Vínculos electrónicos de identificación:</w:t>
                  </w:r>
                </w:p>
              </w:tc>
              <w:tc>
                <w:tcPr>
                  <w:tcW w:w="6404" w:type="dxa"/>
                  <w:vAlign w:val="center"/>
                </w:tcPr>
                <w:p w14:paraId="479CC068" w14:textId="771C6870" w:rsidR="00950FA4" w:rsidRPr="00344160" w:rsidRDefault="00951348" w:rsidP="00950FA4">
                  <w:pPr>
                    <w:rPr>
                      <w:rStyle w:val="Hipervnculo"/>
                      <w:rFonts w:ascii="Arial" w:hAnsi="Arial" w:cs="Arial"/>
                      <w:color w:val="auto"/>
                      <w:sz w:val="16"/>
                      <w:szCs w:val="16"/>
                    </w:rPr>
                  </w:pPr>
                  <w:hyperlink r:id="rId17" w:history="1">
                    <w:r w:rsidR="00950FA4" w:rsidRPr="00344160">
                      <w:rPr>
                        <w:rStyle w:val="Hipervnculo"/>
                        <w:rFonts w:ascii="Arial" w:hAnsi="Arial" w:cs="Arial"/>
                        <w:color w:val="auto"/>
                        <w:sz w:val="16"/>
                        <w:szCs w:val="16"/>
                      </w:rPr>
                      <w:t>https://www.legislation.gov.au/Details/C2020C00236</w:t>
                    </w:r>
                  </w:hyperlink>
                </w:p>
                <w:p w14:paraId="639CF7B6" w14:textId="3B676105" w:rsidR="00950FA4" w:rsidRPr="00344160" w:rsidRDefault="00951348" w:rsidP="00950FA4">
                  <w:pPr>
                    <w:rPr>
                      <w:rFonts w:ascii="Arial" w:hAnsi="Arial" w:cs="Arial"/>
                      <w:sz w:val="16"/>
                      <w:szCs w:val="16"/>
                      <w:u w:val="single"/>
                    </w:rPr>
                  </w:pPr>
                  <w:hyperlink r:id="rId18" w:history="1">
                    <w:r w:rsidR="00950FA4" w:rsidRPr="00344160">
                      <w:rPr>
                        <w:rStyle w:val="Hipervnculo"/>
                        <w:rFonts w:ascii="Arial" w:hAnsi="Arial" w:cs="Arial"/>
                        <w:color w:val="auto"/>
                        <w:sz w:val="16"/>
                        <w:szCs w:val="16"/>
                      </w:rPr>
                      <w:t>https://www.legislation.gov.au/Details/F2017C01096</w:t>
                    </w:r>
                  </w:hyperlink>
                </w:p>
                <w:p w14:paraId="53A0A501" w14:textId="4CE39642" w:rsidR="00950FA4" w:rsidRPr="00344160" w:rsidRDefault="00951348" w:rsidP="00950FA4">
                  <w:pPr>
                    <w:pStyle w:val="Textonotapie"/>
                    <w:jc w:val="both"/>
                    <w:rPr>
                      <w:rFonts w:ascii="Arial" w:hAnsi="Arial" w:cs="Arial"/>
                      <w:sz w:val="16"/>
                      <w:szCs w:val="16"/>
                      <w:u w:val="single"/>
                    </w:rPr>
                  </w:pPr>
                  <w:hyperlink r:id="rId19" w:history="1">
                    <w:r w:rsidR="00950FA4" w:rsidRPr="00344160">
                      <w:rPr>
                        <w:rStyle w:val="Hipervnculo"/>
                        <w:rFonts w:ascii="Arial" w:hAnsi="Arial" w:cs="Arial"/>
                        <w:color w:val="auto"/>
                        <w:sz w:val="16"/>
                        <w:szCs w:val="16"/>
                      </w:rPr>
                      <w:t>https://www.acma.gov.au/publications/2019-11/guide/special-events-policy-guidelines-0</w:t>
                    </w:r>
                  </w:hyperlink>
                </w:p>
                <w:p w14:paraId="54E700DD" w14:textId="77777777" w:rsidR="00950FA4" w:rsidRPr="000E7DB8" w:rsidRDefault="00951348" w:rsidP="00950FA4">
                  <w:pPr>
                    <w:pStyle w:val="Textonotapie"/>
                    <w:jc w:val="both"/>
                    <w:rPr>
                      <w:rFonts w:ascii="Arial" w:hAnsi="Arial" w:cs="Arial"/>
                      <w:sz w:val="16"/>
                      <w:szCs w:val="16"/>
                    </w:rPr>
                  </w:pPr>
                  <w:hyperlink r:id="rId20" w:history="1">
                    <w:r w:rsidR="00950FA4" w:rsidRPr="00344160">
                      <w:rPr>
                        <w:rStyle w:val="Hipervnculo"/>
                        <w:rFonts w:ascii="Arial" w:hAnsi="Arial" w:cs="Arial"/>
                        <w:color w:val="auto"/>
                        <w:sz w:val="16"/>
                        <w:szCs w:val="16"/>
                      </w:rPr>
                      <w:t>https://www.acma.gov.au/licence-broadcast-special-events</w:t>
                    </w:r>
                  </w:hyperlink>
                </w:p>
              </w:tc>
            </w:tr>
            <w:tr w:rsidR="00950FA4" w:rsidRPr="000E7DB8" w14:paraId="65BAFA45" w14:textId="77777777" w:rsidTr="00950FA4">
              <w:trPr>
                <w:jc w:val="center"/>
              </w:trPr>
              <w:tc>
                <w:tcPr>
                  <w:tcW w:w="2096" w:type="dxa"/>
                  <w:vAlign w:val="center"/>
                </w:tcPr>
                <w:p w14:paraId="0083C5DB"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Información adicional:</w:t>
                  </w:r>
                </w:p>
              </w:tc>
              <w:tc>
                <w:tcPr>
                  <w:tcW w:w="6404" w:type="dxa"/>
                  <w:vAlign w:val="center"/>
                </w:tcPr>
                <w:p w14:paraId="5A4A0BFE" w14:textId="77777777" w:rsidR="00950FA4" w:rsidRPr="000E7DB8" w:rsidRDefault="00951348" w:rsidP="00950FA4">
                  <w:pPr>
                    <w:jc w:val="both"/>
                    <w:rPr>
                      <w:rFonts w:ascii="Arial" w:hAnsi="Arial" w:cs="Arial"/>
                      <w:sz w:val="16"/>
                      <w:szCs w:val="16"/>
                    </w:rPr>
                  </w:pPr>
                  <w:hyperlink r:id="rId21" w:history="1">
                    <w:r w:rsidR="00950FA4" w:rsidRPr="00344160">
                      <w:rPr>
                        <w:rStyle w:val="Hipervnculo"/>
                        <w:rFonts w:ascii="Arial" w:hAnsi="Arial" w:cs="Arial"/>
                        <w:color w:val="auto"/>
                        <w:sz w:val="16"/>
                        <w:szCs w:val="16"/>
                      </w:rPr>
                      <w:t>https://www.acma.gov.au/radiocommunications-licences</w:t>
                    </w:r>
                  </w:hyperlink>
                </w:p>
              </w:tc>
            </w:tr>
          </w:tbl>
          <w:p w14:paraId="62C658ED" w14:textId="42636943" w:rsidR="00950FA4" w:rsidRPr="000E7DB8" w:rsidRDefault="00950FA4" w:rsidP="001A6F6F">
            <w:pPr>
              <w:jc w:val="both"/>
              <w:rPr>
                <w:rFonts w:ascii="Arial" w:hAnsi="Arial" w:cs="Arial"/>
                <w:sz w:val="16"/>
                <w:szCs w:val="16"/>
              </w:rPr>
            </w:pPr>
          </w:p>
          <w:tbl>
            <w:tblPr>
              <w:tblStyle w:val="Tablaconcuadrcula"/>
              <w:tblW w:w="0" w:type="auto"/>
              <w:tblLayout w:type="fixed"/>
              <w:tblLook w:val="04A0" w:firstRow="1" w:lastRow="0" w:firstColumn="1" w:lastColumn="0" w:noHBand="0" w:noVBand="1"/>
            </w:tblPr>
            <w:tblGrid>
              <w:gridCol w:w="2146"/>
              <w:gridCol w:w="6456"/>
            </w:tblGrid>
            <w:tr w:rsidR="00950FA4" w:rsidRPr="000E7DB8" w14:paraId="4EFEBBC9" w14:textId="77777777" w:rsidTr="00950FA4">
              <w:tc>
                <w:tcPr>
                  <w:tcW w:w="8602" w:type="dxa"/>
                  <w:gridSpan w:val="2"/>
                  <w:shd w:val="clear" w:color="auto" w:fill="A8D08D" w:themeFill="accent6" w:themeFillTint="99"/>
                </w:tcPr>
                <w:p w14:paraId="13521510" w14:textId="77777777" w:rsidR="00950FA4" w:rsidRPr="000E7DB8" w:rsidRDefault="00950FA4" w:rsidP="00950FA4">
                  <w:pPr>
                    <w:jc w:val="both"/>
                    <w:rPr>
                      <w:rFonts w:ascii="Arial" w:hAnsi="Arial" w:cs="Arial"/>
                      <w:b/>
                      <w:sz w:val="16"/>
                      <w:szCs w:val="16"/>
                    </w:rPr>
                  </w:pPr>
                  <w:r w:rsidRPr="000E7DB8">
                    <w:rPr>
                      <w:rFonts w:ascii="Arial" w:hAnsi="Arial" w:cs="Arial"/>
                      <w:b/>
                      <w:sz w:val="16"/>
                      <w:szCs w:val="16"/>
                    </w:rPr>
                    <w:t>Caso 4</w:t>
                  </w:r>
                </w:p>
              </w:tc>
            </w:tr>
            <w:tr w:rsidR="00950FA4" w:rsidRPr="000E7DB8" w14:paraId="27A4F31A" w14:textId="77777777" w:rsidTr="00950FA4">
              <w:tc>
                <w:tcPr>
                  <w:tcW w:w="2146" w:type="dxa"/>
                </w:tcPr>
                <w:p w14:paraId="1D76F7F8"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País o región analizado:</w:t>
                  </w:r>
                </w:p>
              </w:tc>
              <w:tc>
                <w:tcPr>
                  <w:tcW w:w="6456" w:type="dxa"/>
                </w:tcPr>
                <w:p w14:paraId="7813B8C9"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Brasil</w:t>
                  </w:r>
                </w:p>
              </w:tc>
            </w:tr>
            <w:tr w:rsidR="00950FA4" w:rsidRPr="000E7DB8" w14:paraId="06F524B4" w14:textId="77777777" w:rsidTr="00950FA4">
              <w:tc>
                <w:tcPr>
                  <w:tcW w:w="2146" w:type="dxa"/>
                </w:tcPr>
                <w:p w14:paraId="7E0EFE7D"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Nombre de la regulación:</w:t>
                  </w:r>
                </w:p>
              </w:tc>
              <w:tc>
                <w:tcPr>
                  <w:tcW w:w="6456" w:type="dxa"/>
                </w:tcPr>
                <w:p w14:paraId="2045FDA5" w14:textId="77777777" w:rsidR="00950FA4" w:rsidRPr="000E7DB8" w:rsidRDefault="00950FA4" w:rsidP="00950FA4">
                  <w:pPr>
                    <w:jc w:val="both"/>
                    <w:rPr>
                      <w:rFonts w:ascii="Arial" w:hAnsi="Arial" w:cs="Arial"/>
                      <w:sz w:val="16"/>
                      <w:szCs w:val="16"/>
                    </w:rPr>
                  </w:pPr>
                  <w:r w:rsidRPr="000E7DB8">
                    <w:rPr>
                      <w:rFonts w:ascii="Arial" w:hAnsi="Arial" w:cs="Arial"/>
                      <w:sz w:val="16"/>
                      <w:szCs w:val="16"/>
                      <w:shd w:val="clear" w:color="auto" w:fill="FFFFFF"/>
                    </w:rPr>
                    <w:t>Resolución No. 635 que aprueba el Reglamento sobre Autorización de Uso Temporal de Radiofrecuencias.</w:t>
                  </w:r>
                </w:p>
                <w:p w14:paraId="38205CB6" w14:textId="77777777" w:rsidR="00950FA4" w:rsidRPr="000E7DB8" w:rsidRDefault="00950FA4" w:rsidP="00950FA4">
                  <w:pPr>
                    <w:jc w:val="both"/>
                    <w:rPr>
                      <w:rFonts w:ascii="Arial" w:hAnsi="Arial" w:cs="Arial"/>
                      <w:sz w:val="16"/>
                      <w:szCs w:val="16"/>
                    </w:rPr>
                  </w:pPr>
                </w:p>
                <w:p w14:paraId="4C918DAE" w14:textId="77777777" w:rsidR="00950FA4" w:rsidRPr="000E7DB8" w:rsidRDefault="00950FA4" w:rsidP="00950FA4">
                  <w:pPr>
                    <w:jc w:val="both"/>
                    <w:rPr>
                      <w:rFonts w:ascii="Arial" w:hAnsi="Arial" w:cs="Arial"/>
                      <w:sz w:val="16"/>
                      <w:szCs w:val="16"/>
                    </w:rPr>
                  </w:pPr>
                  <w:r w:rsidRPr="000E7DB8">
                    <w:rPr>
                      <w:rFonts w:ascii="Arial" w:hAnsi="Arial" w:cs="Arial"/>
                      <w:sz w:val="16"/>
                      <w:szCs w:val="16"/>
                      <w:shd w:val="clear" w:color="auto" w:fill="FFFFFF"/>
                    </w:rPr>
                    <w:t xml:space="preserve">Resolución No. 617 </w:t>
                  </w:r>
                  <w:r w:rsidRPr="00344160">
                    <w:rPr>
                      <w:rFonts w:ascii="Arial" w:hAnsi="Arial" w:cs="Arial"/>
                      <w:sz w:val="16"/>
                      <w:szCs w:val="16"/>
                      <w:shd w:val="clear" w:color="auto" w:fill="FFFFFF"/>
                    </w:rPr>
                    <w:t>Redes de telecomunicaciones para apoyar el funcionamiento del servicio utilizando medios exclusivamente confinados y/o equipos de radiocomunicaciones de radiación restringida.</w:t>
                  </w:r>
                </w:p>
              </w:tc>
            </w:tr>
            <w:tr w:rsidR="00950FA4" w:rsidRPr="000E7DB8" w14:paraId="236991B6" w14:textId="77777777" w:rsidTr="00950FA4">
              <w:tc>
                <w:tcPr>
                  <w:tcW w:w="2146" w:type="dxa"/>
                </w:tcPr>
                <w:p w14:paraId="058DD4BA" w14:textId="77777777" w:rsidR="00950FA4" w:rsidRPr="000E7DB8" w:rsidRDefault="00950FA4" w:rsidP="00950FA4">
                  <w:pPr>
                    <w:jc w:val="both"/>
                    <w:rPr>
                      <w:rFonts w:ascii="Arial" w:hAnsi="Arial" w:cs="Arial"/>
                      <w:sz w:val="16"/>
                      <w:szCs w:val="16"/>
                      <w:lang w:val="en-US"/>
                    </w:rPr>
                  </w:pPr>
                  <w:r w:rsidRPr="000E7DB8">
                    <w:rPr>
                      <w:rFonts w:ascii="Arial" w:hAnsi="Arial" w:cs="Arial"/>
                      <w:sz w:val="16"/>
                      <w:szCs w:val="16"/>
                      <w:lang w:val="en-US"/>
                    </w:rPr>
                    <w:t>Principales resultados:</w:t>
                  </w:r>
                </w:p>
              </w:tc>
              <w:tc>
                <w:tcPr>
                  <w:tcW w:w="6456" w:type="dxa"/>
                </w:tcPr>
                <w:p w14:paraId="2D26940D" w14:textId="77777777" w:rsidR="00950FA4" w:rsidRPr="00344160" w:rsidRDefault="00950FA4" w:rsidP="00950FA4">
                  <w:pPr>
                    <w:pStyle w:val="NormalWeb"/>
                    <w:shd w:val="clear" w:color="auto" w:fill="FFFFFF"/>
                    <w:spacing w:before="0" w:beforeAutospacing="0" w:after="0" w:afterAutospacing="0"/>
                    <w:jc w:val="both"/>
                    <w:textAlignment w:val="baseline"/>
                    <w:rPr>
                      <w:rFonts w:ascii="Arial" w:hAnsi="Arial" w:cs="Arial"/>
                      <w:sz w:val="16"/>
                      <w:szCs w:val="16"/>
                    </w:rPr>
                  </w:pPr>
                  <w:r w:rsidRPr="00344160">
                    <w:rPr>
                      <w:rFonts w:ascii="Arial" w:hAnsi="Arial" w:cs="Arial"/>
                      <w:sz w:val="16"/>
                      <w:szCs w:val="16"/>
                    </w:rPr>
                    <w:t>Para eventos que utilicen equipos que usen radiofrecuencias tipo "</w:t>
                  </w:r>
                  <w:r w:rsidRPr="00344160">
                    <w:rPr>
                      <w:rFonts w:ascii="Arial" w:hAnsi="Arial" w:cs="Arial"/>
                      <w:i/>
                      <w:sz w:val="16"/>
                      <w:szCs w:val="16"/>
                    </w:rPr>
                    <w:t>drive-in</w:t>
                  </w:r>
                  <w:r w:rsidRPr="00344160">
                    <w:rPr>
                      <w:rFonts w:ascii="Arial" w:hAnsi="Arial" w:cs="Arial"/>
                      <w:sz w:val="16"/>
                      <w:szCs w:val="16"/>
                    </w:rPr>
                    <w:t>", los equipos deberán estar certificados por ANATEL y respetar los mínimos necesarios para el desempeño satisfactorio del servicio. </w:t>
                  </w:r>
                </w:p>
                <w:p w14:paraId="3C0A7E34" w14:textId="77777777" w:rsidR="00950FA4" w:rsidRPr="00344160" w:rsidRDefault="00950FA4" w:rsidP="00950FA4">
                  <w:pPr>
                    <w:pStyle w:val="NormalWeb"/>
                    <w:shd w:val="clear" w:color="auto" w:fill="FFFFFF"/>
                    <w:spacing w:before="0" w:beforeAutospacing="0" w:after="0" w:afterAutospacing="0"/>
                    <w:jc w:val="both"/>
                    <w:textAlignment w:val="baseline"/>
                    <w:rPr>
                      <w:rFonts w:ascii="Arial" w:hAnsi="Arial" w:cs="Arial"/>
                      <w:sz w:val="16"/>
                      <w:szCs w:val="16"/>
                    </w:rPr>
                  </w:pPr>
                  <w:r w:rsidRPr="00344160">
                    <w:rPr>
                      <w:rFonts w:ascii="Arial" w:hAnsi="Arial" w:cs="Arial"/>
                      <w:sz w:val="16"/>
                      <w:szCs w:val="16"/>
                    </w:rPr>
                    <w:t>Para la banda de 88 - 108MHz la potencia debe dimensionarse de manera que la intensidad de campo alcance el valor máximo de 50 uv/m y una distancia de 150 metros desde los límites del área a cubrir.</w:t>
                  </w:r>
                </w:p>
                <w:p w14:paraId="799875AA" w14:textId="77777777" w:rsidR="00950FA4" w:rsidRPr="00344160" w:rsidRDefault="00950FA4" w:rsidP="00950FA4">
                  <w:pPr>
                    <w:pStyle w:val="NormalWeb"/>
                    <w:shd w:val="clear" w:color="auto" w:fill="FFFFFF"/>
                    <w:spacing w:before="0" w:beforeAutospacing="0" w:after="0" w:afterAutospacing="0"/>
                    <w:jc w:val="both"/>
                    <w:textAlignment w:val="baseline"/>
                    <w:rPr>
                      <w:rFonts w:ascii="Arial" w:hAnsi="Arial" w:cs="Arial"/>
                      <w:sz w:val="16"/>
                      <w:szCs w:val="16"/>
                    </w:rPr>
                  </w:pPr>
                  <w:r w:rsidRPr="00344160">
                    <w:rPr>
                      <w:rFonts w:ascii="Arial" w:hAnsi="Arial" w:cs="Arial"/>
                      <w:sz w:val="16"/>
                      <w:szCs w:val="16"/>
                    </w:rPr>
                    <w:t>La regularización de equipos se puede realizar de dos formas:</w:t>
                  </w:r>
                </w:p>
                <w:p w14:paraId="68E706B9" w14:textId="77777777" w:rsidR="00950FA4" w:rsidRPr="00344160" w:rsidRDefault="00950FA4">
                  <w:pPr>
                    <w:numPr>
                      <w:ilvl w:val="0"/>
                      <w:numId w:val="17"/>
                    </w:numPr>
                    <w:shd w:val="clear" w:color="auto" w:fill="FFFFFF"/>
                    <w:ind w:left="429"/>
                    <w:jc w:val="both"/>
                    <w:textAlignment w:val="baseline"/>
                    <w:rPr>
                      <w:rFonts w:ascii="Arial" w:hAnsi="Arial" w:cs="Arial"/>
                      <w:sz w:val="16"/>
                      <w:szCs w:val="16"/>
                    </w:rPr>
                  </w:pPr>
                  <w:r w:rsidRPr="00344160">
                    <w:rPr>
                      <w:rFonts w:ascii="Arial" w:hAnsi="Arial" w:cs="Arial"/>
                      <w:sz w:val="16"/>
                      <w:szCs w:val="16"/>
                    </w:rPr>
                    <w:t>Solicitud de Uso Temporal del Espectro (UTE) - en un canal no autorizado para Radio FM, con un plazo máximo de 60 días.</w:t>
                  </w:r>
                </w:p>
                <w:p w14:paraId="01F9CCBD" w14:textId="77777777" w:rsidR="00950FA4" w:rsidRPr="00344160" w:rsidRDefault="00950FA4">
                  <w:pPr>
                    <w:numPr>
                      <w:ilvl w:val="1"/>
                      <w:numId w:val="16"/>
                    </w:numPr>
                    <w:shd w:val="clear" w:color="auto" w:fill="FFFFFF"/>
                    <w:ind w:left="571" w:hanging="141"/>
                    <w:jc w:val="both"/>
                    <w:textAlignment w:val="baseline"/>
                    <w:rPr>
                      <w:rFonts w:ascii="Arial" w:hAnsi="Arial" w:cs="Arial"/>
                      <w:sz w:val="16"/>
                      <w:szCs w:val="16"/>
                    </w:rPr>
                  </w:pPr>
                  <w:r w:rsidRPr="00344160">
                    <w:rPr>
                      <w:rFonts w:ascii="Arial" w:hAnsi="Arial" w:cs="Arial"/>
                      <w:sz w:val="16"/>
                      <w:szCs w:val="16"/>
                    </w:rPr>
                    <w:t>Las retransmisiones deben estar restringidas a los horarios de apertura de los eventos, no confundir con los horarios de una radio comercial. La potencia del transmisor debe ser lo más baja posible, suficiente solo para servir la ubicación y evitar interferencias con entidades en los servicios de radiodifusión.</w:t>
                  </w:r>
                </w:p>
                <w:p w14:paraId="673026DB" w14:textId="77777777" w:rsidR="00950FA4" w:rsidRPr="00344160" w:rsidRDefault="00950FA4">
                  <w:pPr>
                    <w:numPr>
                      <w:ilvl w:val="1"/>
                      <w:numId w:val="16"/>
                    </w:numPr>
                    <w:shd w:val="clear" w:color="auto" w:fill="FFFFFF"/>
                    <w:ind w:left="571" w:hanging="141"/>
                    <w:jc w:val="both"/>
                    <w:textAlignment w:val="baseline"/>
                    <w:rPr>
                      <w:rFonts w:ascii="Arial" w:hAnsi="Arial" w:cs="Arial"/>
                      <w:sz w:val="16"/>
                      <w:szCs w:val="16"/>
                    </w:rPr>
                  </w:pPr>
                  <w:r w:rsidRPr="00344160">
                    <w:rPr>
                      <w:rFonts w:ascii="Arial" w:hAnsi="Arial" w:cs="Arial"/>
                      <w:sz w:val="16"/>
                      <w:szCs w:val="16"/>
                    </w:rPr>
                    <w:t>Se requiere autorización por dirección de operación. Por cada autorización de uso local, es necesario pagar el Precio Público del Derecho a Operar Servicios de Telecomunicaciones y Satélite (PPDESS) de R $ 20,00; el Precio Público por el Derecho de Uso de Radio Frecuencia (PPDUR) de R $ 28,07 por frecuencia y una Tasa de Inspección de Instalación (TFI) de R $ 134,08 por estación base registrada como Servicio Privado Limitado (SLP). </w:t>
                  </w:r>
                </w:p>
                <w:p w14:paraId="3D4F823E" w14:textId="77777777" w:rsidR="00950FA4" w:rsidRPr="00344160" w:rsidRDefault="00950FA4">
                  <w:pPr>
                    <w:numPr>
                      <w:ilvl w:val="1"/>
                      <w:numId w:val="16"/>
                    </w:numPr>
                    <w:shd w:val="clear" w:color="auto" w:fill="FFFFFF"/>
                    <w:ind w:left="571" w:hanging="141"/>
                    <w:jc w:val="both"/>
                    <w:textAlignment w:val="baseline"/>
                    <w:rPr>
                      <w:rFonts w:ascii="Arial" w:hAnsi="Arial" w:cs="Arial"/>
                      <w:sz w:val="16"/>
                      <w:szCs w:val="16"/>
                    </w:rPr>
                  </w:pPr>
                  <w:r w:rsidRPr="00344160">
                    <w:rPr>
                      <w:rFonts w:ascii="Arial" w:hAnsi="Arial" w:cs="Arial"/>
                      <w:sz w:val="16"/>
                      <w:szCs w:val="16"/>
                    </w:rPr>
                    <w:t>El plazo medio para cumplir con la autorización es de 15 días. </w:t>
                  </w:r>
                </w:p>
                <w:p w14:paraId="2E445778" w14:textId="77777777" w:rsidR="00950FA4" w:rsidRPr="00344160" w:rsidRDefault="00950FA4">
                  <w:pPr>
                    <w:numPr>
                      <w:ilvl w:val="1"/>
                      <w:numId w:val="16"/>
                    </w:numPr>
                    <w:shd w:val="clear" w:color="auto" w:fill="FFFFFF"/>
                    <w:ind w:left="571" w:hanging="141"/>
                    <w:jc w:val="both"/>
                    <w:textAlignment w:val="baseline"/>
                    <w:rPr>
                      <w:rFonts w:ascii="Arial" w:hAnsi="Arial" w:cs="Arial"/>
                      <w:sz w:val="16"/>
                      <w:szCs w:val="16"/>
                    </w:rPr>
                  </w:pPr>
                  <w:r w:rsidRPr="00344160">
                    <w:rPr>
                      <w:rFonts w:ascii="Arial" w:hAnsi="Arial" w:cs="Arial"/>
                      <w:sz w:val="16"/>
                      <w:szCs w:val="16"/>
                    </w:rPr>
                    <w:t>En el caso de una solicitud de una UTE configurada como servicio de radiodifusión, se requerirá la aprobación del Ministerio de Ciencia, Tecnología e Innovaciones (MCTIC).</w:t>
                  </w:r>
                </w:p>
                <w:p w14:paraId="0EDC735C" w14:textId="77777777" w:rsidR="00950FA4" w:rsidRPr="00344160" w:rsidRDefault="00950FA4" w:rsidP="0017687F">
                  <w:pPr>
                    <w:numPr>
                      <w:ilvl w:val="0"/>
                      <w:numId w:val="18"/>
                    </w:numPr>
                    <w:shd w:val="clear" w:color="auto" w:fill="FFFFFF"/>
                    <w:tabs>
                      <w:tab w:val="clear" w:pos="720"/>
                    </w:tabs>
                    <w:ind w:left="429"/>
                    <w:jc w:val="both"/>
                    <w:textAlignment w:val="baseline"/>
                    <w:rPr>
                      <w:rFonts w:ascii="Arial" w:hAnsi="Arial" w:cs="Arial"/>
                      <w:sz w:val="16"/>
                      <w:szCs w:val="16"/>
                    </w:rPr>
                  </w:pPr>
                  <w:r w:rsidRPr="00344160">
                    <w:rPr>
                      <w:rFonts w:ascii="Arial" w:hAnsi="Arial" w:cs="Arial"/>
                      <w:sz w:val="16"/>
                      <w:szCs w:val="16"/>
                    </w:rPr>
                    <w:t>Servicio Privado Limitado (SLP) - concesión permanente de SLP, solicitud 132 - Radio Autocine Especial, que debe cumplir con las condiciones establecidas por la Norma No. 02/80 - Servicio Especial de Radio Autocine, aprobado por Ordenanza No. 106/80, de 29 de mayo de 1980.</w:t>
                  </w:r>
                </w:p>
                <w:p w14:paraId="3A423EF4" w14:textId="77777777" w:rsidR="00950FA4" w:rsidRPr="00344160" w:rsidRDefault="00950FA4">
                  <w:pPr>
                    <w:numPr>
                      <w:ilvl w:val="1"/>
                      <w:numId w:val="16"/>
                    </w:numPr>
                    <w:shd w:val="clear" w:color="auto" w:fill="FFFFFF"/>
                    <w:ind w:left="571" w:hanging="142"/>
                    <w:jc w:val="both"/>
                    <w:textAlignment w:val="baseline"/>
                    <w:rPr>
                      <w:rFonts w:ascii="Arial" w:hAnsi="Arial" w:cs="Arial"/>
                      <w:sz w:val="16"/>
                      <w:szCs w:val="16"/>
                    </w:rPr>
                  </w:pPr>
                  <w:r w:rsidRPr="00344160">
                    <w:rPr>
                      <w:rFonts w:ascii="Arial" w:hAnsi="Arial" w:cs="Arial"/>
                      <w:sz w:val="16"/>
                      <w:szCs w:val="16"/>
                    </w:rPr>
                    <w:t>Los montos son similares a los cobrados en una solicitud de UTE, variando el cargo PPDUR por año de autorización y existe un cargo anual por la Tasa de Inspección Operativa (TFF) y el Aporte para el Fomento de la Radiodifusión Pública (CFRP), según se establece en regulación.</w:t>
                  </w:r>
                </w:p>
                <w:p w14:paraId="1A75E8C4" w14:textId="77777777" w:rsidR="00950FA4" w:rsidRPr="00344160" w:rsidRDefault="00950FA4">
                  <w:pPr>
                    <w:numPr>
                      <w:ilvl w:val="1"/>
                      <w:numId w:val="16"/>
                    </w:numPr>
                    <w:shd w:val="clear" w:color="auto" w:fill="FFFFFF"/>
                    <w:ind w:left="571" w:hanging="142"/>
                    <w:jc w:val="both"/>
                    <w:textAlignment w:val="baseline"/>
                    <w:rPr>
                      <w:rFonts w:ascii="Arial" w:hAnsi="Arial" w:cs="Arial"/>
                      <w:sz w:val="16"/>
                      <w:szCs w:val="16"/>
                    </w:rPr>
                  </w:pPr>
                  <w:r w:rsidRPr="00344160">
                    <w:rPr>
                      <w:rFonts w:ascii="Arial" w:hAnsi="Arial" w:cs="Arial"/>
                      <w:sz w:val="16"/>
                      <w:szCs w:val="16"/>
                    </w:rPr>
                    <w:t>Después de la autorización SLP, ANATEL solicita información técnica al servicio y la estación y libera el autorregistro en el sistema. El interesado registra estaciones y frecuencias y solicita la emisión de PPDUR. Luego de pagar el PPDUR, la Agencia emite una autorización para usar radiofrecuencias y otorga licencias a las estaciones.</w:t>
                  </w:r>
                </w:p>
                <w:p w14:paraId="386F5DAD" w14:textId="77777777" w:rsidR="00950FA4" w:rsidRPr="00344160" w:rsidRDefault="00950FA4">
                  <w:pPr>
                    <w:numPr>
                      <w:ilvl w:val="1"/>
                      <w:numId w:val="16"/>
                    </w:numPr>
                    <w:shd w:val="clear" w:color="auto" w:fill="FFFFFF"/>
                    <w:ind w:left="571" w:hanging="142"/>
                    <w:jc w:val="both"/>
                    <w:textAlignment w:val="baseline"/>
                    <w:rPr>
                      <w:rFonts w:ascii="Arial" w:hAnsi="Arial" w:cs="Arial"/>
                      <w:sz w:val="16"/>
                      <w:szCs w:val="16"/>
                    </w:rPr>
                  </w:pPr>
                  <w:r w:rsidRPr="00344160">
                    <w:rPr>
                      <w:rFonts w:ascii="Arial" w:hAnsi="Arial" w:cs="Arial"/>
                      <w:sz w:val="16"/>
                      <w:szCs w:val="16"/>
                    </w:rPr>
                    <w:t xml:space="preserve">El plazo medio para cumplir con la autorización es de 90 días. Si la empresa ya tiene una subvención activa para el Servicio Privado Limitado, debe presentar el formulario de acceso de autorregistro (vía carta o petición electrónica), requiriendo acceso al código 132. </w:t>
                  </w:r>
                </w:p>
              </w:tc>
            </w:tr>
            <w:tr w:rsidR="00950FA4" w:rsidRPr="000E7DB8" w14:paraId="2804496B" w14:textId="77777777" w:rsidTr="00950FA4">
              <w:tc>
                <w:tcPr>
                  <w:tcW w:w="2146" w:type="dxa"/>
                </w:tcPr>
                <w:p w14:paraId="2407C11F"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Referencia jurídica de emisión oficial:</w:t>
                  </w:r>
                </w:p>
              </w:tc>
              <w:tc>
                <w:tcPr>
                  <w:tcW w:w="6456" w:type="dxa"/>
                </w:tcPr>
                <w:p w14:paraId="5888791C" w14:textId="77777777" w:rsidR="00950FA4" w:rsidRPr="000E7DB8" w:rsidRDefault="00950FA4" w:rsidP="00950FA4">
                  <w:pPr>
                    <w:jc w:val="both"/>
                    <w:rPr>
                      <w:rFonts w:ascii="Arial" w:hAnsi="Arial" w:cs="Arial"/>
                      <w:sz w:val="16"/>
                      <w:szCs w:val="16"/>
                      <w:shd w:val="clear" w:color="auto" w:fill="FFFFFF"/>
                    </w:rPr>
                  </w:pPr>
                  <w:r w:rsidRPr="000E7DB8">
                    <w:rPr>
                      <w:rFonts w:ascii="Arial" w:hAnsi="Arial" w:cs="Arial"/>
                      <w:sz w:val="16"/>
                      <w:szCs w:val="16"/>
                      <w:shd w:val="clear" w:color="auto" w:fill="FFFFFF"/>
                    </w:rPr>
                    <w:t>Resolución No. 635 que aprueba el Reglamento sobre Autorización de Uso Temporal de Radiofrecuencias. 9 de mayo de 2014, ANATEL.</w:t>
                  </w:r>
                </w:p>
                <w:p w14:paraId="069AFF84" w14:textId="77777777" w:rsidR="00950FA4" w:rsidRPr="000E7DB8" w:rsidRDefault="00950FA4" w:rsidP="00950FA4">
                  <w:pPr>
                    <w:jc w:val="both"/>
                    <w:rPr>
                      <w:rFonts w:ascii="Arial" w:hAnsi="Arial" w:cs="Arial"/>
                      <w:sz w:val="16"/>
                      <w:szCs w:val="16"/>
                    </w:rPr>
                  </w:pPr>
                </w:p>
                <w:p w14:paraId="0349245A" w14:textId="77777777" w:rsidR="00950FA4" w:rsidRPr="000E7DB8" w:rsidRDefault="00950FA4" w:rsidP="00950FA4">
                  <w:pPr>
                    <w:jc w:val="both"/>
                    <w:rPr>
                      <w:rFonts w:ascii="Arial" w:hAnsi="Arial" w:cs="Arial"/>
                      <w:sz w:val="16"/>
                      <w:szCs w:val="16"/>
                    </w:rPr>
                  </w:pPr>
                  <w:r w:rsidRPr="000E7DB8">
                    <w:rPr>
                      <w:rFonts w:ascii="Arial" w:hAnsi="Arial" w:cs="Arial"/>
                      <w:sz w:val="16"/>
                      <w:szCs w:val="16"/>
                      <w:shd w:val="clear" w:color="auto" w:fill="FFFFFF"/>
                    </w:rPr>
                    <w:t>Resolución No. 617</w:t>
                  </w:r>
                  <w:r w:rsidRPr="00344160">
                    <w:rPr>
                      <w:rFonts w:ascii="Arial" w:hAnsi="Arial" w:cs="Arial"/>
                      <w:sz w:val="16"/>
                      <w:szCs w:val="16"/>
                      <w:shd w:val="clear" w:color="auto" w:fill="FFFFFF"/>
                    </w:rPr>
                    <w:t xml:space="preserve"> Redes de telecomunicaciones para apoyar el funcionamiento del servicio utilizando medios exclusivamente confinados y/o equipos de radiocomunicaciones de radiación restringida.</w:t>
                  </w:r>
                  <w:r w:rsidRPr="000E7DB8">
                    <w:rPr>
                      <w:rFonts w:ascii="Arial" w:hAnsi="Arial" w:cs="Arial"/>
                      <w:sz w:val="16"/>
                      <w:szCs w:val="16"/>
                      <w:shd w:val="clear" w:color="auto" w:fill="FFFFFF"/>
                    </w:rPr>
                    <w:t xml:space="preserve"> 19 de junio de 2013, ANATEL</w:t>
                  </w:r>
                  <w:r w:rsidRPr="00344160">
                    <w:rPr>
                      <w:rFonts w:ascii="Arial" w:hAnsi="Arial" w:cs="Arial"/>
                      <w:sz w:val="16"/>
                      <w:szCs w:val="16"/>
                      <w:shd w:val="clear" w:color="auto" w:fill="FFFFFF"/>
                    </w:rPr>
                    <w:t> .</w:t>
                  </w:r>
                </w:p>
              </w:tc>
            </w:tr>
            <w:tr w:rsidR="00950FA4" w:rsidRPr="000E7DB8" w14:paraId="4DC1DB70" w14:textId="77777777" w:rsidTr="00950FA4">
              <w:tc>
                <w:tcPr>
                  <w:tcW w:w="2146" w:type="dxa"/>
                </w:tcPr>
                <w:p w14:paraId="4781549B"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Vínculos electrónicos de identificación:</w:t>
                  </w:r>
                </w:p>
              </w:tc>
              <w:tc>
                <w:tcPr>
                  <w:tcW w:w="6456" w:type="dxa"/>
                </w:tcPr>
                <w:p w14:paraId="1E1956F4" w14:textId="443E0EEF" w:rsidR="00950FA4" w:rsidRPr="000E7DB8" w:rsidRDefault="00951348" w:rsidP="00950FA4">
                  <w:pPr>
                    <w:jc w:val="both"/>
                    <w:rPr>
                      <w:rFonts w:ascii="Arial" w:hAnsi="Arial" w:cs="Arial"/>
                      <w:sz w:val="16"/>
                      <w:szCs w:val="16"/>
                    </w:rPr>
                  </w:pPr>
                  <w:hyperlink r:id="rId22" w:history="1">
                    <w:r w:rsidR="00950FA4" w:rsidRPr="00344160">
                      <w:rPr>
                        <w:rStyle w:val="Hipervnculo"/>
                        <w:rFonts w:ascii="Arial" w:hAnsi="Arial" w:cs="Arial"/>
                        <w:color w:val="auto"/>
                        <w:sz w:val="16"/>
                        <w:szCs w:val="16"/>
                      </w:rPr>
                      <w:t>https://www.anatel.gov.br/legislacao/resolucoes/2014/764-resolucao-635</w:t>
                    </w:r>
                  </w:hyperlink>
                </w:p>
                <w:p w14:paraId="4D298AE2" w14:textId="77777777" w:rsidR="00950FA4" w:rsidRPr="000E7DB8" w:rsidRDefault="00951348" w:rsidP="00950FA4">
                  <w:pPr>
                    <w:jc w:val="both"/>
                    <w:rPr>
                      <w:rFonts w:ascii="Arial" w:hAnsi="Arial" w:cs="Arial"/>
                      <w:sz w:val="16"/>
                      <w:szCs w:val="16"/>
                    </w:rPr>
                  </w:pPr>
                  <w:hyperlink r:id="rId23" w:history="1">
                    <w:r w:rsidR="00950FA4" w:rsidRPr="00344160">
                      <w:rPr>
                        <w:rStyle w:val="Hipervnculo"/>
                        <w:rFonts w:ascii="Arial" w:hAnsi="Arial" w:cs="Arial"/>
                        <w:color w:val="auto"/>
                        <w:sz w:val="16"/>
                        <w:szCs w:val="16"/>
                      </w:rPr>
                      <w:t>https://www.anatel.gov.br/legislacao/resolucoes/2013/480-resolucao-617</w:t>
                    </w:r>
                  </w:hyperlink>
                </w:p>
              </w:tc>
            </w:tr>
            <w:tr w:rsidR="00950FA4" w:rsidRPr="000E7DB8" w14:paraId="3175DB0B" w14:textId="77777777" w:rsidTr="00950FA4">
              <w:tc>
                <w:tcPr>
                  <w:tcW w:w="2146" w:type="dxa"/>
                </w:tcPr>
                <w:p w14:paraId="210C41A3"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Información adicional:</w:t>
                  </w:r>
                </w:p>
              </w:tc>
              <w:tc>
                <w:tcPr>
                  <w:tcW w:w="6456" w:type="dxa"/>
                </w:tcPr>
                <w:p w14:paraId="6E3EDDE8" w14:textId="77777777" w:rsidR="00950FA4" w:rsidRPr="00344160" w:rsidRDefault="00950FA4" w:rsidP="00950FA4">
                  <w:pPr>
                    <w:jc w:val="both"/>
                    <w:rPr>
                      <w:rFonts w:ascii="Arial" w:hAnsi="Arial" w:cs="Arial"/>
                      <w:sz w:val="16"/>
                      <w:szCs w:val="16"/>
                    </w:rPr>
                  </w:pPr>
                  <w:r w:rsidRPr="00344160">
                    <w:rPr>
                      <w:rFonts w:ascii="Arial" w:hAnsi="Arial" w:cs="Arial"/>
                      <w:sz w:val="16"/>
                      <w:szCs w:val="16"/>
                    </w:rPr>
                    <w:t>Solicitud de Uso Temporal del Espectro (UTE)</w:t>
                  </w:r>
                </w:p>
                <w:p w14:paraId="7CD4095C" w14:textId="77777777" w:rsidR="00950FA4" w:rsidRPr="000E7DB8" w:rsidRDefault="00951348" w:rsidP="00950FA4">
                  <w:pPr>
                    <w:jc w:val="both"/>
                    <w:rPr>
                      <w:rFonts w:ascii="Arial" w:hAnsi="Arial" w:cs="Arial"/>
                      <w:sz w:val="16"/>
                      <w:szCs w:val="16"/>
                    </w:rPr>
                  </w:pPr>
                  <w:hyperlink r:id="rId24" w:history="1">
                    <w:r w:rsidR="00950FA4" w:rsidRPr="00344160">
                      <w:rPr>
                        <w:rStyle w:val="Hipervnculo"/>
                        <w:rFonts w:ascii="Arial" w:hAnsi="Arial" w:cs="Arial"/>
                        <w:color w:val="auto"/>
                        <w:sz w:val="16"/>
                        <w:szCs w:val="16"/>
                      </w:rPr>
                      <w:t>https://www.anatel.gov.br/setorregulado/uso-temporario-do-espectro</w:t>
                    </w:r>
                  </w:hyperlink>
                </w:p>
                <w:p w14:paraId="6D7806D4" w14:textId="77777777" w:rsidR="00950FA4" w:rsidRPr="00344160" w:rsidRDefault="00950FA4" w:rsidP="00950FA4">
                  <w:pPr>
                    <w:jc w:val="both"/>
                    <w:rPr>
                      <w:rFonts w:ascii="Arial" w:hAnsi="Arial" w:cs="Arial"/>
                      <w:sz w:val="16"/>
                      <w:szCs w:val="16"/>
                    </w:rPr>
                  </w:pPr>
                  <w:r w:rsidRPr="00344160">
                    <w:rPr>
                      <w:rFonts w:ascii="Arial" w:hAnsi="Arial" w:cs="Arial"/>
                      <w:sz w:val="16"/>
                      <w:szCs w:val="16"/>
                    </w:rPr>
                    <w:t>Servicio Limitado Privado (SLP)</w:t>
                  </w:r>
                </w:p>
                <w:p w14:paraId="30AAEF53" w14:textId="77777777" w:rsidR="00950FA4" w:rsidRPr="000E7DB8" w:rsidRDefault="00951348" w:rsidP="00950FA4">
                  <w:pPr>
                    <w:jc w:val="both"/>
                    <w:rPr>
                      <w:rFonts w:ascii="Arial" w:hAnsi="Arial" w:cs="Arial"/>
                      <w:sz w:val="16"/>
                      <w:szCs w:val="16"/>
                    </w:rPr>
                  </w:pPr>
                  <w:hyperlink r:id="rId25" w:history="1">
                    <w:r w:rsidR="00950FA4" w:rsidRPr="00344160">
                      <w:rPr>
                        <w:rStyle w:val="Hipervnculo"/>
                        <w:rFonts w:ascii="Arial" w:hAnsi="Arial" w:cs="Arial"/>
                        <w:color w:val="auto"/>
                        <w:sz w:val="16"/>
                        <w:szCs w:val="16"/>
                      </w:rPr>
                      <w:t>https://www.anatel.gov.br/setorregulado/servico-limitado-privado</w:t>
                    </w:r>
                  </w:hyperlink>
                </w:p>
                <w:p w14:paraId="28AC03D1" w14:textId="77777777" w:rsidR="00950FA4" w:rsidRPr="00344160" w:rsidRDefault="00950FA4" w:rsidP="00950FA4">
                  <w:pPr>
                    <w:jc w:val="both"/>
                    <w:rPr>
                      <w:rFonts w:ascii="Arial" w:hAnsi="Arial" w:cs="Arial"/>
                      <w:sz w:val="16"/>
                      <w:szCs w:val="16"/>
                    </w:rPr>
                  </w:pPr>
                  <w:r w:rsidRPr="00344160">
                    <w:rPr>
                      <w:rFonts w:ascii="Arial" w:hAnsi="Arial" w:cs="Arial"/>
                      <w:sz w:val="16"/>
                      <w:szCs w:val="16"/>
                    </w:rPr>
                    <w:t>Norma No. 02/80 - Servicio Especial de Radio Autocine, aprobado por Ordenanza No. 106/80, de 29 de mayo de 1980</w:t>
                  </w:r>
                </w:p>
                <w:p w14:paraId="6A1B3966" w14:textId="77777777" w:rsidR="00950FA4" w:rsidRPr="000E7DB8" w:rsidRDefault="00951348" w:rsidP="00950FA4">
                  <w:pPr>
                    <w:jc w:val="both"/>
                    <w:rPr>
                      <w:rFonts w:ascii="Arial" w:hAnsi="Arial" w:cs="Arial"/>
                      <w:sz w:val="16"/>
                      <w:szCs w:val="16"/>
                    </w:rPr>
                  </w:pPr>
                  <w:hyperlink r:id="rId26" w:history="1">
                    <w:r w:rsidR="00950FA4" w:rsidRPr="00344160">
                      <w:rPr>
                        <w:rStyle w:val="Hipervnculo"/>
                        <w:rFonts w:ascii="Arial" w:hAnsi="Arial" w:cs="Arial"/>
                        <w:color w:val="auto"/>
                        <w:sz w:val="16"/>
                        <w:szCs w:val="16"/>
                      </w:rPr>
                      <w:t>https://www.anatel.gov.br/legislacao/index.php/component/content/article?id=844</w:t>
                    </w:r>
                  </w:hyperlink>
                </w:p>
              </w:tc>
            </w:tr>
          </w:tbl>
          <w:p w14:paraId="775519E7" w14:textId="179AD6A6" w:rsidR="00950FA4" w:rsidRPr="000E7DB8" w:rsidRDefault="00950FA4" w:rsidP="000E7DB8">
            <w:pPr>
              <w:rPr>
                <w:rFonts w:ascii="Arial" w:hAnsi="Arial" w:cs="Arial"/>
                <w:b/>
                <w:sz w:val="16"/>
                <w:szCs w:val="16"/>
              </w:rPr>
            </w:pPr>
          </w:p>
          <w:tbl>
            <w:tblPr>
              <w:tblStyle w:val="Tablaconcuadrcula"/>
              <w:tblW w:w="0" w:type="auto"/>
              <w:tblLayout w:type="fixed"/>
              <w:tblLook w:val="04A0" w:firstRow="1" w:lastRow="0" w:firstColumn="1" w:lastColumn="0" w:noHBand="0" w:noVBand="1"/>
            </w:tblPr>
            <w:tblGrid>
              <w:gridCol w:w="2146"/>
              <w:gridCol w:w="6456"/>
            </w:tblGrid>
            <w:tr w:rsidR="000E7DB8" w:rsidRPr="000E7DB8" w14:paraId="2FAE8647" w14:textId="77777777" w:rsidTr="000E7DB8">
              <w:tc>
                <w:tcPr>
                  <w:tcW w:w="8602" w:type="dxa"/>
                  <w:gridSpan w:val="2"/>
                  <w:shd w:val="clear" w:color="auto" w:fill="A8D08D" w:themeFill="accent6" w:themeFillTint="99"/>
                </w:tcPr>
                <w:p w14:paraId="1D0A5012" w14:textId="7D13CDFD" w:rsidR="000E7DB8" w:rsidRPr="000E7DB8" w:rsidRDefault="00950FA4" w:rsidP="000E7DB8">
                  <w:pPr>
                    <w:jc w:val="both"/>
                    <w:rPr>
                      <w:rFonts w:ascii="Arial" w:hAnsi="Arial" w:cs="Arial"/>
                      <w:b/>
                      <w:sz w:val="16"/>
                      <w:szCs w:val="16"/>
                    </w:rPr>
                  </w:pPr>
                  <w:r>
                    <w:rPr>
                      <w:rFonts w:ascii="Arial" w:hAnsi="Arial" w:cs="Arial"/>
                      <w:b/>
                      <w:sz w:val="16"/>
                      <w:szCs w:val="16"/>
                    </w:rPr>
                    <w:t>Caso 5</w:t>
                  </w:r>
                </w:p>
              </w:tc>
            </w:tr>
            <w:tr w:rsidR="000E7DB8" w:rsidRPr="000E7DB8" w14:paraId="51C4A5AE" w14:textId="77777777" w:rsidTr="00E50EFA">
              <w:tc>
                <w:tcPr>
                  <w:tcW w:w="2146" w:type="dxa"/>
                </w:tcPr>
                <w:p w14:paraId="55620D0F"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País o región analizado:</w:t>
                  </w:r>
                </w:p>
              </w:tc>
              <w:tc>
                <w:tcPr>
                  <w:tcW w:w="6456" w:type="dxa"/>
                </w:tcPr>
                <w:p w14:paraId="2D9BEC4A"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Canadá</w:t>
                  </w:r>
                </w:p>
              </w:tc>
            </w:tr>
            <w:tr w:rsidR="000E7DB8" w:rsidRPr="000E7DB8" w14:paraId="686AB027" w14:textId="77777777" w:rsidTr="00E50EFA">
              <w:tc>
                <w:tcPr>
                  <w:tcW w:w="2146" w:type="dxa"/>
                </w:tcPr>
                <w:p w14:paraId="0014D30A"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Nombre de la regulación:</w:t>
                  </w:r>
                </w:p>
              </w:tc>
              <w:tc>
                <w:tcPr>
                  <w:tcW w:w="6456" w:type="dxa"/>
                </w:tcPr>
                <w:p w14:paraId="39F0DD68"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Política Regulatoria de Radiodifusión CRTC 2018-137</w:t>
                  </w:r>
                </w:p>
              </w:tc>
            </w:tr>
            <w:tr w:rsidR="000E7DB8" w:rsidRPr="000E7DB8" w14:paraId="70538198" w14:textId="77777777" w:rsidTr="00E50EFA">
              <w:tc>
                <w:tcPr>
                  <w:tcW w:w="2146" w:type="dxa"/>
                </w:tcPr>
                <w:p w14:paraId="5FF4B9AF" w14:textId="77777777" w:rsidR="000E7DB8" w:rsidRPr="000E7DB8" w:rsidRDefault="000E7DB8" w:rsidP="000E7DB8">
                  <w:pPr>
                    <w:jc w:val="both"/>
                    <w:rPr>
                      <w:rFonts w:ascii="Arial" w:hAnsi="Arial" w:cs="Arial"/>
                      <w:sz w:val="16"/>
                      <w:szCs w:val="16"/>
                      <w:lang w:val="en-US"/>
                    </w:rPr>
                  </w:pPr>
                  <w:r w:rsidRPr="000E7DB8">
                    <w:rPr>
                      <w:rFonts w:ascii="Arial" w:hAnsi="Arial" w:cs="Arial"/>
                      <w:sz w:val="16"/>
                      <w:szCs w:val="16"/>
                      <w:lang w:val="en-US"/>
                    </w:rPr>
                    <w:t>Principales resultados:</w:t>
                  </w:r>
                </w:p>
              </w:tc>
              <w:tc>
                <w:tcPr>
                  <w:tcW w:w="6456" w:type="dxa"/>
                </w:tcPr>
                <w:p w14:paraId="4A844F88"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 xml:space="preserve">La Comisión Canadiense de Radio-televisión y Telecomunicaciones exenta de los requerimientos de la Parte II de la Ley de Radiodifusión y cualquier otra regulación a aquellas personas con empresas de radiodifusión operando en las bandas de AM y FM de las siguientes clases: </w:t>
                  </w:r>
                </w:p>
                <w:p w14:paraId="50EBEFE5" w14:textId="77777777" w:rsidR="000E7DB8" w:rsidRPr="000E7DB8" w:rsidRDefault="000E7DB8" w:rsidP="000E7DB8">
                  <w:pPr>
                    <w:jc w:val="both"/>
                    <w:rPr>
                      <w:rFonts w:ascii="Arial" w:hAnsi="Arial" w:cs="Arial"/>
                      <w:sz w:val="16"/>
                      <w:szCs w:val="16"/>
                    </w:rPr>
                  </w:pPr>
                </w:p>
                <w:p w14:paraId="065EF5B8"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 xml:space="preserve">Apéndice 5 </w:t>
                  </w:r>
                </w:p>
                <w:p w14:paraId="040538F0"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Orden de excepción respecto del radio de baja potencia: Evento especial de duración limitada relacionado con la empresa.</w:t>
                  </w:r>
                </w:p>
                <w:p w14:paraId="5765FF4A" w14:textId="77777777" w:rsidR="000E7DB8" w:rsidRPr="000E7DB8" w:rsidRDefault="000E7DB8">
                  <w:pPr>
                    <w:pStyle w:val="Prrafodelista"/>
                    <w:numPr>
                      <w:ilvl w:val="0"/>
                      <w:numId w:val="7"/>
                    </w:numPr>
                    <w:ind w:left="288" w:hanging="211"/>
                    <w:jc w:val="both"/>
                    <w:rPr>
                      <w:rFonts w:ascii="Arial" w:hAnsi="Arial" w:cs="Arial"/>
                      <w:sz w:val="16"/>
                      <w:szCs w:val="16"/>
                    </w:rPr>
                  </w:pPr>
                  <w:r w:rsidRPr="000E7DB8">
                    <w:rPr>
                      <w:rFonts w:ascii="Arial" w:hAnsi="Arial" w:cs="Arial"/>
                      <w:sz w:val="16"/>
                      <w:szCs w:val="16"/>
                    </w:rPr>
                    <w:t>Un único periodo respecto de cualquier evento especial de no más de 28 días calendario consecutivos.</w:t>
                  </w:r>
                </w:p>
                <w:p w14:paraId="7EFFAB3F"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Apéndice 6</w:t>
                  </w:r>
                </w:p>
                <w:p w14:paraId="31598946"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Orden de excepción respecto del radio de baja potencia: Empresas de servicio de anuncio de ultra baja potencia.</w:t>
                  </w:r>
                </w:p>
                <w:p w14:paraId="52F3FFCC" w14:textId="77777777" w:rsidR="000E7DB8" w:rsidRPr="000E7DB8" w:rsidRDefault="000E7DB8">
                  <w:pPr>
                    <w:pStyle w:val="Prrafodelista"/>
                    <w:numPr>
                      <w:ilvl w:val="0"/>
                      <w:numId w:val="7"/>
                    </w:numPr>
                    <w:ind w:left="288" w:hanging="211"/>
                    <w:jc w:val="both"/>
                    <w:rPr>
                      <w:rFonts w:ascii="Arial" w:hAnsi="Arial" w:cs="Arial"/>
                      <w:sz w:val="16"/>
                      <w:szCs w:val="16"/>
                    </w:rPr>
                  </w:pPr>
                  <w:r w:rsidRPr="000E7DB8">
                    <w:rPr>
                      <w:rFonts w:ascii="Arial" w:hAnsi="Arial" w:cs="Arial"/>
                      <w:sz w:val="16"/>
                      <w:szCs w:val="16"/>
                    </w:rPr>
                    <w:t>En el caso de la banda de AM, la máxima potencia de salida del transmisor, no debe producer, en una distancia de 30 metros, más de 0.25 millivolts por metro (mV/m).</w:t>
                  </w:r>
                </w:p>
                <w:p w14:paraId="75A905E1" w14:textId="77777777" w:rsidR="000E7DB8" w:rsidRPr="000E7DB8" w:rsidRDefault="000E7DB8">
                  <w:pPr>
                    <w:pStyle w:val="Prrafodelista"/>
                    <w:numPr>
                      <w:ilvl w:val="0"/>
                      <w:numId w:val="7"/>
                    </w:numPr>
                    <w:ind w:left="288" w:hanging="211"/>
                    <w:jc w:val="both"/>
                    <w:rPr>
                      <w:rFonts w:ascii="Arial" w:hAnsi="Arial" w:cs="Arial"/>
                      <w:sz w:val="16"/>
                      <w:szCs w:val="16"/>
                    </w:rPr>
                  </w:pPr>
                  <w:r w:rsidRPr="000E7DB8">
                    <w:rPr>
                      <w:rFonts w:ascii="Arial" w:hAnsi="Arial" w:cs="Arial"/>
                      <w:sz w:val="16"/>
                      <w:szCs w:val="16"/>
                    </w:rPr>
                    <w:t>En el caso de la banda de FM, la máxima potencia de salida del transmisor, no debe producer, en una distancia de 30 metros, más de 0.1 millivolts por metro (mV/m).</w:t>
                  </w:r>
                </w:p>
              </w:tc>
            </w:tr>
            <w:tr w:rsidR="000E7DB8" w:rsidRPr="000E7DB8" w14:paraId="2080C633" w14:textId="77777777" w:rsidTr="00E50EFA">
              <w:tc>
                <w:tcPr>
                  <w:tcW w:w="2146" w:type="dxa"/>
                </w:tcPr>
                <w:p w14:paraId="4E9FA3F9"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Referencia jurídica de emisión oficial:</w:t>
                  </w:r>
                </w:p>
              </w:tc>
              <w:tc>
                <w:tcPr>
                  <w:tcW w:w="6456" w:type="dxa"/>
                </w:tcPr>
                <w:p w14:paraId="5D6255C1"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 xml:space="preserve">Comisión Canadiense de Radio-televisión y Telecomunicaciones. Política Regulatoria de Radiodifusión CRTC 2018-137. </w:t>
                  </w:r>
                  <w:r w:rsidRPr="00344160">
                    <w:rPr>
                      <w:rFonts w:ascii="Arial" w:hAnsi="Arial" w:cs="Arial"/>
                      <w:sz w:val="16"/>
                      <w:szCs w:val="16"/>
                      <w:shd w:val="clear" w:color="auto" w:fill="FFFFFF"/>
                    </w:rPr>
                    <w:t>27 de abril de 2018. Ottawa, Canadá.</w:t>
                  </w:r>
                </w:p>
              </w:tc>
            </w:tr>
            <w:tr w:rsidR="000E7DB8" w:rsidRPr="000E7DB8" w14:paraId="6589C2EB" w14:textId="77777777" w:rsidTr="00E50EFA">
              <w:tc>
                <w:tcPr>
                  <w:tcW w:w="2146" w:type="dxa"/>
                </w:tcPr>
                <w:p w14:paraId="07405A63"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Vínculos electrónicos de identificación:</w:t>
                  </w:r>
                </w:p>
              </w:tc>
              <w:tc>
                <w:tcPr>
                  <w:tcW w:w="6456" w:type="dxa"/>
                </w:tcPr>
                <w:p w14:paraId="4AD842DC" w14:textId="77777777" w:rsidR="000E7DB8" w:rsidRPr="000E7DB8" w:rsidRDefault="00951348" w:rsidP="000E7DB8">
                  <w:pPr>
                    <w:jc w:val="both"/>
                    <w:rPr>
                      <w:rFonts w:ascii="Arial" w:hAnsi="Arial" w:cs="Arial"/>
                      <w:sz w:val="16"/>
                      <w:szCs w:val="16"/>
                    </w:rPr>
                  </w:pPr>
                  <w:hyperlink r:id="rId27" w:history="1">
                    <w:r w:rsidR="000E7DB8" w:rsidRPr="00344160">
                      <w:rPr>
                        <w:rStyle w:val="Hipervnculo"/>
                        <w:rFonts w:ascii="Arial" w:hAnsi="Arial" w:cs="Arial"/>
                        <w:color w:val="auto"/>
                        <w:sz w:val="16"/>
                        <w:szCs w:val="16"/>
                      </w:rPr>
                      <w:t>https://crtc.gc.ca/eng/archive/2018/2018-137.htm</w:t>
                    </w:r>
                  </w:hyperlink>
                </w:p>
              </w:tc>
            </w:tr>
            <w:tr w:rsidR="000E7DB8" w:rsidRPr="000E7DB8" w14:paraId="13E11C45" w14:textId="77777777" w:rsidTr="00E50EFA">
              <w:tc>
                <w:tcPr>
                  <w:tcW w:w="2146" w:type="dxa"/>
                </w:tcPr>
                <w:p w14:paraId="710798C5"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Información adicional:</w:t>
                  </w:r>
                </w:p>
              </w:tc>
              <w:tc>
                <w:tcPr>
                  <w:tcW w:w="6456" w:type="dxa"/>
                </w:tcPr>
                <w:p w14:paraId="4B7CB0E1"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Ley de Radiodifusión</w:t>
                  </w:r>
                </w:p>
                <w:p w14:paraId="099A9690" w14:textId="77777777" w:rsidR="000E7DB8" w:rsidRPr="000E7DB8" w:rsidRDefault="00951348" w:rsidP="000E7DB8">
                  <w:pPr>
                    <w:jc w:val="both"/>
                    <w:rPr>
                      <w:rFonts w:ascii="Arial" w:hAnsi="Arial" w:cs="Arial"/>
                      <w:sz w:val="16"/>
                      <w:szCs w:val="16"/>
                    </w:rPr>
                  </w:pPr>
                  <w:hyperlink r:id="rId28" w:history="1">
                    <w:r w:rsidR="000E7DB8" w:rsidRPr="00344160">
                      <w:rPr>
                        <w:rStyle w:val="Hipervnculo"/>
                        <w:rFonts w:ascii="Arial" w:hAnsi="Arial" w:cs="Arial"/>
                        <w:color w:val="auto"/>
                        <w:sz w:val="16"/>
                        <w:szCs w:val="16"/>
                      </w:rPr>
                      <w:t>https://laws.justice.gc.ca/PDF/B-9.01.pdf</w:t>
                    </w:r>
                  </w:hyperlink>
                </w:p>
                <w:p w14:paraId="0A8EB83B"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Procedimientos y Reglas de Radiodifusión</w:t>
                  </w:r>
                </w:p>
                <w:p w14:paraId="203E5F77" w14:textId="77777777" w:rsidR="000E7DB8" w:rsidRPr="000E7DB8" w:rsidRDefault="00951348" w:rsidP="000E7DB8">
                  <w:pPr>
                    <w:jc w:val="both"/>
                    <w:rPr>
                      <w:rFonts w:ascii="Arial" w:hAnsi="Arial" w:cs="Arial"/>
                      <w:sz w:val="16"/>
                      <w:szCs w:val="16"/>
                    </w:rPr>
                  </w:pPr>
                  <w:hyperlink r:id="rId29" w:anchor="fnb5-ref" w:history="1">
                    <w:r w:rsidR="000E7DB8" w:rsidRPr="00344160">
                      <w:rPr>
                        <w:rStyle w:val="Hipervnculo"/>
                        <w:rFonts w:ascii="Arial" w:hAnsi="Arial" w:cs="Arial"/>
                        <w:color w:val="auto"/>
                        <w:sz w:val="16"/>
                        <w:szCs w:val="16"/>
                      </w:rPr>
                      <w:t>https://www.ic.gc.ca/eic/site/smt-gst.nsf/eng/sf01326.html#fnb5-ref</w:t>
                    </w:r>
                  </w:hyperlink>
                </w:p>
              </w:tc>
            </w:tr>
          </w:tbl>
          <w:p w14:paraId="3E0633D8" w14:textId="0D9B4795" w:rsidR="000E7DB8" w:rsidRDefault="000E7DB8" w:rsidP="000E7DB8">
            <w:pPr>
              <w:jc w:val="both"/>
              <w:rPr>
                <w:rFonts w:ascii="Arial" w:hAnsi="Arial" w:cs="Arial"/>
                <w:sz w:val="16"/>
                <w:szCs w:val="16"/>
              </w:rPr>
            </w:pPr>
          </w:p>
          <w:tbl>
            <w:tblPr>
              <w:tblStyle w:val="Tablaconcuadrcula"/>
              <w:tblW w:w="0" w:type="auto"/>
              <w:tblLayout w:type="fixed"/>
              <w:tblLook w:val="04A0" w:firstRow="1" w:lastRow="0" w:firstColumn="1" w:lastColumn="0" w:noHBand="0" w:noVBand="1"/>
            </w:tblPr>
            <w:tblGrid>
              <w:gridCol w:w="2146"/>
              <w:gridCol w:w="6456"/>
            </w:tblGrid>
            <w:tr w:rsidR="00950FA4" w:rsidRPr="000E7DB8" w14:paraId="71EFADB2" w14:textId="77777777" w:rsidTr="00950FA4">
              <w:tc>
                <w:tcPr>
                  <w:tcW w:w="8602" w:type="dxa"/>
                  <w:gridSpan w:val="2"/>
                  <w:shd w:val="clear" w:color="auto" w:fill="A8D08D" w:themeFill="accent6" w:themeFillTint="99"/>
                </w:tcPr>
                <w:p w14:paraId="0E6FCBF2" w14:textId="10722ADC" w:rsidR="00950FA4" w:rsidRPr="000E7DB8" w:rsidRDefault="00950FA4" w:rsidP="00950FA4">
                  <w:pPr>
                    <w:jc w:val="both"/>
                    <w:rPr>
                      <w:rFonts w:ascii="Arial" w:hAnsi="Arial" w:cs="Arial"/>
                      <w:b/>
                      <w:sz w:val="16"/>
                      <w:szCs w:val="16"/>
                    </w:rPr>
                  </w:pPr>
                  <w:r>
                    <w:rPr>
                      <w:rFonts w:ascii="Arial" w:hAnsi="Arial" w:cs="Arial"/>
                      <w:b/>
                      <w:sz w:val="16"/>
                      <w:szCs w:val="16"/>
                    </w:rPr>
                    <w:t>Caso 6</w:t>
                  </w:r>
                </w:p>
              </w:tc>
            </w:tr>
            <w:tr w:rsidR="00950FA4" w:rsidRPr="000E7DB8" w14:paraId="5C3753C6" w14:textId="77777777" w:rsidTr="00950FA4">
              <w:tc>
                <w:tcPr>
                  <w:tcW w:w="2146" w:type="dxa"/>
                </w:tcPr>
                <w:p w14:paraId="12E77B01"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País o región analizado:</w:t>
                  </w:r>
                </w:p>
              </w:tc>
              <w:tc>
                <w:tcPr>
                  <w:tcW w:w="6456" w:type="dxa"/>
                </w:tcPr>
                <w:p w14:paraId="55669A39"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Colombia</w:t>
                  </w:r>
                </w:p>
              </w:tc>
            </w:tr>
            <w:tr w:rsidR="00950FA4" w:rsidRPr="000E7DB8" w14:paraId="4A3BB4D5" w14:textId="77777777" w:rsidTr="00950FA4">
              <w:tc>
                <w:tcPr>
                  <w:tcW w:w="2146" w:type="dxa"/>
                </w:tcPr>
                <w:p w14:paraId="5195AF51"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Nombre de la regulación:</w:t>
                  </w:r>
                </w:p>
              </w:tc>
              <w:tc>
                <w:tcPr>
                  <w:tcW w:w="6456" w:type="dxa"/>
                </w:tcPr>
                <w:p w14:paraId="76738ED7"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Resolución No. 000148 de 16/06/2020 “Por medio de la cual se adiciona el numeral 3.13 al Anexo 1 de la Resolución No. 105 de 2020 y se dictan otras disposiciones”.</w:t>
                  </w:r>
                </w:p>
              </w:tc>
            </w:tr>
            <w:tr w:rsidR="00950FA4" w:rsidRPr="000E7DB8" w14:paraId="0B873FED" w14:textId="77777777" w:rsidTr="00950FA4">
              <w:tc>
                <w:tcPr>
                  <w:tcW w:w="2146" w:type="dxa"/>
                </w:tcPr>
                <w:p w14:paraId="6F952A6A"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Principales resultados:</w:t>
                  </w:r>
                </w:p>
              </w:tc>
              <w:tc>
                <w:tcPr>
                  <w:tcW w:w="6456" w:type="dxa"/>
                </w:tcPr>
                <w:p w14:paraId="488918F2"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Aplicación permitida para espectro de uso libre:</w:t>
                  </w:r>
                </w:p>
                <w:p w14:paraId="4E8EE03E" w14:textId="77777777" w:rsidR="00950FA4" w:rsidRPr="000E7DB8" w:rsidRDefault="00950FA4">
                  <w:pPr>
                    <w:pStyle w:val="Prrafodelista"/>
                    <w:numPr>
                      <w:ilvl w:val="0"/>
                      <w:numId w:val="7"/>
                    </w:numPr>
                    <w:ind w:left="288" w:hanging="211"/>
                    <w:jc w:val="both"/>
                    <w:rPr>
                      <w:rFonts w:ascii="Arial" w:hAnsi="Arial" w:cs="Arial"/>
                      <w:sz w:val="16"/>
                      <w:szCs w:val="16"/>
                    </w:rPr>
                  </w:pPr>
                  <w:r w:rsidRPr="000E7DB8">
                    <w:rPr>
                      <w:rFonts w:ascii="Arial" w:hAnsi="Arial" w:cs="Arial"/>
                      <w:sz w:val="16"/>
                      <w:szCs w:val="16"/>
                    </w:rPr>
                    <w:t>Transmisores de baja potencia para la emisión de eventos: Dispositivo transmisor de radiocomunicaciones que opera en la banda de frecuencias de 88 MHz a 108 MHz con una potencia radiada aparente (P.R.A) igual o menor de 1 W, y que puede ser usado para la emisión de eventos en un lugar determinado bajo las condiciones definidas por la ANE sin causar interferencias perjudiciales a las estaciones de un servicio primario o secundario.</w:t>
                  </w:r>
                </w:p>
                <w:p w14:paraId="5A3D8CAE" w14:textId="77777777" w:rsidR="00950FA4" w:rsidRPr="000E7DB8" w:rsidRDefault="00950FA4">
                  <w:pPr>
                    <w:pStyle w:val="Prrafodelista"/>
                    <w:numPr>
                      <w:ilvl w:val="0"/>
                      <w:numId w:val="7"/>
                    </w:numPr>
                    <w:ind w:left="288" w:hanging="211"/>
                    <w:jc w:val="both"/>
                    <w:rPr>
                      <w:rFonts w:ascii="Arial" w:hAnsi="Arial" w:cs="Arial"/>
                      <w:sz w:val="16"/>
                      <w:szCs w:val="16"/>
                    </w:rPr>
                  </w:pPr>
                  <w:r w:rsidRPr="000E7DB8">
                    <w:rPr>
                      <w:rFonts w:ascii="Arial" w:hAnsi="Arial" w:cs="Arial"/>
                      <w:sz w:val="16"/>
                      <w:szCs w:val="16"/>
                    </w:rPr>
                    <w:t>Rango de frecuencias: 88 - 108 MHz</w:t>
                  </w:r>
                </w:p>
                <w:p w14:paraId="064AC71B" w14:textId="77777777" w:rsidR="00950FA4" w:rsidRPr="000E7DB8" w:rsidRDefault="00950FA4">
                  <w:pPr>
                    <w:pStyle w:val="Prrafodelista"/>
                    <w:numPr>
                      <w:ilvl w:val="0"/>
                      <w:numId w:val="7"/>
                    </w:numPr>
                    <w:ind w:left="288" w:hanging="211"/>
                    <w:jc w:val="both"/>
                    <w:rPr>
                      <w:rFonts w:ascii="Arial" w:hAnsi="Arial" w:cs="Arial"/>
                      <w:sz w:val="16"/>
                      <w:szCs w:val="16"/>
                    </w:rPr>
                  </w:pPr>
                  <w:r w:rsidRPr="000E7DB8">
                    <w:rPr>
                      <w:rFonts w:ascii="Arial" w:hAnsi="Arial" w:cs="Arial"/>
                      <w:sz w:val="16"/>
                      <w:szCs w:val="16"/>
                    </w:rPr>
                    <w:t>Condiciones técnicas y operativas: P.R.A máxima de 1 W. Intensidad de campo eléctrico máxima de 66 dBµV/m, medida a 350 m</w:t>
                  </w:r>
                </w:p>
                <w:p w14:paraId="7DC50CC1" w14:textId="77777777" w:rsidR="00950FA4" w:rsidRPr="000E7DB8" w:rsidRDefault="00950FA4">
                  <w:pPr>
                    <w:pStyle w:val="Prrafodelista"/>
                    <w:numPr>
                      <w:ilvl w:val="0"/>
                      <w:numId w:val="7"/>
                    </w:numPr>
                    <w:ind w:left="288" w:hanging="211"/>
                    <w:jc w:val="both"/>
                    <w:rPr>
                      <w:rFonts w:ascii="Arial" w:hAnsi="Arial" w:cs="Arial"/>
                      <w:sz w:val="16"/>
                      <w:szCs w:val="16"/>
                    </w:rPr>
                  </w:pPr>
                  <w:r w:rsidRPr="000E7DB8">
                    <w:rPr>
                      <w:rFonts w:ascii="Arial" w:hAnsi="Arial" w:cs="Arial"/>
                      <w:sz w:val="16"/>
                      <w:szCs w:val="16"/>
                    </w:rPr>
                    <w:t>Observaciones: Ver sección 3.13, condiciones especiales de transmisores de baja potencia que utilizan el espectro atribuido al servicio de radiodifusión sonora para la emisión de eventos.</w:t>
                  </w:r>
                </w:p>
              </w:tc>
            </w:tr>
            <w:tr w:rsidR="00950FA4" w:rsidRPr="000E7DB8" w14:paraId="23F7405D" w14:textId="77777777" w:rsidTr="00950FA4">
              <w:tc>
                <w:tcPr>
                  <w:tcW w:w="2146" w:type="dxa"/>
                </w:tcPr>
                <w:p w14:paraId="5EAC2BA8"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Referencia jurídica de emisión oficial:</w:t>
                  </w:r>
                </w:p>
              </w:tc>
              <w:tc>
                <w:tcPr>
                  <w:tcW w:w="6456" w:type="dxa"/>
                </w:tcPr>
                <w:p w14:paraId="0E13AD97"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 xml:space="preserve">Diario Oficial, Año CLVI No. 51.347. Martes, 16 de junio de 2020. Bogotá, D.C., República de Colombia. </w:t>
                  </w:r>
                </w:p>
              </w:tc>
            </w:tr>
            <w:tr w:rsidR="00950FA4" w:rsidRPr="000E7DB8" w14:paraId="443219C3" w14:textId="77777777" w:rsidTr="00950FA4">
              <w:tc>
                <w:tcPr>
                  <w:tcW w:w="2146" w:type="dxa"/>
                </w:tcPr>
                <w:p w14:paraId="5F6D06B3"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Vínculos electrónicos de identificación:</w:t>
                  </w:r>
                </w:p>
              </w:tc>
              <w:tc>
                <w:tcPr>
                  <w:tcW w:w="6456" w:type="dxa"/>
                </w:tcPr>
                <w:p w14:paraId="74A6F5D6" w14:textId="77777777" w:rsidR="00950FA4" w:rsidRPr="000E7DB8" w:rsidRDefault="00951348" w:rsidP="00950FA4">
                  <w:pPr>
                    <w:jc w:val="both"/>
                    <w:rPr>
                      <w:rFonts w:ascii="Arial" w:hAnsi="Arial" w:cs="Arial"/>
                      <w:sz w:val="16"/>
                      <w:szCs w:val="16"/>
                    </w:rPr>
                  </w:pPr>
                  <w:hyperlink r:id="rId30" w:history="1">
                    <w:r w:rsidR="00950FA4" w:rsidRPr="00344160">
                      <w:rPr>
                        <w:rStyle w:val="Hipervnculo"/>
                        <w:rFonts w:ascii="Arial" w:hAnsi="Arial" w:cs="Arial"/>
                        <w:color w:val="auto"/>
                        <w:sz w:val="16"/>
                        <w:szCs w:val="16"/>
                      </w:rPr>
                      <w:t>http://www.ane.gov.co/Documentos%20compartidos/ArchivosDescargables/noticias/Resoluci%C3%B3n%20148%20de%202020%20-%20Uso%20libre%20emisiones%20de%20eventos.pdf</w:t>
                    </w:r>
                  </w:hyperlink>
                </w:p>
              </w:tc>
            </w:tr>
            <w:tr w:rsidR="00950FA4" w:rsidRPr="000E7DB8" w14:paraId="5BDA5340" w14:textId="77777777" w:rsidTr="00950FA4">
              <w:tc>
                <w:tcPr>
                  <w:tcW w:w="2146" w:type="dxa"/>
                </w:tcPr>
                <w:p w14:paraId="511333F7"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Información adicional:</w:t>
                  </w:r>
                </w:p>
              </w:tc>
              <w:tc>
                <w:tcPr>
                  <w:tcW w:w="6456" w:type="dxa"/>
                </w:tcPr>
                <w:p w14:paraId="68BD7AAC"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Resolución No. 000105 de 27/03/2020 "Por medio de la cual se actualiza el Cuadro Nacional de Atribución de Bandas de Frecuencias"</w:t>
                  </w:r>
                </w:p>
                <w:p w14:paraId="4818008F" w14:textId="77777777" w:rsidR="00950FA4" w:rsidRPr="000E7DB8" w:rsidRDefault="00951348" w:rsidP="00950FA4">
                  <w:pPr>
                    <w:jc w:val="both"/>
                    <w:rPr>
                      <w:rFonts w:ascii="Arial" w:hAnsi="Arial" w:cs="Arial"/>
                      <w:sz w:val="16"/>
                      <w:szCs w:val="16"/>
                    </w:rPr>
                  </w:pPr>
                  <w:hyperlink r:id="rId31" w:history="1">
                    <w:r w:rsidR="00950FA4" w:rsidRPr="00344160">
                      <w:rPr>
                        <w:rStyle w:val="Hipervnculo"/>
                        <w:rFonts w:ascii="Arial" w:hAnsi="Arial" w:cs="Arial"/>
                        <w:color w:val="auto"/>
                        <w:sz w:val="16"/>
                        <w:szCs w:val="16"/>
                      </w:rPr>
                      <w:t>http://www.ane.gov.co/Documentos%20compartidos/ArchivosDescargables/noticias/RESOLUCI%C3%93N%20No%20000105%20DE%2027-03-2020(1).pdf</w:t>
                    </w:r>
                  </w:hyperlink>
                </w:p>
              </w:tc>
            </w:tr>
          </w:tbl>
          <w:p w14:paraId="73976E4A" w14:textId="7C70B639" w:rsidR="00950FA4" w:rsidRDefault="00950FA4" w:rsidP="000E7DB8">
            <w:pPr>
              <w:jc w:val="both"/>
              <w:rPr>
                <w:rFonts w:ascii="Arial" w:hAnsi="Arial" w:cs="Arial"/>
                <w:sz w:val="16"/>
                <w:szCs w:val="16"/>
              </w:rPr>
            </w:pPr>
          </w:p>
          <w:p w14:paraId="40AFEB7B" w14:textId="77777777" w:rsidR="00780834" w:rsidRDefault="00780834" w:rsidP="000E7DB8">
            <w:pPr>
              <w:jc w:val="both"/>
              <w:rPr>
                <w:rFonts w:ascii="Arial" w:hAnsi="Arial" w:cs="Arial"/>
                <w:sz w:val="16"/>
                <w:szCs w:val="16"/>
              </w:rPr>
            </w:pPr>
          </w:p>
          <w:tbl>
            <w:tblPr>
              <w:tblStyle w:val="Tablaconcuadrcula"/>
              <w:tblW w:w="0" w:type="auto"/>
              <w:tblLayout w:type="fixed"/>
              <w:tblLook w:val="04A0" w:firstRow="1" w:lastRow="0" w:firstColumn="1" w:lastColumn="0" w:noHBand="0" w:noVBand="1"/>
            </w:tblPr>
            <w:tblGrid>
              <w:gridCol w:w="2146"/>
              <w:gridCol w:w="6456"/>
            </w:tblGrid>
            <w:tr w:rsidR="00950FA4" w:rsidRPr="000E7DB8" w14:paraId="283D8E0C" w14:textId="77777777" w:rsidTr="00950FA4">
              <w:tc>
                <w:tcPr>
                  <w:tcW w:w="8602" w:type="dxa"/>
                  <w:gridSpan w:val="2"/>
                  <w:shd w:val="clear" w:color="auto" w:fill="A8D08D" w:themeFill="accent6" w:themeFillTint="99"/>
                </w:tcPr>
                <w:p w14:paraId="7ED764A8" w14:textId="44FA7035" w:rsidR="00950FA4" w:rsidRPr="000E7DB8" w:rsidRDefault="00950FA4" w:rsidP="00950FA4">
                  <w:pPr>
                    <w:jc w:val="both"/>
                    <w:rPr>
                      <w:rFonts w:ascii="Arial" w:hAnsi="Arial" w:cs="Arial"/>
                      <w:b/>
                      <w:sz w:val="16"/>
                      <w:szCs w:val="16"/>
                    </w:rPr>
                  </w:pPr>
                  <w:r>
                    <w:rPr>
                      <w:rFonts w:ascii="Arial" w:hAnsi="Arial" w:cs="Arial"/>
                      <w:b/>
                      <w:sz w:val="16"/>
                      <w:szCs w:val="16"/>
                    </w:rPr>
                    <w:t>Caso 7</w:t>
                  </w:r>
                </w:p>
              </w:tc>
            </w:tr>
            <w:tr w:rsidR="00950FA4" w:rsidRPr="000E7DB8" w14:paraId="1152083B" w14:textId="77777777" w:rsidTr="00950FA4">
              <w:tc>
                <w:tcPr>
                  <w:tcW w:w="2146" w:type="dxa"/>
                </w:tcPr>
                <w:p w14:paraId="5C7F3681"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País o región analizado:</w:t>
                  </w:r>
                </w:p>
              </w:tc>
              <w:tc>
                <w:tcPr>
                  <w:tcW w:w="6456" w:type="dxa"/>
                </w:tcPr>
                <w:p w14:paraId="175ACC08"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Corea del Sur</w:t>
                  </w:r>
                </w:p>
              </w:tc>
            </w:tr>
            <w:tr w:rsidR="00950FA4" w:rsidRPr="000E7DB8" w14:paraId="4EAA4754" w14:textId="77777777" w:rsidTr="00950FA4">
              <w:tc>
                <w:tcPr>
                  <w:tcW w:w="2146" w:type="dxa"/>
                </w:tcPr>
                <w:p w14:paraId="13127130"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Nombre de la regulación:</w:t>
                  </w:r>
                </w:p>
              </w:tc>
              <w:tc>
                <w:tcPr>
                  <w:tcW w:w="6456" w:type="dxa"/>
                </w:tcPr>
                <w:p w14:paraId="458D094A"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Parámetros técnicos y utilización del espectro para los dispositivos de radiocomunicaciones de corto alcance</w:t>
                  </w:r>
                </w:p>
              </w:tc>
            </w:tr>
            <w:tr w:rsidR="00950FA4" w:rsidRPr="000E7DB8" w14:paraId="2C77826F" w14:textId="77777777" w:rsidTr="00950FA4">
              <w:tc>
                <w:tcPr>
                  <w:tcW w:w="2146" w:type="dxa"/>
                </w:tcPr>
                <w:p w14:paraId="757F4D7C" w14:textId="77777777" w:rsidR="00950FA4" w:rsidRPr="000E7DB8" w:rsidRDefault="00950FA4" w:rsidP="00950FA4">
                  <w:pPr>
                    <w:jc w:val="both"/>
                    <w:rPr>
                      <w:rFonts w:ascii="Arial" w:hAnsi="Arial" w:cs="Arial"/>
                      <w:sz w:val="16"/>
                      <w:szCs w:val="16"/>
                      <w:lang w:val="en-US"/>
                    </w:rPr>
                  </w:pPr>
                  <w:r w:rsidRPr="000E7DB8">
                    <w:rPr>
                      <w:rFonts w:ascii="Arial" w:hAnsi="Arial" w:cs="Arial"/>
                      <w:sz w:val="16"/>
                      <w:szCs w:val="16"/>
                      <w:lang w:val="en-US"/>
                    </w:rPr>
                    <w:t>Principales resultados:</w:t>
                  </w:r>
                </w:p>
              </w:tc>
              <w:tc>
                <w:tcPr>
                  <w:tcW w:w="6456" w:type="dxa"/>
                </w:tcPr>
                <w:p w14:paraId="2FCC846F" w14:textId="77777777" w:rsidR="00950FA4" w:rsidRPr="00344160" w:rsidRDefault="00950FA4" w:rsidP="00950FA4">
                  <w:pPr>
                    <w:jc w:val="both"/>
                    <w:rPr>
                      <w:rFonts w:ascii="Arial" w:hAnsi="Arial" w:cs="Arial"/>
                      <w:sz w:val="16"/>
                      <w:szCs w:val="16"/>
                    </w:rPr>
                  </w:pPr>
                  <w:r w:rsidRPr="00344160">
                    <w:rPr>
                      <w:rFonts w:ascii="Arial" w:hAnsi="Arial" w:cs="Arial"/>
                      <w:sz w:val="16"/>
                      <w:szCs w:val="16"/>
                    </w:rPr>
                    <w:t xml:space="preserve">En dichos parámetros se establece que las estaciones radioeléctricas instaladas con los siguientes dispositivos están exentas de obtener una licencia individual de acuerdo con la Ley de Ondas Radioeléctricas en Corea: </w:t>
                  </w:r>
                </w:p>
                <w:p w14:paraId="54016FDD" w14:textId="77777777" w:rsidR="00950FA4" w:rsidRPr="00344160" w:rsidRDefault="00950FA4" w:rsidP="00950FA4">
                  <w:pPr>
                    <w:jc w:val="both"/>
                    <w:rPr>
                      <w:rFonts w:ascii="Arial" w:hAnsi="Arial" w:cs="Arial"/>
                      <w:sz w:val="16"/>
                      <w:szCs w:val="16"/>
                    </w:rPr>
                  </w:pPr>
                  <w:r w:rsidRPr="00344160">
                    <w:rPr>
                      <w:rFonts w:ascii="Arial" w:hAnsi="Arial" w:cs="Arial"/>
                      <w:sz w:val="16"/>
                      <w:szCs w:val="16"/>
                    </w:rPr>
                    <w:t xml:space="preserve">− Dispositivos de baja potencia (LPD) </w:t>
                  </w:r>
                </w:p>
                <w:p w14:paraId="562D4D72" w14:textId="77777777" w:rsidR="00950FA4" w:rsidRPr="00344160" w:rsidRDefault="00950FA4" w:rsidP="00950FA4">
                  <w:pPr>
                    <w:jc w:val="both"/>
                    <w:rPr>
                      <w:rFonts w:ascii="Arial" w:hAnsi="Arial" w:cs="Arial"/>
                      <w:sz w:val="16"/>
                      <w:szCs w:val="16"/>
                    </w:rPr>
                  </w:pPr>
                  <w:r w:rsidRPr="00344160">
                    <w:rPr>
                      <w:rFonts w:ascii="Arial" w:hAnsi="Arial" w:cs="Arial"/>
                      <w:sz w:val="16"/>
                      <w:szCs w:val="16"/>
                    </w:rPr>
                    <w:t xml:space="preserve">− Transceptores de banda ciudadana </w:t>
                  </w:r>
                </w:p>
                <w:p w14:paraId="2300F84A" w14:textId="77777777" w:rsidR="00950FA4" w:rsidRPr="00344160" w:rsidRDefault="00950FA4" w:rsidP="00950FA4">
                  <w:pPr>
                    <w:jc w:val="both"/>
                    <w:rPr>
                      <w:rFonts w:ascii="Arial" w:hAnsi="Arial" w:cs="Arial"/>
                      <w:sz w:val="16"/>
                      <w:szCs w:val="16"/>
                    </w:rPr>
                  </w:pPr>
                  <w:r w:rsidRPr="00344160">
                    <w:rPr>
                      <w:rFonts w:ascii="Arial" w:hAnsi="Arial" w:cs="Arial"/>
                      <w:sz w:val="16"/>
                      <w:szCs w:val="16"/>
                    </w:rPr>
                    <w:t xml:space="preserve">− Dispositivos de corto alcance especificados </w:t>
                  </w:r>
                </w:p>
                <w:p w14:paraId="7741FB9B" w14:textId="77777777" w:rsidR="00950FA4" w:rsidRPr="00344160" w:rsidRDefault="00950FA4" w:rsidP="00950FA4">
                  <w:pPr>
                    <w:jc w:val="both"/>
                    <w:rPr>
                      <w:rFonts w:ascii="Arial" w:hAnsi="Arial" w:cs="Arial"/>
                      <w:sz w:val="16"/>
                      <w:szCs w:val="16"/>
                    </w:rPr>
                  </w:pPr>
                  <w:r w:rsidRPr="00344160">
                    <w:rPr>
                      <w:rFonts w:ascii="Arial" w:hAnsi="Arial" w:cs="Arial"/>
                      <w:sz w:val="16"/>
                      <w:szCs w:val="16"/>
                    </w:rPr>
                    <w:t xml:space="preserve">− Instrumentos de medición </w:t>
                  </w:r>
                </w:p>
                <w:p w14:paraId="395E6983" w14:textId="77777777" w:rsidR="00950FA4" w:rsidRPr="00344160" w:rsidRDefault="00950FA4" w:rsidP="00950FA4">
                  <w:pPr>
                    <w:jc w:val="both"/>
                    <w:rPr>
                      <w:rFonts w:ascii="Arial" w:hAnsi="Arial" w:cs="Arial"/>
                      <w:sz w:val="16"/>
                      <w:szCs w:val="16"/>
                    </w:rPr>
                  </w:pPr>
                  <w:r w:rsidRPr="00344160">
                    <w:rPr>
                      <w:rFonts w:ascii="Arial" w:hAnsi="Arial" w:cs="Arial"/>
                      <w:sz w:val="16"/>
                      <w:szCs w:val="16"/>
                    </w:rPr>
                    <w:t xml:space="preserve">− Únicamente receptores </w:t>
                  </w:r>
                </w:p>
                <w:p w14:paraId="76029855" w14:textId="77777777" w:rsidR="00950FA4" w:rsidRPr="000E7DB8" w:rsidRDefault="00950FA4" w:rsidP="00950FA4">
                  <w:pPr>
                    <w:jc w:val="both"/>
                    <w:rPr>
                      <w:rFonts w:ascii="Arial" w:hAnsi="Arial" w:cs="Arial"/>
                      <w:sz w:val="16"/>
                      <w:szCs w:val="16"/>
                    </w:rPr>
                  </w:pPr>
                  <w:r w:rsidRPr="00344160">
                    <w:rPr>
                      <w:rFonts w:ascii="Arial" w:hAnsi="Arial" w:cs="Arial"/>
                      <w:sz w:val="16"/>
                      <w:szCs w:val="16"/>
                    </w:rPr>
                    <w:t>− Equipos radioeléctricos utilizados para el servicio público de retransmisión de radiocomunicaciones o el servicio de radiodifusión destinado a zonas sombra en interiores.</w:t>
                  </w:r>
                  <w:r w:rsidRPr="000E7DB8">
                    <w:rPr>
                      <w:rFonts w:ascii="Arial" w:hAnsi="Arial" w:cs="Arial"/>
                      <w:sz w:val="16"/>
                      <w:szCs w:val="16"/>
                    </w:rPr>
                    <w:t xml:space="preserve"> </w:t>
                  </w:r>
                </w:p>
                <w:p w14:paraId="5C9AFB99" w14:textId="77777777" w:rsidR="00950FA4" w:rsidRPr="00344160" w:rsidRDefault="00950FA4" w:rsidP="00950FA4">
                  <w:pPr>
                    <w:jc w:val="both"/>
                    <w:rPr>
                      <w:rFonts w:ascii="Arial" w:hAnsi="Arial" w:cs="Arial"/>
                      <w:sz w:val="16"/>
                      <w:szCs w:val="16"/>
                    </w:rPr>
                  </w:pPr>
                </w:p>
                <w:p w14:paraId="40B30D33" w14:textId="77777777" w:rsidR="00950FA4" w:rsidRPr="00344160" w:rsidRDefault="00950FA4" w:rsidP="00950FA4">
                  <w:pPr>
                    <w:jc w:val="both"/>
                    <w:rPr>
                      <w:rFonts w:ascii="Arial" w:hAnsi="Arial" w:cs="Arial"/>
                      <w:sz w:val="16"/>
                      <w:szCs w:val="16"/>
                    </w:rPr>
                  </w:pPr>
                  <w:r w:rsidRPr="00344160">
                    <w:rPr>
                      <w:rFonts w:ascii="Arial" w:hAnsi="Arial" w:cs="Arial"/>
                      <w:sz w:val="16"/>
                      <w:szCs w:val="16"/>
                    </w:rPr>
                    <w:t>Si bien, las estaciones de emisiones extremadamente bajas con dispositivos de baja potencia no requieren licencia deberán informar y registrarse ante</w:t>
                  </w:r>
                  <w:r w:rsidRPr="000E7DB8">
                    <w:rPr>
                      <w:rFonts w:ascii="Arial" w:hAnsi="Arial" w:cs="Arial"/>
                      <w:sz w:val="16"/>
                      <w:szCs w:val="16"/>
                    </w:rPr>
                    <w:t xml:space="preserve"> el Ministerio de Ciencia y TIC, salvo previa aprobación de la Comisión de Comunicaciones de Corea.</w:t>
                  </w:r>
                </w:p>
                <w:p w14:paraId="300E3798" w14:textId="77777777" w:rsidR="00950FA4" w:rsidRPr="00344160" w:rsidRDefault="00950FA4" w:rsidP="00950FA4">
                  <w:pPr>
                    <w:jc w:val="both"/>
                    <w:rPr>
                      <w:rFonts w:ascii="Arial" w:hAnsi="Arial" w:cs="Arial"/>
                      <w:sz w:val="16"/>
                      <w:szCs w:val="16"/>
                    </w:rPr>
                  </w:pPr>
                  <w:r w:rsidRPr="00344160">
                    <w:rPr>
                      <w:rFonts w:ascii="Arial" w:hAnsi="Arial" w:cs="Arial"/>
                      <w:sz w:val="16"/>
                      <w:szCs w:val="16"/>
                    </w:rPr>
                    <w:t xml:space="preserve"> </w:t>
                  </w:r>
                </w:p>
              </w:tc>
            </w:tr>
            <w:tr w:rsidR="00950FA4" w:rsidRPr="000E7DB8" w14:paraId="75905AA6" w14:textId="77777777" w:rsidTr="00950FA4">
              <w:tc>
                <w:tcPr>
                  <w:tcW w:w="2146" w:type="dxa"/>
                </w:tcPr>
                <w:p w14:paraId="7FD3A959"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Referencia jurídica de emisión oficial:</w:t>
                  </w:r>
                </w:p>
              </w:tc>
              <w:tc>
                <w:tcPr>
                  <w:tcW w:w="6456" w:type="dxa"/>
                </w:tcPr>
                <w:p w14:paraId="7614B10B"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Ley de Radiodifusión y Ley de Ondas de Radio</w:t>
                  </w:r>
                </w:p>
                <w:p w14:paraId="12D8DAA0"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Parámetros técnicos y de funcionamiento de los dispositivos de radiocomunicaciones de corto alcance y utilización del espectro por los mismos</w:t>
                  </w:r>
                </w:p>
                <w:p w14:paraId="2447E7B2" w14:textId="77777777" w:rsidR="00950FA4" w:rsidRPr="00344160" w:rsidRDefault="00950FA4" w:rsidP="00950FA4">
                  <w:pPr>
                    <w:jc w:val="both"/>
                    <w:rPr>
                      <w:rFonts w:ascii="Arial" w:hAnsi="Arial" w:cs="Arial"/>
                      <w:sz w:val="16"/>
                      <w:szCs w:val="16"/>
                    </w:rPr>
                  </w:pPr>
                </w:p>
              </w:tc>
            </w:tr>
            <w:tr w:rsidR="00950FA4" w:rsidRPr="000E7DB8" w14:paraId="46E9D63E" w14:textId="77777777" w:rsidTr="00950FA4">
              <w:tc>
                <w:tcPr>
                  <w:tcW w:w="2146" w:type="dxa"/>
                </w:tcPr>
                <w:p w14:paraId="3DF27AFB"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Vínculos electrónicos de identificación:</w:t>
                  </w:r>
                </w:p>
              </w:tc>
              <w:tc>
                <w:tcPr>
                  <w:tcW w:w="6456" w:type="dxa"/>
                </w:tcPr>
                <w:p w14:paraId="1A64BF96"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Ley de Radiodifusión</w:t>
                  </w:r>
                </w:p>
                <w:p w14:paraId="26168D26" w14:textId="77777777" w:rsidR="00950FA4" w:rsidRPr="000E7DB8" w:rsidRDefault="00951348" w:rsidP="00950FA4">
                  <w:pPr>
                    <w:jc w:val="both"/>
                    <w:rPr>
                      <w:rFonts w:ascii="Arial" w:hAnsi="Arial" w:cs="Arial"/>
                      <w:sz w:val="16"/>
                      <w:szCs w:val="16"/>
                    </w:rPr>
                  </w:pPr>
                  <w:hyperlink r:id="rId32" w:anchor="liBgcolor0" w:history="1">
                    <w:r w:rsidR="00950FA4" w:rsidRPr="00344160">
                      <w:rPr>
                        <w:rStyle w:val="Hipervnculo"/>
                        <w:rFonts w:ascii="Arial" w:hAnsi="Arial" w:cs="Arial"/>
                        <w:color w:val="auto"/>
                        <w:sz w:val="16"/>
                        <w:szCs w:val="16"/>
                      </w:rPr>
                      <w:t>http://www.law.go.kr/LSW/eng/engLsSc.do?query=BROADCASTING%20ACT#liBgcolor0</w:t>
                    </w:r>
                  </w:hyperlink>
                </w:p>
                <w:p w14:paraId="4A31B25C"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Ley de Ondas de Radio:</w:t>
                  </w:r>
                </w:p>
                <w:p w14:paraId="6F945F2B" w14:textId="77777777" w:rsidR="00950FA4" w:rsidRPr="00344160" w:rsidRDefault="00951348" w:rsidP="00950FA4">
                  <w:pPr>
                    <w:jc w:val="both"/>
                    <w:rPr>
                      <w:rStyle w:val="Hipervnculo"/>
                      <w:rFonts w:ascii="Arial" w:hAnsi="Arial" w:cs="Arial"/>
                      <w:color w:val="auto"/>
                      <w:sz w:val="16"/>
                      <w:szCs w:val="16"/>
                    </w:rPr>
                  </w:pPr>
                  <w:hyperlink r:id="rId33" w:anchor="liBgcolor0" w:history="1">
                    <w:r w:rsidR="00950FA4" w:rsidRPr="00344160">
                      <w:rPr>
                        <w:rStyle w:val="Hipervnculo"/>
                        <w:rFonts w:ascii="Arial" w:hAnsi="Arial" w:cs="Arial"/>
                        <w:color w:val="auto"/>
                        <w:sz w:val="16"/>
                        <w:szCs w:val="16"/>
                      </w:rPr>
                      <w:t>http://www.law.go.kr/LSW/eng/engLsSc.do?query=RADIO%20WAVES%20ACT#liBgcolor0</w:t>
                    </w:r>
                  </w:hyperlink>
                </w:p>
                <w:p w14:paraId="2A13D61B"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Parámetros técnicos y de funcionamiento de los dispositivos de radiocomunicaciones de corto alcance y utilización del espectro por los mismos</w:t>
                  </w:r>
                </w:p>
                <w:p w14:paraId="5609896C" w14:textId="77777777" w:rsidR="00950FA4" w:rsidRPr="00344160" w:rsidRDefault="00951348" w:rsidP="00950FA4">
                  <w:pPr>
                    <w:jc w:val="both"/>
                    <w:rPr>
                      <w:rFonts w:ascii="Arial" w:hAnsi="Arial" w:cs="Arial"/>
                      <w:sz w:val="16"/>
                      <w:szCs w:val="16"/>
                    </w:rPr>
                  </w:pPr>
                  <w:hyperlink r:id="rId34" w:history="1">
                    <w:r w:rsidR="00950FA4" w:rsidRPr="00344160">
                      <w:rPr>
                        <w:rStyle w:val="Hipervnculo"/>
                        <w:rFonts w:ascii="Arial" w:hAnsi="Arial" w:cs="Arial"/>
                        <w:color w:val="auto"/>
                        <w:sz w:val="16"/>
                        <w:szCs w:val="16"/>
                      </w:rPr>
                      <w:t>https://www.itu.int/dms_pub/itu-r/opb/rep/R-REP-SM.2153-5-2015-PDF-S.pdf</w:t>
                    </w:r>
                  </w:hyperlink>
                </w:p>
              </w:tc>
            </w:tr>
            <w:tr w:rsidR="00950FA4" w:rsidRPr="000E7DB8" w14:paraId="06E44014" w14:textId="77777777" w:rsidTr="00950FA4">
              <w:tc>
                <w:tcPr>
                  <w:tcW w:w="2146" w:type="dxa"/>
                </w:tcPr>
                <w:p w14:paraId="13CCD27B"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Información adicional:</w:t>
                  </w:r>
                </w:p>
              </w:tc>
              <w:tc>
                <w:tcPr>
                  <w:tcW w:w="6456" w:type="dxa"/>
                </w:tcPr>
                <w:p w14:paraId="33B376E0" w14:textId="77777777" w:rsidR="00950FA4" w:rsidRPr="00344160" w:rsidRDefault="00950FA4" w:rsidP="00950FA4">
                  <w:pPr>
                    <w:jc w:val="both"/>
                    <w:rPr>
                      <w:rFonts w:ascii="Arial" w:hAnsi="Arial" w:cs="Arial"/>
                      <w:sz w:val="16"/>
                      <w:szCs w:val="16"/>
                    </w:rPr>
                  </w:pPr>
                </w:p>
              </w:tc>
            </w:tr>
          </w:tbl>
          <w:p w14:paraId="369D7E6E" w14:textId="08096EC3" w:rsidR="00950FA4" w:rsidRDefault="00950FA4" w:rsidP="000E7DB8">
            <w:pPr>
              <w:jc w:val="both"/>
              <w:rPr>
                <w:rFonts w:ascii="Arial" w:hAnsi="Arial" w:cs="Arial"/>
                <w:sz w:val="16"/>
                <w:szCs w:val="16"/>
              </w:rPr>
            </w:pPr>
          </w:p>
          <w:p w14:paraId="7A182ED6" w14:textId="77777777" w:rsidR="00950FA4" w:rsidRPr="000E7DB8" w:rsidRDefault="00950FA4" w:rsidP="000E7DB8">
            <w:pPr>
              <w:jc w:val="both"/>
              <w:rPr>
                <w:rFonts w:ascii="Arial" w:hAnsi="Arial" w:cs="Arial"/>
                <w:sz w:val="16"/>
                <w:szCs w:val="16"/>
              </w:rPr>
            </w:pPr>
          </w:p>
          <w:tbl>
            <w:tblPr>
              <w:tblStyle w:val="Tablaconcuadrcula"/>
              <w:tblW w:w="0" w:type="auto"/>
              <w:tblLayout w:type="fixed"/>
              <w:tblLook w:val="04A0" w:firstRow="1" w:lastRow="0" w:firstColumn="1" w:lastColumn="0" w:noHBand="0" w:noVBand="1"/>
            </w:tblPr>
            <w:tblGrid>
              <w:gridCol w:w="2146"/>
              <w:gridCol w:w="6456"/>
            </w:tblGrid>
            <w:tr w:rsidR="000E7DB8" w:rsidRPr="000E7DB8" w14:paraId="05C81AF3" w14:textId="77777777" w:rsidTr="000E7DB8">
              <w:tc>
                <w:tcPr>
                  <w:tcW w:w="8602" w:type="dxa"/>
                  <w:gridSpan w:val="2"/>
                  <w:shd w:val="clear" w:color="auto" w:fill="A8D08D" w:themeFill="accent6" w:themeFillTint="99"/>
                </w:tcPr>
                <w:p w14:paraId="0EFFC8D4" w14:textId="5E5CD40C" w:rsidR="000E7DB8" w:rsidRPr="000E7DB8" w:rsidRDefault="00950FA4" w:rsidP="00D13EA2">
                  <w:pPr>
                    <w:jc w:val="both"/>
                    <w:rPr>
                      <w:rFonts w:ascii="Arial" w:hAnsi="Arial" w:cs="Arial"/>
                      <w:b/>
                      <w:sz w:val="16"/>
                      <w:szCs w:val="16"/>
                    </w:rPr>
                  </w:pPr>
                  <w:r>
                    <w:rPr>
                      <w:rFonts w:ascii="Arial" w:hAnsi="Arial" w:cs="Arial"/>
                      <w:b/>
                      <w:sz w:val="16"/>
                      <w:szCs w:val="16"/>
                    </w:rPr>
                    <w:t xml:space="preserve">Caso </w:t>
                  </w:r>
                  <w:r w:rsidR="008458BD">
                    <w:rPr>
                      <w:rFonts w:ascii="Arial" w:hAnsi="Arial" w:cs="Arial"/>
                      <w:b/>
                      <w:sz w:val="16"/>
                      <w:szCs w:val="16"/>
                    </w:rPr>
                    <w:t>8</w:t>
                  </w:r>
                </w:p>
              </w:tc>
            </w:tr>
            <w:tr w:rsidR="000E7DB8" w:rsidRPr="000E7DB8" w14:paraId="08431F0F" w14:textId="77777777" w:rsidTr="00E50EFA">
              <w:tc>
                <w:tcPr>
                  <w:tcW w:w="2146" w:type="dxa"/>
                </w:tcPr>
                <w:p w14:paraId="68BE9D03"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País o región analizado:</w:t>
                  </w:r>
                </w:p>
              </w:tc>
              <w:tc>
                <w:tcPr>
                  <w:tcW w:w="6456" w:type="dxa"/>
                </w:tcPr>
                <w:p w14:paraId="739A79E4"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Estados Unidos de América</w:t>
                  </w:r>
                </w:p>
              </w:tc>
            </w:tr>
            <w:tr w:rsidR="000E7DB8" w:rsidRPr="000E7DB8" w14:paraId="68C7DCE6" w14:textId="77777777" w:rsidTr="00E50EFA">
              <w:tc>
                <w:tcPr>
                  <w:tcW w:w="2146" w:type="dxa"/>
                </w:tcPr>
                <w:p w14:paraId="120B466A"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Nombre de la regulación:</w:t>
                  </w:r>
                </w:p>
              </w:tc>
              <w:tc>
                <w:tcPr>
                  <w:tcW w:w="6456" w:type="dxa"/>
                </w:tcPr>
                <w:p w14:paraId="5598FA51"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Formas permitidas de operación de radiodifusión de baja potencia</w:t>
                  </w:r>
                </w:p>
              </w:tc>
            </w:tr>
            <w:tr w:rsidR="000E7DB8" w:rsidRPr="000E7DB8" w14:paraId="594E6CD5" w14:textId="77777777" w:rsidTr="00E50EFA">
              <w:tc>
                <w:tcPr>
                  <w:tcW w:w="2146" w:type="dxa"/>
                </w:tcPr>
                <w:p w14:paraId="56725DD6"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Principales resultados:</w:t>
                  </w:r>
                </w:p>
              </w:tc>
              <w:tc>
                <w:tcPr>
                  <w:tcW w:w="6456" w:type="dxa"/>
                </w:tcPr>
                <w:p w14:paraId="7C86C55D" w14:textId="77777777" w:rsidR="000E7DB8" w:rsidRPr="000E7DB8" w:rsidRDefault="000E7DB8" w:rsidP="000E7DB8">
                  <w:pPr>
                    <w:jc w:val="both"/>
                    <w:rPr>
                      <w:rFonts w:ascii="Arial" w:hAnsi="Arial" w:cs="Arial"/>
                      <w:sz w:val="16"/>
                      <w:szCs w:val="16"/>
                    </w:rPr>
                  </w:pPr>
                  <w:r w:rsidRPr="00344160">
                    <w:rPr>
                      <w:rFonts w:ascii="Arial" w:hAnsi="Arial" w:cs="Arial"/>
                      <w:sz w:val="16"/>
                      <w:szCs w:val="16"/>
                    </w:rPr>
                    <w:t xml:space="preserve">La operación sin licencia en las bandas de radiodifusión de AM y FM está permitida para algunos dispositivos de extremadamente baja potencia cubiertos bajo la Parte 15 de las reglas de la Comisión Federal de Comunicaciones (Ver Título 47 del </w:t>
                  </w:r>
                  <w:r w:rsidRPr="000E7DB8">
                    <w:rPr>
                      <w:rFonts w:ascii="Arial" w:hAnsi="Arial" w:cs="Arial"/>
                      <w:sz w:val="16"/>
                      <w:szCs w:val="16"/>
                    </w:rPr>
                    <w:t>Código Federal de Regulación</w:t>
                  </w:r>
                  <w:r w:rsidRPr="00344160">
                    <w:rPr>
                      <w:rFonts w:ascii="Arial" w:hAnsi="Arial" w:cs="Arial"/>
                      <w:sz w:val="16"/>
                      <w:szCs w:val="16"/>
                    </w:rPr>
                    <w:t xml:space="preserve"> Sección 15.239 para FM y Secciones 15.207, 15.209, 15.219 y 15.221 para AM). Estos dispositivos están limitados a un radio efectivo de cobertura de aproximadamente 200 pies (61 metros). Sin embargo, estos dispositivos deben aceptar cualquier interferencia causada por cualquier otra operación, lo que podrá limitar el radio efectivo de cobertura. </w:t>
                  </w:r>
                </w:p>
              </w:tc>
            </w:tr>
            <w:tr w:rsidR="000E7DB8" w:rsidRPr="000E7DB8" w14:paraId="7B5EF5C7" w14:textId="77777777" w:rsidTr="00E50EFA">
              <w:tc>
                <w:tcPr>
                  <w:tcW w:w="2146" w:type="dxa"/>
                </w:tcPr>
                <w:p w14:paraId="30B1FE86"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Referencia jurídica de emisión oficial:</w:t>
                  </w:r>
                </w:p>
              </w:tc>
              <w:tc>
                <w:tcPr>
                  <w:tcW w:w="6456" w:type="dxa"/>
                </w:tcPr>
                <w:p w14:paraId="377E17AC" w14:textId="77777777" w:rsidR="000E7DB8" w:rsidRPr="00344160" w:rsidRDefault="000E7DB8" w:rsidP="000E7DB8">
                  <w:pPr>
                    <w:jc w:val="both"/>
                    <w:rPr>
                      <w:rFonts w:ascii="Arial" w:hAnsi="Arial" w:cs="Arial"/>
                      <w:sz w:val="16"/>
                      <w:szCs w:val="16"/>
                    </w:rPr>
                  </w:pPr>
                  <w:r w:rsidRPr="000E7DB8">
                    <w:rPr>
                      <w:rFonts w:ascii="Arial" w:hAnsi="Arial" w:cs="Arial"/>
                      <w:sz w:val="16"/>
                      <w:szCs w:val="16"/>
                    </w:rPr>
                    <w:t>Comisión Federal de Comunicaciones. Notificación Pública del 24 de julio de 1991.</w:t>
                  </w:r>
                  <w:r w:rsidRPr="00344160">
                    <w:rPr>
                      <w:rFonts w:ascii="Arial" w:hAnsi="Arial" w:cs="Arial"/>
                      <w:sz w:val="16"/>
                      <w:szCs w:val="16"/>
                    </w:rPr>
                    <w:t> 202/632-0002. Washington, D.C.</w:t>
                  </w:r>
                </w:p>
              </w:tc>
            </w:tr>
            <w:tr w:rsidR="000E7DB8" w:rsidRPr="000E7DB8" w14:paraId="08BACD38" w14:textId="77777777" w:rsidTr="00E50EFA">
              <w:tc>
                <w:tcPr>
                  <w:tcW w:w="2146" w:type="dxa"/>
                </w:tcPr>
                <w:p w14:paraId="0507BA66"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Vínculos electrónicos de identificación:</w:t>
                  </w:r>
                </w:p>
              </w:tc>
              <w:tc>
                <w:tcPr>
                  <w:tcW w:w="6456" w:type="dxa"/>
                </w:tcPr>
                <w:p w14:paraId="14868C23" w14:textId="77777777" w:rsidR="000E7DB8" w:rsidRPr="00344160" w:rsidRDefault="00951348" w:rsidP="000E7DB8">
                  <w:pPr>
                    <w:jc w:val="both"/>
                    <w:rPr>
                      <w:rFonts w:ascii="Arial" w:hAnsi="Arial" w:cs="Arial"/>
                      <w:sz w:val="16"/>
                      <w:szCs w:val="16"/>
                    </w:rPr>
                  </w:pPr>
                  <w:hyperlink r:id="rId35" w:history="1">
                    <w:r w:rsidR="000E7DB8" w:rsidRPr="00344160">
                      <w:rPr>
                        <w:rStyle w:val="Hipervnculo"/>
                        <w:rFonts w:ascii="Arial" w:hAnsi="Arial" w:cs="Arial"/>
                        <w:color w:val="auto"/>
                        <w:sz w:val="16"/>
                        <w:szCs w:val="16"/>
                      </w:rPr>
                      <w:t>https://web.archive.org/web/20110304112834/http://www.fcc.gov/ftp/Bureaus/Mass_Media/Databases/documents_collection/pn910724.pdf</w:t>
                    </w:r>
                  </w:hyperlink>
                </w:p>
              </w:tc>
            </w:tr>
            <w:tr w:rsidR="000E7DB8" w:rsidRPr="000E7DB8" w14:paraId="60F1D553" w14:textId="77777777" w:rsidTr="00E50EFA">
              <w:tc>
                <w:tcPr>
                  <w:tcW w:w="2146" w:type="dxa"/>
                </w:tcPr>
                <w:p w14:paraId="015FA128"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Información adicional:</w:t>
                  </w:r>
                </w:p>
              </w:tc>
              <w:tc>
                <w:tcPr>
                  <w:tcW w:w="6456" w:type="dxa"/>
                </w:tcPr>
                <w:p w14:paraId="4CB63DC4"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Código Federal de Regulación. Título 47 – Telecomunicaciones, Capítulo I – Comisión Federal de Comunicaciones, Subcapítulo A – General, Parte 15 – Dispositivos de radiofrecuencia, Subparte C – Radiadores Intencionales</w:t>
                  </w:r>
                </w:p>
                <w:p w14:paraId="066C77ED" w14:textId="77777777" w:rsidR="000E7DB8" w:rsidRPr="000E7DB8" w:rsidRDefault="00951348" w:rsidP="000E7DB8">
                  <w:pPr>
                    <w:jc w:val="both"/>
                    <w:rPr>
                      <w:rFonts w:ascii="Arial" w:hAnsi="Arial" w:cs="Arial"/>
                      <w:sz w:val="16"/>
                      <w:szCs w:val="16"/>
                    </w:rPr>
                  </w:pPr>
                  <w:hyperlink r:id="rId36" w:history="1">
                    <w:r w:rsidR="000E7DB8" w:rsidRPr="00344160">
                      <w:rPr>
                        <w:rStyle w:val="Hipervnculo"/>
                        <w:rFonts w:ascii="Arial" w:hAnsi="Arial" w:cs="Arial"/>
                        <w:color w:val="auto"/>
                        <w:sz w:val="16"/>
                        <w:szCs w:val="16"/>
                      </w:rPr>
                      <w:t>https://www.ecfr.gov/cgi-bin/text-idx?SID=727d3d2093b30f34b2a8470bdb8bec53&amp;mc=true&amp;node=pt47.1.15&amp;rgn=div5</w:t>
                    </w:r>
                  </w:hyperlink>
                </w:p>
                <w:p w14:paraId="0A41775F"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Radio de Baja Potencia – Información general</w:t>
                  </w:r>
                </w:p>
                <w:p w14:paraId="0C8D3ACD" w14:textId="77777777" w:rsidR="000E7DB8" w:rsidRPr="000E7DB8" w:rsidRDefault="00951348" w:rsidP="000E7DB8">
                  <w:pPr>
                    <w:jc w:val="both"/>
                    <w:rPr>
                      <w:rFonts w:ascii="Arial" w:hAnsi="Arial" w:cs="Arial"/>
                      <w:sz w:val="16"/>
                      <w:szCs w:val="16"/>
                    </w:rPr>
                  </w:pPr>
                  <w:hyperlink r:id="rId37" w:history="1">
                    <w:r w:rsidR="000E7DB8" w:rsidRPr="00344160">
                      <w:rPr>
                        <w:rStyle w:val="Hipervnculo"/>
                        <w:rFonts w:ascii="Arial" w:hAnsi="Arial" w:cs="Arial"/>
                        <w:color w:val="auto"/>
                        <w:sz w:val="16"/>
                        <w:szCs w:val="16"/>
                      </w:rPr>
                      <w:t>https://www.fcc.gov/media/radio/low-power-radio-general-information</w:t>
                    </w:r>
                  </w:hyperlink>
                </w:p>
                <w:p w14:paraId="2115824C"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Boletín No. 63 de la Oficina de Ingeniería y Tecnología de la Comisión Federal de Comunicaciones: “Entendiendo la regulación de la Comisión Federal de Comunicaciones para Transmisores de Baja Potencia no licenciados.</w:t>
                  </w:r>
                </w:p>
                <w:p w14:paraId="51345D73" w14:textId="77777777" w:rsidR="000E7DB8" w:rsidRPr="000E7DB8" w:rsidRDefault="00951348" w:rsidP="000E7DB8">
                  <w:pPr>
                    <w:jc w:val="both"/>
                    <w:rPr>
                      <w:rFonts w:ascii="Arial" w:hAnsi="Arial" w:cs="Arial"/>
                      <w:sz w:val="16"/>
                      <w:szCs w:val="16"/>
                    </w:rPr>
                  </w:pPr>
                  <w:hyperlink r:id="rId38" w:history="1">
                    <w:r w:rsidR="000E7DB8" w:rsidRPr="00344160">
                      <w:rPr>
                        <w:rStyle w:val="Hipervnculo"/>
                        <w:rFonts w:ascii="Arial" w:hAnsi="Arial" w:cs="Arial"/>
                        <w:color w:val="auto"/>
                        <w:sz w:val="16"/>
                        <w:szCs w:val="16"/>
                      </w:rPr>
                      <w:t>https://transition.fcc.gov/bureaus/oet/info/documents/bulletins/oet63/oet63rev.pdf</w:t>
                    </w:r>
                  </w:hyperlink>
                </w:p>
              </w:tc>
            </w:tr>
          </w:tbl>
          <w:p w14:paraId="3891B51C" w14:textId="77777777" w:rsidR="000E7DB8" w:rsidRPr="000E7DB8" w:rsidRDefault="000E7DB8" w:rsidP="000E7DB8">
            <w:pPr>
              <w:jc w:val="both"/>
              <w:rPr>
                <w:rFonts w:ascii="Arial" w:hAnsi="Arial" w:cs="Arial"/>
                <w:sz w:val="16"/>
                <w:szCs w:val="16"/>
              </w:rPr>
            </w:pPr>
          </w:p>
          <w:tbl>
            <w:tblPr>
              <w:tblStyle w:val="Tablaconcuadrcula"/>
              <w:tblW w:w="0" w:type="auto"/>
              <w:tblLayout w:type="fixed"/>
              <w:tblLook w:val="04A0" w:firstRow="1" w:lastRow="0" w:firstColumn="1" w:lastColumn="0" w:noHBand="0" w:noVBand="1"/>
            </w:tblPr>
            <w:tblGrid>
              <w:gridCol w:w="2146"/>
              <w:gridCol w:w="6456"/>
            </w:tblGrid>
            <w:tr w:rsidR="00950FA4" w:rsidRPr="000E7DB8" w14:paraId="409CD830" w14:textId="77777777" w:rsidTr="00950FA4">
              <w:tc>
                <w:tcPr>
                  <w:tcW w:w="8602" w:type="dxa"/>
                  <w:gridSpan w:val="2"/>
                  <w:shd w:val="clear" w:color="auto" w:fill="A8D08D" w:themeFill="accent6" w:themeFillTint="99"/>
                </w:tcPr>
                <w:p w14:paraId="62465E4F" w14:textId="7EEBC475" w:rsidR="00950FA4" w:rsidRPr="000E7DB8" w:rsidRDefault="008458BD" w:rsidP="00950FA4">
                  <w:pPr>
                    <w:jc w:val="both"/>
                    <w:rPr>
                      <w:rFonts w:ascii="Arial" w:hAnsi="Arial" w:cs="Arial"/>
                      <w:b/>
                      <w:sz w:val="16"/>
                      <w:szCs w:val="16"/>
                    </w:rPr>
                  </w:pPr>
                  <w:r>
                    <w:rPr>
                      <w:rFonts w:ascii="Arial" w:hAnsi="Arial" w:cs="Arial"/>
                      <w:b/>
                      <w:sz w:val="16"/>
                      <w:szCs w:val="16"/>
                    </w:rPr>
                    <w:t>Caso 9</w:t>
                  </w:r>
                </w:p>
              </w:tc>
            </w:tr>
            <w:tr w:rsidR="00950FA4" w:rsidRPr="000E7DB8" w14:paraId="352620C2" w14:textId="77777777" w:rsidTr="00950FA4">
              <w:tc>
                <w:tcPr>
                  <w:tcW w:w="2146" w:type="dxa"/>
                </w:tcPr>
                <w:p w14:paraId="5C1E7AF5"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País o región analizado:</w:t>
                  </w:r>
                </w:p>
              </w:tc>
              <w:tc>
                <w:tcPr>
                  <w:tcW w:w="6456" w:type="dxa"/>
                </w:tcPr>
                <w:p w14:paraId="185FFAD3" w14:textId="1201F906" w:rsidR="00950FA4" w:rsidRPr="00BE4C8D" w:rsidRDefault="00BE4C8D" w:rsidP="00950FA4">
                  <w:pPr>
                    <w:jc w:val="both"/>
                    <w:rPr>
                      <w:rFonts w:ascii="Arial" w:hAnsi="Arial" w:cs="Arial"/>
                      <w:sz w:val="16"/>
                      <w:szCs w:val="16"/>
                    </w:rPr>
                  </w:pPr>
                  <w:r w:rsidRPr="00BE4C8D">
                    <w:rPr>
                      <w:rFonts w:ascii="Arial" w:hAnsi="Arial" w:cs="Arial"/>
                      <w:bCs/>
                      <w:sz w:val="16"/>
                      <w:szCs w:val="16"/>
                      <w:lang w:val="es-ES"/>
                    </w:rPr>
                    <w:t>Conferencia Europea de Administraciones de Correos y Telecomunicaciones (</w:t>
                  </w:r>
                  <w:r w:rsidRPr="00BE4C8D">
                    <w:rPr>
                      <w:rFonts w:ascii="Arial" w:hAnsi="Arial" w:cs="Arial"/>
                      <w:bCs/>
                      <w:i/>
                      <w:sz w:val="16"/>
                      <w:szCs w:val="16"/>
                      <w:lang w:val="es-ES"/>
                    </w:rPr>
                    <w:t>European Conference of Postal and Telecommunications Administrations</w:t>
                  </w:r>
                  <w:r w:rsidRPr="00BE4C8D">
                    <w:rPr>
                      <w:rFonts w:ascii="Arial" w:hAnsi="Arial" w:cs="Arial"/>
                      <w:bCs/>
                      <w:sz w:val="16"/>
                      <w:szCs w:val="16"/>
                      <w:lang w:val="es-ES"/>
                    </w:rPr>
                    <w:t>, CEPT)</w:t>
                  </w:r>
                </w:p>
              </w:tc>
            </w:tr>
            <w:tr w:rsidR="00950FA4" w:rsidRPr="000E7DB8" w14:paraId="6AEE9F1E" w14:textId="77777777" w:rsidTr="00950FA4">
              <w:tc>
                <w:tcPr>
                  <w:tcW w:w="2146" w:type="dxa"/>
                </w:tcPr>
                <w:p w14:paraId="12C37D7C"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Nombre de la regulación:</w:t>
                  </w:r>
                </w:p>
              </w:tc>
              <w:tc>
                <w:tcPr>
                  <w:tcW w:w="6456" w:type="dxa"/>
                </w:tcPr>
                <w:p w14:paraId="70B1AAB4" w14:textId="77777777" w:rsidR="00950FA4" w:rsidRPr="00344160" w:rsidRDefault="00950FA4" w:rsidP="00950FA4">
                  <w:pPr>
                    <w:jc w:val="both"/>
                    <w:rPr>
                      <w:rFonts w:ascii="Arial" w:hAnsi="Arial" w:cs="Arial"/>
                      <w:sz w:val="16"/>
                      <w:szCs w:val="16"/>
                    </w:rPr>
                  </w:pPr>
                  <w:r w:rsidRPr="00344160">
                    <w:rPr>
                      <w:rFonts w:ascii="Arial" w:hAnsi="Arial" w:cs="Arial"/>
                      <w:sz w:val="16"/>
                      <w:szCs w:val="16"/>
                    </w:rPr>
                    <w:t>ERC Recomendación 70-03 (CEPT/ERC/REC 70-03)</w:t>
                  </w:r>
                </w:p>
              </w:tc>
            </w:tr>
            <w:tr w:rsidR="00950FA4" w:rsidRPr="000E7DB8" w14:paraId="479FCD28" w14:textId="77777777" w:rsidTr="00950FA4">
              <w:tc>
                <w:tcPr>
                  <w:tcW w:w="2146" w:type="dxa"/>
                </w:tcPr>
                <w:p w14:paraId="5F5B391C"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Principales resultados:</w:t>
                  </w:r>
                </w:p>
              </w:tc>
              <w:tc>
                <w:tcPr>
                  <w:tcW w:w="6456" w:type="dxa"/>
                </w:tcPr>
                <w:p w14:paraId="49AAC0B6" w14:textId="77777777" w:rsidR="00950FA4" w:rsidRPr="00344160" w:rsidRDefault="00950FA4" w:rsidP="00950FA4">
                  <w:pPr>
                    <w:jc w:val="both"/>
                    <w:rPr>
                      <w:rFonts w:ascii="Arial" w:hAnsi="Arial" w:cs="Arial"/>
                      <w:sz w:val="16"/>
                      <w:szCs w:val="16"/>
                    </w:rPr>
                  </w:pPr>
                  <w:r w:rsidRPr="00344160">
                    <w:rPr>
                      <w:rFonts w:ascii="Arial" w:hAnsi="Arial" w:cs="Arial"/>
                      <w:sz w:val="16"/>
                      <w:szCs w:val="16"/>
                    </w:rPr>
                    <w:t xml:space="preserve">La regulación para las transmisiones en FM se encuentra en las provisiones para audio inalámbrico de la CEPT/ERC/REC 70-03. </w:t>
                  </w:r>
                </w:p>
                <w:p w14:paraId="36AFE248" w14:textId="77777777" w:rsidR="00950FA4" w:rsidRPr="00344160" w:rsidRDefault="00950FA4" w:rsidP="00950FA4">
                  <w:pPr>
                    <w:jc w:val="both"/>
                    <w:rPr>
                      <w:rFonts w:ascii="Arial" w:hAnsi="Arial" w:cs="Arial"/>
                      <w:sz w:val="16"/>
                      <w:szCs w:val="16"/>
                    </w:rPr>
                  </w:pPr>
                </w:p>
                <w:p w14:paraId="1488A7AB" w14:textId="77777777" w:rsidR="00950FA4" w:rsidRPr="00344160" w:rsidRDefault="00950FA4" w:rsidP="00950FA4">
                  <w:pPr>
                    <w:jc w:val="both"/>
                    <w:rPr>
                      <w:rFonts w:ascii="Arial" w:hAnsi="Arial" w:cs="Arial"/>
                      <w:sz w:val="16"/>
                      <w:szCs w:val="16"/>
                    </w:rPr>
                  </w:pPr>
                  <w:r w:rsidRPr="00344160">
                    <w:rPr>
                      <w:rFonts w:ascii="Arial" w:hAnsi="Arial" w:cs="Arial"/>
                      <w:sz w:val="16"/>
                      <w:szCs w:val="16"/>
                    </w:rPr>
                    <w:t>La CEPT/ERC/REC cubre sistemas de transmisión de audio y multimedia inalámbricos utilizados para transmisiones de audio/video y señales de sincronización de audio/video, incluidos altavoces inalámbricos; auriculares inalámbricos; Los transmisores de FM de baja potencia de la banda II que operan en la banda de transmisión de FM de 87,5 MHz a 108 MHz se utilizan para proporcionar un enlace de RF entre dispositivos de audio, incluido el teléfono móvil y el sistema de entretenimiento en el automóvil o en el hogar, etc.</w:t>
                  </w:r>
                </w:p>
                <w:p w14:paraId="599517D9" w14:textId="77777777" w:rsidR="00950FA4" w:rsidRPr="00344160" w:rsidRDefault="00950FA4" w:rsidP="00950FA4">
                  <w:pPr>
                    <w:jc w:val="both"/>
                    <w:rPr>
                      <w:rFonts w:ascii="Arial" w:hAnsi="Arial" w:cs="Arial"/>
                      <w:sz w:val="16"/>
                      <w:szCs w:val="16"/>
                    </w:rPr>
                  </w:pPr>
                </w:p>
                <w:p w14:paraId="47C0B9AC" w14:textId="77777777" w:rsidR="00950FA4" w:rsidRPr="00344160" w:rsidRDefault="00950FA4" w:rsidP="00950FA4">
                  <w:pPr>
                    <w:jc w:val="both"/>
                    <w:rPr>
                      <w:rFonts w:ascii="Arial" w:hAnsi="Arial" w:cs="Arial"/>
                      <w:sz w:val="16"/>
                      <w:szCs w:val="16"/>
                    </w:rPr>
                  </w:pPr>
                  <w:r w:rsidRPr="00344160">
                    <w:rPr>
                      <w:rFonts w:ascii="Arial" w:hAnsi="Arial" w:cs="Arial"/>
                      <w:sz w:val="16"/>
                      <w:szCs w:val="16"/>
                    </w:rPr>
                    <w:t>Transmisores de FM de baja potencia de banda II: sub-banda a2): 87.5-108 MHz, 50 nW e.r.p, sin requerimientos de acceso al espectro ni de mitigación, anche de banda máximo de 200 KHz. La interfaz de usuario de SRD permitirá como mínimo la selección de todas y cada una de las frecuencias posibles dentro de los 88,1 MHz a 107,9 MHz y como máximo de 87,6 MHz a 107,9 MHz. Cuando no haya señales de audio, el aparato debe emplear una función de tiempo de espera de transmisión. No se permiten tonos piloto que aseguren la continuidad de la transmisión.</w:t>
                  </w:r>
                  <w:r w:rsidRPr="000E7DB8">
                    <w:rPr>
                      <w:rFonts w:ascii="Arial" w:hAnsi="Arial" w:cs="Arial"/>
                      <w:sz w:val="16"/>
                      <w:szCs w:val="16"/>
                    </w:rPr>
                    <w:t xml:space="preserve"> </w:t>
                  </w:r>
                </w:p>
              </w:tc>
            </w:tr>
            <w:tr w:rsidR="00950FA4" w:rsidRPr="000E7DB8" w14:paraId="6AE0181E" w14:textId="77777777" w:rsidTr="00950FA4">
              <w:tc>
                <w:tcPr>
                  <w:tcW w:w="2146" w:type="dxa"/>
                </w:tcPr>
                <w:p w14:paraId="588E50EB"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Referencia jurídica de emisión oficial:</w:t>
                  </w:r>
                </w:p>
              </w:tc>
              <w:tc>
                <w:tcPr>
                  <w:tcW w:w="6456" w:type="dxa"/>
                </w:tcPr>
                <w:p w14:paraId="66C33BF5" w14:textId="77777777" w:rsidR="00950FA4" w:rsidRPr="00344160" w:rsidRDefault="00950FA4" w:rsidP="00950FA4">
                  <w:pPr>
                    <w:jc w:val="both"/>
                    <w:rPr>
                      <w:rFonts w:ascii="Arial" w:hAnsi="Arial" w:cs="Arial"/>
                      <w:sz w:val="16"/>
                      <w:szCs w:val="16"/>
                    </w:rPr>
                  </w:pPr>
                  <w:r w:rsidRPr="00344160">
                    <w:rPr>
                      <w:rFonts w:ascii="Arial" w:hAnsi="Arial" w:cs="Arial"/>
                      <w:sz w:val="16"/>
                      <w:szCs w:val="16"/>
                    </w:rPr>
                    <w:t xml:space="preserve">ERC Recomendación 70-03 sobre el uso de dispositivos de corto alcance (SRD por sus siglas en inglés, </w:t>
                  </w:r>
                  <w:r w:rsidRPr="00344160">
                    <w:rPr>
                      <w:rFonts w:ascii="Arial" w:hAnsi="Arial" w:cs="Arial"/>
                      <w:i/>
                      <w:sz w:val="16"/>
                      <w:szCs w:val="16"/>
                    </w:rPr>
                    <w:t>Short Range Devices</w:t>
                  </w:r>
                  <w:r w:rsidRPr="00344160">
                    <w:rPr>
                      <w:rFonts w:ascii="Arial" w:hAnsi="Arial" w:cs="Arial"/>
                      <w:sz w:val="16"/>
                      <w:szCs w:val="16"/>
                    </w:rPr>
                    <w:t>)</w:t>
                  </w:r>
                </w:p>
              </w:tc>
            </w:tr>
            <w:tr w:rsidR="00950FA4" w:rsidRPr="000E7DB8" w14:paraId="18113C42" w14:textId="77777777" w:rsidTr="00950FA4">
              <w:tc>
                <w:tcPr>
                  <w:tcW w:w="2146" w:type="dxa"/>
                </w:tcPr>
                <w:p w14:paraId="320A293D"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Vínculos electrónicos de identificación:</w:t>
                  </w:r>
                </w:p>
              </w:tc>
              <w:tc>
                <w:tcPr>
                  <w:tcW w:w="6456" w:type="dxa"/>
                </w:tcPr>
                <w:p w14:paraId="4ADCEA31" w14:textId="77777777" w:rsidR="00950FA4" w:rsidRPr="00344160" w:rsidRDefault="00951348" w:rsidP="00950FA4">
                  <w:pPr>
                    <w:jc w:val="both"/>
                    <w:rPr>
                      <w:rFonts w:ascii="Arial" w:hAnsi="Arial" w:cs="Arial"/>
                      <w:sz w:val="16"/>
                      <w:szCs w:val="16"/>
                    </w:rPr>
                  </w:pPr>
                  <w:hyperlink r:id="rId39" w:history="1">
                    <w:r w:rsidR="00950FA4" w:rsidRPr="00344160">
                      <w:rPr>
                        <w:rStyle w:val="Hipervnculo"/>
                        <w:rFonts w:ascii="Arial" w:hAnsi="Arial" w:cs="Arial"/>
                        <w:color w:val="auto"/>
                        <w:sz w:val="16"/>
                        <w:szCs w:val="16"/>
                      </w:rPr>
                      <w:t>https://www.ecodocdb.dk/download/25c41779-cd6e/Rec7003e.pdf</w:t>
                    </w:r>
                  </w:hyperlink>
                </w:p>
              </w:tc>
            </w:tr>
            <w:tr w:rsidR="00950FA4" w:rsidRPr="000E7DB8" w14:paraId="7A4F651E" w14:textId="77777777" w:rsidTr="00950FA4">
              <w:tc>
                <w:tcPr>
                  <w:tcW w:w="2146" w:type="dxa"/>
                </w:tcPr>
                <w:p w14:paraId="68417D60"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Información adicional:</w:t>
                  </w:r>
                </w:p>
              </w:tc>
              <w:tc>
                <w:tcPr>
                  <w:tcW w:w="6456" w:type="dxa"/>
                </w:tcPr>
                <w:p w14:paraId="3373BE11" w14:textId="77777777" w:rsidR="00950FA4" w:rsidRPr="00344160" w:rsidRDefault="00950FA4" w:rsidP="00950FA4">
                  <w:pPr>
                    <w:jc w:val="both"/>
                    <w:rPr>
                      <w:rFonts w:ascii="Arial" w:hAnsi="Arial" w:cs="Arial"/>
                      <w:sz w:val="16"/>
                      <w:szCs w:val="16"/>
                    </w:rPr>
                  </w:pPr>
                  <w:r w:rsidRPr="00344160">
                    <w:rPr>
                      <w:rFonts w:ascii="Arial" w:hAnsi="Arial" w:cs="Arial"/>
                      <w:sz w:val="16"/>
                      <w:szCs w:val="16"/>
                    </w:rPr>
                    <w:t>Contiene un apéndice con diversas restricciones nacionales.</w:t>
                  </w:r>
                </w:p>
              </w:tc>
            </w:tr>
          </w:tbl>
          <w:p w14:paraId="437F53E3" w14:textId="33B3B2A0" w:rsidR="000E7DB8" w:rsidRDefault="000E7DB8" w:rsidP="000E7DB8">
            <w:pPr>
              <w:jc w:val="both"/>
              <w:rPr>
                <w:rFonts w:ascii="Arial" w:hAnsi="Arial" w:cs="Arial"/>
                <w:sz w:val="16"/>
                <w:szCs w:val="16"/>
              </w:rPr>
            </w:pPr>
          </w:p>
          <w:p w14:paraId="16CEA54A" w14:textId="7FB2302A" w:rsidR="00950FA4" w:rsidRPr="000E7DB8" w:rsidRDefault="00950FA4" w:rsidP="000E7DB8">
            <w:pPr>
              <w:jc w:val="both"/>
              <w:rPr>
                <w:rFonts w:ascii="Arial" w:hAnsi="Arial" w:cs="Arial"/>
                <w:sz w:val="16"/>
                <w:szCs w:val="16"/>
              </w:rPr>
            </w:pPr>
          </w:p>
          <w:tbl>
            <w:tblPr>
              <w:tblStyle w:val="Tablaconcuadrcula"/>
              <w:tblW w:w="0" w:type="auto"/>
              <w:tblLayout w:type="fixed"/>
              <w:tblLook w:val="04A0" w:firstRow="1" w:lastRow="0" w:firstColumn="1" w:lastColumn="0" w:noHBand="0" w:noVBand="1"/>
            </w:tblPr>
            <w:tblGrid>
              <w:gridCol w:w="2146"/>
              <w:gridCol w:w="6456"/>
            </w:tblGrid>
            <w:tr w:rsidR="000E7DB8" w:rsidRPr="000E7DB8" w14:paraId="5AC2C4FC" w14:textId="77777777" w:rsidTr="000E7DB8">
              <w:tc>
                <w:tcPr>
                  <w:tcW w:w="8602" w:type="dxa"/>
                  <w:gridSpan w:val="2"/>
                  <w:shd w:val="clear" w:color="auto" w:fill="A8D08D" w:themeFill="accent6" w:themeFillTint="99"/>
                </w:tcPr>
                <w:p w14:paraId="06C1FAE5" w14:textId="1E1DA464" w:rsidR="000E7DB8" w:rsidRPr="000E7DB8" w:rsidRDefault="008458BD" w:rsidP="000E7DB8">
                  <w:pPr>
                    <w:jc w:val="both"/>
                    <w:rPr>
                      <w:rFonts w:ascii="Arial" w:hAnsi="Arial" w:cs="Arial"/>
                      <w:b/>
                      <w:sz w:val="16"/>
                      <w:szCs w:val="16"/>
                    </w:rPr>
                  </w:pPr>
                  <w:r>
                    <w:rPr>
                      <w:rFonts w:ascii="Arial" w:hAnsi="Arial" w:cs="Arial"/>
                      <w:b/>
                      <w:sz w:val="16"/>
                      <w:szCs w:val="16"/>
                    </w:rPr>
                    <w:t>Caso 10</w:t>
                  </w:r>
                </w:p>
              </w:tc>
            </w:tr>
            <w:tr w:rsidR="000E7DB8" w:rsidRPr="000E7DB8" w14:paraId="3C48152A" w14:textId="77777777" w:rsidTr="00E50EFA">
              <w:tc>
                <w:tcPr>
                  <w:tcW w:w="2146" w:type="dxa"/>
                </w:tcPr>
                <w:p w14:paraId="7D0BCE4F"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País o región analizado:</w:t>
                  </w:r>
                </w:p>
              </w:tc>
              <w:tc>
                <w:tcPr>
                  <w:tcW w:w="6456" w:type="dxa"/>
                </w:tcPr>
                <w:p w14:paraId="48F6B9F0"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Francia</w:t>
                  </w:r>
                </w:p>
              </w:tc>
            </w:tr>
            <w:tr w:rsidR="000E7DB8" w:rsidRPr="000E7DB8" w14:paraId="2E471AB2" w14:textId="77777777" w:rsidTr="00E50EFA">
              <w:tc>
                <w:tcPr>
                  <w:tcW w:w="2146" w:type="dxa"/>
                </w:tcPr>
                <w:p w14:paraId="3460B218"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Nombre de la regulación:</w:t>
                  </w:r>
                </w:p>
              </w:tc>
              <w:tc>
                <w:tcPr>
                  <w:tcW w:w="6456" w:type="dxa"/>
                </w:tcPr>
                <w:p w14:paraId="7C9D0148"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Ley no. 86-1067 del 30 de septiembre de 1986 sobre la libertad de comunicación (</w:t>
                  </w:r>
                  <w:hyperlink r:id="rId40" w:history="1">
                    <w:r w:rsidRPr="000E7DB8">
                      <w:rPr>
                        <w:rFonts w:ascii="Arial" w:hAnsi="Arial" w:cs="Arial"/>
                        <w:i/>
                        <w:sz w:val="16"/>
                        <w:szCs w:val="16"/>
                      </w:rPr>
                      <w:t>Loi n° 86-1067 du 30 septembre 1986 relative à la liberté de communication (Loi Léotard</w:t>
                    </w:r>
                    <w:r w:rsidRPr="000E7DB8">
                      <w:rPr>
                        <w:rFonts w:ascii="Arial" w:hAnsi="Arial" w:cs="Arial"/>
                        <w:sz w:val="16"/>
                        <w:szCs w:val="16"/>
                      </w:rPr>
                      <w:t>)</w:t>
                    </w:r>
                  </w:hyperlink>
                </w:p>
              </w:tc>
            </w:tr>
            <w:tr w:rsidR="000E7DB8" w:rsidRPr="000E7DB8" w14:paraId="7AFDD2FE" w14:textId="77777777" w:rsidTr="00E50EFA">
              <w:tc>
                <w:tcPr>
                  <w:tcW w:w="2146" w:type="dxa"/>
                </w:tcPr>
                <w:p w14:paraId="78D7FC19"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Principales resultados:</w:t>
                  </w:r>
                </w:p>
              </w:tc>
              <w:tc>
                <w:tcPr>
                  <w:tcW w:w="6456" w:type="dxa"/>
                </w:tcPr>
                <w:p w14:paraId="10EF3855"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El Consejo Superior Audiovisual (</w:t>
                  </w:r>
                  <w:r w:rsidRPr="000E7DB8">
                    <w:rPr>
                      <w:rFonts w:ascii="Arial" w:hAnsi="Arial" w:cs="Arial"/>
                      <w:i/>
                      <w:sz w:val="16"/>
                      <w:szCs w:val="16"/>
                    </w:rPr>
                    <w:t>Conseil supérieur de l'audiovisuel</w:t>
                  </w:r>
                  <w:r w:rsidRPr="000E7DB8">
                    <w:rPr>
                      <w:rFonts w:ascii="Arial" w:hAnsi="Arial" w:cs="Arial"/>
                      <w:sz w:val="16"/>
                      <w:szCs w:val="16"/>
                    </w:rPr>
                    <w:t>, CSA) es el órgano encargado de regular la radio y televisión en Francia.</w:t>
                  </w:r>
                </w:p>
                <w:p w14:paraId="4450C210" w14:textId="77777777" w:rsidR="000E7DB8" w:rsidRPr="000E7DB8" w:rsidRDefault="000E7DB8" w:rsidP="000E7DB8">
                  <w:pPr>
                    <w:jc w:val="both"/>
                    <w:rPr>
                      <w:rFonts w:ascii="Arial" w:hAnsi="Arial" w:cs="Arial"/>
                      <w:sz w:val="16"/>
                      <w:szCs w:val="16"/>
                    </w:rPr>
                  </w:pPr>
                </w:p>
                <w:p w14:paraId="6931A797"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 xml:space="preserve">Para la transmisión de servicios de radiodifusión se debe solicitar una autorización al CSA. Entre las autorizaciones para el uso de frecuencias de radiodifusión que otorga, se encuentra la relativa a la Autorización de Radio Temporal (ART) para eventos particulares como son: manifestaciones, eventos excepcionales o durante periodos donde incremente la afluencia turística. </w:t>
                  </w:r>
                </w:p>
                <w:p w14:paraId="30F74C82" w14:textId="77777777" w:rsidR="000E7DB8" w:rsidRPr="000E7DB8" w:rsidRDefault="000E7DB8" w:rsidP="000E7DB8">
                  <w:pPr>
                    <w:jc w:val="both"/>
                    <w:rPr>
                      <w:rFonts w:ascii="Arial" w:hAnsi="Arial" w:cs="Arial"/>
                      <w:sz w:val="16"/>
                      <w:szCs w:val="16"/>
                    </w:rPr>
                  </w:pPr>
                </w:p>
                <w:p w14:paraId="1A3EEC59"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La ART tiene una duración de nueves meses y no puede renovarse inmediatamente; asimismo, se requiere que la autorización se solicite al menos tres meses antes del inicio del evento.</w:t>
                  </w:r>
                </w:p>
              </w:tc>
            </w:tr>
            <w:tr w:rsidR="000E7DB8" w:rsidRPr="000E7DB8" w14:paraId="01C5B427" w14:textId="77777777" w:rsidTr="00E50EFA">
              <w:tc>
                <w:tcPr>
                  <w:tcW w:w="2146" w:type="dxa"/>
                </w:tcPr>
                <w:p w14:paraId="7694511B"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Referencia jurídica de emisión oficial:</w:t>
                  </w:r>
                </w:p>
              </w:tc>
              <w:tc>
                <w:tcPr>
                  <w:tcW w:w="6456" w:type="dxa"/>
                </w:tcPr>
                <w:p w14:paraId="32F87C4F"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Ley no. 86-1067 del 30 de septiembre de 1986 sobre la libertad de comunicación, artículo 28-3</w:t>
                  </w:r>
                </w:p>
              </w:tc>
            </w:tr>
            <w:tr w:rsidR="000E7DB8" w:rsidRPr="000E7DB8" w14:paraId="04F30056" w14:textId="77777777" w:rsidTr="00E50EFA">
              <w:tc>
                <w:tcPr>
                  <w:tcW w:w="2146" w:type="dxa"/>
                </w:tcPr>
                <w:p w14:paraId="189CDA4B"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Vínculos electrónicos de identificación:</w:t>
                  </w:r>
                </w:p>
              </w:tc>
              <w:tc>
                <w:tcPr>
                  <w:tcW w:w="6456" w:type="dxa"/>
                </w:tcPr>
                <w:p w14:paraId="546F2379" w14:textId="77777777" w:rsidR="000E7DB8" w:rsidRPr="00344160" w:rsidRDefault="00951348" w:rsidP="000E7DB8">
                  <w:pPr>
                    <w:pStyle w:val="Textonotapie"/>
                    <w:rPr>
                      <w:rStyle w:val="Hipervnculo"/>
                      <w:rFonts w:ascii="Arial" w:hAnsi="Arial" w:cs="Arial"/>
                      <w:color w:val="auto"/>
                      <w:sz w:val="16"/>
                      <w:szCs w:val="16"/>
                    </w:rPr>
                  </w:pPr>
                  <w:hyperlink r:id="rId41" w:history="1">
                    <w:r w:rsidR="000E7DB8" w:rsidRPr="00344160">
                      <w:rPr>
                        <w:rStyle w:val="Hipervnculo"/>
                        <w:rFonts w:ascii="Arial" w:hAnsi="Arial" w:cs="Arial"/>
                        <w:color w:val="auto"/>
                        <w:sz w:val="16"/>
                        <w:szCs w:val="16"/>
                      </w:rPr>
                      <w:t>https://www.legifrance.gouv.fr/affichTexteArticle.do;jsessionid=8867DAFCBE11EBDA3A691F72FC79008D.tplgfr25s_2?idArticle=LEGIARTI000033745804&amp;cidTexte=LEGITEXT000006068930&amp;dateTexte=20180717</w:t>
                    </w:r>
                  </w:hyperlink>
                </w:p>
                <w:p w14:paraId="46B0BA97" w14:textId="77777777" w:rsidR="000E7DB8" w:rsidRPr="000E7DB8" w:rsidRDefault="00951348" w:rsidP="000E7DB8">
                  <w:pPr>
                    <w:pStyle w:val="Textonotapie"/>
                    <w:jc w:val="both"/>
                    <w:rPr>
                      <w:rFonts w:ascii="Arial" w:hAnsi="Arial" w:cs="Arial"/>
                      <w:sz w:val="16"/>
                      <w:szCs w:val="16"/>
                    </w:rPr>
                  </w:pPr>
                  <w:hyperlink r:id="rId42" w:anchor=":~:text=Pour%20une%20autorisation%20temporaire%2C%20la,par%20t%C3%A9l%C3%A9phone%20ou%20par%20courrier" w:history="1">
                    <w:r w:rsidR="000E7DB8" w:rsidRPr="00344160">
                      <w:rPr>
                        <w:rStyle w:val="Hipervnculo"/>
                        <w:rFonts w:ascii="Arial" w:hAnsi="Arial" w:cs="Arial"/>
                        <w:color w:val="auto"/>
                        <w:sz w:val="16"/>
                        <w:szCs w:val="16"/>
                      </w:rPr>
                      <w:t>https://www.csa.fr/Reguler/Creation-et-regulation-d-une-radio/Les-appels-a-candidatures-pour-les-radios-FM/Autorisation-des-radios-temporaires#:~:text=Pour%20une%20autorisation%20temporaire%2C%20la,par%20t%C3%A9l%C3%A9phone%20ou%20par%20courrier</w:t>
                    </w:r>
                  </w:hyperlink>
                </w:p>
              </w:tc>
            </w:tr>
            <w:tr w:rsidR="000E7DB8" w:rsidRPr="000E7DB8" w14:paraId="7F5DD99E" w14:textId="77777777" w:rsidTr="00E50EFA">
              <w:tc>
                <w:tcPr>
                  <w:tcW w:w="2146" w:type="dxa"/>
                </w:tcPr>
                <w:p w14:paraId="79608FAC"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Información adicional:</w:t>
                  </w:r>
                </w:p>
              </w:tc>
              <w:tc>
                <w:tcPr>
                  <w:tcW w:w="6456" w:type="dxa"/>
                </w:tcPr>
                <w:p w14:paraId="0874AEAD"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 xml:space="preserve">Mediante Deliberación del 10 de junio del 2020 </w:t>
                  </w:r>
                  <w:r w:rsidRPr="000E7DB8">
                    <w:rPr>
                      <w:rFonts w:ascii="Arial" w:hAnsi="Arial" w:cs="Arial"/>
                      <w:i/>
                      <w:sz w:val="16"/>
                      <w:szCs w:val="16"/>
                    </w:rPr>
                    <w:t>(</w:t>
                  </w:r>
                  <w:r w:rsidRPr="000E7DB8">
                    <w:rPr>
                      <w:rFonts w:ascii="Arial" w:hAnsi="Arial" w:cs="Arial"/>
                      <w:bCs/>
                      <w:i/>
                      <w:sz w:val="16"/>
                      <w:szCs w:val="16"/>
                    </w:rPr>
                    <w:t>Délibération du 10 juin 2020 relative à une autorisation temporaire pour l'exploitation d'un service de radio</w:t>
                  </w:r>
                  <w:r w:rsidRPr="000E7DB8">
                    <w:rPr>
                      <w:rFonts w:ascii="Arial" w:hAnsi="Arial" w:cs="Arial"/>
                      <w:bCs/>
                      <w:sz w:val="16"/>
                      <w:szCs w:val="16"/>
                    </w:rPr>
                    <w:t>)</w:t>
                  </w:r>
                  <w:r w:rsidRPr="000E7DB8">
                    <w:rPr>
                      <w:rFonts w:ascii="Arial" w:hAnsi="Arial" w:cs="Arial"/>
                      <w:sz w:val="16"/>
                      <w:szCs w:val="16"/>
                    </w:rPr>
                    <w:t xml:space="preserve">, el Comité territorial del sector de París de la CSA, otorgó a una empresa una ART para servicios de radiodifusión por vía hertziana terrestre para un evento “drive in”, disponible en el siguiente enlace: </w:t>
                  </w:r>
                  <w:hyperlink r:id="rId43" w:history="1">
                    <w:r w:rsidRPr="00344160">
                      <w:rPr>
                        <w:rStyle w:val="Hipervnculo"/>
                        <w:rFonts w:ascii="Arial" w:hAnsi="Arial" w:cs="Arial"/>
                        <w:color w:val="auto"/>
                        <w:sz w:val="16"/>
                        <w:szCs w:val="16"/>
                      </w:rPr>
                      <w:t>https://www.legifrance.gouv.fr/affichTexte.do?cidTexte=JORFTEXT000041999880&amp;categorieLien=id</w:t>
                    </w:r>
                  </w:hyperlink>
                </w:p>
              </w:tc>
            </w:tr>
          </w:tbl>
          <w:p w14:paraId="4E727A22" w14:textId="663B2CE3" w:rsidR="000E7DB8" w:rsidRDefault="000E7DB8" w:rsidP="000E7DB8">
            <w:pPr>
              <w:jc w:val="both"/>
              <w:rPr>
                <w:rFonts w:ascii="Arial" w:hAnsi="Arial" w:cs="Arial"/>
                <w:sz w:val="16"/>
                <w:szCs w:val="16"/>
              </w:rPr>
            </w:pPr>
          </w:p>
          <w:tbl>
            <w:tblPr>
              <w:tblStyle w:val="Tablaconcuadrcula"/>
              <w:tblW w:w="0" w:type="auto"/>
              <w:tblLayout w:type="fixed"/>
              <w:tblLook w:val="04A0" w:firstRow="1" w:lastRow="0" w:firstColumn="1" w:lastColumn="0" w:noHBand="0" w:noVBand="1"/>
            </w:tblPr>
            <w:tblGrid>
              <w:gridCol w:w="2146"/>
              <w:gridCol w:w="6456"/>
            </w:tblGrid>
            <w:tr w:rsidR="00950FA4" w:rsidRPr="000E7DB8" w14:paraId="38CFEC6E" w14:textId="77777777" w:rsidTr="00950FA4">
              <w:tc>
                <w:tcPr>
                  <w:tcW w:w="8602" w:type="dxa"/>
                  <w:gridSpan w:val="2"/>
                  <w:shd w:val="clear" w:color="auto" w:fill="A8D08D" w:themeFill="accent6" w:themeFillTint="99"/>
                </w:tcPr>
                <w:p w14:paraId="1EFF0783" w14:textId="32069C08" w:rsidR="00950FA4" w:rsidRPr="000E7DB8" w:rsidRDefault="008458BD" w:rsidP="00950FA4">
                  <w:pPr>
                    <w:jc w:val="both"/>
                    <w:rPr>
                      <w:rFonts w:ascii="Arial" w:hAnsi="Arial" w:cs="Arial"/>
                      <w:b/>
                      <w:sz w:val="16"/>
                      <w:szCs w:val="16"/>
                    </w:rPr>
                  </w:pPr>
                  <w:r>
                    <w:rPr>
                      <w:rFonts w:ascii="Arial" w:hAnsi="Arial" w:cs="Arial"/>
                      <w:b/>
                      <w:sz w:val="16"/>
                      <w:szCs w:val="16"/>
                    </w:rPr>
                    <w:t>Caso 11</w:t>
                  </w:r>
                </w:p>
              </w:tc>
            </w:tr>
            <w:tr w:rsidR="00950FA4" w:rsidRPr="000E7DB8" w14:paraId="737C9563" w14:textId="77777777" w:rsidTr="00950FA4">
              <w:tc>
                <w:tcPr>
                  <w:tcW w:w="2146" w:type="dxa"/>
                </w:tcPr>
                <w:p w14:paraId="1BAE0883"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País o región analizado:</w:t>
                  </w:r>
                </w:p>
              </w:tc>
              <w:tc>
                <w:tcPr>
                  <w:tcW w:w="6456" w:type="dxa"/>
                </w:tcPr>
                <w:p w14:paraId="7E89472D"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Japón</w:t>
                  </w:r>
                </w:p>
              </w:tc>
            </w:tr>
            <w:tr w:rsidR="00950FA4" w:rsidRPr="000E7DB8" w14:paraId="55ABDD27" w14:textId="77777777" w:rsidTr="00950FA4">
              <w:tc>
                <w:tcPr>
                  <w:tcW w:w="2146" w:type="dxa"/>
                </w:tcPr>
                <w:p w14:paraId="0D7BE38A"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Nombre de la regulación:</w:t>
                  </w:r>
                </w:p>
              </w:tc>
              <w:tc>
                <w:tcPr>
                  <w:tcW w:w="6456" w:type="dxa"/>
                </w:tcPr>
                <w:p w14:paraId="64D4E040" w14:textId="77777777" w:rsidR="00950FA4" w:rsidRPr="00344160" w:rsidRDefault="00950FA4" w:rsidP="00950FA4">
                  <w:pPr>
                    <w:jc w:val="both"/>
                    <w:rPr>
                      <w:rFonts w:ascii="Arial" w:hAnsi="Arial" w:cs="Arial"/>
                      <w:sz w:val="16"/>
                      <w:szCs w:val="16"/>
                    </w:rPr>
                  </w:pPr>
                  <w:r w:rsidRPr="00344160">
                    <w:rPr>
                      <w:rFonts w:ascii="Arial" w:hAnsi="Arial" w:cs="Arial"/>
                      <w:sz w:val="16"/>
                      <w:szCs w:val="16"/>
                    </w:rPr>
                    <w:t>Regulación de la Estación de Radio de Poder Extremadamente Bajo</w:t>
                  </w:r>
                </w:p>
              </w:tc>
            </w:tr>
            <w:tr w:rsidR="00950FA4" w:rsidRPr="000E7DB8" w14:paraId="402EFE07" w14:textId="77777777" w:rsidTr="00950FA4">
              <w:tc>
                <w:tcPr>
                  <w:tcW w:w="2146" w:type="dxa"/>
                </w:tcPr>
                <w:p w14:paraId="3D4FFC35" w14:textId="77777777" w:rsidR="00950FA4" w:rsidRPr="000E7DB8" w:rsidRDefault="00950FA4" w:rsidP="00950FA4">
                  <w:pPr>
                    <w:jc w:val="both"/>
                    <w:rPr>
                      <w:rFonts w:ascii="Arial" w:hAnsi="Arial" w:cs="Arial"/>
                      <w:sz w:val="16"/>
                      <w:szCs w:val="16"/>
                      <w:lang w:val="en-US"/>
                    </w:rPr>
                  </w:pPr>
                  <w:r w:rsidRPr="000E7DB8">
                    <w:rPr>
                      <w:rFonts w:ascii="Arial" w:hAnsi="Arial" w:cs="Arial"/>
                      <w:sz w:val="16"/>
                      <w:szCs w:val="16"/>
                      <w:lang w:val="en-US"/>
                    </w:rPr>
                    <w:t>Principales resultados:</w:t>
                  </w:r>
                </w:p>
              </w:tc>
              <w:tc>
                <w:tcPr>
                  <w:tcW w:w="6456" w:type="dxa"/>
                </w:tcPr>
                <w:p w14:paraId="408B4B54" w14:textId="77777777" w:rsidR="00950FA4" w:rsidRPr="00344160" w:rsidRDefault="00950FA4" w:rsidP="00950FA4">
                  <w:pPr>
                    <w:jc w:val="both"/>
                    <w:rPr>
                      <w:rFonts w:ascii="Arial" w:hAnsi="Arial" w:cs="Arial"/>
                      <w:sz w:val="16"/>
                      <w:szCs w:val="16"/>
                    </w:rPr>
                  </w:pPr>
                  <w:r w:rsidRPr="00344160">
                    <w:rPr>
                      <w:rFonts w:ascii="Arial" w:hAnsi="Arial" w:cs="Arial"/>
                      <w:sz w:val="16"/>
                      <w:szCs w:val="16"/>
                    </w:rPr>
                    <w:t>La regulación establece que, cuando el nivel de la intensidad del campo eléctrico (la fuerza de la onda de radio) dentro de los 3 metros del equipo de radio está por debajo de 500µV/m, no es necesario obtener una licencia de la estación de radio.</w:t>
                  </w:r>
                </w:p>
                <w:p w14:paraId="3AD5B9B2" w14:textId="77777777" w:rsidR="00950FA4" w:rsidRPr="00344160" w:rsidRDefault="00950FA4" w:rsidP="00950FA4">
                  <w:pPr>
                    <w:jc w:val="both"/>
                    <w:rPr>
                      <w:rFonts w:ascii="Arial" w:hAnsi="Arial" w:cs="Arial"/>
                      <w:sz w:val="16"/>
                      <w:szCs w:val="16"/>
                    </w:rPr>
                  </w:pPr>
                  <w:r w:rsidRPr="00344160">
                    <w:rPr>
                      <w:rFonts w:ascii="Arial" w:hAnsi="Arial" w:cs="Arial"/>
                      <w:sz w:val="16"/>
                      <w:szCs w:val="16"/>
                    </w:rPr>
                    <w:br/>
                    <w:t>Cuando el nivel de la intensidad del campo eléctrico (la fuerza de la onda de radio) dentro de los 500 metros del equipo de radio es inferior a 200µV / m, y la frecuencia y otros factores asociados con el micrófono inalámbrico o el radiocontrol operado a distancia regulado y notificado por el Ministerio de Asuntos Internos y Comunicaciones, no es necesario obtener una licencia para la estación de radio.</w:t>
                  </w:r>
                </w:p>
                <w:p w14:paraId="3441B5E2" w14:textId="77777777" w:rsidR="00950FA4" w:rsidRPr="00344160" w:rsidRDefault="00950FA4" w:rsidP="00950FA4">
                  <w:pPr>
                    <w:jc w:val="both"/>
                    <w:rPr>
                      <w:rFonts w:ascii="Arial" w:hAnsi="Arial" w:cs="Arial"/>
                      <w:sz w:val="16"/>
                      <w:szCs w:val="16"/>
                    </w:rPr>
                  </w:pPr>
                </w:p>
                <w:p w14:paraId="57EB7F3C" w14:textId="77777777" w:rsidR="00950FA4" w:rsidRPr="00344160" w:rsidRDefault="00950FA4" w:rsidP="00950FA4">
                  <w:pPr>
                    <w:jc w:val="both"/>
                    <w:rPr>
                      <w:rFonts w:ascii="Arial" w:hAnsi="Arial" w:cs="Arial"/>
                      <w:sz w:val="16"/>
                      <w:szCs w:val="16"/>
                    </w:rPr>
                  </w:pPr>
                  <w:r w:rsidRPr="00344160">
                    <w:rPr>
                      <w:rFonts w:ascii="Arial" w:hAnsi="Arial" w:cs="Arial"/>
                      <w:sz w:val="16"/>
                      <w:szCs w:val="16"/>
                    </w:rPr>
                    <w:t>En tal virtud, no se requiere licencia para estaciones de emisiones extremadamente bajas, estaciones de radio de ciudadano que operan en las bandas de frecuencias de 26.9MHz and 27.2MHz con potencia de emisión menores o iguales a 0.5 watts y que se encuentren homologadas, y estaciones de radio de bajo poder como teléfonos inalámbricos y sistemas de tarjetas inalámbricos, entre otros. El resto de las estaciones de radio o aplicaciones requieren de una licencia.</w:t>
                  </w:r>
                </w:p>
                <w:p w14:paraId="007CFC5D" w14:textId="77777777" w:rsidR="00950FA4" w:rsidRPr="00344160" w:rsidRDefault="00950FA4" w:rsidP="00950FA4">
                  <w:pPr>
                    <w:jc w:val="both"/>
                    <w:rPr>
                      <w:rFonts w:ascii="Arial" w:hAnsi="Arial" w:cs="Arial"/>
                      <w:sz w:val="16"/>
                      <w:szCs w:val="16"/>
                    </w:rPr>
                  </w:pPr>
                </w:p>
                <w:p w14:paraId="55EA2DE9" w14:textId="77777777" w:rsidR="00950FA4" w:rsidRPr="00344160" w:rsidRDefault="00950FA4" w:rsidP="00950FA4">
                  <w:pPr>
                    <w:jc w:val="both"/>
                    <w:rPr>
                      <w:rFonts w:ascii="Arial" w:hAnsi="Arial" w:cs="Arial"/>
                      <w:sz w:val="16"/>
                      <w:szCs w:val="16"/>
                    </w:rPr>
                  </w:pPr>
                  <w:r w:rsidRPr="00344160">
                    <w:rPr>
                      <w:rFonts w:ascii="Arial" w:hAnsi="Arial" w:cs="Arial"/>
                      <w:sz w:val="16"/>
                      <w:szCs w:val="16"/>
                    </w:rPr>
                    <w:t>Una solicitud de licencia de estación de radio debe consistir en un formulario de solicitud y anexos que especifiquen:</w:t>
                  </w:r>
                </w:p>
                <w:p w14:paraId="13F03158" w14:textId="77777777" w:rsidR="00950FA4" w:rsidRPr="00344160" w:rsidRDefault="00950FA4">
                  <w:pPr>
                    <w:pStyle w:val="Prrafodelista"/>
                    <w:numPr>
                      <w:ilvl w:val="0"/>
                      <w:numId w:val="19"/>
                    </w:numPr>
                    <w:jc w:val="both"/>
                    <w:rPr>
                      <w:rFonts w:ascii="Arial" w:hAnsi="Arial" w:cs="Arial"/>
                      <w:sz w:val="16"/>
                      <w:szCs w:val="16"/>
                    </w:rPr>
                  </w:pPr>
                  <w:r w:rsidRPr="00344160">
                    <w:rPr>
                      <w:rFonts w:ascii="Arial" w:hAnsi="Arial" w:cs="Arial"/>
                      <w:sz w:val="16"/>
                      <w:szCs w:val="16"/>
                    </w:rPr>
                    <w:t>el propósito de establecer la estación de radio;</w:t>
                  </w:r>
                </w:p>
                <w:p w14:paraId="00A1B8EA" w14:textId="77777777" w:rsidR="00950FA4" w:rsidRPr="00344160" w:rsidRDefault="00950FA4">
                  <w:pPr>
                    <w:pStyle w:val="Prrafodelista"/>
                    <w:numPr>
                      <w:ilvl w:val="0"/>
                      <w:numId w:val="19"/>
                    </w:numPr>
                    <w:jc w:val="both"/>
                    <w:rPr>
                      <w:rFonts w:ascii="Arial" w:hAnsi="Arial" w:cs="Arial"/>
                      <w:sz w:val="16"/>
                      <w:szCs w:val="16"/>
                    </w:rPr>
                  </w:pPr>
                  <w:r w:rsidRPr="00344160">
                    <w:rPr>
                      <w:rFonts w:ascii="Arial" w:hAnsi="Arial" w:cs="Arial"/>
                      <w:sz w:val="16"/>
                      <w:szCs w:val="16"/>
                    </w:rPr>
                    <w:t>la ubicación del equipo de radio, y;</w:t>
                  </w:r>
                </w:p>
                <w:p w14:paraId="573FA879" w14:textId="77777777" w:rsidR="00950FA4" w:rsidRPr="00344160" w:rsidRDefault="00950FA4">
                  <w:pPr>
                    <w:pStyle w:val="Prrafodelista"/>
                    <w:numPr>
                      <w:ilvl w:val="0"/>
                      <w:numId w:val="19"/>
                    </w:numPr>
                    <w:jc w:val="both"/>
                    <w:rPr>
                      <w:rFonts w:ascii="Arial" w:hAnsi="Arial" w:cs="Arial"/>
                      <w:sz w:val="16"/>
                      <w:szCs w:val="16"/>
                    </w:rPr>
                  </w:pPr>
                  <w:r w:rsidRPr="00344160">
                    <w:rPr>
                      <w:rFonts w:ascii="Arial" w:hAnsi="Arial" w:cs="Arial"/>
                      <w:sz w:val="16"/>
                      <w:szCs w:val="16"/>
                    </w:rPr>
                    <w:t xml:space="preserve">el diseño de construcción del equipo de radio que se utilizará.   </w:t>
                  </w:r>
                </w:p>
              </w:tc>
            </w:tr>
            <w:tr w:rsidR="00950FA4" w:rsidRPr="000E7DB8" w14:paraId="6D54D83E" w14:textId="77777777" w:rsidTr="00950FA4">
              <w:tc>
                <w:tcPr>
                  <w:tcW w:w="2146" w:type="dxa"/>
                </w:tcPr>
                <w:p w14:paraId="65D43034"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Referencia jurídica de emisión oficial:</w:t>
                  </w:r>
                </w:p>
              </w:tc>
              <w:tc>
                <w:tcPr>
                  <w:tcW w:w="6456" w:type="dxa"/>
                </w:tcPr>
                <w:p w14:paraId="184A16AE" w14:textId="77777777" w:rsidR="00950FA4" w:rsidRPr="00344160" w:rsidRDefault="00950FA4" w:rsidP="00950FA4">
                  <w:pPr>
                    <w:jc w:val="both"/>
                    <w:rPr>
                      <w:rFonts w:ascii="Arial" w:hAnsi="Arial" w:cs="Arial"/>
                      <w:sz w:val="16"/>
                      <w:szCs w:val="16"/>
                    </w:rPr>
                  </w:pPr>
                  <w:r w:rsidRPr="00344160">
                    <w:rPr>
                      <w:rFonts w:ascii="Arial" w:hAnsi="Arial" w:cs="Arial"/>
                      <w:sz w:val="16"/>
                      <w:szCs w:val="16"/>
                    </w:rPr>
                    <w:t>Regulación de la Estación de Radio de Poder Extremadamente Bajo</w:t>
                  </w:r>
                </w:p>
              </w:tc>
            </w:tr>
            <w:tr w:rsidR="00950FA4" w:rsidRPr="000E7DB8" w14:paraId="76BC3CC3" w14:textId="77777777" w:rsidTr="00950FA4">
              <w:tc>
                <w:tcPr>
                  <w:tcW w:w="2146" w:type="dxa"/>
                </w:tcPr>
                <w:p w14:paraId="6AF8A3DA"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Vínculos electrónicos de identificación:</w:t>
                  </w:r>
                </w:p>
              </w:tc>
              <w:tc>
                <w:tcPr>
                  <w:tcW w:w="6456" w:type="dxa"/>
                </w:tcPr>
                <w:p w14:paraId="5FB2E099" w14:textId="77777777" w:rsidR="00950FA4" w:rsidRPr="00344160" w:rsidRDefault="00950FA4" w:rsidP="00950FA4">
                  <w:pPr>
                    <w:jc w:val="both"/>
                    <w:rPr>
                      <w:rStyle w:val="Hipervnculo"/>
                      <w:rFonts w:ascii="Arial" w:hAnsi="Arial" w:cs="Arial"/>
                      <w:color w:val="auto"/>
                      <w:sz w:val="16"/>
                      <w:szCs w:val="16"/>
                    </w:rPr>
                  </w:pPr>
                  <w:r w:rsidRPr="00344160">
                    <w:rPr>
                      <w:rFonts w:ascii="Arial" w:hAnsi="Arial" w:cs="Arial"/>
                      <w:sz w:val="16"/>
                      <w:szCs w:val="16"/>
                    </w:rPr>
                    <w:t>Regulación de la Estación de Radio de Poder Extremadamente Bajo:</w:t>
                  </w:r>
                </w:p>
                <w:p w14:paraId="6C5F37E7" w14:textId="77777777" w:rsidR="00950FA4" w:rsidRPr="00344160" w:rsidRDefault="00951348" w:rsidP="00950FA4">
                  <w:pPr>
                    <w:jc w:val="both"/>
                    <w:rPr>
                      <w:rStyle w:val="Hipervnculo"/>
                      <w:rFonts w:ascii="Arial" w:hAnsi="Arial" w:cs="Arial"/>
                      <w:color w:val="auto"/>
                      <w:sz w:val="16"/>
                      <w:szCs w:val="16"/>
                    </w:rPr>
                  </w:pPr>
                  <w:hyperlink r:id="rId44" w:history="1">
                    <w:r w:rsidR="00950FA4" w:rsidRPr="00344160">
                      <w:rPr>
                        <w:rStyle w:val="Hipervnculo"/>
                        <w:rFonts w:ascii="Arial" w:hAnsi="Arial" w:cs="Arial"/>
                        <w:color w:val="auto"/>
                        <w:sz w:val="16"/>
                        <w:szCs w:val="16"/>
                      </w:rPr>
                      <w:t>https://www.tele.soumu.go.jp/e/ref/material/rule/index.htm</w:t>
                    </w:r>
                  </w:hyperlink>
                </w:p>
                <w:p w14:paraId="1BF08F75" w14:textId="77777777" w:rsidR="00950FA4" w:rsidRPr="00344160" w:rsidRDefault="00950FA4" w:rsidP="00950FA4">
                  <w:pPr>
                    <w:jc w:val="both"/>
                    <w:rPr>
                      <w:rFonts w:ascii="Arial" w:hAnsi="Arial" w:cs="Arial"/>
                      <w:sz w:val="16"/>
                      <w:szCs w:val="16"/>
                    </w:rPr>
                  </w:pPr>
                  <w:r w:rsidRPr="00344160">
                    <w:rPr>
                      <w:rFonts w:ascii="Arial" w:hAnsi="Arial" w:cs="Arial"/>
                      <w:sz w:val="16"/>
                      <w:szCs w:val="16"/>
                    </w:rPr>
                    <w:t xml:space="preserve">Licencias: </w:t>
                  </w:r>
                  <w:hyperlink r:id="rId45" w:history="1">
                    <w:r w:rsidRPr="00344160">
                      <w:rPr>
                        <w:rStyle w:val="Hipervnculo"/>
                        <w:rFonts w:ascii="Arial" w:hAnsi="Arial" w:cs="Arial"/>
                        <w:color w:val="auto"/>
                        <w:sz w:val="16"/>
                        <w:szCs w:val="16"/>
                      </w:rPr>
                      <w:t>https://www.tele.soumu.go.jp/e/adm/proc/type/aptoli/index.htm</w:t>
                    </w:r>
                  </w:hyperlink>
                </w:p>
              </w:tc>
            </w:tr>
            <w:tr w:rsidR="00950FA4" w:rsidRPr="000E7DB8" w14:paraId="084EA38E" w14:textId="77777777" w:rsidTr="00950FA4">
              <w:tc>
                <w:tcPr>
                  <w:tcW w:w="2146" w:type="dxa"/>
                </w:tcPr>
                <w:p w14:paraId="2E740D10"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Información adicional:</w:t>
                  </w:r>
                </w:p>
              </w:tc>
              <w:tc>
                <w:tcPr>
                  <w:tcW w:w="6456" w:type="dxa"/>
                </w:tcPr>
                <w:p w14:paraId="3525DAFB" w14:textId="77777777" w:rsidR="00950FA4" w:rsidRPr="00344160" w:rsidRDefault="00950FA4" w:rsidP="00950FA4">
                  <w:pPr>
                    <w:jc w:val="both"/>
                    <w:rPr>
                      <w:rFonts w:ascii="Arial" w:hAnsi="Arial" w:cs="Arial"/>
                      <w:sz w:val="16"/>
                      <w:szCs w:val="16"/>
                    </w:rPr>
                  </w:pPr>
                  <w:r w:rsidRPr="00344160">
                    <w:rPr>
                      <w:rFonts w:ascii="Arial" w:hAnsi="Arial" w:cs="Arial"/>
                      <w:sz w:val="16"/>
                      <w:szCs w:val="16"/>
                    </w:rPr>
                    <w:t>División a cargo: Oficina de Radiomonitoreo</w:t>
                  </w:r>
                </w:p>
              </w:tc>
            </w:tr>
          </w:tbl>
          <w:p w14:paraId="08EC8128" w14:textId="6B0CB4CC" w:rsidR="00950FA4" w:rsidRDefault="00950FA4" w:rsidP="000E7DB8">
            <w:pPr>
              <w:jc w:val="both"/>
              <w:rPr>
                <w:rFonts w:ascii="Arial" w:hAnsi="Arial" w:cs="Arial"/>
                <w:sz w:val="16"/>
                <w:szCs w:val="16"/>
              </w:rPr>
            </w:pPr>
          </w:p>
          <w:p w14:paraId="7BE9634A" w14:textId="7FFFCF62" w:rsidR="00950FA4" w:rsidRPr="000E7DB8" w:rsidRDefault="00950FA4" w:rsidP="000E7DB8">
            <w:pPr>
              <w:jc w:val="both"/>
              <w:rPr>
                <w:rFonts w:ascii="Arial" w:hAnsi="Arial" w:cs="Arial"/>
                <w:sz w:val="16"/>
                <w:szCs w:val="16"/>
              </w:rPr>
            </w:pPr>
          </w:p>
          <w:tbl>
            <w:tblPr>
              <w:tblStyle w:val="Tablaconcuadrcula"/>
              <w:tblW w:w="0" w:type="auto"/>
              <w:tblLayout w:type="fixed"/>
              <w:tblLook w:val="04A0" w:firstRow="1" w:lastRow="0" w:firstColumn="1" w:lastColumn="0" w:noHBand="0" w:noVBand="1"/>
            </w:tblPr>
            <w:tblGrid>
              <w:gridCol w:w="2146"/>
              <w:gridCol w:w="6456"/>
            </w:tblGrid>
            <w:tr w:rsidR="000E7DB8" w:rsidRPr="000E7DB8" w14:paraId="3DFFCBE2" w14:textId="77777777" w:rsidTr="000E7DB8">
              <w:tc>
                <w:tcPr>
                  <w:tcW w:w="8602" w:type="dxa"/>
                  <w:gridSpan w:val="2"/>
                  <w:shd w:val="clear" w:color="auto" w:fill="A8D08D" w:themeFill="accent6" w:themeFillTint="99"/>
                </w:tcPr>
                <w:p w14:paraId="18C44E62" w14:textId="41D90641" w:rsidR="000E7DB8" w:rsidRPr="000E7DB8" w:rsidRDefault="008458BD" w:rsidP="000E7DB8">
                  <w:pPr>
                    <w:jc w:val="both"/>
                    <w:rPr>
                      <w:rFonts w:ascii="Arial" w:hAnsi="Arial" w:cs="Arial"/>
                      <w:b/>
                      <w:sz w:val="16"/>
                      <w:szCs w:val="16"/>
                    </w:rPr>
                  </w:pPr>
                  <w:r>
                    <w:rPr>
                      <w:rFonts w:ascii="Arial" w:hAnsi="Arial" w:cs="Arial"/>
                      <w:b/>
                      <w:sz w:val="16"/>
                      <w:szCs w:val="16"/>
                    </w:rPr>
                    <w:t>Caso 12</w:t>
                  </w:r>
                </w:p>
              </w:tc>
            </w:tr>
            <w:tr w:rsidR="000E7DB8" w:rsidRPr="000E7DB8" w14:paraId="0C121BE3" w14:textId="77777777" w:rsidTr="00E50EFA">
              <w:tc>
                <w:tcPr>
                  <w:tcW w:w="2146" w:type="dxa"/>
                </w:tcPr>
                <w:p w14:paraId="193D857B"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País o región analizado:</w:t>
                  </w:r>
                </w:p>
              </w:tc>
              <w:tc>
                <w:tcPr>
                  <w:tcW w:w="6456" w:type="dxa"/>
                </w:tcPr>
                <w:p w14:paraId="68367422"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Reino Unido</w:t>
                  </w:r>
                </w:p>
              </w:tc>
            </w:tr>
            <w:tr w:rsidR="000E7DB8" w:rsidRPr="000E7DB8" w14:paraId="44E8C1F8" w14:textId="77777777" w:rsidTr="00E50EFA">
              <w:tc>
                <w:tcPr>
                  <w:tcW w:w="2146" w:type="dxa"/>
                </w:tcPr>
                <w:p w14:paraId="2DC49DA5"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Nombre de la regulación:</w:t>
                  </w:r>
                </w:p>
              </w:tc>
              <w:tc>
                <w:tcPr>
                  <w:tcW w:w="6456" w:type="dxa"/>
                </w:tcPr>
                <w:p w14:paraId="6AE09609"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 xml:space="preserve">Ley de Radiodifusión </w:t>
                  </w:r>
                  <w:r w:rsidRPr="000E7DB8">
                    <w:rPr>
                      <w:rFonts w:ascii="Arial" w:hAnsi="Arial" w:cs="Arial"/>
                      <w:i/>
                      <w:sz w:val="16"/>
                      <w:szCs w:val="16"/>
                    </w:rPr>
                    <w:t>(Broadcasting Act 1990)</w:t>
                  </w:r>
                </w:p>
              </w:tc>
            </w:tr>
            <w:tr w:rsidR="000E7DB8" w:rsidRPr="000E7DB8" w14:paraId="198DCF40" w14:textId="77777777" w:rsidTr="00E50EFA">
              <w:tc>
                <w:tcPr>
                  <w:tcW w:w="2146" w:type="dxa"/>
                </w:tcPr>
                <w:p w14:paraId="306613BF"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Principales resultados:</w:t>
                  </w:r>
                </w:p>
              </w:tc>
              <w:tc>
                <w:tcPr>
                  <w:tcW w:w="6456" w:type="dxa"/>
                </w:tcPr>
                <w:p w14:paraId="57105942" w14:textId="77777777" w:rsidR="000E7DB8" w:rsidRPr="000E7DB8" w:rsidRDefault="000E7DB8" w:rsidP="000E7DB8">
                  <w:pPr>
                    <w:contextualSpacing/>
                    <w:jc w:val="both"/>
                    <w:rPr>
                      <w:rFonts w:ascii="Arial" w:hAnsi="Arial" w:cs="Arial"/>
                      <w:sz w:val="16"/>
                      <w:szCs w:val="16"/>
                    </w:rPr>
                  </w:pPr>
                  <w:r w:rsidRPr="000E7DB8">
                    <w:rPr>
                      <w:rFonts w:ascii="Arial" w:hAnsi="Arial" w:cs="Arial"/>
                      <w:sz w:val="16"/>
                      <w:szCs w:val="16"/>
                    </w:rPr>
                    <w:t>La Oficina de Comunicaciones (</w:t>
                  </w:r>
                  <w:r w:rsidRPr="000E7DB8">
                    <w:rPr>
                      <w:rFonts w:ascii="Arial" w:hAnsi="Arial" w:cs="Arial"/>
                      <w:i/>
                      <w:sz w:val="16"/>
                      <w:szCs w:val="16"/>
                    </w:rPr>
                    <w:t>Office of Communications</w:t>
                  </w:r>
                  <w:r w:rsidRPr="000E7DB8">
                    <w:rPr>
                      <w:rFonts w:ascii="Arial" w:hAnsi="Arial" w:cs="Arial"/>
                      <w:sz w:val="16"/>
                      <w:szCs w:val="16"/>
                    </w:rPr>
                    <w:t xml:space="preserve">, OFCOM) es la entidad en el Reino Unido encargada de regular las comunicaciones, los sectores de televisión, radio y </w:t>
                  </w:r>
                  <w:r w:rsidRPr="008458BD">
                    <w:rPr>
                      <w:rFonts w:ascii="Arial" w:hAnsi="Arial" w:cs="Arial"/>
                      <w:i/>
                      <w:sz w:val="16"/>
                      <w:szCs w:val="16"/>
                    </w:rPr>
                    <w:t>video-on-demand</w:t>
                  </w:r>
                  <w:r w:rsidRPr="000E7DB8">
                    <w:rPr>
                      <w:rFonts w:ascii="Arial" w:hAnsi="Arial" w:cs="Arial"/>
                      <w:sz w:val="16"/>
                      <w:szCs w:val="16"/>
                    </w:rPr>
                    <w:t xml:space="preserve">, líneas fijas de telecomunicaciones, teléfonos móviles, servicios postales y las ondas de radio sobre las que operan los dispositivos inalámbricos y, entre otros, otorga distintas licencias para la transmisión de servicios de radiodifusión. </w:t>
                  </w:r>
                </w:p>
                <w:p w14:paraId="293D0EC5" w14:textId="77777777" w:rsidR="000E7DB8" w:rsidRPr="000E7DB8" w:rsidRDefault="000E7DB8" w:rsidP="000E7DB8">
                  <w:pPr>
                    <w:contextualSpacing/>
                    <w:jc w:val="both"/>
                    <w:rPr>
                      <w:rFonts w:ascii="Arial" w:hAnsi="Arial" w:cs="Arial"/>
                      <w:sz w:val="16"/>
                      <w:szCs w:val="16"/>
                    </w:rPr>
                  </w:pPr>
                </w:p>
                <w:p w14:paraId="266C7495" w14:textId="77777777" w:rsidR="000E7DB8" w:rsidRPr="000E7DB8" w:rsidRDefault="000E7DB8" w:rsidP="000E7DB8">
                  <w:pPr>
                    <w:contextualSpacing/>
                    <w:jc w:val="both"/>
                    <w:rPr>
                      <w:rFonts w:ascii="Arial" w:hAnsi="Arial" w:cs="Arial"/>
                      <w:sz w:val="16"/>
                      <w:szCs w:val="16"/>
                    </w:rPr>
                  </w:pPr>
                  <w:r w:rsidRPr="000E7DB8">
                    <w:rPr>
                      <w:rFonts w:ascii="Arial" w:hAnsi="Arial" w:cs="Arial"/>
                      <w:sz w:val="16"/>
                      <w:szCs w:val="16"/>
                    </w:rPr>
                    <w:t>Actualmente, también está otorgando licencias para el uso de frecuencias del espectro en eventos relacionados con la exhibición de películas o servicios religiosos en autocinemas, lo que permitirá escuchar a los asistentes el sonido de una película o cualquier otro audio en el radio del automóvil.</w:t>
                  </w:r>
                </w:p>
                <w:p w14:paraId="29C149E1" w14:textId="77777777" w:rsidR="000E7DB8" w:rsidRPr="000E7DB8" w:rsidRDefault="000E7DB8" w:rsidP="000E7DB8">
                  <w:pPr>
                    <w:contextualSpacing/>
                    <w:jc w:val="both"/>
                    <w:rPr>
                      <w:rFonts w:ascii="Arial" w:hAnsi="Arial" w:cs="Arial"/>
                      <w:sz w:val="16"/>
                      <w:szCs w:val="16"/>
                    </w:rPr>
                  </w:pPr>
                </w:p>
                <w:p w14:paraId="773BF6BB" w14:textId="77777777" w:rsidR="000E7DB8" w:rsidRPr="00344160" w:rsidRDefault="000E7DB8" w:rsidP="000E7DB8">
                  <w:pPr>
                    <w:contextualSpacing/>
                    <w:jc w:val="both"/>
                    <w:rPr>
                      <w:rFonts w:ascii="Arial" w:eastAsia="Times New Roman" w:hAnsi="Arial" w:cs="Arial"/>
                      <w:sz w:val="16"/>
                      <w:szCs w:val="16"/>
                      <w:lang w:val="es-ES"/>
                    </w:rPr>
                  </w:pPr>
                  <w:r w:rsidRPr="000E7DB8">
                    <w:rPr>
                      <w:rFonts w:ascii="Arial" w:hAnsi="Arial" w:cs="Arial"/>
                      <w:sz w:val="16"/>
                      <w:szCs w:val="16"/>
                    </w:rPr>
                    <w:t xml:space="preserve">Para lo anterior, se requiere obtener una Licencia de Servicio Restringido, la cual tiene distintas modalidades, como se señalan </w:t>
                  </w:r>
                  <w:r w:rsidRPr="00344160">
                    <w:rPr>
                      <w:rFonts w:ascii="Arial" w:eastAsia="Times New Roman" w:hAnsi="Arial" w:cs="Arial"/>
                      <w:sz w:val="16"/>
                      <w:szCs w:val="16"/>
                      <w:lang w:val="es-ES"/>
                    </w:rPr>
                    <w:t>a continuación:</w:t>
                  </w:r>
                </w:p>
                <w:p w14:paraId="52755466" w14:textId="77777777" w:rsidR="000E7DB8" w:rsidRPr="000E7DB8" w:rsidRDefault="000E7DB8" w:rsidP="000E7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p>
                <w:p w14:paraId="7A33BF9E" w14:textId="77777777" w:rsidR="000E7DB8" w:rsidRPr="000E7DB8" w:rsidRDefault="000E7DB8">
                  <w:pPr>
                    <w:pStyle w:val="Prrafodelista"/>
                    <w:numPr>
                      <w:ilvl w:val="0"/>
                      <w:numId w:val="13"/>
                    </w:numPr>
                    <w:ind w:left="315" w:hanging="283"/>
                    <w:jc w:val="both"/>
                    <w:rPr>
                      <w:rFonts w:ascii="Arial" w:hAnsi="Arial" w:cs="Arial"/>
                      <w:sz w:val="16"/>
                      <w:szCs w:val="16"/>
                    </w:rPr>
                  </w:pPr>
                  <w:r w:rsidRPr="000E7DB8">
                    <w:rPr>
                      <w:rFonts w:ascii="Arial" w:hAnsi="Arial" w:cs="Arial"/>
                      <w:sz w:val="16"/>
                      <w:szCs w:val="16"/>
                    </w:rPr>
                    <w:t>Licencia de Servicio Restringido a Corto Plazo (LSRCP): permite transmitir audio en radio analógica AM o FM en eventos, festivales religiosos o para transmisiones de prueba que sirve como preparación para solicitar una licencia a largo plazo. La LSRCP generalmente se otorgan por un máximo de 28 días consecutivos para uso comunitario a pequeña escala. El servicio está restringido tanto en cobertura como en duración. Esta licencia puede solicitarse cuando se tiene planeado llevar a cabo un evento único, como puede ser, el exhibir una película o varias películas en un autocinema durante un fin de semana o varios días dentro del periodo que otorga la licencia.</w:t>
                  </w:r>
                </w:p>
                <w:p w14:paraId="2E4B0630" w14:textId="77777777" w:rsidR="000E7DB8" w:rsidRPr="000E7DB8" w:rsidRDefault="000E7DB8">
                  <w:pPr>
                    <w:pStyle w:val="Prrafodelista"/>
                    <w:numPr>
                      <w:ilvl w:val="0"/>
                      <w:numId w:val="11"/>
                    </w:numPr>
                    <w:ind w:left="317" w:hanging="283"/>
                    <w:jc w:val="both"/>
                    <w:rPr>
                      <w:rFonts w:ascii="Arial" w:hAnsi="Arial" w:cs="Arial"/>
                      <w:sz w:val="16"/>
                      <w:szCs w:val="16"/>
                    </w:rPr>
                  </w:pPr>
                  <w:r w:rsidRPr="000E7DB8">
                    <w:rPr>
                      <w:rFonts w:ascii="Arial" w:hAnsi="Arial" w:cs="Arial"/>
                      <w:sz w:val="16"/>
                      <w:szCs w:val="16"/>
                    </w:rPr>
                    <w:t>Licencia de Servicio Restringido a Corto Plazo con Duración Extendida (LSRCPDE): se otorga para el uso de frecuencias por 28 días, pero en días no consecutivos durante un periodo no superior a doce meses, es decir, la LSRCPDE puede ser usada cuando se tiene planeado usar bandas de frecuencias en eventos periódicos, semanal o mensualmente, por ejemplo, servicios religiosos ofrecidos cada fin de semana.</w:t>
                  </w:r>
                </w:p>
                <w:p w14:paraId="0F392799" w14:textId="77777777" w:rsidR="000E7DB8" w:rsidRPr="000E7DB8" w:rsidRDefault="000E7DB8" w:rsidP="000E7DB8">
                  <w:pPr>
                    <w:rPr>
                      <w:rFonts w:ascii="Arial" w:hAnsi="Arial" w:cs="Arial"/>
                      <w:sz w:val="16"/>
                      <w:szCs w:val="16"/>
                    </w:rPr>
                  </w:pPr>
                </w:p>
                <w:p w14:paraId="1EB0C8FD"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El otorgamiento de LSRCP y LSRCPDE</w:t>
                  </w:r>
                  <w:r w:rsidRPr="000E7DB8">
                    <w:rPr>
                      <w:rStyle w:val="Refdenotaalpie"/>
                      <w:rFonts w:ascii="Arial" w:hAnsi="Arial" w:cs="Arial"/>
                      <w:sz w:val="16"/>
                      <w:szCs w:val="16"/>
                    </w:rPr>
                    <w:t xml:space="preserve"> </w:t>
                  </w:r>
                  <w:r w:rsidRPr="000E7DB8">
                    <w:rPr>
                      <w:rFonts w:ascii="Arial" w:hAnsi="Arial" w:cs="Arial"/>
                      <w:sz w:val="16"/>
                      <w:szCs w:val="16"/>
                    </w:rPr>
                    <w:t>está sujeto al orden de presentación de la misma, cuando existen varios solicitantes para la misma ubicación.</w:t>
                  </w:r>
                </w:p>
                <w:p w14:paraId="7F1B526B" w14:textId="77777777" w:rsidR="000E7DB8" w:rsidRPr="000E7DB8" w:rsidRDefault="000E7DB8" w:rsidP="000E7DB8">
                  <w:pPr>
                    <w:rPr>
                      <w:rFonts w:ascii="Arial" w:hAnsi="Arial" w:cs="Arial"/>
                      <w:sz w:val="16"/>
                      <w:szCs w:val="16"/>
                    </w:rPr>
                  </w:pPr>
                </w:p>
                <w:p w14:paraId="5635E222"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Se puede solicitar cualquier frecuencia de la banda FM o AM, sin embargo, el otorgamiento de la misma, estará sujeta a la disponibilidad.</w:t>
                  </w:r>
                </w:p>
                <w:p w14:paraId="6C311794" w14:textId="77777777" w:rsidR="000E7DB8" w:rsidRPr="000E7DB8" w:rsidRDefault="000E7DB8" w:rsidP="000E7DB8">
                  <w:pPr>
                    <w:rPr>
                      <w:rFonts w:ascii="Arial" w:hAnsi="Arial" w:cs="Arial"/>
                      <w:sz w:val="16"/>
                      <w:szCs w:val="16"/>
                    </w:rPr>
                  </w:pPr>
                </w:p>
                <w:p w14:paraId="326271D1" w14:textId="77777777" w:rsidR="000E7DB8" w:rsidRPr="000E7DB8" w:rsidRDefault="000E7DB8">
                  <w:pPr>
                    <w:pStyle w:val="Prrafodelista"/>
                    <w:numPr>
                      <w:ilvl w:val="0"/>
                      <w:numId w:val="12"/>
                    </w:numPr>
                    <w:ind w:left="316" w:hanging="283"/>
                    <w:jc w:val="both"/>
                    <w:rPr>
                      <w:rFonts w:ascii="Arial" w:hAnsi="Arial" w:cs="Arial"/>
                      <w:sz w:val="16"/>
                      <w:szCs w:val="16"/>
                    </w:rPr>
                  </w:pPr>
                  <w:r w:rsidRPr="000E7DB8">
                    <w:rPr>
                      <w:rFonts w:ascii="Arial" w:hAnsi="Arial" w:cs="Arial"/>
                      <w:sz w:val="16"/>
                      <w:szCs w:val="16"/>
                    </w:rPr>
                    <w:t xml:space="preserve">Licencia de Servicio Restringido a Largo Plazo (LSRLP): se otorga por un periodo de cinco años para prestar servicios en un establecimiento que no cuente con población residente, por ejemplo, hospitales o centros de esparcimiento. </w:t>
                  </w:r>
                  <w:r w:rsidRPr="000E7DB8">
                    <w:rPr>
                      <w:rFonts w:ascii="Arial" w:hAnsi="Arial" w:cs="Arial"/>
                      <w:sz w:val="16"/>
                      <w:szCs w:val="16"/>
                    </w:rPr>
                    <w:br/>
                  </w:r>
                </w:p>
                <w:p w14:paraId="05B52BE2" w14:textId="77777777" w:rsidR="000E7DB8" w:rsidRPr="000E7DB8" w:rsidRDefault="000E7DB8" w:rsidP="000E7DB8">
                  <w:pPr>
                    <w:ind w:left="33"/>
                    <w:jc w:val="both"/>
                    <w:rPr>
                      <w:rFonts w:ascii="Arial" w:hAnsi="Arial" w:cs="Arial"/>
                      <w:sz w:val="16"/>
                      <w:szCs w:val="16"/>
                    </w:rPr>
                  </w:pPr>
                  <w:r w:rsidRPr="000E7DB8">
                    <w:rPr>
                      <w:rFonts w:ascii="Arial" w:hAnsi="Arial" w:cs="Arial"/>
                      <w:sz w:val="16"/>
                      <w:szCs w:val="16"/>
                    </w:rPr>
                    <w:t xml:space="preserve">El pago respecto de todas las licencias puede variar de acuerdo a la potencia a utilizarse, si se trata de una banda en FM o AM y del periodo por el que se solicita usar dicha banda. </w:t>
                  </w:r>
                </w:p>
                <w:p w14:paraId="12611F1F" w14:textId="77777777" w:rsidR="000E7DB8" w:rsidRPr="000E7DB8" w:rsidRDefault="000E7DB8" w:rsidP="000E7DB8">
                  <w:pPr>
                    <w:contextualSpacing/>
                    <w:jc w:val="both"/>
                    <w:rPr>
                      <w:rFonts w:ascii="Arial" w:hAnsi="Arial" w:cs="Arial"/>
                      <w:sz w:val="16"/>
                      <w:szCs w:val="16"/>
                    </w:rPr>
                  </w:pPr>
                </w:p>
                <w:p w14:paraId="32F3AD92" w14:textId="77777777" w:rsidR="000E7DB8" w:rsidRPr="000E7DB8" w:rsidRDefault="000E7DB8" w:rsidP="000E7DB8">
                  <w:pPr>
                    <w:contextualSpacing/>
                    <w:jc w:val="both"/>
                    <w:rPr>
                      <w:rFonts w:ascii="Arial" w:hAnsi="Arial" w:cs="Arial"/>
                      <w:sz w:val="16"/>
                      <w:szCs w:val="16"/>
                    </w:rPr>
                  </w:pPr>
                  <w:r w:rsidRPr="000E7DB8">
                    <w:rPr>
                      <w:rFonts w:ascii="Arial" w:hAnsi="Arial" w:cs="Arial"/>
                      <w:sz w:val="16"/>
                      <w:szCs w:val="16"/>
                    </w:rPr>
                    <w:t xml:space="preserve">Actualmente se está dando respuesta a las solicitudes de licencia en un plazo de dos semanas aproximadamente. </w:t>
                  </w:r>
                </w:p>
                <w:p w14:paraId="4956948D" w14:textId="77777777" w:rsidR="000E7DB8" w:rsidRPr="000E7DB8" w:rsidRDefault="000E7DB8" w:rsidP="000E7DB8">
                  <w:pPr>
                    <w:contextualSpacing/>
                    <w:jc w:val="both"/>
                    <w:rPr>
                      <w:rFonts w:ascii="Arial" w:hAnsi="Arial" w:cs="Arial"/>
                      <w:sz w:val="16"/>
                      <w:szCs w:val="16"/>
                    </w:rPr>
                  </w:pPr>
                </w:p>
              </w:tc>
            </w:tr>
            <w:tr w:rsidR="000E7DB8" w:rsidRPr="000E7DB8" w14:paraId="15CA22CA" w14:textId="77777777" w:rsidTr="00E50EFA">
              <w:tc>
                <w:tcPr>
                  <w:tcW w:w="2146" w:type="dxa"/>
                </w:tcPr>
                <w:p w14:paraId="70547E8C"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Referencia jurídica de emisión oficial:</w:t>
                  </w:r>
                </w:p>
              </w:tc>
              <w:tc>
                <w:tcPr>
                  <w:tcW w:w="6456" w:type="dxa"/>
                </w:tcPr>
                <w:p w14:paraId="7487B8D1"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Ley de Radiodifusión</w:t>
                  </w:r>
                </w:p>
              </w:tc>
            </w:tr>
            <w:tr w:rsidR="000E7DB8" w:rsidRPr="000E7DB8" w14:paraId="244C8C44" w14:textId="77777777" w:rsidTr="00E50EFA">
              <w:tc>
                <w:tcPr>
                  <w:tcW w:w="2146" w:type="dxa"/>
                </w:tcPr>
                <w:p w14:paraId="06A5526A"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Vínculos electrónicos de identificación:</w:t>
                  </w:r>
                </w:p>
              </w:tc>
              <w:tc>
                <w:tcPr>
                  <w:tcW w:w="6456" w:type="dxa"/>
                </w:tcPr>
                <w:p w14:paraId="0F57545F" w14:textId="77777777" w:rsidR="000E7DB8" w:rsidRPr="000E7DB8" w:rsidRDefault="00951348" w:rsidP="000E7DB8">
                  <w:pPr>
                    <w:jc w:val="both"/>
                    <w:rPr>
                      <w:rFonts w:ascii="Arial" w:hAnsi="Arial" w:cs="Arial"/>
                      <w:sz w:val="16"/>
                      <w:szCs w:val="16"/>
                    </w:rPr>
                  </w:pPr>
                  <w:hyperlink r:id="rId46" w:history="1">
                    <w:r w:rsidR="000E7DB8" w:rsidRPr="00344160">
                      <w:rPr>
                        <w:rStyle w:val="Hipervnculo"/>
                        <w:rFonts w:ascii="Arial" w:hAnsi="Arial" w:cs="Arial"/>
                        <w:color w:val="auto"/>
                        <w:sz w:val="16"/>
                        <w:szCs w:val="16"/>
                      </w:rPr>
                      <w:t>https://www.ofcom.org.uk/__data/assets/pdf_file/0023/197420/srsl-notes-of-guidance-june-20.pdf</w:t>
                    </w:r>
                  </w:hyperlink>
                  <w:r w:rsidR="000E7DB8" w:rsidRPr="000E7DB8">
                    <w:rPr>
                      <w:rFonts w:ascii="Arial" w:hAnsi="Arial" w:cs="Arial"/>
                      <w:sz w:val="16"/>
                      <w:szCs w:val="16"/>
                    </w:rPr>
                    <w:t xml:space="preserve"> </w:t>
                  </w:r>
                  <w:hyperlink r:id="rId47" w:history="1">
                    <w:r w:rsidR="000E7DB8" w:rsidRPr="00344160">
                      <w:rPr>
                        <w:rStyle w:val="Hipervnculo"/>
                        <w:rFonts w:ascii="Arial" w:hAnsi="Arial" w:cs="Arial"/>
                        <w:color w:val="auto"/>
                        <w:sz w:val="16"/>
                        <w:szCs w:val="16"/>
                      </w:rPr>
                      <w:t>https://www.ofcom.org.uk/__data/assets/pdf_file/0024/197421/different-types-of-rsls.pdf</w:t>
                    </w:r>
                  </w:hyperlink>
                </w:p>
              </w:tc>
            </w:tr>
            <w:tr w:rsidR="000E7DB8" w:rsidRPr="000E7DB8" w14:paraId="6865A93C" w14:textId="77777777" w:rsidTr="00E50EFA">
              <w:tc>
                <w:tcPr>
                  <w:tcW w:w="2146" w:type="dxa"/>
                </w:tcPr>
                <w:p w14:paraId="27ADD8AF"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Información adicional:</w:t>
                  </w:r>
                </w:p>
              </w:tc>
              <w:tc>
                <w:tcPr>
                  <w:tcW w:w="6456" w:type="dxa"/>
                </w:tcPr>
                <w:p w14:paraId="535E6C18" w14:textId="77777777" w:rsidR="000E7DB8" w:rsidRPr="00344160" w:rsidRDefault="00951348" w:rsidP="000E7DB8">
                  <w:pPr>
                    <w:jc w:val="both"/>
                    <w:rPr>
                      <w:rFonts w:ascii="Arial" w:hAnsi="Arial" w:cs="Arial"/>
                      <w:sz w:val="16"/>
                      <w:szCs w:val="16"/>
                      <w:u w:val="single"/>
                    </w:rPr>
                  </w:pPr>
                  <w:hyperlink r:id="rId48" w:history="1">
                    <w:r w:rsidR="000E7DB8" w:rsidRPr="00344160">
                      <w:rPr>
                        <w:rStyle w:val="Hipervnculo"/>
                        <w:rFonts w:ascii="Arial" w:hAnsi="Arial" w:cs="Arial"/>
                        <w:color w:val="auto"/>
                        <w:sz w:val="16"/>
                        <w:szCs w:val="16"/>
                      </w:rPr>
                      <w:t>https://www.ofcom.org.uk/manage-your-licence/radio-broadcast-licensing/apply-for-a-radio-broadcast-licence</w:t>
                    </w:r>
                  </w:hyperlink>
                </w:p>
              </w:tc>
            </w:tr>
          </w:tbl>
          <w:p w14:paraId="1D109E67" w14:textId="0CCEFB8F" w:rsidR="009B7921" w:rsidRPr="000E7DB8" w:rsidRDefault="009B7921" w:rsidP="001A6F6F">
            <w:pPr>
              <w:jc w:val="both"/>
              <w:rPr>
                <w:rFonts w:ascii="Arial" w:hAnsi="Arial" w:cs="Arial"/>
                <w:sz w:val="16"/>
                <w:szCs w:val="16"/>
                <w:highlight w:val="yellow"/>
              </w:rPr>
            </w:pPr>
          </w:p>
        </w:tc>
      </w:tr>
      <w:tr w:rsidR="00780834" w:rsidRPr="00FD2100" w14:paraId="5774FB22" w14:textId="77777777" w:rsidTr="000E7DB8">
        <w:trPr>
          <w:trHeight w:val="46"/>
        </w:trPr>
        <w:tc>
          <w:tcPr>
            <w:tcW w:w="8828" w:type="dxa"/>
          </w:tcPr>
          <w:p w14:paraId="0E75C78C" w14:textId="77777777" w:rsidR="00780834" w:rsidRPr="000E7DB8" w:rsidRDefault="00780834" w:rsidP="001A6F6F">
            <w:pPr>
              <w:jc w:val="both"/>
              <w:rPr>
                <w:rFonts w:ascii="Arial" w:hAnsi="Arial" w:cs="Arial"/>
                <w:sz w:val="16"/>
                <w:szCs w:val="16"/>
              </w:rPr>
            </w:pPr>
          </w:p>
        </w:tc>
      </w:tr>
    </w:tbl>
    <w:p w14:paraId="1B0B8085" w14:textId="77777777" w:rsidR="00F0449E" w:rsidRPr="005F7176" w:rsidRDefault="00F0449E" w:rsidP="001A6F6F">
      <w:pPr>
        <w:spacing w:after="0" w:line="240" w:lineRule="auto"/>
        <w:jc w:val="both"/>
        <w:rPr>
          <w:rFonts w:ascii="Arial" w:hAnsi="Arial" w:cs="Arial"/>
          <w:sz w:val="18"/>
          <w:szCs w:val="18"/>
        </w:rPr>
      </w:pPr>
    </w:p>
    <w:p w14:paraId="234E30EE" w14:textId="77777777" w:rsidR="001932FC" w:rsidRPr="005F7176" w:rsidRDefault="001932FC" w:rsidP="001A6F6F">
      <w:pPr>
        <w:shd w:val="clear" w:color="auto" w:fill="A8D08D" w:themeFill="accent6" w:themeFillTint="99"/>
        <w:spacing w:after="0" w:line="240" w:lineRule="auto"/>
        <w:jc w:val="both"/>
        <w:rPr>
          <w:rFonts w:ascii="Arial" w:hAnsi="Arial" w:cs="Arial"/>
          <w:b/>
          <w:sz w:val="18"/>
          <w:szCs w:val="18"/>
        </w:rPr>
      </w:pPr>
      <w:r w:rsidRPr="005F7176">
        <w:rPr>
          <w:rFonts w:ascii="Arial" w:hAnsi="Arial" w:cs="Arial"/>
          <w:b/>
          <w:sz w:val="18"/>
          <w:szCs w:val="18"/>
        </w:rPr>
        <w:t>I</w:t>
      </w:r>
      <w:r w:rsidR="00C9396B" w:rsidRPr="005F7176">
        <w:rPr>
          <w:rFonts w:ascii="Arial" w:hAnsi="Arial" w:cs="Arial"/>
          <w:b/>
          <w:sz w:val="18"/>
          <w:szCs w:val="18"/>
        </w:rPr>
        <w:t>I</w:t>
      </w:r>
      <w:r w:rsidRPr="005F7176">
        <w:rPr>
          <w:rFonts w:ascii="Arial" w:hAnsi="Arial" w:cs="Arial"/>
          <w:b/>
          <w:sz w:val="18"/>
          <w:szCs w:val="18"/>
        </w:rPr>
        <w:t xml:space="preserve">I. </w:t>
      </w:r>
      <w:r w:rsidR="00E21B49" w:rsidRPr="005F7176">
        <w:rPr>
          <w:rFonts w:ascii="Arial" w:hAnsi="Arial" w:cs="Arial"/>
          <w:b/>
          <w:sz w:val="18"/>
          <w:szCs w:val="18"/>
        </w:rPr>
        <w:t xml:space="preserve">IMPACTO DE LA </w:t>
      </w:r>
      <w:r w:rsidR="00D23BD5" w:rsidRPr="005F7176">
        <w:rPr>
          <w:rFonts w:ascii="Arial" w:hAnsi="Arial" w:cs="Arial"/>
          <w:b/>
          <w:sz w:val="18"/>
          <w:szCs w:val="18"/>
        </w:rPr>
        <w:t xml:space="preserve">PROPUESTA DE </w:t>
      </w:r>
      <w:r w:rsidR="00E21B49" w:rsidRPr="005F7176">
        <w:rPr>
          <w:rFonts w:ascii="Arial" w:hAnsi="Arial" w:cs="Arial"/>
          <w:b/>
          <w:sz w:val="18"/>
          <w:szCs w:val="18"/>
        </w:rPr>
        <w:t>REGULACIÓN</w:t>
      </w:r>
      <w:r w:rsidRPr="005F7176">
        <w:rPr>
          <w:rFonts w:ascii="Arial" w:hAnsi="Arial" w:cs="Arial"/>
          <w:b/>
          <w:sz w:val="18"/>
          <w:szCs w:val="18"/>
        </w:rPr>
        <w:t>.</w:t>
      </w:r>
    </w:p>
    <w:p w14:paraId="0F6BFFCC" w14:textId="77777777" w:rsidR="00DC156F" w:rsidRPr="005F7176" w:rsidRDefault="00DC156F" w:rsidP="001A6F6F">
      <w:pPr>
        <w:spacing w:after="0" w:line="240" w:lineRule="auto"/>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CE3C00" w:rsidRPr="005F7176" w14:paraId="2F48CAEF" w14:textId="77777777" w:rsidTr="00CE3C00">
        <w:tc>
          <w:tcPr>
            <w:tcW w:w="8828" w:type="dxa"/>
          </w:tcPr>
          <w:p w14:paraId="51A57DED" w14:textId="778277F7" w:rsidR="00CE3C00" w:rsidRPr="005F7176" w:rsidRDefault="00CE3C00" w:rsidP="001A6F6F">
            <w:pPr>
              <w:jc w:val="both"/>
              <w:rPr>
                <w:rFonts w:ascii="Arial" w:hAnsi="Arial" w:cs="Arial"/>
                <w:b/>
                <w:sz w:val="18"/>
                <w:szCs w:val="18"/>
              </w:rPr>
            </w:pPr>
            <w:r w:rsidRPr="005F7176">
              <w:rPr>
                <w:rFonts w:ascii="Arial" w:hAnsi="Arial" w:cs="Arial"/>
                <w:b/>
                <w:sz w:val="18"/>
                <w:szCs w:val="18"/>
              </w:rPr>
              <w:t>9.- Identifique las posibles afectaciones a la competencia</w:t>
            </w:r>
            <w:r w:rsidR="00BB5C59" w:rsidRPr="005F7176">
              <w:rPr>
                <w:rStyle w:val="Refdenotaalpie"/>
                <w:rFonts w:ascii="Arial" w:hAnsi="Arial" w:cs="Arial"/>
                <w:b/>
                <w:sz w:val="18"/>
                <w:szCs w:val="18"/>
              </w:rPr>
              <w:footnoteReference w:id="2"/>
            </w:r>
            <w:r w:rsidRPr="005F7176">
              <w:rPr>
                <w:rFonts w:ascii="Arial" w:hAnsi="Arial" w:cs="Arial"/>
                <w:b/>
                <w:sz w:val="18"/>
                <w:szCs w:val="18"/>
              </w:rPr>
              <w:t xml:space="preserve"> que la propuesta de regulación pudiera generar a su entrada en vigor.</w:t>
            </w:r>
          </w:p>
          <w:p w14:paraId="35A34BDD" w14:textId="3EB4495E" w:rsidR="00CE3C00" w:rsidRPr="005F7176" w:rsidRDefault="00CE3C00" w:rsidP="001A6F6F">
            <w:pPr>
              <w:jc w:val="both"/>
              <w:rPr>
                <w:rFonts w:ascii="Arial" w:hAnsi="Arial" w:cs="Arial"/>
                <w:sz w:val="18"/>
                <w:szCs w:val="18"/>
              </w:rPr>
            </w:pPr>
          </w:p>
          <w:p w14:paraId="534B9F1B" w14:textId="77777777" w:rsidR="00A04442" w:rsidRPr="005F7176" w:rsidRDefault="00A04442" w:rsidP="001A6F6F">
            <w:pPr>
              <w:jc w:val="both"/>
              <w:rPr>
                <w:rFonts w:ascii="Arial" w:hAnsi="Arial" w:cs="Arial"/>
                <w:sz w:val="18"/>
                <w:szCs w:val="18"/>
              </w:rPr>
            </w:pPr>
          </w:p>
          <w:tbl>
            <w:tblPr>
              <w:tblStyle w:val="Tablaconcuadrcula"/>
              <w:tblW w:w="0" w:type="auto"/>
              <w:tblLook w:val="04A0" w:firstRow="1" w:lastRow="0" w:firstColumn="1" w:lastColumn="0" w:noHBand="0" w:noVBand="1"/>
            </w:tblPr>
            <w:tblGrid>
              <w:gridCol w:w="4301"/>
              <w:gridCol w:w="4301"/>
            </w:tblGrid>
            <w:tr w:rsidR="00B73435" w:rsidRPr="005F7176" w14:paraId="44917405" w14:textId="77777777" w:rsidTr="00B73435">
              <w:tc>
                <w:tcPr>
                  <w:tcW w:w="8602" w:type="dxa"/>
                  <w:gridSpan w:val="2"/>
                  <w:shd w:val="clear" w:color="auto" w:fill="A8D08D" w:themeFill="accent6" w:themeFillTint="99"/>
                </w:tcPr>
                <w:p w14:paraId="526D4233" w14:textId="316AC4FE" w:rsidR="00B73435" w:rsidRPr="005F7176" w:rsidRDefault="00B73435" w:rsidP="001A6F6F">
                  <w:pPr>
                    <w:jc w:val="center"/>
                    <w:rPr>
                      <w:rFonts w:ascii="Arial" w:hAnsi="Arial" w:cs="Arial"/>
                      <w:b/>
                      <w:sz w:val="18"/>
                      <w:szCs w:val="18"/>
                    </w:rPr>
                  </w:pPr>
                  <w:r w:rsidRPr="005F7176">
                    <w:rPr>
                      <w:rFonts w:ascii="Arial" w:hAnsi="Arial" w:cs="Arial"/>
                      <w:b/>
                      <w:sz w:val="18"/>
                      <w:szCs w:val="18"/>
                    </w:rPr>
                    <w:t>¿Limita el número o rango de proveedores</w:t>
                  </w:r>
                  <w:r w:rsidR="006C5932" w:rsidRPr="005F7176">
                    <w:rPr>
                      <w:rFonts w:ascii="Arial" w:hAnsi="Arial" w:cs="Arial"/>
                      <w:b/>
                      <w:sz w:val="18"/>
                      <w:szCs w:val="18"/>
                    </w:rPr>
                    <w:t xml:space="preserve"> de </w:t>
                  </w:r>
                  <w:r w:rsidR="00DC2B70" w:rsidRPr="005F7176">
                    <w:rPr>
                      <w:rFonts w:ascii="Arial" w:hAnsi="Arial" w:cs="Arial"/>
                      <w:b/>
                      <w:sz w:val="18"/>
                      <w:szCs w:val="18"/>
                    </w:rPr>
                    <w:t xml:space="preserve">bienes y/o </w:t>
                  </w:r>
                  <w:r w:rsidR="006C5932" w:rsidRPr="005F7176">
                    <w:rPr>
                      <w:rFonts w:ascii="Arial" w:hAnsi="Arial" w:cs="Arial"/>
                      <w:b/>
                      <w:sz w:val="18"/>
                      <w:szCs w:val="18"/>
                    </w:rPr>
                    <w:t>servicio</w:t>
                  </w:r>
                  <w:r w:rsidR="00DC2B70" w:rsidRPr="005F7176">
                    <w:rPr>
                      <w:rFonts w:ascii="Arial" w:hAnsi="Arial" w:cs="Arial"/>
                      <w:b/>
                      <w:sz w:val="18"/>
                      <w:szCs w:val="18"/>
                    </w:rPr>
                    <w:t>s</w:t>
                  </w:r>
                  <w:r w:rsidRPr="005F7176">
                    <w:rPr>
                      <w:rFonts w:ascii="Arial" w:hAnsi="Arial" w:cs="Arial"/>
                      <w:b/>
                      <w:sz w:val="18"/>
                      <w:szCs w:val="18"/>
                    </w:rPr>
                    <w:t>?</w:t>
                  </w:r>
                </w:p>
              </w:tc>
            </w:tr>
            <w:tr w:rsidR="00CE3C00" w:rsidRPr="005F7176" w14:paraId="427D4DF8" w14:textId="77777777" w:rsidTr="00CE3C00">
              <w:tc>
                <w:tcPr>
                  <w:tcW w:w="4301" w:type="dxa"/>
                </w:tcPr>
                <w:p w14:paraId="7243B43F" w14:textId="05840076" w:rsidR="00CE3C00" w:rsidRPr="005F7176" w:rsidRDefault="00CE3C00" w:rsidP="001A6F6F">
                  <w:pPr>
                    <w:jc w:val="both"/>
                    <w:rPr>
                      <w:rFonts w:ascii="Arial" w:hAnsi="Arial" w:cs="Arial"/>
                      <w:sz w:val="18"/>
                      <w:szCs w:val="18"/>
                    </w:rPr>
                  </w:pPr>
                  <w:r w:rsidRPr="005F7176">
                    <w:rPr>
                      <w:rFonts w:ascii="Arial" w:hAnsi="Arial" w:cs="Arial"/>
                      <w:sz w:val="18"/>
                      <w:szCs w:val="18"/>
                    </w:rPr>
                    <w:t xml:space="preserve">¿Otorga derechos exclusivos a </w:t>
                  </w:r>
                  <w:r w:rsidR="0082151C" w:rsidRPr="005F7176">
                    <w:rPr>
                      <w:rFonts w:ascii="Arial" w:hAnsi="Arial" w:cs="Arial"/>
                      <w:sz w:val="18"/>
                      <w:szCs w:val="18"/>
                    </w:rPr>
                    <w:t xml:space="preserve">algún(os) </w:t>
                  </w:r>
                  <w:r w:rsidRPr="005F7176">
                    <w:rPr>
                      <w:rFonts w:ascii="Arial" w:hAnsi="Arial" w:cs="Arial"/>
                      <w:sz w:val="18"/>
                      <w:szCs w:val="18"/>
                    </w:rPr>
                    <w:t>proveedor</w:t>
                  </w:r>
                  <w:r w:rsidR="0082151C" w:rsidRPr="005F7176">
                    <w:rPr>
                      <w:rFonts w:ascii="Arial" w:hAnsi="Arial" w:cs="Arial"/>
                      <w:sz w:val="18"/>
                      <w:szCs w:val="18"/>
                    </w:rPr>
                    <w:t>(es)</w:t>
                  </w:r>
                  <w:r w:rsidRPr="005F7176">
                    <w:rPr>
                      <w:rFonts w:ascii="Arial" w:hAnsi="Arial" w:cs="Arial"/>
                      <w:sz w:val="18"/>
                      <w:szCs w:val="18"/>
                    </w:rPr>
                    <w:t xml:space="preserve"> para proporcionar bienes o servicios?</w:t>
                  </w:r>
                </w:p>
              </w:tc>
              <w:tc>
                <w:tcPr>
                  <w:tcW w:w="4301" w:type="dxa"/>
                </w:tcPr>
                <w:p w14:paraId="2A66BD6A" w14:textId="6E80BFFF" w:rsidR="00CE3C00" w:rsidRPr="005F7176" w:rsidRDefault="00CE3C00" w:rsidP="001A6F6F">
                  <w:pPr>
                    <w:jc w:val="center"/>
                    <w:rPr>
                      <w:rFonts w:ascii="Arial" w:hAnsi="Arial" w:cs="Arial"/>
                      <w:sz w:val="18"/>
                      <w:szCs w:val="18"/>
                    </w:rPr>
                  </w:pPr>
                  <w:r w:rsidRPr="005F7176">
                    <w:rPr>
                      <w:rFonts w:ascii="Arial" w:hAnsi="Arial" w:cs="Arial"/>
                      <w:sz w:val="18"/>
                      <w:szCs w:val="18"/>
                    </w:rPr>
                    <w:t>S</w:t>
                  </w:r>
                  <w:r w:rsidR="00F81A0C" w:rsidRPr="005F7176">
                    <w:rPr>
                      <w:rFonts w:ascii="Arial" w:hAnsi="Arial" w:cs="Arial"/>
                      <w:sz w:val="18"/>
                      <w:szCs w:val="18"/>
                    </w:rPr>
                    <w:t>í</w:t>
                  </w:r>
                  <w:r w:rsidRPr="005F7176">
                    <w:rPr>
                      <w:rFonts w:ascii="Arial" w:hAnsi="Arial" w:cs="Arial"/>
                      <w:sz w:val="18"/>
                      <w:szCs w:val="18"/>
                    </w:rPr>
                    <w:t xml:space="preserve">(   ) No (  </w:t>
                  </w:r>
                  <w:r w:rsidR="003C78BF" w:rsidRPr="005F7176">
                    <w:rPr>
                      <w:rFonts w:ascii="Arial" w:hAnsi="Arial" w:cs="Arial"/>
                      <w:sz w:val="18"/>
                      <w:szCs w:val="18"/>
                    </w:rPr>
                    <w:t>X</w:t>
                  </w:r>
                  <w:r w:rsidRPr="005F7176">
                    <w:rPr>
                      <w:rFonts w:ascii="Arial" w:hAnsi="Arial" w:cs="Arial"/>
                      <w:sz w:val="18"/>
                      <w:szCs w:val="18"/>
                    </w:rPr>
                    <w:t xml:space="preserve"> )</w:t>
                  </w:r>
                </w:p>
              </w:tc>
            </w:tr>
            <w:tr w:rsidR="00CE3C00" w:rsidRPr="005F7176" w14:paraId="4926FF13" w14:textId="77777777" w:rsidTr="00CE3C00">
              <w:tc>
                <w:tcPr>
                  <w:tcW w:w="4301" w:type="dxa"/>
                </w:tcPr>
                <w:p w14:paraId="5C25015A" w14:textId="7F3CAAF3" w:rsidR="00CE3C00" w:rsidRPr="005F7176" w:rsidRDefault="00CE3C00" w:rsidP="001A6F6F">
                  <w:pPr>
                    <w:jc w:val="both"/>
                    <w:rPr>
                      <w:rFonts w:ascii="Arial" w:hAnsi="Arial" w:cs="Arial"/>
                      <w:sz w:val="18"/>
                      <w:szCs w:val="18"/>
                    </w:rPr>
                  </w:pPr>
                  <w:r w:rsidRPr="005F7176">
                    <w:rPr>
                      <w:rFonts w:ascii="Arial" w:hAnsi="Arial" w:cs="Arial"/>
                      <w:sz w:val="18"/>
                      <w:szCs w:val="18"/>
                    </w:rPr>
                    <w:t>¿Establece un proceso de licencia, permiso o autorización como requisito de funcionamiento</w:t>
                  </w:r>
                  <w:r w:rsidR="00A22A4C" w:rsidRPr="005F7176">
                    <w:rPr>
                      <w:rFonts w:ascii="Arial" w:hAnsi="Arial" w:cs="Arial"/>
                      <w:sz w:val="18"/>
                      <w:szCs w:val="18"/>
                    </w:rPr>
                    <w:t xml:space="preserve"> o actividades adicionales</w:t>
                  </w:r>
                  <w:r w:rsidRPr="005F7176">
                    <w:rPr>
                      <w:rFonts w:ascii="Arial" w:hAnsi="Arial" w:cs="Arial"/>
                      <w:sz w:val="18"/>
                      <w:szCs w:val="18"/>
                    </w:rPr>
                    <w:t>?</w:t>
                  </w:r>
                </w:p>
              </w:tc>
              <w:tc>
                <w:tcPr>
                  <w:tcW w:w="4301" w:type="dxa"/>
                </w:tcPr>
                <w:p w14:paraId="12B1C6DE" w14:textId="43CE231C" w:rsidR="00CE3C00" w:rsidRPr="005F7176" w:rsidRDefault="00B73435" w:rsidP="001A6F6F">
                  <w:pPr>
                    <w:jc w:val="center"/>
                    <w:rPr>
                      <w:rFonts w:ascii="Arial" w:hAnsi="Arial" w:cs="Arial"/>
                      <w:sz w:val="18"/>
                      <w:szCs w:val="18"/>
                    </w:rPr>
                  </w:pPr>
                  <w:r w:rsidRPr="005F7176">
                    <w:rPr>
                      <w:rFonts w:ascii="Arial" w:hAnsi="Arial" w:cs="Arial"/>
                      <w:sz w:val="18"/>
                      <w:szCs w:val="18"/>
                    </w:rPr>
                    <w:t>S</w:t>
                  </w:r>
                  <w:r w:rsidR="00DC2B70" w:rsidRPr="005F7176">
                    <w:rPr>
                      <w:rFonts w:ascii="Arial" w:hAnsi="Arial" w:cs="Arial"/>
                      <w:sz w:val="18"/>
                      <w:szCs w:val="18"/>
                    </w:rPr>
                    <w:t>í</w:t>
                  </w:r>
                  <w:r w:rsidRPr="005F7176">
                    <w:rPr>
                      <w:rFonts w:ascii="Arial" w:hAnsi="Arial" w:cs="Arial"/>
                      <w:sz w:val="18"/>
                      <w:szCs w:val="18"/>
                    </w:rPr>
                    <w:t xml:space="preserve"> ( </w:t>
                  </w:r>
                  <w:r w:rsidR="009B219A" w:rsidRPr="005F7176">
                    <w:rPr>
                      <w:rFonts w:ascii="Arial" w:hAnsi="Arial" w:cs="Arial"/>
                      <w:sz w:val="18"/>
                      <w:szCs w:val="18"/>
                    </w:rPr>
                    <w:t>X</w:t>
                  </w:r>
                  <w:r w:rsidRPr="005F7176">
                    <w:rPr>
                      <w:rFonts w:ascii="Arial" w:hAnsi="Arial" w:cs="Arial"/>
                      <w:sz w:val="18"/>
                      <w:szCs w:val="18"/>
                    </w:rPr>
                    <w:t xml:space="preserve">  ) No (   )</w:t>
                  </w:r>
                </w:p>
              </w:tc>
            </w:tr>
            <w:tr w:rsidR="00CE3C00" w:rsidRPr="005F7176" w14:paraId="1E5D0DE6" w14:textId="77777777" w:rsidTr="00CE3C00">
              <w:tc>
                <w:tcPr>
                  <w:tcW w:w="4301" w:type="dxa"/>
                </w:tcPr>
                <w:p w14:paraId="7814603A" w14:textId="344AFA75" w:rsidR="00CE3C00" w:rsidRPr="005F7176" w:rsidRDefault="00B73435" w:rsidP="001A6F6F">
                  <w:pPr>
                    <w:jc w:val="both"/>
                    <w:rPr>
                      <w:rFonts w:ascii="Arial" w:hAnsi="Arial" w:cs="Arial"/>
                      <w:sz w:val="18"/>
                      <w:szCs w:val="18"/>
                    </w:rPr>
                  </w:pPr>
                  <w:r w:rsidRPr="005F7176">
                    <w:rPr>
                      <w:rFonts w:ascii="Arial" w:hAnsi="Arial" w:cs="Arial"/>
                      <w:sz w:val="18"/>
                      <w:szCs w:val="18"/>
                    </w:rPr>
                    <w:t>¿Limita la capacidad de algún(os) proveedor(es) para proporcionar un bien o servicio?</w:t>
                  </w:r>
                </w:p>
              </w:tc>
              <w:tc>
                <w:tcPr>
                  <w:tcW w:w="4301" w:type="dxa"/>
                </w:tcPr>
                <w:p w14:paraId="40BC9997" w14:textId="5DEE04C3" w:rsidR="00CE3C00" w:rsidRPr="005F7176" w:rsidRDefault="00B73435" w:rsidP="001A6F6F">
                  <w:pPr>
                    <w:jc w:val="center"/>
                    <w:rPr>
                      <w:rFonts w:ascii="Arial" w:hAnsi="Arial" w:cs="Arial"/>
                      <w:sz w:val="18"/>
                      <w:szCs w:val="18"/>
                    </w:rPr>
                  </w:pPr>
                  <w:r w:rsidRPr="005F7176">
                    <w:rPr>
                      <w:rFonts w:ascii="Arial" w:hAnsi="Arial" w:cs="Arial"/>
                      <w:sz w:val="18"/>
                      <w:szCs w:val="18"/>
                    </w:rPr>
                    <w:t>S</w:t>
                  </w:r>
                  <w:r w:rsidR="00DC2B70" w:rsidRPr="005F7176">
                    <w:rPr>
                      <w:rFonts w:ascii="Arial" w:hAnsi="Arial" w:cs="Arial"/>
                      <w:sz w:val="18"/>
                      <w:szCs w:val="18"/>
                    </w:rPr>
                    <w:t>í</w:t>
                  </w:r>
                  <w:r w:rsidRPr="005F7176">
                    <w:rPr>
                      <w:rFonts w:ascii="Arial" w:hAnsi="Arial" w:cs="Arial"/>
                      <w:sz w:val="18"/>
                      <w:szCs w:val="18"/>
                    </w:rPr>
                    <w:t xml:space="preserve"> (   ) No ( </w:t>
                  </w:r>
                  <w:r w:rsidR="009B219A" w:rsidRPr="005F7176">
                    <w:rPr>
                      <w:rFonts w:ascii="Arial" w:hAnsi="Arial" w:cs="Arial"/>
                      <w:sz w:val="18"/>
                      <w:szCs w:val="18"/>
                    </w:rPr>
                    <w:t xml:space="preserve"> X</w:t>
                  </w:r>
                  <w:r w:rsidRPr="005F7176">
                    <w:rPr>
                      <w:rFonts w:ascii="Arial" w:hAnsi="Arial" w:cs="Arial"/>
                      <w:sz w:val="18"/>
                      <w:szCs w:val="18"/>
                    </w:rPr>
                    <w:t xml:space="preserve"> )</w:t>
                  </w:r>
                </w:p>
              </w:tc>
            </w:tr>
            <w:tr w:rsidR="00CE3C00" w:rsidRPr="005F7176" w14:paraId="1AD0154A" w14:textId="77777777" w:rsidTr="00CE3C00">
              <w:tc>
                <w:tcPr>
                  <w:tcW w:w="4301" w:type="dxa"/>
                </w:tcPr>
                <w:p w14:paraId="72EAF470" w14:textId="09E50283" w:rsidR="00CE3C00" w:rsidRPr="005F7176" w:rsidRDefault="00B73435" w:rsidP="001A6F6F">
                  <w:pPr>
                    <w:jc w:val="both"/>
                    <w:rPr>
                      <w:rFonts w:ascii="Arial" w:hAnsi="Arial" w:cs="Arial"/>
                      <w:sz w:val="18"/>
                      <w:szCs w:val="18"/>
                    </w:rPr>
                  </w:pPr>
                  <w:r w:rsidRPr="005F7176">
                    <w:rPr>
                      <w:rFonts w:ascii="Arial" w:hAnsi="Arial" w:cs="Arial"/>
                      <w:sz w:val="18"/>
                      <w:szCs w:val="18"/>
                    </w:rPr>
                    <w:t>¿Eleva significativamente el costo de entrada o salida de un proveedor?</w:t>
                  </w:r>
                </w:p>
              </w:tc>
              <w:tc>
                <w:tcPr>
                  <w:tcW w:w="4301" w:type="dxa"/>
                </w:tcPr>
                <w:p w14:paraId="3AB05C42" w14:textId="353F15A5" w:rsidR="00CE3C00" w:rsidRPr="005F7176" w:rsidRDefault="00DC2B70" w:rsidP="001A6F6F">
                  <w:pPr>
                    <w:jc w:val="center"/>
                    <w:rPr>
                      <w:rFonts w:ascii="Arial" w:hAnsi="Arial" w:cs="Arial"/>
                      <w:sz w:val="18"/>
                      <w:szCs w:val="18"/>
                    </w:rPr>
                  </w:pPr>
                  <w:r w:rsidRPr="005F7176">
                    <w:rPr>
                      <w:rFonts w:ascii="Arial" w:hAnsi="Arial" w:cs="Arial"/>
                      <w:sz w:val="18"/>
                      <w:szCs w:val="18"/>
                    </w:rPr>
                    <w:t>Sí</w:t>
                  </w:r>
                  <w:r w:rsidR="00B73435" w:rsidRPr="005F7176">
                    <w:rPr>
                      <w:rFonts w:ascii="Arial" w:hAnsi="Arial" w:cs="Arial"/>
                      <w:sz w:val="18"/>
                      <w:szCs w:val="18"/>
                    </w:rPr>
                    <w:t xml:space="preserve"> (   ) No (  </w:t>
                  </w:r>
                  <w:r w:rsidR="009B219A" w:rsidRPr="005F7176">
                    <w:rPr>
                      <w:rFonts w:ascii="Arial" w:hAnsi="Arial" w:cs="Arial"/>
                      <w:sz w:val="18"/>
                      <w:szCs w:val="18"/>
                    </w:rPr>
                    <w:t>X</w:t>
                  </w:r>
                  <w:r w:rsidR="00B73435" w:rsidRPr="005F7176">
                    <w:rPr>
                      <w:rFonts w:ascii="Arial" w:hAnsi="Arial" w:cs="Arial"/>
                      <w:sz w:val="18"/>
                      <w:szCs w:val="18"/>
                    </w:rPr>
                    <w:t xml:space="preserve"> )</w:t>
                  </w:r>
                </w:p>
              </w:tc>
            </w:tr>
            <w:tr w:rsidR="00CE3C00" w:rsidRPr="005F7176" w14:paraId="387E7D20" w14:textId="77777777" w:rsidTr="00CE3C00">
              <w:tc>
                <w:tcPr>
                  <w:tcW w:w="4301" w:type="dxa"/>
                </w:tcPr>
                <w:p w14:paraId="3BCD6C09" w14:textId="21563F76" w:rsidR="00CE3C00" w:rsidRPr="005F7176" w:rsidRDefault="00B73435" w:rsidP="001A6F6F">
                  <w:pPr>
                    <w:jc w:val="both"/>
                    <w:rPr>
                      <w:rFonts w:ascii="Arial" w:hAnsi="Arial" w:cs="Arial"/>
                      <w:sz w:val="18"/>
                      <w:szCs w:val="18"/>
                    </w:rPr>
                  </w:pPr>
                  <w:r w:rsidRPr="005F7176">
                    <w:rPr>
                      <w:rFonts w:ascii="Arial" w:hAnsi="Arial" w:cs="Arial"/>
                      <w:sz w:val="18"/>
                      <w:szCs w:val="18"/>
                    </w:rPr>
                    <w:t>¿Crea una barrera geográfica a la capacidad de las empresas para suministrar bienes o servicios, invertir capital; o restringe la movilidad del personal?</w:t>
                  </w:r>
                </w:p>
              </w:tc>
              <w:tc>
                <w:tcPr>
                  <w:tcW w:w="4301" w:type="dxa"/>
                </w:tcPr>
                <w:p w14:paraId="52B658EE" w14:textId="2124AA99" w:rsidR="00CE3C00" w:rsidRPr="005F7176" w:rsidRDefault="00B73435" w:rsidP="001A6F6F">
                  <w:pPr>
                    <w:jc w:val="center"/>
                    <w:rPr>
                      <w:rFonts w:ascii="Arial" w:hAnsi="Arial" w:cs="Arial"/>
                      <w:sz w:val="18"/>
                      <w:szCs w:val="18"/>
                    </w:rPr>
                  </w:pPr>
                  <w:r w:rsidRPr="005F7176">
                    <w:rPr>
                      <w:rFonts w:ascii="Arial" w:hAnsi="Arial" w:cs="Arial"/>
                      <w:sz w:val="18"/>
                      <w:szCs w:val="18"/>
                    </w:rPr>
                    <w:t>S</w:t>
                  </w:r>
                  <w:r w:rsidR="00DC2B70" w:rsidRPr="005F7176">
                    <w:rPr>
                      <w:rFonts w:ascii="Arial" w:hAnsi="Arial" w:cs="Arial"/>
                      <w:sz w:val="18"/>
                      <w:szCs w:val="18"/>
                    </w:rPr>
                    <w:t>í</w:t>
                  </w:r>
                  <w:r w:rsidRPr="005F7176">
                    <w:rPr>
                      <w:rFonts w:ascii="Arial" w:hAnsi="Arial" w:cs="Arial"/>
                      <w:sz w:val="18"/>
                      <w:szCs w:val="18"/>
                    </w:rPr>
                    <w:t xml:space="preserve"> (   ) No (  </w:t>
                  </w:r>
                  <w:r w:rsidR="009B219A" w:rsidRPr="005F7176">
                    <w:rPr>
                      <w:rFonts w:ascii="Arial" w:hAnsi="Arial" w:cs="Arial"/>
                      <w:sz w:val="18"/>
                      <w:szCs w:val="18"/>
                    </w:rPr>
                    <w:t>X</w:t>
                  </w:r>
                  <w:r w:rsidRPr="005F7176">
                    <w:rPr>
                      <w:rFonts w:ascii="Arial" w:hAnsi="Arial" w:cs="Arial"/>
                      <w:sz w:val="18"/>
                      <w:szCs w:val="18"/>
                    </w:rPr>
                    <w:t xml:space="preserve"> )</w:t>
                  </w:r>
                </w:p>
              </w:tc>
            </w:tr>
          </w:tbl>
          <w:p w14:paraId="058D78A8" w14:textId="77777777" w:rsidR="00CE3C00" w:rsidRPr="005F7176" w:rsidRDefault="00CE3C00" w:rsidP="001A6F6F">
            <w:pPr>
              <w:jc w:val="both"/>
              <w:rPr>
                <w:rFonts w:ascii="Arial" w:hAnsi="Arial" w:cs="Arial"/>
                <w:sz w:val="18"/>
                <w:szCs w:val="18"/>
              </w:rPr>
            </w:pPr>
          </w:p>
          <w:p w14:paraId="3B478D85" w14:textId="77777777" w:rsidR="00B73435" w:rsidRPr="005F7176" w:rsidRDefault="00B73435" w:rsidP="001A6F6F">
            <w:pPr>
              <w:jc w:val="both"/>
              <w:rPr>
                <w:rFonts w:ascii="Arial" w:hAnsi="Arial" w:cs="Arial"/>
                <w:sz w:val="18"/>
                <w:szCs w:val="18"/>
              </w:rPr>
            </w:pPr>
          </w:p>
          <w:p w14:paraId="6653BD4B" w14:textId="77777777" w:rsidR="00B73435" w:rsidRPr="005F7176" w:rsidRDefault="00B73435" w:rsidP="001A6F6F">
            <w:pPr>
              <w:jc w:val="both"/>
              <w:rPr>
                <w:rFonts w:ascii="Arial" w:hAnsi="Arial" w:cs="Arial"/>
                <w:sz w:val="18"/>
                <w:szCs w:val="18"/>
              </w:rPr>
            </w:pPr>
          </w:p>
          <w:tbl>
            <w:tblPr>
              <w:tblStyle w:val="Tablaconcuadrcula"/>
              <w:tblW w:w="0" w:type="auto"/>
              <w:tblLook w:val="04A0" w:firstRow="1" w:lastRow="0" w:firstColumn="1" w:lastColumn="0" w:noHBand="0" w:noVBand="1"/>
            </w:tblPr>
            <w:tblGrid>
              <w:gridCol w:w="4301"/>
              <w:gridCol w:w="4301"/>
            </w:tblGrid>
            <w:tr w:rsidR="00B73435" w:rsidRPr="005F7176" w14:paraId="2B244434" w14:textId="77777777" w:rsidTr="0082151C">
              <w:tc>
                <w:tcPr>
                  <w:tcW w:w="8602" w:type="dxa"/>
                  <w:gridSpan w:val="2"/>
                  <w:shd w:val="clear" w:color="auto" w:fill="A8D08D" w:themeFill="accent6" w:themeFillTint="99"/>
                </w:tcPr>
                <w:p w14:paraId="3FE0B8F4" w14:textId="1BC09D25" w:rsidR="00B73435" w:rsidRPr="005F7176" w:rsidRDefault="00B73435" w:rsidP="001A6F6F">
                  <w:pPr>
                    <w:jc w:val="center"/>
                    <w:rPr>
                      <w:rFonts w:ascii="Arial" w:hAnsi="Arial" w:cs="Arial"/>
                      <w:b/>
                      <w:sz w:val="18"/>
                      <w:szCs w:val="18"/>
                    </w:rPr>
                  </w:pPr>
                  <w:r w:rsidRPr="005F7176">
                    <w:rPr>
                      <w:rFonts w:ascii="Arial" w:hAnsi="Arial" w:cs="Arial"/>
                      <w:b/>
                      <w:sz w:val="18"/>
                      <w:szCs w:val="18"/>
                    </w:rPr>
                    <w:t xml:space="preserve">¿Limita la capacidad de los proveedores </w:t>
                  </w:r>
                  <w:r w:rsidR="006C5932" w:rsidRPr="005F7176">
                    <w:rPr>
                      <w:rFonts w:ascii="Arial" w:hAnsi="Arial" w:cs="Arial"/>
                      <w:b/>
                      <w:sz w:val="18"/>
                      <w:szCs w:val="18"/>
                    </w:rPr>
                    <w:t>de servicio</w:t>
                  </w:r>
                  <w:r w:rsidRPr="005F7176">
                    <w:rPr>
                      <w:rFonts w:ascii="Arial" w:hAnsi="Arial" w:cs="Arial"/>
                      <w:b/>
                      <w:sz w:val="18"/>
                      <w:szCs w:val="18"/>
                    </w:rPr>
                    <w:t xml:space="preserve"> para competir?</w:t>
                  </w:r>
                </w:p>
              </w:tc>
            </w:tr>
            <w:tr w:rsidR="00B73435" w:rsidRPr="005F7176" w14:paraId="5D0ED4AA" w14:textId="77777777" w:rsidTr="0082151C">
              <w:tc>
                <w:tcPr>
                  <w:tcW w:w="4301" w:type="dxa"/>
                </w:tcPr>
                <w:p w14:paraId="29595762" w14:textId="38B341FE" w:rsidR="00B73435" w:rsidRPr="005F7176" w:rsidRDefault="00B73435" w:rsidP="001A6F6F">
                  <w:pPr>
                    <w:jc w:val="both"/>
                    <w:rPr>
                      <w:rFonts w:ascii="Arial" w:hAnsi="Arial" w:cs="Arial"/>
                      <w:sz w:val="18"/>
                      <w:szCs w:val="18"/>
                    </w:rPr>
                  </w:pPr>
                  <w:r w:rsidRPr="005F7176">
                    <w:rPr>
                      <w:rFonts w:ascii="Arial" w:hAnsi="Arial" w:cs="Arial"/>
                      <w:sz w:val="18"/>
                      <w:szCs w:val="18"/>
                    </w:rPr>
                    <w:t>¿Controla o influye sustancialmente en los precios de algún bien o servicio?</w:t>
                  </w:r>
                  <w:r w:rsidR="0082151C" w:rsidRPr="005F7176">
                    <w:rPr>
                      <w:rFonts w:ascii="Arial" w:hAnsi="Arial" w:cs="Arial"/>
                      <w:sz w:val="18"/>
                      <w:szCs w:val="18"/>
                    </w:rPr>
                    <w:t xml:space="preserve"> (por ejemplo, establece precios máximos o mínimos, o algún mecanismo de control de precios o de abasto de</w:t>
                  </w:r>
                  <w:r w:rsidR="00AE41C1" w:rsidRPr="005F7176">
                    <w:rPr>
                      <w:rFonts w:ascii="Arial" w:hAnsi="Arial" w:cs="Arial"/>
                      <w:sz w:val="18"/>
                      <w:szCs w:val="18"/>
                    </w:rPr>
                    <w:t>l bien</w:t>
                  </w:r>
                  <w:r w:rsidR="0082151C" w:rsidRPr="005F7176">
                    <w:rPr>
                      <w:rFonts w:ascii="Arial" w:hAnsi="Arial" w:cs="Arial"/>
                      <w:sz w:val="18"/>
                      <w:szCs w:val="18"/>
                    </w:rPr>
                    <w:t xml:space="preserve"> </w:t>
                  </w:r>
                  <w:r w:rsidR="00AE41C1" w:rsidRPr="005F7176">
                    <w:rPr>
                      <w:rFonts w:ascii="Arial" w:hAnsi="Arial" w:cs="Arial"/>
                      <w:sz w:val="18"/>
                      <w:szCs w:val="18"/>
                    </w:rPr>
                    <w:t>o servicio</w:t>
                  </w:r>
                  <w:r w:rsidR="0082151C" w:rsidRPr="005F7176">
                    <w:rPr>
                      <w:rFonts w:ascii="Arial" w:hAnsi="Arial" w:cs="Arial"/>
                      <w:sz w:val="18"/>
                      <w:szCs w:val="18"/>
                    </w:rPr>
                    <w:t>)</w:t>
                  </w:r>
                </w:p>
              </w:tc>
              <w:tc>
                <w:tcPr>
                  <w:tcW w:w="4301" w:type="dxa"/>
                </w:tcPr>
                <w:p w14:paraId="637A11EE" w14:textId="262AF1F5" w:rsidR="00B73435" w:rsidRPr="005F7176" w:rsidRDefault="00B73435" w:rsidP="001A6F6F">
                  <w:pPr>
                    <w:jc w:val="center"/>
                    <w:rPr>
                      <w:rFonts w:ascii="Arial" w:hAnsi="Arial" w:cs="Arial"/>
                      <w:sz w:val="18"/>
                      <w:szCs w:val="18"/>
                    </w:rPr>
                  </w:pPr>
                  <w:r w:rsidRPr="005F7176">
                    <w:rPr>
                      <w:rFonts w:ascii="Arial" w:hAnsi="Arial" w:cs="Arial"/>
                      <w:sz w:val="18"/>
                      <w:szCs w:val="18"/>
                    </w:rPr>
                    <w:t>S</w:t>
                  </w:r>
                  <w:r w:rsidR="0082151C" w:rsidRPr="005F7176">
                    <w:rPr>
                      <w:rFonts w:ascii="Arial" w:hAnsi="Arial" w:cs="Arial"/>
                      <w:sz w:val="18"/>
                      <w:szCs w:val="18"/>
                    </w:rPr>
                    <w:t>í</w:t>
                  </w:r>
                  <w:r w:rsidRPr="005F7176">
                    <w:rPr>
                      <w:rFonts w:ascii="Arial" w:hAnsi="Arial" w:cs="Arial"/>
                      <w:sz w:val="18"/>
                      <w:szCs w:val="18"/>
                    </w:rPr>
                    <w:t xml:space="preserve"> (   ) No ( </w:t>
                  </w:r>
                  <w:r w:rsidR="009B219A" w:rsidRPr="005F7176">
                    <w:rPr>
                      <w:rFonts w:ascii="Arial" w:hAnsi="Arial" w:cs="Arial"/>
                      <w:sz w:val="18"/>
                      <w:szCs w:val="18"/>
                    </w:rPr>
                    <w:t>X</w:t>
                  </w:r>
                  <w:r w:rsidRPr="005F7176">
                    <w:rPr>
                      <w:rFonts w:ascii="Arial" w:hAnsi="Arial" w:cs="Arial"/>
                      <w:sz w:val="18"/>
                      <w:szCs w:val="18"/>
                    </w:rPr>
                    <w:t xml:space="preserve"> )</w:t>
                  </w:r>
                </w:p>
              </w:tc>
            </w:tr>
            <w:tr w:rsidR="00DC2B70" w:rsidRPr="005F7176" w14:paraId="6CCBED92" w14:textId="77777777" w:rsidTr="0082151C">
              <w:tc>
                <w:tcPr>
                  <w:tcW w:w="4301" w:type="dxa"/>
                </w:tcPr>
                <w:p w14:paraId="44DCEAC1" w14:textId="576C261F" w:rsidR="00DC2B70" w:rsidRPr="005F7176" w:rsidRDefault="00DC2B70" w:rsidP="001A6F6F">
                  <w:pPr>
                    <w:pStyle w:val="Textocomentario"/>
                    <w:jc w:val="both"/>
                    <w:rPr>
                      <w:rFonts w:ascii="Arial" w:hAnsi="Arial" w:cs="Arial"/>
                      <w:sz w:val="18"/>
                      <w:szCs w:val="18"/>
                    </w:rPr>
                  </w:pPr>
                  <w:r w:rsidRPr="005F7176">
                    <w:rPr>
                      <w:rFonts w:ascii="Arial" w:hAnsi="Arial" w:cs="Arial"/>
                      <w:sz w:val="18"/>
                      <w:szCs w:val="18"/>
                    </w:rPr>
                    <w:t>¿Establece el uso obligatorio o favorece el uso de alguna tecnología en particular?</w:t>
                  </w:r>
                </w:p>
              </w:tc>
              <w:tc>
                <w:tcPr>
                  <w:tcW w:w="4301" w:type="dxa"/>
                </w:tcPr>
                <w:p w14:paraId="6A26C7CD" w14:textId="7313A9C7" w:rsidR="00DC2B70" w:rsidRPr="005F7176" w:rsidRDefault="00CE2F13" w:rsidP="001A6F6F">
                  <w:pPr>
                    <w:jc w:val="center"/>
                    <w:rPr>
                      <w:rFonts w:ascii="Arial" w:hAnsi="Arial" w:cs="Arial"/>
                      <w:sz w:val="18"/>
                      <w:szCs w:val="18"/>
                    </w:rPr>
                  </w:pPr>
                  <w:r w:rsidRPr="005F7176">
                    <w:rPr>
                      <w:rFonts w:ascii="Arial" w:hAnsi="Arial" w:cs="Arial"/>
                      <w:sz w:val="18"/>
                      <w:szCs w:val="18"/>
                    </w:rPr>
                    <w:t xml:space="preserve">Sí (   ) No ( </w:t>
                  </w:r>
                  <w:r w:rsidR="009B219A" w:rsidRPr="005F7176">
                    <w:rPr>
                      <w:rFonts w:ascii="Arial" w:hAnsi="Arial" w:cs="Arial"/>
                      <w:sz w:val="18"/>
                      <w:szCs w:val="18"/>
                    </w:rPr>
                    <w:t>X</w:t>
                  </w:r>
                  <w:r w:rsidRPr="005F7176">
                    <w:rPr>
                      <w:rFonts w:ascii="Arial" w:hAnsi="Arial" w:cs="Arial"/>
                      <w:sz w:val="18"/>
                      <w:szCs w:val="18"/>
                    </w:rPr>
                    <w:t xml:space="preserve"> )</w:t>
                  </w:r>
                </w:p>
              </w:tc>
            </w:tr>
            <w:tr w:rsidR="00B73435" w:rsidRPr="005F7176" w14:paraId="7525B9CF" w14:textId="77777777" w:rsidTr="0082151C">
              <w:tc>
                <w:tcPr>
                  <w:tcW w:w="4301" w:type="dxa"/>
                </w:tcPr>
                <w:p w14:paraId="1D016B9B" w14:textId="3295F6E2" w:rsidR="00B73435" w:rsidRPr="005F7176" w:rsidRDefault="00B73435" w:rsidP="001A6F6F">
                  <w:pPr>
                    <w:jc w:val="both"/>
                    <w:rPr>
                      <w:rFonts w:ascii="Arial" w:hAnsi="Arial" w:cs="Arial"/>
                      <w:sz w:val="18"/>
                      <w:szCs w:val="18"/>
                    </w:rPr>
                  </w:pPr>
                  <w:r w:rsidRPr="005F7176">
                    <w:rPr>
                      <w:rFonts w:ascii="Arial" w:hAnsi="Arial" w:cs="Arial"/>
                      <w:sz w:val="18"/>
                      <w:szCs w:val="18"/>
                    </w:rPr>
                    <w:t>¿Limita la libertad de los proveedores para comercializar o publicitar algún bien o servicio?</w:t>
                  </w:r>
                </w:p>
              </w:tc>
              <w:tc>
                <w:tcPr>
                  <w:tcW w:w="4301" w:type="dxa"/>
                </w:tcPr>
                <w:p w14:paraId="5A89D7B9" w14:textId="4118E794" w:rsidR="00B73435" w:rsidRPr="005F7176" w:rsidRDefault="00B73435" w:rsidP="001A6F6F">
                  <w:pPr>
                    <w:jc w:val="center"/>
                    <w:rPr>
                      <w:rFonts w:ascii="Arial" w:hAnsi="Arial" w:cs="Arial"/>
                      <w:sz w:val="18"/>
                      <w:szCs w:val="18"/>
                    </w:rPr>
                  </w:pPr>
                  <w:r w:rsidRPr="005F7176">
                    <w:rPr>
                      <w:rFonts w:ascii="Arial" w:hAnsi="Arial" w:cs="Arial"/>
                      <w:sz w:val="18"/>
                      <w:szCs w:val="18"/>
                    </w:rPr>
                    <w:t>S</w:t>
                  </w:r>
                  <w:r w:rsidR="003840A8" w:rsidRPr="005F7176">
                    <w:rPr>
                      <w:rFonts w:ascii="Arial" w:hAnsi="Arial" w:cs="Arial"/>
                      <w:sz w:val="18"/>
                      <w:szCs w:val="18"/>
                    </w:rPr>
                    <w:t>í</w:t>
                  </w:r>
                  <w:r w:rsidRPr="005F7176">
                    <w:rPr>
                      <w:rFonts w:ascii="Arial" w:hAnsi="Arial" w:cs="Arial"/>
                      <w:sz w:val="18"/>
                      <w:szCs w:val="18"/>
                    </w:rPr>
                    <w:t xml:space="preserve"> (   ) No ( </w:t>
                  </w:r>
                  <w:r w:rsidR="009B219A" w:rsidRPr="005F7176">
                    <w:rPr>
                      <w:rFonts w:ascii="Arial" w:hAnsi="Arial" w:cs="Arial"/>
                      <w:sz w:val="18"/>
                      <w:szCs w:val="18"/>
                    </w:rPr>
                    <w:t>X</w:t>
                  </w:r>
                  <w:r w:rsidRPr="005F7176">
                    <w:rPr>
                      <w:rFonts w:ascii="Arial" w:hAnsi="Arial" w:cs="Arial"/>
                      <w:sz w:val="18"/>
                      <w:szCs w:val="18"/>
                    </w:rPr>
                    <w:t xml:space="preserve"> )</w:t>
                  </w:r>
                </w:p>
              </w:tc>
            </w:tr>
            <w:tr w:rsidR="00B73435" w:rsidRPr="005F7176" w14:paraId="1997118B" w14:textId="77777777" w:rsidTr="0082151C">
              <w:tc>
                <w:tcPr>
                  <w:tcW w:w="4301" w:type="dxa"/>
                </w:tcPr>
                <w:p w14:paraId="43561FBA" w14:textId="5A9EEEAD" w:rsidR="00B73435" w:rsidRPr="005F7176" w:rsidRDefault="00B73435" w:rsidP="001A6F6F">
                  <w:pPr>
                    <w:jc w:val="both"/>
                    <w:rPr>
                      <w:rFonts w:ascii="Arial" w:hAnsi="Arial" w:cs="Arial"/>
                      <w:sz w:val="18"/>
                      <w:szCs w:val="18"/>
                    </w:rPr>
                  </w:pPr>
                  <w:r w:rsidRPr="005F7176">
                    <w:rPr>
                      <w:rFonts w:ascii="Arial" w:hAnsi="Arial" w:cs="Arial"/>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5A0C0134" w14:textId="0B3D9166" w:rsidR="00B73435" w:rsidRPr="005F7176" w:rsidRDefault="00B73435" w:rsidP="001A6F6F">
                  <w:pPr>
                    <w:jc w:val="center"/>
                    <w:rPr>
                      <w:rFonts w:ascii="Arial" w:hAnsi="Arial" w:cs="Arial"/>
                      <w:sz w:val="18"/>
                      <w:szCs w:val="18"/>
                    </w:rPr>
                  </w:pPr>
                  <w:r w:rsidRPr="005F7176">
                    <w:rPr>
                      <w:rFonts w:ascii="Arial" w:hAnsi="Arial" w:cs="Arial"/>
                      <w:sz w:val="18"/>
                      <w:szCs w:val="18"/>
                    </w:rPr>
                    <w:t>S</w:t>
                  </w:r>
                  <w:r w:rsidR="003840A8" w:rsidRPr="005F7176">
                    <w:rPr>
                      <w:rFonts w:ascii="Arial" w:hAnsi="Arial" w:cs="Arial"/>
                      <w:sz w:val="18"/>
                      <w:szCs w:val="18"/>
                    </w:rPr>
                    <w:t>í</w:t>
                  </w:r>
                  <w:r w:rsidRPr="005F7176">
                    <w:rPr>
                      <w:rFonts w:ascii="Arial" w:hAnsi="Arial" w:cs="Arial"/>
                      <w:sz w:val="18"/>
                      <w:szCs w:val="18"/>
                    </w:rPr>
                    <w:t xml:space="preserve"> (   ) No ( </w:t>
                  </w:r>
                  <w:r w:rsidR="009B219A" w:rsidRPr="005F7176">
                    <w:rPr>
                      <w:rFonts w:ascii="Arial" w:hAnsi="Arial" w:cs="Arial"/>
                      <w:sz w:val="18"/>
                      <w:szCs w:val="18"/>
                    </w:rPr>
                    <w:t>X</w:t>
                  </w:r>
                  <w:r w:rsidRPr="005F7176">
                    <w:rPr>
                      <w:rFonts w:ascii="Arial" w:hAnsi="Arial" w:cs="Arial"/>
                      <w:sz w:val="18"/>
                      <w:szCs w:val="18"/>
                    </w:rPr>
                    <w:t xml:space="preserve"> )</w:t>
                  </w:r>
                </w:p>
              </w:tc>
            </w:tr>
            <w:tr w:rsidR="00B73435" w:rsidRPr="005F7176" w14:paraId="38817709" w14:textId="77777777" w:rsidTr="0082151C">
              <w:tc>
                <w:tcPr>
                  <w:tcW w:w="4301" w:type="dxa"/>
                </w:tcPr>
                <w:p w14:paraId="5388B951" w14:textId="7C1B3667" w:rsidR="00B73435" w:rsidRPr="005F7176" w:rsidRDefault="00B73435" w:rsidP="001A6F6F">
                  <w:pPr>
                    <w:jc w:val="both"/>
                    <w:rPr>
                      <w:rFonts w:ascii="Arial" w:hAnsi="Arial" w:cs="Arial"/>
                      <w:sz w:val="18"/>
                      <w:szCs w:val="18"/>
                    </w:rPr>
                  </w:pPr>
                  <w:r w:rsidRPr="005F7176">
                    <w:rPr>
                      <w:rFonts w:ascii="Arial" w:hAnsi="Arial" w:cs="Arial"/>
                      <w:sz w:val="18"/>
                      <w:szCs w:val="18"/>
                    </w:rPr>
                    <w:t>¿Eleva significativamente los costos de producción de algunos proveedores en relación con otros? (especialmente si da un tratamiento distinto a los entrantes sobre los establecidos)</w:t>
                  </w:r>
                </w:p>
              </w:tc>
              <w:tc>
                <w:tcPr>
                  <w:tcW w:w="4301" w:type="dxa"/>
                </w:tcPr>
                <w:p w14:paraId="3F3A3EA1" w14:textId="21C44635" w:rsidR="00B73435" w:rsidRPr="005F7176" w:rsidRDefault="00B73435" w:rsidP="001A6F6F">
                  <w:pPr>
                    <w:jc w:val="center"/>
                    <w:rPr>
                      <w:rFonts w:ascii="Arial" w:hAnsi="Arial" w:cs="Arial"/>
                      <w:sz w:val="18"/>
                      <w:szCs w:val="18"/>
                    </w:rPr>
                  </w:pPr>
                  <w:r w:rsidRPr="005F7176">
                    <w:rPr>
                      <w:rFonts w:ascii="Arial" w:hAnsi="Arial" w:cs="Arial"/>
                      <w:sz w:val="18"/>
                      <w:szCs w:val="18"/>
                    </w:rPr>
                    <w:t>S</w:t>
                  </w:r>
                  <w:r w:rsidR="003840A8" w:rsidRPr="005F7176">
                    <w:rPr>
                      <w:rFonts w:ascii="Arial" w:hAnsi="Arial" w:cs="Arial"/>
                      <w:sz w:val="18"/>
                      <w:szCs w:val="18"/>
                    </w:rPr>
                    <w:t>í</w:t>
                  </w:r>
                  <w:r w:rsidRPr="005F7176">
                    <w:rPr>
                      <w:rFonts w:ascii="Arial" w:hAnsi="Arial" w:cs="Arial"/>
                      <w:sz w:val="18"/>
                      <w:szCs w:val="18"/>
                    </w:rPr>
                    <w:t xml:space="preserve"> (   ) No ( </w:t>
                  </w:r>
                  <w:r w:rsidR="009B219A" w:rsidRPr="005F7176">
                    <w:rPr>
                      <w:rFonts w:ascii="Arial" w:hAnsi="Arial" w:cs="Arial"/>
                      <w:sz w:val="18"/>
                      <w:szCs w:val="18"/>
                    </w:rPr>
                    <w:t>X</w:t>
                  </w:r>
                  <w:r w:rsidRPr="005F7176">
                    <w:rPr>
                      <w:rFonts w:ascii="Arial" w:hAnsi="Arial" w:cs="Arial"/>
                      <w:sz w:val="18"/>
                      <w:szCs w:val="18"/>
                    </w:rPr>
                    <w:t xml:space="preserve"> )</w:t>
                  </w:r>
                </w:p>
              </w:tc>
            </w:tr>
          </w:tbl>
          <w:p w14:paraId="191CEA2D" w14:textId="0ABF51FF" w:rsidR="00B73435" w:rsidRDefault="00B73435" w:rsidP="001A6F6F">
            <w:pPr>
              <w:jc w:val="both"/>
              <w:rPr>
                <w:rFonts w:ascii="Arial" w:hAnsi="Arial" w:cs="Arial"/>
                <w:sz w:val="18"/>
                <w:szCs w:val="18"/>
              </w:rPr>
            </w:pPr>
          </w:p>
          <w:p w14:paraId="68B95084" w14:textId="73DB00AD" w:rsidR="00D13EA2" w:rsidRDefault="00D13EA2" w:rsidP="001A6F6F">
            <w:pPr>
              <w:jc w:val="both"/>
              <w:rPr>
                <w:rFonts w:ascii="Arial" w:hAnsi="Arial" w:cs="Arial"/>
                <w:sz w:val="18"/>
                <w:szCs w:val="18"/>
              </w:rPr>
            </w:pPr>
          </w:p>
          <w:p w14:paraId="33B5D5AC" w14:textId="77777777" w:rsidR="00D13EA2" w:rsidRPr="005F7176" w:rsidRDefault="00D13EA2" w:rsidP="001A6F6F">
            <w:pPr>
              <w:jc w:val="both"/>
              <w:rPr>
                <w:rFonts w:ascii="Arial" w:hAnsi="Arial" w:cs="Arial"/>
                <w:sz w:val="18"/>
                <w:szCs w:val="18"/>
              </w:rPr>
            </w:pPr>
          </w:p>
          <w:p w14:paraId="1723A175" w14:textId="77777777" w:rsidR="00A04442" w:rsidRPr="005F7176" w:rsidRDefault="00A04442" w:rsidP="001A6F6F">
            <w:pPr>
              <w:jc w:val="both"/>
              <w:rPr>
                <w:rFonts w:ascii="Arial" w:hAnsi="Arial" w:cs="Arial"/>
                <w:sz w:val="18"/>
                <w:szCs w:val="18"/>
              </w:rPr>
            </w:pPr>
          </w:p>
          <w:tbl>
            <w:tblPr>
              <w:tblStyle w:val="Tablaconcuadrcula"/>
              <w:tblW w:w="0" w:type="auto"/>
              <w:tblLook w:val="04A0" w:firstRow="1" w:lastRow="0" w:firstColumn="1" w:lastColumn="0" w:noHBand="0" w:noVBand="1"/>
            </w:tblPr>
            <w:tblGrid>
              <w:gridCol w:w="4301"/>
              <w:gridCol w:w="4301"/>
            </w:tblGrid>
            <w:tr w:rsidR="00A04442" w:rsidRPr="005F7176" w14:paraId="1420DE79" w14:textId="77777777" w:rsidTr="0082151C">
              <w:tc>
                <w:tcPr>
                  <w:tcW w:w="8602" w:type="dxa"/>
                  <w:gridSpan w:val="2"/>
                  <w:shd w:val="clear" w:color="auto" w:fill="A8D08D" w:themeFill="accent6" w:themeFillTint="99"/>
                </w:tcPr>
                <w:p w14:paraId="3E31B606" w14:textId="5247A07D" w:rsidR="00A04442" w:rsidRPr="005F7176" w:rsidRDefault="00A04442" w:rsidP="001A6F6F">
                  <w:pPr>
                    <w:jc w:val="center"/>
                    <w:rPr>
                      <w:rFonts w:ascii="Arial" w:hAnsi="Arial" w:cs="Arial"/>
                      <w:b/>
                      <w:sz w:val="18"/>
                      <w:szCs w:val="18"/>
                    </w:rPr>
                  </w:pPr>
                  <w:r w:rsidRPr="005F7176">
                    <w:rPr>
                      <w:rFonts w:ascii="Arial" w:hAnsi="Arial" w:cs="Arial"/>
                      <w:b/>
                      <w:sz w:val="18"/>
                      <w:szCs w:val="18"/>
                    </w:rPr>
                    <w:t xml:space="preserve">¿Reduce los incentivos de los proveedores </w:t>
                  </w:r>
                  <w:r w:rsidR="00275D93" w:rsidRPr="005F7176">
                    <w:rPr>
                      <w:rFonts w:ascii="Arial" w:hAnsi="Arial" w:cs="Arial"/>
                      <w:b/>
                      <w:sz w:val="18"/>
                      <w:szCs w:val="18"/>
                    </w:rPr>
                    <w:t>de servicio</w:t>
                  </w:r>
                  <w:r w:rsidRPr="005F7176">
                    <w:rPr>
                      <w:rFonts w:ascii="Arial" w:hAnsi="Arial" w:cs="Arial"/>
                      <w:b/>
                      <w:sz w:val="18"/>
                      <w:szCs w:val="18"/>
                    </w:rPr>
                    <w:t xml:space="preserve"> para competir vigorosamente?</w:t>
                  </w:r>
                </w:p>
              </w:tc>
            </w:tr>
            <w:tr w:rsidR="00A04442" w:rsidRPr="005F7176" w14:paraId="749F5758" w14:textId="77777777" w:rsidTr="0082151C">
              <w:tc>
                <w:tcPr>
                  <w:tcW w:w="4301" w:type="dxa"/>
                </w:tcPr>
                <w:p w14:paraId="4C038DB7" w14:textId="14D98F8D" w:rsidR="00A04442" w:rsidRPr="005F7176" w:rsidRDefault="003840A8" w:rsidP="001A6F6F">
                  <w:pPr>
                    <w:jc w:val="both"/>
                    <w:rPr>
                      <w:rFonts w:ascii="Arial" w:hAnsi="Arial" w:cs="Arial"/>
                      <w:sz w:val="18"/>
                      <w:szCs w:val="18"/>
                    </w:rPr>
                  </w:pPr>
                  <w:r w:rsidRPr="005F7176">
                    <w:rPr>
                      <w:rFonts w:ascii="Arial" w:hAnsi="Arial" w:cs="Arial"/>
                      <w:sz w:val="18"/>
                      <w:szCs w:val="18"/>
                    </w:rPr>
                    <w:t>¿Requiere o promueve la publicación o intercambio entre competidores de información detallada sobre cantidades provistas, ventas, inversiones, precios o costos?</w:t>
                  </w:r>
                </w:p>
              </w:tc>
              <w:tc>
                <w:tcPr>
                  <w:tcW w:w="4301" w:type="dxa"/>
                </w:tcPr>
                <w:p w14:paraId="3F608371" w14:textId="0AA7EACF" w:rsidR="00A04442" w:rsidRPr="005F7176" w:rsidRDefault="00A04442" w:rsidP="001A6F6F">
                  <w:pPr>
                    <w:jc w:val="center"/>
                    <w:rPr>
                      <w:rFonts w:ascii="Arial" w:hAnsi="Arial" w:cs="Arial"/>
                      <w:sz w:val="18"/>
                      <w:szCs w:val="18"/>
                    </w:rPr>
                  </w:pPr>
                  <w:r w:rsidRPr="005F7176">
                    <w:rPr>
                      <w:rFonts w:ascii="Arial" w:hAnsi="Arial" w:cs="Arial"/>
                      <w:sz w:val="18"/>
                      <w:szCs w:val="18"/>
                    </w:rPr>
                    <w:t>S</w:t>
                  </w:r>
                  <w:r w:rsidR="0095222D" w:rsidRPr="005F7176">
                    <w:rPr>
                      <w:rFonts w:ascii="Arial" w:hAnsi="Arial" w:cs="Arial"/>
                      <w:sz w:val="18"/>
                      <w:szCs w:val="18"/>
                    </w:rPr>
                    <w:t>í</w:t>
                  </w:r>
                  <w:r w:rsidRPr="005F7176">
                    <w:rPr>
                      <w:rFonts w:ascii="Arial" w:hAnsi="Arial" w:cs="Arial"/>
                      <w:sz w:val="18"/>
                      <w:szCs w:val="18"/>
                    </w:rPr>
                    <w:t xml:space="preserve"> (   ) No ( </w:t>
                  </w:r>
                  <w:r w:rsidR="009B219A" w:rsidRPr="005F7176">
                    <w:rPr>
                      <w:rFonts w:ascii="Arial" w:hAnsi="Arial" w:cs="Arial"/>
                      <w:sz w:val="18"/>
                      <w:szCs w:val="18"/>
                    </w:rPr>
                    <w:t>X</w:t>
                  </w:r>
                  <w:r w:rsidRPr="005F7176">
                    <w:rPr>
                      <w:rFonts w:ascii="Arial" w:hAnsi="Arial" w:cs="Arial"/>
                      <w:sz w:val="18"/>
                      <w:szCs w:val="18"/>
                    </w:rPr>
                    <w:t xml:space="preserve"> )</w:t>
                  </w:r>
                </w:p>
              </w:tc>
            </w:tr>
            <w:tr w:rsidR="00A04442" w:rsidRPr="005F7176" w14:paraId="612483F0" w14:textId="77777777" w:rsidTr="0082151C">
              <w:tc>
                <w:tcPr>
                  <w:tcW w:w="4301" w:type="dxa"/>
                </w:tcPr>
                <w:p w14:paraId="1FE6CE3F" w14:textId="2001C972" w:rsidR="00A04442" w:rsidRPr="005F7176" w:rsidRDefault="00A04442" w:rsidP="001A6F6F">
                  <w:pPr>
                    <w:jc w:val="both"/>
                    <w:rPr>
                      <w:rFonts w:ascii="Arial" w:hAnsi="Arial" w:cs="Arial"/>
                      <w:sz w:val="18"/>
                      <w:szCs w:val="18"/>
                    </w:rPr>
                  </w:pPr>
                  <w:r w:rsidRPr="005F7176">
                    <w:rPr>
                      <w:rFonts w:ascii="Arial" w:hAnsi="Arial" w:cs="Arial"/>
                      <w:sz w:val="18"/>
                      <w:szCs w:val="18"/>
                    </w:rPr>
                    <w:t>¿Reduce la movilidad de clientes entre proveedores de bienes o servicios mediante el aumento de los costos implícitos o explícitos de cambiar de proveedores?</w:t>
                  </w:r>
                </w:p>
              </w:tc>
              <w:tc>
                <w:tcPr>
                  <w:tcW w:w="4301" w:type="dxa"/>
                </w:tcPr>
                <w:p w14:paraId="7483035A" w14:textId="2736BF25" w:rsidR="00A04442" w:rsidRPr="005F7176" w:rsidRDefault="00A04442" w:rsidP="001A6F6F">
                  <w:pPr>
                    <w:jc w:val="center"/>
                    <w:rPr>
                      <w:rFonts w:ascii="Arial" w:hAnsi="Arial" w:cs="Arial"/>
                      <w:sz w:val="18"/>
                      <w:szCs w:val="18"/>
                    </w:rPr>
                  </w:pPr>
                  <w:r w:rsidRPr="005F7176">
                    <w:rPr>
                      <w:rFonts w:ascii="Arial" w:hAnsi="Arial" w:cs="Arial"/>
                      <w:sz w:val="18"/>
                      <w:szCs w:val="18"/>
                    </w:rPr>
                    <w:t>S</w:t>
                  </w:r>
                  <w:r w:rsidR="003840A8" w:rsidRPr="005F7176">
                    <w:rPr>
                      <w:rFonts w:ascii="Arial" w:hAnsi="Arial" w:cs="Arial"/>
                      <w:sz w:val="18"/>
                      <w:szCs w:val="18"/>
                    </w:rPr>
                    <w:t>í</w:t>
                  </w:r>
                  <w:r w:rsidRPr="005F7176">
                    <w:rPr>
                      <w:rFonts w:ascii="Arial" w:hAnsi="Arial" w:cs="Arial"/>
                      <w:sz w:val="18"/>
                      <w:szCs w:val="18"/>
                    </w:rPr>
                    <w:t xml:space="preserve"> (   ) No (</w:t>
                  </w:r>
                  <w:r w:rsidR="009B219A" w:rsidRPr="005F7176">
                    <w:rPr>
                      <w:rFonts w:ascii="Arial" w:hAnsi="Arial" w:cs="Arial"/>
                      <w:sz w:val="18"/>
                      <w:szCs w:val="18"/>
                    </w:rPr>
                    <w:t xml:space="preserve"> X</w:t>
                  </w:r>
                  <w:r w:rsidRPr="005F7176">
                    <w:rPr>
                      <w:rFonts w:ascii="Arial" w:hAnsi="Arial" w:cs="Arial"/>
                      <w:sz w:val="18"/>
                      <w:szCs w:val="18"/>
                    </w:rPr>
                    <w:t xml:space="preserve"> )</w:t>
                  </w:r>
                </w:p>
              </w:tc>
            </w:tr>
            <w:tr w:rsidR="00B66051" w:rsidRPr="005F7176" w14:paraId="03F78FCF" w14:textId="77777777" w:rsidTr="0082151C">
              <w:tc>
                <w:tcPr>
                  <w:tcW w:w="4301" w:type="dxa"/>
                </w:tcPr>
                <w:p w14:paraId="324F7A2C" w14:textId="3BA63665" w:rsidR="00B66051" w:rsidRPr="005F7176" w:rsidRDefault="00B66051" w:rsidP="001A6F6F">
                  <w:pPr>
                    <w:jc w:val="both"/>
                    <w:rPr>
                      <w:rFonts w:ascii="Arial" w:hAnsi="Arial" w:cs="Arial"/>
                      <w:sz w:val="18"/>
                      <w:szCs w:val="18"/>
                    </w:rPr>
                  </w:pPr>
                  <w:r w:rsidRPr="005F7176">
                    <w:rPr>
                      <w:rFonts w:ascii="Arial" w:hAnsi="Arial" w:cs="Arial"/>
                      <w:sz w:val="18"/>
                      <w:szCs w:val="18"/>
                    </w:rPr>
                    <w:t>“¿La regulación propuesta afecta negativamente la competencia de alguna otra manera?</w:t>
                  </w:r>
                </w:p>
              </w:tc>
              <w:tc>
                <w:tcPr>
                  <w:tcW w:w="4301" w:type="dxa"/>
                </w:tcPr>
                <w:p w14:paraId="2E0EAC5F" w14:textId="5130F50B" w:rsidR="00B66051" w:rsidRPr="005F7176" w:rsidRDefault="00B66051" w:rsidP="001A6F6F">
                  <w:pPr>
                    <w:jc w:val="center"/>
                    <w:rPr>
                      <w:rFonts w:ascii="Arial" w:hAnsi="Arial" w:cs="Arial"/>
                      <w:sz w:val="18"/>
                      <w:szCs w:val="18"/>
                    </w:rPr>
                  </w:pPr>
                  <w:r w:rsidRPr="005F7176">
                    <w:rPr>
                      <w:rFonts w:ascii="Arial" w:hAnsi="Arial" w:cs="Arial"/>
                      <w:sz w:val="18"/>
                      <w:szCs w:val="18"/>
                    </w:rPr>
                    <w:t xml:space="preserve">Sí (   ) No ( </w:t>
                  </w:r>
                  <w:r w:rsidR="009B219A" w:rsidRPr="005F7176">
                    <w:rPr>
                      <w:rFonts w:ascii="Arial" w:hAnsi="Arial" w:cs="Arial"/>
                      <w:sz w:val="18"/>
                      <w:szCs w:val="18"/>
                    </w:rPr>
                    <w:t>X</w:t>
                  </w:r>
                  <w:r w:rsidRPr="005F7176">
                    <w:rPr>
                      <w:rFonts w:ascii="Arial" w:hAnsi="Arial" w:cs="Arial"/>
                      <w:sz w:val="18"/>
                      <w:szCs w:val="18"/>
                    </w:rPr>
                    <w:t xml:space="preserve"> )</w:t>
                  </w:r>
                </w:p>
              </w:tc>
            </w:tr>
            <w:tr w:rsidR="00B66051" w:rsidRPr="005F7176" w14:paraId="6961A30E" w14:textId="77777777" w:rsidTr="0082151C">
              <w:tc>
                <w:tcPr>
                  <w:tcW w:w="4301" w:type="dxa"/>
                </w:tcPr>
                <w:p w14:paraId="2993B631" w14:textId="4570C12C" w:rsidR="00B66051" w:rsidRPr="005F7176" w:rsidRDefault="00B66051" w:rsidP="001A6F6F">
                  <w:pPr>
                    <w:jc w:val="both"/>
                    <w:rPr>
                      <w:rFonts w:ascii="Arial" w:hAnsi="Arial" w:cs="Arial"/>
                      <w:sz w:val="18"/>
                      <w:szCs w:val="18"/>
                    </w:rPr>
                  </w:pPr>
                  <w:r w:rsidRPr="005F7176">
                    <w:rPr>
                      <w:rFonts w:ascii="Arial" w:hAnsi="Arial" w:cs="Arial"/>
                      <w:sz w:val="18"/>
                      <w:szCs w:val="18"/>
                    </w:rPr>
                    <w:t>En caso de responder afirmativamente la pregunta anterior, describa la afectación:</w:t>
                  </w:r>
                </w:p>
              </w:tc>
              <w:tc>
                <w:tcPr>
                  <w:tcW w:w="4301" w:type="dxa"/>
                </w:tcPr>
                <w:p w14:paraId="22C136D7" w14:textId="77777777" w:rsidR="00B66051" w:rsidRPr="005F7176" w:rsidRDefault="00B66051" w:rsidP="001A6F6F">
                  <w:pPr>
                    <w:jc w:val="center"/>
                    <w:rPr>
                      <w:rFonts w:ascii="Arial" w:hAnsi="Arial" w:cs="Arial"/>
                      <w:sz w:val="18"/>
                      <w:szCs w:val="18"/>
                    </w:rPr>
                  </w:pPr>
                </w:p>
              </w:tc>
            </w:tr>
          </w:tbl>
          <w:p w14:paraId="497059CA" w14:textId="77777777" w:rsidR="00B73435" w:rsidRPr="005F7176" w:rsidRDefault="00B73435" w:rsidP="001A6F6F">
            <w:pPr>
              <w:jc w:val="both"/>
              <w:rPr>
                <w:rFonts w:ascii="Arial" w:hAnsi="Arial" w:cs="Arial"/>
                <w:sz w:val="18"/>
                <w:szCs w:val="18"/>
              </w:rPr>
            </w:pPr>
          </w:p>
          <w:p w14:paraId="1F05743B" w14:textId="169E01F4" w:rsidR="00CE3C00" w:rsidRPr="005F7176" w:rsidRDefault="00CE3C00" w:rsidP="001A6F6F">
            <w:pPr>
              <w:jc w:val="both"/>
              <w:rPr>
                <w:rFonts w:ascii="Arial" w:hAnsi="Arial" w:cs="Arial"/>
                <w:sz w:val="18"/>
                <w:szCs w:val="18"/>
              </w:rPr>
            </w:pPr>
            <w:r w:rsidRPr="005F7176">
              <w:rPr>
                <w:rFonts w:ascii="Arial" w:hAnsi="Arial" w:cs="Arial"/>
                <w:sz w:val="18"/>
                <w:szCs w:val="18"/>
              </w:rPr>
              <w:t xml:space="preserve"> </w:t>
            </w:r>
          </w:p>
        </w:tc>
      </w:tr>
    </w:tbl>
    <w:p w14:paraId="3183F95E" w14:textId="77777777" w:rsidR="00CE3C00" w:rsidRPr="005F7176" w:rsidRDefault="00CE3C00" w:rsidP="001A6F6F">
      <w:pPr>
        <w:spacing w:after="0" w:line="240" w:lineRule="auto"/>
        <w:jc w:val="both"/>
        <w:rPr>
          <w:rFonts w:ascii="Arial" w:hAnsi="Arial" w:cs="Arial"/>
          <w:sz w:val="18"/>
          <w:szCs w:val="18"/>
        </w:rPr>
      </w:pPr>
    </w:p>
    <w:tbl>
      <w:tblPr>
        <w:tblStyle w:val="Tablaconcuadrcula"/>
        <w:tblW w:w="0" w:type="auto"/>
        <w:tblLayout w:type="fixed"/>
        <w:tblLook w:val="04A0" w:firstRow="1" w:lastRow="0" w:firstColumn="1" w:lastColumn="0" w:noHBand="0" w:noVBand="1"/>
      </w:tblPr>
      <w:tblGrid>
        <w:gridCol w:w="8828"/>
      </w:tblGrid>
      <w:tr w:rsidR="00E84534" w:rsidRPr="005F7176" w14:paraId="70FF3F17" w14:textId="77777777" w:rsidTr="00093B1E">
        <w:trPr>
          <w:trHeight w:val="606"/>
        </w:trPr>
        <w:tc>
          <w:tcPr>
            <w:tcW w:w="8828" w:type="dxa"/>
          </w:tcPr>
          <w:p w14:paraId="3D40EAAF" w14:textId="72C6D9FC" w:rsidR="00E84534" w:rsidRPr="005F7176" w:rsidRDefault="00CE3C00" w:rsidP="001A6F6F">
            <w:pPr>
              <w:jc w:val="both"/>
              <w:rPr>
                <w:rFonts w:ascii="Arial" w:hAnsi="Arial" w:cs="Arial"/>
                <w:b/>
                <w:sz w:val="18"/>
                <w:szCs w:val="18"/>
              </w:rPr>
            </w:pPr>
            <w:r w:rsidRPr="005F7176">
              <w:rPr>
                <w:rFonts w:ascii="Arial" w:hAnsi="Arial" w:cs="Arial"/>
                <w:b/>
                <w:sz w:val="18"/>
                <w:szCs w:val="18"/>
              </w:rPr>
              <w:t>10</w:t>
            </w:r>
            <w:r w:rsidR="00E84534" w:rsidRPr="005F7176">
              <w:rPr>
                <w:rFonts w:ascii="Arial" w:hAnsi="Arial" w:cs="Arial"/>
                <w:b/>
                <w:sz w:val="18"/>
                <w:szCs w:val="18"/>
              </w:rPr>
              <w:t>.- Describa las obligaciones, conductas o acciones que deberán cumplirse a la entrada en vigor de la propuesta de regulación</w:t>
            </w:r>
            <w:r w:rsidR="005465C4" w:rsidRPr="005F7176">
              <w:rPr>
                <w:rFonts w:ascii="Arial" w:hAnsi="Arial" w:cs="Arial"/>
                <w:b/>
                <w:sz w:val="18"/>
                <w:szCs w:val="18"/>
              </w:rPr>
              <w:t xml:space="preserve"> (acción regulatoria)</w:t>
            </w:r>
            <w:r w:rsidR="00E84534" w:rsidRPr="005F7176">
              <w:rPr>
                <w:rFonts w:ascii="Arial" w:hAnsi="Arial" w:cs="Arial"/>
                <w:b/>
                <w:sz w:val="18"/>
                <w:szCs w:val="18"/>
              </w:rPr>
              <w:t>, incluyendo una justificación sobre la necesidad de las mismas.</w:t>
            </w:r>
          </w:p>
          <w:p w14:paraId="147F0A93" w14:textId="6AB72C7E" w:rsidR="008A2F51" w:rsidRPr="005F7176" w:rsidRDefault="00E84534" w:rsidP="001A6F6F">
            <w:pPr>
              <w:jc w:val="both"/>
              <w:rPr>
                <w:rFonts w:ascii="Arial" w:hAnsi="Arial" w:cs="Arial"/>
                <w:b/>
                <w:sz w:val="18"/>
                <w:szCs w:val="18"/>
              </w:rPr>
            </w:pPr>
            <w:r w:rsidRPr="005F7176">
              <w:rPr>
                <w:rFonts w:ascii="Arial" w:hAnsi="Arial" w:cs="Arial"/>
                <w:sz w:val="18"/>
                <w:szCs w:val="18"/>
              </w:rPr>
              <w:t xml:space="preserve">Por cada acción regulatoria, describa el o lo(s) sujeto(s) obligado(s), artículo(s) aplicable(s) de la propuesta de regulación, incluyendo, según sea el caso, la justificación técnica, económica </w:t>
            </w:r>
            <w:r w:rsidR="00D04F27" w:rsidRPr="005F7176">
              <w:rPr>
                <w:rFonts w:ascii="Arial" w:hAnsi="Arial" w:cs="Arial"/>
                <w:sz w:val="18"/>
                <w:szCs w:val="18"/>
              </w:rPr>
              <w:t>y/</w:t>
            </w:r>
            <w:r w:rsidRPr="005F7176">
              <w:rPr>
                <w:rFonts w:ascii="Arial" w:hAnsi="Arial" w:cs="Arial"/>
                <w:sz w:val="18"/>
                <w:szCs w:val="18"/>
              </w:rPr>
              <w:t xml:space="preserve">o jurídica </w:t>
            </w:r>
            <w:r w:rsidR="00711C10" w:rsidRPr="005F7176">
              <w:rPr>
                <w:rFonts w:ascii="Arial" w:hAnsi="Arial" w:cs="Arial"/>
                <w:sz w:val="18"/>
                <w:szCs w:val="18"/>
              </w:rPr>
              <w:t>que corresponda</w:t>
            </w:r>
            <w:r w:rsidRPr="005F7176">
              <w:rPr>
                <w:rFonts w:ascii="Arial" w:hAnsi="Arial" w:cs="Arial"/>
                <w:sz w:val="18"/>
                <w:szCs w:val="18"/>
              </w:rPr>
              <w:t>.</w:t>
            </w:r>
            <w:r w:rsidR="006662E2" w:rsidRPr="005F7176">
              <w:rPr>
                <w:rFonts w:ascii="Arial" w:hAnsi="Arial" w:cs="Arial"/>
                <w:sz w:val="18"/>
                <w:szCs w:val="18"/>
              </w:rPr>
              <w:t xml:space="preserve"> </w:t>
            </w:r>
            <w:r w:rsidR="008A2F51" w:rsidRPr="005F7176">
              <w:rPr>
                <w:rFonts w:ascii="Arial" w:hAnsi="Arial" w:cs="Arial"/>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5F7176">
              <w:rPr>
                <w:rFonts w:ascii="Arial" w:hAnsi="Arial" w:cs="Arial"/>
                <w:sz w:val="18"/>
                <w:szCs w:val="18"/>
              </w:rPr>
              <w:t xml:space="preserve"> y agregue las filas </w:t>
            </w:r>
            <w:r w:rsidR="008A2F51" w:rsidRPr="005F7176">
              <w:rPr>
                <w:rFonts w:ascii="Arial" w:hAnsi="Arial" w:cs="Arial"/>
                <w:sz w:val="18"/>
                <w:szCs w:val="18"/>
              </w:rPr>
              <w:t xml:space="preserve">que considere </w:t>
            </w:r>
            <w:r w:rsidR="00BA6819" w:rsidRPr="005F7176">
              <w:rPr>
                <w:rFonts w:ascii="Arial" w:hAnsi="Arial" w:cs="Arial"/>
                <w:sz w:val="18"/>
                <w:szCs w:val="18"/>
              </w:rPr>
              <w:t>necesarias.</w:t>
            </w:r>
          </w:p>
          <w:p w14:paraId="5F1F7D96" w14:textId="77777777" w:rsidR="00E84534" w:rsidRPr="005F7176" w:rsidRDefault="00E84534" w:rsidP="001A6F6F">
            <w:pPr>
              <w:jc w:val="both"/>
              <w:rPr>
                <w:rFonts w:ascii="Arial" w:hAnsi="Arial" w:cs="Arial"/>
                <w:sz w:val="18"/>
                <w:szCs w:val="18"/>
              </w:rPr>
            </w:pPr>
          </w:p>
          <w:tbl>
            <w:tblPr>
              <w:tblStyle w:val="Tablaconcuadrcula"/>
              <w:tblW w:w="0" w:type="auto"/>
              <w:jc w:val="center"/>
              <w:tblLayout w:type="fixed"/>
              <w:tblLook w:val="04A0" w:firstRow="1" w:lastRow="0" w:firstColumn="1" w:lastColumn="0" w:noHBand="0" w:noVBand="1"/>
            </w:tblPr>
            <w:tblGrid>
              <w:gridCol w:w="1012"/>
              <w:gridCol w:w="1855"/>
              <w:gridCol w:w="1434"/>
              <w:gridCol w:w="1433"/>
              <w:gridCol w:w="1232"/>
              <w:gridCol w:w="1636"/>
            </w:tblGrid>
            <w:tr w:rsidR="00E71E1F" w:rsidRPr="000E7DB8" w14:paraId="30D10002" w14:textId="77777777" w:rsidTr="002517CD">
              <w:trPr>
                <w:jc w:val="center"/>
              </w:trPr>
              <w:tc>
                <w:tcPr>
                  <w:tcW w:w="1012" w:type="dxa"/>
                  <w:tcBorders>
                    <w:bottom w:val="single" w:sz="4" w:space="0" w:color="auto"/>
                  </w:tcBorders>
                  <w:shd w:val="clear" w:color="auto" w:fill="A8D08D" w:themeFill="accent6" w:themeFillTint="99"/>
                </w:tcPr>
                <w:p w14:paraId="5621BC48" w14:textId="77777777" w:rsidR="008A2F51" w:rsidRPr="002517CD" w:rsidRDefault="008A2F51" w:rsidP="001A6F6F">
                  <w:pPr>
                    <w:jc w:val="center"/>
                    <w:rPr>
                      <w:rFonts w:ascii="Arial" w:hAnsi="Arial" w:cs="Arial"/>
                      <w:b/>
                      <w:sz w:val="16"/>
                      <w:szCs w:val="16"/>
                    </w:rPr>
                  </w:pPr>
                  <w:r w:rsidRPr="002517CD">
                    <w:rPr>
                      <w:rFonts w:ascii="Arial" w:hAnsi="Arial" w:cs="Arial"/>
                      <w:b/>
                      <w:sz w:val="16"/>
                      <w:szCs w:val="16"/>
                    </w:rPr>
                    <w:t xml:space="preserve">Tipo </w:t>
                  </w:r>
                </w:p>
              </w:tc>
              <w:tc>
                <w:tcPr>
                  <w:tcW w:w="1855" w:type="dxa"/>
                  <w:tcBorders>
                    <w:bottom w:val="single" w:sz="4" w:space="0" w:color="auto"/>
                  </w:tcBorders>
                  <w:shd w:val="clear" w:color="auto" w:fill="A8D08D" w:themeFill="accent6" w:themeFillTint="99"/>
                </w:tcPr>
                <w:p w14:paraId="6740F95C" w14:textId="77777777" w:rsidR="008A2F51" w:rsidRPr="002517CD" w:rsidRDefault="008A2F51" w:rsidP="001A6F6F">
                  <w:pPr>
                    <w:jc w:val="center"/>
                    <w:rPr>
                      <w:rFonts w:ascii="Arial" w:hAnsi="Arial" w:cs="Arial"/>
                      <w:b/>
                      <w:sz w:val="16"/>
                      <w:szCs w:val="16"/>
                    </w:rPr>
                  </w:pPr>
                  <w:r w:rsidRPr="002517CD">
                    <w:rPr>
                      <w:rFonts w:ascii="Arial" w:hAnsi="Arial" w:cs="Arial"/>
                      <w:b/>
                      <w:sz w:val="16"/>
                      <w:szCs w:val="16"/>
                    </w:rPr>
                    <w:t>Sujeto(s)</w:t>
                  </w:r>
                </w:p>
                <w:p w14:paraId="42AB2B25" w14:textId="77777777" w:rsidR="008A2F51" w:rsidRPr="002517CD" w:rsidRDefault="008A2F51" w:rsidP="001A6F6F">
                  <w:pPr>
                    <w:jc w:val="center"/>
                    <w:rPr>
                      <w:rFonts w:ascii="Arial" w:hAnsi="Arial" w:cs="Arial"/>
                      <w:b/>
                      <w:sz w:val="16"/>
                      <w:szCs w:val="16"/>
                    </w:rPr>
                  </w:pPr>
                  <w:r w:rsidRPr="002517CD">
                    <w:rPr>
                      <w:rFonts w:ascii="Arial" w:hAnsi="Arial" w:cs="Arial"/>
                      <w:b/>
                      <w:sz w:val="16"/>
                      <w:szCs w:val="16"/>
                    </w:rPr>
                    <w:t>Obligado(s)</w:t>
                  </w:r>
                </w:p>
              </w:tc>
              <w:tc>
                <w:tcPr>
                  <w:tcW w:w="1434" w:type="dxa"/>
                  <w:shd w:val="clear" w:color="auto" w:fill="A8D08D" w:themeFill="accent6" w:themeFillTint="99"/>
                </w:tcPr>
                <w:p w14:paraId="3BA2F36C" w14:textId="77777777" w:rsidR="008A2F51" w:rsidRPr="002517CD" w:rsidRDefault="008A2F51" w:rsidP="001A6F6F">
                  <w:pPr>
                    <w:jc w:val="center"/>
                    <w:rPr>
                      <w:rFonts w:ascii="Arial" w:hAnsi="Arial" w:cs="Arial"/>
                      <w:b/>
                      <w:sz w:val="16"/>
                      <w:szCs w:val="16"/>
                    </w:rPr>
                  </w:pPr>
                  <w:r w:rsidRPr="002517CD">
                    <w:rPr>
                      <w:rFonts w:ascii="Arial" w:hAnsi="Arial" w:cs="Arial"/>
                      <w:b/>
                      <w:sz w:val="16"/>
                      <w:szCs w:val="16"/>
                    </w:rPr>
                    <w:t>Artículo(s) aplicable(s)</w:t>
                  </w:r>
                </w:p>
              </w:tc>
              <w:tc>
                <w:tcPr>
                  <w:tcW w:w="1433" w:type="dxa"/>
                  <w:shd w:val="clear" w:color="auto" w:fill="A8D08D" w:themeFill="accent6" w:themeFillTint="99"/>
                </w:tcPr>
                <w:p w14:paraId="17DD7F89" w14:textId="42121C61" w:rsidR="008A2F51" w:rsidRPr="002517CD" w:rsidRDefault="008A2F51" w:rsidP="001A6F6F">
                  <w:pPr>
                    <w:jc w:val="center"/>
                    <w:rPr>
                      <w:rFonts w:ascii="Arial" w:hAnsi="Arial" w:cs="Arial"/>
                      <w:b/>
                      <w:sz w:val="16"/>
                      <w:szCs w:val="16"/>
                    </w:rPr>
                  </w:pPr>
                  <w:r w:rsidRPr="002517CD">
                    <w:rPr>
                      <w:rFonts w:ascii="Arial" w:hAnsi="Arial" w:cs="Arial"/>
                      <w:b/>
                      <w:sz w:val="16"/>
                      <w:szCs w:val="16"/>
                    </w:rPr>
                    <w:t>Afectación en Competencia</w:t>
                  </w:r>
                  <w:r w:rsidR="00266011" w:rsidRPr="002517CD">
                    <w:rPr>
                      <w:rStyle w:val="Refdenotaalpie"/>
                      <w:rFonts w:ascii="Arial" w:hAnsi="Arial" w:cs="Arial"/>
                      <w:b/>
                      <w:sz w:val="16"/>
                      <w:szCs w:val="16"/>
                    </w:rPr>
                    <w:footnoteReference w:id="3"/>
                  </w:r>
                </w:p>
              </w:tc>
              <w:tc>
                <w:tcPr>
                  <w:tcW w:w="1232" w:type="dxa"/>
                  <w:shd w:val="clear" w:color="auto" w:fill="A8D08D" w:themeFill="accent6" w:themeFillTint="99"/>
                </w:tcPr>
                <w:p w14:paraId="2A44502E" w14:textId="77777777" w:rsidR="008A2F51" w:rsidRPr="002517CD" w:rsidRDefault="008A2F51" w:rsidP="001A6F6F">
                  <w:pPr>
                    <w:jc w:val="center"/>
                    <w:rPr>
                      <w:rFonts w:ascii="Arial" w:hAnsi="Arial" w:cs="Arial"/>
                      <w:b/>
                      <w:sz w:val="16"/>
                      <w:szCs w:val="16"/>
                    </w:rPr>
                  </w:pPr>
                  <w:r w:rsidRPr="002517CD">
                    <w:rPr>
                      <w:rFonts w:ascii="Arial" w:hAnsi="Arial" w:cs="Arial"/>
                      <w:b/>
                      <w:sz w:val="16"/>
                      <w:szCs w:val="16"/>
                    </w:rPr>
                    <w:t>Sujeto(s)</w:t>
                  </w:r>
                </w:p>
                <w:p w14:paraId="6915B5F6" w14:textId="19C4D06D" w:rsidR="008A2F51" w:rsidRPr="002517CD" w:rsidRDefault="008A2F51" w:rsidP="001A6F6F">
                  <w:pPr>
                    <w:jc w:val="center"/>
                    <w:rPr>
                      <w:rFonts w:ascii="Arial" w:hAnsi="Arial" w:cs="Arial"/>
                      <w:b/>
                      <w:sz w:val="16"/>
                      <w:szCs w:val="16"/>
                    </w:rPr>
                  </w:pPr>
                  <w:r w:rsidRPr="002517CD">
                    <w:rPr>
                      <w:rFonts w:ascii="Arial" w:hAnsi="Arial" w:cs="Arial"/>
                      <w:b/>
                      <w:sz w:val="16"/>
                      <w:szCs w:val="16"/>
                    </w:rPr>
                    <w:t>Afectados(s)</w:t>
                  </w:r>
                </w:p>
              </w:tc>
              <w:tc>
                <w:tcPr>
                  <w:tcW w:w="1636" w:type="dxa"/>
                  <w:tcBorders>
                    <w:bottom w:val="single" w:sz="4" w:space="0" w:color="auto"/>
                  </w:tcBorders>
                  <w:shd w:val="clear" w:color="auto" w:fill="A8D08D" w:themeFill="accent6" w:themeFillTint="99"/>
                </w:tcPr>
                <w:p w14:paraId="75614CEC" w14:textId="7EEC29D8" w:rsidR="008A2F51" w:rsidRPr="002517CD" w:rsidRDefault="008A2F51" w:rsidP="001A6F6F">
                  <w:pPr>
                    <w:jc w:val="center"/>
                    <w:rPr>
                      <w:rFonts w:ascii="Arial" w:hAnsi="Arial" w:cs="Arial"/>
                      <w:b/>
                      <w:sz w:val="16"/>
                      <w:szCs w:val="16"/>
                    </w:rPr>
                  </w:pPr>
                  <w:r w:rsidRPr="002517CD">
                    <w:rPr>
                      <w:rFonts w:ascii="Arial" w:hAnsi="Arial" w:cs="Arial"/>
                      <w:b/>
                      <w:sz w:val="16"/>
                      <w:szCs w:val="16"/>
                    </w:rPr>
                    <w:t>Justificación y razones para su aplicación</w:t>
                  </w:r>
                </w:p>
              </w:tc>
            </w:tr>
            <w:tr w:rsidR="00E71E1F" w:rsidRPr="000E7DB8" w14:paraId="48470968" w14:textId="77777777" w:rsidTr="002517CD">
              <w:trPr>
                <w:jc w:val="center"/>
              </w:trPr>
              <w:sdt>
                <w:sdtPr>
                  <w:rPr>
                    <w:rFonts w:ascii="Arial" w:hAnsi="Arial" w:cs="Arial"/>
                    <w:sz w:val="16"/>
                    <w:szCs w:val="16"/>
                  </w:rPr>
                  <w:alias w:val="Tipo"/>
                  <w:tag w:val="Tipo"/>
                  <w:id w:val="1949899778"/>
                  <w:placeholder>
                    <w:docPart w:val="43599FA75FF44686B0A6B80D2D94464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1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FA1362" w14:textId="7F3CE3AE" w:rsidR="008A2F51" w:rsidRPr="002517CD" w:rsidRDefault="00171232" w:rsidP="001A6F6F">
                      <w:pPr>
                        <w:jc w:val="center"/>
                        <w:rPr>
                          <w:rFonts w:ascii="Arial" w:hAnsi="Arial" w:cs="Arial"/>
                          <w:sz w:val="16"/>
                          <w:szCs w:val="16"/>
                        </w:rPr>
                      </w:pPr>
                      <w:r w:rsidRPr="002517CD">
                        <w:rPr>
                          <w:rFonts w:ascii="Arial" w:hAnsi="Arial" w:cs="Arial"/>
                          <w:sz w:val="16"/>
                          <w:szCs w:val="16"/>
                        </w:rPr>
                        <w:t>Obligación</w:t>
                      </w:r>
                    </w:p>
                  </w:tc>
                </w:sdtContent>
              </w:sdt>
              <w:tc>
                <w:tcPr>
                  <w:tcW w:w="1855" w:type="dxa"/>
                  <w:tcBorders>
                    <w:left w:val="single" w:sz="4" w:space="0" w:color="auto"/>
                    <w:bottom w:val="single" w:sz="4" w:space="0" w:color="auto"/>
                    <w:right w:val="single" w:sz="4" w:space="0" w:color="auto"/>
                  </w:tcBorders>
                  <w:shd w:val="clear" w:color="auto" w:fill="FFFFFF" w:themeFill="background1"/>
                </w:tcPr>
                <w:p w14:paraId="00C67B76" w14:textId="5D46E2E4" w:rsidR="008A2F51" w:rsidRPr="002517CD" w:rsidRDefault="00171232" w:rsidP="002517CD">
                  <w:pPr>
                    <w:jc w:val="both"/>
                    <w:rPr>
                      <w:rFonts w:ascii="Arial" w:hAnsi="Arial" w:cs="Arial"/>
                      <w:sz w:val="16"/>
                      <w:szCs w:val="16"/>
                    </w:rPr>
                  </w:pPr>
                  <w:r w:rsidRPr="002517CD">
                    <w:rPr>
                      <w:rFonts w:ascii="Arial" w:eastAsia="Times New Roman" w:hAnsi="Arial" w:cs="Arial"/>
                      <w:sz w:val="16"/>
                      <w:szCs w:val="16"/>
                      <w:lang w:eastAsia="es-MX"/>
                    </w:rPr>
                    <w:t>Las personas físicas o morales interesadas en que les sea otorgada la constancia de autorización para usar y aprovechar bandas de frecuencias del espectro radioeléctrico destinadas a satisf</w:t>
                  </w:r>
                  <w:r w:rsidR="00C57D8F" w:rsidRPr="002517CD">
                    <w:rPr>
                      <w:rFonts w:ascii="Arial" w:eastAsia="Times New Roman" w:hAnsi="Arial" w:cs="Arial"/>
                      <w:sz w:val="16"/>
                      <w:szCs w:val="16"/>
                      <w:lang w:eastAsia="es-MX"/>
                    </w:rPr>
                    <w:t xml:space="preserve">acer necesidades específicas del uso de bandas de frecuencias atribuidas al servicio de </w:t>
                  </w:r>
                  <w:r w:rsidRPr="002517CD">
                    <w:rPr>
                      <w:rFonts w:ascii="Arial" w:eastAsia="Times New Roman" w:hAnsi="Arial" w:cs="Arial"/>
                      <w:sz w:val="16"/>
                      <w:szCs w:val="16"/>
                      <w:lang w:eastAsia="es-MX"/>
                    </w:rPr>
                    <w:t>radiodifusión.</w:t>
                  </w:r>
                </w:p>
              </w:tc>
              <w:tc>
                <w:tcPr>
                  <w:tcW w:w="1434" w:type="dxa"/>
                  <w:tcBorders>
                    <w:left w:val="single" w:sz="4" w:space="0" w:color="auto"/>
                    <w:right w:val="single" w:sz="4" w:space="0" w:color="auto"/>
                  </w:tcBorders>
                  <w:shd w:val="clear" w:color="auto" w:fill="FFFFFF" w:themeFill="background1"/>
                </w:tcPr>
                <w:p w14:paraId="597AFDB6" w14:textId="7242BB6C" w:rsidR="008A2F51" w:rsidRPr="002517CD" w:rsidRDefault="00171232" w:rsidP="001A6F6F">
                  <w:pPr>
                    <w:jc w:val="center"/>
                    <w:rPr>
                      <w:rFonts w:ascii="Arial" w:hAnsi="Arial" w:cs="Arial"/>
                      <w:sz w:val="16"/>
                      <w:szCs w:val="16"/>
                    </w:rPr>
                  </w:pPr>
                  <w:r w:rsidRPr="002517CD">
                    <w:rPr>
                      <w:rFonts w:ascii="Arial" w:hAnsi="Arial" w:cs="Arial"/>
                      <w:sz w:val="16"/>
                      <w:szCs w:val="16"/>
                    </w:rPr>
                    <w:t>Artículos 12 y 14 de los Lineamientos</w:t>
                  </w:r>
                </w:p>
              </w:tc>
              <w:sdt>
                <w:sdtPr>
                  <w:rPr>
                    <w:rFonts w:ascii="Arial" w:hAnsi="Arial" w:cs="Arial"/>
                    <w:sz w:val="16"/>
                    <w:szCs w:val="16"/>
                  </w:rPr>
                  <w:alias w:val="Tipo"/>
                  <w:tag w:val="Tipo"/>
                  <w:id w:val="1994900553"/>
                  <w:placeholder>
                    <w:docPart w:val="9D769DBB93674BED8160FD021FD5BA3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33" w:type="dxa"/>
                      <w:tcBorders>
                        <w:left w:val="single" w:sz="4" w:space="0" w:color="auto"/>
                        <w:right w:val="single" w:sz="4" w:space="0" w:color="auto"/>
                      </w:tcBorders>
                      <w:shd w:val="clear" w:color="auto" w:fill="FFFFFF" w:themeFill="background1"/>
                    </w:tcPr>
                    <w:p w14:paraId="6BF4ED45" w14:textId="45CB6C35" w:rsidR="008A2F51" w:rsidRPr="002517CD" w:rsidRDefault="00171232" w:rsidP="002517CD">
                      <w:pPr>
                        <w:jc w:val="both"/>
                        <w:rPr>
                          <w:rFonts w:ascii="Arial" w:hAnsi="Arial" w:cs="Arial"/>
                          <w:sz w:val="16"/>
                          <w:szCs w:val="16"/>
                        </w:rPr>
                      </w:pPr>
                      <w:r w:rsidRPr="002517CD">
                        <w:rPr>
                          <w:rFonts w:ascii="Arial" w:hAnsi="Arial" w:cs="Arial"/>
                          <w:sz w:val="16"/>
                          <w:szCs w:val="16"/>
                        </w:rPr>
                        <w:t>Establece requisitos técnicos o normas de calidad para productos y servicios</w:t>
                      </w:r>
                    </w:p>
                  </w:tc>
                </w:sdtContent>
              </w:sdt>
              <w:tc>
                <w:tcPr>
                  <w:tcW w:w="1232" w:type="dxa"/>
                  <w:tcBorders>
                    <w:left w:val="single" w:sz="4" w:space="0" w:color="auto"/>
                    <w:right w:val="single" w:sz="4" w:space="0" w:color="auto"/>
                  </w:tcBorders>
                  <w:shd w:val="clear" w:color="auto" w:fill="FFFFFF" w:themeFill="background1"/>
                </w:tcPr>
                <w:p w14:paraId="72F72408" w14:textId="0D84ACF7" w:rsidR="008A2F51" w:rsidRPr="002517CD" w:rsidRDefault="00171232" w:rsidP="001A6F6F">
                  <w:pPr>
                    <w:jc w:val="center"/>
                    <w:rPr>
                      <w:rFonts w:ascii="Arial" w:hAnsi="Arial" w:cs="Arial"/>
                      <w:sz w:val="16"/>
                      <w:szCs w:val="16"/>
                    </w:rPr>
                  </w:pPr>
                  <w:r w:rsidRPr="002517CD">
                    <w:rPr>
                      <w:rFonts w:ascii="Arial" w:hAnsi="Arial" w:cs="Arial"/>
                      <w:sz w:val="16"/>
                      <w:szCs w:val="16"/>
                    </w:rPr>
                    <w:t>No aplica</w:t>
                  </w:r>
                </w:p>
              </w:tc>
              <w:tc>
                <w:tcPr>
                  <w:tcW w:w="1636" w:type="dxa"/>
                  <w:tcBorders>
                    <w:top w:val="single" w:sz="4" w:space="0" w:color="auto"/>
                    <w:left w:val="single" w:sz="4" w:space="0" w:color="auto"/>
                    <w:bottom w:val="single" w:sz="4" w:space="0" w:color="auto"/>
                    <w:right w:val="single" w:sz="4" w:space="0" w:color="auto"/>
                  </w:tcBorders>
                  <w:shd w:val="clear" w:color="auto" w:fill="FFFFFF" w:themeFill="background1"/>
                </w:tcPr>
                <w:p w14:paraId="3FDACF14" w14:textId="67E5C2C5" w:rsidR="008A2F51" w:rsidRPr="002517CD" w:rsidRDefault="00171232" w:rsidP="001A6F6F">
                  <w:pPr>
                    <w:jc w:val="both"/>
                    <w:rPr>
                      <w:rFonts w:ascii="Arial" w:hAnsi="Arial" w:cs="Arial"/>
                      <w:sz w:val="16"/>
                      <w:szCs w:val="16"/>
                    </w:rPr>
                  </w:pPr>
                  <w:r w:rsidRPr="002517CD">
                    <w:rPr>
                      <w:rFonts w:ascii="Arial" w:hAnsi="Arial" w:cs="Arial"/>
                      <w:sz w:val="16"/>
                      <w:szCs w:val="16"/>
                    </w:rPr>
                    <w:t>Los requisitos a satisfacer por las personas físicas o morales interesadas en obtener la constancia de autorización para usar y aprovechar bandas de frecuencias del espectro radioeléctrico permitirá</w:t>
                  </w:r>
                  <w:r w:rsidR="00A11A50" w:rsidRPr="002517CD">
                    <w:rPr>
                      <w:rFonts w:ascii="Arial" w:hAnsi="Arial" w:cs="Arial"/>
                      <w:sz w:val="16"/>
                      <w:szCs w:val="16"/>
                    </w:rPr>
                    <w:t xml:space="preserve">n </w:t>
                  </w:r>
                  <w:r w:rsidRPr="002517CD">
                    <w:rPr>
                      <w:rFonts w:ascii="Arial" w:hAnsi="Arial" w:cs="Arial"/>
                      <w:sz w:val="16"/>
                      <w:szCs w:val="16"/>
                    </w:rPr>
                    <w:t xml:space="preserve">que el Instituto cuente con los elementos necesarios para determinar la viabilidad o no del uso y aprovechamiento de las bandas de frecuencias para uso secundario. Dicha obligación por parte de los interesados es congruente con la administración ejercida por el Instituto del espectro radioeléctrico.  </w:t>
                  </w:r>
                </w:p>
              </w:tc>
            </w:tr>
            <w:tr w:rsidR="00E71E1F" w:rsidRPr="000E7DB8" w14:paraId="150BE54A" w14:textId="77777777" w:rsidTr="002517CD">
              <w:trPr>
                <w:jc w:val="center"/>
              </w:trPr>
              <w:sdt>
                <w:sdtPr>
                  <w:rPr>
                    <w:rFonts w:ascii="Arial" w:hAnsi="Arial" w:cs="Arial"/>
                    <w:sz w:val="16"/>
                    <w:szCs w:val="16"/>
                  </w:rPr>
                  <w:alias w:val="Tipo"/>
                  <w:tag w:val="Tipo"/>
                  <w:id w:val="2043931617"/>
                  <w:placeholder>
                    <w:docPart w:val="1A8E5162802845399BD32B15885CF1B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1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9E0E56" w14:textId="24A43140" w:rsidR="00C57D8F" w:rsidRPr="002517CD" w:rsidRDefault="00C57D8F" w:rsidP="001A6F6F">
                      <w:pPr>
                        <w:jc w:val="center"/>
                        <w:rPr>
                          <w:rFonts w:ascii="Arial" w:hAnsi="Arial" w:cs="Arial"/>
                          <w:sz w:val="16"/>
                          <w:szCs w:val="16"/>
                        </w:rPr>
                      </w:pPr>
                      <w:r w:rsidRPr="002517CD">
                        <w:rPr>
                          <w:rFonts w:ascii="Arial" w:hAnsi="Arial" w:cs="Arial"/>
                          <w:sz w:val="16"/>
                          <w:szCs w:val="16"/>
                        </w:rPr>
                        <w:t>Obligación</w:t>
                      </w:r>
                    </w:p>
                  </w:tc>
                </w:sdtContent>
              </w:sdt>
              <w:tc>
                <w:tcPr>
                  <w:tcW w:w="1855" w:type="dxa"/>
                  <w:tcBorders>
                    <w:left w:val="single" w:sz="4" w:space="0" w:color="auto"/>
                    <w:bottom w:val="single" w:sz="4" w:space="0" w:color="auto"/>
                    <w:right w:val="single" w:sz="4" w:space="0" w:color="auto"/>
                  </w:tcBorders>
                  <w:shd w:val="clear" w:color="auto" w:fill="FFFFFF" w:themeFill="background1"/>
                </w:tcPr>
                <w:p w14:paraId="7498BBDA" w14:textId="77777777" w:rsidR="00C57D8F" w:rsidRPr="002517CD" w:rsidRDefault="00C57D8F" w:rsidP="002517CD">
                  <w:pPr>
                    <w:jc w:val="both"/>
                    <w:rPr>
                      <w:rFonts w:ascii="Arial" w:hAnsi="Arial" w:cs="Arial"/>
                      <w:sz w:val="16"/>
                      <w:szCs w:val="16"/>
                    </w:rPr>
                  </w:pPr>
                  <w:r w:rsidRPr="002517CD">
                    <w:rPr>
                      <w:rFonts w:ascii="Arial" w:eastAsia="Times New Roman" w:hAnsi="Arial" w:cs="Arial"/>
                      <w:sz w:val="16"/>
                      <w:szCs w:val="16"/>
                      <w:lang w:eastAsia="es-MX"/>
                    </w:rPr>
                    <w:t>Las personas físicas o morales interesadas en que les sea otorgada la constancia de autorización para usar y aprovechar bandas de frecuencias del espectro radioeléctrico destinadas a satisfacer necesidades específicas del uso de bandas de frecuencias atribuidas al servicio de radiodifusión.</w:t>
                  </w:r>
                </w:p>
              </w:tc>
              <w:tc>
                <w:tcPr>
                  <w:tcW w:w="1434" w:type="dxa"/>
                  <w:tcBorders>
                    <w:left w:val="single" w:sz="4" w:space="0" w:color="auto"/>
                    <w:right w:val="single" w:sz="4" w:space="0" w:color="auto"/>
                  </w:tcBorders>
                  <w:shd w:val="clear" w:color="auto" w:fill="FFFFFF" w:themeFill="background1"/>
                </w:tcPr>
                <w:p w14:paraId="226B8665" w14:textId="7A5FD26A" w:rsidR="00C57D8F" w:rsidRPr="002517CD" w:rsidRDefault="00C57D8F" w:rsidP="001A6F6F">
                  <w:pPr>
                    <w:jc w:val="center"/>
                    <w:rPr>
                      <w:rFonts w:ascii="Arial" w:hAnsi="Arial" w:cs="Arial"/>
                      <w:sz w:val="16"/>
                      <w:szCs w:val="16"/>
                    </w:rPr>
                  </w:pPr>
                  <w:r w:rsidRPr="002517CD">
                    <w:rPr>
                      <w:rFonts w:ascii="Arial" w:hAnsi="Arial" w:cs="Arial"/>
                      <w:sz w:val="16"/>
                      <w:szCs w:val="16"/>
                    </w:rPr>
                    <w:t>Artículos</w:t>
                  </w:r>
                  <w:r w:rsidR="00704182" w:rsidRPr="002517CD">
                    <w:rPr>
                      <w:rFonts w:ascii="Arial" w:hAnsi="Arial" w:cs="Arial"/>
                      <w:sz w:val="16"/>
                      <w:szCs w:val="16"/>
                    </w:rPr>
                    <w:t xml:space="preserve"> 8 y 9 </w:t>
                  </w:r>
                  <w:r w:rsidRPr="002517CD">
                    <w:rPr>
                      <w:rFonts w:ascii="Arial" w:hAnsi="Arial" w:cs="Arial"/>
                      <w:sz w:val="16"/>
                      <w:szCs w:val="16"/>
                    </w:rPr>
                    <w:t>de los Lineamientos</w:t>
                  </w:r>
                </w:p>
              </w:tc>
              <w:sdt>
                <w:sdtPr>
                  <w:rPr>
                    <w:rFonts w:ascii="Arial" w:hAnsi="Arial" w:cs="Arial"/>
                    <w:sz w:val="16"/>
                    <w:szCs w:val="16"/>
                  </w:rPr>
                  <w:alias w:val="Tipo"/>
                  <w:tag w:val="Tipo"/>
                  <w:id w:val="1956133363"/>
                  <w:placeholder>
                    <w:docPart w:val="439C6FD3E1994F38B66C2475C8761F9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33" w:type="dxa"/>
                      <w:tcBorders>
                        <w:left w:val="single" w:sz="4" w:space="0" w:color="auto"/>
                        <w:right w:val="single" w:sz="4" w:space="0" w:color="auto"/>
                      </w:tcBorders>
                      <w:shd w:val="clear" w:color="auto" w:fill="FFFFFF" w:themeFill="background1"/>
                    </w:tcPr>
                    <w:p w14:paraId="120F8F42" w14:textId="2E97200C" w:rsidR="00C57D8F" w:rsidRPr="002517CD" w:rsidRDefault="00704182" w:rsidP="001A6F6F">
                      <w:pPr>
                        <w:jc w:val="center"/>
                        <w:rPr>
                          <w:rFonts w:ascii="Arial" w:hAnsi="Arial" w:cs="Arial"/>
                          <w:sz w:val="16"/>
                          <w:szCs w:val="16"/>
                        </w:rPr>
                      </w:pPr>
                      <w:r w:rsidRPr="002517CD">
                        <w:rPr>
                          <w:rFonts w:ascii="Arial" w:hAnsi="Arial" w:cs="Arial"/>
                          <w:sz w:val="16"/>
                          <w:szCs w:val="16"/>
                        </w:rPr>
                        <w:t>Otra</w:t>
                      </w:r>
                    </w:p>
                  </w:tc>
                </w:sdtContent>
              </w:sdt>
              <w:tc>
                <w:tcPr>
                  <w:tcW w:w="1232" w:type="dxa"/>
                  <w:tcBorders>
                    <w:left w:val="single" w:sz="4" w:space="0" w:color="auto"/>
                    <w:right w:val="single" w:sz="4" w:space="0" w:color="auto"/>
                  </w:tcBorders>
                  <w:shd w:val="clear" w:color="auto" w:fill="FFFFFF" w:themeFill="background1"/>
                </w:tcPr>
                <w:p w14:paraId="79F7A426" w14:textId="77777777" w:rsidR="00C57D8F" w:rsidRPr="002517CD" w:rsidRDefault="00C57D8F" w:rsidP="001A6F6F">
                  <w:pPr>
                    <w:jc w:val="center"/>
                    <w:rPr>
                      <w:rFonts w:ascii="Arial" w:hAnsi="Arial" w:cs="Arial"/>
                      <w:sz w:val="16"/>
                      <w:szCs w:val="16"/>
                    </w:rPr>
                  </w:pPr>
                  <w:r w:rsidRPr="002517CD">
                    <w:rPr>
                      <w:rFonts w:ascii="Arial" w:hAnsi="Arial" w:cs="Arial"/>
                      <w:sz w:val="16"/>
                      <w:szCs w:val="16"/>
                    </w:rPr>
                    <w:t>No aplica</w:t>
                  </w:r>
                </w:p>
              </w:tc>
              <w:tc>
                <w:tcPr>
                  <w:tcW w:w="1636" w:type="dxa"/>
                  <w:tcBorders>
                    <w:top w:val="single" w:sz="4" w:space="0" w:color="auto"/>
                    <w:left w:val="single" w:sz="4" w:space="0" w:color="auto"/>
                    <w:bottom w:val="single" w:sz="4" w:space="0" w:color="auto"/>
                    <w:right w:val="single" w:sz="4" w:space="0" w:color="auto"/>
                  </w:tcBorders>
                  <w:shd w:val="clear" w:color="auto" w:fill="FFFFFF" w:themeFill="background1"/>
                </w:tcPr>
                <w:p w14:paraId="2B4BC687" w14:textId="0CB18007" w:rsidR="00C57D8F" w:rsidRPr="002517CD" w:rsidRDefault="00C57D8F" w:rsidP="001A6F6F">
                  <w:pPr>
                    <w:jc w:val="both"/>
                    <w:rPr>
                      <w:rFonts w:ascii="Arial" w:hAnsi="Arial" w:cs="Arial"/>
                      <w:sz w:val="16"/>
                      <w:szCs w:val="16"/>
                    </w:rPr>
                  </w:pPr>
                  <w:r w:rsidRPr="002517CD">
                    <w:rPr>
                      <w:rFonts w:ascii="Arial" w:hAnsi="Arial" w:cs="Arial"/>
                      <w:sz w:val="16"/>
                      <w:szCs w:val="16"/>
                    </w:rPr>
                    <w:t xml:space="preserve">Los </w:t>
                  </w:r>
                  <w:r w:rsidR="00704182" w:rsidRPr="002517CD">
                    <w:rPr>
                      <w:rFonts w:ascii="Arial" w:hAnsi="Arial" w:cs="Arial"/>
                      <w:sz w:val="16"/>
                      <w:szCs w:val="16"/>
                    </w:rPr>
                    <w:t xml:space="preserve">interesados deberán cubrir la contraprestación por el otorgamiento de la constancia de autorización para uso secundario, esto es, por el uso y aprovechamiento de bandas de frecuencias para la satisfacción de necesidades específicas de uso de las bandas de frecuencias atribuidas al servicio de radiodifusión. </w:t>
                  </w:r>
                  <w:r w:rsidRPr="002517CD">
                    <w:rPr>
                      <w:rFonts w:ascii="Arial" w:hAnsi="Arial" w:cs="Arial"/>
                      <w:sz w:val="16"/>
                      <w:szCs w:val="16"/>
                    </w:rPr>
                    <w:t xml:space="preserve"> </w:t>
                  </w:r>
                </w:p>
              </w:tc>
            </w:tr>
            <w:tr w:rsidR="00E71E1F" w:rsidRPr="007C3CF7" w14:paraId="3EFB325B" w14:textId="77777777" w:rsidTr="002517CD">
              <w:trPr>
                <w:jc w:val="center"/>
              </w:trPr>
              <w:sdt>
                <w:sdtPr>
                  <w:rPr>
                    <w:rFonts w:ascii="Arial" w:hAnsi="Arial" w:cs="Arial"/>
                    <w:sz w:val="16"/>
                    <w:szCs w:val="16"/>
                  </w:rPr>
                  <w:alias w:val="Tipo"/>
                  <w:tag w:val="Tipo"/>
                  <w:id w:val="1887606455"/>
                  <w:placeholder>
                    <w:docPart w:val="F5A8AB7DF6274F26BF28CE19E74D824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1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02228D" w14:textId="4CFB065B" w:rsidR="00C57D8F" w:rsidRPr="00984C7F" w:rsidRDefault="00C57D8F" w:rsidP="001A6F6F">
                      <w:pPr>
                        <w:jc w:val="center"/>
                        <w:rPr>
                          <w:rFonts w:ascii="Arial" w:hAnsi="Arial" w:cs="Arial"/>
                          <w:sz w:val="16"/>
                          <w:szCs w:val="16"/>
                        </w:rPr>
                      </w:pPr>
                      <w:r w:rsidRPr="00984C7F">
                        <w:rPr>
                          <w:rFonts w:ascii="Arial" w:hAnsi="Arial" w:cs="Arial"/>
                          <w:sz w:val="16"/>
                          <w:szCs w:val="16"/>
                        </w:rPr>
                        <w:t>Obligación</w:t>
                      </w:r>
                    </w:p>
                  </w:tc>
                </w:sdtContent>
              </w:sdt>
              <w:tc>
                <w:tcPr>
                  <w:tcW w:w="1855" w:type="dxa"/>
                  <w:tcBorders>
                    <w:left w:val="single" w:sz="4" w:space="0" w:color="auto"/>
                    <w:bottom w:val="single" w:sz="4" w:space="0" w:color="auto"/>
                    <w:right w:val="single" w:sz="4" w:space="0" w:color="auto"/>
                  </w:tcBorders>
                  <w:shd w:val="clear" w:color="auto" w:fill="FFFFFF" w:themeFill="background1"/>
                </w:tcPr>
                <w:p w14:paraId="5CF44361" w14:textId="77777777" w:rsidR="00C57D8F" w:rsidRPr="00984C7F" w:rsidRDefault="00C57D8F" w:rsidP="002517CD">
                  <w:pPr>
                    <w:jc w:val="both"/>
                    <w:rPr>
                      <w:rFonts w:ascii="Arial" w:hAnsi="Arial" w:cs="Arial"/>
                      <w:sz w:val="16"/>
                      <w:szCs w:val="16"/>
                    </w:rPr>
                  </w:pPr>
                  <w:r w:rsidRPr="00984C7F">
                    <w:rPr>
                      <w:rFonts w:ascii="Arial" w:eastAsia="Times New Roman" w:hAnsi="Arial" w:cs="Arial"/>
                      <w:sz w:val="16"/>
                      <w:szCs w:val="16"/>
                      <w:lang w:eastAsia="es-MX"/>
                    </w:rPr>
                    <w:t>Las personas físicas o morales interesadas en que les sea otorgada la constancia de autorización para usar y aprovechar bandas de frecuencias del espectro radioeléctrico destinadas a satisfacer necesidades específicas del uso de bandas de frecuencias atribuidas al servicio de radiodifusión.</w:t>
                  </w:r>
                </w:p>
              </w:tc>
              <w:tc>
                <w:tcPr>
                  <w:tcW w:w="1434" w:type="dxa"/>
                  <w:tcBorders>
                    <w:left w:val="single" w:sz="4" w:space="0" w:color="auto"/>
                    <w:right w:val="single" w:sz="4" w:space="0" w:color="auto"/>
                  </w:tcBorders>
                  <w:shd w:val="clear" w:color="auto" w:fill="FFFFFF" w:themeFill="background1"/>
                </w:tcPr>
                <w:p w14:paraId="4B99C10F" w14:textId="4E6740E6" w:rsidR="00E9464D" w:rsidRPr="00984C7F" w:rsidRDefault="00223014" w:rsidP="001A6F6F">
                  <w:pPr>
                    <w:ind w:right="179"/>
                    <w:jc w:val="both"/>
                    <w:rPr>
                      <w:rFonts w:ascii="Arial" w:eastAsia="Times New Roman" w:hAnsi="Arial" w:cs="Arial"/>
                      <w:sz w:val="16"/>
                      <w:szCs w:val="16"/>
                      <w:lang w:val="es-ES" w:eastAsia="es-MX"/>
                    </w:rPr>
                  </w:pPr>
                  <w:r w:rsidRPr="00984C7F">
                    <w:rPr>
                      <w:rFonts w:ascii="Arial" w:eastAsia="Times New Roman" w:hAnsi="Arial" w:cs="Arial"/>
                      <w:sz w:val="16"/>
                      <w:szCs w:val="16"/>
                      <w:lang w:val="es-ES" w:eastAsia="es-MX"/>
                    </w:rPr>
                    <w:t>Artículo 173-C de la Ley Federal de Derechos</w:t>
                  </w:r>
                </w:p>
                <w:p w14:paraId="21C9B702" w14:textId="1F319123" w:rsidR="00C57D8F" w:rsidRPr="00984C7F" w:rsidRDefault="00C57D8F" w:rsidP="001A6F6F">
                  <w:pPr>
                    <w:jc w:val="center"/>
                    <w:rPr>
                      <w:rFonts w:ascii="Arial" w:hAnsi="Arial" w:cs="Arial"/>
                      <w:sz w:val="16"/>
                      <w:szCs w:val="16"/>
                    </w:rPr>
                  </w:pPr>
                </w:p>
              </w:tc>
              <w:sdt>
                <w:sdtPr>
                  <w:rPr>
                    <w:rFonts w:ascii="Arial" w:hAnsi="Arial" w:cs="Arial"/>
                    <w:sz w:val="16"/>
                    <w:szCs w:val="16"/>
                  </w:rPr>
                  <w:alias w:val="Tipo"/>
                  <w:tag w:val="Tipo"/>
                  <w:id w:val="959614293"/>
                  <w:placeholder>
                    <w:docPart w:val="CCBBD6C73F234FD4A93A6BF5E7B2691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33" w:type="dxa"/>
                      <w:tcBorders>
                        <w:left w:val="single" w:sz="4" w:space="0" w:color="auto"/>
                        <w:right w:val="single" w:sz="4" w:space="0" w:color="auto"/>
                      </w:tcBorders>
                      <w:shd w:val="clear" w:color="auto" w:fill="FFFFFF" w:themeFill="background1"/>
                    </w:tcPr>
                    <w:p w14:paraId="527E883D" w14:textId="711AFCE8" w:rsidR="00C57D8F" w:rsidRPr="00984C7F" w:rsidRDefault="00C57D8F" w:rsidP="002517CD">
                      <w:pPr>
                        <w:jc w:val="both"/>
                        <w:rPr>
                          <w:rFonts w:ascii="Arial" w:hAnsi="Arial" w:cs="Arial"/>
                          <w:sz w:val="16"/>
                          <w:szCs w:val="16"/>
                        </w:rPr>
                      </w:pPr>
                      <w:r w:rsidRPr="00984C7F">
                        <w:rPr>
                          <w:rFonts w:ascii="Arial" w:hAnsi="Arial" w:cs="Arial"/>
                          <w:sz w:val="16"/>
                          <w:szCs w:val="16"/>
                        </w:rPr>
                        <w:t>Establece requisitos técnicos o normas de calidad para productos y servicios</w:t>
                      </w:r>
                    </w:p>
                  </w:tc>
                </w:sdtContent>
              </w:sdt>
              <w:tc>
                <w:tcPr>
                  <w:tcW w:w="1232" w:type="dxa"/>
                  <w:tcBorders>
                    <w:left w:val="single" w:sz="4" w:space="0" w:color="auto"/>
                    <w:right w:val="single" w:sz="4" w:space="0" w:color="auto"/>
                  </w:tcBorders>
                  <w:shd w:val="clear" w:color="auto" w:fill="FFFFFF" w:themeFill="background1"/>
                </w:tcPr>
                <w:p w14:paraId="5B3D750F" w14:textId="77777777" w:rsidR="00C57D8F" w:rsidRPr="00984C7F" w:rsidRDefault="00C57D8F" w:rsidP="001A6F6F">
                  <w:pPr>
                    <w:jc w:val="center"/>
                    <w:rPr>
                      <w:rFonts w:ascii="Arial" w:hAnsi="Arial" w:cs="Arial"/>
                      <w:sz w:val="16"/>
                      <w:szCs w:val="16"/>
                    </w:rPr>
                  </w:pPr>
                  <w:r w:rsidRPr="00984C7F">
                    <w:rPr>
                      <w:rFonts w:ascii="Arial" w:hAnsi="Arial" w:cs="Arial"/>
                      <w:sz w:val="16"/>
                      <w:szCs w:val="16"/>
                    </w:rPr>
                    <w:t>No aplica</w:t>
                  </w:r>
                </w:p>
              </w:tc>
              <w:tc>
                <w:tcPr>
                  <w:tcW w:w="1636" w:type="dxa"/>
                  <w:tcBorders>
                    <w:top w:val="single" w:sz="4" w:space="0" w:color="auto"/>
                    <w:left w:val="single" w:sz="4" w:space="0" w:color="auto"/>
                    <w:bottom w:val="single" w:sz="4" w:space="0" w:color="auto"/>
                    <w:right w:val="single" w:sz="4" w:space="0" w:color="auto"/>
                  </w:tcBorders>
                  <w:shd w:val="clear" w:color="auto" w:fill="FFFFFF" w:themeFill="background1"/>
                </w:tcPr>
                <w:p w14:paraId="7CA0C6E5" w14:textId="6548E294" w:rsidR="00C57D8F" w:rsidRPr="00984C7F" w:rsidRDefault="00C57D8F" w:rsidP="001A6F6F">
                  <w:pPr>
                    <w:jc w:val="both"/>
                    <w:rPr>
                      <w:rFonts w:ascii="Arial" w:hAnsi="Arial" w:cs="Arial"/>
                      <w:sz w:val="16"/>
                      <w:szCs w:val="16"/>
                    </w:rPr>
                  </w:pPr>
                  <w:r w:rsidRPr="00984C7F">
                    <w:rPr>
                      <w:rFonts w:ascii="Arial" w:hAnsi="Arial" w:cs="Arial"/>
                      <w:sz w:val="16"/>
                      <w:szCs w:val="16"/>
                    </w:rPr>
                    <w:t xml:space="preserve">Los </w:t>
                  </w:r>
                  <w:r w:rsidR="00E9464D" w:rsidRPr="00984C7F">
                    <w:rPr>
                      <w:rFonts w:ascii="Arial" w:hAnsi="Arial" w:cs="Arial"/>
                      <w:sz w:val="16"/>
                      <w:szCs w:val="16"/>
                    </w:rPr>
                    <w:t xml:space="preserve">interesados deberán cubrir el monto del </w:t>
                  </w:r>
                  <w:r w:rsidR="00223014" w:rsidRPr="00984C7F">
                    <w:rPr>
                      <w:rFonts w:ascii="Arial" w:hAnsi="Arial" w:cs="Arial"/>
                      <w:sz w:val="16"/>
                      <w:szCs w:val="16"/>
                    </w:rPr>
                    <w:t xml:space="preserve">derecho </w:t>
                  </w:r>
                  <w:r w:rsidR="00E9464D" w:rsidRPr="00984C7F">
                    <w:rPr>
                      <w:rFonts w:ascii="Arial" w:hAnsi="Arial" w:cs="Arial"/>
                      <w:sz w:val="16"/>
                      <w:szCs w:val="16"/>
                    </w:rPr>
                    <w:t xml:space="preserve">que deberá cobrarse por el servicio que, en ejercicio de sus funciones de derecho público, preste por el estudio y, en su caso, expedición de la constancia de autorización para el uso y aprovechamiento </w:t>
                  </w:r>
                  <w:r w:rsidR="00E71E1F" w:rsidRPr="00984C7F">
                    <w:rPr>
                      <w:rFonts w:ascii="Arial" w:hAnsi="Arial" w:cs="Arial"/>
                      <w:sz w:val="16"/>
                      <w:szCs w:val="16"/>
                    </w:rPr>
                    <w:t xml:space="preserve">de bandas de frecuencias del espectro radioeléctrico </w:t>
                  </w:r>
                  <w:r w:rsidR="00093B1E" w:rsidRPr="00984C7F">
                    <w:rPr>
                      <w:rFonts w:ascii="Arial" w:hAnsi="Arial" w:cs="Arial"/>
                      <w:sz w:val="16"/>
                      <w:szCs w:val="16"/>
                    </w:rPr>
                    <w:t>para uso secu</w:t>
                  </w:r>
                  <w:r w:rsidR="00E71E1F" w:rsidRPr="00984C7F">
                    <w:rPr>
                      <w:rFonts w:ascii="Arial" w:hAnsi="Arial" w:cs="Arial"/>
                      <w:sz w:val="16"/>
                      <w:szCs w:val="16"/>
                    </w:rPr>
                    <w:t>n</w:t>
                  </w:r>
                  <w:r w:rsidR="00093B1E" w:rsidRPr="00984C7F">
                    <w:rPr>
                      <w:rFonts w:ascii="Arial" w:hAnsi="Arial" w:cs="Arial"/>
                      <w:sz w:val="16"/>
                      <w:szCs w:val="16"/>
                    </w:rPr>
                    <w:t>d</w:t>
                  </w:r>
                  <w:r w:rsidR="00E71E1F" w:rsidRPr="00984C7F">
                    <w:rPr>
                      <w:rFonts w:ascii="Arial" w:hAnsi="Arial" w:cs="Arial"/>
                      <w:sz w:val="16"/>
                      <w:szCs w:val="16"/>
                    </w:rPr>
                    <w:t>ario.</w:t>
                  </w:r>
                </w:p>
              </w:tc>
            </w:tr>
          </w:tbl>
          <w:p w14:paraId="0A660395" w14:textId="0D4F65E1" w:rsidR="002025CB" w:rsidRPr="005F7176" w:rsidRDefault="00E84534" w:rsidP="001A6F6F">
            <w:pPr>
              <w:jc w:val="both"/>
              <w:rPr>
                <w:rFonts w:ascii="Arial" w:hAnsi="Arial" w:cs="Arial"/>
                <w:i/>
                <w:sz w:val="18"/>
                <w:szCs w:val="18"/>
              </w:rPr>
            </w:pPr>
            <w:r w:rsidRPr="005F7176">
              <w:rPr>
                <w:rFonts w:ascii="Arial" w:hAnsi="Arial" w:cs="Arial"/>
                <w:i/>
                <w:sz w:val="18"/>
                <w:szCs w:val="18"/>
              </w:rPr>
              <w:t xml:space="preserve"> </w:t>
            </w:r>
          </w:p>
          <w:p w14:paraId="77AE339E" w14:textId="7727DD18" w:rsidR="00711C10" w:rsidRPr="005F7176" w:rsidRDefault="00711C10" w:rsidP="001A6F6F">
            <w:pPr>
              <w:jc w:val="both"/>
              <w:rPr>
                <w:rFonts w:ascii="Arial" w:hAnsi="Arial" w:cs="Arial"/>
                <w:sz w:val="18"/>
                <w:szCs w:val="18"/>
              </w:rPr>
            </w:pPr>
          </w:p>
        </w:tc>
      </w:tr>
    </w:tbl>
    <w:p w14:paraId="0B243797" w14:textId="77777777" w:rsidR="00E84534" w:rsidRPr="005F7176" w:rsidRDefault="00E84534" w:rsidP="001A6F6F">
      <w:pPr>
        <w:spacing w:after="0" w:line="240" w:lineRule="auto"/>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5335CF" w:rsidRPr="005F7176" w14:paraId="2F4105F8" w14:textId="77777777" w:rsidTr="00093B1E">
        <w:trPr>
          <w:trHeight w:val="1474"/>
        </w:trPr>
        <w:tc>
          <w:tcPr>
            <w:tcW w:w="8828" w:type="dxa"/>
          </w:tcPr>
          <w:p w14:paraId="0775546E" w14:textId="56118579" w:rsidR="005335CF" w:rsidRPr="005F7176" w:rsidRDefault="00376614" w:rsidP="001A6F6F">
            <w:pPr>
              <w:jc w:val="both"/>
              <w:rPr>
                <w:rFonts w:ascii="Arial" w:hAnsi="Arial" w:cs="Arial"/>
                <w:b/>
                <w:sz w:val="18"/>
                <w:szCs w:val="18"/>
              </w:rPr>
            </w:pPr>
            <w:r w:rsidRPr="005F7176">
              <w:rPr>
                <w:rFonts w:ascii="Arial" w:hAnsi="Arial" w:cs="Arial"/>
                <w:b/>
                <w:sz w:val="18"/>
                <w:szCs w:val="18"/>
              </w:rPr>
              <w:t>11</w:t>
            </w:r>
            <w:r w:rsidR="005335CF" w:rsidRPr="005F7176">
              <w:rPr>
                <w:rFonts w:ascii="Arial" w:hAnsi="Arial" w:cs="Arial"/>
                <w:b/>
                <w:sz w:val="18"/>
                <w:szCs w:val="18"/>
              </w:rPr>
              <w:t xml:space="preserve">.- Señale y describa si la propuesta de regulación </w:t>
            </w:r>
            <w:r w:rsidR="00427F29" w:rsidRPr="005F7176">
              <w:rPr>
                <w:rFonts w:ascii="Arial" w:hAnsi="Arial" w:cs="Arial"/>
                <w:b/>
                <w:sz w:val="18"/>
                <w:szCs w:val="18"/>
              </w:rPr>
              <w:t xml:space="preserve">incidirá </w:t>
            </w:r>
            <w:r w:rsidR="005335CF" w:rsidRPr="005F7176">
              <w:rPr>
                <w:rFonts w:ascii="Arial" w:hAnsi="Arial" w:cs="Arial"/>
                <w:b/>
                <w:sz w:val="18"/>
                <w:szCs w:val="18"/>
              </w:rPr>
              <w:t>en el comercio nacional e internacional.</w:t>
            </w:r>
          </w:p>
          <w:p w14:paraId="3B34B8C2" w14:textId="3A7942DA" w:rsidR="005335CF" w:rsidRPr="005F7176" w:rsidRDefault="005335CF" w:rsidP="001A6F6F">
            <w:pPr>
              <w:jc w:val="both"/>
              <w:rPr>
                <w:rFonts w:ascii="Arial" w:hAnsi="Arial" w:cs="Arial"/>
                <w:sz w:val="18"/>
                <w:szCs w:val="18"/>
              </w:rPr>
            </w:pPr>
            <w:r w:rsidRPr="005F7176">
              <w:rPr>
                <w:rFonts w:ascii="Arial" w:hAnsi="Arial" w:cs="Arial"/>
                <w:sz w:val="18"/>
                <w:szCs w:val="18"/>
              </w:rPr>
              <w:t xml:space="preserve">Seleccione todas las que resulten aplicables y agregue </w:t>
            </w:r>
            <w:r w:rsidR="00BA6819" w:rsidRPr="005F7176">
              <w:rPr>
                <w:rFonts w:ascii="Arial" w:hAnsi="Arial" w:cs="Arial"/>
                <w:sz w:val="18"/>
                <w:szCs w:val="18"/>
              </w:rPr>
              <w:t>las filas</w:t>
            </w:r>
            <w:r w:rsidRPr="005F7176">
              <w:rPr>
                <w:rFonts w:ascii="Arial" w:hAnsi="Arial" w:cs="Arial"/>
                <w:sz w:val="18"/>
                <w:szCs w:val="18"/>
              </w:rPr>
              <w:t xml:space="preserve"> </w:t>
            </w:r>
            <w:r w:rsidR="001576FA" w:rsidRPr="005F7176">
              <w:rPr>
                <w:rFonts w:ascii="Arial" w:hAnsi="Arial" w:cs="Arial"/>
                <w:sz w:val="18"/>
                <w:szCs w:val="18"/>
              </w:rPr>
              <w:t>que considere</w:t>
            </w:r>
            <w:r w:rsidRPr="005F7176">
              <w:rPr>
                <w:rFonts w:ascii="Arial" w:hAnsi="Arial" w:cs="Arial"/>
                <w:sz w:val="18"/>
                <w:szCs w:val="18"/>
              </w:rPr>
              <w:t xml:space="preserve"> necesari</w:t>
            </w:r>
            <w:r w:rsidR="00BA6819" w:rsidRPr="005F7176">
              <w:rPr>
                <w:rFonts w:ascii="Arial" w:hAnsi="Arial" w:cs="Arial"/>
                <w:sz w:val="18"/>
                <w:szCs w:val="18"/>
              </w:rPr>
              <w:t>a</w:t>
            </w:r>
            <w:r w:rsidRPr="005F7176">
              <w:rPr>
                <w:rFonts w:ascii="Arial" w:hAnsi="Arial" w:cs="Arial"/>
                <w:sz w:val="18"/>
                <w:szCs w:val="18"/>
              </w:rPr>
              <w:t>s</w:t>
            </w:r>
            <w:r w:rsidR="00DD4D9A" w:rsidRPr="005F7176">
              <w:rPr>
                <w:rFonts w:ascii="Arial" w:hAnsi="Arial" w:cs="Arial"/>
                <w:sz w:val="18"/>
                <w:szCs w:val="18"/>
              </w:rPr>
              <w:t>.</w:t>
            </w:r>
            <w:r w:rsidR="00B14F33" w:rsidRPr="005F7176">
              <w:rPr>
                <w:rFonts w:ascii="Arial" w:hAnsi="Arial" w:cs="Arial"/>
                <w:sz w:val="18"/>
                <w:szCs w:val="18"/>
              </w:rPr>
              <w:t xml:space="preserve"> </w:t>
            </w:r>
          </w:p>
          <w:p w14:paraId="70A0B82D" w14:textId="77777777" w:rsidR="005335CF" w:rsidRPr="005F7176" w:rsidRDefault="005335CF" w:rsidP="001A6F6F">
            <w:pPr>
              <w:jc w:val="both"/>
              <w:rPr>
                <w:rFonts w:ascii="Arial" w:hAnsi="Arial" w:cs="Arial"/>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5F7176" w14:paraId="27289856" w14:textId="77777777" w:rsidTr="00023BBB">
              <w:trPr>
                <w:jc w:val="center"/>
              </w:trPr>
              <w:tc>
                <w:tcPr>
                  <w:tcW w:w="2150" w:type="dxa"/>
                  <w:tcBorders>
                    <w:bottom w:val="single" w:sz="4" w:space="0" w:color="auto"/>
                  </w:tcBorders>
                  <w:shd w:val="clear" w:color="auto" w:fill="A8D08D" w:themeFill="accent6" w:themeFillTint="99"/>
                </w:tcPr>
                <w:p w14:paraId="60C67E0C" w14:textId="77777777" w:rsidR="005335CF" w:rsidRPr="005F7176" w:rsidRDefault="005335CF" w:rsidP="001A6F6F">
                  <w:pPr>
                    <w:jc w:val="center"/>
                    <w:rPr>
                      <w:rFonts w:ascii="Arial" w:hAnsi="Arial" w:cs="Arial"/>
                      <w:b/>
                      <w:sz w:val="18"/>
                      <w:szCs w:val="18"/>
                    </w:rPr>
                  </w:pPr>
                  <w:r w:rsidRPr="005F7176">
                    <w:rPr>
                      <w:rFonts w:ascii="Arial" w:hAnsi="Arial" w:cs="Arial"/>
                      <w:b/>
                      <w:sz w:val="18"/>
                      <w:szCs w:val="18"/>
                    </w:rPr>
                    <w:t xml:space="preserve">Tipo </w:t>
                  </w:r>
                </w:p>
              </w:tc>
              <w:tc>
                <w:tcPr>
                  <w:tcW w:w="6452" w:type="dxa"/>
                  <w:shd w:val="clear" w:color="auto" w:fill="A8D08D" w:themeFill="accent6" w:themeFillTint="99"/>
                </w:tcPr>
                <w:p w14:paraId="39DE7B2F" w14:textId="77777777" w:rsidR="005335CF" w:rsidRPr="005F7176" w:rsidRDefault="005335CF" w:rsidP="001A6F6F">
                  <w:pPr>
                    <w:jc w:val="center"/>
                    <w:rPr>
                      <w:rFonts w:ascii="Arial" w:hAnsi="Arial" w:cs="Arial"/>
                      <w:b/>
                      <w:sz w:val="18"/>
                      <w:szCs w:val="18"/>
                    </w:rPr>
                  </w:pPr>
                  <w:r w:rsidRPr="005F7176">
                    <w:rPr>
                      <w:rFonts w:ascii="Arial" w:hAnsi="Arial" w:cs="Arial"/>
                      <w:b/>
                      <w:sz w:val="18"/>
                      <w:szCs w:val="18"/>
                    </w:rPr>
                    <w:t>Descripción de las posibles incidencias</w:t>
                  </w:r>
                </w:p>
              </w:tc>
            </w:tr>
            <w:tr w:rsidR="005335CF" w:rsidRPr="005F7176" w14:paraId="71FB6B22" w14:textId="77777777" w:rsidTr="00023BBB">
              <w:trPr>
                <w:jc w:val="center"/>
              </w:trPr>
              <w:sdt>
                <w:sdtPr>
                  <w:rPr>
                    <w:rFonts w:ascii="Arial" w:hAnsi="Arial" w:cs="Arial"/>
                    <w:sz w:val="18"/>
                    <w:szCs w:val="18"/>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68E20C" w14:textId="6A24C60D" w:rsidR="005335CF" w:rsidRPr="005F7176" w:rsidRDefault="00C62B5D" w:rsidP="001A6F6F">
                      <w:pPr>
                        <w:rPr>
                          <w:rFonts w:ascii="Arial" w:hAnsi="Arial" w:cs="Arial"/>
                          <w:sz w:val="18"/>
                          <w:szCs w:val="18"/>
                        </w:rPr>
                      </w:pPr>
                      <w:r w:rsidRPr="005F7176">
                        <w:rPr>
                          <w:rFonts w:ascii="Arial" w:hAnsi="Arial" w:cs="Arial"/>
                          <w:sz w:val="18"/>
                          <w:szCs w:val="18"/>
                        </w:rPr>
                        <w:t>No aplica</w:t>
                      </w:r>
                    </w:p>
                  </w:tc>
                </w:sdtContent>
              </w:sdt>
              <w:tc>
                <w:tcPr>
                  <w:tcW w:w="6452" w:type="dxa"/>
                  <w:tcBorders>
                    <w:left w:val="single" w:sz="4" w:space="0" w:color="auto"/>
                  </w:tcBorders>
                  <w:shd w:val="clear" w:color="auto" w:fill="FFFFFF" w:themeFill="background1"/>
                </w:tcPr>
                <w:p w14:paraId="61B4D926" w14:textId="77777777" w:rsidR="005335CF" w:rsidRPr="005F7176" w:rsidRDefault="005335CF" w:rsidP="001A6F6F">
                  <w:pPr>
                    <w:jc w:val="center"/>
                    <w:rPr>
                      <w:rFonts w:ascii="Arial" w:hAnsi="Arial" w:cs="Arial"/>
                      <w:sz w:val="18"/>
                      <w:szCs w:val="18"/>
                    </w:rPr>
                  </w:pPr>
                </w:p>
              </w:tc>
            </w:tr>
          </w:tbl>
          <w:p w14:paraId="2968A9A6" w14:textId="77777777" w:rsidR="002025CB" w:rsidRPr="005F7176" w:rsidRDefault="002025CB" w:rsidP="001A6F6F">
            <w:pPr>
              <w:jc w:val="both"/>
              <w:rPr>
                <w:rFonts w:ascii="Arial" w:hAnsi="Arial" w:cs="Arial"/>
                <w:sz w:val="18"/>
                <w:szCs w:val="18"/>
                <w:highlight w:val="yellow"/>
              </w:rPr>
            </w:pPr>
          </w:p>
        </w:tc>
      </w:tr>
    </w:tbl>
    <w:p w14:paraId="68389D77" w14:textId="77777777" w:rsidR="003A3E18" w:rsidRPr="005F7176" w:rsidRDefault="003A3E18" w:rsidP="001A6F6F">
      <w:pPr>
        <w:spacing w:after="0" w:line="240" w:lineRule="auto"/>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A35A74" w:rsidRPr="005F7176" w14:paraId="4E3E65A5" w14:textId="77777777" w:rsidTr="00A35A74">
        <w:tc>
          <w:tcPr>
            <w:tcW w:w="8828" w:type="dxa"/>
          </w:tcPr>
          <w:p w14:paraId="694815E5" w14:textId="3A7A374B" w:rsidR="00A35A74" w:rsidRPr="005F7176" w:rsidRDefault="00A35A74" w:rsidP="001A6F6F">
            <w:pPr>
              <w:jc w:val="both"/>
              <w:rPr>
                <w:rFonts w:ascii="Arial" w:hAnsi="Arial" w:cs="Arial"/>
                <w:b/>
                <w:sz w:val="18"/>
                <w:szCs w:val="18"/>
              </w:rPr>
            </w:pPr>
            <w:r w:rsidRPr="005F7176">
              <w:rPr>
                <w:rFonts w:ascii="Arial" w:hAnsi="Arial" w:cs="Arial"/>
                <w:b/>
                <w:sz w:val="18"/>
                <w:szCs w:val="18"/>
              </w:rPr>
              <w:t>1</w:t>
            </w:r>
            <w:r w:rsidR="00376614" w:rsidRPr="005F7176">
              <w:rPr>
                <w:rFonts w:ascii="Arial" w:hAnsi="Arial" w:cs="Arial"/>
                <w:b/>
                <w:sz w:val="18"/>
                <w:szCs w:val="18"/>
              </w:rPr>
              <w:t>2</w:t>
            </w:r>
            <w:r w:rsidRPr="005F7176">
              <w:rPr>
                <w:rFonts w:ascii="Arial" w:hAnsi="Arial" w:cs="Arial"/>
                <w:b/>
                <w:sz w:val="18"/>
                <w:szCs w:val="18"/>
              </w:rPr>
              <w:t>. Indique si la propuesta de regulación reforzará algún derecho de los consumidores, usuarios, audiencias, población indígena, grupos vulnerables y/o industria de</w:t>
            </w:r>
            <w:r w:rsidR="00BC3F68" w:rsidRPr="005F7176">
              <w:rPr>
                <w:rFonts w:ascii="Arial" w:hAnsi="Arial" w:cs="Arial"/>
                <w:b/>
                <w:sz w:val="18"/>
                <w:szCs w:val="18"/>
              </w:rPr>
              <w:t xml:space="preserve"> </w:t>
            </w:r>
            <w:r w:rsidRPr="005F7176">
              <w:rPr>
                <w:rFonts w:ascii="Arial" w:hAnsi="Arial" w:cs="Arial"/>
                <w:b/>
                <w:sz w:val="18"/>
                <w:szCs w:val="18"/>
              </w:rPr>
              <w:t>l</w:t>
            </w:r>
            <w:r w:rsidR="00BC3F68" w:rsidRPr="005F7176">
              <w:rPr>
                <w:rFonts w:ascii="Arial" w:hAnsi="Arial" w:cs="Arial"/>
                <w:b/>
                <w:sz w:val="18"/>
                <w:szCs w:val="18"/>
              </w:rPr>
              <w:t>os</w:t>
            </w:r>
            <w:r w:rsidRPr="005F7176">
              <w:rPr>
                <w:rFonts w:ascii="Arial" w:hAnsi="Arial" w:cs="Arial"/>
                <w:b/>
                <w:sz w:val="18"/>
                <w:szCs w:val="18"/>
              </w:rPr>
              <w:t xml:space="preserve"> sector</w:t>
            </w:r>
            <w:r w:rsidR="00BC3F68" w:rsidRPr="005F7176">
              <w:rPr>
                <w:rFonts w:ascii="Arial" w:hAnsi="Arial" w:cs="Arial"/>
                <w:b/>
                <w:sz w:val="18"/>
                <w:szCs w:val="18"/>
              </w:rPr>
              <w:t>es</w:t>
            </w:r>
            <w:r w:rsidRPr="005F7176">
              <w:rPr>
                <w:rFonts w:ascii="Arial" w:hAnsi="Arial" w:cs="Arial"/>
                <w:b/>
                <w:sz w:val="18"/>
                <w:szCs w:val="18"/>
              </w:rPr>
              <w:t xml:space="preserve"> de telecomunicaciones y radiodifusión.</w:t>
            </w:r>
          </w:p>
          <w:p w14:paraId="0D7CF2FF" w14:textId="77777777" w:rsidR="00A35A74" w:rsidRPr="005F7176" w:rsidRDefault="00A35A74" w:rsidP="001A6F6F">
            <w:pPr>
              <w:jc w:val="both"/>
              <w:rPr>
                <w:rFonts w:ascii="Arial" w:hAnsi="Arial" w:cs="Arial"/>
                <w:sz w:val="18"/>
                <w:szCs w:val="18"/>
              </w:rPr>
            </w:pPr>
          </w:p>
          <w:p w14:paraId="72145AB0" w14:textId="092C5435" w:rsidR="00A11A50" w:rsidRPr="005F7176" w:rsidRDefault="00A11A50" w:rsidP="001A6F6F">
            <w:pPr>
              <w:jc w:val="both"/>
              <w:rPr>
                <w:rFonts w:ascii="Arial" w:hAnsi="Arial" w:cs="Arial"/>
                <w:sz w:val="18"/>
                <w:szCs w:val="18"/>
              </w:rPr>
            </w:pPr>
            <w:r w:rsidRPr="005F7176">
              <w:rPr>
                <w:rFonts w:ascii="Arial" w:hAnsi="Arial" w:cs="Arial"/>
                <w:sz w:val="18"/>
                <w:szCs w:val="18"/>
              </w:rPr>
              <w:t>El beneficio se traduce a los actores de la manera siguiente:</w:t>
            </w:r>
          </w:p>
          <w:p w14:paraId="04A72330" w14:textId="77777777" w:rsidR="00A11A50" w:rsidRPr="005F7176" w:rsidRDefault="00A11A50" w:rsidP="001A6F6F">
            <w:pPr>
              <w:jc w:val="both"/>
              <w:rPr>
                <w:rFonts w:ascii="Arial" w:hAnsi="Arial" w:cs="Arial"/>
                <w:sz w:val="18"/>
                <w:szCs w:val="18"/>
              </w:rPr>
            </w:pPr>
          </w:p>
          <w:p w14:paraId="11E7F73E" w14:textId="3AC1309D" w:rsidR="00A11A50" w:rsidRPr="005F7176" w:rsidRDefault="00A11A50">
            <w:pPr>
              <w:pStyle w:val="Prrafodelista"/>
              <w:numPr>
                <w:ilvl w:val="0"/>
                <w:numId w:val="12"/>
              </w:numPr>
              <w:jc w:val="both"/>
              <w:rPr>
                <w:rFonts w:ascii="Arial" w:hAnsi="Arial" w:cs="Arial"/>
                <w:sz w:val="18"/>
                <w:szCs w:val="18"/>
              </w:rPr>
            </w:pPr>
            <w:r w:rsidRPr="005F7176">
              <w:rPr>
                <w:rFonts w:ascii="Arial" w:hAnsi="Arial" w:cs="Arial"/>
                <w:sz w:val="18"/>
                <w:szCs w:val="18"/>
              </w:rPr>
              <w:t>Autorizados. Les brindará certeza jurídica, en relación con los requisitos y el procedimiento a seguir para la obtención de la constancia de autorización para el uso y aprovechamiento de bandas de frecuencias del espectro radioeléctrico para uso secundario, destinadas a satisfacer necesidades específicas d</w:t>
            </w:r>
            <w:r w:rsidR="00B2711C" w:rsidRPr="005F7176">
              <w:rPr>
                <w:rFonts w:ascii="Arial" w:hAnsi="Arial" w:cs="Arial"/>
                <w:sz w:val="18"/>
                <w:szCs w:val="18"/>
              </w:rPr>
              <w:t>el uso de bandas de frecuencias atribuidas al servicio d</w:t>
            </w:r>
            <w:r w:rsidRPr="005F7176">
              <w:rPr>
                <w:rFonts w:ascii="Arial" w:hAnsi="Arial" w:cs="Arial"/>
                <w:sz w:val="18"/>
                <w:szCs w:val="18"/>
              </w:rPr>
              <w:t xml:space="preserve">e radiodifusión. </w:t>
            </w:r>
          </w:p>
          <w:p w14:paraId="248D9EA4" w14:textId="7E1E5835" w:rsidR="00A35A74" w:rsidRPr="005F7176" w:rsidRDefault="00A11A50">
            <w:pPr>
              <w:pStyle w:val="Prrafodelista"/>
              <w:numPr>
                <w:ilvl w:val="0"/>
                <w:numId w:val="12"/>
              </w:numPr>
              <w:jc w:val="both"/>
              <w:rPr>
                <w:rFonts w:ascii="Arial" w:hAnsi="Arial" w:cs="Arial"/>
                <w:sz w:val="18"/>
                <w:szCs w:val="18"/>
              </w:rPr>
            </w:pPr>
            <w:r w:rsidRPr="005F7176">
              <w:rPr>
                <w:rFonts w:ascii="Arial" w:hAnsi="Arial" w:cs="Arial"/>
                <w:sz w:val="18"/>
                <w:szCs w:val="18"/>
              </w:rPr>
              <w:t xml:space="preserve">Sector en general. Les permitirá satisfacer necesidades particulares de comunicación de actividades económicas que no requieren el uso exclusivo y continuo del espectro radioeléctrico. </w:t>
            </w:r>
          </w:p>
          <w:p w14:paraId="16D6EC92" w14:textId="77777777" w:rsidR="00A35A74" w:rsidRPr="005F7176" w:rsidRDefault="00A35A74" w:rsidP="001A6F6F">
            <w:pPr>
              <w:jc w:val="both"/>
              <w:rPr>
                <w:rFonts w:ascii="Arial" w:hAnsi="Arial" w:cs="Arial"/>
                <w:sz w:val="18"/>
                <w:szCs w:val="18"/>
              </w:rPr>
            </w:pPr>
          </w:p>
        </w:tc>
      </w:tr>
    </w:tbl>
    <w:p w14:paraId="7A85DABE" w14:textId="77777777" w:rsidR="008933E4" w:rsidRPr="005F7176" w:rsidRDefault="008933E4" w:rsidP="001A6F6F">
      <w:pPr>
        <w:spacing w:after="0" w:line="240" w:lineRule="auto"/>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D500A9" w:rsidRPr="005F7176" w14:paraId="31472E02" w14:textId="77777777" w:rsidTr="00D500A9">
        <w:tc>
          <w:tcPr>
            <w:tcW w:w="8828" w:type="dxa"/>
          </w:tcPr>
          <w:p w14:paraId="54C63F2A" w14:textId="69209D08" w:rsidR="00D500A9" w:rsidRPr="005F7176" w:rsidRDefault="00D500A9" w:rsidP="001A6F6F">
            <w:pPr>
              <w:jc w:val="both"/>
              <w:rPr>
                <w:rFonts w:ascii="Arial" w:hAnsi="Arial" w:cs="Arial"/>
                <w:b/>
                <w:sz w:val="18"/>
                <w:szCs w:val="18"/>
              </w:rPr>
            </w:pPr>
            <w:r w:rsidRPr="005F7176">
              <w:rPr>
                <w:rFonts w:ascii="Arial" w:hAnsi="Arial" w:cs="Arial"/>
                <w:b/>
                <w:sz w:val="18"/>
                <w:szCs w:val="18"/>
              </w:rPr>
              <w:t>1</w:t>
            </w:r>
            <w:r w:rsidR="00376614" w:rsidRPr="005F7176">
              <w:rPr>
                <w:rFonts w:ascii="Arial" w:hAnsi="Arial" w:cs="Arial"/>
                <w:b/>
                <w:sz w:val="18"/>
                <w:szCs w:val="18"/>
              </w:rPr>
              <w:t>3</w:t>
            </w:r>
            <w:r w:rsidRPr="005F7176">
              <w:rPr>
                <w:rFonts w:ascii="Arial" w:hAnsi="Arial" w:cs="Arial"/>
                <w:b/>
                <w:sz w:val="18"/>
                <w:szCs w:val="18"/>
              </w:rPr>
              <w:t>.- Indique, por grupo de población, los costos</w:t>
            </w:r>
            <w:r w:rsidR="00503ECB" w:rsidRPr="005F7176">
              <w:rPr>
                <w:rStyle w:val="Refdenotaalpie"/>
                <w:rFonts w:ascii="Arial" w:hAnsi="Arial" w:cs="Arial"/>
                <w:b/>
                <w:sz w:val="18"/>
                <w:szCs w:val="18"/>
              </w:rPr>
              <w:footnoteReference w:id="4"/>
            </w:r>
            <w:r w:rsidRPr="005F7176">
              <w:rPr>
                <w:rFonts w:ascii="Arial" w:hAnsi="Arial" w:cs="Arial"/>
                <w:b/>
                <w:sz w:val="18"/>
                <w:szCs w:val="18"/>
              </w:rPr>
              <w:t xml:space="preserve"> y los beneficios más significativos derivados de la propuesta de regulación. </w:t>
            </w:r>
          </w:p>
          <w:p w14:paraId="547207A5" w14:textId="06EA4D1E" w:rsidR="00D500A9" w:rsidRPr="005F7176" w:rsidRDefault="00D500A9" w:rsidP="001A6F6F">
            <w:pPr>
              <w:jc w:val="both"/>
              <w:rPr>
                <w:rFonts w:ascii="Arial" w:hAnsi="Arial" w:cs="Arial"/>
                <w:sz w:val="18"/>
                <w:szCs w:val="18"/>
              </w:rPr>
            </w:pPr>
            <w:r w:rsidRPr="005F7176">
              <w:rPr>
                <w:rFonts w:ascii="Arial" w:hAnsi="Arial" w:cs="Arial"/>
                <w:sz w:val="18"/>
                <w:szCs w:val="18"/>
              </w:rPr>
              <w:t xml:space="preserve">Para la estimación cuantitativa, asigne un valor en pesos a las ganancias y pérdidas generadas con la regulación propuesta, especificando </w:t>
            </w:r>
            <w:r w:rsidR="00CE5C9B" w:rsidRPr="005F7176">
              <w:rPr>
                <w:rFonts w:ascii="Arial" w:hAnsi="Arial" w:cs="Arial"/>
                <w:sz w:val="18"/>
                <w:szCs w:val="18"/>
              </w:rPr>
              <w:t xml:space="preserve">lo conducente </w:t>
            </w:r>
            <w:r w:rsidRPr="005F7176">
              <w:rPr>
                <w:rFonts w:ascii="Arial" w:hAnsi="Arial" w:cs="Arial"/>
                <w:sz w:val="18"/>
                <w:szCs w:val="18"/>
              </w:rPr>
              <w:t xml:space="preserve">para cada tipo de población afectada. Si su argumentación es no cuantificable, indique las imposiciones o las eficiencias generadas con la regulación propuesta. </w:t>
            </w:r>
            <w:r w:rsidR="000B1D99" w:rsidRPr="005F7176">
              <w:rPr>
                <w:rFonts w:ascii="Arial" w:hAnsi="Arial" w:cs="Arial"/>
                <w:sz w:val="18"/>
                <w:szCs w:val="18"/>
              </w:rPr>
              <w:t>A</w:t>
            </w:r>
            <w:r w:rsidR="00A35A74" w:rsidRPr="005F7176">
              <w:rPr>
                <w:rFonts w:ascii="Arial" w:hAnsi="Arial" w:cs="Arial"/>
                <w:sz w:val="18"/>
                <w:szCs w:val="18"/>
              </w:rPr>
              <w:t>greg</w:t>
            </w:r>
            <w:r w:rsidR="000B1D99" w:rsidRPr="005F7176">
              <w:rPr>
                <w:rFonts w:ascii="Arial" w:hAnsi="Arial" w:cs="Arial"/>
                <w:sz w:val="18"/>
                <w:szCs w:val="18"/>
              </w:rPr>
              <w:t>ue</w:t>
            </w:r>
            <w:r w:rsidR="00A35A74" w:rsidRPr="005F7176">
              <w:rPr>
                <w:rFonts w:ascii="Arial" w:hAnsi="Arial" w:cs="Arial"/>
                <w:sz w:val="18"/>
                <w:szCs w:val="18"/>
              </w:rPr>
              <w:t xml:space="preserve"> las filas que considere </w:t>
            </w:r>
            <w:r w:rsidR="000B1D99" w:rsidRPr="005F7176">
              <w:rPr>
                <w:rFonts w:ascii="Arial" w:hAnsi="Arial" w:cs="Arial"/>
                <w:sz w:val="18"/>
                <w:szCs w:val="18"/>
              </w:rPr>
              <w:t>necesarias</w:t>
            </w:r>
            <w:r w:rsidR="00A35A74" w:rsidRPr="005F7176">
              <w:rPr>
                <w:rFonts w:ascii="Arial" w:hAnsi="Arial" w:cs="Arial"/>
                <w:sz w:val="18"/>
                <w:szCs w:val="18"/>
              </w:rPr>
              <w:t>.</w:t>
            </w:r>
          </w:p>
          <w:p w14:paraId="4557E229" w14:textId="77777777" w:rsidR="00D500A9" w:rsidRPr="005F7176" w:rsidRDefault="00D500A9" w:rsidP="001A6F6F">
            <w:pPr>
              <w:jc w:val="both"/>
              <w:rPr>
                <w:rFonts w:ascii="Arial" w:hAnsi="Arial" w:cs="Arial"/>
                <w:sz w:val="18"/>
                <w:szCs w:val="18"/>
              </w:rPr>
            </w:pPr>
          </w:p>
          <w:tbl>
            <w:tblPr>
              <w:tblStyle w:val="Tablaconcuadrcula"/>
              <w:tblW w:w="0" w:type="auto"/>
              <w:jc w:val="center"/>
              <w:tblLook w:val="04A0" w:firstRow="1" w:lastRow="0" w:firstColumn="1" w:lastColumn="0" w:noHBand="0" w:noVBand="1"/>
            </w:tblPr>
            <w:tblGrid>
              <w:gridCol w:w="1706"/>
              <w:gridCol w:w="1707"/>
              <w:gridCol w:w="1706"/>
              <w:gridCol w:w="1707"/>
              <w:gridCol w:w="1707"/>
            </w:tblGrid>
            <w:tr w:rsidR="00D500A9" w:rsidRPr="00A9195C" w14:paraId="3289EDE5" w14:textId="77777777" w:rsidTr="0013692E">
              <w:trPr>
                <w:jc w:val="center"/>
              </w:trPr>
              <w:tc>
                <w:tcPr>
                  <w:tcW w:w="8533" w:type="dxa"/>
                  <w:gridSpan w:val="5"/>
                  <w:tcBorders>
                    <w:bottom w:val="single" w:sz="4" w:space="0" w:color="auto"/>
                  </w:tcBorders>
                  <w:shd w:val="clear" w:color="auto" w:fill="A8D08D" w:themeFill="accent6" w:themeFillTint="99"/>
                </w:tcPr>
                <w:p w14:paraId="578C0ADF" w14:textId="77777777" w:rsidR="00D500A9" w:rsidRPr="00A9195C" w:rsidRDefault="00D500A9" w:rsidP="001A6F6F">
                  <w:pPr>
                    <w:jc w:val="center"/>
                    <w:rPr>
                      <w:rFonts w:ascii="Arial" w:hAnsi="Arial" w:cs="Arial"/>
                      <w:b/>
                      <w:sz w:val="16"/>
                      <w:szCs w:val="18"/>
                    </w:rPr>
                  </w:pPr>
                  <w:r w:rsidRPr="00A9195C">
                    <w:rPr>
                      <w:rFonts w:ascii="Arial" w:hAnsi="Arial" w:cs="Arial"/>
                      <w:b/>
                      <w:sz w:val="16"/>
                      <w:szCs w:val="18"/>
                    </w:rPr>
                    <w:t>Estimación Cuantitativa</w:t>
                  </w:r>
                </w:p>
              </w:tc>
            </w:tr>
            <w:tr w:rsidR="005665BE" w:rsidRPr="00A9195C" w14:paraId="7ADFB96D" w14:textId="77777777" w:rsidTr="0013692E">
              <w:trPr>
                <w:jc w:val="center"/>
              </w:trPr>
              <w:tc>
                <w:tcPr>
                  <w:tcW w:w="1706" w:type="dxa"/>
                  <w:tcBorders>
                    <w:bottom w:val="single" w:sz="4" w:space="0" w:color="auto"/>
                  </w:tcBorders>
                  <w:shd w:val="clear" w:color="auto" w:fill="A8D08D" w:themeFill="accent6" w:themeFillTint="99"/>
                </w:tcPr>
                <w:p w14:paraId="70783EB5" w14:textId="77777777" w:rsidR="00D500A9" w:rsidRPr="00A9195C" w:rsidRDefault="00D500A9" w:rsidP="001A6F6F">
                  <w:pPr>
                    <w:jc w:val="center"/>
                    <w:rPr>
                      <w:rFonts w:ascii="Arial" w:hAnsi="Arial" w:cs="Arial"/>
                      <w:b/>
                      <w:sz w:val="16"/>
                      <w:szCs w:val="18"/>
                    </w:rPr>
                  </w:pPr>
                </w:p>
                <w:p w14:paraId="500AA1C2" w14:textId="77777777" w:rsidR="00D500A9" w:rsidRPr="00A9195C" w:rsidRDefault="00D500A9" w:rsidP="001A6F6F">
                  <w:pPr>
                    <w:jc w:val="center"/>
                    <w:rPr>
                      <w:rFonts w:ascii="Arial" w:hAnsi="Arial" w:cs="Arial"/>
                      <w:b/>
                      <w:sz w:val="16"/>
                      <w:szCs w:val="18"/>
                    </w:rPr>
                  </w:pPr>
                  <w:r w:rsidRPr="00A9195C">
                    <w:rPr>
                      <w:rFonts w:ascii="Arial" w:hAnsi="Arial" w:cs="Arial"/>
                      <w:b/>
                      <w:sz w:val="16"/>
                      <w:szCs w:val="18"/>
                    </w:rPr>
                    <w:t>Población</w:t>
                  </w:r>
                </w:p>
              </w:tc>
              <w:tc>
                <w:tcPr>
                  <w:tcW w:w="1707" w:type="dxa"/>
                  <w:tcBorders>
                    <w:bottom w:val="single" w:sz="4" w:space="0" w:color="auto"/>
                  </w:tcBorders>
                  <w:shd w:val="clear" w:color="auto" w:fill="A8D08D" w:themeFill="accent6" w:themeFillTint="99"/>
                  <w:vAlign w:val="center"/>
                </w:tcPr>
                <w:p w14:paraId="42EC80FE" w14:textId="77777777" w:rsidR="00D500A9" w:rsidRPr="00A9195C" w:rsidRDefault="00D500A9" w:rsidP="001A6F6F">
                  <w:pPr>
                    <w:jc w:val="center"/>
                    <w:rPr>
                      <w:rFonts w:ascii="Arial" w:hAnsi="Arial" w:cs="Arial"/>
                      <w:b/>
                      <w:sz w:val="16"/>
                      <w:szCs w:val="18"/>
                    </w:rPr>
                  </w:pPr>
                  <w:r w:rsidRPr="00A9195C">
                    <w:rPr>
                      <w:rFonts w:ascii="Arial" w:hAnsi="Arial" w:cs="Arial"/>
                      <w:b/>
                      <w:sz w:val="16"/>
                      <w:szCs w:val="18"/>
                    </w:rPr>
                    <w:t xml:space="preserve">Descripción </w:t>
                  </w:r>
                </w:p>
              </w:tc>
              <w:tc>
                <w:tcPr>
                  <w:tcW w:w="1706" w:type="dxa"/>
                  <w:tcBorders>
                    <w:bottom w:val="single" w:sz="4" w:space="0" w:color="auto"/>
                  </w:tcBorders>
                  <w:shd w:val="clear" w:color="auto" w:fill="A8D08D" w:themeFill="accent6" w:themeFillTint="99"/>
                  <w:vAlign w:val="center"/>
                </w:tcPr>
                <w:p w14:paraId="061D713C" w14:textId="77777777" w:rsidR="00D500A9" w:rsidRPr="00A9195C" w:rsidRDefault="00D500A9" w:rsidP="001A6F6F">
                  <w:pPr>
                    <w:jc w:val="center"/>
                    <w:rPr>
                      <w:rFonts w:ascii="Arial" w:hAnsi="Arial" w:cs="Arial"/>
                      <w:b/>
                      <w:sz w:val="16"/>
                      <w:szCs w:val="18"/>
                    </w:rPr>
                  </w:pPr>
                  <w:r w:rsidRPr="00A9195C">
                    <w:rPr>
                      <w:rFonts w:ascii="Arial" w:hAnsi="Arial" w:cs="Arial"/>
                      <w:b/>
                      <w:sz w:val="16"/>
                      <w:szCs w:val="18"/>
                    </w:rPr>
                    <w:t>Costos</w:t>
                  </w:r>
                </w:p>
              </w:tc>
              <w:tc>
                <w:tcPr>
                  <w:tcW w:w="1707" w:type="dxa"/>
                  <w:tcBorders>
                    <w:bottom w:val="single" w:sz="2" w:space="0" w:color="auto"/>
                  </w:tcBorders>
                  <w:shd w:val="clear" w:color="auto" w:fill="A8D08D" w:themeFill="accent6" w:themeFillTint="99"/>
                  <w:vAlign w:val="center"/>
                </w:tcPr>
                <w:p w14:paraId="328DBFEC" w14:textId="77777777" w:rsidR="00D500A9" w:rsidRPr="00A9195C" w:rsidRDefault="00D500A9" w:rsidP="001A6F6F">
                  <w:pPr>
                    <w:jc w:val="center"/>
                    <w:rPr>
                      <w:rFonts w:ascii="Arial" w:hAnsi="Arial" w:cs="Arial"/>
                      <w:b/>
                      <w:sz w:val="16"/>
                      <w:szCs w:val="18"/>
                    </w:rPr>
                  </w:pPr>
                  <w:r w:rsidRPr="00A9195C">
                    <w:rPr>
                      <w:rFonts w:ascii="Arial" w:hAnsi="Arial" w:cs="Arial"/>
                      <w:b/>
                      <w:sz w:val="16"/>
                      <w:szCs w:val="18"/>
                    </w:rPr>
                    <w:t>Beneficios</w:t>
                  </w:r>
                </w:p>
              </w:tc>
              <w:tc>
                <w:tcPr>
                  <w:tcW w:w="1707" w:type="dxa"/>
                  <w:shd w:val="clear" w:color="auto" w:fill="A8D08D" w:themeFill="accent6" w:themeFillTint="99"/>
                </w:tcPr>
                <w:p w14:paraId="03089243" w14:textId="77777777" w:rsidR="00D500A9" w:rsidRPr="00A9195C" w:rsidRDefault="00D500A9" w:rsidP="001A6F6F">
                  <w:pPr>
                    <w:jc w:val="center"/>
                    <w:rPr>
                      <w:rFonts w:ascii="Arial" w:hAnsi="Arial" w:cs="Arial"/>
                      <w:b/>
                      <w:sz w:val="16"/>
                      <w:szCs w:val="18"/>
                    </w:rPr>
                  </w:pPr>
                  <w:r w:rsidRPr="00A9195C">
                    <w:rPr>
                      <w:rFonts w:ascii="Arial" w:hAnsi="Arial" w:cs="Arial"/>
                      <w:b/>
                      <w:sz w:val="16"/>
                      <w:szCs w:val="18"/>
                    </w:rPr>
                    <w:t>Beneficio Neto</w:t>
                  </w:r>
                </w:p>
              </w:tc>
            </w:tr>
            <w:tr w:rsidR="005665BE" w:rsidRPr="00A9195C" w14:paraId="752215BE" w14:textId="77777777" w:rsidTr="0013692E">
              <w:trPr>
                <w:jc w:val="center"/>
              </w:trPr>
              <w:sdt>
                <w:sdtPr>
                  <w:rPr>
                    <w:rFonts w:ascii="Arial" w:hAnsi="Arial" w:cs="Arial"/>
                    <w:sz w:val="16"/>
                    <w:szCs w:val="18"/>
                  </w:rPr>
                  <w:alias w:val="Población"/>
                  <w:tag w:val="Población"/>
                  <w:id w:val="2105150735"/>
                  <w:placeholder>
                    <w:docPart w:val="393D11B77AA142E883B6AACB2951F037"/>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706" w:type="dxa"/>
                      <w:tcBorders>
                        <w:top w:val="single" w:sz="4" w:space="0" w:color="auto"/>
                        <w:left w:val="single" w:sz="4" w:space="0" w:color="auto"/>
                        <w:bottom w:val="single" w:sz="4" w:space="0" w:color="auto"/>
                        <w:right w:val="single" w:sz="4" w:space="0" w:color="auto"/>
                      </w:tcBorders>
                    </w:tcPr>
                    <w:p w14:paraId="73D9876D" w14:textId="5B8C8280" w:rsidR="00D500A9" w:rsidRPr="00A9195C" w:rsidRDefault="00E55F88" w:rsidP="001A6F6F">
                      <w:pPr>
                        <w:jc w:val="center"/>
                        <w:rPr>
                          <w:rFonts w:ascii="Arial" w:hAnsi="Arial" w:cs="Arial"/>
                          <w:sz w:val="16"/>
                          <w:szCs w:val="18"/>
                        </w:rPr>
                      </w:pPr>
                      <w:r w:rsidRPr="00A9195C">
                        <w:rPr>
                          <w:rFonts w:ascii="Arial" w:hAnsi="Arial" w:cs="Arial"/>
                          <w:sz w:val="16"/>
                          <w:szCs w:val="18"/>
                        </w:rPr>
                        <w:t>Autorizados</w:t>
                      </w:r>
                    </w:p>
                  </w:tc>
                </w:sdtContent>
              </w:sdt>
              <w:tc>
                <w:tcPr>
                  <w:tcW w:w="1707" w:type="dxa"/>
                  <w:tcBorders>
                    <w:top w:val="single" w:sz="4" w:space="0" w:color="auto"/>
                    <w:left w:val="single" w:sz="4" w:space="0" w:color="auto"/>
                    <w:bottom w:val="single" w:sz="4" w:space="0" w:color="auto"/>
                    <w:right w:val="single" w:sz="4" w:space="0" w:color="auto"/>
                  </w:tcBorders>
                  <w:shd w:val="clear" w:color="auto" w:fill="auto"/>
                </w:tcPr>
                <w:p w14:paraId="7B2D690A" w14:textId="643FB5B1" w:rsidR="00D500A9" w:rsidRPr="00A9195C" w:rsidRDefault="00093B1E" w:rsidP="001A6F6F">
                  <w:pPr>
                    <w:jc w:val="both"/>
                    <w:rPr>
                      <w:rFonts w:ascii="Arial" w:hAnsi="Arial" w:cs="Arial"/>
                      <w:sz w:val="16"/>
                      <w:szCs w:val="18"/>
                    </w:rPr>
                  </w:pPr>
                  <w:r w:rsidRPr="00A9195C">
                    <w:rPr>
                      <w:rFonts w:ascii="Arial" w:hAnsi="Arial" w:cs="Arial"/>
                      <w:sz w:val="16"/>
                      <w:szCs w:val="18"/>
                    </w:rPr>
                    <w:t>Derecho</w:t>
                  </w:r>
                  <w:r w:rsidR="00FC1196" w:rsidRPr="00A9195C">
                    <w:rPr>
                      <w:rFonts w:ascii="Arial" w:hAnsi="Arial" w:cs="Arial"/>
                      <w:sz w:val="16"/>
                      <w:szCs w:val="18"/>
                    </w:rPr>
                    <w:t xml:space="preserve"> por el </w:t>
                  </w:r>
                  <w:r w:rsidR="00FC1196" w:rsidRPr="00A9195C">
                    <w:rPr>
                      <w:rFonts w:ascii="Arial" w:hAnsi="Arial" w:cs="Arial"/>
                      <w:sz w:val="16"/>
                      <w:szCs w:val="18"/>
                      <w:shd w:val="clear" w:color="auto" w:fill="FFFFFF"/>
                    </w:rPr>
                    <w:t>estudio de la solicitud y</w:t>
                  </w:r>
                  <w:r w:rsidRPr="00A9195C">
                    <w:rPr>
                      <w:rFonts w:ascii="Arial" w:hAnsi="Arial" w:cs="Arial"/>
                      <w:sz w:val="16"/>
                      <w:szCs w:val="18"/>
                      <w:shd w:val="clear" w:color="auto" w:fill="FFFFFF"/>
                    </w:rPr>
                    <w:t>, en su caso, expedición de la constancia de a</w:t>
                  </w:r>
                  <w:r w:rsidR="00FC1196" w:rsidRPr="00A9195C">
                    <w:rPr>
                      <w:rFonts w:ascii="Arial" w:hAnsi="Arial" w:cs="Arial"/>
                      <w:sz w:val="16"/>
                      <w:szCs w:val="18"/>
                      <w:shd w:val="clear" w:color="auto" w:fill="FFFFFF"/>
                    </w:rPr>
                    <w:t>utorización para el uso y aprovechamiento de bandas de frecuencias del espectro radioeléctrico para uso secundario, </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18239BFF" w14:textId="696B6558" w:rsidR="00D500A9" w:rsidRPr="00A9195C" w:rsidRDefault="00FC1196" w:rsidP="001A6F6F">
                  <w:pPr>
                    <w:jc w:val="center"/>
                    <w:rPr>
                      <w:rFonts w:ascii="Arial" w:hAnsi="Arial" w:cs="Arial"/>
                      <w:sz w:val="16"/>
                      <w:szCs w:val="18"/>
                    </w:rPr>
                  </w:pPr>
                  <w:r w:rsidRPr="00A9195C">
                    <w:rPr>
                      <w:rFonts w:ascii="Arial" w:hAnsi="Arial" w:cs="Arial"/>
                      <w:sz w:val="16"/>
                      <w:szCs w:val="18"/>
                    </w:rPr>
                    <w:t>$14,113.00 M.N.</w:t>
                  </w:r>
                </w:p>
              </w:tc>
              <w:tc>
                <w:tcPr>
                  <w:tcW w:w="1707" w:type="dxa"/>
                  <w:tcBorders>
                    <w:left w:val="single" w:sz="4" w:space="0" w:color="auto"/>
                    <w:right w:val="single" w:sz="4" w:space="0" w:color="auto"/>
                  </w:tcBorders>
                  <w:shd w:val="clear" w:color="auto" w:fill="FFFFFF" w:themeFill="background1"/>
                </w:tcPr>
                <w:p w14:paraId="292446C0" w14:textId="05D08B71" w:rsidR="00D500A9" w:rsidRPr="00A9195C" w:rsidRDefault="00FC1196" w:rsidP="001A6F6F">
                  <w:pPr>
                    <w:jc w:val="center"/>
                    <w:rPr>
                      <w:rFonts w:ascii="Arial" w:hAnsi="Arial" w:cs="Arial"/>
                      <w:sz w:val="16"/>
                      <w:szCs w:val="18"/>
                    </w:rPr>
                  </w:pPr>
                  <w:r w:rsidRPr="00A9195C">
                    <w:rPr>
                      <w:rFonts w:ascii="Arial" w:hAnsi="Arial" w:cs="Arial"/>
                      <w:sz w:val="16"/>
                      <w:szCs w:val="18"/>
                    </w:rPr>
                    <w:t xml:space="preserve">Obtención de la constancia de autorización </w:t>
                  </w:r>
                </w:p>
              </w:tc>
              <w:tc>
                <w:tcPr>
                  <w:tcW w:w="1707" w:type="dxa"/>
                  <w:tcBorders>
                    <w:left w:val="single" w:sz="4" w:space="0" w:color="auto"/>
                    <w:right w:val="single" w:sz="4" w:space="0" w:color="auto"/>
                  </w:tcBorders>
                  <w:shd w:val="clear" w:color="auto" w:fill="FFFFFF" w:themeFill="background1"/>
                </w:tcPr>
                <w:p w14:paraId="6FBB07AB" w14:textId="2D6AB573" w:rsidR="00D500A9" w:rsidRPr="00A9195C" w:rsidRDefault="00FC1196" w:rsidP="001A6F6F">
                  <w:pPr>
                    <w:jc w:val="center"/>
                    <w:rPr>
                      <w:rFonts w:ascii="Arial" w:hAnsi="Arial" w:cs="Arial"/>
                      <w:sz w:val="16"/>
                      <w:szCs w:val="18"/>
                    </w:rPr>
                  </w:pPr>
                  <w:r w:rsidRPr="00A9195C">
                    <w:rPr>
                      <w:rFonts w:ascii="Arial" w:hAnsi="Arial" w:cs="Arial"/>
                      <w:sz w:val="16"/>
                      <w:szCs w:val="18"/>
                    </w:rPr>
                    <w:t>$14,113.00 M.N.</w:t>
                  </w:r>
                </w:p>
              </w:tc>
            </w:tr>
            <w:tr w:rsidR="005665BE" w:rsidRPr="00A9195C" w14:paraId="5D2AA124" w14:textId="77777777" w:rsidTr="0013692E">
              <w:trPr>
                <w:jc w:val="center"/>
              </w:trPr>
              <w:sdt>
                <w:sdtPr>
                  <w:rPr>
                    <w:rFonts w:ascii="Arial" w:hAnsi="Arial" w:cs="Arial"/>
                    <w:sz w:val="16"/>
                    <w:szCs w:val="18"/>
                  </w:rPr>
                  <w:alias w:val="Población"/>
                  <w:tag w:val="Población"/>
                  <w:id w:val="1111937587"/>
                  <w:placeholder>
                    <w:docPart w:val="9FC0FF2DF2CA4A68B51ECA2834781E86"/>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706" w:type="dxa"/>
                      <w:tcBorders>
                        <w:top w:val="single" w:sz="4" w:space="0" w:color="auto"/>
                        <w:left w:val="single" w:sz="4" w:space="0" w:color="auto"/>
                        <w:bottom w:val="single" w:sz="4" w:space="0" w:color="auto"/>
                        <w:right w:val="single" w:sz="4" w:space="0" w:color="auto"/>
                      </w:tcBorders>
                    </w:tcPr>
                    <w:p w14:paraId="37A90625" w14:textId="4F30C209" w:rsidR="00D500A9" w:rsidRPr="00A9195C" w:rsidRDefault="00E55F88" w:rsidP="001A6F6F">
                      <w:pPr>
                        <w:jc w:val="center"/>
                        <w:rPr>
                          <w:rFonts w:ascii="Arial" w:hAnsi="Arial" w:cs="Arial"/>
                          <w:sz w:val="16"/>
                          <w:szCs w:val="18"/>
                        </w:rPr>
                      </w:pPr>
                      <w:r w:rsidRPr="00A9195C">
                        <w:rPr>
                          <w:rFonts w:ascii="Arial" w:hAnsi="Arial" w:cs="Arial"/>
                          <w:sz w:val="16"/>
                          <w:szCs w:val="18"/>
                        </w:rPr>
                        <w:t>Autorizados</w:t>
                      </w:r>
                    </w:p>
                  </w:tc>
                </w:sdtContent>
              </w:sdt>
              <w:tc>
                <w:tcPr>
                  <w:tcW w:w="1707" w:type="dxa"/>
                  <w:tcBorders>
                    <w:top w:val="single" w:sz="4" w:space="0" w:color="auto"/>
                    <w:left w:val="single" w:sz="4" w:space="0" w:color="auto"/>
                    <w:bottom w:val="single" w:sz="4" w:space="0" w:color="auto"/>
                    <w:right w:val="single" w:sz="4" w:space="0" w:color="auto"/>
                  </w:tcBorders>
                  <w:shd w:val="clear" w:color="auto" w:fill="auto"/>
                </w:tcPr>
                <w:p w14:paraId="6A5D9779" w14:textId="775165C9" w:rsidR="00D500A9" w:rsidRPr="00A9195C" w:rsidRDefault="00E55F88" w:rsidP="001A6F6F">
                  <w:pPr>
                    <w:jc w:val="both"/>
                    <w:rPr>
                      <w:rFonts w:ascii="Arial" w:hAnsi="Arial" w:cs="Arial"/>
                      <w:sz w:val="16"/>
                      <w:szCs w:val="18"/>
                    </w:rPr>
                  </w:pPr>
                  <w:r w:rsidRPr="00A9195C">
                    <w:rPr>
                      <w:rFonts w:ascii="Arial" w:hAnsi="Arial" w:cs="Arial"/>
                      <w:sz w:val="16"/>
                      <w:szCs w:val="18"/>
                    </w:rPr>
                    <w:t>Fijación de la contraprestación por el uso y aprovechamiento de las bandas de frecuencias del espectro radioeléctrico para uso secundario.</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2388FB97" w14:textId="498DFFB5" w:rsidR="00D500A9" w:rsidRPr="00A9195C" w:rsidRDefault="00E55F88" w:rsidP="001A6F6F">
                  <w:pPr>
                    <w:jc w:val="center"/>
                    <w:rPr>
                      <w:rFonts w:ascii="Arial" w:hAnsi="Arial" w:cs="Arial"/>
                      <w:sz w:val="16"/>
                      <w:szCs w:val="18"/>
                    </w:rPr>
                  </w:pPr>
                  <w:r w:rsidRPr="00A9195C">
                    <w:rPr>
                      <w:rFonts w:ascii="Arial" w:hAnsi="Arial" w:cs="Arial"/>
                      <w:sz w:val="16"/>
                      <w:szCs w:val="18"/>
                    </w:rPr>
                    <w:t>Indeterminable</w:t>
                  </w:r>
                </w:p>
              </w:tc>
              <w:tc>
                <w:tcPr>
                  <w:tcW w:w="1707" w:type="dxa"/>
                  <w:tcBorders>
                    <w:left w:val="single" w:sz="4" w:space="0" w:color="auto"/>
                    <w:bottom w:val="single" w:sz="4" w:space="0" w:color="auto"/>
                    <w:right w:val="single" w:sz="4" w:space="0" w:color="auto"/>
                  </w:tcBorders>
                  <w:shd w:val="clear" w:color="auto" w:fill="FFFFFF" w:themeFill="background1"/>
                </w:tcPr>
                <w:p w14:paraId="59288248" w14:textId="31A9816C" w:rsidR="00D500A9" w:rsidRPr="00A9195C" w:rsidRDefault="00E55F88" w:rsidP="001A6F6F">
                  <w:pPr>
                    <w:jc w:val="center"/>
                    <w:rPr>
                      <w:rFonts w:ascii="Arial" w:hAnsi="Arial" w:cs="Arial"/>
                      <w:sz w:val="16"/>
                      <w:szCs w:val="18"/>
                    </w:rPr>
                  </w:pPr>
                  <w:r w:rsidRPr="00A9195C">
                    <w:rPr>
                      <w:rFonts w:ascii="Arial" w:hAnsi="Arial" w:cs="Arial"/>
                      <w:sz w:val="16"/>
                      <w:szCs w:val="18"/>
                    </w:rPr>
                    <w:t>Obtención de la constancia de autorización</w:t>
                  </w:r>
                </w:p>
              </w:tc>
              <w:tc>
                <w:tcPr>
                  <w:tcW w:w="1707" w:type="dxa"/>
                  <w:tcBorders>
                    <w:left w:val="single" w:sz="4" w:space="0" w:color="auto"/>
                    <w:bottom w:val="single" w:sz="4" w:space="0" w:color="auto"/>
                    <w:right w:val="single" w:sz="4" w:space="0" w:color="auto"/>
                  </w:tcBorders>
                  <w:shd w:val="clear" w:color="auto" w:fill="FFFFFF" w:themeFill="background1"/>
                </w:tcPr>
                <w:p w14:paraId="021AE75E" w14:textId="0C7C417A" w:rsidR="00D500A9" w:rsidRPr="00A9195C" w:rsidRDefault="00E55F88" w:rsidP="001A6F6F">
                  <w:pPr>
                    <w:jc w:val="center"/>
                    <w:rPr>
                      <w:rFonts w:ascii="Arial" w:hAnsi="Arial" w:cs="Arial"/>
                      <w:sz w:val="16"/>
                      <w:szCs w:val="18"/>
                    </w:rPr>
                  </w:pPr>
                  <w:r w:rsidRPr="00A9195C">
                    <w:rPr>
                      <w:rFonts w:ascii="Arial" w:hAnsi="Arial" w:cs="Arial"/>
                      <w:sz w:val="16"/>
                      <w:szCs w:val="18"/>
                    </w:rPr>
                    <w:t>Indeterminable</w:t>
                  </w:r>
                </w:p>
              </w:tc>
            </w:tr>
            <w:tr w:rsidR="00A35A74" w:rsidRPr="00A9195C" w14:paraId="2B360957" w14:textId="77777777" w:rsidTr="0013692E">
              <w:trPr>
                <w:jc w:val="center"/>
              </w:trPr>
              <w:sdt>
                <w:sdtPr>
                  <w:rPr>
                    <w:rFonts w:ascii="Arial" w:hAnsi="Arial" w:cs="Arial"/>
                    <w:sz w:val="16"/>
                    <w:szCs w:val="18"/>
                  </w:rPr>
                  <w:alias w:val="Población"/>
                  <w:tag w:val="Población"/>
                  <w:id w:val="1620413734"/>
                  <w:placeholder>
                    <w:docPart w:val="8F1556AC5A9E403F8C4248B5BB70A4AD"/>
                  </w:placeholder>
                  <w:showingPlcHd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706" w:type="dxa"/>
                      <w:tcBorders>
                        <w:top w:val="single" w:sz="4" w:space="0" w:color="auto"/>
                        <w:left w:val="single" w:sz="4" w:space="0" w:color="auto"/>
                        <w:bottom w:val="single" w:sz="4" w:space="0" w:color="auto"/>
                        <w:right w:val="single" w:sz="4" w:space="0" w:color="auto"/>
                      </w:tcBorders>
                    </w:tcPr>
                    <w:p w14:paraId="1A2C6177" w14:textId="3A1EAD13" w:rsidR="00A35A74" w:rsidRPr="00A9195C" w:rsidRDefault="00A35A74" w:rsidP="001A6F6F">
                      <w:pPr>
                        <w:jc w:val="center"/>
                        <w:rPr>
                          <w:rFonts w:ascii="Arial" w:hAnsi="Arial" w:cs="Arial"/>
                          <w:sz w:val="16"/>
                          <w:szCs w:val="18"/>
                          <w:highlight w:val="yellow"/>
                        </w:rPr>
                      </w:pPr>
                      <w:r w:rsidRPr="00A9195C">
                        <w:rPr>
                          <w:rFonts w:ascii="Arial" w:hAnsi="Arial" w:cs="Arial"/>
                          <w:sz w:val="16"/>
                          <w:szCs w:val="18"/>
                        </w:rPr>
                        <w:t>Elija un elemento.</w:t>
                      </w:r>
                    </w:p>
                  </w:tc>
                </w:sdtContent>
              </w:sdt>
              <w:tc>
                <w:tcPr>
                  <w:tcW w:w="1707" w:type="dxa"/>
                  <w:tcBorders>
                    <w:top w:val="single" w:sz="4" w:space="0" w:color="auto"/>
                    <w:left w:val="single" w:sz="4" w:space="0" w:color="auto"/>
                    <w:bottom w:val="single" w:sz="4" w:space="0" w:color="auto"/>
                    <w:right w:val="single" w:sz="4" w:space="0" w:color="auto"/>
                  </w:tcBorders>
                  <w:shd w:val="clear" w:color="auto" w:fill="auto"/>
                </w:tcPr>
                <w:p w14:paraId="33A3D6F1" w14:textId="77777777" w:rsidR="00A35A74" w:rsidRPr="00A9195C" w:rsidRDefault="00A35A74" w:rsidP="001A6F6F">
                  <w:pPr>
                    <w:jc w:val="center"/>
                    <w:rPr>
                      <w:rFonts w:ascii="Arial" w:hAnsi="Arial" w:cs="Arial"/>
                      <w:sz w:val="16"/>
                      <w:szCs w:val="18"/>
                    </w:rPr>
                  </w:pP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2F79A4AF" w14:textId="77777777" w:rsidR="00A35A74" w:rsidRPr="00A9195C" w:rsidRDefault="00A35A74" w:rsidP="001A6F6F">
                  <w:pPr>
                    <w:jc w:val="center"/>
                    <w:rPr>
                      <w:rFonts w:ascii="Arial" w:hAnsi="Arial" w:cs="Arial"/>
                      <w:sz w:val="16"/>
                      <w:szCs w:val="18"/>
                    </w:rPr>
                  </w:pPr>
                </w:p>
              </w:tc>
              <w:tc>
                <w:tcPr>
                  <w:tcW w:w="1707" w:type="dxa"/>
                  <w:tcBorders>
                    <w:left w:val="single" w:sz="4" w:space="0" w:color="auto"/>
                    <w:bottom w:val="single" w:sz="4" w:space="0" w:color="auto"/>
                    <w:right w:val="single" w:sz="4" w:space="0" w:color="auto"/>
                  </w:tcBorders>
                  <w:shd w:val="clear" w:color="auto" w:fill="FFFFFF" w:themeFill="background1"/>
                </w:tcPr>
                <w:p w14:paraId="68AF8BD6" w14:textId="77777777" w:rsidR="00A35A74" w:rsidRPr="00A9195C" w:rsidRDefault="00A35A74" w:rsidP="001A6F6F">
                  <w:pPr>
                    <w:jc w:val="center"/>
                    <w:rPr>
                      <w:rFonts w:ascii="Arial" w:hAnsi="Arial" w:cs="Arial"/>
                      <w:sz w:val="16"/>
                      <w:szCs w:val="18"/>
                    </w:rPr>
                  </w:pPr>
                </w:p>
              </w:tc>
              <w:tc>
                <w:tcPr>
                  <w:tcW w:w="1707" w:type="dxa"/>
                  <w:tcBorders>
                    <w:left w:val="single" w:sz="4" w:space="0" w:color="auto"/>
                    <w:bottom w:val="single" w:sz="4" w:space="0" w:color="auto"/>
                    <w:right w:val="single" w:sz="4" w:space="0" w:color="auto"/>
                  </w:tcBorders>
                  <w:shd w:val="clear" w:color="auto" w:fill="FFFFFF" w:themeFill="background1"/>
                </w:tcPr>
                <w:p w14:paraId="31948EC6" w14:textId="77777777" w:rsidR="00A35A74" w:rsidRPr="00A9195C" w:rsidRDefault="00A35A74" w:rsidP="001A6F6F">
                  <w:pPr>
                    <w:jc w:val="center"/>
                    <w:rPr>
                      <w:rFonts w:ascii="Arial" w:hAnsi="Arial" w:cs="Arial"/>
                      <w:sz w:val="16"/>
                      <w:szCs w:val="18"/>
                    </w:rPr>
                  </w:pPr>
                </w:p>
              </w:tc>
            </w:tr>
            <w:tr w:rsidR="00A35A74" w:rsidRPr="00A9195C" w14:paraId="7A9DA958" w14:textId="77777777" w:rsidTr="0013692E">
              <w:trPr>
                <w:jc w:val="center"/>
              </w:trPr>
              <w:sdt>
                <w:sdtPr>
                  <w:rPr>
                    <w:rFonts w:ascii="Arial" w:hAnsi="Arial" w:cs="Arial"/>
                    <w:sz w:val="16"/>
                    <w:szCs w:val="18"/>
                  </w:rPr>
                  <w:alias w:val="Población"/>
                  <w:tag w:val="Población"/>
                  <w:id w:val="1819531115"/>
                  <w:placeholder>
                    <w:docPart w:val="6F6D368A488144B99F7D2645CB13CFEC"/>
                  </w:placeholder>
                  <w:showingPlcHd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706" w:type="dxa"/>
                      <w:tcBorders>
                        <w:top w:val="single" w:sz="4" w:space="0" w:color="auto"/>
                        <w:left w:val="single" w:sz="4" w:space="0" w:color="auto"/>
                        <w:bottom w:val="single" w:sz="4" w:space="0" w:color="auto"/>
                        <w:right w:val="single" w:sz="4" w:space="0" w:color="auto"/>
                      </w:tcBorders>
                    </w:tcPr>
                    <w:p w14:paraId="7E14287C" w14:textId="285F1982" w:rsidR="00A35A74" w:rsidRPr="00A9195C" w:rsidRDefault="00A35A74" w:rsidP="001A6F6F">
                      <w:pPr>
                        <w:jc w:val="center"/>
                        <w:rPr>
                          <w:rFonts w:ascii="Arial" w:hAnsi="Arial" w:cs="Arial"/>
                          <w:sz w:val="16"/>
                          <w:szCs w:val="18"/>
                          <w:highlight w:val="yellow"/>
                        </w:rPr>
                      </w:pPr>
                      <w:r w:rsidRPr="00A9195C">
                        <w:rPr>
                          <w:rFonts w:ascii="Arial" w:hAnsi="Arial" w:cs="Arial"/>
                          <w:sz w:val="16"/>
                          <w:szCs w:val="18"/>
                        </w:rPr>
                        <w:t>Elija un elemento.</w:t>
                      </w:r>
                    </w:p>
                  </w:tc>
                </w:sdtContent>
              </w:sdt>
              <w:tc>
                <w:tcPr>
                  <w:tcW w:w="1707" w:type="dxa"/>
                  <w:tcBorders>
                    <w:top w:val="single" w:sz="4" w:space="0" w:color="auto"/>
                    <w:left w:val="single" w:sz="4" w:space="0" w:color="auto"/>
                    <w:bottom w:val="single" w:sz="4" w:space="0" w:color="auto"/>
                    <w:right w:val="single" w:sz="4" w:space="0" w:color="auto"/>
                  </w:tcBorders>
                  <w:shd w:val="clear" w:color="auto" w:fill="auto"/>
                </w:tcPr>
                <w:p w14:paraId="6662148E" w14:textId="77777777" w:rsidR="00A35A74" w:rsidRPr="00A9195C" w:rsidRDefault="00A35A74" w:rsidP="001A6F6F">
                  <w:pPr>
                    <w:jc w:val="center"/>
                    <w:rPr>
                      <w:rFonts w:ascii="Arial" w:hAnsi="Arial" w:cs="Arial"/>
                      <w:sz w:val="16"/>
                      <w:szCs w:val="18"/>
                    </w:rPr>
                  </w:pP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5BBB80FF" w14:textId="77777777" w:rsidR="00A35A74" w:rsidRPr="00A9195C" w:rsidRDefault="00A35A74" w:rsidP="001A6F6F">
                  <w:pPr>
                    <w:jc w:val="center"/>
                    <w:rPr>
                      <w:rFonts w:ascii="Arial" w:hAnsi="Arial" w:cs="Arial"/>
                      <w:sz w:val="16"/>
                      <w:szCs w:val="18"/>
                    </w:rPr>
                  </w:pPr>
                </w:p>
              </w:tc>
              <w:tc>
                <w:tcPr>
                  <w:tcW w:w="1707" w:type="dxa"/>
                  <w:tcBorders>
                    <w:left w:val="single" w:sz="4" w:space="0" w:color="auto"/>
                    <w:bottom w:val="single" w:sz="4" w:space="0" w:color="auto"/>
                    <w:right w:val="single" w:sz="4" w:space="0" w:color="auto"/>
                  </w:tcBorders>
                  <w:shd w:val="clear" w:color="auto" w:fill="FFFFFF" w:themeFill="background1"/>
                </w:tcPr>
                <w:p w14:paraId="4350A8AD" w14:textId="77777777" w:rsidR="00A35A74" w:rsidRPr="00A9195C" w:rsidRDefault="00A35A74" w:rsidP="001A6F6F">
                  <w:pPr>
                    <w:jc w:val="center"/>
                    <w:rPr>
                      <w:rFonts w:ascii="Arial" w:hAnsi="Arial" w:cs="Arial"/>
                      <w:sz w:val="16"/>
                      <w:szCs w:val="18"/>
                    </w:rPr>
                  </w:pPr>
                </w:p>
              </w:tc>
              <w:tc>
                <w:tcPr>
                  <w:tcW w:w="1707" w:type="dxa"/>
                  <w:tcBorders>
                    <w:left w:val="single" w:sz="4" w:space="0" w:color="auto"/>
                    <w:bottom w:val="single" w:sz="4" w:space="0" w:color="auto"/>
                    <w:right w:val="single" w:sz="4" w:space="0" w:color="auto"/>
                  </w:tcBorders>
                  <w:shd w:val="clear" w:color="auto" w:fill="FFFFFF" w:themeFill="background1"/>
                </w:tcPr>
                <w:p w14:paraId="0863E039" w14:textId="77777777" w:rsidR="00A35A74" w:rsidRPr="00A9195C" w:rsidRDefault="00A35A74" w:rsidP="001A6F6F">
                  <w:pPr>
                    <w:jc w:val="center"/>
                    <w:rPr>
                      <w:rFonts w:ascii="Arial" w:hAnsi="Arial" w:cs="Arial"/>
                      <w:sz w:val="16"/>
                      <w:szCs w:val="18"/>
                    </w:rPr>
                  </w:pPr>
                </w:p>
              </w:tc>
            </w:tr>
            <w:tr w:rsidR="005665BE" w:rsidRPr="00A9195C" w14:paraId="40AFC9FE" w14:textId="77777777" w:rsidTr="0013692E">
              <w:trPr>
                <w:trHeight w:val="99"/>
                <w:jc w:val="center"/>
              </w:trPr>
              <w:tc>
                <w:tcPr>
                  <w:tcW w:w="1706" w:type="dxa"/>
                  <w:tcBorders>
                    <w:top w:val="single" w:sz="4" w:space="0" w:color="auto"/>
                    <w:left w:val="nil"/>
                    <w:bottom w:val="nil"/>
                    <w:right w:val="nil"/>
                  </w:tcBorders>
                  <w:shd w:val="clear" w:color="auto" w:fill="FFFFFF" w:themeFill="background1"/>
                </w:tcPr>
                <w:p w14:paraId="4774D16C" w14:textId="77777777" w:rsidR="00D500A9" w:rsidRPr="00A9195C" w:rsidRDefault="00D500A9" w:rsidP="001A6F6F">
                  <w:pPr>
                    <w:jc w:val="center"/>
                    <w:rPr>
                      <w:rFonts w:ascii="Arial" w:hAnsi="Arial" w:cs="Arial"/>
                      <w:b/>
                      <w:sz w:val="16"/>
                      <w:szCs w:val="18"/>
                    </w:rPr>
                  </w:pPr>
                </w:p>
              </w:tc>
              <w:tc>
                <w:tcPr>
                  <w:tcW w:w="1707" w:type="dxa"/>
                  <w:tcBorders>
                    <w:top w:val="single" w:sz="4" w:space="0" w:color="auto"/>
                    <w:left w:val="nil"/>
                    <w:bottom w:val="nil"/>
                    <w:right w:val="single" w:sz="4" w:space="0" w:color="auto"/>
                  </w:tcBorders>
                  <w:shd w:val="clear" w:color="auto" w:fill="FFFFFF" w:themeFill="background1"/>
                </w:tcPr>
                <w:p w14:paraId="679309ED" w14:textId="77777777" w:rsidR="00D500A9" w:rsidRPr="00A9195C" w:rsidRDefault="00D500A9" w:rsidP="001A6F6F">
                  <w:pPr>
                    <w:jc w:val="center"/>
                    <w:rPr>
                      <w:rFonts w:ascii="Arial" w:hAnsi="Arial" w:cs="Arial"/>
                      <w:b/>
                      <w:sz w:val="16"/>
                      <w:szCs w:val="18"/>
                    </w:rPr>
                  </w:pP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0EF0C64E" w14:textId="77777777" w:rsidR="00D500A9" w:rsidRPr="00A9195C" w:rsidRDefault="00D500A9" w:rsidP="001A6F6F">
                  <w:pPr>
                    <w:jc w:val="center"/>
                    <w:rPr>
                      <w:rFonts w:ascii="Arial" w:hAnsi="Arial" w:cs="Arial"/>
                      <w:b/>
                      <w:sz w:val="16"/>
                      <w:szCs w:val="18"/>
                    </w:rPr>
                  </w:pPr>
                  <w:r w:rsidRPr="00A9195C">
                    <w:rPr>
                      <w:rFonts w:ascii="Arial" w:hAnsi="Arial" w:cs="Arial"/>
                      <w:b/>
                      <w:sz w:val="16"/>
                      <w:szCs w:val="18"/>
                    </w:rPr>
                    <w:t>Acumulado</w:t>
                  </w:r>
                </w:p>
              </w:tc>
              <w:tc>
                <w:tcPr>
                  <w:tcW w:w="1707" w:type="dxa"/>
                  <w:tcBorders>
                    <w:left w:val="single" w:sz="4" w:space="0" w:color="auto"/>
                    <w:right w:val="single" w:sz="4" w:space="0" w:color="auto"/>
                  </w:tcBorders>
                  <w:shd w:val="clear" w:color="auto" w:fill="auto"/>
                </w:tcPr>
                <w:p w14:paraId="45F465D1" w14:textId="77777777" w:rsidR="00D500A9" w:rsidRPr="00A9195C" w:rsidRDefault="00D500A9" w:rsidP="001A6F6F">
                  <w:pPr>
                    <w:jc w:val="center"/>
                    <w:rPr>
                      <w:rFonts w:ascii="Arial" w:hAnsi="Arial" w:cs="Arial"/>
                      <w:b/>
                      <w:sz w:val="16"/>
                      <w:szCs w:val="18"/>
                    </w:rPr>
                  </w:pPr>
                  <w:r w:rsidRPr="00A9195C">
                    <w:rPr>
                      <w:rFonts w:ascii="Arial" w:hAnsi="Arial" w:cs="Arial"/>
                      <w:b/>
                      <w:sz w:val="16"/>
                      <w:szCs w:val="18"/>
                    </w:rPr>
                    <w:t>Acumulado</w:t>
                  </w:r>
                </w:p>
              </w:tc>
              <w:tc>
                <w:tcPr>
                  <w:tcW w:w="1707" w:type="dxa"/>
                  <w:tcBorders>
                    <w:left w:val="single" w:sz="4" w:space="0" w:color="auto"/>
                    <w:right w:val="single" w:sz="4" w:space="0" w:color="auto"/>
                  </w:tcBorders>
                  <w:shd w:val="clear" w:color="auto" w:fill="auto"/>
                </w:tcPr>
                <w:p w14:paraId="4BF2E7B4" w14:textId="77777777" w:rsidR="00D500A9" w:rsidRPr="00A9195C" w:rsidRDefault="00D500A9" w:rsidP="001A6F6F">
                  <w:pPr>
                    <w:jc w:val="center"/>
                    <w:rPr>
                      <w:rFonts w:ascii="Arial" w:hAnsi="Arial" w:cs="Arial"/>
                      <w:b/>
                      <w:sz w:val="16"/>
                      <w:szCs w:val="18"/>
                    </w:rPr>
                  </w:pPr>
                  <w:r w:rsidRPr="00A9195C">
                    <w:rPr>
                      <w:rFonts w:ascii="Arial" w:hAnsi="Arial" w:cs="Arial"/>
                      <w:b/>
                      <w:sz w:val="16"/>
                      <w:szCs w:val="18"/>
                    </w:rPr>
                    <w:t>Total</w:t>
                  </w:r>
                </w:p>
              </w:tc>
            </w:tr>
            <w:tr w:rsidR="005665BE" w:rsidRPr="00A9195C" w14:paraId="1BED6442" w14:textId="77777777" w:rsidTr="0013692E">
              <w:trPr>
                <w:jc w:val="center"/>
              </w:trPr>
              <w:tc>
                <w:tcPr>
                  <w:tcW w:w="1706" w:type="dxa"/>
                  <w:tcBorders>
                    <w:top w:val="nil"/>
                    <w:left w:val="nil"/>
                    <w:bottom w:val="nil"/>
                    <w:right w:val="nil"/>
                  </w:tcBorders>
                  <w:shd w:val="clear" w:color="auto" w:fill="FFFFFF" w:themeFill="background1"/>
                </w:tcPr>
                <w:p w14:paraId="32E4FACD" w14:textId="77777777" w:rsidR="00D500A9" w:rsidRPr="00A9195C" w:rsidDel="000233D7" w:rsidRDefault="00D500A9" w:rsidP="001A6F6F">
                  <w:pPr>
                    <w:jc w:val="center"/>
                    <w:rPr>
                      <w:rFonts w:ascii="Arial" w:hAnsi="Arial" w:cs="Arial"/>
                      <w:b/>
                      <w:sz w:val="16"/>
                      <w:szCs w:val="18"/>
                    </w:rPr>
                  </w:pPr>
                </w:p>
              </w:tc>
              <w:tc>
                <w:tcPr>
                  <w:tcW w:w="1707" w:type="dxa"/>
                  <w:tcBorders>
                    <w:top w:val="nil"/>
                    <w:left w:val="nil"/>
                    <w:bottom w:val="nil"/>
                    <w:right w:val="single" w:sz="4" w:space="0" w:color="auto"/>
                  </w:tcBorders>
                  <w:shd w:val="clear" w:color="auto" w:fill="FFFFFF" w:themeFill="background1"/>
                </w:tcPr>
                <w:p w14:paraId="15766909" w14:textId="77777777" w:rsidR="00D500A9" w:rsidRPr="00A9195C" w:rsidDel="000233D7" w:rsidRDefault="00D500A9" w:rsidP="001A6F6F">
                  <w:pPr>
                    <w:jc w:val="center"/>
                    <w:rPr>
                      <w:rFonts w:ascii="Arial" w:hAnsi="Arial" w:cs="Arial"/>
                      <w:b/>
                      <w:sz w:val="16"/>
                      <w:szCs w:val="18"/>
                    </w:rPr>
                  </w:pPr>
                </w:p>
              </w:tc>
              <w:tc>
                <w:tcPr>
                  <w:tcW w:w="1706" w:type="dxa"/>
                  <w:tcBorders>
                    <w:top w:val="single" w:sz="4" w:space="0" w:color="auto"/>
                    <w:left w:val="single" w:sz="4" w:space="0" w:color="auto"/>
                    <w:right w:val="single" w:sz="4" w:space="0" w:color="auto"/>
                  </w:tcBorders>
                  <w:shd w:val="clear" w:color="auto" w:fill="auto"/>
                </w:tcPr>
                <w:p w14:paraId="7AA83A95" w14:textId="77777777" w:rsidR="00D500A9" w:rsidRPr="00A9195C" w:rsidRDefault="00D500A9" w:rsidP="001A6F6F">
                  <w:pPr>
                    <w:jc w:val="center"/>
                    <w:rPr>
                      <w:rFonts w:ascii="Arial" w:hAnsi="Arial" w:cs="Arial"/>
                      <w:sz w:val="16"/>
                      <w:szCs w:val="18"/>
                    </w:rPr>
                  </w:pPr>
                </w:p>
              </w:tc>
              <w:tc>
                <w:tcPr>
                  <w:tcW w:w="1707" w:type="dxa"/>
                  <w:tcBorders>
                    <w:left w:val="single" w:sz="4" w:space="0" w:color="auto"/>
                    <w:right w:val="single" w:sz="4" w:space="0" w:color="auto"/>
                  </w:tcBorders>
                  <w:shd w:val="clear" w:color="auto" w:fill="auto"/>
                </w:tcPr>
                <w:p w14:paraId="22DC6ECD" w14:textId="77777777" w:rsidR="00D500A9" w:rsidRPr="00A9195C" w:rsidRDefault="00D500A9" w:rsidP="001A6F6F">
                  <w:pPr>
                    <w:jc w:val="center"/>
                    <w:rPr>
                      <w:rFonts w:ascii="Arial" w:hAnsi="Arial" w:cs="Arial"/>
                      <w:sz w:val="16"/>
                      <w:szCs w:val="18"/>
                    </w:rPr>
                  </w:pPr>
                </w:p>
              </w:tc>
              <w:tc>
                <w:tcPr>
                  <w:tcW w:w="1707" w:type="dxa"/>
                  <w:tcBorders>
                    <w:left w:val="single" w:sz="4" w:space="0" w:color="auto"/>
                    <w:right w:val="single" w:sz="4" w:space="0" w:color="auto"/>
                  </w:tcBorders>
                  <w:shd w:val="clear" w:color="auto" w:fill="auto"/>
                </w:tcPr>
                <w:p w14:paraId="7D936DEF" w14:textId="521E4217" w:rsidR="00D500A9" w:rsidRPr="00A9195C" w:rsidRDefault="00FC1196" w:rsidP="001A6F6F">
                  <w:pPr>
                    <w:jc w:val="center"/>
                    <w:rPr>
                      <w:rFonts w:ascii="Arial" w:hAnsi="Arial" w:cs="Arial"/>
                      <w:b/>
                      <w:sz w:val="16"/>
                      <w:szCs w:val="18"/>
                    </w:rPr>
                  </w:pPr>
                  <w:r w:rsidRPr="00A9195C">
                    <w:rPr>
                      <w:rFonts w:ascii="Arial" w:hAnsi="Arial" w:cs="Arial"/>
                      <w:sz w:val="16"/>
                      <w:szCs w:val="18"/>
                    </w:rPr>
                    <w:t>$14,113.00 M.N.</w:t>
                  </w:r>
                </w:p>
              </w:tc>
            </w:tr>
          </w:tbl>
          <w:p w14:paraId="7D2C0A52" w14:textId="77777777" w:rsidR="00D500A9" w:rsidRPr="005F7176" w:rsidRDefault="00D500A9" w:rsidP="001A6F6F">
            <w:pPr>
              <w:jc w:val="both"/>
              <w:rPr>
                <w:rFonts w:ascii="Arial" w:hAnsi="Arial" w:cs="Arial"/>
                <w:sz w:val="18"/>
                <w:szCs w:val="18"/>
                <w:highlight w:val="yellow"/>
              </w:rPr>
            </w:pPr>
          </w:p>
          <w:p w14:paraId="3900503C" w14:textId="77777777" w:rsidR="00673EAE" w:rsidRPr="005F7176" w:rsidRDefault="00673EAE" w:rsidP="001A6F6F">
            <w:pPr>
              <w:jc w:val="both"/>
              <w:rPr>
                <w:rFonts w:ascii="Arial" w:hAnsi="Arial" w:cs="Arial"/>
                <w:sz w:val="18"/>
                <w:szCs w:val="18"/>
                <w:highlight w:val="yellow"/>
              </w:rPr>
            </w:pPr>
          </w:p>
          <w:tbl>
            <w:tblPr>
              <w:tblStyle w:val="Tablaconcuadrcula"/>
              <w:tblW w:w="0" w:type="auto"/>
              <w:jc w:val="center"/>
              <w:tblLook w:val="04A0" w:firstRow="1" w:lastRow="0" w:firstColumn="1" w:lastColumn="0" w:noHBand="0" w:noVBand="1"/>
            </w:tblPr>
            <w:tblGrid>
              <w:gridCol w:w="2009"/>
              <w:gridCol w:w="739"/>
              <w:gridCol w:w="2379"/>
              <w:gridCol w:w="370"/>
              <w:gridCol w:w="2997"/>
            </w:tblGrid>
            <w:tr w:rsidR="00D500A9" w:rsidRPr="00A9195C" w14:paraId="73037A0D" w14:textId="77777777" w:rsidTr="0013692E">
              <w:trPr>
                <w:jc w:val="center"/>
              </w:trPr>
              <w:tc>
                <w:tcPr>
                  <w:tcW w:w="8494" w:type="dxa"/>
                  <w:gridSpan w:val="5"/>
                  <w:tcBorders>
                    <w:bottom w:val="single" w:sz="4" w:space="0" w:color="auto"/>
                  </w:tcBorders>
                  <w:shd w:val="clear" w:color="auto" w:fill="A8D08D" w:themeFill="accent6" w:themeFillTint="99"/>
                </w:tcPr>
                <w:p w14:paraId="1D94DD88" w14:textId="77777777" w:rsidR="00D500A9" w:rsidRPr="00A9195C" w:rsidRDefault="00D500A9" w:rsidP="001A6F6F">
                  <w:pPr>
                    <w:jc w:val="center"/>
                    <w:rPr>
                      <w:rFonts w:ascii="Arial" w:hAnsi="Arial" w:cs="Arial"/>
                      <w:b/>
                      <w:sz w:val="16"/>
                      <w:szCs w:val="18"/>
                    </w:rPr>
                  </w:pPr>
                  <w:r w:rsidRPr="00A9195C">
                    <w:rPr>
                      <w:rFonts w:ascii="Arial" w:hAnsi="Arial" w:cs="Arial"/>
                      <w:b/>
                      <w:sz w:val="16"/>
                      <w:szCs w:val="18"/>
                    </w:rPr>
                    <w:t>Estimación Cualitativa</w:t>
                  </w:r>
                </w:p>
              </w:tc>
            </w:tr>
            <w:tr w:rsidR="00D500A9" w:rsidRPr="00A9195C" w14:paraId="5ED2BC75" w14:textId="77777777" w:rsidTr="0013692E">
              <w:trPr>
                <w:jc w:val="center"/>
              </w:trPr>
              <w:tc>
                <w:tcPr>
                  <w:tcW w:w="2748" w:type="dxa"/>
                  <w:gridSpan w:val="2"/>
                  <w:tcBorders>
                    <w:bottom w:val="single" w:sz="4" w:space="0" w:color="auto"/>
                  </w:tcBorders>
                  <w:shd w:val="clear" w:color="auto" w:fill="A8D08D" w:themeFill="accent6" w:themeFillTint="99"/>
                </w:tcPr>
                <w:p w14:paraId="676E4825" w14:textId="77777777" w:rsidR="00D500A9" w:rsidRPr="00A9195C" w:rsidRDefault="00D500A9" w:rsidP="001A6F6F">
                  <w:pPr>
                    <w:jc w:val="center"/>
                    <w:rPr>
                      <w:rFonts w:ascii="Arial" w:hAnsi="Arial" w:cs="Arial"/>
                      <w:b/>
                      <w:sz w:val="16"/>
                      <w:szCs w:val="18"/>
                    </w:rPr>
                  </w:pPr>
                </w:p>
                <w:p w14:paraId="0CD2A45D" w14:textId="77777777" w:rsidR="00D500A9" w:rsidRPr="00A9195C" w:rsidRDefault="00D500A9" w:rsidP="001A6F6F">
                  <w:pPr>
                    <w:jc w:val="center"/>
                    <w:rPr>
                      <w:rFonts w:ascii="Arial" w:hAnsi="Arial" w:cs="Arial"/>
                      <w:b/>
                      <w:sz w:val="16"/>
                      <w:szCs w:val="18"/>
                    </w:rPr>
                  </w:pPr>
                  <w:r w:rsidRPr="00A9195C">
                    <w:rPr>
                      <w:rFonts w:ascii="Arial" w:hAnsi="Arial" w:cs="Arial"/>
                      <w:b/>
                      <w:sz w:val="16"/>
                      <w:szCs w:val="18"/>
                    </w:rPr>
                    <w:t>Población</w:t>
                  </w:r>
                </w:p>
              </w:tc>
              <w:tc>
                <w:tcPr>
                  <w:tcW w:w="2749" w:type="dxa"/>
                  <w:gridSpan w:val="2"/>
                  <w:tcBorders>
                    <w:bottom w:val="single" w:sz="4" w:space="0" w:color="auto"/>
                  </w:tcBorders>
                  <w:shd w:val="clear" w:color="auto" w:fill="A8D08D" w:themeFill="accent6" w:themeFillTint="99"/>
                  <w:vAlign w:val="center"/>
                </w:tcPr>
                <w:p w14:paraId="07F82D00" w14:textId="77777777" w:rsidR="00D500A9" w:rsidRPr="00A9195C" w:rsidRDefault="00D500A9" w:rsidP="001A6F6F">
                  <w:pPr>
                    <w:jc w:val="center"/>
                    <w:rPr>
                      <w:rFonts w:ascii="Arial" w:hAnsi="Arial" w:cs="Arial"/>
                      <w:b/>
                      <w:sz w:val="16"/>
                      <w:szCs w:val="18"/>
                    </w:rPr>
                  </w:pPr>
                  <w:r w:rsidRPr="00A9195C">
                    <w:rPr>
                      <w:rFonts w:ascii="Arial" w:hAnsi="Arial" w:cs="Arial"/>
                      <w:b/>
                      <w:sz w:val="16"/>
                      <w:szCs w:val="18"/>
                    </w:rPr>
                    <w:t>Costos</w:t>
                  </w:r>
                </w:p>
              </w:tc>
              <w:tc>
                <w:tcPr>
                  <w:tcW w:w="2997" w:type="dxa"/>
                  <w:tcBorders>
                    <w:bottom w:val="single" w:sz="2" w:space="0" w:color="auto"/>
                  </w:tcBorders>
                  <w:shd w:val="clear" w:color="auto" w:fill="A8D08D" w:themeFill="accent6" w:themeFillTint="99"/>
                  <w:vAlign w:val="center"/>
                </w:tcPr>
                <w:p w14:paraId="56E308BA" w14:textId="77777777" w:rsidR="00D500A9" w:rsidRPr="00A9195C" w:rsidRDefault="00D500A9" w:rsidP="001A6F6F">
                  <w:pPr>
                    <w:jc w:val="center"/>
                    <w:rPr>
                      <w:rFonts w:ascii="Arial" w:hAnsi="Arial" w:cs="Arial"/>
                      <w:b/>
                      <w:sz w:val="16"/>
                      <w:szCs w:val="18"/>
                    </w:rPr>
                  </w:pPr>
                  <w:r w:rsidRPr="00A9195C">
                    <w:rPr>
                      <w:rFonts w:ascii="Arial" w:hAnsi="Arial" w:cs="Arial"/>
                      <w:b/>
                      <w:sz w:val="16"/>
                      <w:szCs w:val="18"/>
                    </w:rPr>
                    <w:t>Beneficios</w:t>
                  </w:r>
                </w:p>
              </w:tc>
            </w:tr>
            <w:tr w:rsidR="00D500A9" w:rsidRPr="00A9195C" w14:paraId="5BAB08A0" w14:textId="77777777" w:rsidTr="0013692E">
              <w:trPr>
                <w:jc w:val="center"/>
              </w:trPr>
              <w:sdt>
                <w:sdtPr>
                  <w:rPr>
                    <w:rFonts w:ascii="Arial" w:hAnsi="Arial" w:cs="Arial"/>
                    <w:sz w:val="16"/>
                    <w:szCs w:val="18"/>
                  </w:rPr>
                  <w:alias w:val="Población"/>
                  <w:tag w:val="Población"/>
                  <w:id w:val="796109398"/>
                  <w:placeholder>
                    <w:docPart w:val="B3722D47C2E2441C9DC083BB610A2AC0"/>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748" w:type="dxa"/>
                      <w:gridSpan w:val="2"/>
                      <w:tcBorders>
                        <w:top w:val="single" w:sz="4" w:space="0" w:color="auto"/>
                        <w:left w:val="single" w:sz="4" w:space="0" w:color="auto"/>
                        <w:bottom w:val="single" w:sz="4" w:space="0" w:color="auto"/>
                        <w:right w:val="single" w:sz="4" w:space="0" w:color="auto"/>
                      </w:tcBorders>
                    </w:tcPr>
                    <w:p w14:paraId="5594BC21" w14:textId="54CCD462" w:rsidR="00D500A9" w:rsidRPr="00A9195C" w:rsidRDefault="00E55F88" w:rsidP="001A6F6F">
                      <w:pPr>
                        <w:jc w:val="center"/>
                        <w:rPr>
                          <w:rFonts w:ascii="Arial" w:hAnsi="Arial" w:cs="Arial"/>
                          <w:sz w:val="16"/>
                          <w:szCs w:val="18"/>
                          <w:highlight w:val="yellow"/>
                        </w:rPr>
                      </w:pPr>
                      <w:r w:rsidRPr="00A9195C">
                        <w:rPr>
                          <w:rFonts w:ascii="Arial" w:hAnsi="Arial" w:cs="Arial"/>
                          <w:sz w:val="16"/>
                          <w:szCs w:val="18"/>
                        </w:rPr>
                        <w:t>Gobierno</w:t>
                      </w:r>
                    </w:p>
                  </w:tc>
                </w:sdtContent>
              </w:sdt>
              <w:tc>
                <w:tcPr>
                  <w:tcW w:w="2749" w:type="dxa"/>
                  <w:gridSpan w:val="2"/>
                  <w:tcBorders>
                    <w:top w:val="single" w:sz="4" w:space="0" w:color="auto"/>
                    <w:left w:val="single" w:sz="4" w:space="0" w:color="auto"/>
                    <w:bottom w:val="single" w:sz="4" w:space="0" w:color="auto"/>
                    <w:right w:val="single" w:sz="4" w:space="0" w:color="auto"/>
                  </w:tcBorders>
                  <w:shd w:val="clear" w:color="auto" w:fill="auto"/>
                </w:tcPr>
                <w:p w14:paraId="46021FD8" w14:textId="2ACCB432" w:rsidR="00D500A9" w:rsidRPr="00A9195C" w:rsidRDefault="00E55F88" w:rsidP="001A6F6F">
                  <w:pPr>
                    <w:jc w:val="center"/>
                    <w:rPr>
                      <w:rFonts w:ascii="Arial" w:hAnsi="Arial" w:cs="Arial"/>
                      <w:sz w:val="16"/>
                      <w:szCs w:val="18"/>
                    </w:rPr>
                  </w:pPr>
                  <w:r w:rsidRPr="00A9195C">
                    <w:rPr>
                      <w:rFonts w:ascii="Arial" w:hAnsi="Arial" w:cs="Arial"/>
                      <w:sz w:val="16"/>
                      <w:szCs w:val="18"/>
                    </w:rPr>
                    <w:t>Cargas administrativas</w:t>
                  </w:r>
                </w:p>
              </w:tc>
              <w:tc>
                <w:tcPr>
                  <w:tcW w:w="2997" w:type="dxa"/>
                  <w:tcBorders>
                    <w:left w:val="single" w:sz="4" w:space="0" w:color="auto"/>
                    <w:right w:val="single" w:sz="4" w:space="0" w:color="auto"/>
                  </w:tcBorders>
                  <w:shd w:val="clear" w:color="auto" w:fill="FFFFFF" w:themeFill="background1"/>
                </w:tcPr>
                <w:p w14:paraId="5A8C83D9" w14:textId="7B6F8F06" w:rsidR="00D500A9" w:rsidRPr="00A9195C" w:rsidRDefault="00E55F88" w:rsidP="001A6F6F">
                  <w:pPr>
                    <w:jc w:val="both"/>
                    <w:rPr>
                      <w:rFonts w:ascii="Arial" w:hAnsi="Arial" w:cs="Arial"/>
                      <w:sz w:val="16"/>
                      <w:szCs w:val="18"/>
                    </w:rPr>
                  </w:pPr>
                  <w:r w:rsidRPr="00A9195C">
                    <w:rPr>
                      <w:rFonts w:ascii="Arial" w:hAnsi="Arial" w:cs="Arial"/>
                      <w:sz w:val="16"/>
                      <w:szCs w:val="18"/>
                    </w:rPr>
                    <w:t>Genera trámites claros para los solicitantes y brindar certeza jurídica respecto de los términos y condiciones para la obtención de la constancia de autorización para el uso y aprovechamiento de bandas de frecuencias del espectro radioeléctrico para uso secundario.</w:t>
                  </w:r>
                </w:p>
              </w:tc>
            </w:tr>
            <w:tr w:rsidR="00D500A9" w:rsidRPr="00A9195C" w14:paraId="7833EC79" w14:textId="77777777" w:rsidTr="001A6F6F">
              <w:trPr>
                <w:trHeight w:val="919"/>
                <w:jc w:val="center"/>
              </w:trPr>
              <w:sdt>
                <w:sdtPr>
                  <w:rPr>
                    <w:rFonts w:ascii="Arial" w:hAnsi="Arial" w:cs="Arial"/>
                    <w:sz w:val="16"/>
                    <w:szCs w:val="18"/>
                  </w:rPr>
                  <w:alias w:val="Población"/>
                  <w:tag w:val="Población"/>
                  <w:id w:val="654566109"/>
                  <w:placeholder>
                    <w:docPart w:val="1C4897572002491C87DA15A5E9110BDD"/>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comboBox>
                </w:sdtPr>
                <w:sdtEndPr/>
                <w:sdtContent>
                  <w:tc>
                    <w:tcPr>
                      <w:tcW w:w="2748" w:type="dxa"/>
                      <w:gridSpan w:val="2"/>
                      <w:tcBorders>
                        <w:top w:val="single" w:sz="4" w:space="0" w:color="auto"/>
                        <w:left w:val="single" w:sz="4" w:space="0" w:color="auto"/>
                        <w:bottom w:val="single" w:sz="4" w:space="0" w:color="auto"/>
                        <w:right w:val="single" w:sz="4" w:space="0" w:color="auto"/>
                      </w:tcBorders>
                    </w:tcPr>
                    <w:p w14:paraId="4B76D870" w14:textId="0AE6B114" w:rsidR="00D500A9" w:rsidRPr="00A9195C" w:rsidRDefault="00CC7E21" w:rsidP="001A6F6F">
                      <w:pPr>
                        <w:jc w:val="center"/>
                        <w:rPr>
                          <w:rFonts w:ascii="Arial" w:hAnsi="Arial" w:cs="Arial"/>
                          <w:sz w:val="16"/>
                          <w:szCs w:val="18"/>
                          <w:highlight w:val="yellow"/>
                        </w:rPr>
                      </w:pPr>
                      <w:r w:rsidRPr="00A9195C">
                        <w:rPr>
                          <w:rFonts w:ascii="Arial" w:hAnsi="Arial" w:cs="Arial"/>
                          <w:sz w:val="16"/>
                          <w:szCs w:val="18"/>
                        </w:rPr>
                        <w:t>A</w:t>
                      </w:r>
                      <w:r w:rsidR="00E55F88" w:rsidRPr="00A9195C">
                        <w:rPr>
                          <w:rFonts w:ascii="Arial" w:hAnsi="Arial" w:cs="Arial"/>
                          <w:sz w:val="16"/>
                          <w:szCs w:val="18"/>
                        </w:rPr>
                        <w:t>utorizados</w:t>
                      </w:r>
                    </w:p>
                  </w:tc>
                </w:sdtContent>
              </w:sdt>
              <w:tc>
                <w:tcPr>
                  <w:tcW w:w="2749" w:type="dxa"/>
                  <w:gridSpan w:val="2"/>
                  <w:tcBorders>
                    <w:top w:val="single" w:sz="4" w:space="0" w:color="auto"/>
                    <w:left w:val="single" w:sz="4" w:space="0" w:color="auto"/>
                    <w:bottom w:val="single" w:sz="4" w:space="0" w:color="auto"/>
                    <w:right w:val="single" w:sz="4" w:space="0" w:color="auto"/>
                  </w:tcBorders>
                  <w:shd w:val="clear" w:color="auto" w:fill="auto"/>
                </w:tcPr>
                <w:p w14:paraId="295A1343" w14:textId="5B5D0057" w:rsidR="00D500A9" w:rsidRPr="00A9195C" w:rsidRDefault="00E55F88" w:rsidP="001A6F6F">
                  <w:pPr>
                    <w:jc w:val="center"/>
                    <w:rPr>
                      <w:rFonts w:ascii="Arial" w:hAnsi="Arial" w:cs="Arial"/>
                      <w:sz w:val="16"/>
                      <w:szCs w:val="18"/>
                    </w:rPr>
                  </w:pPr>
                  <w:r w:rsidRPr="00A9195C">
                    <w:rPr>
                      <w:rFonts w:ascii="Arial" w:hAnsi="Arial" w:cs="Arial"/>
                      <w:sz w:val="16"/>
                      <w:szCs w:val="18"/>
                    </w:rPr>
                    <w:t>Cargas administrativas</w:t>
                  </w:r>
                </w:p>
              </w:tc>
              <w:tc>
                <w:tcPr>
                  <w:tcW w:w="2997" w:type="dxa"/>
                  <w:tcBorders>
                    <w:left w:val="single" w:sz="4" w:space="0" w:color="auto"/>
                    <w:right w:val="single" w:sz="4" w:space="0" w:color="auto"/>
                  </w:tcBorders>
                  <w:shd w:val="clear" w:color="auto" w:fill="FFFFFF" w:themeFill="background1"/>
                </w:tcPr>
                <w:p w14:paraId="7FA1AB41" w14:textId="7269CCED" w:rsidR="00D500A9" w:rsidRPr="00A9195C" w:rsidRDefault="00E55F88" w:rsidP="001A6F6F">
                  <w:pPr>
                    <w:jc w:val="both"/>
                    <w:rPr>
                      <w:rFonts w:ascii="Arial" w:hAnsi="Arial" w:cs="Arial"/>
                      <w:sz w:val="16"/>
                      <w:szCs w:val="18"/>
                    </w:rPr>
                  </w:pPr>
                  <w:r w:rsidRPr="00A9195C">
                    <w:rPr>
                      <w:rFonts w:ascii="Arial" w:hAnsi="Arial" w:cs="Arial"/>
                      <w:sz w:val="16"/>
                      <w:szCs w:val="18"/>
                    </w:rPr>
                    <w:t>Claridad en los trámites que les brinden certeza jurídica, así como determinación de las obligaciones a cumplir como entes regulados.</w:t>
                  </w:r>
                </w:p>
              </w:tc>
            </w:tr>
            <w:tr w:rsidR="001A6F6F" w:rsidRPr="00A9195C" w14:paraId="1EEF2282" w14:textId="77777777" w:rsidTr="0013692E">
              <w:trPr>
                <w:jc w:val="center"/>
              </w:trPr>
              <w:tc>
                <w:tcPr>
                  <w:tcW w:w="2009" w:type="dxa"/>
                  <w:tcBorders>
                    <w:top w:val="single" w:sz="4" w:space="0" w:color="auto"/>
                    <w:left w:val="single" w:sz="4" w:space="0" w:color="auto"/>
                    <w:bottom w:val="single" w:sz="4" w:space="0" w:color="auto"/>
                    <w:right w:val="single" w:sz="4" w:space="0" w:color="auto"/>
                  </w:tcBorders>
                </w:tcPr>
                <w:p w14:paraId="58CA8B9C" w14:textId="77777777" w:rsidR="001A6F6F" w:rsidRPr="00A9195C" w:rsidRDefault="001A6F6F" w:rsidP="001A6F6F">
                  <w:pPr>
                    <w:jc w:val="center"/>
                    <w:rPr>
                      <w:rFonts w:ascii="Arial" w:hAnsi="Arial" w:cs="Arial"/>
                      <w:sz w:val="16"/>
                      <w:szCs w:val="18"/>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14:paraId="6D5AB649" w14:textId="77777777" w:rsidR="001A6F6F" w:rsidRPr="00A9195C" w:rsidRDefault="001A6F6F" w:rsidP="001A6F6F">
                  <w:pPr>
                    <w:jc w:val="center"/>
                    <w:rPr>
                      <w:rFonts w:ascii="Arial" w:hAnsi="Arial" w:cs="Arial"/>
                      <w:sz w:val="16"/>
                      <w:szCs w:val="18"/>
                    </w:rPr>
                  </w:pPr>
                </w:p>
              </w:tc>
              <w:tc>
                <w:tcPr>
                  <w:tcW w:w="3367" w:type="dxa"/>
                  <w:gridSpan w:val="2"/>
                  <w:tcBorders>
                    <w:left w:val="single" w:sz="4" w:space="0" w:color="auto"/>
                    <w:right w:val="single" w:sz="4" w:space="0" w:color="auto"/>
                  </w:tcBorders>
                  <w:shd w:val="clear" w:color="auto" w:fill="FFFFFF" w:themeFill="background1"/>
                </w:tcPr>
                <w:p w14:paraId="4C100DD3" w14:textId="77777777" w:rsidR="001A6F6F" w:rsidRPr="00A9195C" w:rsidRDefault="001A6F6F" w:rsidP="001A6F6F">
                  <w:pPr>
                    <w:jc w:val="center"/>
                    <w:rPr>
                      <w:rFonts w:ascii="Arial" w:hAnsi="Arial" w:cs="Arial"/>
                      <w:sz w:val="16"/>
                      <w:szCs w:val="18"/>
                    </w:rPr>
                  </w:pPr>
                </w:p>
              </w:tc>
            </w:tr>
          </w:tbl>
          <w:p w14:paraId="5CFEAD32" w14:textId="77777777" w:rsidR="00376614" w:rsidRPr="005F7176" w:rsidRDefault="00376614" w:rsidP="001A6F6F">
            <w:pPr>
              <w:jc w:val="both"/>
              <w:rPr>
                <w:rFonts w:ascii="Arial" w:hAnsi="Arial" w:cs="Arial"/>
                <w:sz w:val="18"/>
                <w:szCs w:val="18"/>
              </w:rPr>
            </w:pPr>
          </w:p>
        </w:tc>
      </w:tr>
    </w:tbl>
    <w:p w14:paraId="12BCCA36" w14:textId="77777777" w:rsidR="009C21D6" w:rsidRPr="005F7176" w:rsidRDefault="009C21D6" w:rsidP="001A6F6F">
      <w:pPr>
        <w:spacing w:after="0" w:line="240" w:lineRule="auto"/>
        <w:jc w:val="both"/>
        <w:rPr>
          <w:rFonts w:ascii="Arial" w:hAnsi="Arial" w:cs="Arial"/>
          <w:sz w:val="18"/>
          <w:szCs w:val="18"/>
        </w:rPr>
      </w:pPr>
    </w:p>
    <w:p w14:paraId="6FA63808" w14:textId="77777777" w:rsidR="00A73AD8" w:rsidRPr="005F7176" w:rsidRDefault="00A73AD8" w:rsidP="001A6F6F">
      <w:pPr>
        <w:shd w:val="clear" w:color="auto" w:fill="A8D08D" w:themeFill="accent6" w:themeFillTint="99"/>
        <w:spacing w:after="0" w:line="240" w:lineRule="auto"/>
        <w:jc w:val="both"/>
        <w:rPr>
          <w:rFonts w:ascii="Arial" w:hAnsi="Arial" w:cs="Arial"/>
          <w:b/>
          <w:sz w:val="18"/>
          <w:szCs w:val="18"/>
        </w:rPr>
      </w:pPr>
      <w:r w:rsidRPr="005F7176">
        <w:rPr>
          <w:rFonts w:ascii="Arial" w:hAnsi="Arial" w:cs="Arial"/>
          <w:b/>
          <w:sz w:val="18"/>
          <w:szCs w:val="18"/>
        </w:rPr>
        <w:t>I</w:t>
      </w:r>
      <w:r w:rsidR="00C9396B" w:rsidRPr="005F7176">
        <w:rPr>
          <w:rFonts w:ascii="Arial" w:hAnsi="Arial" w:cs="Arial"/>
          <w:b/>
          <w:sz w:val="18"/>
          <w:szCs w:val="18"/>
        </w:rPr>
        <w:t>V</w:t>
      </w:r>
      <w:r w:rsidRPr="005F7176">
        <w:rPr>
          <w:rFonts w:ascii="Arial" w:hAnsi="Arial" w:cs="Arial"/>
          <w:b/>
          <w:sz w:val="18"/>
          <w:szCs w:val="18"/>
        </w:rPr>
        <w:t xml:space="preserve">. </w:t>
      </w:r>
      <w:r w:rsidR="00B91D01" w:rsidRPr="005F7176">
        <w:rPr>
          <w:rFonts w:ascii="Arial" w:hAnsi="Arial" w:cs="Arial"/>
          <w:b/>
          <w:sz w:val="18"/>
          <w:szCs w:val="18"/>
        </w:rPr>
        <w:t>CUMPLIMIENTO, APLICACIÓN Y EVALUACIÓN DE LA PROPUESTA DE REGULACIÓN</w:t>
      </w:r>
      <w:r w:rsidRPr="005F7176">
        <w:rPr>
          <w:rFonts w:ascii="Arial" w:hAnsi="Arial" w:cs="Arial"/>
          <w:b/>
          <w:sz w:val="18"/>
          <w:szCs w:val="18"/>
        </w:rPr>
        <w:t>.</w:t>
      </w:r>
    </w:p>
    <w:tbl>
      <w:tblPr>
        <w:tblStyle w:val="Tablaconcuadrcula"/>
        <w:tblW w:w="0" w:type="auto"/>
        <w:tblLook w:val="04A0" w:firstRow="1" w:lastRow="0" w:firstColumn="1" w:lastColumn="0" w:noHBand="0" w:noVBand="1"/>
      </w:tblPr>
      <w:tblGrid>
        <w:gridCol w:w="8828"/>
      </w:tblGrid>
      <w:tr w:rsidR="00B91D01" w:rsidRPr="005F7176" w14:paraId="3B8C0CFD" w14:textId="77777777" w:rsidTr="00225DA6">
        <w:tc>
          <w:tcPr>
            <w:tcW w:w="8828" w:type="dxa"/>
          </w:tcPr>
          <w:p w14:paraId="56C07082" w14:textId="128A1979" w:rsidR="001432F7" w:rsidRPr="005F7176" w:rsidRDefault="00376614" w:rsidP="001A6F6F">
            <w:pPr>
              <w:jc w:val="both"/>
              <w:rPr>
                <w:rFonts w:ascii="Arial" w:hAnsi="Arial" w:cs="Arial"/>
                <w:b/>
                <w:sz w:val="18"/>
                <w:szCs w:val="18"/>
              </w:rPr>
            </w:pPr>
            <w:r w:rsidRPr="005F7176">
              <w:rPr>
                <w:rFonts w:ascii="Arial" w:hAnsi="Arial" w:cs="Arial"/>
                <w:b/>
                <w:sz w:val="18"/>
                <w:szCs w:val="18"/>
              </w:rPr>
              <w:t>14</w:t>
            </w:r>
            <w:r w:rsidR="001432F7" w:rsidRPr="005F7176">
              <w:rPr>
                <w:rFonts w:ascii="Arial" w:hAnsi="Arial" w:cs="Arial"/>
                <w:b/>
                <w:sz w:val="18"/>
                <w:szCs w:val="18"/>
              </w:rPr>
              <w:t xml:space="preserve">.- Describa los recursos que </w:t>
            </w:r>
            <w:r w:rsidR="00B15AF6" w:rsidRPr="005F7176">
              <w:rPr>
                <w:rFonts w:ascii="Arial" w:hAnsi="Arial" w:cs="Arial"/>
                <w:b/>
                <w:sz w:val="18"/>
                <w:szCs w:val="18"/>
              </w:rPr>
              <w:t>se</w:t>
            </w:r>
            <w:r w:rsidR="001432F7" w:rsidRPr="005F7176">
              <w:rPr>
                <w:rFonts w:ascii="Arial" w:hAnsi="Arial" w:cs="Arial"/>
                <w:b/>
                <w:sz w:val="18"/>
                <w:szCs w:val="18"/>
              </w:rPr>
              <w:t xml:space="preserve"> utilizará</w:t>
            </w:r>
            <w:r w:rsidR="00B15AF6" w:rsidRPr="005F7176">
              <w:rPr>
                <w:rFonts w:ascii="Arial" w:hAnsi="Arial" w:cs="Arial"/>
                <w:b/>
                <w:sz w:val="18"/>
                <w:szCs w:val="18"/>
              </w:rPr>
              <w:t>n</w:t>
            </w:r>
            <w:r w:rsidR="001432F7" w:rsidRPr="005F7176">
              <w:rPr>
                <w:rFonts w:ascii="Arial" w:hAnsi="Arial" w:cs="Arial"/>
                <w:b/>
                <w:sz w:val="18"/>
                <w:szCs w:val="18"/>
              </w:rPr>
              <w:t xml:space="preserve"> para la aplicación de la propuesta de regulación.</w:t>
            </w:r>
          </w:p>
          <w:p w14:paraId="2FA910C1" w14:textId="6EBEFA81" w:rsidR="001432F7" w:rsidRPr="005F7176" w:rsidRDefault="002700A3" w:rsidP="001A6F6F">
            <w:pPr>
              <w:jc w:val="both"/>
              <w:rPr>
                <w:rFonts w:ascii="Arial" w:hAnsi="Arial" w:cs="Arial"/>
                <w:sz w:val="18"/>
                <w:szCs w:val="18"/>
                <w:highlight w:val="yellow"/>
              </w:rPr>
            </w:pPr>
            <w:r w:rsidRPr="005F7176">
              <w:rPr>
                <w:rFonts w:ascii="Arial" w:hAnsi="Arial" w:cs="Arial"/>
                <w:sz w:val="18"/>
                <w:szCs w:val="18"/>
              </w:rPr>
              <w:t>Seleccione los aplicables</w:t>
            </w:r>
            <w:r w:rsidR="001432F7" w:rsidRPr="005F7176">
              <w:rPr>
                <w:rFonts w:ascii="Arial" w:hAnsi="Arial" w:cs="Arial"/>
                <w:sz w:val="18"/>
                <w:szCs w:val="18"/>
              </w:rPr>
              <w:t>.</w:t>
            </w:r>
            <w:r w:rsidR="001576FA" w:rsidRPr="005F7176">
              <w:rPr>
                <w:rFonts w:ascii="Arial" w:hAnsi="Arial" w:cs="Arial"/>
                <w:sz w:val="18"/>
                <w:szCs w:val="18"/>
              </w:rPr>
              <w:t xml:space="preserve"> </w:t>
            </w:r>
            <w:r w:rsidR="000B1D99" w:rsidRPr="005F7176">
              <w:rPr>
                <w:rFonts w:ascii="Arial" w:hAnsi="Arial" w:cs="Arial"/>
                <w:sz w:val="18"/>
                <w:szCs w:val="18"/>
              </w:rPr>
              <w:t>A</w:t>
            </w:r>
            <w:r w:rsidR="001576FA" w:rsidRPr="005F7176">
              <w:rPr>
                <w:rFonts w:ascii="Arial" w:hAnsi="Arial" w:cs="Arial"/>
                <w:sz w:val="18"/>
                <w:szCs w:val="18"/>
              </w:rPr>
              <w:t>greg</w:t>
            </w:r>
            <w:r w:rsidR="000B1D99" w:rsidRPr="005F7176">
              <w:rPr>
                <w:rFonts w:ascii="Arial" w:hAnsi="Arial" w:cs="Arial"/>
                <w:sz w:val="18"/>
                <w:szCs w:val="18"/>
              </w:rPr>
              <w:t>ue</w:t>
            </w:r>
            <w:r w:rsidR="001576FA" w:rsidRPr="005F7176">
              <w:rPr>
                <w:rFonts w:ascii="Arial" w:hAnsi="Arial" w:cs="Arial"/>
                <w:sz w:val="18"/>
                <w:szCs w:val="18"/>
              </w:rPr>
              <w:t xml:space="preserve"> las filas que considere </w:t>
            </w:r>
            <w:r w:rsidR="000B1D99" w:rsidRPr="005F7176">
              <w:rPr>
                <w:rFonts w:ascii="Arial" w:hAnsi="Arial" w:cs="Arial"/>
                <w:sz w:val="18"/>
                <w:szCs w:val="18"/>
              </w:rPr>
              <w:t>necesarias</w:t>
            </w:r>
            <w:r w:rsidR="001576FA" w:rsidRPr="005F7176">
              <w:rPr>
                <w:rFonts w:ascii="Arial" w:hAnsi="Arial" w:cs="Arial"/>
                <w:sz w:val="18"/>
                <w:szCs w:val="18"/>
              </w:rPr>
              <w:t>.</w:t>
            </w:r>
          </w:p>
          <w:p w14:paraId="03F49AAD" w14:textId="77777777" w:rsidR="001432F7" w:rsidRPr="005F7176" w:rsidRDefault="001432F7" w:rsidP="001A6F6F">
            <w:pPr>
              <w:jc w:val="both"/>
              <w:rPr>
                <w:rFonts w:ascii="Arial" w:hAnsi="Arial" w:cs="Arial"/>
                <w:sz w:val="18"/>
                <w:szCs w:val="18"/>
                <w:highlight w:val="yellow"/>
              </w:rPr>
            </w:pPr>
          </w:p>
          <w:tbl>
            <w:tblPr>
              <w:tblStyle w:val="Tablaconcuadrcula"/>
              <w:tblW w:w="0" w:type="auto"/>
              <w:jc w:val="center"/>
              <w:tblLook w:val="04A0" w:firstRow="1" w:lastRow="0" w:firstColumn="1" w:lastColumn="0" w:noHBand="0" w:noVBand="1"/>
            </w:tblPr>
            <w:tblGrid>
              <w:gridCol w:w="1368"/>
              <w:gridCol w:w="5602"/>
              <w:gridCol w:w="1632"/>
            </w:tblGrid>
            <w:tr w:rsidR="001432F7" w:rsidRPr="005F7176" w14:paraId="7D6CE725" w14:textId="77777777" w:rsidTr="00023BBB">
              <w:trPr>
                <w:jc w:val="center"/>
              </w:trPr>
              <w:tc>
                <w:tcPr>
                  <w:tcW w:w="1368" w:type="dxa"/>
                  <w:tcBorders>
                    <w:bottom w:val="single" w:sz="4" w:space="0" w:color="auto"/>
                  </w:tcBorders>
                  <w:shd w:val="clear" w:color="auto" w:fill="A8D08D" w:themeFill="accent6" w:themeFillTint="99"/>
                </w:tcPr>
                <w:p w14:paraId="59DE9B2A" w14:textId="77777777" w:rsidR="001432F7" w:rsidRPr="005F7176" w:rsidRDefault="001432F7" w:rsidP="001A6F6F">
                  <w:pPr>
                    <w:jc w:val="center"/>
                    <w:rPr>
                      <w:rFonts w:ascii="Arial" w:hAnsi="Arial" w:cs="Arial"/>
                      <w:b/>
                      <w:sz w:val="18"/>
                      <w:szCs w:val="18"/>
                    </w:rPr>
                  </w:pPr>
                  <w:r w:rsidRPr="005F7176">
                    <w:rPr>
                      <w:rFonts w:ascii="Arial" w:hAnsi="Arial" w:cs="Arial"/>
                      <w:b/>
                      <w:sz w:val="18"/>
                      <w:szCs w:val="18"/>
                    </w:rPr>
                    <w:t>Tipo</w:t>
                  </w:r>
                </w:p>
              </w:tc>
              <w:tc>
                <w:tcPr>
                  <w:tcW w:w="5602" w:type="dxa"/>
                  <w:tcBorders>
                    <w:bottom w:val="single" w:sz="4" w:space="0" w:color="auto"/>
                  </w:tcBorders>
                  <w:shd w:val="clear" w:color="auto" w:fill="A8D08D" w:themeFill="accent6" w:themeFillTint="99"/>
                </w:tcPr>
                <w:p w14:paraId="4BF37C90" w14:textId="5EA9E6D2" w:rsidR="001432F7" w:rsidRPr="005F7176" w:rsidRDefault="00B15AF6" w:rsidP="001A6F6F">
                  <w:pPr>
                    <w:jc w:val="center"/>
                    <w:rPr>
                      <w:rFonts w:ascii="Arial" w:hAnsi="Arial" w:cs="Arial"/>
                      <w:b/>
                      <w:sz w:val="18"/>
                      <w:szCs w:val="18"/>
                    </w:rPr>
                  </w:pPr>
                  <w:r w:rsidRPr="005F7176">
                    <w:rPr>
                      <w:rFonts w:ascii="Arial" w:hAnsi="Arial" w:cs="Arial"/>
                      <w:b/>
                      <w:sz w:val="18"/>
                      <w:szCs w:val="18"/>
                    </w:rPr>
                    <w:t>Descripción</w:t>
                  </w:r>
                </w:p>
              </w:tc>
              <w:tc>
                <w:tcPr>
                  <w:tcW w:w="1632" w:type="dxa"/>
                  <w:shd w:val="clear" w:color="auto" w:fill="A8D08D" w:themeFill="accent6" w:themeFillTint="99"/>
                </w:tcPr>
                <w:p w14:paraId="56FE8624" w14:textId="26D6B669" w:rsidR="001432F7" w:rsidRPr="005F7176" w:rsidRDefault="00B15AF6" w:rsidP="001A6F6F">
                  <w:pPr>
                    <w:jc w:val="center"/>
                    <w:rPr>
                      <w:rFonts w:ascii="Arial" w:hAnsi="Arial" w:cs="Arial"/>
                      <w:b/>
                      <w:sz w:val="18"/>
                      <w:szCs w:val="18"/>
                    </w:rPr>
                  </w:pPr>
                  <w:r w:rsidRPr="005F7176">
                    <w:rPr>
                      <w:rFonts w:ascii="Arial" w:hAnsi="Arial" w:cs="Arial"/>
                      <w:b/>
                      <w:sz w:val="18"/>
                      <w:szCs w:val="18"/>
                    </w:rPr>
                    <w:t>Cantidad</w:t>
                  </w:r>
                </w:p>
              </w:tc>
            </w:tr>
            <w:tr w:rsidR="001432F7" w:rsidRPr="005F7176" w14:paraId="6459EA08" w14:textId="77777777" w:rsidTr="00023BBB">
              <w:trPr>
                <w:jc w:val="center"/>
              </w:trPr>
              <w:sdt>
                <w:sdtPr>
                  <w:rPr>
                    <w:rFonts w:ascii="Arial" w:hAnsi="Arial" w:cs="Arial"/>
                    <w:sz w:val="18"/>
                    <w:szCs w:val="18"/>
                  </w:rPr>
                  <w:alias w:val="Tipo"/>
                  <w:tag w:val="Tipo"/>
                  <w:id w:val="440277835"/>
                  <w:placeholder>
                    <w:docPart w:val="903362A9F268425FB3FC75C9EB5B06F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EC6F00" w14:textId="5B03B11E" w:rsidR="001432F7" w:rsidRPr="005F7176" w:rsidRDefault="00E55F88" w:rsidP="001A6F6F">
                      <w:pPr>
                        <w:rPr>
                          <w:rFonts w:ascii="Arial" w:hAnsi="Arial" w:cs="Arial"/>
                          <w:sz w:val="18"/>
                          <w:szCs w:val="18"/>
                        </w:rPr>
                      </w:pPr>
                      <w:r w:rsidRPr="005F7176">
                        <w:rPr>
                          <w:rFonts w:ascii="Arial" w:hAnsi="Arial" w:cs="Arial"/>
                          <w:sz w:val="18"/>
                          <w:szCs w:val="18"/>
                        </w:rPr>
                        <w:t>Humanos</w:t>
                      </w:r>
                    </w:p>
                  </w:tc>
                </w:sdtContent>
              </w:sdt>
              <w:tc>
                <w:tcPr>
                  <w:tcW w:w="5602" w:type="dxa"/>
                  <w:tcBorders>
                    <w:left w:val="single" w:sz="4" w:space="0" w:color="auto"/>
                    <w:right w:val="single" w:sz="4" w:space="0" w:color="auto"/>
                  </w:tcBorders>
                  <w:shd w:val="clear" w:color="auto" w:fill="FFFFFF" w:themeFill="background1"/>
                </w:tcPr>
                <w:p w14:paraId="6A6B36E1" w14:textId="03C9D967" w:rsidR="001432F7" w:rsidRPr="005F7176" w:rsidRDefault="00E55F88" w:rsidP="001A6F6F">
                  <w:pPr>
                    <w:jc w:val="both"/>
                    <w:rPr>
                      <w:rFonts w:ascii="Arial" w:hAnsi="Arial" w:cs="Arial"/>
                      <w:sz w:val="18"/>
                      <w:szCs w:val="18"/>
                    </w:rPr>
                  </w:pPr>
                  <w:r w:rsidRPr="005F7176">
                    <w:rPr>
                      <w:rFonts w:ascii="Arial" w:hAnsi="Arial" w:cs="Arial"/>
                      <w:sz w:val="18"/>
                      <w:szCs w:val="18"/>
                    </w:rPr>
                    <w:t>Servidores públicos del Instituto Federal de Telecomunicacio</w:t>
                  </w:r>
                  <w:r w:rsidR="00BB61EB" w:rsidRPr="005F7176">
                    <w:rPr>
                      <w:rFonts w:ascii="Arial" w:hAnsi="Arial" w:cs="Arial"/>
                      <w:sz w:val="18"/>
                      <w:szCs w:val="18"/>
                    </w:rPr>
                    <w:t xml:space="preserve">nes vinculados en el desarrollo y ejecución </w:t>
                  </w:r>
                  <w:r w:rsidRPr="005F7176">
                    <w:rPr>
                      <w:rFonts w:ascii="Arial" w:hAnsi="Arial" w:cs="Arial"/>
                      <w:sz w:val="18"/>
                      <w:szCs w:val="18"/>
                    </w:rPr>
                    <w:t>del trámite de solicitud de constancia de autorización para uso secundario</w:t>
                  </w:r>
                  <w:r w:rsidR="00BB61EB" w:rsidRPr="005F7176">
                    <w:rPr>
                      <w:rFonts w:ascii="Arial" w:hAnsi="Arial" w:cs="Arial"/>
                      <w:sz w:val="18"/>
                      <w:szCs w:val="18"/>
                    </w:rPr>
                    <w:t>.</w:t>
                  </w:r>
                </w:p>
              </w:tc>
              <w:tc>
                <w:tcPr>
                  <w:tcW w:w="1632" w:type="dxa"/>
                  <w:tcBorders>
                    <w:left w:val="single" w:sz="4" w:space="0" w:color="auto"/>
                  </w:tcBorders>
                  <w:shd w:val="clear" w:color="auto" w:fill="FFFFFF" w:themeFill="background1"/>
                </w:tcPr>
                <w:p w14:paraId="2E253473" w14:textId="10F97173" w:rsidR="001432F7" w:rsidRPr="005F7176" w:rsidRDefault="00E55F88" w:rsidP="001A6F6F">
                  <w:pPr>
                    <w:jc w:val="center"/>
                    <w:rPr>
                      <w:rFonts w:ascii="Arial" w:hAnsi="Arial" w:cs="Arial"/>
                      <w:sz w:val="18"/>
                      <w:szCs w:val="18"/>
                    </w:rPr>
                  </w:pPr>
                  <w:r w:rsidRPr="005F7176">
                    <w:rPr>
                      <w:rFonts w:ascii="Arial" w:hAnsi="Arial" w:cs="Arial"/>
                      <w:sz w:val="18"/>
                      <w:szCs w:val="18"/>
                    </w:rPr>
                    <w:t>N/D</w:t>
                  </w:r>
                </w:p>
              </w:tc>
            </w:tr>
            <w:tr w:rsidR="001576FA" w:rsidRPr="005F7176" w14:paraId="25D512BE" w14:textId="77777777" w:rsidTr="00023BBB">
              <w:trPr>
                <w:jc w:val="center"/>
              </w:trPr>
              <w:sdt>
                <w:sdtPr>
                  <w:rPr>
                    <w:rFonts w:ascii="Arial" w:hAnsi="Arial" w:cs="Arial"/>
                    <w:sz w:val="18"/>
                    <w:szCs w:val="18"/>
                  </w:rPr>
                  <w:alias w:val="Tipo"/>
                  <w:tag w:val="Tipo"/>
                  <w:id w:val="865032404"/>
                  <w:placeholder>
                    <w:docPart w:val="EB2286C446864134A53FEBAE0A712C8D"/>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91A23C" w14:textId="267D9331" w:rsidR="001576FA" w:rsidRPr="005F7176" w:rsidRDefault="00E55F88" w:rsidP="001A6F6F">
                      <w:pPr>
                        <w:rPr>
                          <w:rFonts w:ascii="Arial" w:hAnsi="Arial" w:cs="Arial"/>
                          <w:sz w:val="18"/>
                          <w:szCs w:val="18"/>
                          <w:highlight w:val="yellow"/>
                        </w:rPr>
                      </w:pPr>
                      <w:r w:rsidRPr="005F7176">
                        <w:rPr>
                          <w:rFonts w:ascii="Arial" w:hAnsi="Arial" w:cs="Arial"/>
                          <w:sz w:val="18"/>
                          <w:szCs w:val="18"/>
                        </w:rPr>
                        <w:t>Informáticos</w:t>
                      </w:r>
                    </w:p>
                  </w:tc>
                </w:sdtContent>
              </w:sdt>
              <w:tc>
                <w:tcPr>
                  <w:tcW w:w="5602" w:type="dxa"/>
                  <w:tcBorders>
                    <w:left w:val="single" w:sz="4" w:space="0" w:color="auto"/>
                    <w:right w:val="single" w:sz="4" w:space="0" w:color="auto"/>
                  </w:tcBorders>
                  <w:shd w:val="clear" w:color="auto" w:fill="FFFFFF" w:themeFill="background1"/>
                </w:tcPr>
                <w:p w14:paraId="0709CE6A" w14:textId="4BBA558E" w:rsidR="001576FA" w:rsidRPr="005F7176" w:rsidRDefault="00E55F88" w:rsidP="001A6F6F">
                  <w:pPr>
                    <w:jc w:val="both"/>
                    <w:rPr>
                      <w:rFonts w:ascii="Arial" w:hAnsi="Arial" w:cs="Arial"/>
                      <w:sz w:val="18"/>
                      <w:szCs w:val="18"/>
                    </w:rPr>
                  </w:pPr>
                  <w:r w:rsidRPr="005F7176">
                    <w:rPr>
                      <w:rFonts w:ascii="Arial" w:hAnsi="Arial" w:cs="Arial"/>
                      <w:sz w:val="18"/>
                      <w:szCs w:val="18"/>
                    </w:rPr>
                    <w:t xml:space="preserve">Equipo informático (que utilizan los recursos humanos) </w:t>
                  </w:r>
                </w:p>
              </w:tc>
              <w:tc>
                <w:tcPr>
                  <w:tcW w:w="1632" w:type="dxa"/>
                  <w:tcBorders>
                    <w:left w:val="single" w:sz="4" w:space="0" w:color="auto"/>
                  </w:tcBorders>
                  <w:shd w:val="clear" w:color="auto" w:fill="FFFFFF" w:themeFill="background1"/>
                </w:tcPr>
                <w:p w14:paraId="1E405A4E" w14:textId="2DBE9326" w:rsidR="001576FA" w:rsidRPr="005F7176" w:rsidRDefault="00E55F88" w:rsidP="001A6F6F">
                  <w:pPr>
                    <w:jc w:val="center"/>
                    <w:rPr>
                      <w:rFonts w:ascii="Arial" w:hAnsi="Arial" w:cs="Arial"/>
                      <w:sz w:val="18"/>
                      <w:szCs w:val="18"/>
                    </w:rPr>
                  </w:pPr>
                  <w:r w:rsidRPr="005F7176">
                    <w:rPr>
                      <w:rFonts w:ascii="Arial" w:hAnsi="Arial" w:cs="Arial"/>
                      <w:sz w:val="18"/>
                      <w:szCs w:val="18"/>
                    </w:rPr>
                    <w:t>N/D</w:t>
                  </w:r>
                </w:p>
              </w:tc>
            </w:tr>
            <w:tr w:rsidR="001576FA" w:rsidRPr="005F7176" w14:paraId="68A3759E" w14:textId="77777777" w:rsidTr="00023BBB">
              <w:trPr>
                <w:jc w:val="center"/>
              </w:trPr>
              <w:sdt>
                <w:sdtPr>
                  <w:rPr>
                    <w:rFonts w:ascii="Arial" w:hAnsi="Arial" w:cs="Arial"/>
                    <w:sz w:val="18"/>
                    <w:szCs w:val="18"/>
                  </w:rPr>
                  <w:alias w:val="Tipo"/>
                  <w:tag w:val="Tipo"/>
                  <w:id w:val="259807196"/>
                  <w:placeholder>
                    <w:docPart w:val="1ABE0D1C9A9245A7886886A8DBFBC023"/>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4F4F61" w14:textId="01429B03" w:rsidR="001576FA" w:rsidRPr="005F7176" w:rsidRDefault="00E55F88" w:rsidP="001A6F6F">
                      <w:pPr>
                        <w:rPr>
                          <w:rFonts w:ascii="Arial" w:hAnsi="Arial" w:cs="Arial"/>
                          <w:sz w:val="18"/>
                          <w:szCs w:val="18"/>
                          <w:highlight w:val="yellow"/>
                        </w:rPr>
                      </w:pPr>
                      <w:r w:rsidRPr="005F7176">
                        <w:rPr>
                          <w:rFonts w:ascii="Arial" w:hAnsi="Arial" w:cs="Arial"/>
                          <w:sz w:val="18"/>
                          <w:szCs w:val="18"/>
                        </w:rPr>
                        <w:t>Materiales</w:t>
                      </w:r>
                    </w:p>
                  </w:tc>
                </w:sdtContent>
              </w:sdt>
              <w:tc>
                <w:tcPr>
                  <w:tcW w:w="5602" w:type="dxa"/>
                  <w:tcBorders>
                    <w:left w:val="single" w:sz="4" w:space="0" w:color="auto"/>
                    <w:right w:val="single" w:sz="4" w:space="0" w:color="auto"/>
                  </w:tcBorders>
                  <w:shd w:val="clear" w:color="auto" w:fill="FFFFFF" w:themeFill="background1"/>
                </w:tcPr>
                <w:p w14:paraId="6AA52F67" w14:textId="393A2430" w:rsidR="001576FA" w:rsidRPr="005F7176" w:rsidRDefault="00E55F88" w:rsidP="001A6F6F">
                  <w:pPr>
                    <w:jc w:val="both"/>
                    <w:rPr>
                      <w:rFonts w:ascii="Arial" w:hAnsi="Arial" w:cs="Arial"/>
                      <w:sz w:val="18"/>
                      <w:szCs w:val="18"/>
                    </w:rPr>
                  </w:pPr>
                  <w:r w:rsidRPr="005F7176">
                    <w:rPr>
                      <w:rFonts w:ascii="Arial" w:hAnsi="Arial" w:cs="Arial"/>
                      <w:sz w:val="18"/>
                      <w:szCs w:val="18"/>
                    </w:rPr>
                    <w:t xml:space="preserve">Instalaciones del </w:t>
                  </w:r>
                  <w:r w:rsidR="00696A97" w:rsidRPr="005F7176">
                    <w:rPr>
                      <w:rFonts w:ascii="Arial" w:hAnsi="Arial" w:cs="Arial"/>
                      <w:sz w:val="18"/>
                      <w:szCs w:val="18"/>
                    </w:rPr>
                    <w:t>Instituto Federal de  Telecomunicaciones</w:t>
                  </w:r>
                </w:p>
              </w:tc>
              <w:tc>
                <w:tcPr>
                  <w:tcW w:w="1632" w:type="dxa"/>
                  <w:tcBorders>
                    <w:left w:val="single" w:sz="4" w:space="0" w:color="auto"/>
                  </w:tcBorders>
                  <w:shd w:val="clear" w:color="auto" w:fill="FFFFFF" w:themeFill="background1"/>
                </w:tcPr>
                <w:p w14:paraId="5E186339" w14:textId="16F4E79E" w:rsidR="001576FA" w:rsidRPr="005F7176" w:rsidRDefault="00696A97" w:rsidP="001A6F6F">
                  <w:pPr>
                    <w:jc w:val="center"/>
                    <w:rPr>
                      <w:rFonts w:ascii="Arial" w:hAnsi="Arial" w:cs="Arial"/>
                      <w:sz w:val="18"/>
                      <w:szCs w:val="18"/>
                    </w:rPr>
                  </w:pPr>
                  <w:r w:rsidRPr="005F7176">
                    <w:rPr>
                      <w:rFonts w:ascii="Arial" w:hAnsi="Arial" w:cs="Arial"/>
                      <w:sz w:val="18"/>
                      <w:szCs w:val="18"/>
                    </w:rPr>
                    <w:t>N/D</w:t>
                  </w:r>
                </w:p>
              </w:tc>
            </w:tr>
          </w:tbl>
          <w:p w14:paraId="68740EF8" w14:textId="77777777" w:rsidR="001432F7" w:rsidRPr="005F7176" w:rsidRDefault="001432F7" w:rsidP="001A6F6F">
            <w:pPr>
              <w:jc w:val="both"/>
              <w:rPr>
                <w:rFonts w:ascii="Arial" w:hAnsi="Arial" w:cs="Arial"/>
                <w:b/>
                <w:sz w:val="18"/>
                <w:szCs w:val="18"/>
              </w:rPr>
            </w:pPr>
          </w:p>
          <w:p w14:paraId="476F26AC" w14:textId="569ACF82" w:rsidR="00B91D01" w:rsidRPr="005F7176" w:rsidRDefault="00376614" w:rsidP="001A6F6F">
            <w:pPr>
              <w:jc w:val="both"/>
              <w:rPr>
                <w:rFonts w:ascii="Arial" w:hAnsi="Arial" w:cs="Arial"/>
                <w:b/>
                <w:sz w:val="18"/>
                <w:szCs w:val="18"/>
              </w:rPr>
            </w:pPr>
            <w:r w:rsidRPr="005F7176">
              <w:rPr>
                <w:rFonts w:ascii="Arial" w:hAnsi="Arial" w:cs="Arial"/>
                <w:b/>
                <w:sz w:val="18"/>
                <w:szCs w:val="18"/>
              </w:rPr>
              <w:t>14</w:t>
            </w:r>
            <w:r w:rsidR="00B91D01" w:rsidRPr="005F7176">
              <w:rPr>
                <w:rFonts w:ascii="Arial" w:hAnsi="Arial" w:cs="Arial"/>
                <w:b/>
                <w:sz w:val="18"/>
                <w:szCs w:val="18"/>
              </w:rPr>
              <w:t>.</w:t>
            </w:r>
            <w:r w:rsidR="001432F7" w:rsidRPr="005F7176">
              <w:rPr>
                <w:rFonts w:ascii="Arial" w:hAnsi="Arial" w:cs="Arial"/>
                <w:b/>
                <w:sz w:val="18"/>
                <w:szCs w:val="18"/>
              </w:rPr>
              <w:t>1</w:t>
            </w:r>
            <w:r w:rsidR="00F3345B" w:rsidRPr="005F7176">
              <w:rPr>
                <w:rFonts w:ascii="Arial" w:hAnsi="Arial" w:cs="Arial"/>
                <w:b/>
                <w:sz w:val="18"/>
                <w:szCs w:val="18"/>
              </w:rPr>
              <w:t>.</w:t>
            </w:r>
            <w:r w:rsidR="00B91D01" w:rsidRPr="005F7176">
              <w:rPr>
                <w:rFonts w:ascii="Arial" w:hAnsi="Arial" w:cs="Arial"/>
                <w:b/>
                <w:sz w:val="18"/>
                <w:szCs w:val="18"/>
              </w:rPr>
              <w:t xml:space="preserve">- Describa los mecanismos que la propuesta de regulación contiene para asegurar su cumplimiento, eficiencia y efectividad. </w:t>
            </w:r>
          </w:p>
          <w:p w14:paraId="0E2B6184" w14:textId="6ADC7002" w:rsidR="00B91D01" w:rsidRPr="005F7176" w:rsidRDefault="00B91D01" w:rsidP="001A6F6F">
            <w:pPr>
              <w:jc w:val="both"/>
              <w:rPr>
                <w:rFonts w:ascii="Arial" w:hAnsi="Arial" w:cs="Arial"/>
                <w:sz w:val="18"/>
                <w:szCs w:val="18"/>
              </w:rPr>
            </w:pPr>
            <w:r w:rsidRPr="005F7176">
              <w:rPr>
                <w:rFonts w:ascii="Arial" w:hAnsi="Arial" w:cs="Arial"/>
                <w:sz w:val="18"/>
                <w:szCs w:val="18"/>
              </w:rPr>
              <w:t>Seleccione los aplicables y</w:t>
            </w:r>
            <w:r w:rsidR="008C5F5F" w:rsidRPr="005F7176">
              <w:rPr>
                <w:rFonts w:ascii="Arial" w:hAnsi="Arial" w:cs="Arial"/>
                <w:sz w:val="18"/>
                <w:szCs w:val="18"/>
              </w:rPr>
              <w:t>,</w:t>
            </w:r>
            <w:r w:rsidRPr="005F7176">
              <w:rPr>
                <w:rFonts w:ascii="Arial" w:hAnsi="Arial" w:cs="Arial"/>
                <w:sz w:val="18"/>
                <w:szCs w:val="18"/>
              </w:rPr>
              <w:t xml:space="preserve"> en su caso, enuncie otros mecanismos a utilizar.</w:t>
            </w:r>
            <w:r w:rsidR="001576FA" w:rsidRPr="005F7176">
              <w:rPr>
                <w:rFonts w:ascii="Arial" w:hAnsi="Arial" w:cs="Arial"/>
                <w:sz w:val="18"/>
                <w:szCs w:val="18"/>
              </w:rPr>
              <w:t xml:space="preserve"> </w:t>
            </w:r>
            <w:r w:rsidR="000B1D99" w:rsidRPr="005F7176">
              <w:rPr>
                <w:rFonts w:ascii="Arial" w:hAnsi="Arial" w:cs="Arial"/>
                <w:sz w:val="18"/>
                <w:szCs w:val="18"/>
              </w:rPr>
              <w:t>A</w:t>
            </w:r>
            <w:r w:rsidR="001576FA" w:rsidRPr="005F7176">
              <w:rPr>
                <w:rFonts w:ascii="Arial" w:hAnsi="Arial" w:cs="Arial"/>
                <w:sz w:val="18"/>
                <w:szCs w:val="18"/>
              </w:rPr>
              <w:t>greg</w:t>
            </w:r>
            <w:r w:rsidR="000B1D99" w:rsidRPr="005F7176">
              <w:rPr>
                <w:rFonts w:ascii="Arial" w:hAnsi="Arial" w:cs="Arial"/>
                <w:sz w:val="18"/>
                <w:szCs w:val="18"/>
              </w:rPr>
              <w:t>ue</w:t>
            </w:r>
            <w:r w:rsidR="001576FA" w:rsidRPr="005F7176">
              <w:rPr>
                <w:rFonts w:ascii="Arial" w:hAnsi="Arial" w:cs="Arial"/>
                <w:sz w:val="18"/>
                <w:szCs w:val="18"/>
              </w:rPr>
              <w:t xml:space="preserve"> las filas que considere </w:t>
            </w:r>
            <w:r w:rsidR="000B1D99" w:rsidRPr="005F7176">
              <w:rPr>
                <w:rFonts w:ascii="Arial" w:hAnsi="Arial" w:cs="Arial"/>
                <w:sz w:val="18"/>
                <w:szCs w:val="18"/>
              </w:rPr>
              <w:t>necesarias</w:t>
            </w:r>
            <w:r w:rsidR="001576FA" w:rsidRPr="005F7176">
              <w:rPr>
                <w:rFonts w:ascii="Arial" w:hAnsi="Arial" w:cs="Arial"/>
                <w:sz w:val="18"/>
                <w:szCs w:val="18"/>
              </w:rPr>
              <w:t>.</w:t>
            </w:r>
          </w:p>
          <w:p w14:paraId="3148ADF1" w14:textId="77777777" w:rsidR="00B91D01" w:rsidRPr="005F7176" w:rsidRDefault="00B91D01" w:rsidP="001A6F6F">
            <w:pPr>
              <w:jc w:val="both"/>
              <w:rPr>
                <w:rFonts w:ascii="Arial" w:hAnsi="Arial" w:cs="Arial"/>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A9195C" w14:paraId="5AC59FA9" w14:textId="77777777" w:rsidTr="00023BBB">
              <w:trPr>
                <w:jc w:val="center"/>
              </w:trPr>
              <w:tc>
                <w:tcPr>
                  <w:tcW w:w="1368" w:type="dxa"/>
                  <w:tcBorders>
                    <w:bottom w:val="single" w:sz="4" w:space="0" w:color="auto"/>
                  </w:tcBorders>
                  <w:shd w:val="clear" w:color="auto" w:fill="A8D08D" w:themeFill="accent6" w:themeFillTint="99"/>
                </w:tcPr>
                <w:p w14:paraId="2CC1E177" w14:textId="77777777" w:rsidR="002025CB" w:rsidRPr="00A9195C" w:rsidRDefault="002025CB" w:rsidP="001A6F6F">
                  <w:pPr>
                    <w:jc w:val="center"/>
                    <w:rPr>
                      <w:rFonts w:ascii="Arial" w:hAnsi="Arial" w:cs="Arial"/>
                      <w:b/>
                      <w:sz w:val="16"/>
                      <w:szCs w:val="18"/>
                    </w:rPr>
                  </w:pPr>
                  <w:r w:rsidRPr="00A9195C">
                    <w:rPr>
                      <w:rFonts w:ascii="Arial" w:hAnsi="Arial" w:cs="Arial"/>
                      <w:b/>
                      <w:sz w:val="16"/>
                      <w:szCs w:val="18"/>
                    </w:rPr>
                    <w:t>Tipo</w:t>
                  </w:r>
                </w:p>
              </w:tc>
              <w:tc>
                <w:tcPr>
                  <w:tcW w:w="3870" w:type="dxa"/>
                  <w:tcBorders>
                    <w:bottom w:val="single" w:sz="4" w:space="0" w:color="auto"/>
                  </w:tcBorders>
                  <w:shd w:val="clear" w:color="auto" w:fill="A8D08D" w:themeFill="accent6" w:themeFillTint="99"/>
                </w:tcPr>
                <w:p w14:paraId="24F34ABA" w14:textId="77777777" w:rsidR="002025CB" w:rsidRPr="00A9195C" w:rsidRDefault="002025CB" w:rsidP="001A6F6F">
                  <w:pPr>
                    <w:jc w:val="center"/>
                    <w:rPr>
                      <w:rFonts w:ascii="Arial" w:hAnsi="Arial" w:cs="Arial"/>
                      <w:b/>
                      <w:sz w:val="16"/>
                      <w:szCs w:val="18"/>
                    </w:rPr>
                  </w:pPr>
                  <w:r w:rsidRPr="00A9195C">
                    <w:rPr>
                      <w:rFonts w:ascii="Arial" w:hAnsi="Arial" w:cs="Arial"/>
                      <w:b/>
                      <w:sz w:val="16"/>
                      <w:szCs w:val="18"/>
                    </w:rPr>
                    <w:t>Descripción</w:t>
                  </w:r>
                </w:p>
              </w:tc>
              <w:tc>
                <w:tcPr>
                  <w:tcW w:w="3364" w:type="dxa"/>
                  <w:tcBorders>
                    <w:bottom w:val="single" w:sz="4" w:space="0" w:color="auto"/>
                  </w:tcBorders>
                  <w:shd w:val="clear" w:color="auto" w:fill="A8D08D" w:themeFill="accent6" w:themeFillTint="99"/>
                </w:tcPr>
                <w:p w14:paraId="248699C3" w14:textId="241B34F5" w:rsidR="002025CB" w:rsidRPr="00A9195C" w:rsidRDefault="002025CB" w:rsidP="001A6F6F">
                  <w:pPr>
                    <w:jc w:val="center"/>
                    <w:rPr>
                      <w:rFonts w:ascii="Arial" w:hAnsi="Arial" w:cs="Arial"/>
                      <w:b/>
                      <w:sz w:val="16"/>
                      <w:szCs w:val="18"/>
                    </w:rPr>
                  </w:pPr>
                  <w:r w:rsidRPr="00A9195C">
                    <w:rPr>
                      <w:rFonts w:ascii="Arial" w:hAnsi="Arial" w:cs="Arial"/>
                      <w:b/>
                      <w:sz w:val="16"/>
                      <w:szCs w:val="18"/>
                    </w:rPr>
                    <w:t>Describa los recursos  materiales</w:t>
                  </w:r>
                  <w:r w:rsidR="008A1900" w:rsidRPr="00A9195C">
                    <w:rPr>
                      <w:rFonts w:ascii="Arial" w:hAnsi="Arial" w:cs="Arial"/>
                      <w:b/>
                      <w:sz w:val="16"/>
                      <w:szCs w:val="18"/>
                    </w:rPr>
                    <w:t>,</w:t>
                  </w:r>
                  <w:r w:rsidRPr="00A9195C">
                    <w:rPr>
                      <w:rFonts w:ascii="Arial" w:hAnsi="Arial" w:cs="Arial"/>
                      <w:b/>
                      <w:sz w:val="16"/>
                      <w:szCs w:val="18"/>
                    </w:rPr>
                    <w:t xml:space="preserve"> humanos</w:t>
                  </w:r>
                  <w:r w:rsidR="008A1900" w:rsidRPr="00A9195C">
                    <w:rPr>
                      <w:rFonts w:ascii="Arial" w:hAnsi="Arial" w:cs="Arial"/>
                      <w:b/>
                      <w:sz w:val="16"/>
                      <w:szCs w:val="18"/>
                    </w:rPr>
                    <w:t>,</w:t>
                  </w:r>
                  <w:r w:rsidR="00E25EA5" w:rsidRPr="00A9195C">
                    <w:rPr>
                      <w:rFonts w:ascii="Arial" w:hAnsi="Arial" w:cs="Arial"/>
                      <w:b/>
                      <w:sz w:val="16"/>
                      <w:szCs w:val="18"/>
                    </w:rPr>
                    <w:t xml:space="preserve"> financieros,</w:t>
                  </w:r>
                  <w:r w:rsidR="008A1900" w:rsidRPr="00A9195C">
                    <w:rPr>
                      <w:rFonts w:ascii="Arial" w:hAnsi="Arial" w:cs="Arial"/>
                      <w:b/>
                      <w:sz w:val="16"/>
                      <w:szCs w:val="18"/>
                    </w:rPr>
                    <w:t xml:space="preserve"> informáticos o algún otro</w:t>
                  </w:r>
                  <w:r w:rsidRPr="00A9195C">
                    <w:rPr>
                      <w:rFonts w:ascii="Arial" w:hAnsi="Arial" w:cs="Arial"/>
                      <w:b/>
                      <w:sz w:val="16"/>
                      <w:szCs w:val="18"/>
                    </w:rPr>
                    <w:t xml:space="preserve"> que se emplearán para cada tipo</w:t>
                  </w:r>
                </w:p>
              </w:tc>
            </w:tr>
            <w:tr w:rsidR="002025CB" w:rsidRPr="00A9195C" w14:paraId="19AF3159" w14:textId="77777777" w:rsidTr="00023BBB">
              <w:trPr>
                <w:jc w:val="center"/>
              </w:trPr>
              <w:sdt>
                <w:sdtPr>
                  <w:rPr>
                    <w:rFonts w:ascii="Arial" w:hAnsi="Arial" w:cs="Arial"/>
                    <w:sz w:val="16"/>
                    <w:szCs w:val="18"/>
                  </w:rPr>
                  <w:alias w:val="Tipo"/>
                  <w:tag w:val="Tipo"/>
                  <w:id w:val="897089967"/>
                  <w:placeholder>
                    <w:docPart w:val="21418BB9646F424E91E20D13AEBE82E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8AFDB8" w14:textId="6EB9E583" w:rsidR="002025CB" w:rsidRPr="00A9195C" w:rsidRDefault="009B56EF" w:rsidP="001A6F6F">
                      <w:pPr>
                        <w:rPr>
                          <w:rFonts w:ascii="Arial" w:hAnsi="Arial" w:cs="Arial"/>
                          <w:sz w:val="16"/>
                          <w:szCs w:val="18"/>
                        </w:rPr>
                      </w:pPr>
                      <w:r w:rsidRPr="00A9195C">
                        <w:rPr>
                          <w:rFonts w:ascii="Arial" w:hAnsi="Arial" w:cs="Arial"/>
                          <w:sz w:val="16"/>
                          <w:szCs w:val="18"/>
                        </w:rPr>
                        <w:t>Verificación</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71346830" w14:textId="323C34EF" w:rsidR="002025CB" w:rsidRPr="00A9195C" w:rsidRDefault="009B56EF" w:rsidP="001A6F6F">
                  <w:pPr>
                    <w:jc w:val="both"/>
                    <w:rPr>
                      <w:rFonts w:ascii="Arial" w:hAnsi="Arial" w:cs="Arial"/>
                      <w:sz w:val="16"/>
                      <w:szCs w:val="18"/>
                    </w:rPr>
                  </w:pPr>
                  <w:r w:rsidRPr="00A9195C">
                    <w:rPr>
                      <w:rFonts w:ascii="Arial" w:hAnsi="Arial" w:cs="Arial"/>
                      <w:sz w:val="16"/>
                      <w:szCs w:val="18"/>
                    </w:rPr>
                    <w:t xml:space="preserve">El artículo 23 de los Lineamientos establece que el Instituto, en todo momento, podrá verificar y supervisar, en el ámbito de su competencia, que el Autorizado cumpla con las condiciones y obligaciones establecidas en la Constancia de Autorización y que no cause interferencias perjudiciales a los servicios concesionados. </w:t>
                  </w:r>
                </w:p>
              </w:tc>
              <w:tc>
                <w:tcPr>
                  <w:tcW w:w="3364" w:type="dxa"/>
                  <w:tcBorders>
                    <w:top w:val="single" w:sz="4" w:space="0" w:color="auto"/>
                    <w:left w:val="single" w:sz="4" w:space="0" w:color="auto"/>
                    <w:bottom w:val="single" w:sz="4" w:space="0" w:color="auto"/>
                  </w:tcBorders>
                  <w:shd w:val="clear" w:color="auto" w:fill="FFFFFF" w:themeFill="background1"/>
                </w:tcPr>
                <w:p w14:paraId="7C92F960" w14:textId="77777777" w:rsidR="009B56EF" w:rsidRPr="00A9195C" w:rsidRDefault="009B56EF" w:rsidP="001A6F6F">
                  <w:pPr>
                    <w:jc w:val="both"/>
                    <w:rPr>
                      <w:rFonts w:ascii="Arial" w:hAnsi="Arial" w:cs="Arial"/>
                      <w:sz w:val="16"/>
                      <w:szCs w:val="18"/>
                    </w:rPr>
                  </w:pPr>
                  <w:r w:rsidRPr="00A9195C">
                    <w:rPr>
                      <w:rFonts w:ascii="Arial" w:hAnsi="Arial" w:cs="Arial"/>
                      <w:sz w:val="16"/>
                      <w:szCs w:val="18"/>
                    </w:rPr>
                    <w:t xml:space="preserve">Recursos Humanos: Servidores públicos adscritos a la Unidad de Cumplimiento del Instituto, para el ejercicio de sus atribuciones en materia de verificación. </w:t>
                  </w:r>
                </w:p>
                <w:p w14:paraId="029E94FE" w14:textId="77777777" w:rsidR="009B56EF" w:rsidRPr="00A9195C" w:rsidRDefault="009B56EF" w:rsidP="001A6F6F">
                  <w:pPr>
                    <w:jc w:val="both"/>
                    <w:rPr>
                      <w:rFonts w:ascii="Arial" w:hAnsi="Arial" w:cs="Arial"/>
                      <w:sz w:val="16"/>
                      <w:szCs w:val="18"/>
                    </w:rPr>
                  </w:pPr>
                </w:p>
                <w:p w14:paraId="5CF97DBA" w14:textId="77777777" w:rsidR="009B56EF" w:rsidRPr="00A9195C" w:rsidRDefault="009B56EF" w:rsidP="001A6F6F">
                  <w:pPr>
                    <w:jc w:val="both"/>
                    <w:rPr>
                      <w:rFonts w:ascii="Arial" w:hAnsi="Arial" w:cs="Arial"/>
                      <w:sz w:val="16"/>
                      <w:szCs w:val="18"/>
                    </w:rPr>
                  </w:pPr>
                  <w:r w:rsidRPr="00A9195C">
                    <w:rPr>
                      <w:rFonts w:ascii="Arial" w:hAnsi="Arial" w:cs="Arial"/>
                      <w:sz w:val="16"/>
                      <w:szCs w:val="18"/>
                    </w:rPr>
                    <w:t>Recursos informáticos: Equipo informático.</w:t>
                  </w:r>
                </w:p>
                <w:p w14:paraId="0A7E6976" w14:textId="77777777" w:rsidR="009B56EF" w:rsidRPr="00A9195C" w:rsidRDefault="009B56EF" w:rsidP="001A6F6F">
                  <w:pPr>
                    <w:jc w:val="both"/>
                    <w:rPr>
                      <w:rFonts w:ascii="Arial" w:hAnsi="Arial" w:cs="Arial"/>
                      <w:sz w:val="16"/>
                      <w:szCs w:val="18"/>
                    </w:rPr>
                  </w:pPr>
                </w:p>
                <w:p w14:paraId="028DEC4F" w14:textId="4EAF3303" w:rsidR="002025CB" w:rsidRPr="00A9195C" w:rsidRDefault="009B56EF" w:rsidP="001A6F6F">
                  <w:pPr>
                    <w:jc w:val="both"/>
                    <w:rPr>
                      <w:rFonts w:ascii="Arial" w:hAnsi="Arial" w:cs="Arial"/>
                      <w:sz w:val="16"/>
                      <w:szCs w:val="18"/>
                    </w:rPr>
                  </w:pPr>
                  <w:r w:rsidRPr="00A9195C">
                    <w:rPr>
                      <w:rFonts w:ascii="Arial" w:hAnsi="Arial" w:cs="Arial"/>
                      <w:sz w:val="16"/>
                      <w:szCs w:val="18"/>
                    </w:rPr>
                    <w:t xml:space="preserve">Recursos materiales: Instalaciones del Instituto Federal de Telecomunicaciones y de los sujetos a los que se les practicará la verificación y supervisión. </w:t>
                  </w:r>
                </w:p>
              </w:tc>
            </w:tr>
          </w:tbl>
          <w:p w14:paraId="56BAB2F2" w14:textId="77777777" w:rsidR="002025CB" w:rsidRPr="005F7176" w:rsidRDefault="002025CB" w:rsidP="001A6F6F">
            <w:pPr>
              <w:jc w:val="both"/>
              <w:rPr>
                <w:rFonts w:ascii="Arial" w:hAnsi="Arial" w:cs="Arial"/>
                <w:sz w:val="18"/>
                <w:szCs w:val="18"/>
              </w:rPr>
            </w:pPr>
          </w:p>
          <w:p w14:paraId="1628F001" w14:textId="77777777" w:rsidR="00B91D01" w:rsidRPr="005F7176" w:rsidRDefault="00B91D01" w:rsidP="001A6F6F">
            <w:pPr>
              <w:jc w:val="both"/>
              <w:rPr>
                <w:rFonts w:ascii="Arial" w:hAnsi="Arial" w:cs="Arial"/>
                <w:b/>
                <w:sz w:val="18"/>
                <w:szCs w:val="18"/>
              </w:rPr>
            </w:pPr>
          </w:p>
        </w:tc>
      </w:tr>
    </w:tbl>
    <w:p w14:paraId="4939E302" w14:textId="77777777" w:rsidR="002025CB" w:rsidRPr="005F7176" w:rsidRDefault="002025CB" w:rsidP="001A6F6F">
      <w:pPr>
        <w:spacing w:after="0" w:line="240" w:lineRule="auto"/>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B91D01" w:rsidRPr="005F7176" w14:paraId="402C70B7" w14:textId="77777777" w:rsidTr="00225DA6">
        <w:tc>
          <w:tcPr>
            <w:tcW w:w="8828" w:type="dxa"/>
          </w:tcPr>
          <w:p w14:paraId="22538D51" w14:textId="7FBD0F78" w:rsidR="00B91D01" w:rsidRPr="005F7176" w:rsidRDefault="00B91D01" w:rsidP="001A6F6F">
            <w:pPr>
              <w:jc w:val="both"/>
              <w:rPr>
                <w:rFonts w:ascii="Arial" w:hAnsi="Arial" w:cs="Arial"/>
                <w:b/>
                <w:sz w:val="18"/>
                <w:szCs w:val="18"/>
              </w:rPr>
            </w:pPr>
            <w:r w:rsidRPr="005F7176">
              <w:rPr>
                <w:rFonts w:ascii="Arial" w:hAnsi="Arial" w:cs="Arial"/>
                <w:sz w:val="18"/>
                <w:szCs w:val="18"/>
              </w:rPr>
              <w:br w:type="page"/>
            </w:r>
            <w:r w:rsidRPr="005F7176">
              <w:rPr>
                <w:rFonts w:ascii="Arial" w:hAnsi="Arial" w:cs="Arial"/>
                <w:sz w:val="18"/>
                <w:szCs w:val="18"/>
              </w:rPr>
              <w:br w:type="page"/>
            </w:r>
            <w:r w:rsidR="00376614" w:rsidRPr="005F7176">
              <w:rPr>
                <w:rFonts w:ascii="Arial" w:hAnsi="Arial" w:cs="Arial"/>
                <w:b/>
                <w:sz w:val="18"/>
                <w:szCs w:val="18"/>
              </w:rPr>
              <w:t>15</w:t>
            </w:r>
            <w:r w:rsidRPr="005F7176">
              <w:rPr>
                <w:rFonts w:ascii="Arial" w:hAnsi="Arial" w:cs="Arial"/>
                <w:b/>
                <w:sz w:val="18"/>
                <w:szCs w:val="18"/>
              </w:rPr>
              <w:t xml:space="preserve">.- Explique </w:t>
            </w:r>
            <w:r w:rsidR="001432F7" w:rsidRPr="005F7176">
              <w:rPr>
                <w:rFonts w:ascii="Arial" w:hAnsi="Arial" w:cs="Arial"/>
                <w:b/>
                <w:sz w:val="18"/>
                <w:szCs w:val="18"/>
              </w:rPr>
              <w:t>los métodos</w:t>
            </w:r>
            <w:r w:rsidRPr="005F7176">
              <w:rPr>
                <w:rFonts w:ascii="Arial" w:hAnsi="Arial" w:cs="Arial"/>
                <w:b/>
                <w:sz w:val="18"/>
                <w:szCs w:val="18"/>
              </w:rPr>
              <w:t xml:space="preserve"> que se </w:t>
            </w:r>
            <w:r w:rsidR="00F013F5" w:rsidRPr="005F7176">
              <w:rPr>
                <w:rFonts w:ascii="Arial" w:hAnsi="Arial" w:cs="Arial"/>
                <w:b/>
                <w:sz w:val="18"/>
                <w:szCs w:val="18"/>
              </w:rPr>
              <w:t>podrían utilizar</w:t>
            </w:r>
            <w:r w:rsidRPr="005F7176">
              <w:rPr>
                <w:rFonts w:ascii="Arial" w:hAnsi="Arial" w:cs="Arial"/>
                <w:b/>
                <w:sz w:val="18"/>
                <w:szCs w:val="18"/>
              </w:rPr>
              <w:t xml:space="preserve"> para evaluar la implementación de la propuesta de regulación.</w:t>
            </w:r>
          </w:p>
          <w:p w14:paraId="7A612DB8" w14:textId="587C4E26" w:rsidR="00B91D01" w:rsidRPr="005F7176" w:rsidRDefault="001432F7" w:rsidP="001A6F6F">
            <w:pPr>
              <w:jc w:val="both"/>
              <w:rPr>
                <w:rFonts w:ascii="Arial" w:hAnsi="Arial" w:cs="Arial"/>
                <w:sz w:val="18"/>
                <w:szCs w:val="18"/>
              </w:rPr>
            </w:pPr>
            <w:r w:rsidRPr="005F7176">
              <w:rPr>
                <w:rFonts w:ascii="Arial" w:hAnsi="Arial" w:cs="Arial"/>
                <w:sz w:val="18"/>
                <w:szCs w:val="18"/>
              </w:rPr>
              <w:t xml:space="preserve">Seleccione el método </w:t>
            </w:r>
            <w:r w:rsidR="00B91D01" w:rsidRPr="005F7176">
              <w:rPr>
                <w:rFonts w:ascii="Arial" w:hAnsi="Arial" w:cs="Arial"/>
                <w:sz w:val="18"/>
                <w:szCs w:val="18"/>
              </w:rPr>
              <w:t>aplicable y, en su caso, enuncie los otros mecanismos de evaluación a utilizar.</w:t>
            </w:r>
            <w:r w:rsidR="001576FA" w:rsidRPr="005F7176">
              <w:rPr>
                <w:rFonts w:ascii="Arial" w:hAnsi="Arial" w:cs="Arial"/>
                <w:sz w:val="18"/>
                <w:szCs w:val="18"/>
              </w:rPr>
              <w:t xml:space="preserve"> </w:t>
            </w:r>
            <w:r w:rsidR="00136258" w:rsidRPr="005F7176">
              <w:rPr>
                <w:rFonts w:ascii="Arial" w:hAnsi="Arial" w:cs="Arial"/>
                <w:sz w:val="18"/>
                <w:szCs w:val="18"/>
              </w:rPr>
              <w:t>A</w:t>
            </w:r>
            <w:r w:rsidR="001576FA" w:rsidRPr="005F7176">
              <w:rPr>
                <w:rFonts w:ascii="Arial" w:hAnsi="Arial" w:cs="Arial"/>
                <w:sz w:val="18"/>
                <w:szCs w:val="18"/>
              </w:rPr>
              <w:t>greg</w:t>
            </w:r>
            <w:r w:rsidR="00136258" w:rsidRPr="005F7176">
              <w:rPr>
                <w:rFonts w:ascii="Arial" w:hAnsi="Arial" w:cs="Arial"/>
                <w:sz w:val="18"/>
                <w:szCs w:val="18"/>
              </w:rPr>
              <w:t>ue</w:t>
            </w:r>
            <w:r w:rsidR="001576FA" w:rsidRPr="005F7176">
              <w:rPr>
                <w:rFonts w:ascii="Arial" w:hAnsi="Arial" w:cs="Arial"/>
                <w:sz w:val="18"/>
                <w:szCs w:val="18"/>
              </w:rPr>
              <w:t xml:space="preserve"> las filas que considere </w:t>
            </w:r>
            <w:r w:rsidR="00136258" w:rsidRPr="005F7176">
              <w:rPr>
                <w:rFonts w:ascii="Arial" w:hAnsi="Arial" w:cs="Arial"/>
                <w:sz w:val="18"/>
                <w:szCs w:val="18"/>
              </w:rPr>
              <w:t>necesarias</w:t>
            </w:r>
            <w:r w:rsidR="001576FA" w:rsidRPr="005F7176">
              <w:rPr>
                <w:rFonts w:ascii="Arial" w:hAnsi="Arial" w:cs="Arial"/>
                <w:sz w:val="18"/>
                <w:szCs w:val="18"/>
              </w:rPr>
              <w:t>.</w:t>
            </w:r>
          </w:p>
          <w:p w14:paraId="7D23EF1D" w14:textId="77777777" w:rsidR="00B91D01" w:rsidRPr="005F7176" w:rsidRDefault="00B91D01" w:rsidP="001A6F6F">
            <w:pPr>
              <w:jc w:val="both"/>
              <w:rPr>
                <w:rFonts w:ascii="Arial" w:hAnsi="Arial" w:cs="Arial"/>
                <w:b/>
                <w:sz w:val="18"/>
                <w:szCs w:val="18"/>
                <w:highlight w:val="yellow"/>
              </w:rPr>
            </w:pPr>
          </w:p>
          <w:tbl>
            <w:tblPr>
              <w:tblStyle w:val="Tablaconcuadrcula"/>
              <w:tblW w:w="0" w:type="auto"/>
              <w:jc w:val="center"/>
              <w:tblLook w:val="04A0" w:firstRow="1" w:lastRow="0" w:firstColumn="1" w:lastColumn="0" w:noHBand="0" w:noVBand="1"/>
            </w:tblPr>
            <w:tblGrid>
              <w:gridCol w:w="2302"/>
              <w:gridCol w:w="2508"/>
              <w:gridCol w:w="1896"/>
              <w:gridCol w:w="1896"/>
            </w:tblGrid>
            <w:tr w:rsidR="009C35AB" w:rsidRPr="00A9195C" w14:paraId="30CB538F" w14:textId="77777777" w:rsidTr="00023BBB">
              <w:trPr>
                <w:jc w:val="center"/>
              </w:trPr>
              <w:tc>
                <w:tcPr>
                  <w:tcW w:w="2302" w:type="dxa"/>
                  <w:tcBorders>
                    <w:bottom w:val="single" w:sz="4" w:space="0" w:color="auto"/>
                  </w:tcBorders>
                  <w:shd w:val="clear" w:color="auto" w:fill="A8D08D" w:themeFill="accent6" w:themeFillTint="99"/>
                </w:tcPr>
                <w:p w14:paraId="669934BA" w14:textId="77777777" w:rsidR="00B91D01" w:rsidRPr="00A9195C" w:rsidRDefault="00B91D01" w:rsidP="001A6F6F">
                  <w:pPr>
                    <w:jc w:val="center"/>
                    <w:rPr>
                      <w:rFonts w:ascii="Arial" w:hAnsi="Arial" w:cs="Arial"/>
                      <w:b/>
                      <w:sz w:val="16"/>
                      <w:szCs w:val="18"/>
                    </w:rPr>
                  </w:pPr>
                  <w:r w:rsidRPr="00A9195C">
                    <w:rPr>
                      <w:rFonts w:ascii="Arial" w:hAnsi="Arial" w:cs="Arial"/>
                      <w:b/>
                      <w:sz w:val="16"/>
                      <w:szCs w:val="18"/>
                    </w:rPr>
                    <w:t>Método</w:t>
                  </w:r>
                </w:p>
              </w:tc>
              <w:tc>
                <w:tcPr>
                  <w:tcW w:w="2508" w:type="dxa"/>
                  <w:tcBorders>
                    <w:bottom w:val="single" w:sz="4" w:space="0" w:color="auto"/>
                  </w:tcBorders>
                  <w:shd w:val="clear" w:color="auto" w:fill="A8D08D" w:themeFill="accent6" w:themeFillTint="99"/>
                </w:tcPr>
                <w:p w14:paraId="1E88B3E4" w14:textId="77777777" w:rsidR="00B91D01" w:rsidRPr="00A9195C" w:rsidRDefault="00B91D01" w:rsidP="001A6F6F">
                  <w:pPr>
                    <w:jc w:val="center"/>
                    <w:rPr>
                      <w:rFonts w:ascii="Arial" w:hAnsi="Arial" w:cs="Arial"/>
                      <w:b/>
                      <w:sz w:val="16"/>
                      <w:szCs w:val="18"/>
                    </w:rPr>
                  </w:pPr>
                  <w:r w:rsidRPr="00A9195C">
                    <w:rPr>
                      <w:rFonts w:ascii="Arial" w:hAnsi="Arial" w:cs="Arial"/>
                      <w:b/>
                      <w:sz w:val="16"/>
                      <w:szCs w:val="18"/>
                    </w:rPr>
                    <w:t>Periodo</w:t>
                  </w:r>
                </w:p>
              </w:tc>
              <w:tc>
                <w:tcPr>
                  <w:tcW w:w="1896" w:type="dxa"/>
                  <w:tcBorders>
                    <w:bottom w:val="single" w:sz="4" w:space="0" w:color="auto"/>
                  </w:tcBorders>
                  <w:shd w:val="clear" w:color="auto" w:fill="A8D08D" w:themeFill="accent6" w:themeFillTint="99"/>
                </w:tcPr>
                <w:p w14:paraId="7D69F004" w14:textId="77777777" w:rsidR="00B91D01" w:rsidRPr="00A9195C" w:rsidRDefault="00B91D01" w:rsidP="001A6F6F">
                  <w:pPr>
                    <w:jc w:val="center"/>
                    <w:rPr>
                      <w:rFonts w:ascii="Arial" w:hAnsi="Arial" w:cs="Arial"/>
                      <w:b/>
                      <w:sz w:val="16"/>
                      <w:szCs w:val="18"/>
                    </w:rPr>
                  </w:pPr>
                  <w:r w:rsidRPr="00A9195C">
                    <w:rPr>
                      <w:rFonts w:ascii="Arial" w:hAnsi="Arial" w:cs="Arial"/>
                      <w:b/>
                      <w:sz w:val="16"/>
                      <w:szCs w:val="18"/>
                    </w:rPr>
                    <w:t>Evaluador</w:t>
                  </w:r>
                </w:p>
              </w:tc>
              <w:tc>
                <w:tcPr>
                  <w:tcW w:w="1896" w:type="dxa"/>
                  <w:tcBorders>
                    <w:bottom w:val="single" w:sz="4" w:space="0" w:color="auto"/>
                  </w:tcBorders>
                  <w:shd w:val="clear" w:color="auto" w:fill="A8D08D" w:themeFill="accent6" w:themeFillTint="99"/>
                </w:tcPr>
                <w:p w14:paraId="6429C083" w14:textId="77777777" w:rsidR="00B91D01" w:rsidRPr="00A9195C" w:rsidRDefault="00B91D01" w:rsidP="001A6F6F">
                  <w:pPr>
                    <w:jc w:val="center"/>
                    <w:rPr>
                      <w:rFonts w:ascii="Arial" w:hAnsi="Arial" w:cs="Arial"/>
                      <w:b/>
                      <w:sz w:val="16"/>
                      <w:szCs w:val="18"/>
                    </w:rPr>
                  </w:pPr>
                  <w:r w:rsidRPr="00A9195C">
                    <w:rPr>
                      <w:rFonts w:ascii="Arial" w:hAnsi="Arial" w:cs="Arial"/>
                      <w:b/>
                      <w:sz w:val="16"/>
                      <w:szCs w:val="18"/>
                    </w:rPr>
                    <w:t>Descripción</w:t>
                  </w:r>
                </w:p>
              </w:tc>
            </w:tr>
            <w:tr w:rsidR="009C35AB" w:rsidRPr="00A9195C" w14:paraId="2FFD6203" w14:textId="77777777" w:rsidTr="00023BBB">
              <w:trPr>
                <w:jc w:val="center"/>
              </w:trPr>
              <w:sdt>
                <w:sdtPr>
                  <w:rPr>
                    <w:rFonts w:ascii="Arial" w:hAnsi="Arial" w:cs="Arial"/>
                    <w:sz w:val="16"/>
                    <w:szCs w:val="18"/>
                  </w:rPr>
                  <w:alias w:val="Método"/>
                  <w:tag w:val="Método"/>
                  <w:id w:val="-1930881205"/>
                  <w:placeholder>
                    <w:docPart w:val="3C79B2AE909E463C94A4B83BD84EC35D"/>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5152FE" w14:textId="6C751663" w:rsidR="00B91D01" w:rsidRPr="00A9195C" w:rsidRDefault="009C35AB" w:rsidP="001A6F6F">
                      <w:pPr>
                        <w:rPr>
                          <w:rFonts w:ascii="Arial" w:hAnsi="Arial" w:cs="Arial"/>
                          <w:sz w:val="16"/>
                          <w:szCs w:val="18"/>
                        </w:rPr>
                      </w:pPr>
                      <w:r w:rsidRPr="00A9195C">
                        <w:rPr>
                          <w:rFonts w:ascii="Arial" w:hAnsi="Arial" w:cs="Arial"/>
                          <w:sz w:val="16"/>
                          <w:szCs w:val="18"/>
                        </w:rPr>
                        <w:t>Análisis costo beneficio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1E99D08" w14:textId="1C2B187F" w:rsidR="00B91D01" w:rsidRPr="00A9195C" w:rsidRDefault="009C35AB" w:rsidP="001A6F6F">
                  <w:pPr>
                    <w:jc w:val="center"/>
                    <w:rPr>
                      <w:rFonts w:ascii="Arial" w:hAnsi="Arial" w:cs="Arial"/>
                      <w:sz w:val="16"/>
                      <w:szCs w:val="18"/>
                    </w:rPr>
                  </w:pPr>
                  <w:r w:rsidRPr="00A9195C">
                    <w:rPr>
                      <w:rFonts w:ascii="Arial" w:hAnsi="Arial" w:cs="Arial"/>
                      <w:sz w:val="16"/>
                      <w:szCs w:val="18"/>
                    </w:rPr>
                    <w:t>5 años posteriores a la entrada en vigor de los Lineamientos</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5A3A360A" w14:textId="214065CD" w:rsidR="00B91D01" w:rsidRPr="00A9195C" w:rsidRDefault="009C35AB" w:rsidP="001A6F6F">
                  <w:pPr>
                    <w:jc w:val="center"/>
                    <w:rPr>
                      <w:rFonts w:ascii="Arial" w:hAnsi="Arial" w:cs="Arial"/>
                      <w:sz w:val="16"/>
                      <w:szCs w:val="18"/>
                    </w:rPr>
                  </w:pPr>
                  <w:r w:rsidRPr="00A9195C">
                    <w:rPr>
                      <w:rFonts w:ascii="Arial" w:hAnsi="Arial" w:cs="Arial"/>
                      <w:sz w:val="16"/>
                      <w:szCs w:val="18"/>
                    </w:rPr>
                    <w:t xml:space="preserve">La Unidad de Concesiones y Servicios </w:t>
                  </w:r>
                </w:p>
              </w:tc>
              <w:tc>
                <w:tcPr>
                  <w:tcW w:w="1896" w:type="dxa"/>
                  <w:tcBorders>
                    <w:top w:val="single" w:sz="4" w:space="0" w:color="auto"/>
                    <w:left w:val="single" w:sz="4" w:space="0" w:color="auto"/>
                    <w:bottom w:val="single" w:sz="4" w:space="0" w:color="auto"/>
                  </w:tcBorders>
                  <w:shd w:val="clear" w:color="auto" w:fill="FFFFFF" w:themeFill="background1"/>
                </w:tcPr>
                <w:p w14:paraId="06381153" w14:textId="20FBA2C1" w:rsidR="00B91D01" w:rsidRPr="00A9195C" w:rsidRDefault="009C35AB" w:rsidP="001A6F6F">
                  <w:pPr>
                    <w:jc w:val="both"/>
                    <w:rPr>
                      <w:rFonts w:ascii="Arial" w:hAnsi="Arial" w:cs="Arial"/>
                      <w:sz w:val="16"/>
                      <w:szCs w:val="18"/>
                    </w:rPr>
                  </w:pPr>
                  <w:r w:rsidRPr="00A9195C">
                    <w:rPr>
                      <w:rFonts w:ascii="Arial" w:hAnsi="Arial" w:cs="Arial"/>
                      <w:sz w:val="16"/>
                      <w:szCs w:val="18"/>
                    </w:rPr>
                    <w:t>Revisión de los resultados obtenidos en relación con la aplicación de la regulación, tratándose del trámite de la solicitud de constancia de autorización para uso secundario.</w:t>
                  </w:r>
                </w:p>
              </w:tc>
            </w:tr>
          </w:tbl>
          <w:p w14:paraId="26A5E429" w14:textId="77777777" w:rsidR="00B91D01" w:rsidRPr="005F7176" w:rsidRDefault="00B91D01" w:rsidP="001A6F6F">
            <w:pPr>
              <w:jc w:val="both"/>
              <w:rPr>
                <w:rFonts w:ascii="Arial" w:hAnsi="Arial" w:cs="Arial"/>
                <w:b/>
                <w:sz w:val="18"/>
                <w:szCs w:val="18"/>
                <w:highlight w:val="yellow"/>
              </w:rPr>
            </w:pPr>
          </w:p>
          <w:p w14:paraId="452EAEEB" w14:textId="4A41D589" w:rsidR="00B91D01" w:rsidRPr="005F7176" w:rsidRDefault="00B91D01" w:rsidP="001A6F6F">
            <w:pPr>
              <w:jc w:val="both"/>
              <w:rPr>
                <w:rFonts w:ascii="Arial" w:hAnsi="Arial" w:cs="Arial"/>
                <w:sz w:val="18"/>
                <w:szCs w:val="18"/>
              </w:rPr>
            </w:pPr>
            <w:r w:rsidRPr="005F7176">
              <w:rPr>
                <w:rFonts w:ascii="Arial" w:hAnsi="Arial" w:cs="Arial"/>
                <w:sz w:val="18"/>
                <w:szCs w:val="18"/>
              </w:rPr>
              <w:t>Señale si la propuesta de regulación podría ser evaluada con la construcción de un indicador o con la utilización de una variable estadística determinada, así como su intervalo de revisión</w:t>
            </w:r>
            <w:r w:rsidR="00C000C3" w:rsidRPr="005F7176">
              <w:rPr>
                <w:rFonts w:ascii="Arial" w:hAnsi="Arial" w:cs="Arial"/>
                <w:sz w:val="18"/>
                <w:szCs w:val="18"/>
              </w:rPr>
              <w:t>.</w:t>
            </w:r>
            <w:r w:rsidRPr="005F7176">
              <w:rPr>
                <w:rStyle w:val="Refdenotaalpie"/>
                <w:rFonts w:ascii="Arial" w:hAnsi="Arial" w:cs="Arial"/>
                <w:sz w:val="18"/>
                <w:szCs w:val="18"/>
              </w:rPr>
              <w:footnoteReference w:id="5"/>
            </w:r>
            <w:r w:rsidR="001576FA" w:rsidRPr="005F7176">
              <w:rPr>
                <w:rFonts w:ascii="Arial" w:hAnsi="Arial" w:cs="Arial"/>
                <w:sz w:val="18"/>
                <w:szCs w:val="18"/>
              </w:rPr>
              <w:t xml:space="preserve"> </w:t>
            </w:r>
            <w:r w:rsidR="00C000C3" w:rsidRPr="005F7176">
              <w:rPr>
                <w:rFonts w:ascii="Arial" w:hAnsi="Arial" w:cs="Arial"/>
                <w:sz w:val="18"/>
                <w:szCs w:val="18"/>
              </w:rPr>
              <w:t>A</w:t>
            </w:r>
            <w:r w:rsidR="001576FA" w:rsidRPr="005F7176">
              <w:rPr>
                <w:rFonts w:ascii="Arial" w:hAnsi="Arial" w:cs="Arial"/>
                <w:sz w:val="18"/>
                <w:szCs w:val="18"/>
              </w:rPr>
              <w:t>greg</w:t>
            </w:r>
            <w:r w:rsidR="00C000C3" w:rsidRPr="005F7176">
              <w:rPr>
                <w:rFonts w:ascii="Arial" w:hAnsi="Arial" w:cs="Arial"/>
                <w:sz w:val="18"/>
                <w:szCs w:val="18"/>
              </w:rPr>
              <w:t>ue</w:t>
            </w:r>
            <w:r w:rsidR="001576FA" w:rsidRPr="005F7176">
              <w:rPr>
                <w:rFonts w:ascii="Arial" w:hAnsi="Arial" w:cs="Arial"/>
                <w:sz w:val="18"/>
                <w:szCs w:val="18"/>
              </w:rPr>
              <w:t xml:space="preserve"> las filas que considere </w:t>
            </w:r>
            <w:r w:rsidR="00C000C3" w:rsidRPr="005F7176">
              <w:rPr>
                <w:rFonts w:ascii="Arial" w:hAnsi="Arial" w:cs="Arial"/>
                <w:sz w:val="18"/>
                <w:szCs w:val="18"/>
              </w:rPr>
              <w:t>necesarias</w:t>
            </w:r>
            <w:r w:rsidR="001576FA" w:rsidRPr="005F7176">
              <w:rPr>
                <w:rFonts w:ascii="Arial" w:hAnsi="Arial" w:cs="Arial"/>
                <w:sz w:val="18"/>
                <w:szCs w:val="18"/>
              </w:rPr>
              <w:t>.</w:t>
            </w:r>
          </w:p>
          <w:p w14:paraId="2AF945CA" w14:textId="77777777" w:rsidR="00B91D01" w:rsidRPr="005F7176" w:rsidRDefault="00B91D01" w:rsidP="001A6F6F">
            <w:pPr>
              <w:jc w:val="both"/>
              <w:rPr>
                <w:rFonts w:ascii="Arial" w:hAnsi="Arial" w:cs="Arial"/>
                <w:b/>
                <w:sz w:val="18"/>
                <w:szCs w:val="18"/>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5F7176" w14:paraId="154E2FC7" w14:textId="77777777" w:rsidTr="00B91D01">
              <w:trPr>
                <w:jc w:val="center"/>
              </w:trPr>
              <w:tc>
                <w:tcPr>
                  <w:tcW w:w="1867" w:type="dxa"/>
                  <w:tcBorders>
                    <w:bottom w:val="single" w:sz="4" w:space="0" w:color="auto"/>
                  </w:tcBorders>
                  <w:shd w:val="clear" w:color="auto" w:fill="A8D08D" w:themeFill="accent6" w:themeFillTint="99"/>
                </w:tcPr>
                <w:p w14:paraId="37F716BF" w14:textId="77777777" w:rsidR="00B91D01" w:rsidRPr="005F7176" w:rsidRDefault="00B91D01" w:rsidP="001A6F6F">
                  <w:pPr>
                    <w:jc w:val="center"/>
                    <w:rPr>
                      <w:rFonts w:ascii="Arial" w:hAnsi="Arial" w:cs="Arial"/>
                      <w:b/>
                      <w:sz w:val="18"/>
                      <w:szCs w:val="18"/>
                    </w:rPr>
                  </w:pPr>
                  <w:r w:rsidRPr="005F7176">
                    <w:rPr>
                      <w:rFonts w:ascii="Arial" w:hAnsi="Arial" w:cs="Arial"/>
                      <w:b/>
                      <w:sz w:val="18"/>
                      <w:szCs w:val="18"/>
                    </w:rPr>
                    <w:t>Indicador / variable</w:t>
                  </w:r>
                </w:p>
              </w:tc>
              <w:tc>
                <w:tcPr>
                  <w:tcW w:w="1984" w:type="dxa"/>
                  <w:tcBorders>
                    <w:bottom w:val="single" w:sz="4" w:space="0" w:color="auto"/>
                  </w:tcBorders>
                  <w:shd w:val="clear" w:color="auto" w:fill="A8D08D" w:themeFill="accent6" w:themeFillTint="99"/>
                </w:tcPr>
                <w:p w14:paraId="1D30785A" w14:textId="77777777" w:rsidR="00B91D01" w:rsidRPr="005F7176" w:rsidRDefault="00B91D01" w:rsidP="001A6F6F">
                  <w:pPr>
                    <w:jc w:val="center"/>
                    <w:rPr>
                      <w:rFonts w:ascii="Arial" w:hAnsi="Arial" w:cs="Arial"/>
                      <w:b/>
                      <w:sz w:val="18"/>
                      <w:szCs w:val="18"/>
                    </w:rPr>
                  </w:pPr>
                  <w:r w:rsidRPr="005F7176">
                    <w:rPr>
                      <w:rFonts w:ascii="Arial" w:hAnsi="Arial" w:cs="Arial"/>
                      <w:b/>
                      <w:sz w:val="18"/>
                      <w:szCs w:val="18"/>
                    </w:rPr>
                    <w:t>Intervalo</w:t>
                  </w:r>
                </w:p>
              </w:tc>
              <w:tc>
                <w:tcPr>
                  <w:tcW w:w="4678" w:type="dxa"/>
                  <w:tcBorders>
                    <w:bottom w:val="single" w:sz="4" w:space="0" w:color="auto"/>
                  </w:tcBorders>
                  <w:shd w:val="clear" w:color="auto" w:fill="A8D08D" w:themeFill="accent6" w:themeFillTint="99"/>
                </w:tcPr>
                <w:p w14:paraId="6785DBCD" w14:textId="77777777" w:rsidR="00B91D01" w:rsidRPr="005F7176" w:rsidRDefault="00B91D01" w:rsidP="001A6F6F">
                  <w:pPr>
                    <w:jc w:val="center"/>
                    <w:rPr>
                      <w:rFonts w:ascii="Arial" w:hAnsi="Arial" w:cs="Arial"/>
                      <w:b/>
                      <w:sz w:val="18"/>
                      <w:szCs w:val="18"/>
                    </w:rPr>
                  </w:pPr>
                  <w:r w:rsidRPr="005F7176">
                    <w:rPr>
                      <w:rFonts w:ascii="Arial" w:hAnsi="Arial" w:cs="Arial"/>
                      <w:b/>
                      <w:sz w:val="18"/>
                      <w:szCs w:val="18"/>
                    </w:rPr>
                    <w:t>Interpretación</w:t>
                  </w:r>
                </w:p>
              </w:tc>
            </w:tr>
            <w:tr w:rsidR="00B91D01" w:rsidRPr="005F7176" w14:paraId="45CCCEF8" w14:textId="77777777" w:rsidTr="00B91D01">
              <w:trPr>
                <w:jc w:val="center"/>
              </w:trPr>
              <w:sdt>
                <w:sdtPr>
                  <w:rPr>
                    <w:rStyle w:val="Estilo1"/>
                    <w:rFonts w:ascii="Arial" w:hAnsi="Arial" w:cs="Arial"/>
                    <w:sz w:val="16"/>
                    <w:szCs w:val="16"/>
                  </w:rPr>
                  <w:alias w:val="Objetivos Institucionales"/>
                  <w:tag w:val="Objetivos Institucionales"/>
                  <w:id w:val="-954246364"/>
                  <w:placeholder>
                    <w:docPart w:val="63F8AED3F1B243D799E4BAC57B2E3E35"/>
                  </w:placeholder>
                  <w:showingPlcHdr/>
                  <w15:color w:val="339966"/>
                  <w:comboBox>
                    <w:listItem w:value="Elija un elemento."/>
                    <w:listItem w:displayText="Objetivo Estratégico 1. - Evolución de los precios de los servicios finales de las telecomunicaciones." w:value="Objetivo Estratégico 1. - Evolución de los precios de los servicios finales de las telecomunicaciones."/>
                    <w:listItem w:displayText="Objetivo Estratégico 1. - Proporción de accesos de banda ancha fija por velocidad." w:value="Objetivo Estratégico 1. - Proporción de accesos de banda ancha fija por velocidad."/>
                    <w:listItem w:displayText="Objetivo Estratégico 1. - Distribución del tráfico de banda ancha móvil por tecnología (2G, 3G y 4G)." w:value="Objetivo Estratégico 1. - Distribución del tráfico de banda ancha móvil por tecnología (2G, 3G y 4G)."/>
                    <w:listItem w:displayText="Objetivo Estratégico 1. - Cantidad de estaciones para la prestación del servicio público de radiodifusión (radio AM, FM y Televisión Digital Terrestre) por entidad federativa referidas por población principal a servir." w:value="Objetivo Estratégico 1. - Cantidad de estaciones para la prestación del servicio público de radiodifusión (radio AM, FM y Televisión Digital Terrestre) por entidad federativa referidas por población principal a servir."/>
                    <w:listItem w:displayText="Objetivo Estratégico 1. - Cantidad de espectro IMT concesionado para servicios móviles en el país." w:value="Objetivo Estratégico 1. - Cantidad de espectro IMT concesionado para servicios móviles en el país."/>
                    <w:listItem w:displayText="Objetivo Estratégico 2. - Cobertura garantizada de los prestadores del servicio móvil por tecnología 2G, 3G y 4G." w:value="Objetivo Estratégico 2. - Cobertura garantizada de los prestadores del servicio móvil por tecnología 2G, 3G y 4G."/>
                    <w:listItem w:displayText="Objetivo Estratégico 2. - Penetración de los servicios de telecomunicaciones fijas." w:value="Objetivo Estratégico 2. - Penetración de los servicios de telecomunicaciones fijas."/>
                    <w:listItem w:displayText="Objetivo Estratégico 2. - Teledensidad de los servicios de telecomunicaciones móviles." w:value="Objetivo Estratégico 2. - Teledensidad de los servicios de telecomunicaciones móviles."/>
                    <w:listItem w:displayText="Objetivo Estratégico 2. - Cobertura de los servicios de radio AM y FM y TDT." w:value="Objetivo Estratégico 2. - Cobertura de los servicios de radio AM y FM y TDT."/>
                    <w:listItem w:displayText="Objetivo Estratégico 2. - Evolución de la inversión en infraestructura de telecomunicaciones." w:value="Objetivo Estratégico 2. - Evolución de la inversión en infraestructura de telecomunicaciones."/>
                    <w:listItem w:displayText="Objetivo Estratégico 3. - Percepción de satisfacción de los servicios de telecomunicaciones." w:value="Objetivo Estratégico 3. - Percepción de satisfacción de los servicios de telecomunicaciones."/>
                    <w:listItem w:displayText="Objetivo Estratégico 4. - Número de inconformidades como porcentaje del número de líneas o accesos por operador de telecomunicaciones fijas y móviles." w:value="Objetivo Estratégico 4. - Número de inconformidades como porcentaje del número de líneas o accesos por operador de telecomunicaciones fijas y móviles."/>
                    <w:listItem w:displayText="Objetivo Estratégico 4. - Número de participantes en las distintas herramientas de información del IFT para los usuarios." w:value="Objetivo Estratégico 4. - Número de participantes en las distintas herramientas de información del IFT para los usuarios."/>
                    <w:listItem w:displayText="Otro indicador (favor de especificar)" w:value="Otro indicador (favor de especificar)"/>
                  </w:comboBox>
                </w:sdtPr>
                <w:sdtEndPr>
                  <w:rPr>
                    <w:rStyle w:val="Fuentedeprrafopredeter"/>
                  </w:rPr>
                </w:sdtEndPr>
                <w:sdtContent>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738B92C6" w14:textId="7B2B85AC" w:rsidR="00B91D01" w:rsidRPr="005F7176" w:rsidRDefault="00EF2BA8" w:rsidP="001A6F6F">
                      <w:pPr>
                        <w:jc w:val="center"/>
                        <w:rPr>
                          <w:rFonts w:ascii="Arial" w:hAnsi="Arial" w:cs="Arial"/>
                          <w:sz w:val="16"/>
                          <w:szCs w:val="16"/>
                        </w:rPr>
                      </w:pPr>
                      <w:r w:rsidRPr="00344160">
                        <w:rPr>
                          <w:rStyle w:val="Textodelmarcadordeposicin"/>
                          <w:rFonts w:ascii="Arial" w:hAnsi="Arial" w:cs="Arial"/>
                          <w:color w:val="auto"/>
                          <w:sz w:val="16"/>
                          <w:szCs w:val="16"/>
                        </w:rPr>
                        <w:t>Elija un elemento.</w:t>
                      </w:r>
                    </w:p>
                  </w:tc>
                </w:sdtContent>
              </w:sdt>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C8A9995" w14:textId="27D26C2A" w:rsidR="00B91D01" w:rsidRPr="005F7176" w:rsidRDefault="009C35AB" w:rsidP="001A6F6F">
                  <w:pPr>
                    <w:jc w:val="center"/>
                    <w:rPr>
                      <w:rFonts w:ascii="Arial" w:hAnsi="Arial" w:cs="Arial"/>
                      <w:sz w:val="18"/>
                      <w:szCs w:val="18"/>
                    </w:rPr>
                  </w:pPr>
                  <w:r w:rsidRPr="005F7176">
                    <w:rPr>
                      <w:rFonts w:ascii="Arial" w:hAnsi="Arial" w:cs="Arial"/>
                      <w:sz w:val="18"/>
                      <w:szCs w:val="18"/>
                    </w:rPr>
                    <w:t>No aplica</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7C32D971" w14:textId="51F8F0D8" w:rsidR="00B91D01" w:rsidRPr="005F7176" w:rsidRDefault="009C35AB" w:rsidP="001A6F6F">
                  <w:pPr>
                    <w:jc w:val="center"/>
                    <w:rPr>
                      <w:rFonts w:ascii="Arial" w:hAnsi="Arial" w:cs="Arial"/>
                      <w:sz w:val="18"/>
                      <w:szCs w:val="18"/>
                    </w:rPr>
                  </w:pPr>
                  <w:r w:rsidRPr="005F7176">
                    <w:rPr>
                      <w:rFonts w:ascii="Arial" w:hAnsi="Arial" w:cs="Arial"/>
                      <w:sz w:val="18"/>
                      <w:szCs w:val="18"/>
                    </w:rPr>
                    <w:t>No aplica</w:t>
                  </w:r>
                </w:p>
              </w:tc>
            </w:tr>
          </w:tbl>
          <w:p w14:paraId="5D2CD0F1" w14:textId="77777777" w:rsidR="00B91D01" w:rsidRPr="005F7176" w:rsidRDefault="00B91D01" w:rsidP="001A6F6F">
            <w:pPr>
              <w:jc w:val="both"/>
              <w:rPr>
                <w:rFonts w:ascii="Arial" w:hAnsi="Arial" w:cs="Arial"/>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5F7176" w14:paraId="3F9C6F8A" w14:textId="77777777" w:rsidTr="00225DA6">
              <w:trPr>
                <w:jc w:val="center"/>
              </w:trPr>
              <w:tc>
                <w:tcPr>
                  <w:tcW w:w="1867" w:type="dxa"/>
                  <w:tcBorders>
                    <w:bottom w:val="single" w:sz="4" w:space="0" w:color="auto"/>
                  </w:tcBorders>
                  <w:shd w:val="clear" w:color="auto" w:fill="A8D08D" w:themeFill="accent6" w:themeFillTint="99"/>
                </w:tcPr>
                <w:p w14:paraId="1B588705" w14:textId="43FD0400" w:rsidR="00B91D01" w:rsidRPr="005F7176" w:rsidRDefault="00B91D01" w:rsidP="001A6F6F">
                  <w:pPr>
                    <w:jc w:val="center"/>
                    <w:rPr>
                      <w:rFonts w:ascii="Arial" w:hAnsi="Arial" w:cs="Arial"/>
                      <w:b/>
                      <w:sz w:val="18"/>
                      <w:szCs w:val="18"/>
                    </w:rPr>
                  </w:pPr>
                  <w:r w:rsidRPr="005F7176">
                    <w:rPr>
                      <w:rFonts w:ascii="Arial" w:hAnsi="Arial" w:cs="Arial"/>
                      <w:b/>
                      <w:sz w:val="18"/>
                      <w:szCs w:val="18"/>
                    </w:rPr>
                    <w:t>Indicador / variable</w:t>
                  </w:r>
                </w:p>
              </w:tc>
              <w:tc>
                <w:tcPr>
                  <w:tcW w:w="1984" w:type="dxa"/>
                  <w:tcBorders>
                    <w:bottom w:val="single" w:sz="4" w:space="0" w:color="auto"/>
                  </w:tcBorders>
                  <w:shd w:val="clear" w:color="auto" w:fill="A8D08D" w:themeFill="accent6" w:themeFillTint="99"/>
                </w:tcPr>
                <w:p w14:paraId="2E4079A6" w14:textId="30C9ACF5" w:rsidR="00B91D01" w:rsidRPr="005F7176" w:rsidRDefault="00B91D01" w:rsidP="001A6F6F">
                  <w:pPr>
                    <w:jc w:val="center"/>
                    <w:rPr>
                      <w:rFonts w:ascii="Arial" w:hAnsi="Arial" w:cs="Arial"/>
                      <w:b/>
                      <w:sz w:val="18"/>
                      <w:szCs w:val="18"/>
                    </w:rPr>
                  </w:pPr>
                  <w:r w:rsidRPr="005F7176">
                    <w:rPr>
                      <w:rFonts w:ascii="Arial" w:hAnsi="Arial" w:cs="Arial"/>
                      <w:b/>
                      <w:sz w:val="18"/>
                      <w:szCs w:val="18"/>
                    </w:rPr>
                    <w:t>Intervalo</w:t>
                  </w:r>
                </w:p>
              </w:tc>
              <w:tc>
                <w:tcPr>
                  <w:tcW w:w="4678" w:type="dxa"/>
                  <w:tcBorders>
                    <w:bottom w:val="single" w:sz="4" w:space="0" w:color="auto"/>
                  </w:tcBorders>
                  <w:shd w:val="clear" w:color="auto" w:fill="A8D08D" w:themeFill="accent6" w:themeFillTint="99"/>
                </w:tcPr>
                <w:p w14:paraId="7A879CEF" w14:textId="67A9096D" w:rsidR="00B91D01" w:rsidRPr="005F7176" w:rsidRDefault="00B91D01" w:rsidP="001A6F6F">
                  <w:pPr>
                    <w:jc w:val="center"/>
                    <w:rPr>
                      <w:rFonts w:ascii="Arial" w:hAnsi="Arial" w:cs="Arial"/>
                      <w:b/>
                      <w:sz w:val="18"/>
                      <w:szCs w:val="18"/>
                    </w:rPr>
                  </w:pPr>
                  <w:r w:rsidRPr="005F7176">
                    <w:rPr>
                      <w:rFonts w:ascii="Arial" w:hAnsi="Arial" w:cs="Arial"/>
                      <w:b/>
                      <w:sz w:val="18"/>
                      <w:szCs w:val="18"/>
                    </w:rPr>
                    <w:t>Interpretación</w:t>
                  </w:r>
                </w:p>
              </w:tc>
            </w:tr>
            <w:tr w:rsidR="00B91D01" w:rsidRPr="005F7176" w14:paraId="2BFED3F0" w14:textId="77777777" w:rsidTr="00225DA6">
              <w:trPr>
                <w:jc w:val="center"/>
              </w:trPr>
              <w:sdt>
                <w:sdtPr>
                  <w:rPr>
                    <w:rStyle w:val="Estilo1"/>
                    <w:rFonts w:ascii="Arial" w:hAnsi="Arial" w:cs="Arial"/>
                    <w:sz w:val="16"/>
                    <w:szCs w:val="16"/>
                  </w:rPr>
                  <w:alias w:val="Objetivos Institucionales"/>
                  <w:tag w:val="Objetivos Institucionales"/>
                  <w:id w:val="608931467"/>
                  <w:placeholder>
                    <w:docPart w:val="ED90B17AD3B145EE9D0171AB37E6EDC4"/>
                  </w:placeholder>
                  <w:showingPlcHdr/>
                  <w15:color w:val="339966"/>
                  <w:comboBox>
                    <w:listItem w:value="Elija un elemento."/>
                    <w:listItem w:displayText="Objetivo Estratégico 1. - Evolución de los precios de los servicios finales de las telecomunicaciones." w:value="Objetivo Estratégico 1. - Evolución de los precios de los servicios finales de las telecomunicaciones."/>
                    <w:listItem w:displayText="Objetivo Estratégico 1. - Proporción de accesos de banda ancha fija por velocidad." w:value="Objetivo Estratégico 1. - Proporción de accesos de banda ancha fija por velocidad."/>
                    <w:listItem w:displayText="Objetivo Estratégico 1. - Distribución del tráfico de banda ancha móvil por tecnología (2G, 3G y 4G)." w:value="Objetivo Estratégico 1. - Distribución del tráfico de banda ancha móvil por tecnología (2G, 3G y 4G)."/>
                    <w:listItem w:displayText="Objetivo Estratégico 1. - Cantidad de estaciones para la prestación del servicio público de radiodifusión (radio AM, FM y Televisión Digital Terrestre) por entidad federativa referidas por población principal a servir." w:value="Objetivo Estratégico 1. - Cantidad de estaciones para la prestación del servicio público de radiodifusión (radio AM, FM y Televisión Digital Terrestre) por entidad federativa referidas por población principal a servir."/>
                    <w:listItem w:displayText="Objetivo Estratégico 1. - Cantidad de espectro IMT concesionado para servicios móviles en el país." w:value="Objetivo Estratégico 1. - Cantidad de espectro IMT concesionado para servicios móviles en el país."/>
                    <w:listItem w:displayText="Objetivo Estratégico 2. - Cobertura garantizada de los prestadores del servicio móvil por tecnología 2G, 3G y 4G." w:value="Objetivo Estratégico 2. - Cobertura garantizada de los prestadores del servicio móvil por tecnología 2G, 3G y 4G."/>
                    <w:listItem w:displayText="Objetivo Estratégico 2. - Penetración de los servicios de telecomunicaciones fijas." w:value="Objetivo Estratégico 2. - Penetración de los servicios de telecomunicaciones fijas."/>
                    <w:listItem w:displayText="Objetivo Estratégico 2. - Teledensidad de los servicios de telecomunicaciones móviles." w:value="Objetivo Estratégico 2. - Teledensidad de los servicios de telecomunicaciones móviles."/>
                    <w:listItem w:displayText="Objetivo Estratégico 2. - Cobertura de los servicios de radio AM y FM y TDT." w:value="Objetivo Estratégico 2. - Cobertura de los servicios de radio AM y FM y TDT."/>
                    <w:listItem w:displayText="Objetivo Estratégico 2. - Evolución de la inversión en infraestructura de telecomunicaciones." w:value="Objetivo Estratégico 2. - Evolución de la inversión en infraestructura de telecomunicaciones."/>
                    <w:listItem w:displayText="Objetivo Estratégico 3. - Percepción de satisfacción de los servicios de telecomunicaciones." w:value="Objetivo Estratégico 3. - Percepción de satisfacción de los servicios de telecomunicaciones."/>
                    <w:listItem w:displayText="Objetivo Estratégico 4. - Número de inconformidades como porcentaje del número de líneas o accesos por operador de telecomunicaciones fijas y móviles." w:value="Objetivo Estratégico 4. - Número de inconformidades como porcentaje del número de líneas o accesos por operador de telecomunicaciones fijas y móviles."/>
                    <w:listItem w:displayText="Objetivo Estratégico 4. - Número de participantes en las distintas herramientas de información del IFT para los usuarios." w:value="Objetivo Estratégico 4. - Número de participantes en las distintas herramientas de información del IFT para los usuarios."/>
                    <w:listItem w:displayText="Otro indicador (favor de especificar)" w:value="Otro indicador (favor de especificar)"/>
                  </w:comboBox>
                </w:sdtPr>
                <w:sdtEndPr>
                  <w:rPr>
                    <w:rStyle w:val="Fuentedeprrafopredeter"/>
                  </w:rPr>
                </w:sdtEndPr>
                <w:sdtContent>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6F6FDE91" w14:textId="7389AFA8" w:rsidR="00B91D01" w:rsidRPr="005F7176" w:rsidRDefault="00BA7009" w:rsidP="001A6F6F">
                      <w:pPr>
                        <w:jc w:val="center"/>
                        <w:rPr>
                          <w:rFonts w:ascii="Arial" w:hAnsi="Arial" w:cs="Arial"/>
                          <w:sz w:val="16"/>
                          <w:szCs w:val="16"/>
                        </w:rPr>
                      </w:pPr>
                      <w:r w:rsidRPr="00344160">
                        <w:rPr>
                          <w:rStyle w:val="Textodelmarcadordeposicin"/>
                          <w:rFonts w:ascii="Arial" w:hAnsi="Arial" w:cs="Arial"/>
                          <w:color w:val="auto"/>
                          <w:sz w:val="16"/>
                          <w:szCs w:val="16"/>
                        </w:rPr>
                        <w:t>Elija un elemento.</w:t>
                      </w:r>
                    </w:p>
                  </w:tc>
                </w:sdtContent>
              </w:sdt>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31BA4DEC" w14:textId="0DBB8258" w:rsidR="00B91D01" w:rsidRPr="005F7176" w:rsidRDefault="009C35AB" w:rsidP="001A6F6F">
                  <w:pPr>
                    <w:jc w:val="center"/>
                    <w:rPr>
                      <w:rFonts w:ascii="Arial" w:hAnsi="Arial" w:cs="Arial"/>
                      <w:sz w:val="18"/>
                      <w:szCs w:val="18"/>
                    </w:rPr>
                  </w:pPr>
                  <w:r w:rsidRPr="005F7176">
                    <w:rPr>
                      <w:rFonts w:ascii="Arial" w:hAnsi="Arial" w:cs="Arial"/>
                      <w:sz w:val="18"/>
                      <w:szCs w:val="18"/>
                    </w:rPr>
                    <w:t>No aplica</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534C2A47" w14:textId="50A81C3E" w:rsidR="00B91D01" w:rsidRPr="005F7176" w:rsidRDefault="009C35AB" w:rsidP="001A6F6F">
                  <w:pPr>
                    <w:jc w:val="center"/>
                    <w:rPr>
                      <w:rFonts w:ascii="Arial" w:hAnsi="Arial" w:cs="Arial"/>
                      <w:sz w:val="18"/>
                      <w:szCs w:val="18"/>
                    </w:rPr>
                  </w:pPr>
                  <w:r w:rsidRPr="005F7176">
                    <w:rPr>
                      <w:rFonts w:ascii="Arial" w:hAnsi="Arial" w:cs="Arial"/>
                      <w:sz w:val="18"/>
                      <w:szCs w:val="18"/>
                    </w:rPr>
                    <w:t>No aplica</w:t>
                  </w:r>
                </w:p>
              </w:tc>
            </w:tr>
          </w:tbl>
          <w:p w14:paraId="6A157879" w14:textId="77777777" w:rsidR="00B91D01" w:rsidRPr="005F7176" w:rsidRDefault="00B91D01" w:rsidP="001A6F6F">
            <w:pPr>
              <w:jc w:val="both"/>
              <w:rPr>
                <w:rFonts w:ascii="Arial" w:hAnsi="Arial" w:cs="Arial"/>
                <w:sz w:val="18"/>
                <w:szCs w:val="18"/>
              </w:rPr>
            </w:pPr>
          </w:p>
          <w:p w14:paraId="54BBB570" w14:textId="77777777" w:rsidR="00B91D01" w:rsidRPr="005F7176" w:rsidRDefault="00B91D01" w:rsidP="001A6F6F">
            <w:pPr>
              <w:jc w:val="both"/>
              <w:rPr>
                <w:rFonts w:ascii="Arial" w:hAnsi="Arial" w:cs="Arial"/>
                <w:sz w:val="18"/>
                <w:szCs w:val="18"/>
              </w:rPr>
            </w:pPr>
          </w:p>
        </w:tc>
      </w:tr>
    </w:tbl>
    <w:p w14:paraId="3E3925BF" w14:textId="77777777" w:rsidR="002025CB" w:rsidRPr="005F7176" w:rsidRDefault="002025CB" w:rsidP="001A6F6F">
      <w:pPr>
        <w:spacing w:after="0" w:line="240" w:lineRule="auto"/>
        <w:jc w:val="both"/>
        <w:rPr>
          <w:rFonts w:ascii="Arial" w:hAnsi="Arial" w:cs="Arial"/>
          <w:sz w:val="18"/>
          <w:szCs w:val="18"/>
        </w:rPr>
      </w:pPr>
    </w:p>
    <w:p w14:paraId="334B29A1" w14:textId="77777777" w:rsidR="00242CD9" w:rsidRPr="005F7176" w:rsidRDefault="00C9396B" w:rsidP="001A6F6F">
      <w:pPr>
        <w:shd w:val="clear" w:color="auto" w:fill="A8D08D" w:themeFill="accent6" w:themeFillTint="99"/>
        <w:spacing w:after="0" w:line="240" w:lineRule="auto"/>
        <w:jc w:val="both"/>
        <w:rPr>
          <w:rFonts w:ascii="Arial" w:hAnsi="Arial" w:cs="Arial"/>
          <w:b/>
          <w:sz w:val="18"/>
          <w:szCs w:val="18"/>
        </w:rPr>
      </w:pPr>
      <w:r w:rsidRPr="005F7176">
        <w:rPr>
          <w:rFonts w:ascii="Arial" w:hAnsi="Arial" w:cs="Arial"/>
          <w:b/>
          <w:sz w:val="18"/>
          <w:szCs w:val="18"/>
        </w:rPr>
        <w:t>V</w:t>
      </w:r>
      <w:r w:rsidR="00242CD9" w:rsidRPr="005F7176">
        <w:rPr>
          <w:rFonts w:ascii="Arial" w:hAnsi="Arial" w:cs="Arial"/>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5F7176" w14:paraId="159B2744" w14:textId="77777777" w:rsidTr="00225DA6">
        <w:tc>
          <w:tcPr>
            <w:tcW w:w="8828" w:type="dxa"/>
          </w:tcPr>
          <w:p w14:paraId="6588C8EC" w14:textId="21855F2A" w:rsidR="00242CD9" w:rsidRPr="005F7176" w:rsidRDefault="00376614" w:rsidP="001A6F6F">
            <w:pPr>
              <w:jc w:val="both"/>
              <w:rPr>
                <w:rFonts w:ascii="Arial" w:hAnsi="Arial" w:cs="Arial"/>
                <w:b/>
                <w:sz w:val="18"/>
                <w:szCs w:val="18"/>
              </w:rPr>
            </w:pPr>
            <w:r w:rsidRPr="005F7176">
              <w:rPr>
                <w:rFonts w:ascii="Arial" w:hAnsi="Arial" w:cs="Arial"/>
                <w:b/>
                <w:sz w:val="18"/>
                <w:szCs w:val="18"/>
              </w:rPr>
              <w:t>16</w:t>
            </w:r>
            <w:r w:rsidR="00242CD9" w:rsidRPr="005F7176">
              <w:rPr>
                <w:rFonts w:ascii="Arial" w:hAnsi="Arial" w:cs="Arial"/>
                <w:b/>
                <w:sz w:val="18"/>
                <w:szCs w:val="18"/>
              </w:rPr>
              <w:t xml:space="preserve">.- Solo en </w:t>
            </w:r>
            <w:r w:rsidR="00342CBF" w:rsidRPr="005F7176">
              <w:rPr>
                <w:rFonts w:ascii="Arial" w:hAnsi="Arial" w:cs="Arial"/>
                <w:b/>
                <w:sz w:val="18"/>
                <w:szCs w:val="18"/>
              </w:rPr>
              <w:t xml:space="preserve">los </w:t>
            </w:r>
            <w:r w:rsidR="00242CD9" w:rsidRPr="005F7176">
              <w:rPr>
                <w:rFonts w:ascii="Arial" w:hAnsi="Arial" w:cs="Arial"/>
                <w:b/>
                <w:sz w:val="18"/>
                <w:szCs w:val="18"/>
              </w:rPr>
              <w:t>caso</w:t>
            </w:r>
            <w:r w:rsidR="00342CBF" w:rsidRPr="005F7176">
              <w:rPr>
                <w:rFonts w:ascii="Arial" w:hAnsi="Arial" w:cs="Arial"/>
                <w:b/>
                <w:sz w:val="18"/>
                <w:szCs w:val="18"/>
              </w:rPr>
              <w:t>s</w:t>
            </w:r>
            <w:r w:rsidR="005465C4" w:rsidRPr="005F7176">
              <w:rPr>
                <w:rFonts w:ascii="Arial" w:hAnsi="Arial" w:cs="Arial"/>
                <w:b/>
                <w:sz w:val="18"/>
                <w:szCs w:val="18"/>
              </w:rPr>
              <w:t xml:space="preserve"> de</w:t>
            </w:r>
            <w:r w:rsidR="00242CD9" w:rsidRPr="005F7176">
              <w:rPr>
                <w:rFonts w:ascii="Arial" w:hAnsi="Arial" w:cs="Arial"/>
                <w:b/>
                <w:sz w:val="18"/>
                <w:szCs w:val="18"/>
              </w:rPr>
              <w:t xml:space="preserve"> </w:t>
            </w:r>
            <w:r w:rsidR="00720673" w:rsidRPr="005F7176">
              <w:rPr>
                <w:rFonts w:ascii="Arial" w:hAnsi="Arial" w:cs="Arial"/>
                <w:b/>
                <w:sz w:val="18"/>
                <w:szCs w:val="18"/>
              </w:rPr>
              <w:t xml:space="preserve">una </w:t>
            </w:r>
            <w:r w:rsidR="00242CD9" w:rsidRPr="005F7176">
              <w:rPr>
                <w:rFonts w:ascii="Arial" w:hAnsi="Arial" w:cs="Arial"/>
                <w:b/>
                <w:sz w:val="18"/>
                <w:szCs w:val="18"/>
              </w:rPr>
              <w:t>consulta pública de integración o de evaluación para la elaboración de una propuesta de regulación, seleccione y detalle</w:t>
            </w:r>
            <w:r w:rsidR="00AB3BA3" w:rsidRPr="005F7176">
              <w:rPr>
                <w:rFonts w:ascii="Arial" w:hAnsi="Arial" w:cs="Arial"/>
                <w:b/>
                <w:sz w:val="18"/>
                <w:szCs w:val="18"/>
              </w:rPr>
              <w:t>.</w:t>
            </w:r>
            <w:r w:rsidR="00242CD9" w:rsidRPr="005F7176">
              <w:rPr>
                <w:rStyle w:val="Refdenotaalpie"/>
                <w:rFonts w:ascii="Arial" w:hAnsi="Arial" w:cs="Arial"/>
                <w:b/>
                <w:sz w:val="18"/>
                <w:szCs w:val="18"/>
              </w:rPr>
              <w:footnoteReference w:id="6"/>
            </w:r>
            <w:r w:rsidR="001576FA" w:rsidRPr="005F7176">
              <w:rPr>
                <w:rFonts w:ascii="Arial" w:hAnsi="Arial" w:cs="Arial"/>
                <w:b/>
                <w:sz w:val="18"/>
                <w:szCs w:val="18"/>
              </w:rPr>
              <w:t xml:space="preserve"> </w:t>
            </w:r>
            <w:r w:rsidR="00AB3BA3" w:rsidRPr="005F7176">
              <w:rPr>
                <w:rFonts w:ascii="Arial" w:hAnsi="Arial" w:cs="Arial"/>
                <w:b/>
                <w:sz w:val="18"/>
                <w:szCs w:val="18"/>
              </w:rPr>
              <w:t>A</w:t>
            </w:r>
            <w:r w:rsidR="001576FA" w:rsidRPr="005F7176">
              <w:rPr>
                <w:rFonts w:ascii="Arial" w:hAnsi="Arial" w:cs="Arial"/>
                <w:b/>
                <w:sz w:val="18"/>
                <w:szCs w:val="18"/>
              </w:rPr>
              <w:t>greg</w:t>
            </w:r>
            <w:r w:rsidR="00AB3BA3" w:rsidRPr="005F7176">
              <w:rPr>
                <w:rFonts w:ascii="Arial" w:hAnsi="Arial" w:cs="Arial"/>
                <w:b/>
                <w:sz w:val="18"/>
                <w:szCs w:val="18"/>
              </w:rPr>
              <w:t>ue</w:t>
            </w:r>
            <w:r w:rsidR="001576FA" w:rsidRPr="005F7176">
              <w:rPr>
                <w:rFonts w:ascii="Arial" w:hAnsi="Arial" w:cs="Arial"/>
                <w:b/>
                <w:sz w:val="18"/>
                <w:szCs w:val="18"/>
              </w:rPr>
              <w:t xml:space="preserve"> las filas que considere </w:t>
            </w:r>
            <w:r w:rsidR="00AB3BA3" w:rsidRPr="005F7176">
              <w:rPr>
                <w:rFonts w:ascii="Arial" w:hAnsi="Arial" w:cs="Arial"/>
                <w:b/>
                <w:sz w:val="18"/>
                <w:szCs w:val="18"/>
              </w:rPr>
              <w:t>necesarias</w:t>
            </w:r>
            <w:r w:rsidR="001576FA" w:rsidRPr="005F7176">
              <w:rPr>
                <w:rFonts w:ascii="Arial" w:hAnsi="Arial" w:cs="Arial"/>
                <w:b/>
                <w:sz w:val="18"/>
                <w:szCs w:val="18"/>
              </w:rPr>
              <w:t>.</w:t>
            </w:r>
          </w:p>
          <w:p w14:paraId="4B90F1DB" w14:textId="77777777" w:rsidR="00242CD9" w:rsidRPr="005F7176" w:rsidRDefault="00242CD9" w:rsidP="001A6F6F">
            <w:pPr>
              <w:jc w:val="both"/>
              <w:rPr>
                <w:rFonts w:ascii="Arial" w:hAnsi="Arial" w:cs="Arial"/>
                <w:sz w:val="18"/>
                <w:szCs w:val="18"/>
              </w:rPr>
            </w:pPr>
          </w:p>
          <w:tbl>
            <w:tblPr>
              <w:tblStyle w:val="Tablaconcuadrcula"/>
              <w:tblW w:w="0" w:type="auto"/>
              <w:tblLook w:val="04A0" w:firstRow="1" w:lastRow="0" w:firstColumn="1" w:lastColumn="0" w:noHBand="0" w:noVBand="1"/>
            </w:tblPr>
            <w:tblGrid>
              <w:gridCol w:w="3137"/>
            </w:tblGrid>
            <w:tr w:rsidR="00242CD9" w:rsidRPr="005F7176" w14:paraId="686D8B9D" w14:textId="77777777" w:rsidTr="00225DA6">
              <w:trPr>
                <w:trHeight w:val="265"/>
              </w:trPr>
              <w:tc>
                <w:tcPr>
                  <w:tcW w:w="3137" w:type="dxa"/>
                  <w:shd w:val="clear" w:color="auto" w:fill="A8D08D" w:themeFill="accent6" w:themeFillTint="99"/>
                </w:tcPr>
                <w:p w14:paraId="129B3C86" w14:textId="77777777" w:rsidR="00242CD9" w:rsidRPr="005F7176" w:rsidRDefault="00242CD9" w:rsidP="001A6F6F">
                  <w:pPr>
                    <w:jc w:val="center"/>
                    <w:rPr>
                      <w:rFonts w:ascii="Arial" w:hAnsi="Arial" w:cs="Arial"/>
                      <w:b/>
                      <w:sz w:val="18"/>
                      <w:szCs w:val="18"/>
                    </w:rPr>
                  </w:pPr>
                  <w:r w:rsidRPr="005F7176">
                    <w:rPr>
                      <w:rFonts w:ascii="Arial" w:hAnsi="Arial" w:cs="Arial"/>
                      <w:b/>
                      <w:sz w:val="18"/>
                      <w:szCs w:val="18"/>
                    </w:rPr>
                    <w:t>Tipo de Consulta Pública realizada</w:t>
                  </w:r>
                </w:p>
              </w:tc>
            </w:tr>
            <w:tr w:rsidR="00242CD9" w:rsidRPr="005F7176" w14:paraId="70BC40BE" w14:textId="77777777" w:rsidTr="00225DA6">
              <w:trPr>
                <w:trHeight w:val="257"/>
              </w:trPr>
              <w:sdt>
                <w:sdtPr>
                  <w:rPr>
                    <w:rFonts w:ascii="Arial" w:hAnsi="Arial" w:cs="Arial"/>
                    <w:sz w:val="18"/>
                    <w:szCs w:val="18"/>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w:value="De integración"/>
                    <w:listItem w:displayText="De evaluación" w:value="De evaluación"/>
                  </w:comboBox>
                </w:sdtPr>
                <w:sdtEndPr/>
                <w:sdtContent>
                  <w:tc>
                    <w:tcPr>
                      <w:tcW w:w="3137" w:type="dxa"/>
                    </w:tcPr>
                    <w:p w14:paraId="4D91E2F2" w14:textId="08C8C0BB" w:rsidR="00242CD9" w:rsidRPr="005F7176" w:rsidRDefault="00C62B5D" w:rsidP="001A6F6F">
                      <w:pPr>
                        <w:jc w:val="both"/>
                        <w:rPr>
                          <w:rFonts w:ascii="Arial" w:hAnsi="Arial" w:cs="Arial"/>
                          <w:sz w:val="18"/>
                          <w:szCs w:val="18"/>
                        </w:rPr>
                      </w:pPr>
                      <w:r w:rsidRPr="00344160">
                        <w:rPr>
                          <w:rStyle w:val="Textodelmarcadordeposicin"/>
                          <w:rFonts w:ascii="Arial" w:hAnsi="Arial" w:cs="Arial"/>
                          <w:color w:val="auto"/>
                        </w:rPr>
                        <w:t>Elija un elemento.</w:t>
                      </w:r>
                    </w:p>
                  </w:tc>
                </w:sdtContent>
              </w:sdt>
            </w:tr>
          </w:tbl>
          <w:p w14:paraId="010CA945" w14:textId="77777777" w:rsidR="00242CD9" w:rsidRPr="005F7176" w:rsidRDefault="00242CD9" w:rsidP="001A6F6F">
            <w:pPr>
              <w:jc w:val="both"/>
              <w:rPr>
                <w:rFonts w:ascii="Arial" w:hAnsi="Arial" w:cs="Arial"/>
                <w:sz w:val="18"/>
                <w:szCs w:val="18"/>
              </w:rPr>
            </w:pPr>
          </w:p>
          <w:p w14:paraId="4018C493" w14:textId="77777777" w:rsidR="002025CB" w:rsidRPr="005F7176" w:rsidRDefault="002025CB" w:rsidP="001A6F6F">
            <w:pPr>
              <w:jc w:val="both"/>
              <w:rPr>
                <w:rFonts w:ascii="Arial" w:hAnsi="Arial" w:cs="Arial"/>
                <w:sz w:val="18"/>
                <w:szCs w:val="18"/>
              </w:rPr>
            </w:pPr>
          </w:p>
          <w:p w14:paraId="7FAD54D2" w14:textId="77777777" w:rsidR="00A24A60" w:rsidRPr="005F7176" w:rsidRDefault="00A24A60" w:rsidP="001A6F6F">
            <w:pPr>
              <w:jc w:val="both"/>
              <w:rPr>
                <w:rFonts w:ascii="Arial" w:hAnsi="Arial" w:cs="Arial"/>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5F7176" w14:paraId="05D754A4" w14:textId="77777777" w:rsidTr="00023BBB">
              <w:tc>
                <w:tcPr>
                  <w:tcW w:w="2011" w:type="dxa"/>
                  <w:tcBorders>
                    <w:bottom w:val="single" w:sz="4" w:space="0" w:color="auto"/>
                  </w:tcBorders>
                  <w:shd w:val="clear" w:color="auto" w:fill="A8D08D" w:themeFill="accent6" w:themeFillTint="99"/>
                </w:tcPr>
                <w:p w14:paraId="5DC67370" w14:textId="77777777" w:rsidR="00242CD9" w:rsidRPr="005F7176" w:rsidRDefault="00242CD9" w:rsidP="001A6F6F">
                  <w:pPr>
                    <w:jc w:val="center"/>
                    <w:rPr>
                      <w:rFonts w:ascii="Arial" w:hAnsi="Arial" w:cs="Arial"/>
                      <w:b/>
                      <w:sz w:val="18"/>
                      <w:szCs w:val="18"/>
                    </w:rPr>
                  </w:pPr>
                  <w:r w:rsidRPr="005F7176">
                    <w:rPr>
                      <w:rFonts w:ascii="Arial" w:hAnsi="Arial" w:cs="Arial"/>
                      <w:b/>
                      <w:sz w:val="18"/>
                      <w:szCs w:val="18"/>
                    </w:rPr>
                    <w:t>Medios</w:t>
                  </w:r>
                </w:p>
              </w:tc>
              <w:tc>
                <w:tcPr>
                  <w:tcW w:w="1941" w:type="dxa"/>
                  <w:tcBorders>
                    <w:bottom w:val="single" w:sz="4" w:space="0" w:color="auto"/>
                  </w:tcBorders>
                  <w:shd w:val="clear" w:color="auto" w:fill="A8D08D" w:themeFill="accent6" w:themeFillTint="99"/>
                </w:tcPr>
                <w:p w14:paraId="21477272" w14:textId="77777777" w:rsidR="00242CD9" w:rsidRPr="005F7176" w:rsidRDefault="00242CD9" w:rsidP="001A6F6F">
                  <w:pPr>
                    <w:jc w:val="center"/>
                    <w:rPr>
                      <w:rFonts w:ascii="Arial" w:hAnsi="Arial" w:cs="Arial"/>
                      <w:b/>
                      <w:sz w:val="18"/>
                      <w:szCs w:val="18"/>
                    </w:rPr>
                  </w:pPr>
                  <w:r w:rsidRPr="005F7176">
                    <w:rPr>
                      <w:rFonts w:ascii="Arial" w:hAnsi="Arial" w:cs="Arial"/>
                      <w:b/>
                      <w:sz w:val="18"/>
                      <w:szCs w:val="18"/>
                    </w:rPr>
                    <w:t>Participante(s)</w:t>
                  </w:r>
                </w:p>
              </w:tc>
              <w:tc>
                <w:tcPr>
                  <w:tcW w:w="1426" w:type="dxa"/>
                  <w:tcBorders>
                    <w:bottom w:val="single" w:sz="2" w:space="0" w:color="auto"/>
                  </w:tcBorders>
                  <w:shd w:val="clear" w:color="auto" w:fill="A8D08D" w:themeFill="accent6" w:themeFillTint="99"/>
                </w:tcPr>
                <w:p w14:paraId="4CFE4DCA" w14:textId="77777777" w:rsidR="00242CD9" w:rsidRPr="005F7176" w:rsidRDefault="00242CD9" w:rsidP="001A6F6F">
                  <w:pPr>
                    <w:jc w:val="center"/>
                    <w:rPr>
                      <w:rFonts w:ascii="Arial" w:hAnsi="Arial" w:cs="Arial"/>
                      <w:b/>
                      <w:sz w:val="18"/>
                      <w:szCs w:val="18"/>
                    </w:rPr>
                  </w:pPr>
                  <w:r w:rsidRPr="005F7176">
                    <w:rPr>
                      <w:rFonts w:ascii="Arial" w:hAnsi="Arial" w:cs="Arial"/>
                      <w:b/>
                      <w:sz w:val="18"/>
                      <w:szCs w:val="18"/>
                    </w:rPr>
                    <w:t>Fecha</w:t>
                  </w:r>
                </w:p>
              </w:tc>
              <w:tc>
                <w:tcPr>
                  <w:tcW w:w="3224" w:type="dxa"/>
                  <w:tcBorders>
                    <w:bottom w:val="single" w:sz="2" w:space="0" w:color="auto"/>
                  </w:tcBorders>
                  <w:shd w:val="clear" w:color="auto" w:fill="A8D08D" w:themeFill="accent6" w:themeFillTint="99"/>
                </w:tcPr>
                <w:p w14:paraId="52FB1812" w14:textId="77777777" w:rsidR="00242CD9" w:rsidRPr="005F7176" w:rsidRDefault="00242CD9" w:rsidP="001A6F6F">
                  <w:pPr>
                    <w:jc w:val="center"/>
                    <w:rPr>
                      <w:rFonts w:ascii="Arial" w:hAnsi="Arial" w:cs="Arial"/>
                      <w:b/>
                      <w:sz w:val="18"/>
                      <w:szCs w:val="18"/>
                    </w:rPr>
                  </w:pPr>
                  <w:r w:rsidRPr="005F7176">
                    <w:rPr>
                      <w:rFonts w:ascii="Arial" w:hAnsi="Arial" w:cs="Arial"/>
                      <w:b/>
                      <w:sz w:val="18"/>
                      <w:szCs w:val="18"/>
                    </w:rPr>
                    <w:t>Principales aportaciones</w:t>
                  </w:r>
                </w:p>
              </w:tc>
            </w:tr>
            <w:tr w:rsidR="00242CD9" w:rsidRPr="005F7176" w14:paraId="557A3581" w14:textId="77777777" w:rsidTr="00023BBB">
              <w:sdt>
                <w:sdtPr>
                  <w:rPr>
                    <w:rFonts w:ascii="Arial" w:hAnsi="Arial" w:cs="Arial"/>
                    <w:sz w:val="18"/>
                    <w:szCs w:val="18"/>
                  </w:rPr>
                  <w:alias w:val="Medios"/>
                  <w:tag w:val="Medios"/>
                  <w:id w:val="979970862"/>
                  <w:placeholder>
                    <w:docPart w:val="F706F3F2D9EA431D947714F01D24CA0A"/>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D6D2D9" w14:textId="47EBB4A5" w:rsidR="00242CD9" w:rsidRPr="005F7176" w:rsidRDefault="00242CD9" w:rsidP="001A6F6F">
                      <w:pPr>
                        <w:jc w:val="both"/>
                        <w:rPr>
                          <w:rFonts w:ascii="Arial" w:hAnsi="Arial" w:cs="Arial"/>
                          <w:sz w:val="18"/>
                          <w:szCs w:val="18"/>
                        </w:rPr>
                      </w:pPr>
                      <w:r w:rsidRPr="00344160">
                        <w:rPr>
                          <w:rStyle w:val="Textodelmarcadordeposicin"/>
                          <w:rFonts w:ascii="Arial" w:hAnsi="Arial" w:cs="Arial"/>
                          <w:color w:val="auto"/>
                          <w:sz w:val="18"/>
                          <w:szCs w:val="18"/>
                        </w:rPr>
                        <w:t>Elija un elemento.</w:t>
                      </w:r>
                    </w:p>
                  </w:tc>
                </w:sdtContent>
              </w:sdt>
              <w:sdt>
                <w:sdtPr>
                  <w:rPr>
                    <w:rFonts w:ascii="Arial" w:hAnsi="Arial" w:cs="Arial"/>
                    <w:sz w:val="18"/>
                    <w:szCs w:val="18"/>
                  </w:rPr>
                  <w:alias w:val="Participantes"/>
                  <w:tag w:val="Participantes"/>
                  <w:id w:val="1637212060"/>
                  <w:placeholder>
                    <w:docPart w:val="78791623430B498A9EFFD909DE34AE3F"/>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639C4F" w14:textId="36F30781" w:rsidR="00242CD9" w:rsidRPr="005F7176" w:rsidRDefault="00242CD9" w:rsidP="001A6F6F">
                      <w:pPr>
                        <w:jc w:val="both"/>
                        <w:rPr>
                          <w:rFonts w:ascii="Arial" w:hAnsi="Arial" w:cs="Arial"/>
                          <w:sz w:val="18"/>
                          <w:szCs w:val="18"/>
                        </w:rPr>
                      </w:pPr>
                      <w:r w:rsidRPr="00344160">
                        <w:rPr>
                          <w:rStyle w:val="Textodelmarcadordeposicin"/>
                          <w:rFonts w:ascii="Arial" w:hAnsi="Arial" w:cs="Arial"/>
                          <w:color w:val="auto"/>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470557E" w14:textId="77777777" w:rsidR="00242CD9" w:rsidRPr="005F7176" w:rsidRDefault="00242CD9" w:rsidP="001A6F6F">
                  <w:pPr>
                    <w:rPr>
                      <w:rFonts w:ascii="Arial" w:hAnsi="Arial" w:cs="Arial"/>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48CB7F5" w14:textId="77777777" w:rsidR="00242CD9" w:rsidRPr="005F7176" w:rsidRDefault="00242CD9" w:rsidP="001A6F6F">
                  <w:pPr>
                    <w:rPr>
                      <w:rFonts w:ascii="Arial" w:hAnsi="Arial" w:cs="Arial"/>
                      <w:sz w:val="18"/>
                      <w:szCs w:val="18"/>
                    </w:rPr>
                  </w:pPr>
                </w:p>
              </w:tc>
            </w:tr>
          </w:tbl>
          <w:p w14:paraId="4C63674F" w14:textId="77777777" w:rsidR="00242CD9" w:rsidRPr="005F7176" w:rsidRDefault="00242CD9" w:rsidP="001A6F6F">
            <w:pPr>
              <w:jc w:val="both"/>
              <w:rPr>
                <w:rFonts w:ascii="Arial" w:hAnsi="Arial" w:cs="Arial"/>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5F7176" w14:paraId="0F0D4921" w14:textId="77777777" w:rsidTr="00023BBB">
              <w:tc>
                <w:tcPr>
                  <w:tcW w:w="2011" w:type="dxa"/>
                  <w:tcBorders>
                    <w:bottom w:val="single" w:sz="4" w:space="0" w:color="auto"/>
                  </w:tcBorders>
                  <w:shd w:val="clear" w:color="auto" w:fill="A8D08D" w:themeFill="accent6" w:themeFillTint="99"/>
                </w:tcPr>
                <w:p w14:paraId="1C7F2C8D" w14:textId="77777777" w:rsidR="00242CD9" w:rsidRPr="005F7176" w:rsidRDefault="00242CD9" w:rsidP="001A6F6F">
                  <w:pPr>
                    <w:jc w:val="center"/>
                    <w:rPr>
                      <w:rFonts w:ascii="Arial" w:hAnsi="Arial" w:cs="Arial"/>
                      <w:b/>
                      <w:sz w:val="18"/>
                      <w:szCs w:val="18"/>
                    </w:rPr>
                  </w:pPr>
                  <w:r w:rsidRPr="005F7176">
                    <w:rPr>
                      <w:rFonts w:ascii="Arial" w:hAnsi="Arial" w:cs="Arial"/>
                      <w:b/>
                      <w:sz w:val="18"/>
                      <w:szCs w:val="18"/>
                    </w:rPr>
                    <w:t>Medios</w:t>
                  </w:r>
                </w:p>
              </w:tc>
              <w:tc>
                <w:tcPr>
                  <w:tcW w:w="1941" w:type="dxa"/>
                  <w:tcBorders>
                    <w:bottom w:val="single" w:sz="4" w:space="0" w:color="auto"/>
                  </w:tcBorders>
                  <w:shd w:val="clear" w:color="auto" w:fill="A8D08D" w:themeFill="accent6" w:themeFillTint="99"/>
                </w:tcPr>
                <w:p w14:paraId="55DCD172" w14:textId="77777777" w:rsidR="00242CD9" w:rsidRPr="005F7176" w:rsidRDefault="00242CD9" w:rsidP="001A6F6F">
                  <w:pPr>
                    <w:jc w:val="center"/>
                    <w:rPr>
                      <w:rFonts w:ascii="Arial" w:hAnsi="Arial" w:cs="Arial"/>
                      <w:b/>
                      <w:sz w:val="18"/>
                      <w:szCs w:val="18"/>
                    </w:rPr>
                  </w:pPr>
                  <w:r w:rsidRPr="005F7176">
                    <w:rPr>
                      <w:rFonts w:ascii="Arial" w:hAnsi="Arial" w:cs="Arial"/>
                      <w:b/>
                      <w:sz w:val="18"/>
                      <w:szCs w:val="18"/>
                    </w:rPr>
                    <w:t>Participante(s)</w:t>
                  </w:r>
                </w:p>
              </w:tc>
              <w:tc>
                <w:tcPr>
                  <w:tcW w:w="1426" w:type="dxa"/>
                  <w:tcBorders>
                    <w:bottom w:val="single" w:sz="2" w:space="0" w:color="auto"/>
                  </w:tcBorders>
                  <w:shd w:val="clear" w:color="auto" w:fill="A8D08D" w:themeFill="accent6" w:themeFillTint="99"/>
                </w:tcPr>
                <w:p w14:paraId="135BF369" w14:textId="77777777" w:rsidR="00242CD9" w:rsidRPr="005F7176" w:rsidRDefault="00242CD9" w:rsidP="001A6F6F">
                  <w:pPr>
                    <w:jc w:val="center"/>
                    <w:rPr>
                      <w:rFonts w:ascii="Arial" w:hAnsi="Arial" w:cs="Arial"/>
                      <w:b/>
                      <w:sz w:val="18"/>
                      <w:szCs w:val="18"/>
                    </w:rPr>
                  </w:pPr>
                  <w:r w:rsidRPr="005F7176">
                    <w:rPr>
                      <w:rFonts w:ascii="Arial" w:hAnsi="Arial" w:cs="Arial"/>
                      <w:b/>
                      <w:sz w:val="18"/>
                      <w:szCs w:val="18"/>
                    </w:rPr>
                    <w:t>Fecha</w:t>
                  </w:r>
                </w:p>
              </w:tc>
              <w:tc>
                <w:tcPr>
                  <w:tcW w:w="3224" w:type="dxa"/>
                  <w:tcBorders>
                    <w:bottom w:val="single" w:sz="2" w:space="0" w:color="auto"/>
                  </w:tcBorders>
                  <w:shd w:val="clear" w:color="auto" w:fill="A8D08D" w:themeFill="accent6" w:themeFillTint="99"/>
                </w:tcPr>
                <w:p w14:paraId="4995B353" w14:textId="77777777" w:rsidR="00242CD9" w:rsidRPr="005F7176" w:rsidRDefault="00242CD9" w:rsidP="001A6F6F">
                  <w:pPr>
                    <w:jc w:val="center"/>
                    <w:rPr>
                      <w:rFonts w:ascii="Arial" w:hAnsi="Arial" w:cs="Arial"/>
                      <w:b/>
                      <w:sz w:val="18"/>
                      <w:szCs w:val="18"/>
                    </w:rPr>
                  </w:pPr>
                  <w:r w:rsidRPr="005F7176">
                    <w:rPr>
                      <w:rFonts w:ascii="Arial" w:hAnsi="Arial" w:cs="Arial"/>
                      <w:b/>
                      <w:sz w:val="18"/>
                      <w:szCs w:val="18"/>
                    </w:rPr>
                    <w:t>Principales aportaciones</w:t>
                  </w:r>
                </w:p>
              </w:tc>
            </w:tr>
            <w:tr w:rsidR="00242CD9" w:rsidRPr="005F7176" w14:paraId="6CDD06F9" w14:textId="77777777" w:rsidTr="00023BBB">
              <w:sdt>
                <w:sdtPr>
                  <w:rPr>
                    <w:rFonts w:ascii="Arial" w:hAnsi="Arial" w:cs="Arial"/>
                    <w:sz w:val="18"/>
                    <w:szCs w:val="18"/>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BB1F87" w14:textId="5272D7FC" w:rsidR="00242CD9" w:rsidRPr="005F7176" w:rsidRDefault="00242CD9" w:rsidP="001A6F6F">
                      <w:pPr>
                        <w:jc w:val="both"/>
                        <w:rPr>
                          <w:rFonts w:ascii="Arial" w:hAnsi="Arial" w:cs="Arial"/>
                          <w:sz w:val="18"/>
                          <w:szCs w:val="18"/>
                        </w:rPr>
                      </w:pPr>
                      <w:r w:rsidRPr="00344160">
                        <w:rPr>
                          <w:rStyle w:val="Textodelmarcadordeposicin"/>
                          <w:rFonts w:ascii="Arial" w:hAnsi="Arial" w:cs="Arial"/>
                          <w:color w:val="auto"/>
                          <w:sz w:val="18"/>
                          <w:szCs w:val="18"/>
                        </w:rPr>
                        <w:t>Elija un elemento.</w:t>
                      </w:r>
                    </w:p>
                  </w:tc>
                </w:sdtContent>
              </w:sdt>
              <w:sdt>
                <w:sdtPr>
                  <w:rPr>
                    <w:rFonts w:ascii="Arial" w:hAnsi="Arial" w:cs="Arial"/>
                    <w:sz w:val="18"/>
                    <w:szCs w:val="18"/>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B53BC9" w14:textId="7EE94921" w:rsidR="00242CD9" w:rsidRPr="005F7176" w:rsidRDefault="00242CD9" w:rsidP="001A6F6F">
                      <w:pPr>
                        <w:jc w:val="both"/>
                        <w:rPr>
                          <w:rFonts w:ascii="Arial" w:hAnsi="Arial" w:cs="Arial"/>
                          <w:sz w:val="18"/>
                          <w:szCs w:val="18"/>
                        </w:rPr>
                      </w:pPr>
                      <w:r w:rsidRPr="00344160">
                        <w:rPr>
                          <w:rStyle w:val="Textodelmarcadordeposicin"/>
                          <w:rFonts w:ascii="Arial" w:hAnsi="Arial" w:cs="Arial"/>
                          <w:color w:val="auto"/>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7C35B45" w14:textId="77777777" w:rsidR="00242CD9" w:rsidRPr="005F7176" w:rsidRDefault="00242CD9" w:rsidP="001A6F6F">
                  <w:pPr>
                    <w:rPr>
                      <w:rFonts w:ascii="Arial" w:hAnsi="Arial" w:cs="Arial"/>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C914A51" w14:textId="77777777" w:rsidR="00242CD9" w:rsidRPr="005F7176" w:rsidRDefault="00242CD9" w:rsidP="001A6F6F">
                  <w:pPr>
                    <w:rPr>
                      <w:rFonts w:ascii="Arial" w:hAnsi="Arial" w:cs="Arial"/>
                      <w:sz w:val="18"/>
                      <w:szCs w:val="18"/>
                    </w:rPr>
                  </w:pPr>
                </w:p>
              </w:tc>
            </w:tr>
          </w:tbl>
          <w:p w14:paraId="1AE6DADC" w14:textId="77777777" w:rsidR="00242CD9" w:rsidRPr="005F7176" w:rsidRDefault="00242CD9" w:rsidP="001A6F6F">
            <w:pPr>
              <w:jc w:val="both"/>
              <w:rPr>
                <w:rFonts w:ascii="Arial" w:hAnsi="Arial" w:cs="Arial"/>
                <w:sz w:val="18"/>
                <w:szCs w:val="18"/>
              </w:rPr>
            </w:pPr>
          </w:p>
          <w:p w14:paraId="766180E7" w14:textId="77777777" w:rsidR="00673EAE" w:rsidRPr="005F7176" w:rsidRDefault="00673EAE" w:rsidP="001A6F6F">
            <w:pPr>
              <w:jc w:val="both"/>
              <w:rPr>
                <w:rFonts w:ascii="Arial" w:hAnsi="Arial" w:cs="Arial"/>
                <w:sz w:val="18"/>
                <w:szCs w:val="18"/>
              </w:rPr>
            </w:pPr>
          </w:p>
        </w:tc>
      </w:tr>
    </w:tbl>
    <w:p w14:paraId="7C3E0D3A" w14:textId="77777777" w:rsidR="00242CD9" w:rsidRPr="005F7176" w:rsidRDefault="00242CD9" w:rsidP="001A6F6F">
      <w:pPr>
        <w:spacing w:after="0" w:line="240" w:lineRule="auto"/>
        <w:jc w:val="both"/>
        <w:rPr>
          <w:rFonts w:ascii="Arial" w:hAnsi="Arial" w:cs="Arial"/>
          <w:sz w:val="18"/>
          <w:szCs w:val="18"/>
        </w:rPr>
      </w:pPr>
    </w:p>
    <w:p w14:paraId="738E6CBE" w14:textId="77777777" w:rsidR="00242CD9" w:rsidRPr="005F7176" w:rsidRDefault="00C9396B" w:rsidP="001A6F6F">
      <w:pPr>
        <w:shd w:val="clear" w:color="auto" w:fill="A8D08D" w:themeFill="accent6" w:themeFillTint="99"/>
        <w:spacing w:after="0" w:line="240" w:lineRule="auto"/>
        <w:jc w:val="both"/>
        <w:rPr>
          <w:rFonts w:ascii="Arial" w:hAnsi="Arial" w:cs="Arial"/>
          <w:b/>
          <w:sz w:val="18"/>
          <w:szCs w:val="18"/>
        </w:rPr>
      </w:pPr>
      <w:r w:rsidRPr="005F7176">
        <w:rPr>
          <w:rFonts w:ascii="Arial" w:hAnsi="Arial" w:cs="Arial"/>
          <w:b/>
          <w:sz w:val="18"/>
          <w:szCs w:val="18"/>
        </w:rPr>
        <w:t>VI</w:t>
      </w:r>
      <w:r w:rsidR="00242CD9" w:rsidRPr="005F7176">
        <w:rPr>
          <w:rFonts w:ascii="Arial" w:hAnsi="Arial" w:cs="Arial"/>
          <w:b/>
          <w:sz w:val="18"/>
          <w:szCs w:val="18"/>
        </w:rPr>
        <w:t xml:space="preserve">. BIBLIOGRAFÍA O REFERENCIAS </w:t>
      </w:r>
      <w:r w:rsidR="00D71DE4" w:rsidRPr="005F7176">
        <w:rPr>
          <w:rFonts w:ascii="Arial" w:hAnsi="Arial" w:cs="Arial"/>
          <w:b/>
          <w:sz w:val="18"/>
          <w:szCs w:val="18"/>
        </w:rPr>
        <w:t>DE CUALQUIER ÍNDOLE</w:t>
      </w:r>
      <w:r w:rsidR="00242CD9" w:rsidRPr="005F7176">
        <w:rPr>
          <w:rFonts w:ascii="Arial" w:hAnsi="Arial" w:cs="Arial"/>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5F7176" w14:paraId="091D68EB" w14:textId="77777777" w:rsidTr="00225DA6">
        <w:tc>
          <w:tcPr>
            <w:tcW w:w="8828" w:type="dxa"/>
            <w:tcBorders>
              <w:bottom w:val="single" w:sz="4" w:space="0" w:color="auto"/>
            </w:tcBorders>
          </w:tcPr>
          <w:p w14:paraId="39EEACD6" w14:textId="6D477356" w:rsidR="00242CD9" w:rsidRPr="005F7176" w:rsidRDefault="00376614" w:rsidP="001A6F6F">
            <w:pPr>
              <w:jc w:val="both"/>
              <w:rPr>
                <w:rFonts w:ascii="Arial" w:hAnsi="Arial" w:cs="Arial"/>
                <w:b/>
                <w:sz w:val="18"/>
                <w:szCs w:val="18"/>
              </w:rPr>
            </w:pPr>
            <w:r w:rsidRPr="005F7176">
              <w:rPr>
                <w:rFonts w:ascii="Arial" w:hAnsi="Arial" w:cs="Arial"/>
                <w:b/>
                <w:sz w:val="18"/>
                <w:szCs w:val="18"/>
              </w:rPr>
              <w:t>17</w:t>
            </w:r>
            <w:r w:rsidR="00242CD9" w:rsidRPr="005F7176">
              <w:rPr>
                <w:rFonts w:ascii="Arial" w:hAnsi="Arial" w:cs="Arial"/>
                <w:b/>
                <w:sz w:val="18"/>
                <w:szCs w:val="18"/>
              </w:rPr>
              <w:t>.- Enumere las fuentes académicas, científicas, de asociaciones, instituciones privadas</w:t>
            </w:r>
            <w:r w:rsidR="00356E5F" w:rsidRPr="005F7176">
              <w:rPr>
                <w:rFonts w:ascii="Arial" w:hAnsi="Arial" w:cs="Arial"/>
                <w:b/>
                <w:sz w:val="18"/>
                <w:szCs w:val="18"/>
              </w:rPr>
              <w:t xml:space="preserve"> o públicas</w:t>
            </w:r>
            <w:r w:rsidR="00242CD9" w:rsidRPr="005F7176">
              <w:rPr>
                <w:rFonts w:ascii="Arial" w:hAnsi="Arial" w:cs="Arial"/>
                <w:b/>
                <w:sz w:val="18"/>
                <w:szCs w:val="18"/>
              </w:rPr>
              <w:t>, internacionales o gubernamentales consultadas en la elaboración de la propuesta de regulación:</w:t>
            </w:r>
          </w:p>
          <w:p w14:paraId="2A2E7A00" w14:textId="77777777" w:rsidR="009B219A" w:rsidRPr="005F7176" w:rsidRDefault="009B219A" w:rsidP="001A6F6F">
            <w:pPr>
              <w:jc w:val="both"/>
              <w:rPr>
                <w:rFonts w:ascii="Arial" w:hAnsi="Arial" w:cs="Arial"/>
                <w:b/>
                <w:sz w:val="18"/>
                <w:szCs w:val="18"/>
              </w:rPr>
            </w:pPr>
          </w:p>
          <w:p w14:paraId="540B0EEA" w14:textId="77777777" w:rsidR="009B219A" w:rsidRPr="005F7176" w:rsidRDefault="009B219A" w:rsidP="001A6F6F">
            <w:pPr>
              <w:jc w:val="both"/>
              <w:rPr>
                <w:rFonts w:ascii="Arial" w:hAnsi="Arial" w:cs="Arial"/>
                <w:sz w:val="18"/>
                <w:szCs w:val="18"/>
                <w:lang w:val="en-GB"/>
              </w:rPr>
            </w:pPr>
            <w:r w:rsidRPr="005F7176">
              <w:rPr>
                <w:rFonts w:ascii="Arial" w:hAnsi="Arial" w:cs="Arial"/>
                <w:b/>
                <w:sz w:val="18"/>
                <w:szCs w:val="18"/>
                <w:lang w:val="en-GB"/>
              </w:rPr>
              <w:t>Instrumentos jurídicos nacionales</w:t>
            </w:r>
            <w:r w:rsidRPr="005F7176">
              <w:rPr>
                <w:rFonts w:ascii="Arial" w:hAnsi="Arial" w:cs="Arial"/>
                <w:sz w:val="18"/>
                <w:szCs w:val="18"/>
                <w:lang w:val="en-GB"/>
              </w:rPr>
              <w:t>:</w:t>
            </w:r>
          </w:p>
          <w:p w14:paraId="47481AB2" w14:textId="77777777" w:rsidR="009B219A" w:rsidRPr="005F7176" w:rsidRDefault="009B219A" w:rsidP="001A6F6F">
            <w:pPr>
              <w:jc w:val="both"/>
              <w:rPr>
                <w:rFonts w:ascii="Arial" w:hAnsi="Arial" w:cs="Arial"/>
                <w:sz w:val="18"/>
                <w:szCs w:val="18"/>
                <w:lang w:val="en-GB"/>
              </w:rPr>
            </w:pPr>
          </w:p>
          <w:p w14:paraId="20C05713" w14:textId="302760B0" w:rsidR="003D12B4" w:rsidRPr="005F7176" w:rsidRDefault="003D12B4">
            <w:pPr>
              <w:numPr>
                <w:ilvl w:val="0"/>
                <w:numId w:val="6"/>
              </w:numPr>
              <w:jc w:val="both"/>
              <w:rPr>
                <w:rFonts w:ascii="Arial" w:hAnsi="Arial" w:cs="Arial"/>
                <w:sz w:val="18"/>
                <w:szCs w:val="18"/>
              </w:rPr>
            </w:pPr>
            <w:r w:rsidRPr="005F7176">
              <w:rPr>
                <w:rFonts w:ascii="Arial" w:hAnsi="Arial" w:cs="Arial"/>
                <w:sz w:val="18"/>
                <w:szCs w:val="18"/>
              </w:rPr>
              <w:t>Cuadro Nacional de Atribución de Frecuencias (DOF, 1 de octubre de 2018)</w:t>
            </w:r>
          </w:p>
          <w:p w14:paraId="7C7785AB" w14:textId="77777777" w:rsidR="003D12B4" w:rsidRPr="005F7176" w:rsidRDefault="003D12B4" w:rsidP="001A6F6F">
            <w:pPr>
              <w:ind w:left="720"/>
              <w:jc w:val="both"/>
              <w:rPr>
                <w:rFonts w:ascii="Arial" w:hAnsi="Arial" w:cs="Arial"/>
                <w:sz w:val="18"/>
                <w:szCs w:val="18"/>
              </w:rPr>
            </w:pPr>
          </w:p>
          <w:p w14:paraId="343509E3" w14:textId="66739DBF" w:rsidR="009B219A" w:rsidRPr="005F7176" w:rsidRDefault="009B219A">
            <w:pPr>
              <w:numPr>
                <w:ilvl w:val="0"/>
                <w:numId w:val="6"/>
              </w:numPr>
              <w:jc w:val="both"/>
              <w:rPr>
                <w:rFonts w:ascii="Arial" w:hAnsi="Arial" w:cs="Arial"/>
                <w:sz w:val="18"/>
                <w:szCs w:val="18"/>
              </w:rPr>
            </w:pPr>
            <w:r w:rsidRPr="005F7176">
              <w:rPr>
                <w:rFonts w:ascii="Arial" w:hAnsi="Arial" w:cs="Arial"/>
                <w:sz w:val="18"/>
                <w:szCs w:val="18"/>
              </w:rPr>
              <w:t>Decreto por el que se reforman y adicionan diversas disposiciones de los artículos 6o., 7o., 27, 28, 73, 78, 94 y 105 de la Constitución Política de los Estados Unidos Mexicanos (DOF, 11 de junio de 2013)</w:t>
            </w:r>
          </w:p>
          <w:p w14:paraId="1EC63431" w14:textId="77777777" w:rsidR="00D62D23" w:rsidRPr="005F7176" w:rsidRDefault="00D62D23" w:rsidP="001A6F6F">
            <w:pPr>
              <w:ind w:left="720"/>
              <w:jc w:val="both"/>
              <w:rPr>
                <w:rFonts w:ascii="Arial" w:hAnsi="Arial" w:cs="Arial"/>
                <w:sz w:val="18"/>
                <w:szCs w:val="18"/>
              </w:rPr>
            </w:pPr>
          </w:p>
          <w:p w14:paraId="497720FE" w14:textId="5562FD04" w:rsidR="0013692E" w:rsidRPr="005F7176" w:rsidRDefault="0013692E">
            <w:pPr>
              <w:numPr>
                <w:ilvl w:val="0"/>
                <w:numId w:val="6"/>
              </w:numPr>
              <w:jc w:val="both"/>
              <w:rPr>
                <w:rFonts w:ascii="Arial" w:hAnsi="Arial" w:cs="Arial"/>
                <w:sz w:val="18"/>
                <w:szCs w:val="18"/>
              </w:rPr>
            </w:pPr>
            <w:r w:rsidRPr="005F7176">
              <w:rPr>
                <w:rFonts w:ascii="Arial" w:hAnsi="Arial" w:cs="Arial"/>
                <w:sz w:val="18"/>
                <w:szCs w:val="18"/>
              </w:rPr>
              <w:t>Ley Federal de Derechos (DOF, 31 de diciembre de 1981 y su última modificación, publicada en el DOF el 28 de diciembre de 2019)</w:t>
            </w:r>
          </w:p>
          <w:p w14:paraId="300D536C" w14:textId="77777777" w:rsidR="0013692E" w:rsidRPr="005F7176" w:rsidRDefault="0013692E" w:rsidP="001A6F6F">
            <w:pPr>
              <w:ind w:left="720"/>
              <w:jc w:val="both"/>
              <w:rPr>
                <w:rFonts w:ascii="Arial" w:hAnsi="Arial" w:cs="Arial"/>
                <w:sz w:val="18"/>
                <w:szCs w:val="18"/>
              </w:rPr>
            </w:pPr>
          </w:p>
          <w:p w14:paraId="71C92087" w14:textId="54F7588F" w:rsidR="009B219A" w:rsidRPr="005F7176" w:rsidRDefault="009B219A">
            <w:pPr>
              <w:numPr>
                <w:ilvl w:val="0"/>
                <w:numId w:val="6"/>
              </w:numPr>
              <w:jc w:val="both"/>
              <w:rPr>
                <w:rFonts w:ascii="Arial" w:hAnsi="Arial" w:cs="Arial"/>
                <w:sz w:val="18"/>
                <w:szCs w:val="18"/>
              </w:rPr>
            </w:pPr>
            <w:r w:rsidRPr="005F7176">
              <w:rPr>
                <w:rFonts w:ascii="Arial" w:hAnsi="Arial" w:cs="Arial"/>
                <w:sz w:val="18"/>
                <w:szCs w:val="18"/>
              </w:rPr>
              <w:t>Ley Federal de Telecomunicaciones y Radiodifusión (DOF, 14 de julio de 2014 y su última modificación, publicada en el DOF el 24 de enero de 2020)</w:t>
            </w:r>
          </w:p>
          <w:p w14:paraId="79863FAE" w14:textId="77777777" w:rsidR="00D62D23" w:rsidRPr="005F7176" w:rsidRDefault="00D62D23" w:rsidP="001A6F6F">
            <w:pPr>
              <w:ind w:left="720"/>
              <w:jc w:val="both"/>
              <w:rPr>
                <w:rFonts w:ascii="Arial" w:hAnsi="Arial" w:cs="Arial"/>
                <w:sz w:val="18"/>
                <w:szCs w:val="18"/>
              </w:rPr>
            </w:pPr>
          </w:p>
          <w:p w14:paraId="360C4655" w14:textId="4F5017CA" w:rsidR="009B219A" w:rsidRPr="005F7176" w:rsidRDefault="009B219A">
            <w:pPr>
              <w:numPr>
                <w:ilvl w:val="0"/>
                <w:numId w:val="6"/>
              </w:numPr>
              <w:jc w:val="both"/>
              <w:rPr>
                <w:rFonts w:ascii="Arial" w:hAnsi="Arial" w:cs="Arial"/>
                <w:sz w:val="18"/>
                <w:szCs w:val="18"/>
              </w:rPr>
            </w:pPr>
            <w:r w:rsidRPr="005F7176">
              <w:rPr>
                <w:rFonts w:ascii="Arial" w:hAnsi="Arial" w:cs="Arial"/>
                <w:sz w:val="18"/>
                <w:szCs w:val="18"/>
              </w:rPr>
              <w:t xml:space="preserve">Lineamientos para el otorgamiento de la constancia de autorización, para el uso y aprovechamiento de bandas de frecuencia del espectro radioeléctrico para uso secundario. </w:t>
            </w:r>
          </w:p>
          <w:p w14:paraId="4EAD7AAC" w14:textId="77777777" w:rsidR="00D62D23" w:rsidRPr="005F7176" w:rsidRDefault="00D62D23" w:rsidP="001A6F6F">
            <w:pPr>
              <w:ind w:left="720"/>
              <w:jc w:val="both"/>
              <w:rPr>
                <w:rFonts w:ascii="Arial" w:hAnsi="Arial" w:cs="Arial"/>
                <w:sz w:val="18"/>
                <w:szCs w:val="18"/>
              </w:rPr>
            </w:pPr>
          </w:p>
          <w:p w14:paraId="6CE2D30F" w14:textId="093FCDF6" w:rsidR="008B45F7" w:rsidRPr="005F7176" w:rsidRDefault="009B219A">
            <w:pPr>
              <w:numPr>
                <w:ilvl w:val="0"/>
                <w:numId w:val="6"/>
              </w:numPr>
              <w:jc w:val="both"/>
              <w:rPr>
                <w:rFonts w:ascii="Arial" w:hAnsi="Arial" w:cs="Arial"/>
                <w:b/>
                <w:sz w:val="18"/>
                <w:szCs w:val="18"/>
              </w:rPr>
            </w:pPr>
            <w:r w:rsidRPr="005F7176">
              <w:rPr>
                <w:rFonts w:ascii="Arial" w:hAnsi="Arial" w:cs="Arial"/>
                <w:sz w:val="18"/>
                <w:szCs w:val="18"/>
              </w:rPr>
              <w:t>Estatuto Orgánico (DOF, 4 de septiembre de 2014</w:t>
            </w:r>
            <w:r w:rsidR="00093B1E" w:rsidRPr="005F7176">
              <w:rPr>
                <w:rFonts w:ascii="Arial" w:hAnsi="Arial" w:cs="Arial"/>
                <w:sz w:val="18"/>
                <w:szCs w:val="18"/>
              </w:rPr>
              <w:t>)</w:t>
            </w:r>
          </w:p>
          <w:p w14:paraId="18D68D3D" w14:textId="67135CFA" w:rsidR="009B219A" w:rsidRPr="005F7176" w:rsidRDefault="008B45F7" w:rsidP="001A6F6F">
            <w:pPr>
              <w:ind w:left="720"/>
              <w:jc w:val="both"/>
              <w:rPr>
                <w:rFonts w:ascii="Arial" w:hAnsi="Arial" w:cs="Arial"/>
                <w:b/>
                <w:sz w:val="18"/>
                <w:szCs w:val="18"/>
              </w:rPr>
            </w:pPr>
            <w:r w:rsidRPr="005F7176">
              <w:rPr>
                <w:rFonts w:ascii="Arial" w:hAnsi="Arial" w:cs="Arial"/>
                <w:b/>
                <w:sz w:val="18"/>
                <w:szCs w:val="18"/>
              </w:rPr>
              <w:t xml:space="preserve"> </w:t>
            </w:r>
          </w:p>
          <w:p w14:paraId="56AB985B" w14:textId="77777777" w:rsidR="009B219A" w:rsidRPr="005F7176" w:rsidRDefault="009B219A" w:rsidP="001A6F6F">
            <w:pPr>
              <w:jc w:val="both"/>
              <w:rPr>
                <w:rFonts w:ascii="Arial" w:hAnsi="Arial" w:cs="Arial"/>
                <w:b/>
                <w:sz w:val="18"/>
                <w:szCs w:val="18"/>
              </w:rPr>
            </w:pPr>
            <w:r w:rsidRPr="00984C7F">
              <w:rPr>
                <w:rFonts w:ascii="Arial" w:hAnsi="Arial" w:cs="Arial"/>
                <w:b/>
                <w:sz w:val="18"/>
                <w:szCs w:val="18"/>
              </w:rPr>
              <w:t>Fuentes de derecho comparado:</w:t>
            </w:r>
          </w:p>
          <w:p w14:paraId="1000AEAF" w14:textId="77777777" w:rsidR="009B219A" w:rsidRPr="005F7176" w:rsidRDefault="009B219A" w:rsidP="001A6F6F">
            <w:pPr>
              <w:jc w:val="both"/>
              <w:rPr>
                <w:rFonts w:ascii="Arial" w:hAnsi="Arial" w:cs="Arial"/>
                <w:b/>
                <w:sz w:val="18"/>
                <w:szCs w:val="18"/>
              </w:rPr>
            </w:pPr>
          </w:p>
          <w:p w14:paraId="7CB57C98" w14:textId="77777777" w:rsidR="001A6F6F" w:rsidRPr="005F7176" w:rsidRDefault="004E29A3">
            <w:pPr>
              <w:pStyle w:val="Prrafodelista"/>
              <w:numPr>
                <w:ilvl w:val="0"/>
                <w:numId w:val="14"/>
              </w:numPr>
              <w:jc w:val="both"/>
              <w:rPr>
                <w:rFonts w:ascii="Arial" w:hAnsi="Arial" w:cs="Arial"/>
                <w:b/>
                <w:sz w:val="18"/>
                <w:szCs w:val="18"/>
              </w:rPr>
            </w:pPr>
            <w:r w:rsidRPr="005F7176">
              <w:rPr>
                <w:rFonts w:ascii="Arial" w:hAnsi="Arial" w:cs="Arial"/>
                <w:sz w:val="18"/>
                <w:szCs w:val="18"/>
              </w:rPr>
              <w:t>Boletín No. 63 de la Oficina de Ingeniería y Tecnología de la Comisión Federal de Comunicaciones: “Entendiendo la regulación de la Comisión Federal de Comunicaciones para Transmisores de Baja Potencia no licenciados, consultable en el enlace electrónico siguiente:</w:t>
            </w:r>
          </w:p>
          <w:p w14:paraId="5BAAA81A" w14:textId="37986D2F" w:rsidR="004E29A3" w:rsidRPr="005F7176" w:rsidRDefault="00951348" w:rsidP="001A6F6F">
            <w:pPr>
              <w:pStyle w:val="Prrafodelista"/>
              <w:jc w:val="both"/>
              <w:rPr>
                <w:rStyle w:val="Hipervnculo"/>
                <w:rFonts w:ascii="Arial" w:hAnsi="Arial" w:cs="Arial"/>
                <w:b/>
                <w:color w:val="auto"/>
                <w:sz w:val="18"/>
                <w:szCs w:val="18"/>
                <w:u w:val="none"/>
              </w:rPr>
            </w:pPr>
            <w:hyperlink r:id="rId49" w:history="1">
              <w:r w:rsidR="004E29A3" w:rsidRPr="00344160">
                <w:rPr>
                  <w:rStyle w:val="Hipervnculo"/>
                  <w:rFonts w:ascii="Arial" w:hAnsi="Arial" w:cs="Arial"/>
                  <w:color w:val="auto"/>
                  <w:sz w:val="18"/>
                  <w:szCs w:val="18"/>
                </w:rPr>
                <w:t>https://transition.fcc.gov/bureaus/oet/info/documents/bulletins/oet63/oet63rev.pdf</w:t>
              </w:r>
            </w:hyperlink>
          </w:p>
          <w:p w14:paraId="7A8B75B7" w14:textId="77777777" w:rsidR="004E29A3" w:rsidRPr="005F7176" w:rsidRDefault="004E29A3" w:rsidP="001A6F6F">
            <w:pPr>
              <w:pStyle w:val="Prrafodelista"/>
              <w:jc w:val="both"/>
              <w:rPr>
                <w:rFonts w:ascii="Arial" w:hAnsi="Arial" w:cs="Arial"/>
                <w:b/>
                <w:sz w:val="18"/>
                <w:szCs w:val="18"/>
              </w:rPr>
            </w:pPr>
          </w:p>
          <w:p w14:paraId="3551E1AB" w14:textId="7CF95F5B" w:rsidR="008B45F7" w:rsidRPr="005F7176" w:rsidRDefault="008B45F7">
            <w:pPr>
              <w:pStyle w:val="Prrafodelista"/>
              <w:numPr>
                <w:ilvl w:val="0"/>
                <w:numId w:val="14"/>
              </w:numPr>
              <w:jc w:val="both"/>
              <w:rPr>
                <w:rStyle w:val="Hipervnculo"/>
                <w:rFonts w:ascii="Arial" w:hAnsi="Arial" w:cs="Arial"/>
                <w:color w:val="auto"/>
                <w:sz w:val="18"/>
                <w:szCs w:val="18"/>
                <w:u w:val="none"/>
              </w:rPr>
            </w:pPr>
            <w:r w:rsidRPr="005F7176">
              <w:rPr>
                <w:rFonts w:ascii="Arial" w:hAnsi="Arial" w:cs="Arial"/>
                <w:sz w:val="18"/>
                <w:szCs w:val="18"/>
              </w:rPr>
              <w:t>Código Federal de Regulación. Título 47 – Telecomunicaciones, Capítulo I – Comisión Federal de Comunicaciones, Subcapítulo A – General, Parte 15 – Dispositivos de radiofrecuencia, Subparte C – Radiadores Intencionales</w:t>
            </w:r>
            <w:r w:rsidR="004E29A3" w:rsidRPr="005F7176">
              <w:rPr>
                <w:rFonts w:ascii="Arial" w:hAnsi="Arial" w:cs="Arial"/>
                <w:sz w:val="18"/>
                <w:szCs w:val="18"/>
              </w:rPr>
              <w:t xml:space="preserve">, consultable en el enlace electrónico siguiente: </w:t>
            </w:r>
            <w:hyperlink r:id="rId50" w:history="1">
              <w:r w:rsidRPr="00344160">
                <w:rPr>
                  <w:rStyle w:val="Hipervnculo"/>
                  <w:rFonts w:ascii="Arial" w:hAnsi="Arial" w:cs="Arial"/>
                  <w:color w:val="auto"/>
                  <w:sz w:val="18"/>
                  <w:szCs w:val="18"/>
                </w:rPr>
                <w:t>https://www.ecfr.gov/cgi-bin/text-idx?SID=727d3d2093b30f34b2a8470bdb8bec53&amp;mc=true&amp;node=pt47.1.15&amp;rgn=div5</w:t>
              </w:r>
            </w:hyperlink>
          </w:p>
          <w:p w14:paraId="4DF00354" w14:textId="77777777" w:rsidR="004E29A3" w:rsidRPr="005F7176" w:rsidRDefault="004E29A3" w:rsidP="001A6F6F">
            <w:pPr>
              <w:pStyle w:val="Prrafodelista"/>
              <w:jc w:val="both"/>
              <w:rPr>
                <w:rFonts w:ascii="Arial" w:hAnsi="Arial" w:cs="Arial"/>
                <w:sz w:val="18"/>
                <w:szCs w:val="18"/>
              </w:rPr>
            </w:pPr>
          </w:p>
          <w:p w14:paraId="0A1C8985" w14:textId="77777777" w:rsidR="00B42466" w:rsidRDefault="008D4FDD">
            <w:pPr>
              <w:pStyle w:val="Prrafodelista"/>
              <w:numPr>
                <w:ilvl w:val="0"/>
                <w:numId w:val="14"/>
              </w:numPr>
              <w:jc w:val="both"/>
              <w:rPr>
                <w:rFonts w:ascii="Arial" w:hAnsi="Arial" w:cs="Arial"/>
                <w:sz w:val="18"/>
                <w:szCs w:val="18"/>
              </w:rPr>
            </w:pPr>
            <w:r w:rsidRPr="005F7176">
              <w:rPr>
                <w:rFonts w:ascii="Arial" w:hAnsi="Arial" w:cs="Arial"/>
                <w:sz w:val="18"/>
                <w:szCs w:val="18"/>
              </w:rPr>
              <w:t xml:space="preserve">Deliberación del 10 de junio del 2020 </w:t>
            </w:r>
            <w:r w:rsidRPr="005F7176">
              <w:rPr>
                <w:rFonts w:ascii="Arial" w:hAnsi="Arial" w:cs="Arial"/>
                <w:i/>
                <w:sz w:val="18"/>
                <w:szCs w:val="18"/>
              </w:rPr>
              <w:t>(</w:t>
            </w:r>
            <w:r w:rsidRPr="005F7176">
              <w:rPr>
                <w:rFonts w:ascii="Arial" w:hAnsi="Arial" w:cs="Arial"/>
                <w:bCs/>
                <w:i/>
                <w:sz w:val="18"/>
                <w:szCs w:val="18"/>
              </w:rPr>
              <w:t>Délibération du 10 juin 2020 relative à une autorisation temporaire pour l'exploitation d'un service de radio</w:t>
            </w:r>
            <w:r w:rsidRPr="005F7176">
              <w:rPr>
                <w:rFonts w:ascii="Arial" w:hAnsi="Arial" w:cs="Arial"/>
                <w:bCs/>
                <w:sz w:val="18"/>
                <w:szCs w:val="18"/>
              </w:rPr>
              <w:t>)</w:t>
            </w:r>
            <w:r w:rsidRPr="005F7176">
              <w:rPr>
                <w:rFonts w:ascii="Arial" w:hAnsi="Arial" w:cs="Arial"/>
                <w:sz w:val="18"/>
                <w:szCs w:val="18"/>
              </w:rPr>
              <w:t>, emitida por el Comité territorial del sector de París de la CSA, consultable en el enlace electrónico siguiente:</w:t>
            </w:r>
          </w:p>
          <w:p w14:paraId="09D65C32" w14:textId="429607B9" w:rsidR="008D4FDD" w:rsidRPr="005F7176" w:rsidRDefault="00951348" w:rsidP="00B42466">
            <w:pPr>
              <w:pStyle w:val="Prrafodelista"/>
              <w:jc w:val="both"/>
              <w:rPr>
                <w:rStyle w:val="Hipervnculo"/>
                <w:rFonts w:ascii="Arial" w:hAnsi="Arial" w:cs="Arial"/>
                <w:color w:val="auto"/>
                <w:sz w:val="18"/>
                <w:szCs w:val="18"/>
                <w:u w:val="none"/>
              </w:rPr>
            </w:pPr>
            <w:hyperlink r:id="rId51" w:history="1">
              <w:r w:rsidR="008D4FDD" w:rsidRPr="00344160">
                <w:rPr>
                  <w:rStyle w:val="Hipervnculo"/>
                  <w:rFonts w:ascii="Arial" w:hAnsi="Arial" w:cs="Arial"/>
                  <w:color w:val="auto"/>
                  <w:sz w:val="18"/>
                  <w:szCs w:val="18"/>
                </w:rPr>
                <w:t>https://www.legifrance.gouv.fr/affichTexte.do?cidTexte=JORFTEXT000041999880&amp;categorieLien=id</w:t>
              </w:r>
            </w:hyperlink>
          </w:p>
          <w:p w14:paraId="6BAA32FC" w14:textId="77777777" w:rsidR="008D4FDD" w:rsidRPr="005F7176" w:rsidRDefault="008D4FDD" w:rsidP="001A6F6F">
            <w:pPr>
              <w:pStyle w:val="Prrafodelista"/>
              <w:jc w:val="both"/>
              <w:rPr>
                <w:rStyle w:val="Hipervnculo"/>
                <w:rFonts w:ascii="Arial" w:hAnsi="Arial" w:cs="Arial"/>
                <w:color w:val="auto"/>
                <w:sz w:val="18"/>
                <w:szCs w:val="18"/>
                <w:u w:val="none"/>
              </w:rPr>
            </w:pPr>
          </w:p>
          <w:p w14:paraId="53E4DA32" w14:textId="77777777" w:rsidR="00B42466" w:rsidRDefault="008B45F7">
            <w:pPr>
              <w:pStyle w:val="Prrafodelista"/>
              <w:numPr>
                <w:ilvl w:val="0"/>
                <w:numId w:val="14"/>
              </w:numPr>
              <w:jc w:val="both"/>
              <w:rPr>
                <w:rFonts w:ascii="Arial" w:hAnsi="Arial" w:cs="Arial"/>
                <w:sz w:val="18"/>
                <w:szCs w:val="18"/>
              </w:rPr>
            </w:pPr>
            <w:r w:rsidRPr="005F7176">
              <w:rPr>
                <w:rFonts w:ascii="Arial" w:hAnsi="Arial" w:cs="Arial"/>
                <w:sz w:val="18"/>
                <w:szCs w:val="18"/>
              </w:rPr>
              <w:t>Formas permitidas de operación de radiodifusión de baja potencia, consultables en el enlace electrónico siguiente:</w:t>
            </w:r>
          </w:p>
          <w:p w14:paraId="2C47191D" w14:textId="75FC1F95" w:rsidR="008B45F7" w:rsidRPr="005F7176" w:rsidRDefault="00951348" w:rsidP="00B42466">
            <w:pPr>
              <w:pStyle w:val="Prrafodelista"/>
              <w:jc w:val="both"/>
              <w:rPr>
                <w:rStyle w:val="Hipervnculo"/>
                <w:rFonts w:ascii="Arial" w:hAnsi="Arial" w:cs="Arial"/>
                <w:color w:val="auto"/>
                <w:sz w:val="18"/>
                <w:szCs w:val="18"/>
                <w:u w:val="none"/>
              </w:rPr>
            </w:pPr>
            <w:hyperlink r:id="rId52" w:history="1">
              <w:r w:rsidR="008B45F7" w:rsidRPr="00344160">
                <w:rPr>
                  <w:rStyle w:val="Hipervnculo"/>
                  <w:rFonts w:ascii="Arial" w:hAnsi="Arial" w:cs="Arial"/>
                  <w:color w:val="auto"/>
                  <w:sz w:val="18"/>
                  <w:szCs w:val="18"/>
                </w:rPr>
                <w:t>https://web.archive.org/web/20110304112834/http://www.fcc.gov/ftp/Bureaus/Mass_Media/Databases/documents_collection/pn910724.pdf</w:t>
              </w:r>
            </w:hyperlink>
          </w:p>
          <w:p w14:paraId="7AE4E2E9" w14:textId="49506532" w:rsidR="008B45F7" w:rsidRPr="005F7176" w:rsidRDefault="008B45F7" w:rsidP="001A6F6F">
            <w:pPr>
              <w:pStyle w:val="Prrafodelista"/>
              <w:jc w:val="both"/>
              <w:rPr>
                <w:rFonts w:ascii="Arial" w:hAnsi="Arial" w:cs="Arial"/>
                <w:sz w:val="18"/>
                <w:szCs w:val="18"/>
              </w:rPr>
            </w:pPr>
            <w:r w:rsidRPr="005F7176">
              <w:rPr>
                <w:rFonts w:ascii="Arial" w:hAnsi="Arial" w:cs="Arial"/>
                <w:sz w:val="18"/>
                <w:szCs w:val="18"/>
              </w:rPr>
              <w:t xml:space="preserve"> </w:t>
            </w:r>
          </w:p>
          <w:p w14:paraId="2E845DA3" w14:textId="77777777" w:rsidR="00B42466" w:rsidRDefault="008B45F7">
            <w:pPr>
              <w:pStyle w:val="Prrafodelista"/>
              <w:numPr>
                <w:ilvl w:val="0"/>
                <w:numId w:val="14"/>
              </w:numPr>
              <w:jc w:val="both"/>
              <w:rPr>
                <w:rFonts w:ascii="Arial" w:hAnsi="Arial" w:cs="Arial"/>
                <w:sz w:val="18"/>
                <w:szCs w:val="18"/>
              </w:rPr>
            </w:pPr>
            <w:r w:rsidRPr="005F7176">
              <w:rPr>
                <w:rFonts w:ascii="Arial" w:hAnsi="Arial" w:cs="Arial"/>
                <w:sz w:val="18"/>
                <w:szCs w:val="18"/>
              </w:rPr>
              <w:t>Ley de Radiodifusión, consultable en el enlace electrónico siguiente:</w:t>
            </w:r>
          </w:p>
          <w:p w14:paraId="7D5C08CB" w14:textId="6CFB5A4C" w:rsidR="008B45F7" w:rsidRPr="005F7176" w:rsidRDefault="00951348" w:rsidP="00B42466">
            <w:pPr>
              <w:pStyle w:val="Prrafodelista"/>
              <w:jc w:val="both"/>
              <w:rPr>
                <w:rStyle w:val="Hipervnculo"/>
                <w:rFonts w:ascii="Arial" w:hAnsi="Arial" w:cs="Arial"/>
                <w:color w:val="auto"/>
                <w:sz w:val="18"/>
                <w:szCs w:val="18"/>
                <w:u w:val="none"/>
              </w:rPr>
            </w:pPr>
            <w:hyperlink r:id="rId53" w:history="1">
              <w:r w:rsidR="008B45F7" w:rsidRPr="00344160">
                <w:rPr>
                  <w:rStyle w:val="Hipervnculo"/>
                  <w:rFonts w:ascii="Arial" w:hAnsi="Arial" w:cs="Arial"/>
                  <w:color w:val="auto"/>
                  <w:sz w:val="18"/>
                  <w:szCs w:val="18"/>
                </w:rPr>
                <w:t>https://laws.justice.gc.ca/PDF/B-9.01.pdf</w:t>
              </w:r>
            </w:hyperlink>
          </w:p>
          <w:p w14:paraId="328D4578" w14:textId="77777777" w:rsidR="0057646C" w:rsidRPr="005F7176" w:rsidRDefault="0057646C" w:rsidP="001A6F6F">
            <w:pPr>
              <w:pStyle w:val="Prrafodelista"/>
              <w:jc w:val="both"/>
              <w:rPr>
                <w:rStyle w:val="Hipervnculo"/>
                <w:rFonts w:ascii="Arial" w:hAnsi="Arial" w:cs="Arial"/>
                <w:color w:val="auto"/>
                <w:sz w:val="18"/>
                <w:szCs w:val="18"/>
                <w:u w:val="none"/>
              </w:rPr>
            </w:pPr>
          </w:p>
          <w:p w14:paraId="4DD9B217" w14:textId="2F79A3BF" w:rsidR="0057646C" w:rsidRPr="005F7176" w:rsidRDefault="0057646C">
            <w:pPr>
              <w:pStyle w:val="Prrafodelista"/>
              <w:numPr>
                <w:ilvl w:val="0"/>
                <w:numId w:val="14"/>
              </w:numPr>
              <w:jc w:val="both"/>
              <w:rPr>
                <w:rFonts w:ascii="Arial" w:hAnsi="Arial" w:cs="Arial"/>
                <w:sz w:val="18"/>
                <w:szCs w:val="18"/>
              </w:rPr>
            </w:pPr>
            <w:r w:rsidRPr="005F7176">
              <w:rPr>
                <w:rFonts w:ascii="Arial" w:hAnsi="Arial" w:cs="Arial"/>
                <w:sz w:val="18"/>
                <w:szCs w:val="18"/>
              </w:rPr>
              <w:t xml:space="preserve">Ley de Radiodifusión </w:t>
            </w:r>
            <w:r w:rsidRPr="005F7176">
              <w:rPr>
                <w:rFonts w:ascii="Arial" w:hAnsi="Arial" w:cs="Arial"/>
                <w:i/>
                <w:sz w:val="18"/>
                <w:szCs w:val="18"/>
              </w:rPr>
              <w:t xml:space="preserve">(Broadcasting Act 1990), </w:t>
            </w:r>
            <w:r w:rsidRPr="005F7176">
              <w:rPr>
                <w:rFonts w:ascii="Arial" w:hAnsi="Arial" w:cs="Arial"/>
                <w:sz w:val="18"/>
                <w:szCs w:val="18"/>
              </w:rPr>
              <w:t>consultable en el enlace electrónico siguiente:</w:t>
            </w:r>
            <w:r w:rsidR="00DA5995" w:rsidRPr="005F7176">
              <w:rPr>
                <w:rFonts w:ascii="Arial" w:hAnsi="Arial" w:cs="Arial"/>
                <w:sz w:val="18"/>
                <w:szCs w:val="18"/>
              </w:rPr>
              <w:t xml:space="preserve"> </w:t>
            </w:r>
            <w:hyperlink r:id="rId54" w:history="1">
              <w:r w:rsidR="00DA5995" w:rsidRPr="00344160">
                <w:rPr>
                  <w:rStyle w:val="Hipervnculo"/>
                  <w:rFonts w:ascii="Arial" w:hAnsi="Arial" w:cs="Arial"/>
                  <w:color w:val="auto"/>
                  <w:sz w:val="18"/>
                  <w:szCs w:val="18"/>
                </w:rPr>
                <w:t>http://www.legislation.gov.uk/ukpga/1990/42/contents</w:t>
              </w:r>
            </w:hyperlink>
          </w:p>
          <w:p w14:paraId="4476D60E" w14:textId="77777777" w:rsidR="008B45F7" w:rsidRPr="005F7176" w:rsidRDefault="008B45F7" w:rsidP="001A6F6F">
            <w:pPr>
              <w:pStyle w:val="Prrafodelista"/>
              <w:jc w:val="both"/>
              <w:rPr>
                <w:rFonts w:ascii="Arial" w:hAnsi="Arial" w:cs="Arial"/>
                <w:i/>
                <w:sz w:val="18"/>
                <w:szCs w:val="18"/>
              </w:rPr>
            </w:pPr>
          </w:p>
          <w:p w14:paraId="6D5AB4DD" w14:textId="77777777" w:rsidR="00D62D23" w:rsidRPr="00344160" w:rsidRDefault="00D62D23">
            <w:pPr>
              <w:pStyle w:val="Prrafodelista"/>
              <w:numPr>
                <w:ilvl w:val="0"/>
                <w:numId w:val="14"/>
              </w:numPr>
              <w:jc w:val="both"/>
              <w:rPr>
                <w:rStyle w:val="Hipervnculo"/>
                <w:rFonts w:ascii="Arial" w:hAnsi="Arial" w:cs="Arial"/>
                <w:color w:val="auto"/>
                <w:sz w:val="18"/>
                <w:szCs w:val="18"/>
              </w:rPr>
            </w:pPr>
            <w:r w:rsidRPr="005F7176">
              <w:rPr>
                <w:rFonts w:ascii="Arial" w:hAnsi="Arial" w:cs="Arial"/>
                <w:sz w:val="18"/>
                <w:szCs w:val="18"/>
              </w:rPr>
              <w:t xml:space="preserve">Ley de Telecomunicaciones, sección 55 (Ley del 22 de junio de 2004, modificada por última vez el 6 de febrero de 2020), consultable en el enlace electrónico siguiente: </w:t>
            </w:r>
            <w:hyperlink r:id="rId55" w:history="1">
              <w:r w:rsidRPr="00344160">
                <w:rPr>
                  <w:rStyle w:val="Hipervnculo"/>
                  <w:rFonts w:ascii="Arial" w:hAnsi="Arial" w:cs="Arial"/>
                  <w:color w:val="auto"/>
                  <w:sz w:val="18"/>
                  <w:szCs w:val="18"/>
                </w:rPr>
                <w:t>https://dejure.org/gesetze/TKG</w:t>
              </w:r>
            </w:hyperlink>
          </w:p>
          <w:p w14:paraId="4BD965CA" w14:textId="77777777" w:rsidR="00D62D23" w:rsidRPr="00344160" w:rsidRDefault="00D62D23" w:rsidP="001A6F6F">
            <w:pPr>
              <w:pStyle w:val="Prrafodelista"/>
              <w:jc w:val="both"/>
              <w:rPr>
                <w:rStyle w:val="Hipervnculo"/>
                <w:rFonts w:ascii="Arial" w:hAnsi="Arial" w:cs="Arial"/>
                <w:color w:val="auto"/>
                <w:sz w:val="18"/>
                <w:szCs w:val="18"/>
              </w:rPr>
            </w:pPr>
          </w:p>
          <w:p w14:paraId="5424AC1D" w14:textId="77777777" w:rsidR="00B42466" w:rsidRPr="00344160" w:rsidRDefault="009B4093">
            <w:pPr>
              <w:pStyle w:val="Prrafodelista"/>
              <w:numPr>
                <w:ilvl w:val="0"/>
                <w:numId w:val="14"/>
              </w:numPr>
              <w:jc w:val="both"/>
              <w:rPr>
                <w:rFonts w:ascii="Arial" w:hAnsi="Arial" w:cs="Arial"/>
                <w:sz w:val="18"/>
                <w:szCs w:val="18"/>
                <w:u w:val="single"/>
              </w:rPr>
            </w:pPr>
            <w:r w:rsidRPr="005F7176">
              <w:rPr>
                <w:rFonts w:ascii="Arial" w:hAnsi="Arial" w:cs="Arial"/>
                <w:sz w:val="18"/>
                <w:szCs w:val="18"/>
              </w:rPr>
              <w:t>Ley no. 86-1067 del 30 de septiembre de 1986 sobre la libertad de comunicación, artículo 28-3, consultable en los enlaces electrónicos siguientes:</w:t>
            </w:r>
          </w:p>
          <w:p w14:paraId="5B3A80B2" w14:textId="54AD15EF" w:rsidR="009B4093" w:rsidRPr="00344160" w:rsidRDefault="00951348" w:rsidP="00B42466">
            <w:pPr>
              <w:pStyle w:val="Prrafodelista"/>
              <w:jc w:val="both"/>
              <w:rPr>
                <w:rStyle w:val="Hipervnculo"/>
                <w:rFonts w:ascii="Arial" w:hAnsi="Arial" w:cs="Arial"/>
                <w:color w:val="auto"/>
                <w:sz w:val="18"/>
                <w:szCs w:val="18"/>
              </w:rPr>
            </w:pPr>
            <w:hyperlink r:id="rId56" w:history="1">
              <w:r w:rsidR="009B4093" w:rsidRPr="00344160">
                <w:rPr>
                  <w:rStyle w:val="Hipervnculo"/>
                  <w:rFonts w:ascii="Arial" w:hAnsi="Arial" w:cs="Arial"/>
                  <w:color w:val="auto"/>
                  <w:sz w:val="18"/>
                  <w:szCs w:val="18"/>
                </w:rPr>
                <w:t>https://www.legifrance.gouv.fr/affichTexteArticle.do;jsessionid=8867DAFCBE11EBDA3A691F72FC79008D.tplgfr25s_2?idArticle=LEGIARTI000033745804&amp;cidTexte=LEGITEXT000006068930&amp;dateTexte=20180717</w:t>
              </w:r>
            </w:hyperlink>
            <w:r w:rsidR="009B4093" w:rsidRPr="00344160">
              <w:rPr>
                <w:rStyle w:val="Hipervnculo"/>
                <w:rFonts w:ascii="Arial" w:hAnsi="Arial" w:cs="Arial"/>
                <w:color w:val="auto"/>
                <w:sz w:val="18"/>
                <w:szCs w:val="18"/>
              </w:rPr>
              <w:t xml:space="preserve"> y </w:t>
            </w:r>
            <w:hyperlink r:id="rId57" w:anchor=":~:text=Pour%20une%20autorisation%20temporaire%2C%20la,par%20t%C3%A9l%C3%A9phone%20ou%20par%20courrier" w:history="1">
              <w:r w:rsidR="009B4093" w:rsidRPr="00344160">
                <w:rPr>
                  <w:rStyle w:val="Hipervnculo"/>
                  <w:rFonts w:ascii="Arial" w:hAnsi="Arial" w:cs="Arial"/>
                  <w:color w:val="auto"/>
                  <w:sz w:val="18"/>
                  <w:szCs w:val="18"/>
                </w:rPr>
                <w:t>https://www.csa.fr/Reguler/Creation-et-regulation-d-une-radio/Les-appels-a-candidatures-pour-les-radios-FM/Autorisation-des-radios-temporaires#:~:text=Pour%20une%20autorisation%20temporaire%2C%20la,par%20t%C3%A9l%C3%A9phone%20ou%20par%20courrier</w:t>
              </w:r>
            </w:hyperlink>
          </w:p>
          <w:p w14:paraId="4C13581B" w14:textId="77777777" w:rsidR="009B4093" w:rsidRPr="005F7176" w:rsidRDefault="009B4093" w:rsidP="001A6F6F">
            <w:pPr>
              <w:pStyle w:val="Prrafodelista"/>
              <w:jc w:val="both"/>
              <w:rPr>
                <w:rFonts w:ascii="Arial" w:hAnsi="Arial" w:cs="Arial"/>
                <w:i/>
                <w:sz w:val="18"/>
                <w:szCs w:val="18"/>
              </w:rPr>
            </w:pPr>
          </w:p>
          <w:p w14:paraId="053A17F7" w14:textId="26BD6D35" w:rsidR="009B219A" w:rsidRPr="005F7176" w:rsidRDefault="008B45F7">
            <w:pPr>
              <w:pStyle w:val="Prrafodelista"/>
              <w:numPr>
                <w:ilvl w:val="0"/>
                <w:numId w:val="14"/>
              </w:numPr>
              <w:jc w:val="both"/>
              <w:rPr>
                <w:rFonts w:ascii="Arial" w:hAnsi="Arial" w:cs="Arial"/>
                <w:i/>
                <w:sz w:val="18"/>
                <w:szCs w:val="18"/>
              </w:rPr>
            </w:pPr>
            <w:r w:rsidRPr="005F7176">
              <w:rPr>
                <w:rFonts w:ascii="Arial" w:hAnsi="Arial" w:cs="Arial"/>
                <w:sz w:val="18"/>
                <w:szCs w:val="18"/>
              </w:rPr>
              <w:t>Política Regulatoria de radiodifusión CRTC 2018-137</w:t>
            </w:r>
            <w:r w:rsidR="009B219A" w:rsidRPr="005F7176">
              <w:rPr>
                <w:rFonts w:ascii="Arial" w:hAnsi="Arial" w:cs="Arial"/>
                <w:i/>
                <w:sz w:val="18"/>
                <w:szCs w:val="18"/>
              </w:rPr>
              <w:t xml:space="preserve">, </w:t>
            </w:r>
            <w:r w:rsidR="009B219A" w:rsidRPr="005F7176">
              <w:rPr>
                <w:rFonts w:ascii="Arial" w:hAnsi="Arial" w:cs="Arial"/>
                <w:sz w:val="18"/>
                <w:szCs w:val="18"/>
              </w:rPr>
              <w:t>consultable en el enlace electrónico siguiente:</w:t>
            </w:r>
          </w:p>
          <w:p w14:paraId="275B4AB8" w14:textId="77777777" w:rsidR="008B45F7" w:rsidRPr="00344160" w:rsidRDefault="00951348" w:rsidP="001A6F6F">
            <w:pPr>
              <w:pStyle w:val="Prrafodelista"/>
              <w:jc w:val="both"/>
              <w:rPr>
                <w:rStyle w:val="Hipervnculo"/>
                <w:rFonts w:ascii="Arial" w:hAnsi="Arial" w:cs="Arial"/>
                <w:color w:val="auto"/>
                <w:sz w:val="18"/>
                <w:szCs w:val="18"/>
              </w:rPr>
            </w:pPr>
            <w:hyperlink r:id="rId58" w:history="1">
              <w:r w:rsidR="008B45F7" w:rsidRPr="00344160">
                <w:rPr>
                  <w:rStyle w:val="Hipervnculo"/>
                  <w:rFonts w:ascii="Arial" w:hAnsi="Arial" w:cs="Arial"/>
                  <w:color w:val="auto"/>
                  <w:sz w:val="18"/>
                  <w:szCs w:val="18"/>
                </w:rPr>
                <w:t>https://crtc.gc.ca/eng/archive/2018/2018-137.htm</w:t>
              </w:r>
            </w:hyperlink>
          </w:p>
          <w:p w14:paraId="0F8AEF5A" w14:textId="77777777" w:rsidR="008B45F7" w:rsidRPr="00344160" w:rsidRDefault="008B45F7" w:rsidP="001A6F6F">
            <w:pPr>
              <w:pStyle w:val="Prrafodelista"/>
              <w:jc w:val="both"/>
              <w:rPr>
                <w:rStyle w:val="Hipervnculo"/>
                <w:rFonts w:ascii="Arial" w:hAnsi="Arial" w:cs="Arial"/>
                <w:color w:val="auto"/>
                <w:sz w:val="18"/>
                <w:szCs w:val="18"/>
              </w:rPr>
            </w:pPr>
          </w:p>
          <w:p w14:paraId="54BFCD86" w14:textId="110C2F7C" w:rsidR="009B219A" w:rsidRPr="005F7176" w:rsidRDefault="008B45F7">
            <w:pPr>
              <w:pStyle w:val="Prrafodelista"/>
              <w:numPr>
                <w:ilvl w:val="0"/>
                <w:numId w:val="14"/>
              </w:numPr>
              <w:jc w:val="both"/>
              <w:rPr>
                <w:rFonts w:ascii="Arial" w:hAnsi="Arial" w:cs="Arial"/>
                <w:i/>
                <w:sz w:val="18"/>
                <w:szCs w:val="18"/>
              </w:rPr>
            </w:pPr>
            <w:r w:rsidRPr="005F7176">
              <w:rPr>
                <w:rFonts w:ascii="Arial" w:hAnsi="Arial" w:cs="Arial"/>
                <w:sz w:val="18"/>
                <w:szCs w:val="18"/>
              </w:rPr>
              <w:t>Procedimientos y Reglas de Radiodifusión, co</w:t>
            </w:r>
            <w:r w:rsidR="009B219A" w:rsidRPr="005F7176">
              <w:rPr>
                <w:rFonts w:ascii="Arial" w:hAnsi="Arial" w:cs="Arial"/>
                <w:sz w:val="18"/>
                <w:szCs w:val="18"/>
              </w:rPr>
              <w:t>sultable en el enlace electrónico siguiente:</w:t>
            </w:r>
          </w:p>
          <w:p w14:paraId="5D3C81BE" w14:textId="6F7DBC97" w:rsidR="009B219A" w:rsidRPr="00344160" w:rsidRDefault="00951348" w:rsidP="001A6F6F">
            <w:pPr>
              <w:pStyle w:val="Prrafodelista"/>
              <w:jc w:val="both"/>
              <w:rPr>
                <w:rStyle w:val="Hipervnculo"/>
                <w:rFonts w:ascii="Arial" w:hAnsi="Arial" w:cs="Arial"/>
                <w:color w:val="auto"/>
                <w:sz w:val="18"/>
                <w:szCs w:val="18"/>
              </w:rPr>
            </w:pPr>
            <w:hyperlink r:id="rId59" w:anchor="fnb5-ref" w:history="1">
              <w:r w:rsidR="008B45F7" w:rsidRPr="00344160">
                <w:rPr>
                  <w:rStyle w:val="Hipervnculo"/>
                  <w:rFonts w:ascii="Arial" w:hAnsi="Arial" w:cs="Arial"/>
                  <w:color w:val="auto"/>
                  <w:sz w:val="18"/>
                  <w:szCs w:val="18"/>
                </w:rPr>
                <w:t>https://www.ic.gc.ca/eic/site/smt-gst.nsf/eng/sf01326.html#fnb5-ref</w:t>
              </w:r>
            </w:hyperlink>
          </w:p>
          <w:p w14:paraId="45B8D5AE" w14:textId="6A830483" w:rsidR="008B45F7" w:rsidRPr="00344160" w:rsidRDefault="008B45F7" w:rsidP="001A6F6F">
            <w:pPr>
              <w:pStyle w:val="Prrafodelista"/>
              <w:jc w:val="both"/>
              <w:rPr>
                <w:rStyle w:val="Hipervnculo"/>
                <w:rFonts w:ascii="Arial" w:hAnsi="Arial" w:cs="Arial"/>
                <w:color w:val="auto"/>
              </w:rPr>
            </w:pPr>
          </w:p>
          <w:p w14:paraId="27659619" w14:textId="56A91A4C" w:rsidR="008B45F7" w:rsidRPr="005F7176" w:rsidRDefault="008B45F7">
            <w:pPr>
              <w:pStyle w:val="Prrafodelista"/>
              <w:numPr>
                <w:ilvl w:val="0"/>
                <w:numId w:val="14"/>
              </w:numPr>
              <w:jc w:val="both"/>
              <w:rPr>
                <w:rStyle w:val="Hipervnculo"/>
                <w:rFonts w:ascii="Arial" w:hAnsi="Arial" w:cs="Arial"/>
                <w:color w:val="auto"/>
                <w:sz w:val="18"/>
                <w:szCs w:val="18"/>
                <w:u w:val="none"/>
              </w:rPr>
            </w:pPr>
            <w:r w:rsidRPr="005F7176">
              <w:rPr>
                <w:rFonts w:ascii="Arial" w:hAnsi="Arial" w:cs="Arial"/>
                <w:sz w:val="18"/>
                <w:szCs w:val="18"/>
              </w:rPr>
              <w:t>Radio de Baja Potencia – Información general</w:t>
            </w:r>
            <w:r w:rsidR="004E29A3" w:rsidRPr="005F7176">
              <w:rPr>
                <w:rFonts w:ascii="Arial" w:hAnsi="Arial" w:cs="Arial"/>
                <w:sz w:val="18"/>
                <w:szCs w:val="18"/>
              </w:rPr>
              <w:t xml:space="preserve">, consultable en el enlace electrónico siguiente: </w:t>
            </w:r>
            <w:hyperlink r:id="rId60" w:history="1">
              <w:r w:rsidRPr="00344160">
                <w:rPr>
                  <w:rStyle w:val="Hipervnculo"/>
                  <w:rFonts w:ascii="Arial" w:hAnsi="Arial" w:cs="Arial"/>
                  <w:color w:val="auto"/>
                  <w:sz w:val="18"/>
                  <w:szCs w:val="18"/>
                </w:rPr>
                <w:t>https://www.fcc.gov/media/radio/low-power-radio-general-information</w:t>
              </w:r>
            </w:hyperlink>
          </w:p>
          <w:p w14:paraId="3062B3A3" w14:textId="77777777" w:rsidR="004E29A3" w:rsidRPr="005F7176" w:rsidRDefault="004E29A3" w:rsidP="001A6F6F">
            <w:pPr>
              <w:pStyle w:val="Prrafodelista"/>
              <w:jc w:val="both"/>
              <w:rPr>
                <w:rStyle w:val="Hipervnculo"/>
                <w:rFonts w:ascii="Arial" w:hAnsi="Arial" w:cs="Arial"/>
                <w:color w:val="auto"/>
                <w:sz w:val="18"/>
                <w:szCs w:val="18"/>
                <w:u w:val="none"/>
              </w:rPr>
            </w:pPr>
          </w:p>
          <w:p w14:paraId="6FB29694" w14:textId="77777777" w:rsidR="00B42466" w:rsidRDefault="00D62D23">
            <w:pPr>
              <w:pStyle w:val="Prrafodelista"/>
              <w:numPr>
                <w:ilvl w:val="0"/>
                <w:numId w:val="14"/>
              </w:numPr>
              <w:jc w:val="both"/>
              <w:rPr>
                <w:rFonts w:ascii="Arial" w:hAnsi="Arial" w:cs="Arial"/>
                <w:sz w:val="18"/>
                <w:szCs w:val="18"/>
              </w:rPr>
            </w:pPr>
            <w:r w:rsidRPr="005F7176">
              <w:rPr>
                <w:rFonts w:ascii="Arial" w:hAnsi="Arial" w:cs="Arial"/>
                <w:sz w:val="18"/>
                <w:szCs w:val="18"/>
              </w:rPr>
              <w:t>Reglas Administrativas en Asignaciones de Frecuencia para Uso a Corto Plazo, consultable en el enlace electrónico siguientes:</w:t>
            </w:r>
          </w:p>
          <w:p w14:paraId="4F1EBE4D" w14:textId="3CFE521A" w:rsidR="00D62D23" w:rsidRPr="005F7176" w:rsidRDefault="00951348" w:rsidP="00B42466">
            <w:pPr>
              <w:pStyle w:val="Prrafodelista"/>
              <w:jc w:val="both"/>
              <w:rPr>
                <w:rFonts w:ascii="Arial" w:hAnsi="Arial" w:cs="Arial"/>
                <w:sz w:val="18"/>
                <w:szCs w:val="18"/>
              </w:rPr>
            </w:pPr>
            <w:hyperlink r:id="rId61" w:history="1">
              <w:r w:rsidR="00D62D23" w:rsidRPr="00344160">
                <w:rPr>
                  <w:rStyle w:val="Hipervnculo"/>
                  <w:rFonts w:ascii="Arial" w:hAnsi="Arial" w:cs="Arial"/>
                  <w:color w:val="auto"/>
                  <w:sz w:val="18"/>
                  <w:szCs w:val="18"/>
                </w:rPr>
                <w:t>https://www.bundesnetzagentur.de/SharedDocs/Downloads/EN/Areas/Telecommunications/Companies/TelecomRegulation/FrequencyManagement/FrequencyAssignment/ShortTermFreqUsage/VerwaltungsvorschriftKurzzeiVVKuNz15112010pdf.pdf?__blob=publicationFile&amp;v=2</w:t>
              </w:r>
            </w:hyperlink>
          </w:p>
          <w:p w14:paraId="26C4B034" w14:textId="77777777" w:rsidR="00D62D23" w:rsidRPr="005F7176" w:rsidRDefault="00D62D23" w:rsidP="001A6F6F">
            <w:pPr>
              <w:pStyle w:val="Prrafodelista"/>
              <w:jc w:val="both"/>
              <w:rPr>
                <w:rFonts w:ascii="Arial" w:hAnsi="Arial" w:cs="Arial"/>
                <w:sz w:val="18"/>
                <w:szCs w:val="18"/>
              </w:rPr>
            </w:pPr>
          </w:p>
          <w:p w14:paraId="22A68018" w14:textId="77777777" w:rsidR="00B42466" w:rsidRDefault="004E29A3">
            <w:pPr>
              <w:pStyle w:val="Prrafodelista"/>
              <w:numPr>
                <w:ilvl w:val="0"/>
                <w:numId w:val="14"/>
              </w:numPr>
              <w:jc w:val="both"/>
              <w:rPr>
                <w:rFonts w:ascii="Arial" w:hAnsi="Arial" w:cs="Arial"/>
                <w:sz w:val="18"/>
                <w:szCs w:val="18"/>
              </w:rPr>
            </w:pPr>
            <w:r w:rsidRPr="005F7176">
              <w:rPr>
                <w:rFonts w:ascii="Arial" w:hAnsi="Arial" w:cs="Arial"/>
                <w:sz w:val="18"/>
                <w:szCs w:val="18"/>
              </w:rPr>
              <w:t>Resolución No. 000148 de 16/06/2020, “</w:t>
            </w:r>
            <w:r w:rsidRPr="005F7176">
              <w:rPr>
                <w:rFonts w:ascii="Arial" w:hAnsi="Arial" w:cs="Arial"/>
                <w:i/>
                <w:sz w:val="18"/>
                <w:szCs w:val="18"/>
              </w:rPr>
              <w:t>Por medio de la cual se adiciona el numeral 3.13 al Anexo 1 de la Resolución No. 105 de 2020 y se dictan otras disposiciones</w:t>
            </w:r>
            <w:r w:rsidRPr="005F7176">
              <w:rPr>
                <w:rFonts w:ascii="Arial" w:hAnsi="Arial" w:cs="Arial"/>
                <w:sz w:val="18"/>
                <w:szCs w:val="18"/>
              </w:rPr>
              <w:t>”, consultable en el enlace electrónico siguiente:</w:t>
            </w:r>
          </w:p>
          <w:p w14:paraId="24513DE2" w14:textId="7FD41131" w:rsidR="004E29A3" w:rsidRPr="005F7176" w:rsidRDefault="00951348" w:rsidP="00B42466">
            <w:pPr>
              <w:pStyle w:val="Prrafodelista"/>
              <w:jc w:val="both"/>
              <w:rPr>
                <w:rStyle w:val="Hipervnculo"/>
                <w:rFonts w:ascii="Arial" w:hAnsi="Arial" w:cs="Arial"/>
                <w:color w:val="auto"/>
                <w:sz w:val="18"/>
                <w:szCs w:val="18"/>
                <w:u w:val="none"/>
              </w:rPr>
            </w:pPr>
            <w:hyperlink r:id="rId62" w:history="1">
              <w:r w:rsidR="004E29A3" w:rsidRPr="00344160">
                <w:rPr>
                  <w:rStyle w:val="Hipervnculo"/>
                  <w:rFonts w:ascii="Arial" w:hAnsi="Arial" w:cs="Arial"/>
                  <w:color w:val="auto"/>
                  <w:sz w:val="18"/>
                  <w:szCs w:val="18"/>
                </w:rPr>
                <w:t>http://www.ane.gov.co/Documentos%20compartidos/ArchivosDescargables/noticias/Resoluci%C3%B3n%20148%20de%202020%20-%20Uso%20libre%20emisiones%20de%20eventos.pdf</w:t>
              </w:r>
            </w:hyperlink>
          </w:p>
          <w:p w14:paraId="15D0D5B2" w14:textId="77777777" w:rsidR="004E29A3" w:rsidRPr="005F7176" w:rsidRDefault="004E29A3" w:rsidP="001A6F6F">
            <w:pPr>
              <w:pStyle w:val="Prrafodelista"/>
              <w:jc w:val="both"/>
              <w:rPr>
                <w:rStyle w:val="Hipervnculo"/>
                <w:rFonts w:ascii="Arial" w:hAnsi="Arial" w:cs="Arial"/>
                <w:color w:val="auto"/>
                <w:sz w:val="18"/>
                <w:szCs w:val="18"/>
                <w:u w:val="none"/>
              </w:rPr>
            </w:pPr>
          </w:p>
          <w:p w14:paraId="6311253E" w14:textId="7E15AB4D" w:rsidR="004E29A3" w:rsidRPr="005F7176" w:rsidRDefault="004E29A3">
            <w:pPr>
              <w:pStyle w:val="Prrafodelista"/>
              <w:numPr>
                <w:ilvl w:val="0"/>
                <w:numId w:val="14"/>
              </w:numPr>
              <w:jc w:val="both"/>
              <w:rPr>
                <w:rFonts w:ascii="Arial" w:hAnsi="Arial" w:cs="Arial"/>
                <w:sz w:val="18"/>
                <w:szCs w:val="18"/>
              </w:rPr>
            </w:pPr>
            <w:r w:rsidRPr="005F7176">
              <w:rPr>
                <w:rFonts w:ascii="Arial" w:hAnsi="Arial" w:cs="Arial"/>
                <w:sz w:val="18"/>
                <w:szCs w:val="18"/>
              </w:rPr>
              <w:t>Resolución No. 000105 de 27/03/2020, "</w:t>
            </w:r>
            <w:r w:rsidRPr="005F7176">
              <w:rPr>
                <w:rFonts w:ascii="Arial" w:hAnsi="Arial" w:cs="Arial"/>
                <w:i/>
                <w:sz w:val="18"/>
                <w:szCs w:val="18"/>
              </w:rPr>
              <w:t>Por medio de la cual se actualiza el Cuadro Nacional de Atribución de Bandas de Frecuencias</w:t>
            </w:r>
            <w:r w:rsidRPr="005F7176">
              <w:rPr>
                <w:rFonts w:ascii="Arial" w:hAnsi="Arial" w:cs="Arial"/>
                <w:sz w:val="18"/>
                <w:szCs w:val="18"/>
              </w:rPr>
              <w:t xml:space="preserve">", consultable en el enlace electrónico siguientes: </w:t>
            </w:r>
            <w:hyperlink r:id="rId63" w:history="1">
              <w:r w:rsidRPr="00344160">
                <w:rPr>
                  <w:rStyle w:val="Hipervnculo"/>
                  <w:rFonts w:ascii="Arial" w:hAnsi="Arial" w:cs="Arial"/>
                  <w:color w:val="auto"/>
                  <w:sz w:val="18"/>
                  <w:szCs w:val="18"/>
                </w:rPr>
                <w:t>http://www.ane.gov.co/Documentos%20compartidos/ArchivosDescargables/noticias/RESOLUCI%C3%93N%20No%20000105%20DE%2027-03-2020(1).pdf</w:t>
              </w:r>
            </w:hyperlink>
          </w:p>
          <w:p w14:paraId="754A3DB9" w14:textId="47AE9A20" w:rsidR="009B219A" w:rsidRPr="005F7176" w:rsidRDefault="009B219A" w:rsidP="001A6F6F">
            <w:pPr>
              <w:jc w:val="both"/>
              <w:rPr>
                <w:rFonts w:ascii="Arial" w:hAnsi="Arial" w:cs="Arial"/>
                <w:b/>
                <w:sz w:val="18"/>
                <w:szCs w:val="18"/>
              </w:rPr>
            </w:pPr>
          </w:p>
          <w:p w14:paraId="15F80335" w14:textId="77777777" w:rsidR="004E1E2D" w:rsidRPr="005F7176" w:rsidRDefault="004E1E2D" w:rsidP="001A6F6F">
            <w:pPr>
              <w:jc w:val="both"/>
              <w:rPr>
                <w:rFonts w:ascii="Arial" w:hAnsi="Arial" w:cs="Arial"/>
                <w:b/>
                <w:sz w:val="18"/>
                <w:szCs w:val="18"/>
              </w:rPr>
            </w:pPr>
          </w:p>
          <w:p w14:paraId="3C2ECB08" w14:textId="77777777" w:rsidR="009B219A" w:rsidRPr="005F7176" w:rsidRDefault="009B219A" w:rsidP="001A6F6F">
            <w:pPr>
              <w:jc w:val="both"/>
              <w:rPr>
                <w:rFonts w:ascii="Arial" w:hAnsi="Arial" w:cs="Arial"/>
                <w:b/>
                <w:sz w:val="18"/>
                <w:szCs w:val="18"/>
              </w:rPr>
            </w:pPr>
            <w:r w:rsidRPr="005F7176">
              <w:rPr>
                <w:rFonts w:ascii="Arial" w:hAnsi="Arial" w:cs="Arial"/>
                <w:b/>
                <w:sz w:val="18"/>
                <w:szCs w:val="18"/>
              </w:rPr>
              <w:t>Criterios del Poder Judicial de la Federación:</w:t>
            </w:r>
          </w:p>
          <w:p w14:paraId="6A2FD03D" w14:textId="77777777" w:rsidR="009B219A" w:rsidRPr="005F7176" w:rsidRDefault="009B219A" w:rsidP="001A6F6F">
            <w:pPr>
              <w:jc w:val="both"/>
              <w:rPr>
                <w:rFonts w:ascii="Arial" w:hAnsi="Arial" w:cs="Arial"/>
                <w:b/>
                <w:sz w:val="18"/>
                <w:szCs w:val="18"/>
              </w:rPr>
            </w:pPr>
          </w:p>
          <w:p w14:paraId="15C95A48" w14:textId="77777777" w:rsidR="009B219A" w:rsidRPr="005F7176" w:rsidRDefault="009B219A">
            <w:pPr>
              <w:pStyle w:val="Prrafodelista"/>
              <w:numPr>
                <w:ilvl w:val="0"/>
                <w:numId w:val="8"/>
              </w:numPr>
              <w:jc w:val="both"/>
              <w:rPr>
                <w:rFonts w:ascii="Arial" w:hAnsi="Arial" w:cs="Arial"/>
                <w:sz w:val="18"/>
                <w:szCs w:val="18"/>
              </w:rPr>
            </w:pPr>
            <w:r w:rsidRPr="005F7176">
              <w:rPr>
                <w:rFonts w:ascii="Arial" w:hAnsi="Arial" w:cs="Arial"/>
                <w:sz w:val="18"/>
                <w:szCs w:val="18"/>
              </w:rPr>
              <w:t>INSTITUTO FEDERAL DE TELECOMUNICACIONES (IFT). CARACTERIZACIÓN CONSTITUCIONAL DE SUS FACULTADES REGULATORIAS. Controversia constitucional 117/2014. Jurisprudencia</w:t>
            </w:r>
            <w:r w:rsidRPr="00B42466">
              <w:rPr>
                <w:rFonts w:ascii="Arial" w:hAnsi="Arial" w:cs="Arial"/>
                <w:sz w:val="18"/>
                <w:szCs w:val="18"/>
              </w:rPr>
              <w:t xml:space="preserve"> P./J. 44/2015 (10a.), </w:t>
            </w:r>
            <w:r w:rsidRPr="005F7176">
              <w:rPr>
                <w:rFonts w:ascii="Arial" w:hAnsi="Arial" w:cs="Arial"/>
                <w:sz w:val="18"/>
                <w:szCs w:val="18"/>
              </w:rPr>
              <w:t>Décima</w:t>
            </w:r>
            <w:r w:rsidRPr="00B42466">
              <w:rPr>
                <w:rFonts w:ascii="Arial" w:hAnsi="Arial" w:cs="Arial"/>
                <w:sz w:val="18"/>
                <w:szCs w:val="18"/>
              </w:rPr>
              <w:t xml:space="preserve"> Época, Pleno de la Suprema Corte de Justicia de la Nación, Gaceta del Semanario Judicial de la Federación, libro 25, diciembre de 2015, tomo I, página 36, con número de registro</w:t>
            </w:r>
            <w:r w:rsidRPr="005F7176">
              <w:rPr>
                <w:rFonts w:ascii="Arial" w:hAnsi="Arial" w:cs="Arial"/>
                <w:sz w:val="18"/>
                <w:szCs w:val="18"/>
              </w:rPr>
              <w:t xml:space="preserve"> 2010670. </w:t>
            </w:r>
          </w:p>
          <w:p w14:paraId="68993A7F" w14:textId="77777777" w:rsidR="009B219A" w:rsidRPr="005F7176" w:rsidRDefault="009B219A" w:rsidP="001A6F6F">
            <w:pPr>
              <w:pStyle w:val="Prrafodelista"/>
              <w:jc w:val="both"/>
              <w:rPr>
                <w:rFonts w:ascii="Arial" w:hAnsi="Arial" w:cs="Arial"/>
                <w:sz w:val="18"/>
                <w:szCs w:val="18"/>
              </w:rPr>
            </w:pPr>
          </w:p>
          <w:p w14:paraId="5965F8C5" w14:textId="77777777" w:rsidR="009B219A" w:rsidRPr="005F7176" w:rsidRDefault="009B219A">
            <w:pPr>
              <w:pStyle w:val="Prrafodelista"/>
              <w:numPr>
                <w:ilvl w:val="0"/>
                <w:numId w:val="8"/>
              </w:numPr>
              <w:jc w:val="both"/>
              <w:rPr>
                <w:rFonts w:ascii="Arial" w:hAnsi="Arial" w:cs="Arial"/>
                <w:sz w:val="18"/>
                <w:szCs w:val="18"/>
              </w:rPr>
            </w:pPr>
            <w:r w:rsidRPr="005F7176">
              <w:rPr>
                <w:rFonts w:ascii="Arial" w:hAnsi="Arial" w:cs="Arial"/>
                <w:sz w:val="18"/>
                <w:szCs w:val="18"/>
              </w:rPr>
              <w:t>INSTITUTO FEDERAL DE TELECOMUNICACIONES (IFT). NO EXISTE RAZÓN PARA AFIRMAR QUE ANTE LA AUSENCIA DE UNA LEY NO SEA DABLE CONSTITUCIONALMENTE QUE EMITA REGULACIÓN AUTÓNOMA DE CARÁCTER GENERAL, SIEMPRE Y CUANDO SEA EXCLUSIVAMENTE PARA CUMPLIR SU FUNCIÓN REGULADORA EN EL SECTOR DE SU COMPETENCIA, Jurisprudencia</w:t>
            </w:r>
            <w:r w:rsidRPr="00B42466">
              <w:rPr>
                <w:rFonts w:ascii="Arial" w:hAnsi="Arial" w:cs="Arial"/>
                <w:sz w:val="18"/>
                <w:szCs w:val="18"/>
              </w:rPr>
              <w:t xml:space="preserve"> P./J. 47/2015 (10a.), </w:t>
            </w:r>
            <w:r w:rsidRPr="005F7176">
              <w:rPr>
                <w:rFonts w:ascii="Arial" w:hAnsi="Arial" w:cs="Arial"/>
                <w:sz w:val="18"/>
                <w:szCs w:val="18"/>
              </w:rPr>
              <w:t>Décima</w:t>
            </w:r>
            <w:r w:rsidRPr="00B42466">
              <w:rPr>
                <w:rFonts w:ascii="Arial" w:hAnsi="Arial" w:cs="Arial"/>
                <w:sz w:val="18"/>
                <w:szCs w:val="18"/>
              </w:rPr>
              <w:t xml:space="preserve"> Época, Pleno de la Suprema Corte de Justicia de la Nación, Gaceta del Semanario Judicial de la Federación, libro 26, enero de 2016, tomo I; página 444, con número de registro</w:t>
            </w:r>
            <w:r w:rsidRPr="005F7176">
              <w:rPr>
                <w:rFonts w:ascii="Arial" w:hAnsi="Arial" w:cs="Arial"/>
                <w:sz w:val="18"/>
                <w:szCs w:val="18"/>
              </w:rPr>
              <w:t xml:space="preserve"> 2010882.</w:t>
            </w:r>
          </w:p>
          <w:p w14:paraId="38058737" w14:textId="77777777" w:rsidR="009B219A" w:rsidRPr="005F7176" w:rsidRDefault="009B219A" w:rsidP="001A6F6F">
            <w:pPr>
              <w:pStyle w:val="Textonotapie"/>
              <w:ind w:left="720"/>
              <w:jc w:val="both"/>
              <w:rPr>
                <w:rFonts w:ascii="Arial" w:hAnsi="Arial" w:cs="Arial"/>
                <w:sz w:val="18"/>
                <w:szCs w:val="18"/>
              </w:rPr>
            </w:pPr>
          </w:p>
          <w:p w14:paraId="4721272A" w14:textId="77777777" w:rsidR="009B219A" w:rsidRPr="005F7176" w:rsidRDefault="009B219A">
            <w:pPr>
              <w:pStyle w:val="Prrafodelista"/>
              <w:numPr>
                <w:ilvl w:val="0"/>
                <w:numId w:val="8"/>
              </w:numPr>
              <w:jc w:val="both"/>
              <w:rPr>
                <w:rFonts w:ascii="Arial" w:hAnsi="Arial" w:cs="Arial"/>
                <w:sz w:val="18"/>
                <w:szCs w:val="18"/>
              </w:rPr>
            </w:pPr>
            <w:r w:rsidRPr="005F7176">
              <w:rPr>
                <w:rFonts w:ascii="Arial" w:hAnsi="Arial" w:cs="Arial"/>
                <w:sz w:val="18"/>
                <w:szCs w:val="18"/>
              </w:rPr>
              <w:t>INSTITUTO FEDERAL DE TELECOMUNICACIONES (IFT). SU FUNCIÓN REGULATORIA ES COMPATIBLE CON UNA CONCEPCIÓN DEL PRINCIPIO DE DIVISIÓN DE PODERES EVOLUTIVA Y FLEXIBLE. Jurisprudencia</w:t>
            </w:r>
            <w:r w:rsidRPr="00B42466">
              <w:rPr>
                <w:rFonts w:ascii="Arial" w:hAnsi="Arial" w:cs="Arial"/>
                <w:sz w:val="18"/>
                <w:szCs w:val="18"/>
              </w:rPr>
              <w:t xml:space="preserve"> P./J. 45/2015 (10a.), </w:t>
            </w:r>
            <w:r w:rsidRPr="005F7176">
              <w:rPr>
                <w:rFonts w:ascii="Arial" w:hAnsi="Arial" w:cs="Arial"/>
                <w:sz w:val="18"/>
                <w:szCs w:val="18"/>
              </w:rPr>
              <w:t>Décima</w:t>
            </w:r>
            <w:r w:rsidRPr="00B42466">
              <w:rPr>
                <w:rFonts w:ascii="Arial" w:hAnsi="Arial" w:cs="Arial"/>
                <w:sz w:val="18"/>
                <w:szCs w:val="18"/>
              </w:rPr>
              <w:t xml:space="preserve"> Época, Pleno de la Suprema Corte de Justicia de la Nación, Gaceta del Semanario Judicial de la Federación, libro 25, diciembre de 2015, tomo I, página 38, con número de registro</w:t>
            </w:r>
            <w:r w:rsidRPr="005F7176">
              <w:rPr>
                <w:rFonts w:ascii="Arial" w:hAnsi="Arial" w:cs="Arial"/>
                <w:sz w:val="18"/>
                <w:szCs w:val="18"/>
              </w:rPr>
              <w:t xml:space="preserve"> 2010672.</w:t>
            </w:r>
          </w:p>
          <w:p w14:paraId="5DE85C75" w14:textId="77777777" w:rsidR="009B219A" w:rsidRPr="005F7176" w:rsidRDefault="009B219A" w:rsidP="001A6F6F">
            <w:pPr>
              <w:pStyle w:val="Prrafodelista"/>
              <w:jc w:val="both"/>
              <w:rPr>
                <w:rFonts w:ascii="Arial" w:hAnsi="Arial" w:cs="Arial"/>
                <w:sz w:val="18"/>
                <w:szCs w:val="18"/>
              </w:rPr>
            </w:pPr>
            <w:r w:rsidRPr="005F7176">
              <w:rPr>
                <w:rFonts w:ascii="Arial" w:hAnsi="Arial" w:cs="Arial"/>
                <w:sz w:val="18"/>
                <w:szCs w:val="18"/>
              </w:rPr>
              <w:t xml:space="preserve"> </w:t>
            </w:r>
          </w:p>
          <w:p w14:paraId="362FEB6B" w14:textId="0074EEC9" w:rsidR="009B219A" w:rsidRPr="005F7176" w:rsidRDefault="009B219A">
            <w:pPr>
              <w:pStyle w:val="Prrafodelista"/>
              <w:numPr>
                <w:ilvl w:val="0"/>
                <w:numId w:val="8"/>
              </w:numPr>
              <w:jc w:val="both"/>
              <w:rPr>
                <w:rFonts w:ascii="Arial" w:hAnsi="Arial" w:cs="Arial"/>
                <w:sz w:val="18"/>
                <w:szCs w:val="18"/>
              </w:rPr>
            </w:pPr>
            <w:r w:rsidRPr="005F7176">
              <w:rPr>
                <w:rFonts w:ascii="Arial" w:hAnsi="Arial" w:cs="Arial"/>
                <w:sz w:val="18"/>
                <w:szCs w:val="18"/>
              </w:rPr>
              <w:t>INSTITUTO FEDERAL DE TELECOMUNICACIONES (IFT). SUS DISPOSICIONES DE CARÁCTER GENERAL SERÁN VÁLIDAS SIEMPRE Y CUANDO SE INSERTEN EN UN ÁMBITO REGULATORIO Y NO CONTRADIGAN LO PRESCRITO POR LA LEY. Controversia constitucional 117/2014. Jurisprudencia</w:t>
            </w:r>
            <w:r w:rsidRPr="00B42466">
              <w:rPr>
                <w:rFonts w:ascii="Arial" w:hAnsi="Arial" w:cs="Arial"/>
                <w:sz w:val="18"/>
                <w:szCs w:val="18"/>
              </w:rPr>
              <w:t xml:space="preserve"> P./J. 49/2015 (10a.), </w:t>
            </w:r>
            <w:r w:rsidRPr="005F7176">
              <w:rPr>
                <w:rFonts w:ascii="Arial" w:hAnsi="Arial" w:cs="Arial"/>
                <w:sz w:val="18"/>
                <w:szCs w:val="18"/>
              </w:rPr>
              <w:t>Décima</w:t>
            </w:r>
            <w:r w:rsidRPr="00B42466">
              <w:rPr>
                <w:rFonts w:ascii="Arial" w:hAnsi="Arial" w:cs="Arial"/>
                <w:sz w:val="18"/>
                <w:szCs w:val="18"/>
              </w:rPr>
              <w:t xml:space="preserve"> Época, Pleno de la Suprema Corte de Justicia de la Nación, Gaceta del Semanario Judicial de la Federación, libro 25, diciembre de 2015, tomo I, página 40, con número de registro</w:t>
            </w:r>
            <w:r w:rsidRPr="005F7176">
              <w:rPr>
                <w:rFonts w:ascii="Arial" w:hAnsi="Arial" w:cs="Arial"/>
                <w:sz w:val="18"/>
                <w:szCs w:val="18"/>
              </w:rPr>
              <w:t xml:space="preserve"> 2010673.</w:t>
            </w:r>
          </w:p>
          <w:p w14:paraId="20F939BD" w14:textId="3BC64C1E" w:rsidR="00282605" w:rsidRPr="005F7176" w:rsidRDefault="00282605" w:rsidP="001A6F6F">
            <w:pPr>
              <w:jc w:val="both"/>
              <w:rPr>
                <w:rFonts w:ascii="Arial" w:hAnsi="Arial" w:cs="Arial"/>
              </w:rPr>
            </w:pPr>
          </w:p>
          <w:p w14:paraId="2808CF68" w14:textId="2FBE0E8F" w:rsidR="00282605" w:rsidRPr="005F7176" w:rsidRDefault="00282605" w:rsidP="001A6F6F">
            <w:pPr>
              <w:jc w:val="both"/>
              <w:rPr>
                <w:rFonts w:ascii="Arial" w:hAnsi="Arial" w:cs="Arial"/>
                <w:b/>
                <w:sz w:val="18"/>
                <w:szCs w:val="18"/>
              </w:rPr>
            </w:pPr>
            <w:r w:rsidRPr="005F7176">
              <w:rPr>
                <w:rFonts w:ascii="Arial" w:hAnsi="Arial" w:cs="Arial"/>
                <w:b/>
                <w:sz w:val="18"/>
                <w:szCs w:val="18"/>
              </w:rPr>
              <w:t>Enlaces electrónicos:</w:t>
            </w:r>
          </w:p>
          <w:p w14:paraId="4162E6BA" w14:textId="48B2317F" w:rsidR="00282605" w:rsidRPr="005F7176" w:rsidRDefault="00282605" w:rsidP="001A6F6F">
            <w:pPr>
              <w:jc w:val="both"/>
              <w:rPr>
                <w:rFonts w:ascii="Arial" w:hAnsi="Arial" w:cs="Arial"/>
                <w:sz w:val="18"/>
                <w:szCs w:val="18"/>
              </w:rPr>
            </w:pPr>
          </w:p>
          <w:p w14:paraId="2FDD0A62" w14:textId="77777777" w:rsidR="00282605" w:rsidRPr="00344160" w:rsidRDefault="00951348">
            <w:pPr>
              <w:numPr>
                <w:ilvl w:val="0"/>
                <w:numId w:val="15"/>
              </w:numPr>
              <w:jc w:val="both"/>
              <w:rPr>
                <w:rStyle w:val="Hipervnculo"/>
                <w:rFonts w:ascii="Arial" w:hAnsi="Arial" w:cs="Arial"/>
                <w:color w:val="auto"/>
                <w:sz w:val="18"/>
                <w:szCs w:val="18"/>
              </w:rPr>
            </w:pPr>
            <w:hyperlink r:id="rId64" w:history="1">
              <w:r w:rsidR="00282605" w:rsidRPr="00344160">
                <w:rPr>
                  <w:rStyle w:val="Hipervnculo"/>
                  <w:rFonts w:ascii="Arial" w:hAnsi="Arial" w:cs="Arial"/>
                  <w:color w:val="auto"/>
                  <w:sz w:val="18"/>
                  <w:szCs w:val="18"/>
                </w:rPr>
                <w:t>https://www.bundesnetzagentur.de/DE/Sachgebiete/Telekommunikation/Unternehmen_Institutionen/Frequenzen/SpezielleAnwendungen/Kurzzeitzuteilungen/kurzzeitzuteilungen-node.html</w:t>
              </w:r>
            </w:hyperlink>
          </w:p>
          <w:p w14:paraId="5BBB2114" w14:textId="77777777" w:rsidR="00282605" w:rsidRPr="005F7176" w:rsidRDefault="00282605" w:rsidP="001A6F6F">
            <w:pPr>
              <w:ind w:left="720"/>
              <w:jc w:val="both"/>
              <w:rPr>
                <w:rFonts w:ascii="Arial" w:hAnsi="Arial" w:cs="Arial"/>
                <w:sz w:val="18"/>
                <w:szCs w:val="18"/>
              </w:rPr>
            </w:pPr>
          </w:p>
          <w:p w14:paraId="42FC2C63" w14:textId="398FC667" w:rsidR="00282605" w:rsidRPr="005F7176" w:rsidRDefault="00951348">
            <w:pPr>
              <w:numPr>
                <w:ilvl w:val="0"/>
                <w:numId w:val="15"/>
              </w:numPr>
              <w:jc w:val="both"/>
              <w:rPr>
                <w:rFonts w:ascii="Arial" w:hAnsi="Arial" w:cs="Arial"/>
                <w:sz w:val="18"/>
                <w:szCs w:val="18"/>
              </w:rPr>
            </w:pPr>
            <w:hyperlink r:id="rId65" w:history="1">
              <w:r w:rsidR="00282605" w:rsidRPr="00344160">
                <w:rPr>
                  <w:rStyle w:val="Hipervnculo"/>
                  <w:rFonts w:ascii="Arial" w:hAnsi="Arial" w:cs="Arial"/>
                  <w:color w:val="auto"/>
                </w:rPr>
                <w:t>h</w:t>
              </w:r>
              <w:r w:rsidR="00282605" w:rsidRPr="00344160">
                <w:rPr>
                  <w:rStyle w:val="Hipervnculo"/>
                  <w:rFonts w:ascii="Arial" w:hAnsi="Arial" w:cs="Arial"/>
                  <w:color w:val="auto"/>
                  <w:sz w:val="18"/>
                  <w:szCs w:val="18"/>
                </w:rPr>
                <w:t>ttps://www.ofcom.org.uk/__data/assets/pdf_file/0023/197420/srsl-notes-of-guidance-june-20.pdf</w:t>
              </w:r>
            </w:hyperlink>
            <w:r w:rsidR="00282605" w:rsidRPr="005F7176">
              <w:rPr>
                <w:rFonts w:ascii="Arial" w:hAnsi="Arial" w:cs="Arial"/>
                <w:sz w:val="18"/>
                <w:szCs w:val="18"/>
              </w:rPr>
              <w:t xml:space="preserve"> </w:t>
            </w:r>
          </w:p>
          <w:p w14:paraId="4DCD606A" w14:textId="77777777" w:rsidR="00282605" w:rsidRPr="005F7176" w:rsidRDefault="00282605" w:rsidP="001A6F6F">
            <w:pPr>
              <w:ind w:left="720"/>
              <w:jc w:val="both"/>
              <w:rPr>
                <w:rFonts w:ascii="Arial" w:hAnsi="Arial" w:cs="Arial"/>
                <w:sz w:val="18"/>
                <w:szCs w:val="18"/>
              </w:rPr>
            </w:pPr>
          </w:p>
          <w:p w14:paraId="398A27FB" w14:textId="77777777" w:rsidR="00282605" w:rsidRPr="005F7176" w:rsidRDefault="00951348">
            <w:pPr>
              <w:numPr>
                <w:ilvl w:val="0"/>
                <w:numId w:val="15"/>
              </w:numPr>
              <w:jc w:val="both"/>
              <w:rPr>
                <w:rStyle w:val="Hipervnculo"/>
                <w:rFonts w:ascii="Arial" w:hAnsi="Arial" w:cs="Arial"/>
                <w:color w:val="auto"/>
                <w:sz w:val="18"/>
                <w:szCs w:val="18"/>
                <w:u w:val="none"/>
              </w:rPr>
            </w:pPr>
            <w:hyperlink r:id="rId66" w:history="1">
              <w:r w:rsidR="00282605" w:rsidRPr="00344160">
                <w:rPr>
                  <w:rStyle w:val="Hipervnculo"/>
                  <w:rFonts w:ascii="Arial" w:hAnsi="Arial" w:cs="Arial"/>
                  <w:color w:val="auto"/>
                  <w:sz w:val="18"/>
                  <w:szCs w:val="18"/>
                </w:rPr>
                <w:t>https://www.ofcom.org.uk/__data/assets/pdf_file/0024/197421/different-types-of-rsls.pdf</w:t>
              </w:r>
            </w:hyperlink>
          </w:p>
          <w:p w14:paraId="2FD87C27" w14:textId="77777777" w:rsidR="00282605" w:rsidRPr="005F7176" w:rsidRDefault="00282605" w:rsidP="001A6F6F">
            <w:pPr>
              <w:ind w:left="720"/>
              <w:jc w:val="both"/>
              <w:rPr>
                <w:rStyle w:val="Hipervnculo"/>
                <w:rFonts w:ascii="Arial" w:hAnsi="Arial" w:cs="Arial"/>
                <w:color w:val="auto"/>
                <w:sz w:val="18"/>
                <w:szCs w:val="18"/>
                <w:u w:val="none"/>
              </w:rPr>
            </w:pPr>
          </w:p>
          <w:p w14:paraId="4E3BCA3F" w14:textId="77777777" w:rsidR="00282605" w:rsidRPr="005F7176" w:rsidRDefault="00951348">
            <w:pPr>
              <w:numPr>
                <w:ilvl w:val="0"/>
                <w:numId w:val="15"/>
              </w:numPr>
              <w:jc w:val="both"/>
              <w:rPr>
                <w:rStyle w:val="Hipervnculo"/>
                <w:rFonts w:ascii="Arial" w:hAnsi="Arial" w:cs="Arial"/>
                <w:color w:val="auto"/>
                <w:sz w:val="18"/>
                <w:szCs w:val="18"/>
                <w:u w:val="none"/>
              </w:rPr>
            </w:pPr>
            <w:hyperlink r:id="rId67" w:history="1">
              <w:r w:rsidR="00282605" w:rsidRPr="00344160">
                <w:rPr>
                  <w:rStyle w:val="Hipervnculo"/>
                  <w:rFonts w:ascii="Arial" w:hAnsi="Arial" w:cs="Arial"/>
                  <w:color w:val="auto"/>
                  <w:sz w:val="18"/>
                  <w:szCs w:val="18"/>
                </w:rPr>
                <w:t>https://www.ofcom.org.uk/manage-your-licence/radio-broadcast-licensing/apply-for-a-radio-broadcast-licence</w:t>
              </w:r>
            </w:hyperlink>
          </w:p>
          <w:p w14:paraId="3BC3DFD6" w14:textId="77777777" w:rsidR="00282605" w:rsidRPr="005F7176" w:rsidRDefault="00282605" w:rsidP="001A6F6F">
            <w:pPr>
              <w:ind w:left="720"/>
              <w:jc w:val="both"/>
              <w:rPr>
                <w:rStyle w:val="Hipervnculo"/>
                <w:rFonts w:ascii="Arial" w:hAnsi="Arial" w:cs="Arial"/>
                <w:color w:val="auto"/>
                <w:sz w:val="18"/>
                <w:szCs w:val="18"/>
                <w:u w:val="none"/>
              </w:rPr>
            </w:pPr>
          </w:p>
          <w:p w14:paraId="7721B724" w14:textId="5F6FA378" w:rsidR="00282605" w:rsidRPr="00BB1B1E" w:rsidRDefault="00951348">
            <w:pPr>
              <w:numPr>
                <w:ilvl w:val="0"/>
                <w:numId w:val="15"/>
              </w:numPr>
              <w:jc w:val="both"/>
              <w:rPr>
                <w:rFonts w:ascii="Arial" w:hAnsi="Arial" w:cs="Arial"/>
                <w:sz w:val="18"/>
                <w:szCs w:val="18"/>
              </w:rPr>
            </w:pPr>
            <w:hyperlink r:id="rId68" w:history="1">
              <w:r w:rsidR="00282605" w:rsidRPr="00344160">
                <w:rPr>
                  <w:rStyle w:val="Hipervnculo"/>
                  <w:rFonts w:ascii="Arial" w:hAnsi="Arial" w:cs="Arial"/>
                  <w:color w:val="auto"/>
                  <w:sz w:val="18"/>
                  <w:szCs w:val="18"/>
                </w:rPr>
                <w:t>https://www.lfk.de/die-lfk/faq-autokinoveranstaltungen.html</w:t>
              </w:r>
            </w:hyperlink>
          </w:p>
          <w:p w14:paraId="27873588" w14:textId="77777777" w:rsidR="00242CD9" w:rsidRPr="005F7176" w:rsidRDefault="00242CD9" w:rsidP="001A6F6F">
            <w:pPr>
              <w:jc w:val="both"/>
              <w:rPr>
                <w:rFonts w:ascii="Arial" w:hAnsi="Arial" w:cs="Arial"/>
                <w:sz w:val="18"/>
                <w:szCs w:val="18"/>
              </w:rPr>
            </w:pPr>
          </w:p>
        </w:tc>
      </w:tr>
      <w:tr w:rsidR="00242CD9" w:rsidRPr="005F7176" w14:paraId="15D60C85" w14:textId="77777777" w:rsidTr="00225DA6">
        <w:tc>
          <w:tcPr>
            <w:tcW w:w="8828" w:type="dxa"/>
            <w:tcBorders>
              <w:top w:val="single" w:sz="4" w:space="0" w:color="auto"/>
              <w:left w:val="nil"/>
              <w:bottom w:val="nil"/>
              <w:right w:val="nil"/>
            </w:tcBorders>
          </w:tcPr>
          <w:p w14:paraId="484EAFED" w14:textId="77777777" w:rsidR="00242CD9" w:rsidRPr="005F7176" w:rsidRDefault="00242CD9" w:rsidP="001A6F6F">
            <w:pPr>
              <w:rPr>
                <w:rFonts w:ascii="Arial" w:hAnsi="Arial" w:cs="Arial"/>
                <w:sz w:val="18"/>
                <w:szCs w:val="18"/>
              </w:rPr>
            </w:pPr>
          </w:p>
          <w:p w14:paraId="0DBFE58D" w14:textId="77777777" w:rsidR="00242CD9" w:rsidRPr="005F7176" w:rsidRDefault="00242CD9" w:rsidP="001A6F6F">
            <w:pPr>
              <w:rPr>
                <w:rFonts w:ascii="Arial" w:hAnsi="Arial" w:cs="Arial"/>
                <w:sz w:val="18"/>
                <w:szCs w:val="18"/>
              </w:rPr>
            </w:pPr>
          </w:p>
        </w:tc>
      </w:tr>
    </w:tbl>
    <w:p w14:paraId="4FAB09EE" w14:textId="77777777" w:rsidR="00242CD9" w:rsidRPr="005F7176" w:rsidRDefault="00242CD9" w:rsidP="001A6F6F">
      <w:pPr>
        <w:spacing w:after="0" w:line="240" w:lineRule="auto"/>
        <w:jc w:val="both"/>
        <w:rPr>
          <w:rFonts w:ascii="Arial" w:hAnsi="Arial" w:cs="Arial"/>
          <w:sz w:val="18"/>
          <w:szCs w:val="18"/>
        </w:rPr>
      </w:pPr>
    </w:p>
    <w:sectPr w:rsidR="00242CD9" w:rsidRPr="005F7176">
      <w:headerReference w:type="default" r:id="rId69"/>
      <w:footerReference w:type="default" r:id="rId7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B350F" w14:textId="77777777" w:rsidR="00951348" w:rsidRDefault="00951348" w:rsidP="00501ADF">
      <w:pPr>
        <w:spacing w:after="0" w:line="240" w:lineRule="auto"/>
      </w:pPr>
      <w:r>
        <w:separator/>
      </w:r>
    </w:p>
  </w:endnote>
  <w:endnote w:type="continuationSeparator" w:id="0">
    <w:p w14:paraId="69A4DBCA" w14:textId="77777777" w:rsidR="00951348" w:rsidRDefault="00951348" w:rsidP="00501ADF">
      <w:pPr>
        <w:spacing w:after="0" w:line="240" w:lineRule="auto"/>
      </w:pPr>
      <w:r>
        <w:continuationSeparator/>
      </w:r>
    </w:p>
  </w:endnote>
  <w:endnote w:type="continuationNotice" w:id="1">
    <w:p w14:paraId="70E54AEF" w14:textId="77777777" w:rsidR="00951348" w:rsidRDefault="009513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Sitka Text">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2A8FB603" w14:textId="0C2A52F6" w:rsidR="00983177" w:rsidRPr="00CD4362" w:rsidRDefault="00983177"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sidR="005A6EC5">
              <w:rPr>
                <w:rFonts w:asciiTheme="majorHAnsi" w:hAnsiTheme="majorHAnsi"/>
                <w:b/>
                <w:bCs/>
                <w:noProof/>
                <w:sz w:val="18"/>
                <w:szCs w:val="18"/>
              </w:rPr>
              <w:t>1</w:t>
            </w:r>
            <w:r w:rsidRPr="003466D4">
              <w:rPr>
                <w:rFonts w:asciiTheme="majorHAnsi" w:hAnsiTheme="majorHAnsi"/>
                <w:b/>
                <w:bCs/>
                <w:sz w:val="18"/>
                <w:szCs w:val="18"/>
              </w:rPr>
              <w:fldChar w:fldCharType="end"/>
            </w:r>
          </w:p>
        </w:sdtContent>
      </w:sdt>
    </w:sdtContent>
  </w:sdt>
  <w:p w14:paraId="664650DA" w14:textId="77777777" w:rsidR="00983177" w:rsidRDefault="009831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58486" w14:textId="77777777" w:rsidR="00951348" w:rsidRDefault="00951348" w:rsidP="00501ADF">
      <w:pPr>
        <w:spacing w:after="0" w:line="240" w:lineRule="auto"/>
      </w:pPr>
      <w:r>
        <w:separator/>
      </w:r>
    </w:p>
  </w:footnote>
  <w:footnote w:type="continuationSeparator" w:id="0">
    <w:p w14:paraId="35A4BC31" w14:textId="77777777" w:rsidR="00951348" w:rsidRDefault="00951348" w:rsidP="00501ADF">
      <w:pPr>
        <w:spacing w:after="0" w:line="240" w:lineRule="auto"/>
      </w:pPr>
      <w:r>
        <w:continuationSeparator/>
      </w:r>
    </w:p>
  </w:footnote>
  <w:footnote w:type="continuationNotice" w:id="1">
    <w:p w14:paraId="714C751A" w14:textId="77777777" w:rsidR="00951348" w:rsidRDefault="00951348">
      <w:pPr>
        <w:spacing w:after="0" w:line="240" w:lineRule="auto"/>
      </w:pPr>
    </w:p>
  </w:footnote>
  <w:footnote w:id="2">
    <w:p w14:paraId="6341453A" w14:textId="5CF5AFF8" w:rsidR="00983177" w:rsidRPr="001A6F6F" w:rsidRDefault="00983177" w:rsidP="00C13B8E">
      <w:pPr>
        <w:jc w:val="both"/>
        <w:rPr>
          <w:rFonts w:ascii="Arial" w:hAnsi="Arial" w:cs="Arial"/>
          <w:color w:val="1F497D"/>
          <w:sz w:val="16"/>
          <w:szCs w:val="16"/>
        </w:rPr>
      </w:pPr>
      <w:r w:rsidRPr="001A6F6F">
        <w:rPr>
          <w:rStyle w:val="Refdenotaalpie"/>
          <w:rFonts w:ascii="Arial" w:hAnsi="Arial" w:cs="Arial"/>
          <w:sz w:val="16"/>
          <w:szCs w:val="16"/>
        </w:rPr>
        <w:footnoteRef/>
      </w:r>
      <w:r w:rsidRPr="001A6F6F">
        <w:rPr>
          <w:rFonts w:ascii="Arial" w:hAnsi="Arial" w:cs="Arial"/>
          <w:sz w:val="16"/>
          <w:szCs w:val="16"/>
        </w:rPr>
        <w:t xml:space="preserve"> La Unidad de Competencia Económica en su carácter de órgano encargado de la instrucción a que se refiere la Ley Federal de Competencia Económica podrá orientar y asesorar a las Unidades Administrativas del Instituto en la definición de los posibles efectos que en materia de competencia y libre concurrencia pudieran desprenderse de las medidas y acciones regulatorias propuestas en un Anteproyecto o Proyecto a su entrada en vigor.</w:t>
      </w:r>
    </w:p>
  </w:footnote>
  <w:footnote w:id="3">
    <w:p w14:paraId="4BD7876F" w14:textId="037F1A57" w:rsidR="00983177" w:rsidRPr="001A6F6F" w:rsidRDefault="00983177" w:rsidP="00C13B8E">
      <w:pPr>
        <w:jc w:val="both"/>
        <w:rPr>
          <w:rFonts w:ascii="Arial" w:hAnsi="Arial" w:cs="Arial"/>
          <w:color w:val="1F497D"/>
          <w:sz w:val="16"/>
          <w:szCs w:val="16"/>
        </w:rPr>
      </w:pPr>
      <w:r w:rsidRPr="001A6F6F">
        <w:rPr>
          <w:rStyle w:val="Refdenotaalpie"/>
          <w:rFonts w:ascii="Arial" w:hAnsi="Arial" w:cs="Arial"/>
          <w:sz w:val="16"/>
          <w:szCs w:val="16"/>
        </w:rPr>
        <w:footnoteRef/>
      </w:r>
      <w:r w:rsidRPr="001A6F6F">
        <w:rPr>
          <w:rFonts w:ascii="Arial" w:hAnsi="Arial" w:cs="Arial"/>
          <w:sz w:val="16"/>
          <w:szCs w:val="16"/>
        </w:rPr>
        <w:t xml:space="preserve"> Ibídem.</w:t>
      </w:r>
    </w:p>
  </w:footnote>
  <w:footnote w:id="4">
    <w:p w14:paraId="3DAFF73E" w14:textId="487DE332" w:rsidR="00983177" w:rsidRPr="001A6F6F" w:rsidRDefault="00983177">
      <w:pPr>
        <w:pStyle w:val="Textonotapie"/>
        <w:jc w:val="both"/>
        <w:rPr>
          <w:rFonts w:ascii="Arial" w:hAnsi="Arial" w:cs="Arial"/>
          <w:sz w:val="16"/>
          <w:szCs w:val="16"/>
        </w:rPr>
      </w:pPr>
      <w:r w:rsidRPr="001A6F6F">
        <w:rPr>
          <w:rStyle w:val="Refdenotaalpie"/>
          <w:rFonts w:ascii="Arial" w:hAnsi="Arial" w:cs="Arial"/>
          <w:sz w:val="16"/>
          <w:szCs w:val="16"/>
        </w:rPr>
        <w:footnoteRef/>
      </w:r>
      <w:r w:rsidRPr="001A6F6F">
        <w:rPr>
          <w:rFonts w:ascii="Arial" w:hAnsi="Arial" w:cs="Arial"/>
          <w:sz w:val="16"/>
          <w:szCs w:val="16"/>
        </w:rPr>
        <w:t xml:space="preserve"> Se considera que una propuesta regulatoria genera costos de cumplimiento cuando sus medidas propuestas actualizan uno o más de los siguientes criterios:</w:t>
      </w:r>
    </w:p>
    <w:p w14:paraId="22ACD360" w14:textId="410711DD" w:rsidR="00983177" w:rsidRPr="001A6F6F" w:rsidRDefault="00983177">
      <w:pPr>
        <w:pStyle w:val="Textonotapie"/>
        <w:jc w:val="both"/>
        <w:rPr>
          <w:rFonts w:ascii="Arial" w:hAnsi="Arial" w:cs="Arial"/>
          <w:sz w:val="16"/>
          <w:szCs w:val="16"/>
        </w:rPr>
      </w:pPr>
      <w:r w:rsidRPr="001A6F6F">
        <w:rPr>
          <w:rFonts w:ascii="Arial" w:hAnsi="Arial" w:cs="Arial"/>
          <w:sz w:val="16"/>
          <w:szCs w:val="16"/>
        </w:rPr>
        <w:t>a) Crea nuevas obligaciones o hace más estrictas las obligaciones existentes;</w:t>
      </w:r>
    </w:p>
    <w:p w14:paraId="5B35D926" w14:textId="1CE8A62A" w:rsidR="00983177" w:rsidRPr="001A6F6F" w:rsidRDefault="00983177">
      <w:pPr>
        <w:pStyle w:val="Textonotapie"/>
        <w:jc w:val="both"/>
        <w:rPr>
          <w:rFonts w:ascii="Arial" w:hAnsi="Arial" w:cs="Arial"/>
          <w:sz w:val="16"/>
          <w:szCs w:val="16"/>
        </w:rPr>
      </w:pPr>
      <w:r w:rsidRPr="001A6F6F">
        <w:rPr>
          <w:rFonts w:ascii="Arial" w:hAnsi="Arial" w:cs="Arial"/>
          <w:sz w:val="16"/>
          <w:szCs w:val="16"/>
        </w:rPr>
        <w:t>b) Crea o modifica Trámites (excepto cuando la modificación simplifica y facilita su cumplimiento);</w:t>
      </w:r>
    </w:p>
    <w:p w14:paraId="3BD86763" w14:textId="6F88D3CE" w:rsidR="00983177" w:rsidRPr="001A6F6F" w:rsidRDefault="00983177">
      <w:pPr>
        <w:pStyle w:val="Textonotapie"/>
        <w:jc w:val="both"/>
        <w:rPr>
          <w:rFonts w:ascii="Arial" w:hAnsi="Arial" w:cs="Arial"/>
          <w:sz w:val="16"/>
          <w:szCs w:val="16"/>
        </w:rPr>
      </w:pPr>
      <w:r w:rsidRPr="001A6F6F">
        <w:rPr>
          <w:rFonts w:ascii="Arial" w:hAnsi="Arial" w:cs="Arial"/>
          <w:sz w:val="16"/>
          <w:szCs w:val="16"/>
        </w:rPr>
        <w:t>c) Reduce o restringe derechos o prestaciones; o,</w:t>
      </w:r>
    </w:p>
    <w:p w14:paraId="78031FF9" w14:textId="6F3271A8" w:rsidR="00983177" w:rsidRPr="001A6F6F" w:rsidRDefault="00983177" w:rsidP="005707DC">
      <w:pPr>
        <w:pStyle w:val="Textonotapie"/>
        <w:jc w:val="both"/>
        <w:rPr>
          <w:rFonts w:ascii="Arial" w:hAnsi="Arial" w:cs="Arial"/>
          <w:sz w:val="16"/>
          <w:szCs w:val="16"/>
        </w:rPr>
      </w:pPr>
      <w:r w:rsidRPr="001A6F6F">
        <w:rPr>
          <w:rFonts w:ascii="Arial" w:hAnsi="Arial" w:cs="Arial"/>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5">
    <w:p w14:paraId="3A8105B6" w14:textId="5A12130B" w:rsidR="00983177" w:rsidRPr="001A6F6F" w:rsidRDefault="00983177" w:rsidP="00D976C3">
      <w:pPr>
        <w:pStyle w:val="Textonotapie"/>
        <w:jc w:val="both"/>
        <w:rPr>
          <w:rFonts w:ascii="Arial" w:hAnsi="Arial" w:cs="Arial"/>
          <w:sz w:val="16"/>
          <w:szCs w:val="16"/>
        </w:rPr>
      </w:pPr>
      <w:r w:rsidRPr="001A6F6F">
        <w:rPr>
          <w:rStyle w:val="Refdenotaalpie"/>
          <w:rFonts w:ascii="Arial" w:hAnsi="Arial" w:cs="Arial"/>
          <w:sz w:val="16"/>
          <w:szCs w:val="16"/>
        </w:rPr>
        <w:footnoteRef/>
      </w:r>
      <w:r w:rsidRPr="001A6F6F">
        <w:rPr>
          <w:rStyle w:val="Refdenotaalpie"/>
          <w:rFonts w:ascii="Arial" w:hAnsi="Arial" w:cs="Arial"/>
          <w:sz w:val="16"/>
          <w:szCs w:val="16"/>
        </w:rPr>
        <w:t xml:space="preserve"> </w:t>
      </w:r>
      <w:r w:rsidRPr="001A6F6F">
        <w:rPr>
          <w:rFonts w:ascii="Arial" w:hAnsi="Arial" w:cs="Arial"/>
          <w:sz w:val="16"/>
          <w:szCs w:val="16"/>
        </w:rPr>
        <w:t>La Coordinación General de Planeación Estratégica podrá asesorar a las Unidades Administrativas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6">
    <w:p w14:paraId="02C4D9F5" w14:textId="29C90E4D" w:rsidR="00983177" w:rsidRPr="001A6F6F" w:rsidRDefault="00983177" w:rsidP="00FF7DBF">
      <w:pPr>
        <w:pStyle w:val="Textonotapie"/>
        <w:jc w:val="both"/>
        <w:rPr>
          <w:rFonts w:ascii="Arial" w:hAnsi="Arial" w:cs="Arial"/>
          <w:sz w:val="16"/>
          <w:szCs w:val="16"/>
        </w:rPr>
      </w:pPr>
      <w:r w:rsidRPr="001A6F6F">
        <w:rPr>
          <w:rStyle w:val="Refdenotaalpie"/>
          <w:rFonts w:ascii="Arial" w:hAnsi="Arial" w:cs="Arial"/>
          <w:sz w:val="16"/>
          <w:szCs w:val="16"/>
        </w:rPr>
        <w:footnoteRef/>
      </w:r>
      <w:r w:rsidRPr="001A6F6F">
        <w:rPr>
          <w:rStyle w:val="Refdenotaalpie"/>
          <w:rFonts w:ascii="Arial" w:hAnsi="Arial" w:cs="Arial"/>
          <w:sz w:val="16"/>
          <w:szCs w:val="16"/>
        </w:rPr>
        <w:t xml:space="preserve"> </w:t>
      </w:r>
      <w:r w:rsidRPr="001A6F6F">
        <w:rPr>
          <w:rFonts w:ascii="Arial" w:hAnsi="Arial" w:cs="Arial"/>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3BA04" w14:textId="6B7E3062" w:rsidR="00983177" w:rsidRPr="00501ADF" w:rsidRDefault="00983177"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58241" behindDoc="0" locked="0" layoutInCell="1" allowOverlap="1" wp14:anchorId="27843BB0" wp14:editId="2A435BBB">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39B4A1CE" w14:textId="631314CA" w:rsidR="00983177" w:rsidRPr="00DD06A0" w:rsidRDefault="00983177"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843BB0"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39B4A1CE" w14:textId="631314CA" w:rsidR="00983177" w:rsidRPr="00DD06A0" w:rsidRDefault="00983177"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58242" behindDoc="1" locked="0" layoutInCell="1" allowOverlap="1" wp14:anchorId="12C28A8D" wp14:editId="3A26F926">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3D53F003" w14:textId="4FE4DDD7" w:rsidR="00983177" w:rsidRDefault="00983177">
    <w:pPr>
      <w:pStyle w:val="Encabezado"/>
    </w:pPr>
  </w:p>
  <w:p w14:paraId="582B84A5" w14:textId="77777777" w:rsidR="00983177" w:rsidRDefault="00983177">
    <w:pPr>
      <w:pStyle w:val="Encabezado"/>
    </w:pPr>
  </w:p>
  <w:p w14:paraId="188C9AD1" w14:textId="2C66CD80" w:rsidR="00983177" w:rsidRDefault="00983177">
    <w:pPr>
      <w:pStyle w:val="Encabezado"/>
    </w:pPr>
    <w:r>
      <w:rPr>
        <w:noProof/>
        <w:lang w:eastAsia="es-MX"/>
      </w:rPr>
      <mc:AlternateContent>
        <mc:Choice Requires="wps">
          <w:drawing>
            <wp:anchor distT="0" distB="0" distL="114300" distR="114300" simplePos="0" relativeHeight="251658240" behindDoc="0" locked="0" layoutInCell="1" allowOverlap="1" wp14:anchorId="046753C5" wp14:editId="0B055255">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4D34A48F" id="Conector recto 2"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651BF47A" w14:textId="77777777" w:rsidR="00983177" w:rsidRDefault="009831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C59A7"/>
    <w:multiLevelType w:val="hybridMultilevel"/>
    <w:tmpl w:val="BBAC65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C400C1"/>
    <w:multiLevelType w:val="hybridMultilevel"/>
    <w:tmpl w:val="2CAAEDC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3874C4"/>
    <w:multiLevelType w:val="multilevel"/>
    <w:tmpl w:val="BE52EFD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B94269"/>
    <w:multiLevelType w:val="hybridMultilevel"/>
    <w:tmpl w:val="F38831DA"/>
    <w:lvl w:ilvl="0" w:tplc="BFDAA808">
      <w:start w:val="1"/>
      <w:numFmt w:val="decimal"/>
      <w:lvlText w:val="%1."/>
      <w:lvlJc w:val="left"/>
      <w:pPr>
        <w:ind w:left="720" w:hanging="360"/>
      </w:pPr>
      <w:rPr>
        <w:rFonts w:hint="default"/>
        <w:b/>
        <w:i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287180"/>
    <w:multiLevelType w:val="hybridMultilevel"/>
    <w:tmpl w:val="02E464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F40AEE"/>
    <w:multiLevelType w:val="hybridMultilevel"/>
    <w:tmpl w:val="B71AD21E"/>
    <w:lvl w:ilvl="0" w:tplc="DE0C00D8">
      <w:start w:val="3"/>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4256DC"/>
    <w:multiLevelType w:val="hybridMultilevel"/>
    <w:tmpl w:val="35BCC4B4"/>
    <w:lvl w:ilvl="0" w:tplc="A9FCB3B8">
      <w:start w:val="1"/>
      <w:numFmt w:val="upperRoman"/>
      <w:lvlText w:val="%1."/>
      <w:lvlJc w:val="left"/>
      <w:pPr>
        <w:ind w:left="1080" w:hanging="72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DF3A97"/>
    <w:multiLevelType w:val="hybridMultilevel"/>
    <w:tmpl w:val="F38831DA"/>
    <w:lvl w:ilvl="0" w:tplc="BFDAA808">
      <w:start w:val="1"/>
      <w:numFmt w:val="decimal"/>
      <w:lvlText w:val="%1."/>
      <w:lvlJc w:val="left"/>
      <w:pPr>
        <w:ind w:left="720" w:hanging="360"/>
      </w:pPr>
      <w:rPr>
        <w:rFonts w:hint="default"/>
        <w:b/>
        <w:i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FF6F3F"/>
    <w:multiLevelType w:val="hybridMultilevel"/>
    <w:tmpl w:val="D084E5DC"/>
    <w:lvl w:ilvl="0" w:tplc="6AFA8EC0">
      <w:start w:val="1"/>
      <w:numFmt w:val="upp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9" w15:restartNumberingAfterBreak="0">
    <w:nsid w:val="38AB3CB7"/>
    <w:multiLevelType w:val="hybridMultilevel"/>
    <w:tmpl w:val="ED52F4B8"/>
    <w:lvl w:ilvl="0" w:tplc="50785D1A">
      <w:start w:val="1"/>
      <w:numFmt w:val="bullet"/>
      <w:lvlText w:val="-"/>
      <w:lvlJc w:val="left"/>
      <w:pPr>
        <w:ind w:left="720" w:hanging="360"/>
      </w:pPr>
      <w:rPr>
        <w:rFonts w:ascii="Sitka Text" w:hAnsi="Sitka Tex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3A13F7F"/>
    <w:multiLevelType w:val="hybridMultilevel"/>
    <w:tmpl w:val="E4E4A8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8EE0945"/>
    <w:multiLevelType w:val="multilevel"/>
    <w:tmpl w:val="B7C44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112AAA"/>
    <w:multiLevelType w:val="hybridMultilevel"/>
    <w:tmpl w:val="16BCA1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A1C4E69"/>
    <w:multiLevelType w:val="hybridMultilevel"/>
    <w:tmpl w:val="A14A23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DCF4B95"/>
    <w:multiLevelType w:val="hybridMultilevel"/>
    <w:tmpl w:val="A72478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EFA0C11"/>
    <w:multiLevelType w:val="hybridMultilevel"/>
    <w:tmpl w:val="6430EF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04B1765"/>
    <w:multiLevelType w:val="hybridMultilevel"/>
    <w:tmpl w:val="F38831DA"/>
    <w:lvl w:ilvl="0" w:tplc="BFDAA808">
      <w:start w:val="1"/>
      <w:numFmt w:val="decimal"/>
      <w:lvlText w:val="%1."/>
      <w:lvlJc w:val="left"/>
      <w:pPr>
        <w:ind w:left="720" w:hanging="360"/>
      </w:pPr>
      <w:rPr>
        <w:rFonts w:hint="default"/>
        <w:b/>
        <w:i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31F1CAA"/>
    <w:multiLevelType w:val="multilevel"/>
    <w:tmpl w:val="A48E62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7FF1A0E"/>
    <w:multiLevelType w:val="hybridMultilevel"/>
    <w:tmpl w:val="B3484E7E"/>
    <w:lvl w:ilvl="0" w:tplc="4E0C83A4">
      <w:start w:val="1"/>
      <w:numFmt w:val="upperRoman"/>
      <w:lvlText w:val="%1."/>
      <w:lvlJc w:val="left"/>
      <w:pPr>
        <w:ind w:left="1080" w:hanging="720"/>
      </w:pPr>
      <w:rPr>
        <w:rFonts w:asciiTheme="minorHAnsi" w:eastAsiaTheme="minorHAnsi" w:hAnsiTheme="minorHAnsi"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D7C15B6"/>
    <w:multiLevelType w:val="hybridMultilevel"/>
    <w:tmpl w:val="1AA224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37831A6"/>
    <w:multiLevelType w:val="hybridMultilevel"/>
    <w:tmpl w:val="30F82000"/>
    <w:lvl w:ilvl="0" w:tplc="C41E4A56">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30B3AF5"/>
    <w:multiLevelType w:val="hybridMultilevel"/>
    <w:tmpl w:val="FABE16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6672076"/>
    <w:multiLevelType w:val="hybridMultilevel"/>
    <w:tmpl w:val="3E8CCACA"/>
    <w:lvl w:ilvl="0" w:tplc="972602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F8C7995"/>
    <w:multiLevelType w:val="hybridMultilevel"/>
    <w:tmpl w:val="6FCAFE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5"/>
  </w:num>
  <w:num w:numId="4">
    <w:abstractNumId w:val="21"/>
  </w:num>
  <w:num w:numId="5">
    <w:abstractNumId w:val="12"/>
  </w:num>
  <w:num w:numId="6">
    <w:abstractNumId w:val="3"/>
  </w:num>
  <w:num w:numId="7">
    <w:abstractNumId w:val="9"/>
  </w:num>
  <w:num w:numId="8">
    <w:abstractNumId w:val="20"/>
  </w:num>
  <w:num w:numId="9">
    <w:abstractNumId w:val="4"/>
  </w:num>
  <w:num w:numId="10">
    <w:abstractNumId w:val="0"/>
  </w:num>
  <w:num w:numId="11">
    <w:abstractNumId w:val="10"/>
  </w:num>
  <w:num w:numId="12">
    <w:abstractNumId w:val="23"/>
  </w:num>
  <w:num w:numId="13">
    <w:abstractNumId w:val="14"/>
  </w:num>
  <w:num w:numId="14">
    <w:abstractNumId w:val="16"/>
  </w:num>
  <w:num w:numId="15">
    <w:abstractNumId w:val="7"/>
  </w:num>
  <w:num w:numId="16">
    <w:abstractNumId w:val="11"/>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7">
    <w:abstractNumId w:val="1"/>
  </w:num>
  <w:num w:numId="18">
    <w:abstractNumId w:val="2"/>
  </w:num>
  <w:num w:numId="19">
    <w:abstractNumId w:val="13"/>
  </w:num>
  <w:num w:numId="20">
    <w:abstractNumId w:val="19"/>
  </w:num>
  <w:num w:numId="21">
    <w:abstractNumId w:val="6"/>
  </w:num>
  <w:num w:numId="22">
    <w:abstractNumId w:val="18"/>
  </w:num>
  <w:num w:numId="23">
    <w:abstractNumId w:val="22"/>
  </w:num>
  <w:num w:numId="24">
    <w:abstractNumId w:val="17"/>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1F61"/>
    <w:rsid w:val="00003391"/>
    <w:rsid w:val="0000528F"/>
    <w:rsid w:val="000055C4"/>
    <w:rsid w:val="00016C61"/>
    <w:rsid w:val="00021824"/>
    <w:rsid w:val="00023BBB"/>
    <w:rsid w:val="00024E95"/>
    <w:rsid w:val="000271CF"/>
    <w:rsid w:val="0003021E"/>
    <w:rsid w:val="0003274F"/>
    <w:rsid w:val="00034387"/>
    <w:rsid w:val="00036391"/>
    <w:rsid w:val="00040B9F"/>
    <w:rsid w:val="00044D30"/>
    <w:rsid w:val="00047011"/>
    <w:rsid w:val="000470A5"/>
    <w:rsid w:val="000525CE"/>
    <w:rsid w:val="00052E55"/>
    <w:rsid w:val="00053ED6"/>
    <w:rsid w:val="00054F32"/>
    <w:rsid w:val="00056852"/>
    <w:rsid w:val="0006478F"/>
    <w:rsid w:val="00072473"/>
    <w:rsid w:val="00072550"/>
    <w:rsid w:val="0007696E"/>
    <w:rsid w:val="000803C1"/>
    <w:rsid w:val="0008388F"/>
    <w:rsid w:val="000864CA"/>
    <w:rsid w:val="00092976"/>
    <w:rsid w:val="00093B1E"/>
    <w:rsid w:val="00095F70"/>
    <w:rsid w:val="00097C5D"/>
    <w:rsid w:val="00097D38"/>
    <w:rsid w:val="000A27D1"/>
    <w:rsid w:val="000A6113"/>
    <w:rsid w:val="000B1D99"/>
    <w:rsid w:val="000B74F7"/>
    <w:rsid w:val="000C4BF1"/>
    <w:rsid w:val="000D1A71"/>
    <w:rsid w:val="000D3CC3"/>
    <w:rsid w:val="000E4310"/>
    <w:rsid w:val="000E54DF"/>
    <w:rsid w:val="000E76B9"/>
    <w:rsid w:val="000E7DB8"/>
    <w:rsid w:val="000F1068"/>
    <w:rsid w:val="000F152A"/>
    <w:rsid w:val="000F48E5"/>
    <w:rsid w:val="001018BB"/>
    <w:rsid w:val="00110844"/>
    <w:rsid w:val="00110F4D"/>
    <w:rsid w:val="0012489F"/>
    <w:rsid w:val="00125D82"/>
    <w:rsid w:val="00126284"/>
    <w:rsid w:val="0013005F"/>
    <w:rsid w:val="001305E3"/>
    <w:rsid w:val="0013160A"/>
    <w:rsid w:val="001325D9"/>
    <w:rsid w:val="001334A3"/>
    <w:rsid w:val="00133F02"/>
    <w:rsid w:val="00136258"/>
    <w:rsid w:val="001363A9"/>
    <w:rsid w:val="0013692E"/>
    <w:rsid w:val="00141468"/>
    <w:rsid w:val="001420EF"/>
    <w:rsid w:val="001432F7"/>
    <w:rsid w:val="001576FA"/>
    <w:rsid w:val="00161F94"/>
    <w:rsid w:val="00171232"/>
    <w:rsid w:val="001757AB"/>
    <w:rsid w:val="0017687F"/>
    <w:rsid w:val="001818F7"/>
    <w:rsid w:val="00183FBA"/>
    <w:rsid w:val="00192BB7"/>
    <w:rsid w:val="001932FC"/>
    <w:rsid w:val="00194A29"/>
    <w:rsid w:val="00195CAC"/>
    <w:rsid w:val="001A6216"/>
    <w:rsid w:val="001A695F"/>
    <w:rsid w:val="001A6F6F"/>
    <w:rsid w:val="001B2C4E"/>
    <w:rsid w:val="001B4EC7"/>
    <w:rsid w:val="001C252D"/>
    <w:rsid w:val="001C5415"/>
    <w:rsid w:val="001D50AB"/>
    <w:rsid w:val="001F2D4D"/>
    <w:rsid w:val="001F4091"/>
    <w:rsid w:val="001F47CE"/>
    <w:rsid w:val="001F550E"/>
    <w:rsid w:val="001F631F"/>
    <w:rsid w:val="002025CB"/>
    <w:rsid w:val="00211025"/>
    <w:rsid w:val="00213FB6"/>
    <w:rsid w:val="00221DE7"/>
    <w:rsid w:val="002220C2"/>
    <w:rsid w:val="00223014"/>
    <w:rsid w:val="00225DA6"/>
    <w:rsid w:val="0022741B"/>
    <w:rsid w:val="002307B9"/>
    <w:rsid w:val="00235916"/>
    <w:rsid w:val="00242CD9"/>
    <w:rsid w:val="002457FE"/>
    <w:rsid w:val="00245B6A"/>
    <w:rsid w:val="00251021"/>
    <w:rsid w:val="002517CD"/>
    <w:rsid w:val="00251F4B"/>
    <w:rsid w:val="0025635A"/>
    <w:rsid w:val="00260074"/>
    <w:rsid w:val="0026442A"/>
    <w:rsid w:val="00266011"/>
    <w:rsid w:val="0026633D"/>
    <w:rsid w:val="002700A3"/>
    <w:rsid w:val="00275D93"/>
    <w:rsid w:val="00282605"/>
    <w:rsid w:val="00286496"/>
    <w:rsid w:val="00291E34"/>
    <w:rsid w:val="00295AEB"/>
    <w:rsid w:val="00295E97"/>
    <w:rsid w:val="00296F51"/>
    <w:rsid w:val="002A092A"/>
    <w:rsid w:val="002A28F9"/>
    <w:rsid w:val="002A555F"/>
    <w:rsid w:val="002B03FD"/>
    <w:rsid w:val="002B512B"/>
    <w:rsid w:val="002B5D04"/>
    <w:rsid w:val="002B670F"/>
    <w:rsid w:val="002C0D86"/>
    <w:rsid w:val="002C2362"/>
    <w:rsid w:val="002C6205"/>
    <w:rsid w:val="002D3B58"/>
    <w:rsid w:val="002E12CB"/>
    <w:rsid w:val="002E134D"/>
    <w:rsid w:val="002E538C"/>
    <w:rsid w:val="002E72C5"/>
    <w:rsid w:val="0030055F"/>
    <w:rsid w:val="003039BF"/>
    <w:rsid w:val="00305A61"/>
    <w:rsid w:val="003107F4"/>
    <w:rsid w:val="00310F8E"/>
    <w:rsid w:val="00321446"/>
    <w:rsid w:val="00323429"/>
    <w:rsid w:val="00323D08"/>
    <w:rsid w:val="00326797"/>
    <w:rsid w:val="00331244"/>
    <w:rsid w:val="00334A8D"/>
    <w:rsid w:val="00341560"/>
    <w:rsid w:val="00342CBF"/>
    <w:rsid w:val="00344160"/>
    <w:rsid w:val="00344D0C"/>
    <w:rsid w:val="003457BE"/>
    <w:rsid w:val="00345D60"/>
    <w:rsid w:val="003461A6"/>
    <w:rsid w:val="003466D4"/>
    <w:rsid w:val="003523C1"/>
    <w:rsid w:val="00356E5F"/>
    <w:rsid w:val="0036062D"/>
    <w:rsid w:val="003645F6"/>
    <w:rsid w:val="00365596"/>
    <w:rsid w:val="0036632D"/>
    <w:rsid w:val="00366881"/>
    <w:rsid w:val="00375A61"/>
    <w:rsid w:val="00376614"/>
    <w:rsid w:val="00376BB2"/>
    <w:rsid w:val="003825CF"/>
    <w:rsid w:val="00382ACD"/>
    <w:rsid w:val="003840A8"/>
    <w:rsid w:val="003852AB"/>
    <w:rsid w:val="0039105F"/>
    <w:rsid w:val="0039184E"/>
    <w:rsid w:val="00391FB9"/>
    <w:rsid w:val="003A3E18"/>
    <w:rsid w:val="003A524A"/>
    <w:rsid w:val="003C15AE"/>
    <w:rsid w:val="003C3084"/>
    <w:rsid w:val="003C3E4E"/>
    <w:rsid w:val="003C6904"/>
    <w:rsid w:val="003C6FEE"/>
    <w:rsid w:val="003C78BF"/>
    <w:rsid w:val="003D12B4"/>
    <w:rsid w:val="003D476C"/>
    <w:rsid w:val="003F05E7"/>
    <w:rsid w:val="003F12D0"/>
    <w:rsid w:val="00411B5B"/>
    <w:rsid w:val="00413E89"/>
    <w:rsid w:val="00420CA3"/>
    <w:rsid w:val="0042420D"/>
    <w:rsid w:val="00427F29"/>
    <w:rsid w:val="0043031F"/>
    <w:rsid w:val="00430A9B"/>
    <w:rsid w:val="004310D7"/>
    <w:rsid w:val="00435A5D"/>
    <w:rsid w:val="00444E63"/>
    <w:rsid w:val="0045409C"/>
    <w:rsid w:val="004573BA"/>
    <w:rsid w:val="00457DE4"/>
    <w:rsid w:val="00457E37"/>
    <w:rsid w:val="004754F4"/>
    <w:rsid w:val="004770E4"/>
    <w:rsid w:val="00477EE2"/>
    <w:rsid w:val="0048462A"/>
    <w:rsid w:val="00484EEE"/>
    <w:rsid w:val="004869AE"/>
    <w:rsid w:val="004876A5"/>
    <w:rsid w:val="00491D3F"/>
    <w:rsid w:val="00493BBE"/>
    <w:rsid w:val="004A6C57"/>
    <w:rsid w:val="004B66B0"/>
    <w:rsid w:val="004B6836"/>
    <w:rsid w:val="004C47FD"/>
    <w:rsid w:val="004D2C81"/>
    <w:rsid w:val="004D5B4A"/>
    <w:rsid w:val="004E0DA9"/>
    <w:rsid w:val="004E1E2D"/>
    <w:rsid w:val="004E29A3"/>
    <w:rsid w:val="004E7170"/>
    <w:rsid w:val="004F049A"/>
    <w:rsid w:val="004F6ABE"/>
    <w:rsid w:val="004F76A1"/>
    <w:rsid w:val="00501ADF"/>
    <w:rsid w:val="00503ECB"/>
    <w:rsid w:val="00505B08"/>
    <w:rsid w:val="00510390"/>
    <w:rsid w:val="00510939"/>
    <w:rsid w:val="00514DDF"/>
    <w:rsid w:val="00524B2C"/>
    <w:rsid w:val="00530DA4"/>
    <w:rsid w:val="005335CF"/>
    <w:rsid w:val="00533CC8"/>
    <w:rsid w:val="00533F9A"/>
    <w:rsid w:val="00540129"/>
    <w:rsid w:val="005428B1"/>
    <w:rsid w:val="00542979"/>
    <w:rsid w:val="00543AAB"/>
    <w:rsid w:val="005465C4"/>
    <w:rsid w:val="005500E4"/>
    <w:rsid w:val="0055086C"/>
    <w:rsid w:val="00552E7C"/>
    <w:rsid w:val="00553A7C"/>
    <w:rsid w:val="00555DAB"/>
    <w:rsid w:val="00557C40"/>
    <w:rsid w:val="00557F8B"/>
    <w:rsid w:val="00560409"/>
    <w:rsid w:val="0056472E"/>
    <w:rsid w:val="005665BE"/>
    <w:rsid w:val="005707DC"/>
    <w:rsid w:val="00572007"/>
    <w:rsid w:val="00574574"/>
    <w:rsid w:val="00574EAE"/>
    <w:rsid w:val="005754DD"/>
    <w:rsid w:val="00575914"/>
    <w:rsid w:val="00575929"/>
    <w:rsid w:val="00575E81"/>
    <w:rsid w:val="0057646C"/>
    <w:rsid w:val="005818F0"/>
    <w:rsid w:val="00584C93"/>
    <w:rsid w:val="00585FE8"/>
    <w:rsid w:val="00587662"/>
    <w:rsid w:val="00596FDE"/>
    <w:rsid w:val="005A0078"/>
    <w:rsid w:val="005A268E"/>
    <w:rsid w:val="005A40FB"/>
    <w:rsid w:val="005A6B82"/>
    <w:rsid w:val="005A6EC5"/>
    <w:rsid w:val="005B5D65"/>
    <w:rsid w:val="005D16AA"/>
    <w:rsid w:val="005E4ABD"/>
    <w:rsid w:val="005E5EF9"/>
    <w:rsid w:val="005F1197"/>
    <w:rsid w:val="005F360B"/>
    <w:rsid w:val="005F3A21"/>
    <w:rsid w:val="005F7176"/>
    <w:rsid w:val="00623290"/>
    <w:rsid w:val="00625F27"/>
    <w:rsid w:val="00630BFD"/>
    <w:rsid w:val="00631478"/>
    <w:rsid w:val="00643C18"/>
    <w:rsid w:val="00647771"/>
    <w:rsid w:val="0066091C"/>
    <w:rsid w:val="00662241"/>
    <w:rsid w:val="0066264C"/>
    <w:rsid w:val="006662E2"/>
    <w:rsid w:val="006667AF"/>
    <w:rsid w:val="006717D5"/>
    <w:rsid w:val="00673EAE"/>
    <w:rsid w:val="0068307E"/>
    <w:rsid w:val="00696A97"/>
    <w:rsid w:val="006A319F"/>
    <w:rsid w:val="006B0CEF"/>
    <w:rsid w:val="006B0FA0"/>
    <w:rsid w:val="006B3DF6"/>
    <w:rsid w:val="006B4D9B"/>
    <w:rsid w:val="006C395A"/>
    <w:rsid w:val="006C5932"/>
    <w:rsid w:val="006C5D0B"/>
    <w:rsid w:val="006D2CDA"/>
    <w:rsid w:val="006D36D8"/>
    <w:rsid w:val="006D3EAB"/>
    <w:rsid w:val="006D7A08"/>
    <w:rsid w:val="006E5EB5"/>
    <w:rsid w:val="006E6735"/>
    <w:rsid w:val="006F3B10"/>
    <w:rsid w:val="006F3F05"/>
    <w:rsid w:val="00703806"/>
    <w:rsid w:val="00704182"/>
    <w:rsid w:val="00711C10"/>
    <w:rsid w:val="007140E1"/>
    <w:rsid w:val="00720673"/>
    <w:rsid w:val="00722A0E"/>
    <w:rsid w:val="00723BBB"/>
    <w:rsid w:val="00726208"/>
    <w:rsid w:val="00726FD1"/>
    <w:rsid w:val="00727813"/>
    <w:rsid w:val="00730C94"/>
    <w:rsid w:val="00737C4E"/>
    <w:rsid w:val="007440FC"/>
    <w:rsid w:val="00747E9C"/>
    <w:rsid w:val="0075198C"/>
    <w:rsid w:val="00752E09"/>
    <w:rsid w:val="00757939"/>
    <w:rsid w:val="00760C47"/>
    <w:rsid w:val="00761BDB"/>
    <w:rsid w:val="00763ADD"/>
    <w:rsid w:val="0077220A"/>
    <w:rsid w:val="0077372B"/>
    <w:rsid w:val="00773730"/>
    <w:rsid w:val="0077609B"/>
    <w:rsid w:val="00780834"/>
    <w:rsid w:val="00782CD2"/>
    <w:rsid w:val="0078556A"/>
    <w:rsid w:val="007866C7"/>
    <w:rsid w:val="00790373"/>
    <w:rsid w:val="0079137D"/>
    <w:rsid w:val="007969D8"/>
    <w:rsid w:val="007B06B0"/>
    <w:rsid w:val="007B0CD0"/>
    <w:rsid w:val="007B6B06"/>
    <w:rsid w:val="007C088B"/>
    <w:rsid w:val="007C319D"/>
    <w:rsid w:val="007C3CF7"/>
    <w:rsid w:val="007D30F3"/>
    <w:rsid w:val="007D4E5B"/>
    <w:rsid w:val="007E0C11"/>
    <w:rsid w:val="007E5B24"/>
    <w:rsid w:val="007F20F7"/>
    <w:rsid w:val="007F793B"/>
    <w:rsid w:val="00800501"/>
    <w:rsid w:val="00801089"/>
    <w:rsid w:val="00801FED"/>
    <w:rsid w:val="00803E73"/>
    <w:rsid w:val="00804F49"/>
    <w:rsid w:val="00811ECE"/>
    <w:rsid w:val="008149E2"/>
    <w:rsid w:val="00821228"/>
    <w:rsid w:val="0082151C"/>
    <w:rsid w:val="0082308D"/>
    <w:rsid w:val="00825642"/>
    <w:rsid w:val="00826696"/>
    <w:rsid w:val="008268FD"/>
    <w:rsid w:val="008305F1"/>
    <w:rsid w:val="00831ADD"/>
    <w:rsid w:val="00836E59"/>
    <w:rsid w:val="008458BD"/>
    <w:rsid w:val="0085059F"/>
    <w:rsid w:val="0086684A"/>
    <w:rsid w:val="00870931"/>
    <w:rsid w:val="00874784"/>
    <w:rsid w:val="008765D1"/>
    <w:rsid w:val="00876D05"/>
    <w:rsid w:val="00877ABA"/>
    <w:rsid w:val="008829DC"/>
    <w:rsid w:val="0088350C"/>
    <w:rsid w:val="008933E4"/>
    <w:rsid w:val="00894944"/>
    <w:rsid w:val="00894E66"/>
    <w:rsid w:val="00896305"/>
    <w:rsid w:val="00896AC2"/>
    <w:rsid w:val="00896D6B"/>
    <w:rsid w:val="008A16C4"/>
    <w:rsid w:val="008A1900"/>
    <w:rsid w:val="008A2F51"/>
    <w:rsid w:val="008A3C5C"/>
    <w:rsid w:val="008A48B0"/>
    <w:rsid w:val="008B2839"/>
    <w:rsid w:val="008B45F7"/>
    <w:rsid w:val="008C561C"/>
    <w:rsid w:val="008C5F5F"/>
    <w:rsid w:val="008C76AF"/>
    <w:rsid w:val="008C796E"/>
    <w:rsid w:val="008D4FDD"/>
    <w:rsid w:val="008D6813"/>
    <w:rsid w:val="008E1821"/>
    <w:rsid w:val="008E3011"/>
    <w:rsid w:val="008E7FF5"/>
    <w:rsid w:val="00906CB6"/>
    <w:rsid w:val="009115C1"/>
    <w:rsid w:val="00913DCD"/>
    <w:rsid w:val="00915B6E"/>
    <w:rsid w:val="009171C6"/>
    <w:rsid w:val="00923452"/>
    <w:rsid w:val="009275A2"/>
    <w:rsid w:val="00930C85"/>
    <w:rsid w:val="0093136A"/>
    <w:rsid w:val="00931DB2"/>
    <w:rsid w:val="00945AAC"/>
    <w:rsid w:val="00950FA4"/>
    <w:rsid w:val="00951348"/>
    <w:rsid w:val="009513FD"/>
    <w:rsid w:val="0095222D"/>
    <w:rsid w:val="00953825"/>
    <w:rsid w:val="00954028"/>
    <w:rsid w:val="00957160"/>
    <w:rsid w:val="009575A2"/>
    <w:rsid w:val="00957C28"/>
    <w:rsid w:val="00960757"/>
    <w:rsid w:val="00972415"/>
    <w:rsid w:val="00975294"/>
    <w:rsid w:val="00977068"/>
    <w:rsid w:val="0097710D"/>
    <w:rsid w:val="00983177"/>
    <w:rsid w:val="00984C7F"/>
    <w:rsid w:val="00997BB9"/>
    <w:rsid w:val="009A4D66"/>
    <w:rsid w:val="009A504C"/>
    <w:rsid w:val="009B0360"/>
    <w:rsid w:val="009B219A"/>
    <w:rsid w:val="009B3908"/>
    <w:rsid w:val="009B4093"/>
    <w:rsid w:val="009B56EF"/>
    <w:rsid w:val="009B7921"/>
    <w:rsid w:val="009C21D6"/>
    <w:rsid w:val="009C35AB"/>
    <w:rsid w:val="009C4FD5"/>
    <w:rsid w:val="009D3717"/>
    <w:rsid w:val="009D3DC7"/>
    <w:rsid w:val="009E2B38"/>
    <w:rsid w:val="009F0053"/>
    <w:rsid w:val="009F55B9"/>
    <w:rsid w:val="009F6F77"/>
    <w:rsid w:val="00A0193A"/>
    <w:rsid w:val="00A028BC"/>
    <w:rsid w:val="00A02BC6"/>
    <w:rsid w:val="00A02DCC"/>
    <w:rsid w:val="00A04442"/>
    <w:rsid w:val="00A04DC8"/>
    <w:rsid w:val="00A11A50"/>
    <w:rsid w:val="00A14610"/>
    <w:rsid w:val="00A147C0"/>
    <w:rsid w:val="00A1622C"/>
    <w:rsid w:val="00A17580"/>
    <w:rsid w:val="00A20E88"/>
    <w:rsid w:val="00A22A4C"/>
    <w:rsid w:val="00A24A60"/>
    <w:rsid w:val="00A25249"/>
    <w:rsid w:val="00A307E6"/>
    <w:rsid w:val="00A3120D"/>
    <w:rsid w:val="00A328CC"/>
    <w:rsid w:val="00A3405F"/>
    <w:rsid w:val="00A35A74"/>
    <w:rsid w:val="00A40D98"/>
    <w:rsid w:val="00A410D3"/>
    <w:rsid w:val="00A41460"/>
    <w:rsid w:val="00A4383D"/>
    <w:rsid w:val="00A45793"/>
    <w:rsid w:val="00A52180"/>
    <w:rsid w:val="00A658E4"/>
    <w:rsid w:val="00A71A61"/>
    <w:rsid w:val="00A724AB"/>
    <w:rsid w:val="00A732FB"/>
    <w:rsid w:val="00A73AD8"/>
    <w:rsid w:val="00A73B0C"/>
    <w:rsid w:val="00A76C37"/>
    <w:rsid w:val="00A918CC"/>
    <w:rsid w:val="00A9195C"/>
    <w:rsid w:val="00A9299A"/>
    <w:rsid w:val="00AA668C"/>
    <w:rsid w:val="00AB226A"/>
    <w:rsid w:val="00AB23EF"/>
    <w:rsid w:val="00AB2947"/>
    <w:rsid w:val="00AB3BA3"/>
    <w:rsid w:val="00AB4C45"/>
    <w:rsid w:val="00AB77A3"/>
    <w:rsid w:val="00AC488E"/>
    <w:rsid w:val="00AD2A7F"/>
    <w:rsid w:val="00AD4689"/>
    <w:rsid w:val="00AD7125"/>
    <w:rsid w:val="00AE0FD8"/>
    <w:rsid w:val="00AE3A64"/>
    <w:rsid w:val="00AE41C1"/>
    <w:rsid w:val="00AF0EC7"/>
    <w:rsid w:val="00AF114A"/>
    <w:rsid w:val="00AF1341"/>
    <w:rsid w:val="00AF76CF"/>
    <w:rsid w:val="00B0252D"/>
    <w:rsid w:val="00B02D84"/>
    <w:rsid w:val="00B03ADC"/>
    <w:rsid w:val="00B04A22"/>
    <w:rsid w:val="00B141DF"/>
    <w:rsid w:val="00B14F33"/>
    <w:rsid w:val="00B15AF6"/>
    <w:rsid w:val="00B16B16"/>
    <w:rsid w:val="00B22577"/>
    <w:rsid w:val="00B2268D"/>
    <w:rsid w:val="00B2711C"/>
    <w:rsid w:val="00B3355F"/>
    <w:rsid w:val="00B35CA0"/>
    <w:rsid w:val="00B37115"/>
    <w:rsid w:val="00B41497"/>
    <w:rsid w:val="00B42466"/>
    <w:rsid w:val="00B42555"/>
    <w:rsid w:val="00B45841"/>
    <w:rsid w:val="00B53E8B"/>
    <w:rsid w:val="00B577B7"/>
    <w:rsid w:val="00B60569"/>
    <w:rsid w:val="00B640A6"/>
    <w:rsid w:val="00B6461E"/>
    <w:rsid w:val="00B65639"/>
    <w:rsid w:val="00B66051"/>
    <w:rsid w:val="00B73435"/>
    <w:rsid w:val="00B74C55"/>
    <w:rsid w:val="00B7600D"/>
    <w:rsid w:val="00B76C9A"/>
    <w:rsid w:val="00B91D01"/>
    <w:rsid w:val="00B940EB"/>
    <w:rsid w:val="00B97C55"/>
    <w:rsid w:val="00BA4A75"/>
    <w:rsid w:val="00BA50F5"/>
    <w:rsid w:val="00BA6819"/>
    <w:rsid w:val="00BA7009"/>
    <w:rsid w:val="00BB1B1E"/>
    <w:rsid w:val="00BB5452"/>
    <w:rsid w:val="00BB5C59"/>
    <w:rsid w:val="00BB60FE"/>
    <w:rsid w:val="00BB61EB"/>
    <w:rsid w:val="00BC2566"/>
    <w:rsid w:val="00BC2A05"/>
    <w:rsid w:val="00BC3F68"/>
    <w:rsid w:val="00BC7ADA"/>
    <w:rsid w:val="00BD365A"/>
    <w:rsid w:val="00BD3740"/>
    <w:rsid w:val="00BD3F43"/>
    <w:rsid w:val="00BD466D"/>
    <w:rsid w:val="00BE4C8D"/>
    <w:rsid w:val="00BF19C0"/>
    <w:rsid w:val="00BF1D2A"/>
    <w:rsid w:val="00BF4409"/>
    <w:rsid w:val="00C000C3"/>
    <w:rsid w:val="00C07034"/>
    <w:rsid w:val="00C11782"/>
    <w:rsid w:val="00C128A9"/>
    <w:rsid w:val="00C13B8E"/>
    <w:rsid w:val="00C14B46"/>
    <w:rsid w:val="00C20770"/>
    <w:rsid w:val="00C21378"/>
    <w:rsid w:val="00C2465A"/>
    <w:rsid w:val="00C31790"/>
    <w:rsid w:val="00C3520A"/>
    <w:rsid w:val="00C50E57"/>
    <w:rsid w:val="00C56A89"/>
    <w:rsid w:val="00C571BC"/>
    <w:rsid w:val="00C57D8F"/>
    <w:rsid w:val="00C62B5D"/>
    <w:rsid w:val="00C63A90"/>
    <w:rsid w:val="00C64CD5"/>
    <w:rsid w:val="00C66EAC"/>
    <w:rsid w:val="00C70B8D"/>
    <w:rsid w:val="00C73BE5"/>
    <w:rsid w:val="00C77AC5"/>
    <w:rsid w:val="00C81772"/>
    <w:rsid w:val="00C90779"/>
    <w:rsid w:val="00C917FC"/>
    <w:rsid w:val="00C919FA"/>
    <w:rsid w:val="00C9396B"/>
    <w:rsid w:val="00CA1EAD"/>
    <w:rsid w:val="00CA5A61"/>
    <w:rsid w:val="00CA5FDD"/>
    <w:rsid w:val="00CB2C34"/>
    <w:rsid w:val="00CB409F"/>
    <w:rsid w:val="00CB5555"/>
    <w:rsid w:val="00CC7E21"/>
    <w:rsid w:val="00CD1EF9"/>
    <w:rsid w:val="00CD22DC"/>
    <w:rsid w:val="00CD4362"/>
    <w:rsid w:val="00CD47A0"/>
    <w:rsid w:val="00CD5E2A"/>
    <w:rsid w:val="00CE2F13"/>
    <w:rsid w:val="00CE3C00"/>
    <w:rsid w:val="00CE50CC"/>
    <w:rsid w:val="00CE5C9B"/>
    <w:rsid w:val="00CE7A93"/>
    <w:rsid w:val="00CF1C87"/>
    <w:rsid w:val="00CF642C"/>
    <w:rsid w:val="00CF74F0"/>
    <w:rsid w:val="00D00897"/>
    <w:rsid w:val="00D0103F"/>
    <w:rsid w:val="00D029AC"/>
    <w:rsid w:val="00D04F27"/>
    <w:rsid w:val="00D06BA6"/>
    <w:rsid w:val="00D13EA2"/>
    <w:rsid w:val="00D20DBA"/>
    <w:rsid w:val="00D21B65"/>
    <w:rsid w:val="00D221B5"/>
    <w:rsid w:val="00D22433"/>
    <w:rsid w:val="00D23BD5"/>
    <w:rsid w:val="00D26D9F"/>
    <w:rsid w:val="00D500A9"/>
    <w:rsid w:val="00D52B06"/>
    <w:rsid w:val="00D52C89"/>
    <w:rsid w:val="00D604F1"/>
    <w:rsid w:val="00D62D23"/>
    <w:rsid w:val="00D67FED"/>
    <w:rsid w:val="00D70297"/>
    <w:rsid w:val="00D71DE4"/>
    <w:rsid w:val="00D81A0B"/>
    <w:rsid w:val="00D86E24"/>
    <w:rsid w:val="00D87902"/>
    <w:rsid w:val="00D93C76"/>
    <w:rsid w:val="00D9449B"/>
    <w:rsid w:val="00D976C3"/>
    <w:rsid w:val="00DA5995"/>
    <w:rsid w:val="00DA6CB6"/>
    <w:rsid w:val="00DA76FB"/>
    <w:rsid w:val="00DB4E5D"/>
    <w:rsid w:val="00DC156F"/>
    <w:rsid w:val="00DC2438"/>
    <w:rsid w:val="00DC2B70"/>
    <w:rsid w:val="00DD0554"/>
    <w:rsid w:val="00DD06A0"/>
    <w:rsid w:val="00DD421D"/>
    <w:rsid w:val="00DD4D9A"/>
    <w:rsid w:val="00DD61A0"/>
    <w:rsid w:val="00DF7853"/>
    <w:rsid w:val="00E016AD"/>
    <w:rsid w:val="00E05F1C"/>
    <w:rsid w:val="00E16AC7"/>
    <w:rsid w:val="00E21B49"/>
    <w:rsid w:val="00E25EA5"/>
    <w:rsid w:val="00E27972"/>
    <w:rsid w:val="00E27C76"/>
    <w:rsid w:val="00E3567A"/>
    <w:rsid w:val="00E360A5"/>
    <w:rsid w:val="00E505FA"/>
    <w:rsid w:val="00E50EFA"/>
    <w:rsid w:val="00E5212D"/>
    <w:rsid w:val="00E55F88"/>
    <w:rsid w:val="00E6080B"/>
    <w:rsid w:val="00E6711B"/>
    <w:rsid w:val="00E71E1F"/>
    <w:rsid w:val="00E72966"/>
    <w:rsid w:val="00E757D5"/>
    <w:rsid w:val="00E81BD4"/>
    <w:rsid w:val="00E84534"/>
    <w:rsid w:val="00E9464D"/>
    <w:rsid w:val="00E97561"/>
    <w:rsid w:val="00EB08E9"/>
    <w:rsid w:val="00EB1EC4"/>
    <w:rsid w:val="00EB24EB"/>
    <w:rsid w:val="00EB66EA"/>
    <w:rsid w:val="00EB7593"/>
    <w:rsid w:val="00EC1911"/>
    <w:rsid w:val="00EC315D"/>
    <w:rsid w:val="00EC3C9C"/>
    <w:rsid w:val="00EC7942"/>
    <w:rsid w:val="00ED2479"/>
    <w:rsid w:val="00ED3888"/>
    <w:rsid w:val="00ED3A86"/>
    <w:rsid w:val="00EF2BA8"/>
    <w:rsid w:val="00EF60BA"/>
    <w:rsid w:val="00EF7B81"/>
    <w:rsid w:val="00F00A4F"/>
    <w:rsid w:val="00F013F5"/>
    <w:rsid w:val="00F0140F"/>
    <w:rsid w:val="00F0449E"/>
    <w:rsid w:val="00F12D40"/>
    <w:rsid w:val="00F179FF"/>
    <w:rsid w:val="00F2620C"/>
    <w:rsid w:val="00F26B55"/>
    <w:rsid w:val="00F3123F"/>
    <w:rsid w:val="00F31821"/>
    <w:rsid w:val="00F33358"/>
    <w:rsid w:val="00F3345B"/>
    <w:rsid w:val="00F419BB"/>
    <w:rsid w:val="00F52456"/>
    <w:rsid w:val="00F52640"/>
    <w:rsid w:val="00F600F0"/>
    <w:rsid w:val="00F60CAE"/>
    <w:rsid w:val="00F6159A"/>
    <w:rsid w:val="00F643FA"/>
    <w:rsid w:val="00F716CB"/>
    <w:rsid w:val="00F81A0C"/>
    <w:rsid w:val="00F9297B"/>
    <w:rsid w:val="00FA0EBC"/>
    <w:rsid w:val="00FA1E75"/>
    <w:rsid w:val="00FA2A94"/>
    <w:rsid w:val="00FA323F"/>
    <w:rsid w:val="00FA4736"/>
    <w:rsid w:val="00FA4934"/>
    <w:rsid w:val="00FA4DB9"/>
    <w:rsid w:val="00FA7064"/>
    <w:rsid w:val="00FB00F7"/>
    <w:rsid w:val="00FB13F5"/>
    <w:rsid w:val="00FB19C9"/>
    <w:rsid w:val="00FB4633"/>
    <w:rsid w:val="00FB4A33"/>
    <w:rsid w:val="00FB54DC"/>
    <w:rsid w:val="00FB6915"/>
    <w:rsid w:val="00FC1196"/>
    <w:rsid w:val="00FC2EAA"/>
    <w:rsid w:val="00FC7FB5"/>
    <w:rsid w:val="00FD2100"/>
    <w:rsid w:val="00FD4017"/>
    <w:rsid w:val="00FE39ED"/>
    <w:rsid w:val="00FE4AA6"/>
    <w:rsid w:val="00FE5778"/>
    <w:rsid w:val="00FE6A8D"/>
    <w:rsid w:val="00FF0FB4"/>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A1013"/>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658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04A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Listas,lp1,CNBV Parrafo1,List Paragraph-Thesis,Dot pt"/>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aliases w:val="Footnote symbol,Appel note de bas de p,Footnote Reference/,Style 12,(NECG) Footnote Reference,Style 124,fr,Style 13,FR,Style 17,Style 3,Appel note de bas de p + 11 pt,Italic,Footnote,Appel note de bas de p1,Appel note de bas de p2"/>
    <w:basedOn w:val="Fuentedeprrafopredeter"/>
    <w:uiPriority w:val="99"/>
    <w:unhideWhenUsed/>
    <w:qFormat/>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styleId="Hipervnculovisitado">
    <w:name w:val="FollowedHyperlink"/>
    <w:basedOn w:val="Fuentedeprrafopredeter"/>
    <w:uiPriority w:val="99"/>
    <w:semiHidden/>
    <w:unhideWhenUsed/>
    <w:rsid w:val="000803C1"/>
    <w:rPr>
      <w:color w:val="954F72" w:themeColor="followedHyperlink"/>
      <w:u w:val="single"/>
    </w:rPr>
  </w:style>
  <w:style w:type="character" w:customStyle="1" w:styleId="Ttulo1Car">
    <w:name w:val="Título 1 Car"/>
    <w:basedOn w:val="Fuentedeprrafopredeter"/>
    <w:link w:val="Ttulo1"/>
    <w:uiPriority w:val="9"/>
    <w:rsid w:val="00A658E4"/>
    <w:rPr>
      <w:rFonts w:asciiTheme="majorHAnsi" w:eastAsiaTheme="majorEastAsia" w:hAnsiTheme="majorHAnsi" w:cstheme="majorBidi"/>
      <w:color w:val="2E74B5" w:themeColor="accent1" w:themeShade="BF"/>
      <w:sz w:val="32"/>
      <w:szCs w:val="32"/>
    </w:rPr>
  </w:style>
  <w:style w:type="character" w:customStyle="1" w:styleId="Estilo1">
    <w:name w:val="Estilo1"/>
    <w:basedOn w:val="Fuentedeprrafopredeter"/>
    <w:uiPriority w:val="1"/>
    <w:rsid w:val="00EF2BA8"/>
    <w:rPr>
      <w:rFonts w:ascii="ITC Avant Garde" w:hAnsi="ITC Avant Garde"/>
      <w:sz w:val="18"/>
    </w:rPr>
  </w:style>
  <w:style w:type="character" w:customStyle="1" w:styleId="Estilo2">
    <w:name w:val="Estilo2"/>
    <w:basedOn w:val="Fuentedeprrafopredeter"/>
    <w:uiPriority w:val="1"/>
    <w:rsid w:val="00EF2BA8"/>
    <w:rPr>
      <w:rFonts w:ascii="ITC Avant Garde" w:hAnsi="ITC Avant Garde"/>
      <w:color w:val="auto"/>
      <w:sz w:val="18"/>
    </w:rPr>
  </w:style>
  <w:style w:type="paragraph" w:customStyle="1" w:styleId="Estilo3">
    <w:name w:val="Estilo3"/>
    <w:basedOn w:val="Normal"/>
    <w:link w:val="Estilo3Car"/>
    <w:rsid w:val="00EF2BA8"/>
    <w:rPr>
      <w:rFonts w:ascii="ITC Avant Garde" w:hAnsi="ITC Avant Garde"/>
      <w:sz w:val="18"/>
    </w:rPr>
  </w:style>
  <w:style w:type="character" w:customStyle="1" w:styleId="Estilo3Car">
    <w:name w:val="Estilo3 Car"/>
    <w:basedOn w:val="Fuentedeprrafopredeter"/>
    <w:link w:val="Estilo3"/>
    <w:rsid w:val="00EF2BA8"/>
    <w:rPr>
      <w:rFonts w:ascii="ITC Avant Garde" w:hAnsi="ITC Avant Garde"/>
      <w:sz w:val="18"/>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Listas Car"/>
    <w:basedOn w:val="Fuentedeprrafopredeter"/>
    <w:link w:val="Prrafodelista"/>
    <w:uiPriority w:val="34"/>
    <w:qFormat/>
    <w:locked/>
    <w:rsid w:val="00095F70"/>
  </w:style>
  <w:style w:type="character" w:customStyle="1" w:styleId="Ttulo3Car">
    <w:name w:val="Título 3 Car"/>
    <w:basedOn w:val="Fuentedeprrafopredeter"/>
    <w:link w:val="Ttulo3"/>
    <w:uiPriority w:val="9"/>
    <w:semiHidden/>
    <w:rsid w:val="00B04A22"/>
    <w:rPr>
      <w:rFonts w:asciiTheme="majorHAnsi" w:eastAsiaTheme="majorEastAsia" w:hAnsiTheme="majorHAnsi" w:cstheme="majorBidi"/>
      <w:color w:val="1F4D78" w:themeColor="accent1" w:themeShade="7F"/>
      <w:sz w:val="24"/>
      <w:szCs w:val="24"/>
    </w:rPr>
  </w:style>
  <w:style w:type="paragraph" w:customStyle="1" w:styleId="ng-binding">
    <w:name w:val="ng-binding"/>
    <w:basedOn w:val="Normal"/>
    <w:rsid w:val="00896AC2"/>
    <w:pPr>
      <w:spacing w:after="150" w:line="240" w:lineRule="auto"/>
      <w:jc w:val="both"/>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896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363A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justify">
    <w:name w:val="text-justify"/>
    <w:basedOn w:val="Normal"/>
    <w:rsid w:val="009513F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ooltiptext">
    <w:name w:val="tooltiptext"/>
    <w:basedOn w:val="Fuentedeprrafopredeter"/>
    <w:rsid w:val="009513FD"/>
  </w:style>
  <w:style w:type="character" w:styleId="Textoennegrita">
    <w:name w:val="Strong"/>
    <w:basedOn w:val="Fuentedeprrafopredeter"/>
    <w:uiPriority w:val="22"/>
    <w:qFormat/>
    <w:rsid w:val="009513FD"/>
    <w:rPr>
      <w:b/>
      <w:bCs/>
    </w:rPr>
  </w:style>
  <w:style w:type="table" w:styleId="Tabladecuadrcula4-nfasis6">
    <w:name w:val="Grid Table 4 Accent 6"/>
    <w:basedOn w:val="Tablanormal"/>
    <w:uiPriority w:val="49"/>
    <w:rsid w:val="00EB759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TMLconformatoprevio">
    <w:name w:val="HTML Preformatted"/>
    <w:basedOn w:val="Normal"/>
    <w:link w:val="HTMLconformatoprevioCar"/>
    <w:uiPriority w:val="99"/>
    <w:unhideWhenUsed/>
    <w:rsid w:val="000E7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0E7DB8"/>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9506807">
      <w:bodyDiv w:val="1"/>
      <w:marLeft w:val="0"/>
      <w:marRight w:val="0"/>
      <w:marTop w:val="0"/>
      <w:marBottom w:val="0"/>
      <w:divBdr>
        <w:top w:val="none" w:sz="0" w:space="0" w:color="auto"/>
        <w:left w:val="none" w:sz="0" w:space="0" w:color="auto"/>
        <w:bottom w:val="none" w:sz="0" w:space="0" w:color="auto"/>
        <w:right w:val="none" w:sz="0" w:space="0" w:color="auto"/>
      </w:divBdr>
      <w:divsChild>
        <w:div w:id="148064355">
          <w:marLeft w:val="0"/>
          <w:marRight w:val="0"/>
          <w:marTop w:val="0"/>
          <w:marBottom w:val="0"/>
          <w:divBdr>
            <w:top w:val="none" w:sz="0" w:space="0" w:color="auto"/>
            <w:left w:val="none" w:sz="0" w:space="0" w:color="auto"/>
            <w:bottom w:val="none" w:sz="0" w:space="0" w:color="auto"/>
            <w:right w:val="none" w:sz="0" w:space="0" w:color="auto"/>
          </w:divBdr>
        </w:div>
        <w:div w:id="634264335">
          <w:marLeft w:val="0"/>
          <w:marRight w:val="0"/>
          <w:marTop w:val="0"/>
          <w:marBottom w:val="0"/>
          <w:divBdr>
            <w:top w:val="none" w:sz="0" w:space="0" w:color="auto"/>
            <w:left w:val="none" w:sz="0" w:space="0" w:color="auto"/>
            <w:bottom w:val="none" w:sz="0" w:space="0" w:color="auto"/>
            <w:right w:val="none" w:sz="0" w:space="0" w:color="auto"/>
          </w:divBdr>
        </w:div>
      </w:divsChild>
    </w:div>
    <w:div w:id="791631173">
      <w:bodyDiv w:val="1"/>
      <w:marLeft w:val="0"/>
      <w:marRight w:val="0"/>
      <w:marTop w:val="0"/>
      <w:marBottom w:val="0"/>
      <w:divBdr>
        <w:top w:val="none" w:sz="0" w:space="0" w:color="auto"/>
        <w:left w:val="none" w:sz="0" w:space="0" w:color="auto"/>
        <w:bottom w:val="none" w:sz="0" w:space="0" w:color="auto"/>
        <w:right w:val="none" w:sz="0" w:space="0" w:color="auto"/>
      </w:divBdr>
      <w:divsChild>
        <w:div w:id="1512379766">
          <w:marLeft w:val="0"/>
          <w:marRight w:val="0"/>
          <w:marTop w:val="0"/>
          <w:marBottom w:val="0"/>
          <w:divBdr>
            <w:top w:val="none" w:sz="0" w:space="0" w:color="auto"/>
            <w:left w:val="none" w:sz="0" w:space="0" w:color="auto"/>
            <w:bottom w:val="none" w:sz="0" w:space="0" w:color="auto"/>
            <w:right w:val="none" w:sz="0" w:space="0" w:color="auto"/>
          </w:divBdr>
        </w:div>
        <w:div w:id="1571886446">
          <w:marLeft w:val="0"/>
          <w:marRight w:val="0"/>
          <w:marTop w:val="0"/>
          <w:marBottom w:val="0"/>
          <w:divBdr>
            <w:top w:val="none" w:sz="0" w:space="0" w:color="auto"/>
            <w:left w:val="none" w:sz="0" w:space="0" w:color="auto"/>
            <w:bottom w:val="none" w:sz="0" w:space="0" w:color="auto"/>
            <w:right w:val="none" w:sz="0" w:space="0" w:color="auto"/>
          </w:divBdr>
        </w:div>
      </w:divsChild>
    </w:div>
    <w:div w:id="815537370">
      <w:bodyDiv w:val="1"/>
      <w:marLeft w:val="0"/>
      <w:marRight w:val="0"/>
      <w:marTop w:val="0"/>
      <w:marBottom w:val="0"/>
      <w:divBdr>
        <w:top w:val="none" w:sz="0" w:space="0" w:color="auto"/>
        <w:left w:val="none" w:sz="0" w:space="0" w:color="auto"/>
        <w:bottom w:val="none" w:sz="0" w:space="0" w:color="auto"/>
        <w:right w:val="none" w:sz="0" w:space="0" w:color="auto"/>
      </w:divBdr>
    </w:div>
    <w:div w:id="867065384">
      <w:bodyDiv w:val="1"/>
      <w:marLeft w:val="0"/>
      <w:marRight w:val="0"/>
      <w:marTop w:val="0"/>
      <w:marBottom w:val="0"/>
      <w:divBdr>
        <w:top w:val="none" w:sz="0" w:space="0" w:color="auto"/>
        <w:left w:val="none" w:sz="0" w:space="0" w:color="auto"/>
        <w:bottom w:val="none" w:sz="0" w:space="0" w:color="auto"/>
        <w:right w:val="none" w:sz="0" w:space="0" w:color="auto"/>
      </w:divBdr>
    </w:div>
    <w:div w:id="938028340">
      <w:bodyDiv w:val="1"/>
      <w:marLeft w:val="0"/>
      <w:marRight w:val="0"/>
      <w:marTop w:val="0"/>
      <w:marBottom w:val="0"/>
      <w:divBdr>
        <w:top w:val="none" w:sz="0" w:space="0" w:color="auto"/>
        <w:left w:val="none" w:sz="0" w:space="0" w:color="auto"/>
        <w:bottom w:val="none" w:sz="0" w:space="0" w:color="auto"/>
        <w:right w:val="none" w:sz="0" w:space="0" w:color="auto"/>
      </w:divBdr>
    </w:div>
    <w:div w:id="1079255512">
      <w:bodyDiv w:val="1"/>
      <w:marLeft w:val="0"/>
      <w:marRight w:val="0"/>
      <w:marTop w:val="0"/>
      <w:marBottom w:val="0"/>
      <w:divBdr>
        <w:top w:val="none" w:sz="0" w:space="0" w:color="auto"/>
        <w:left w:val="none" w:sz="0" w:space="0" w:color="auto"/>
        <w:bottom w:val="none" w:sz="0" w:space="0" w:color="auto"/>
        <w:right w:val="none" w:sz="0" w:space="0" w:color="auto"/>
      </w:divBdr>
    </w:div>
    <w:div w:id="1230573660">
      <w:bodyDiv w:val="1"/>
      <w:marLeft w:val="0"/>
      <w:marRight w:val="0"/>
      <w:marTop w:val="0"/>
      <w:marBottom w:val="0"/>
      <w:divBdr>
        <w:top w:val="none" w:sz="0" w:space="0" w:color="auto"/>
        <w:left w:val="none" w:sz="0" w:space="0" w:color="auto"/>
        <w:bottom w:val="none" w:sz="0" w:space="0" w:color="auto"/>
        <w:right w:val="none" w:sz="0" w:space="0" w:color="auto"/>
      </w:divBdr>
    </w:div>
    <w:div w:id="1253978384">
      <w:bodyDiv w:val="1"/>
      <w:marLeft w:val="0"/>
      <w:marRight w:val="0"/>
      <w:marTop w:val="0"/>
      <w:marBottom w:val="0"/>
      <w:divBdr>
        <w:top w:val="none" w:sz="0" w:space="0" w:color="auto"/>
        <w:left w:val="none" w:sz="0" w:space="0" w:color="auto"/>
        <w:bottom w:val="none" w:sz="0" w:space="0" w:color="auto"/>
        <w:right w:val="none" w:sz="0" w:space="0" w:color="auto"/>
      </w:divBdr>
      <w:divsChild>
        <w:div w:id="732582179">
          <w:marLeft w:val="0"/>
          <w:marRight w:val="0"/>
          <w:marTop w:val="0"/>
          <w:marBottom w:val="101"/>
          <w:divBdr>
            <w:top w:val="none" w:sz="0" w:space="0" w:color="auto"/>
            <w:left w:val="none" w:sz="0" w:space="0" w:color="auto"/>
            <w:bottom w:val="none" w:sz="0" w:space="0" w:color="auto"/>
            <w:right w:val="none" w:sz="0" w:space="0" w:color="auto"/>
          </w:divBdr>
        </w:div>
        <w:div w:id="1003971086">
          <w:marLeft w:val="720"/>
          <w:marRight w:val="0"/>
          <w:marTop w:val="0"/>
          <w:marBottom w:val="101"/>
          <w:divBdr>
            <w:top w:val="none" w:sz="0" w:space="0" w:color="auto"/>
            <w:left w:val="none" w:sz="0" w:space="0" w:color="auto"/>
            <w:bottom w:val="none" w:sz="0" w:space="0" w:color="auto"/>
            <w:right w:val="none" w:sz="0" w:space="0" w:color="auto"/>
          </w:divBdr>
        </w:div>
      </w:divsChild>
    </w:div>
    <w:div w:id="1338118737">
      <w:bodyDiv w:val="1"/>
      <w:marLeft w:val="0"/>
      <w:marRight w:val="0"/>
      <w:marTop w:val="0"/>
      <w:marBottom w:val="0"/>
      <w:divBdr>
        <w:top w:val="none" w:sz="0" w:space="0" w:color="auto"/>
        <w:left w:val="none" w:sz="0" w:space="0" w:color="auto"/>
        <w:bottom w:val="none" w:sz="0" w:space="0" w:color="auto"/>
        <w:right w:val="none" w:sz="0" w:space="0" w:color="auto"/>
      </w:divBdr>
      <w:divsChild>
        <w:div w:id="862745536">
          <w:marLeft w:val="0"/>
          <w:marRight w:val="0"/>
          <w:marTop w:val="0"/>
          <w:marBottom w:val="101"/>
          <w:divBdr>
            <w:top w:val="none" w:sz="0" w:space="0" w:color="auto"/>
            <w:left w:val="none" w:sz="0" w:space="0" w:color="auto"/>
            <w:bottom w:val="none" w:sz="0" w:space="0" w:color="auto"/>
            <w:right w:val="none" w:sz="0" w:space="0" w:color="auto"/>
          </w:divBdr>
        </w:div>
        <w:div w:id="1049113275">
          <w:marLeft w:val="720"/>
          <w:marRight w:val="0"/>
          <w:marTop w:val="0"/>
          <w:marBottom w:val="101"/>
          <w:divBdr>
            <w:top w:val="none" w:sz="0" w:space="0" w:color="auto"/>
            <w:left w:val="none" w:sz="0" w:space="0" w:color="auto"/>
            <w:bottom w:val="none" w:sz="0" w:space="0" w:color="auto"/>
            <w:right w:val="none" w:sz="0" w:space="0" w:color="auto"/>
          </w:divBdr>
        </w:div>
      </w:divsChild>
    </w:div>
    <w:div w:id="1349671543">
      <w:bodyDiv w:val="1"/>
      <w:marLeft w:val="0"/>
      <w:marRight w:val="0"/>
      <w:marTop w:val="0"/>
      <w:marBottom w:val="0"/>
      <w:divBdr>
        <w:top w:val="none" w:sz="0" w:space="0" w:color="auto"/>
        <w:left w:val="none" w:sz="0" w:space="0" w:color="auto"/>
        <w:bottom w:val="none" w:sz="0" w:space="0" w:color="auto"/>
        <w:right w:val="none" w:sz="0" w:space="0" w:color="auto"/>
      </w:divBdr>
    </w:div>
    <w:div w:id="1371685048">
      <w:bodyDiv w:val="1"/>
      <w:marLeft w:val="0"/>
      <w:marRight w:val="0"/>
      <w:marTop w:val="0"/>
      <w:marBottom w:val="0"/>
      <w:divBdr>
        <w:top w:val="none" w:sz="0" w:space="0" w:color="auto"/>
        <w:left w:val="none" w:sz="0" w:space="0" w:color="auto"/>
        <w:bottom w:val="none" w:sz="0" w:space="0" w:color="auto"/>
        <w:right w:val="none" w:sz="0" w:space="0" w:color="auto"/>
      </w:divBdr>
      <w:divsChild>
        <w:div w:id="421756408">
          <w:marLeft w:val="0"/>
          <w:marRight w:val="0"/>
          <w:marTop w:val="0"/>
          <w:marBottom w:val="0"/>
          <w:divBdr>
            <w:top w:val="none" w:sz="0" w:space="0" w:color="auto"/>
            <w:left w:val="none" w:sz="0" w:space="0" w:color="auto"/>
            <w:bottom w:val="none" w:sz="0" w:space="0" w:color="auto"/>
            <w:right w:val="none" w:sz="0" w:space="0" w:color="auto"/>
          </w:divBdr>
        </w:div>
        <w:div w:id="795607793">
          <w:marLeft w:val="0"/>
          <w:marRight w:val="0"/>
          <w:marTop w:val="0"/>
          <w:marBottom w:val="0"/>
          <w:divBdr>
            <w:top w:val="none" w:sz="0" w:space="0" w:color="auto"/>
            <w:left w:val="none" w:sz="0" w:space="0" w:color="auto"/>
            <w:bottom w:val="none" w:sz="0" w:space="0" w:color="auto"/>
            <w:right w:val="none" w:sz="0" w:space="0" w:color="auto"/>
          </w:divBdr>
        </w:div>
      </w:divsChild>
    </w:div>
    <w:div w:id="1418870285">
      <w:bodyDiv w:val="1"/>
      <w:marLeft w:val="0"/>
      <w:marRight w:val="0"/>
      <w:marTop w:val="0"/>
      <w:marBottom w:val="0"/>
      <w:divBdr>
        <w:top w:val="none" w:sz="0" w:space="0" w:color="auto"/>
        <w:left w:val="none" w:sz="0" w:space="0" w:color="auto"/>
        <w:bottom w:val="none" w:sz="0" w:space="0" w:color="auto"/>
        <w:right w:val="none" w:sz="0" w:space="0" w:color="auto"/>
      </w:divBdr>
      <w:divsChild>
        <w:div w:id="1787694382">
          <w:marLeft w:val="0"/>
          <w:marRight w:val="0"/>
          <w:marTop w:val="0"/>
          <w:marBottom w:val="101"/>
          <w:divBdr>
            <w:top w:val="none" w:sz="0" w:space="0" w:color="auto"/>
            <w:left w:val="none" w:sz="0" w:space="0" w:color="auto"/>
            <w:bottom w:val="none" w:sz="0" w:space="0" w:color="auto"/>
            <w:right w:val="none" w:sz="0" w:space="0" w:color="auto"/>
          </w:divBdr>
        </w:div>
        <w:div w:id="679814169">
          <w:marLeft w:val="720"/>
          <w:marRight w:val="0"/>
          <w:marTop w:val="0"/>
          <w:marBottom w:val="101"/>
          <w:divBdr>
            <w:top w:val="none" w:sz="0" w:space="0" w:color="auto"/>
            <w:left w:val="none" w:sz="0" w:space="0" w:color="auto"/>
            <w:bottom w:val="none" w:sz="0" w:space="0" w:color="auto"/>
            <w:right w:val="none" w:sz="0" w:space="0" w:color="auto"/>
          </w:divBdr>
        </w:div>
      </w:divsChild>
    </w:div>
    <w:div w:id="1504054394">
      <w:bodyDiv w:val="1"/>
      <w:marLeft w:val="0"/>
      <w:marRight w:val="0"/>
      <w:marTop w:val="0"/>
      <w:marBottom w:val="0"/>
      <w:divBdr>
        <w:top w:val="none" w:sz="0" w:space="0" w:color="auto"/>
        <w:left w:val="none" w:sz="0" w:space="0" w:color="auto"/>
        <w:bottom w:val="none" w:sz="0" w:space="0" w:color="auto"/>
        <w:right w:val="none" w:sz="0" w:space="0" w:color="auto"/>
      </w:divBdr>
    </w:div>
    <w:div w:id="1736007337">
      <w:bodyDiv w:val="1"/>
      <w:marLeft w:val="0"/>
      <w:marRight w:val="0"/>
      <w:marTop w:val="0"/>
      <w:marBottom w:val="0"/>
      <w:divBdr>
        <w:top w:val="none" w:sz="0" w:space="0" w:color="auto"/>
        <w:left w:val="none" w:sz="0" w:space="0" w:color="auto"/>
        <w:bottom w:val="none" w:sz="0" w:space="0" w:color="auto"/>
        <w:right w:val="none" w:sz="0" w:space="0" w:color="auto"/>
      </w:divBdr>
    </w:div>
    <w:div w:id="1746342060">
      <w:bodyDiv w:val="1"/>
      <w:marLeft w:val="0"/>
      <w:marRight w:val="0"/>
      <w:marTop w:val="0"/>
      <w:marBottom w:val="0"/>
      <w:divBdr>
        <w:top w:val="none" w:sz="0" w:space="0" w:color="auto"/>
        <w:left w:val="none" w:sz="0" w:space="0" w:color="auto"/>
        <w:bottom w:val="none" w:sz="0" w:space="0" w:color="auto"/>
        <w:right w:val="none" w:sz="0" w:space="0" w:color="auto"/>
      </w:divBdr>
    </w:div>
    <w:div w:id="1754082128">
      <w:bodyDiv w:val="1"/>
      <w:marLeft w:val="0"/>
      <w:marRight w:val="0"/>
      <w:marTop w:val="0"/>
      <w:marBottom w:val="0"/>
      <w:divBdr>
        <w:top w:val="none" w:sz="0" w:space="0" w:color="auto"/>
        <w:left w:val="none" w:sz="0" w:space="0" w:color="auto"/>
        <w:bottom w:val="none" w:sz="0" w:space="0" w:color="auto"/>
        <w:right w:val="none" w:sz="0" w:space="0" w:color="auto"/>
      </w:divBdr>
    </w:div>
    <w:div w:id="206329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natel.gov.br/legislacao/index.php/component/content/article?id=844" TargetMode="External"/><Relationship Id="rId21" Type="http://schemas.openxmlformats.org/officeDocument/2006/relationships/hyperlink" Target="https://www.acma.gov.au/radiocommunications-licences" TargetMode="External"/><Relationship Id="rId42" Type="http://schemas.openxmlformats.org/officeDocument/2006/relationships/hyperlink" Target="https://www.csa.fr/Reguler/Creation-et-regulation-d-une-radio/Les-appels-a-candidatures-pour-les-radios-FM/Autorisation-des-radios-temporaires" TargetMode="External"/><Relationship Id="rId47" Type="http://schemas.openxmlformats.org/officeDocument/2006/relationships/hyperlink" Target="https://www.ofcom.org.uk/__data/assets/pdf_file/0024/197421/different-types-of-rsls.pdf" TargetMode="External"/><Relationship Id="rId63" Type="http://schemas.openxmlformats.org/officeDocument/2006/relationships/hyperlink" Target="http://www.ane.gov.co/Documentos%20compartidos/ArchivosDescargables/noticias/RESOLUCI%C3%93N%20No%20000105%20DE%2027-03-2020(1).pdf" TargetMode="External"/><Relationship Id="rId68" Type="http://schemas.openxmlformats.org/officeDocument/2006/relationships/hyperlink" Target="https://www.lfk.de/die-lfk/faq-autokinoveranstaltungen.html" TargetMode="External"/><Relationship Id="rId2" Type="http://schemas.openxmlformats.org/officeDocument/2006/relationships/customXml" Target="../customXml/item2.xml"/><Relationship Id="rId16" Type="http://schemas.openxmlformats.org/officeDocument/2006/relationships/hyperlink" Target="https://www.enacom.gob.ar/multimedia/normativas/1998/Decreto%20310_98.pdf" TargetMode="External"/><Relationship Id="rId29" Type="http://schemas.openxmlformats.org/officeDocument/2006/relationships/hyperlink" Target="https://www.ic.gc.ca/eic/site/smt-gst.nsf/eng/sf01326.html" TargetMode="External"/><Relationship Id="rId11" Type="http://schemas.openxmlformats.org/officeDocument/2006/relationships/hyperlink" Target="https://www.bundesnetzagentur.de/DE/Sachgebiete/Telekommunikation/Unternehmen_Institutionen/Frequenzen/SpezielleAnwendungen/Kurzzeitzuteilungen/kurzzeitzuteilungen-node.html" TargetMode="External"/><Relationship Id="rId24" Type="http://schemas.openxmlformats.org/officeDocument/2006/relationships/hyperlink" Target="https://www.anatel.gov.br/setorregulado/uso-temporario-do-espectro" TargetMode="External"/><Relationship Id="rId32" Type="http://schemas.openxmlformats.org/officeDocument/2006/relationships/hyperlink" Target="http://www.law.go.kr/LSW/eng/engLsSc.do?query=BROADCASTING%20ACT" TargetMode="External"/><Relationship Id="rId37" Type="http://schemas.openxmlformats.org/officeDocument/2006/relationships/hyperlink" Target="https://www.fcc.gov/media/radio/low-power-radio-general-information" TargetMode="External"/><Relationship Id="rId40" Type="http://schemas.openxmlformats.org/officeDocument/2006/relationships/hyperlink" Target="https://www.legifrance.gouv.fr/affichTexte.do;jsessionid=38BE4C779BE4F2CE8F8ACDBA7E3BFEC4.tplgfr25s_2?cidTexte=JORFTEXT000000512205&amp;dateTexte=20180717" TargetMode="External"/><Relationship Id="rId45" Type="http://schemas.openxmlformats.org/officeDocument/2006/relationships/hyperlink" Target="https://www.tele.soumu.go.jp/e/adm/proc/type/aptoli/index.htm" TargetMode="External"/><Relationship Id="rId53" Type="http://schemas.openxmlformats.org/officeDocument/2006/relationships/hyperlink" Target="https://laws.justice.gc.ca/PDF/B-9.01.pdf" TargetMode="External"/><Relationship Id="rId58" Type="http://schemas.openxmlformats.org/officeDocument/2006/relationships/hyperlink" Target="https://crtc.gc.ca/eng/archive/2018/2018-137.htm" TargetMode="External"/><Relationship Id="rId66" Type="http://schemas.openxmlformats.org/officeDocument/2006/relationships/hyperlink" Target="https://www.ofcom.org.uk/__data/assets/pdf_file/0024/197421/different-types-of-rsls.pdf" TargetMode="External"/><Relationship Id="rId5" Type="http://schemas.openxmlformats.org/officeDocument/2006/relationships/numbering" Target="numbering.xml"/><Relationship Id="rId61" Type="http://schemas.openxmlformats.org/officeDocument/2006/relationships/hyperlink" Target="https://www.bundesnetzagentur.de/SharedDocs/Downloads/EN/Areas/Telecommunications/Companies/TelecomRegulation/FrequencyManagement/FrequencyAssignment/ShortTermFreqUsage/VerwaltungsvorschriftKurzzeiVVKuNz15112010pdf.pdf?__blob=publicationFile&amp;v=2" TargetMode="External"/><Relationship Id="rId19" Type="http://schemas.openxmlformats.org/officeDocument/2006/relationships/hyperlink" Target="https://www.acma.gov.au/publications/2019-11/guide/special-events-policy-guidelines-0" TargetMode="External"/><Relationship Id="rId14" Type="http://schemas.openxmlformats.org/officeDocument/2006/relationships/hyperlink" Target="https://www.lfk.de/die-lfk/faq-autokinoveranstaltungen.html" TargetMode="External"/><Relationship Id="rId22" Type="http://schemas.openxmlformats.org/officeDocument/2006/relationships/hyperlink" Target="https://www.anatel.gov.br/legislacao/resolucoes/2014/764-resolucao-635" TargetMode="External"/><Relationship Id="rId27" Type="http://schemas.openxmlformats.org/officeDocument/2006/relationships/hyperlink" Target="https://crtc.gc.ca/eng/archive/2018/2018-137.htm" TargetMode="External"/><Relationship Id="rId30" Type="http://schemas.openxmlformats.org/officeDocument/2006/relationships/hyperlink" Target="http://www.ane.gov.co/Documentos%20compartidos/ArchivosDescargables/noticias/Resoluci%C3%B3n%20148%20de%202020%20-%20Uso%20libre%20emisiones%20de%20eventos.pdf" TargetMode="External"/><Relationship Id="rId35" Type="http://schemas.openxmlformats.org/officeDocument/2006/relationships/hyperlink" Target="https://web.archive.org/web/20110304112834/http://www.fcc.gov/ftp/Bureaus/Mass_Media/Databases/documents_collection/pn910724.pdf" TargetMode="External"/><Relationship Id="rId43" Type="http://schemas.openxmlformats.org/officeDocument/2006/relationships/hyperlink" Target="https://www.legifrance.gouv.fr/affichTexte.do?cidTexte=JORFTEXT000041999880&amp;categorieLien=id" TargetMode="External"/><Relationship Id="rId48" Type="http://schemas.openxmlformats.org/officeDocument/2006/relationships/hyperlink" Target="https://www.ofcom.org.uk/manage-your-licence/radio-broadcast-licensing/apply-for-a-radio-broadcast-licence" TargetMode="External"/><Relationship Id="rId56" Type="http://schemas.openxmlformats.org/officeDocument/2006/relationships/hyperlink" Target="https://www.legifrance.gouv.fr/affichTexteArticle.do;jsessionid=8867DAFCBE11EBDA3A691F72FC79008D.tplgfr25s_2?idArticle=LEGIARTI000033745804&amp;cidTexte=LEGITEXT000006068930&amp;dateTexte=20180717" TargetMode="External"/><Relationship Id="rId64" Type="http://schemas.openxmlformats.org/officeDocument/2006/relationships/hyperlink" Target="https://www.bundesnetzagentur.de/DE/Sachgebiete/Telekommunikation/Unternehmen_Institutionen/Frequenzen/SpezielleAnwendungen/Kurzzeitzuteilungen/kurzzeitzuteilungen-node.html"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legifrance.gouv.fr/affichTexte.do?cidTexte=JORFTEXT000041999880&amp;categorieLien=id" TargetMode="External"/><Relationship Id="rId72"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hyperlink" Target="https://dejure.org/gesetze/TKG" TargetMode="External"/><Relationship Id="rId17" Type="http://schemas.openxmlformats.org/officeDocument/2006/relationships/hyperlink" Target="https://www.legislation.gov.au/Details/C2020C00236" TargetMode="External"/><Relationship Id="rId25" Type="http://schemas.openxmlformats.org/officeDocument/2006/relationships/hyperlink" Target="https://www.anatel.gov.br/setorregulado/servico-limitado-privado" TargetMode="External"/><Relationship Id="rId33" Type="http://schemas.openxmlformats.org/officeDocument/2006/relationships/hyperlink" Target="http://www.law.go.kr/LSW/eng/engLsSc.do?query=RADIO%20WAVES%20ACT" TargetMode="External"/><Relationship Id="rId38" Type="http://schemas.openxmlformats.org/officeDocument/2006/relationships/hyperlink" Target="https://transition.fcc.gov/bureaus/oet/info/documents/bulletins/oet63/oet63rev.pdf" TargetMode="External"/><Relationship Id="rId46" Type="http://schemas.openxmlformats.org/officeDocument/2006/relationships/hyperlink" Target="https://www.ofcom.org.uk/__data/assets/pdf_file/0023/197420/srsl-notes-of-guidance-june-20.pdf" TargetMode="External"/><Relationship Id="rId59" Type="http://schemas.openxmlformats.org/officeDocument/2006/relationships/hyperlink" Target="https://www.ic.gc.ca/eic/site/smt-gst.nsf/eng/sf01326.html" TargetMode="External"/><Relationship Id="rId67" Type="http://schemas.openxmlformats.org/officeDocument/2006/relationships/hyperlink" Target="https://www.ofcom.org.uk/manage-your-licence/radio-broadcast-licensing/apply-for-a-radio-broadcast-licence" TargetMode="External"/><Relationship Id="rId20" Type="http://schemas.openxmlformats.org/officeDocument/2006/relationships/hyperlink" Target="https://www.acma.gov.au/licence-broadcast-special-events" TargetMode="External"/><Relationship Id="rId41" Type="http://schemas.openxmlformats.org/officeDocument/2006/relationships/hyperlink" Target="https://www.legifrance.gouv.fr/affichTexteArticle.do;jsessionid=8867DAFCBE11EBDA3A691F72FC79008D.tplgfr25s_2?idArticle=LEGIARTI000033745804&amp;cidTexte=LEGITEXT000006068930&amp;dateTexte=20180717" TargetMode="External"/><Relationship Id="rId54" Type="http://schemas.openxmlformats.org/officeDocument/2006/relationships/hyperlink" Target="http://www.legislation.gov.uk/ukpga/1990/42/contents" TargetMode="External"/><Relationship Id="rId62" Type="http://schemas.openxmlformats.org/officeDocument/2006/relationships/hyperlink" Target="http://www.ane.gov.co/Documentos%20compartidos/ArchivosDescargables/noticias/Resoluci%C3%B3n%20148%20de%202020%20-%20Uso%20libre%20emisiones%20de%20eventos.pdf"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nacom.gob.ar/multimedia/normativas/1996/Resolucion%20142_96.pdf" TargetMode="External"/><Relationship Id="rId23" Type="http://schemas.openxmlformats.org/officeDocument/2006/relationships/hyperlink" Target="https://www.anatel.gov.br/legislacao/resolucoes/2013/480-resolucao-617" TargetMode="External"/><Relationship Id="rId28" Type="http://schemas.openxmlformats.org/officeDocument/2006/relationships/hyperlink" Target="https://laws.justice.gc.ca/PDF/B-9.01.pdf" TargetMode="External"/><Relationship Id="rId36" Type="http://schemas.openxmlformats.org/officeDocument/2006/relationships/hyperlink" Target="https://www.ecfr.gov/cgi-bin/text-idx?SID=727d3d2093b30f34b2a8470bdb8bec53&amp;mc=true&amp;node=pt47.1.15&amp;rgn=div5" TargetMode="External"/><Relationship Id="rId49" Type="http://schemas.openxmlformats.org/officeDocument/2006/relationships/hyperlink" Target="https://transition.fcc.gov/bureaus/oet/info/documents/bulletins/oet63/oet63rev.pdf" TargetMode="External"/><Relationship Id="rId57" Type="http://schemas.openxmlformats.org/officeDocument/2006/relationships/hyperlink" Target="https://www.csa.fr/Reguler/Creation-et-regulation-d-une-radio/Les-appels-a-candidatures-pour-les-radios-FM/Autorisation-des-radios-temporaires" TargetMode="External"/><Relationship Id="rId10" Type="http://schemas.openxmlformats.org/officeDocument/2006/relationships/endnotes" Target="endnotes.xml"/><Relationship Id="rId31" Type="http://schemas.openxmlformats.org/officeDocument/2006/relationships/hyperlink" Target="http://www.ane.gov.co/Documentos%20compartidos/ArchivosDescargables/noticias/RESOLUCI%C3%93N%20No%20000105%20DE%2027-03-2020(1).pdf" TargetMode="External"/><Relationship Id="rId44" Type="http://schemas.openxmlformats.org/officeDocument/2006/relationships/hyperlink" Target="https://www.tele.soumu.go.jp/e/ref/material/rule/index.htm" TargetMode="External"/><Relationship Id="rId52" Type="http://schemas.openxmlformats.org/officeDocument/2006/relationships/hyperlink" Target="https://web.archive.org/web/20110304112834/http://www.fcc.gov/ftp/Bureaus/Mass_Media/Databases/documents_collection/pn910724.pdf" TargetMode="External"/><Relationship Id="rId60" Type="http://schemas.openxmlformats.org/officeDocument/2006/relationships/hyperlink" Target="https://www.fcc.gov/media/radio/low-power-radio-general-information" TargetMode="External"/><Relationship Id="rId65" Type="http://schemas.openxmlformats.org/officeDocument/2006/relationships/hyperlink" Target="https://www.ofcom.org.uk/__data/assets/pdf_file/0023/197420/srsl-notes-of-guidance-june-20.pdf"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bundesnetzagentur.de/SharedDocs/Downloads/EN/Areas/Telecommunications/Companies/TelecomRegulation/FrequencyManagement/FrequencyAssignment/ShortTermFreqUsage/VerwaltungsvorschriftKurzzeiVVKuNz15112010pdf.pdf?__blob=publicationFile&amp;v=2" TargetMode="External"/><Relationship Id="rId18" Type="http://schemas.openxmlformats.org/officeDocument/2006/relationships/hyperlink" Target="https://www.legislation.gov.au/Details/F2017C01096" TargetMode="External"/><Relationship Id="rId39" Type="http://schemas.openxmlformats.org/officeDocument/2006/relationships/hyperlink" Target="https://www.ecodocdb.dk/download/25c41779-cd6e/Rec7003e.pdf" TargetMode="External"/><Relationship Id="rId34" Type="http://schemas.openxmlformats.org/officeDocument/2006/relationships/hyperlink" Target="https://www.itu.int/dms_pub/itu-r/opb/rep/R-REP-SM.2153-5-2015-PDF-S.pdf" TargetMode="External"/><Relationship Id="rId50" Type="http://schemas.openxmlformats.org/officeDocument/2006/relationships/hyperlink" Target="https://www.ecfr.gov/cgi-bin/text-idx?SID=727d3d2093b30f34b2a8470bdb8bec53&amp;mc=true&amp;node=pt47.1.15&amp;rgn=div5" TargetMode="External"/><Relationship Id="rId55" Type="http://schemas.openxmlformats.org/officeDocument/2006/relationships/hyperlink" Target="https://dejure.org/gesetze/TKG" TargetMode="External"/><Relationship Id="rId7" Type="http://schemas.openxmlformats.org/officeDocument/2006/relationships/settings" Target="settings.xml"/><Relationship Id="rId7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B886FE3B504403AE4016EA5746D32B"/>
        <w:category>
          <w:name w:val="General"/>
          <w:gallery w:val="placeholder"/>
        </w:category>
        <w:types>
          <w:type w:val="bbPlcHdr"/>
        </w:types>
        <w:behaviors>
          <w:behavior w:val="content"/>
        </w:behaviors>
        <w:guid w:val="{12088AEB-3E16-4BD7-842B-E5E1D2B2B8CA}"/>
      </w:docPartPr>
      <w:docPartBody>
        <w:p w:rsidR="00C60CC3" w:rsidRDefault="00BE796C" w:rsidP="00BE796C">
          <w:pPr>
            <w:pStyle w:val="64B886FE3B504403AE4016EA5746D32B3"/>
          </w:pPr>
          <w:r w:rsidRPr="00B76C9A">
            <w:rPr>
              <w:rStyle w:val="Textodelmarcadordeposicin"/>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393D11B77AA142E883B6AACB2951F037"/>
        <w:category>
          <w:name w:val="General"/>
          <w:gallery w:val="placeholder"/>
        </w:category>
        <w:types>
          <w:type w:val="bbPlcHdr"/>
        </w:types>
        <w:behaviors>
          <w:behavior w:val="content"/>
        </w:behaviors>
        <w:guid w:val="{F506BFDD-632C-485D-BB0A-77D2778608CB}"/>
      </w:docPartPr>
      <w:docPartBody>
        <w:p w:rsidR="00C60CC3" w:rsidRDefault="00BE796C" w:rsidP="00BE796C">
          <w:pPr>
            <w:pStyle w:val="393D11B77AA142E883B6AACB2951F0373"/>
          </w:pPr>
          <w:r w:rsidRPr="00542979">
            <w:rPr>
              <w:sz w:val="16"/>
              <w:szCs w:val="20"/>
            </w:rPr>
            <w:t>Elija un elemento.</w:t>
          </w:r>
        </w:p>
      </w:docPartBody>
    </w:docPart>
    <w:docPart>
      <w:docPartPr>
        <w:name w:val="1C4897572002491C87DA15A5E9110BDD"/>
        <w:category>
          <w:name w:val="General"/>
          <w:gallery w:val="placeholder"/>
        </w:category>
        <w:types>
          <w:type w:val="bbPlcHdr"/>
        </w:types>
        <w:behaviors>
          <w:behavior w:val="content"/>
        </w:behaviors>
        <w:guid w:val="{40B8D3CF-451E-4346-9CF2-466DA477F788}"/>
      </w:docPartPr>
      <w:docPartBody>
        <w:p w:rsidR="00C60CC3" w:rsidRDefault="00B555C7" w:rsidP="00B555C7">
          <w:pPr>
            <w:pStyle w:val="1C4897572002491C87DA15A5E9110BDD"/>
          </w:pPr>
          <w:r w:rsidRPr="0063029E">
            <w:rPr>
              <w:rStyle w:val="Textodelmarcadordeposicin"/>
              <w:sz w:val="16"/>
              <w:szCs w:val="20"/>
            </w:rPr>
            <w:t>Elija un elemento.</w:t>
          </w:r>
        </w:p>
      </w:docPartBody>
    </w:docPart>
    <w:docPart>
      <w:docPartPr>
        <w:name w:val="3C79B2AE909E463C94A4B83BD84EC35D"/>
        <w:category>
          <w:name w:val="General"/>
          <w:gallery w:val="placeholder"/>
        </w:category>
        <w:types>
          <w:type w:val="bbPlcHdr"/>
        </w:types>
        <w:behaviors>
          <w:behavior w:val="content"/>
        </w:behaviors>
        <w:guid w:val="{A30DBB37-E261-4A2C-B1EE-30C1D2471BB7}"/>
      </w:docPartPr>
      <w:docPartBody>
        <w:p w:rsidR="00C60CC3" w:rsidRDefault="00BE796C" w:rsidP="00BE796C">
          <w:pPr>
            <w:pStyle w:val="3C79B2AE909E463C94A4B83BD84EC35D3"/>
          </w:pPr>
          <w:r w:rsidRPr="00B91D01">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9FC0FF2DF2CA4A68B51ECA2834781E86"/>
        <w:category>
          <w:name w:val="General"/>
          <w:gallery w:val="placeholder"/>
        </w:category>
        <w:types>
          <w:type w:val="bbPlcHdr"/>
        </w:types>
        <w:behaviors>
          <w:behavior w:val="content"/>
        </w:behaviors>
        <w:guid w:val="{C6BE0A0E-6327-4885-A4BD-659078F3FAA9}"/>
      </w:docPartPr>
      <w:docPartBody>
        <w:p w:rsidR="00664216" w:rsidRDefault="00BE796C" w:rsidP="00BE796C">
          <w:pPr>
            <w:pStyle w:val="9FC0FF2DF2CA4A68B51ECA2834781E863"/>
          </w:pPr>
          <w:r w:rsidRPr="00542979">
            <w:rPr>
              <w:sz w:val="16"/>
              <w:szCs w:val="20"/>
            </w:rPr>
            <w:t>Elija un elemento.</w:t>
          </w:r>
        </w:p>
      </w:docPartBody>
    </w:docPart>
    <w:docPart>
      <w:docPartPr>
        <w:name w:val="B3722D47C2E2441C9DC083BB610A2AC0"/>
        <w:category>
          <w:name w:val="General"/>
          <w:gallery w:val="placeholder"/>
        </w:category>
        <w:types>
          <w:type w:val="bbPlcHdr"/>
        </w:types>
        <w:behaviors>
          <w:behavior w:val="content"/>
        </w:behaviors>
        <w:guid w:val="{5E35CD61-6045-451E-B480-F0191C28A515}"/>
      </w:docPartPr>
      <w:docPartBody>
        <w:p w:rsidR="00664216" w:rsidRDefault="00BE796C" w:rsidP="00BE796C">
          <w:pPr>
            <w:pStyle w:val="B3722D47C2E2441C9DC083BB610A2AC03"/>
          </w:pPr>
          <w:r w:rsidRPr="00542979">
            <w:rPr>
              <w:sz w:val="16"/>
              <w:szCs w:val="20"/>
            </w:rPr>
            <w:t>Elija un elemento.</w:t>
          </w:r>
        </w:p>
      </w:docPartBody>
    </w:docPart>
    <w:docPart>
      <w:docPartPr>
        <w:name w:val="903362A9F268425FB3FC75C9EB5B06F4"/>
        <w:category>
          <w:name w:val="General"/>
          <w:gallery w:val="placeholder"/>
        </w:category>
        <w:types>
          <w:type w:val="bbPlcHdr"/>
        </w:types>
        <w:behaviors>
          <w:behavior w:val="content"/>
        </w:behaviors>
        <w:guid w:val="{100A5F6F-4284-40B4-A0A4-DFF827C44C1E}"/>
      </w:docPartPr>
      <w:docPartBody>
        <w:p w:rsidR="00664216" w:rsidRDefault="00BE796C" w:rsidP="00BE796C">
          <w:pPr>
            <w:pStyle w:val="903362A9F268425FB3FC75C9EB5B06F43"/>
          </w:pPr>
          <w:r w:rsidRPr="00542979">
            <w:rPr>
              <w:rStyle w:val="Textodelmarcadordeposicin"/>
              <w:sz w:val="20"/>
              <w:szCs w:val="20"/>
            </w:rPr>
            <w:t>Elija un elemento.</w:t>
          </w:r>
        </w:p>
      </w:docPartBody>
    </w:docPart>
    <w:docPart>
      <w:docPartPr>
        <w:name w:val="8F1556AC5A9E403F8C4248B5BB70A4AD"/>
        <w:category>
          <w:name w:val="General"/>
          <w:gallery w:val="placeholder"/>
        </w:category>
        <w:types>
          <w:type w:val="bbPlcHdr"/>
        </w:types>
        <w:behaviors>
          <w:behavior w:val="content"/>
        </w:behaviors>
        <w:guid w:val="{D60755BC-313E-4184-A834-D3E97ACF6660}"/>
      </w:docPartPr>
      <w:docPartBody>
        <w:p w:rsidR="002043B9" w:rsidRDefault="00BE796C" w:rsidP="00BE796C">
          <w:pPr>
            <w:pStyle w:val="8F1556AC5A9E403F8C4248B5BB70A4AD3"/>
          </w:pPr>
          <w:r w:rsidRPr="00542979">
            <w:rPr>
              <w:sz w:val="16"/>
              <w:szCs w:val="20"/>
            </w:rPr>
            <w:t>Elija un elemento.</w:t>
          </w:r>
        </w:p>
      </w:docPartBody>
    </w:docPart>
    <w:docPart>
      <w:docPartPr>
        <w:name w:val="6F6D368A488144B99F7D2645CB13CFEC"/>
        <w:category>
          <w:name w:val="General"/>
          <w:gallery w:val="placeholder"/>
        </w:category>
        <w:types>
          <w:type w:val="bbPlcHdr"/>
        </w:types>
        <w:behaviors>
          <w:behavior w:val="content"/>
        </w:behaviors>
        <w:guid w:val="{C8E25A80-0FE9-4E71-9DCE-C671CDC1D982}"/>
      </w:docPartPr>
      <w:docPartBody>
        <w:p w:rsidR="002043B9" w:rsidRDefault="00BE796C" w:rsidP="00BE796C">
          <w:pPr>
            <w:pStyle w:val="6F6D368A488144B99F7D2645CB13CFEC3"/>
          </w:pPr>
          <w:r w:rsidRPr="00542979">
            <w:rPr>
              <w:sz w:val="16"/>
              <w:szCs w:val="20"/>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43599FA75FF44686B0A6B80D2D944641"/>
        <w:category>
          <w:name w:val="General"/>
          <w:gallery w:val="placeholder"/>
        </w:category>
        <w:types>
          <w:type w:val="bbPlcHdr"/>
        </w:types>
        <w:behaviors>
          <w:behavior w:val="content"/>
        </w:behaviors>
        <w:guid w:val="{47A805CB-6920-4BFB-AE15-E330F4F8BF0C}"/>
      </w:docPartPr>
      <w:docPartBody>
        <w:p w:rsidR="0078204A" w:rsidRDefault="0078204A" w:rsidP="0078204A">
          <w:pPr>
            <w:pStyle w:val="43599FA75FF44686B0A6B80D2D944641"/>
          </w:pPr>
          <w:r w:rsidRPr="00E84534">
            <w:rPr>
              <w:rStyle w:val="Textodelmarcadordeposicin"/>
              <w:sz w:val="20"/>
              <w:szCs w:val="20"/>
            </w:rPr>
            <w:t>Elija un elemento.</w:t>
          </w:r>
        </w:p>
      </w:docPartBody>
    </w:docPart>
    <w:docPart>
      <w:docPartPr>
        <w:name w:val="9D769DBB93674BED8160FD021FD5BA31"/>
        <w:category>
          <w:name w:val="General"/>
          <w:gallery w:val="placeholder"/>
        </w:category>
        <w:types>
          <w:type w:val="bbPlcHdr"/>
        </w:types>
        <w:behaviors>
          <w:behavior w:val="content"/>
        </w:behaviors>
        <w:guid w:val="{DFB7AAB8-5D1A-43AC-A6D9-BEDF0C7A35C1}"/>
      </w:docPartPr>
      <w:docPartBody>
        <w:p w:rsidR="0078204A" w:rsidRDefault="0078204A" w:rsidP="0078204A">
          <w:pPr>
            <w:pStyle w:val="9D769DBB93674BED8160FD021FD5BA31"/>
          </w:pPr>
          <w:r w:rsidRPr="00B35CA0">
            <w:rPr>
              <w:rStyle w:val="Textodelmarcadordeposicin"/>
              <w:sz w:val="20"/>
              <w:szCs w:val="20"/>
            </w:rPr>
            <w:t>Elija un elemento.</w:t>
          </w:r>
        </w:p>
      </w:docPartBody>
    </w:docPart>
    <w:docPart>
      <w:docPartPr>
        <w:name w:val="EB2286C446864134A53FEBAE0A712C8D"/>
        <w:category>
          <w:name w:val="General"/>
          <w:gallery w:val="placeholder"/>
        </w:category>
        <w:types>
          <w:type w:val="bbPlcHdr"/>
        </w:types>
        <w:behaviors>
          <w:behavior w:val="content"/>
        </w:behaviors>
        <w:guid w:val="{E2983541-A985-4860-AEDA-09A31B202464}"/>
      </w:docPartPr>
      <w:docPartBody>
        <w:p w:rsidR="0061327C" w:rsidRDefault="0078204A" w:rsidP="0078204A">
          <w:pPr>
            <w:pStyle w:val="EB2286C446864134A53FEBAE0A712C8D"/>
          </w:pPr>
          <w:r w:rsidRPr="00542979">
            <w:rPr>
              <w:rStyle w:val="Textodelmarcadordeposicin"/>
              <w:sz w:val="20"/>
              <w:szCs w:val="20"/>
            </w:rPr>
            <w:t>Elija un elemento.</w:t>
          </w:r>
        </w:p>
      </w:docPartBody>
    </w:docPart>
    <w:docPart>
      <w:docPartPr>
        <w:name w:val="1ABE0D1C9A9245A7886886A8DBFBC023"/>
        <w:category>
          <w:name w:val="General"/>
          <w:gallery w:val="placeholder"/>
        </w:category>
        <w:types>
          <w:type w:val="bbPlcHdr"/>
        </w:types>
        <w:behaviors>
          <w:behavior w:val="content"/>
        </w:behaviors>
        <w:guid w:val="{89F8F149-F161-4BEC-B791-81B45AF1A49D}"/>
      </w:docPartPr>
      <w:docPartBody>
        <w:p w:rsidR="0061327C" w:rsidRDefault="0078204A" w:rsidP="0078204A">
          <w:pPr>
            <w:pStyle w:val="1ABE0D1C9A9245A7886886A8DBFBC023"/>
          </w:pPr>
          <w:r w:rsidRPr="00542979">
            <w:rPr>
              <w:rStyle w:val="Textodelmarcadordeposicin"/>
              <w:sz w:val="20"/>
              <w:szCs w:val="20"/>
            </w:rPr>
            <w:t>Elija un elemento.</w:t>
          </w:r>
        </w:p>
      </w:docPartBody>
    </w:docPart>
    <w:docPart>
      <w:docPartPr>
        <w:name w:val="00D5D767EF23440482A34D967B6DA1B9"/>
        <w:category>
          <w:name w:val="General"/>
          <w:gallery w:val="placeholder"/>
        </w:category>
        <w:types>
          <w:type w:val="bbPlcHdr"/>
        </w:types>
        <w:behaviors>
          <w:behavior w:val="content"/>
        </w:behaviors>
        <w:guid w:val="{1FFB0B0B-E656-4607-A43A-BCDB11B1C0C1}"/>
      </w:docPartPr>
      <w:docPartBody>
        <w:p w:rsidR="0061327C" w:rsidRDefault="0078204A" w:rsidP="0078204A">
          <w:pPr>
            <w:pStyle w:val="00D5D767EF23440482A34D967B6DA1B9"/>
          </w:pPr>
          <w:r w:rsidRPr="00B76C9A">
            <w:rPr>
              <w:rStyle w:val="Textodelmarcadordeposicin"/>
              <w:sz w:val="20"/>
              <w:szCs w:val="20"/>
            </w:rPr>
            <w:t>Elija un elemento.</w:t>
          </w:r>
        </w:p>
      </w:docPartBody>
    </w:docPart>
    <w:docPart>
      <w:docPartPr>
        <w:name w:val="63F8AED3F1B243D799E4BAC57B2E3E35"/>
        <w:category>
          <w:name w:val="General"/>
          <w:gallery w:val="placeholder"/>
        </w:category>
        <w:types>
          <w:type w:val="bbPlcHdr"/>
        </w:types>
        <w:behaviors>
          <w:behavior w:val="content"/>
        </w:behaviors>
        <w:guid w:val="{7A471A87-ECF2-4E79-AF0C-650E855439FB}"/>
      </w:docPartPr>
      <w:docPartBody>
        <w:p w:rsidR="005A6164" w:rsidRDefault="009D4ED7" w:rsidP="009D4ED7">
          <w:pPr>
            <w:pStyle w:val="63F8AED3F1B243D799E4BAC57B2E3E35"/>
          </w:pPr>
          <w:r w:rsidRPr="00B91D01">
            <w:rPr>
              <w:rStyle w:val="Textodelmarcadordeposicin"/>
              <w:sz w:val="20"/>
              <w:szCs w:val="20"/>
            </w:rPr>
            <w:t>Elija un elemento.</w:t>
          </w:r>
        </w:p>
      </w:docPartBody>
    </w:docPart>
    <w:docPart>
      <w:docPartPr>
        <w:name w:val="ED90B17AD3B145EE9D0171AB37E6EDC4"/>
        <w:category>
          <w:name w:val="General"/>
          <w:gallery w:val="placeholder"/>
        </w:category>
        <w:types>
          <w:type w:val="bbPlcHdr"/>
        </w:types>
        <w:behaviors>
          <w:behavior w:val="content"/>
        </w:behaviors>
        <w:guid w:val="{2305AF54-C682-48AF-B661-BAFB7661AABF}"/>
      </w:docPartPr>
      <w:docPartBody>
        <w:p w:rsidR="00DF6933" w:rsidRDefault="00FF2D97" w:rsidP="00FF2D97">
          <w:pPr>
            <w:pStyle w:val="ED90B17AD3B145EE9D0171AB37E6EDC4"/>
          </w:pPr>
          <w:r w:rsidRPr="00B91D01">
            <w:rPr>
              <w:rStyle w:val="Textodelmarcadordeposicin"/>
              <w:sz w:val="20"/>
              <w:szCs w:val="20"/>
            </w:rPr>
            <w:t>Elija un elemento.</w:t>
          </w:r>
        </w:p>
      </w:docPartBody>
    </w:docPart>
    <w:docPart>
      <w:docPartPr>
        <w:name w:val="8CE85AB6A99344F3835E7B9244790D9F"/>
        <w:category>
          <w:name w:val="General"/>
          <w:gallery w:val="placeholder"/>
        </w:category>
        <w:types>
          <w:type w:val="bbPlcHdr"/>
        </w:types>
        <w:behaviors>
          <w:behavior w:val="content"/>
        </w:behaviors>
        <w:guid w:val="{BCD54594-7221-4BDB-988A-54C22E8D38CC}"/>
      </w:docPartPr>
      <w:docPartBody>
        <w:p w:rsidR="005D5C1A" w:rsidRDefault="005D5C1A" w:rsidP="005D5C1A">
          <w:pPr>
            <w:pStyle w:val="8CE85AB6A99344F3835E7B9244790D9F"/>
          </w:pPr>
          <w:r w:rsidRPr="00B76C9A">
            <w:rPr>
              <w:rStyle w:val="Textodelmarcadordeposicin"/>
              <w:sz w:val="20"/>
            </w:rPr>
            <w:t>Elija un elemento.</w:t>
          </w:r>
        </w:p>
      </w:docPartBody>
    </w:docPart>
    <w:docPart>
      <w:docPartPr>
        <w:name w:val="FCE8E30910C94A7E9F37A9D60CDE1B22"/>
        <w:category>
          <w:name w:val="General"/>
          <w:gallery w:val="placeholder"/>
        </w:category>
        <w:types>
          <w:type w:val="bbPlcHdr"/>
        </w:types>
        <w:behaviors>
          <w:behavior w:val="content"/>
        </w:behaviors>
        <w:guid w:val="{B4118358-137E-4587-B4D3-8CE46DF61F72}"/>
      </w:docPartPr>
      <w:docPartBody>
        <w:p w:rsidR="005D5C1A" w:rsidRDefault="005D5C1A" w:rsidP="005D5C1A">
          <w:pPr>
            <w:pStyle w:val="FCE8E30910C94A7E9F37A9D60CDE1B22"/>
          </w:pPr>
          <w:r w:rsidRPr="00B76C9A">
            <w:rPr>
              <w:rStyle w:val="Textodelmarcadordeposicin"/>
              <w:sz w:val="20"/>
            </w:rPr>
            <w:t>Elija un elemento.</w:t>
          </w:r>
        </w:p>
      </w:docPartBody>
    </w:docPart>
    <w:docPart>
      <w:docPartPr>
        <w:name w:val="2B4B8B5FE4A54387B56E7CF2DA5B13E0"/>
        <w:category>
          <w:name w:val="General"/>
          <w:gallery w:val="placeholder"/>
        </w:category>
        <w:types>
          <w:type w:val="bbPlcHdr"/>
        </w:types>
        <w:behaviors>
          <w:behavior w:val="content"/>
        </w:behaviors>
        <w:guid w:val="{B820F952-4ECF-4B42-90C3-14FA2F328C00}"/>
      </w:docPartPr>
      <w:docPartBody>
        <w:p w:rsidR="005D5C1A" w:rsidRDefault="005D5C1A" w:rsidP="005D5C1A">
          <w:pPr>
            <w:pStyle w:val="2B4B8B5FE4A54387B56E7CF2DA5B13E0"/>
          </w:pPr>
          <w:r w:rsidRPr="00B76C9A">
            <w:rPr>
              <w:rStyle w:val="Textodelmarcadordeposicin"/>
              <w:sz w:val="20"/>
            </w:rPr>
            <w:t>Elija un elemento.</w:t>
          </w:r>
        </w:p>
      </w:docPartBody>
    </w:docPart>
    <w:docPart>
      <w:docPartPr>
        <w:name w:val="1A8E5162802845399BD32B15885CF1BF"/>
        <w:category>
          <w:name w:val="General"/>
          <w:gallery w:val="placeholder"/>
        </w:category>
        <w:types>
          <w:type w:val="bbPlcHdr"/>
        </w:types>
        <w:behaviors>
          <w:behavior w:val="content"/>
        </w:behaviors>
        <w:guid w:val="{0FC692CC-D452-4552-959A-9B477310158A}"/>
      </w:docPartPr>
      <w:docPartBody>
        <w:p w:rsidR="00C304DC" w:rsidRDefault="00C304DC" w:rsidP="00C304DC">
          <w:pPr>
            <w:pStyle w:val="1A8E5162802845399BD32B15885CF1BF"/>
          </w:pPr>
          <w:r w:rsidRPr="00E84534">
            <w:rPr>
              <w:rStyle w:val="Textodelmarcadordeposicin"/>
              <w:sz w:val="20"/>
              <w:szCs w:val="20"/>
            </w:rPr>
            <w:t>Elija un elemento.</w:t>
          </w:r>
        </w:p>
      </w:docPartBody>
    </w:docPart>
    <w:docPart>
      <w:docPartPr>
        <w:name w:val="439C6FD3E1994F38B66C2475C8761F9E"/>
        <w:category>
          <w:name w:val="General"/>
          <w:gallery w:val="placeholder"/>
        </w:category>
        <w:types>
          <w:type w:val="bbPlcHdr"/>
        </w:types>
        <w:behaviors>
          <w:behavior w:val="content"/>
        </w:behaviors>
        <w:guid w:val="{CD26861B-1C6B-45A5-974E-8CC1E70DEBE3}"/>
      </w:docPartPr>
      <w:docPartBody>
        <w:p w:rsidR="00C304DC" w:rsidRDefault="00C304DC" w:rsidP="00C304DC">
          <w:pPr>
            <w:pStyle w:val="439C6FD3E1994F38B66C2475C8761F9E"/>
          </w:pPr>
          <w:r w:rsidRPr="00B35CA0">
            <w:rPr>
              <w:rStyle w:val="Textodelmarcadordeposicin"/>
              <w:sz w:val="20"/>
              <w:szCs w:val="20"/>
            </w:rPr>
            <w:t>Elija un elemento.</w:t>
          </w:r>
        </w:p>
      </w:docPartBody>
    </w:docPart>
    <w:docPart>
      <w:docPartPr>
        <w:name w:val="F5A8AB7DF6274F26BF28CE19E74D8242"/>
        <w:category>
          <w:name w:val="General"/>
          <w:gallery w:val="placeholder"/>
        </w:category>
        <w:types>
          <w:type w:val="bbPlcHdr"/>
        </w:types>
        <w:behaviors>
          <w:behavior w:val="content"/>
        </w:behaviors>
        <w:guid w:val="{77B9334C-83E4-4F24-8F5E-C6650DDFC407}"/>
      </w:docPartPr>
      <w:docPartBody>
        <w:p w:rsidR="00C304DC" w:rsidRDefault="00C304DC" w:rsidP="00C304DC">
          <w:pPr>
            <w:pStyle w:val="F5A8AB7DF6274F26BF28CE19E74D8242"/>
          </w:pPr>
          <w:r w:rsidRPr="00E84534">
            <w:rPr>
              <w:rStyle w:val="Textodelmarcadordeposicin"/>
              <w:sz w:val="20"/>
              <w:szCs w:val="20"/>
            </w:rPr>
            <w:t>Elija un elemento.</w:t>
          </w:r>
        </w:p>
      </w:docPartBody>
    </w:docPart>
    <w:docPart>
      <w:docPartPr>
        <w:name w:val="CCBBD6C73F234FD4A93A6BF5E7B26910"/>
        <w:category>
          <w:name w:val="General"/>
          <w:gallery w:val="placeholder"/>
        </w:category>
        <w:types>
          <w:type w:val="bbPlcHdr"/>
        </w:types>
        <w:behaviors>
          <w:behavior w:val="content"/>
        </w:behaviors>
        <w:guid w:val="{6A2CAB9E-CC25-4348-90C5-01146D61FEEA}"/>
      </w:docPartPr>
      <w:docPartBody>
        <w:p w:rsidR="00C304DC" w:rsidRDefault="00C304DC" w:rsidP="00C304DC">
          <w:pPr>
            <w:pStyle w:val="CCBBD6C73F234FD4A93A6BF5E7B26910"/>
          </w:pPr>
          <w:r w:rsidRPr="00B35CA0">
            <w:rPr>
              <w:rStyle w:val="Textodelmarcadordeposicin"/>
              <w:sz w:val="20"/>
              <w:szCs w:val="20"/>
            </w:rPr>
            <w:t>Elija un elemento.</w:t>
          </w:r>
        </w:p>
      </w:docPartBody>
    </w:docPart>
    <w:docPart>
      <w:docPartPr>
        <w:name w:val="F3DA3A89C86A486DA078759A4CFB5DB2"/>
        <w:category>
          <w:name w:val="General"/>
          <w:gallery w:val="placeholder"/>
        </w:category>
        <w:types>
          <w:type w:val="bbPlcHdr"/>
        </w:types>
        <w:behaviors>
          <w:behavior w:val="content"/>
        </w:behaviors>
        <w:guid w:val="{25E06F99-875B-4B16-B665-5F079B5CFEBB}"/>
      </w:docPartPr>
      <w:docPartBody>
        <w:p w:rsidR="00A5337F" w:rsidRDefault="00A5337F" w:rsidP="00A5337F">
          <w:pPr>
            <w:pStyle w:val="F3DA3A89C86A486DA078759A4CFB5DB2"/>
          </w:pPr>
          <w:r w:rsidRPr="00B76C9A">
            <w:rPr>
              <w:rStyle w:val="Textodelmarcadordeposicin"/>
              <w:sz w:val="20"/>
            </w:rPr>
            <w:t>Elija un elemento.</w:t>
          </w:r>
        </w:p>
      </w:docPartBody>
    </w:docPart>
    <w:docPart>
      <w:docPartPr>
        <w:name w:val="5576998E4A524DDDA9029CF3859881FC"/>
        <w:category>
          <w:name w:val="General"/>
          <w:gallery w:val="placeholder"/>
        </w:category>
        <w:types>
          <w:type w:val="bbPlcHdr"/>
        </w:types>
        <w:behaviors>
          <w:behavior w:val="content"/>
        </w:behaviors>
        <w:guid w:val="{9C3761BF-A34E-4561-948C-C40A5DB0DE47}"/>
      </w:docPartPr>
      <w:docPartBody>
        <w:p w:rsidR="00A5337F" w:rsidRDefault="00A5337F" w:rsidP="00A5337F">
          <w:pPr>
            <w:pStyle w:val="5576998E4A524DDDA9029CF3859881FC"/>
          </w:pPr>
          <w:r w:rsidRPr="00B76C9A">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Sitka Text">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C7"/>
    <w:rsid w:val="00007D95"/>
    <w:rsid w:val="00041597"/>
    <w:rsid w:val="00065E78"/>
    <w:rsid w:val="000C0862"/>
    <w:rsid w:val="000D737F"/>
    <w:rsid w:val="000D7BBD"/>
    <w:rsid w:val="000E2B5F"/>
    <w:rsid w:val="00151E65"/>
    <w:rsid w:val="00164C97"/>
    <w:rsid w:val="0019555E"/>
    <w:rsid w:val="001E7385"/>
    <w:rsid w:val="002023A1"/>
    <w:rsid w:val="002043B9"/>
    <w:rsid w:val="00244918"/>
    <w:rsid w:val="00293177"/>
    <w:rsid w:val="002A1D16"/>
    <w:rsid w:val="002B64F1"/>
    <w:rsid w:val="002C3043"/>
    <w:rsid w:val="002C70E0"/>
    <w:rsid w:val="002D3EC8"/>
    <w:rsid w:val="002F7729"/>
    <w:rsid w:val="003446A5"/>
    <w:rsid w:val="0037209C"/>
    <w:rsid w:val="00386F84"/>
    <w:rsid w:val="00387BED"/>
    <w:rsid w:val="003A3BFF"/>
    <w:rsid w:val="003C4117"/>
    <w:rsid w:val="003E2390"/>
    <w:rsid w:val="003E5BA0"/>
    <w:rsid w:val="003F335F"/>
    <w:rsid w:val="00402EE8"/>
    <w:rsid w:val="00483CB8"/>
    <w:rsid w:val="004973C4"/>
    <w:rsid w:val="004D7B84"/>
    <w:rsid w:val="004F1F81"/>
    <w:rsid w:val="00502052"/>
    <w:rsid w:val="0051267B"/>
    <w:rsid w:val="005254C3"/>
    <w:rsid w:val="005A6164"/>
    <w:rsid w:val="005B1FB0"/>
    <w:rsid w:val="005B43F8"/>
    <w:rsid w:val="005D4B2C"/>
    <w:rsid w:val="005D5C1A"/>
    <w:rsid w:val="005F179D"/>
    <w:rsid w:val="00603DB4"/>
    <w:rsid w:val="0061327C"/>
    <w:rsid w:val="006258E7"/>
    <w:rsid w:val="006430A9"/>
    <w:rsid w:val="0065451C"/>
    <w:rsid w:val="00664216"/>
    <w:rsid w:val="006C5CB7"/>
    <w:rsid w:val="006D365C"/>
    <w:rsid w:val="006F2A89"/>
    <w:rsid w:val="00704DDD"/>
    <w:rsid w:val="00747B64"/>
    <w:rsid w:val="00775EB7"/>
    <w:rsid w:val="0078204A"/>
    <w:rsid w:val="007941C6"/>
    <w:rsid w:val="007B21D2"/>
    <w:rsid w:val="007C6D13"/>
    <w:rsid w:val="007D0F74"/>
    <w:rsid w:val="00856CBC"/>
    <w:rsid w:val="008570E9"/>
    <w:rsid w:val="0088582F"/>
    <w:rsid w:val="008877FD"/>
    <w:rsid w:val="008A0143"/>
    <w:rsid w:val="008A1296"/>
    <w:rsid w:val="008E6F19"/>
    <w:rsid w:val="00924F24"/>
    <w:rsid w:val="00961943"/>
    <w:rsid w:val="009720FA"/>
    <w:rsid w:val="0099225F"/>
    <w:rsid w:val="009A1088"/>
    <w:rsid w:val="009A4950"/>
    <w:rsid w:val="009D4ED7"/>
    <w:rsid w:val="009E2DFF"/>
    <w:rsid w:val="00A033BC"/>
    <w:rsid w:val="00A5337F"/>
    <w:rsid w:val="00AE0DF9"/>
    <w:rsid w:val="00AE666F"/>
    <w:rsid w:val="00AF276E"/>
    <w:rsid w:val="00B13BF1"/>
    <w:rsid w:val="00B26BC0"/>
    <w:rsid w:val="00B555C7"/>
    <w:rsid w:val="00B90A3C"/>
    <w:rsid w:val="00B978AB"/>
    <w:rsid w:val="00B97FF5"/>
    <w:rsid w:val="00BB4C0E"/>
    <w:rsid w:val="00BB74CD"/>
    <w:rsid w:val="00BE796C"/>
    <w:rsid w:val="00C05A95"/>
    <w:rsid w:val="00C304DC"/>
    <w:rsid w:val="00C446FE"/>
    <w:rsid w:val="00C60CC3"/>
    <w:rsid w:val="00C815EE"/>
    <w:rsid w:val="00C92176"/>
    <w:rsid w:val="00C9611F"/>
    <w:rsid w:val="00C9692B"/>
    <w:rsid w:val="00CB3DE4"/>
    <w:rsid w:val="00CB7BB6"/>
    <w:rsid w:val="00D24404"/>
    <w:rsid w:val="00D35CA7"/>
    <w:rsid w:val="00D55A9F"/>
    <w:rsid w:val="00D5643F"/>
    <w:rsid w:val="00DB07AA"/>
    <w:rsid w:val="00DD05CA"/>
    <w:rsid w:val="00DF6933"/>
    <w:rsid w:val="00E80742"/>
    <w:rsid w:val="00E95F33"/>
    <w:rsid w:val="00ED580B"/>
    <w:rsid w:val="00EE5AE2"/>
    <w:rsid w:val="00F124E8"/>
    <w:rsid w:val="00F340F9"/>
    <w:rsid w:val="00F4060E"/>
    <w:rsid w:val="00F50E70"/>
    <w:rsid w:val="00F76F86"/>
    <w:rsid w:val="00FB4564"/>
    <w:rsid w:val="00FF0564"/>
    <w:rsid w:val="00FF2CE3"/>
    <w:rsid w:val="00FF2D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97FF5"/>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63F8AED3F1B243D799E4BAC57B2E3E35">
    <w:name w:val="63F8AED3F1B243D799E4BAC57B2E3E35"/>
    <w:rsid w:val="009D4ED7"/>
  </w:style>
  <w:style w:type="paragraph" w:customStyle="1" w:styleId="9EE1EA08551B476EB07CB89D8FEFFA64">
    <w:name w:val="9EE1EA08551B476EB07CB89D8FEFFA64"/>
    <w:rsid w:val="009D4ED7"/>
  </w:style>
  <w:style w:type="paragraph" w:customStyle="1" w:styleId="FA2CE800CD5548478CF99166BFCDC2D7">
    <w:name w:val="FA2CE800CD5548478CF99166BFCDC2D7"/>
    <w:rsid w:val="00FB4564"/>
  </w:style>
  <w:style w:type="paragraph" w:customStyle="1" w:styleId="7DDC72B5DF684F76976A52C7F8FD239F">
    <w:name w:val="7DDC72B5DF684F76976A52C7F8FD239F"/>
    <w:rsid w:val="00483CB8"/>
  </w:style>
  <w:style w:type="paragraph" w:customStyle="1" w:styleId="4659CB066E7A49C991C376264B1CC537">
    <w:name w:val="4659CB066E7A49C991C376264B1CC537"/>
    <w:rsid w:val="00483CB8"/>
  </w:style>
  <w:style w:type="paragraph" w:customStyle="1" w:styleId="ED5F7F71DF044BECB44346FA668CB55F">
    <w:name w:val="ED5F7F71DF044BECB44346FA668CB55F"/>
    <w:rsid w:val="00C9692B"/>
  </w:style>
  <w:style w:type="paragraph" w:customStyle="1" w:styleId="44AB8F405C42445596B8F707E65DB765">
    <w:name w:val="44AB8F405C42445596B8F707E65DB765"/>
    <w:rsid w:val="00FF2D97"/>
  </w:style>
  <w:style w:type="paragraph" w:customStyle="1" w:styleId="79693009ACE24FEDAF715E11950F4B32">
    <w:name w:val="79693009ACE24FEDAF715E11950F4B32"/>
    <w:rsid w:val="00FF2D97"/>
  </w:style>
  <w:style w:type="paragraph" w:customStyle="1" w:styleId="73477E78E3D74DC1980AF326A6D11059">
    <w:name w:val="73477E78E3D74DC1980AF326A6D11059"/>
    <w:rsid w:val="00FF2D97"/>
  </w:style>
  <w:style w:type="paragraph" w:customStyle="1" w:styleId="ED90B17AD3B145EE9D0171AB37E6EDC4">
    <w:name w:val="ED90B17AD3B145EE9D0171AB37E6EDC4"/>
    <w:rsid w:val="00FF2D97"/>
  </w:style>
  <w:style w:type="paragraph" w:customStyle="1" w:styleId="8CE85AB6A99344F3835E7B9244790D9F">
    <w:name w:val="8CE85AB6A99344F3835E7B9244790D9F"/>
    <w:rsid w:val="005D5C1A"/>
  </w:style>
  <w:style w:type="paragraph" w:customStyle="1" w:styleId="79D0314150E646B694921054BD69F7FA">
    <w:name w:val="79D0314150E646B694921054BD69F7FA"/>
    <w:rsid w:val="005D5C1A"/>
  </w:style>
  <w:style w:type="paragraph" w:customStyle="1" w:styleId="F3DE39A7791845EEAA24298BC843CEB4">
    <w:name w:val="F3DE39A7791845EEAA24298BC843CEB4"/>
    <w:rsid w:val="005D5C1A"/>
  </w:style>
  <w:style w:type="paragraph" w:customStyle="1" w:styleId="835098CA35304EA69988741B68688CD4">
    <w:name w:val="835098CA35304EA69988741B68688CD4"/>
    <w:rsid w:val="005D5C1A"/>
  </w:style>
  <w:style w:type="paragraph" w:customStyle="1" w:styleId="FCE8E30910C94A7E9F37A9D60CDE1B22">
    <w:name w:val="FCE8E30910C94A7E9F37A9D60CDE1B22"/>
    <w:rsid w:val="005D5C1A"/>
  </w:style>
  <w:style w:type="paragraph" w:customStyle="1" w:styleId="CEDC26E806804B519578934F49F475D9">
    <w:name w:val="CEDC26E806804B519578934F49F475D9"/>
    <w:rsid w:val="005D5C1A"/>
  </w:style>
  <w:style w:type="paragraph" w:customStyle="1" w:styleId="E66DF94EFEDA418AB90283A7A0C0BAB7">
    <w:name w:val="E66DF94EFEDA418AB90283A7A0C0BAB7"/>
    <w:rsid w:val="005D5C1A"/>
  </w:style>
  <w:style w:type="paragraph" w:customStyle="1" w:styleId="2B4B8B5FE4A54387B56E7CF2DA5B13E0">
    <w:name w:val="2B4B8B5FE4A54387B56E7CF2DA5B13E0"/>
    <w:rsid w:val="005D5C1A"/>
  </w:style>
  <w:style w:type="paragraph" w:customStyle="1" w:styleId="C26605684E43460EA00568620B6AE529">
    <w:name w:val="C26605684E43460EA00568620B6AE529"/>
    <w:rsid w:val="005D5C1A"/>
  </w:style>
  <w:style w:type="paragraph" w:customStyle="1" w:styleId="3BBD25FB3EF6498A847762AD6CA16387">
    <w:name w:val="3BBD25FB3EF6498A847762AD6CA16387"/>
    <w:rsid w:val="005D5C1A"/>
  </w:style>
  <w:style w:type="paragraph" w:customStyle="1" w:styleId="5FF08C1D44684368B4B05086DDBCB18F">
    <w:name w:val="5FF08C1D44684368B4B05086DDBCB18F"/>
    <w:rsid w:val="005D5C1A"/>
  </w:style>
  <w:style w:type="paragraph" w:customStyle="1" w:styleId="404A4BA089D94C4CAE846E2912146944">
    <w:name w:val="404A4BA089D94C4CAE846E2912146944"/>
    <w:rsid w:val="005D5C1A"/>
  </w:style>
  <w:style w:type="paragraph" w:customStyle="1" w:styleId="737AE0CBB8C6435D85F8018F73313892">
    <w:name w:val="737AE0CBB8C6435D85F8018F73313892"/>
    <w:rsid w:val="005D5C1A"/>
  </w:style>
  <w:style w:type="paragraph" w:customStyle="1" w:styleId="84DE0446701245048A8BA79084597F2E">
    <w:name w:val="84DE0446701245048A8BA79084597F2E"/>
    <w:rsid w:val="005D5C1A"/>
  </w:style>
  <w:style w:type="paragraph" w:customStyle="1" w:styleId="BF429F7F484E4D9192BEBF14D885D1D1">
    <w:name w:val="BF429F7F484E4D9192BEBF14D885D1D1"/>
    <w:rsid w:val="005D5C1A"/>
  </w:style>
  <w:style w:type="paragraph" w:customStyle="1" w:styleId="4F04D8C55A42443F9FD8279F96223BD2">
    <w:name w:val="4F04D8C55A42443F9FD8279F96223BD2"/>
    <w:rsid w:val="005D5C1A"/>
  </w:style>
  <w:style w:type="paragraph" w:customStyle="1" w:styleId="2B713CAC877C47018A52C637BAA76B59">
    <w:name w:val="2B713CAC877C47018A52C637BAA76B59"/>
    <w:rsid w:val="005D5C1A"/>
  </w:style>
  <w:style w:type="paragraph" w:customStyle="1" w:styleId="625ED2E2F18945FE871B6D2EE3DEA962">
    <w:name w:val="625ED2E2F18945FE871B6D2EE3DEA962"/>
    <w:rsid w:val="005D5C1A"/>
  </w:style>
  <w:style w:type="paragraph" w:customStyle="1" w:styleId="F650E4641B4B403B93A39628678D035C">
    <w:name w:val="F650E4641B4B403B93A39628678D035C"/>
    <w:rsid w:val="005D5C1A"/>
  </w:style>
  <w:style w:type="paragraph" w:customStyle="1" w:styleId="8083213F5AFC4B94BE4E1C3A1B72F366">
    <w:name w:val="8083213F5AFC4B94BE4E1C3A1B72F366"/>
    <w:rsid w:val="005D5C1A"/>
  </w:style>
  <w:style w:type="paragraph" w:customStyle="1" w:styleId="83A6C42409DF437E9D9700CEEEF7AAE7">
    <w:name w:val="83A6C42409DF437E9D9700CEEEF7AAE7"/>
    <w:rsid w:val="005D5C1A"/>
  </w:style>
  <w:style w:type="paragraph" w:customStyle="1" w:styleId="717A1BD592354CF48D82E85C2F7F68BA">
    <w:name w:val="717A1BD592354CF48D82E85C2F7F68BA"/>
    <w:rsid w:val="00C304DC"/>
  </w:style>
  <w:style w:type="paragraph" w:customStyle="1" w:styleId="115B38483E38465FBAE0EB139479FD4E">
    <w:name w:val="115B38483E38465FBAE0EB139479FD4E"/>
    <w:rsid w:val="00C304DC"/>
  </w:style>
  <w:style w:type="paragraph" w:customStyle="1" w:styleId="024555F0F6384604BEA7D6637D10A527">
    <w:name w:val="024555F0F6384604BEA7D6637D10A527"/>
    <w:rsid w:val="00C304DC"/>
  </w:style>
  <w:style w:type="paragraph" w:customStyle="1" w:styleId="6CA0479EB927474A871718773C20366D">
    <w:name w:val="6CA0479EB927474A871718773C20366D"/>
    <w:rsid w:val="00C304DC"/>
  </w:style>
  <w:style w:type="paragraph" w:customStyle="1" w:styleId="1A8E5162802845399BD32B15885CF1BF">
    <w:name w:val="1A8E5162802845399BD32B15885CF1BF"/>
    <w:rsid w:val="00C304DC"/>
  </w:style>
  <w:style w:type="paragraph" w:customStyle="1" w:styleId="439C6FD3E1994F38B66C2475C8761F9E">
    <w:name w:val="439C6FD3E1994F38B66C2475C8761F9E"/>
    <w:rsid w:val="00C304DC"/>
  </w:style>
  <w:style w:type="paragraph" w:customStyle="1" w:styleId="F5A8AB7DF6274F26BF28CE19E74D8242">
    <w:name w:val="F5A8AB7DF6274F26BF28CE19E74D8242"/>
    <w:rsid w:val="00C304DC"/>
  </w:style>
  <w:style w:type="paragraph" w:customStyle="1" w:styleId="CCBBD6C73F234FD4A93A6BF5E7B26910">
    <w:name w:val="CCBBD6C73F234FD4A93A6BF5E7B26910"/>
    <w:rsid w:val="00C304DC"/>
  </w:style>
  <w:style w:type="paragraph" w:customStyle="1" w:styleId="F3DA3A89C86A486DA078759A4CFB5DB2">
    <w:name w:val="F3DA3A89C86A486DA078759A4CFB5DB2"/>
    <w:rsid w:val="00A5337F"/>
  </w:style>
  <w:style w:type="paragraph" w:customStyle="1" w:styleId="5576998E4A524DDDA9029CF3859881FC">
    <w:name w:val="5576998E4A524DDDA9029CF3859881FC"/>
    <w:rsid w:val="00A5337F"/>
  </w:style>
  <w:style w:type="paragraph" w:customStyle="1" w:styleId="0096B35A82FB4557B64610D78391F57B">
    <w:name w:val="0096B35A82FB4557B64610D78391F57B"/>
    <w:rsid w:val="00A5337F"/>
  </w:style>
  <w:style w:type="paragraph" w:customStyle="1" w:styleId="191A8BB443D842388D20419C3393E35D">
    <w:name w:val="191A8BB443D842388D20419C3393E35D"/>
    <w:rsid w:val="00A5337F"/>
  </w:style>
  <w:style w:type="paragraph" w:customStyle="1" w:styleId="E8DD50922C1D4FCD80F0F1A30F3FCF21">
    <w:name w:val="E8DD50922C1D4FCD80F0F1A30F3FCF21"/>
    <w:rsid w:val="00B97FF5"/>
  </w:style>
  <w:style w:type="paragraph" w:customStyle="1" w:styleId="D44614B5E73E43688B335B4BB12F0529">
    <w:name w:val="D44614B5E73E43688B335B4BB12F0529"/>
    <w:rsid w:val="00B97FF5"/>
  </w:style>
  <w:style w:type="paragraph" w:customStyle="1" w:styleId="53218C4CC16F4E079AFAD7168BF2BFC0">
    <w:name w:val="53218C4CC16F4E079AFAD7168BF2BFC0"/>
    <w:rsid w:val="00B97FF5"/>
  </w:style>
  <w:style w:type="paragraph" w:customStyle="1" w:styleId="E4035908C19E485081376E5D69B63A30">
    <w:name w:val="E4035908C19E485081376E5D69B63A30"/>
    <w:rsid w:val="00B97FF5"/>
  </w:style>
  <w:style w:type="paragraph" w:customStyle="1" w:styleId="A80789427E194A01A68F985FA58B82D0">
    <w:name w:val="A80789427E194A01A68F985FA58B82D0"/>
    <w:rsid w:val="00B97FF5"/>
  </w:style>
  <w:style w:type="paragraph" w:customStyle="1" w:styleId="A2CC58DE4C6849F6AF0D8A1749D6DE9A">
    <w:name w:val="A2CC58DE4C6849F6AF0D8A1749D6DE9A"/>
    <w:rsid w:val="00B97FF5"/>
  </w:style>
  <w:style w:type="paragraph" w:customStyle="1" w:styleId="7704A820B2864D7280BEBB0728FAF92F">
    <w:name w:val="7704A820B2864D7280BEBB0728FAF92F"/>
    <w:rsid w:val="00B97FF5"/>
  </w:style>
  <w:style w:type="paragraph" w:customStyle="1" w:styleId="5C6BAD1A57BB418EA424CD6EA4B276E8">
    <w:name w:val="5C6BAD1A57BB418EA424CD6EA4B276E8"/>
    <w:rsid w:val="00B97FF5"/>
  </w:style>
  <w:style w:type="paragraph" w:customStyle="1" w:styleId="B93418BF72D04DDA85FEE943F5BCE2BD">
    <w:name w:val="B93418BF72D04DDA85FEE943F5BCE2BD"/>
    <w:rsid w:val="00B97FF5"/>
  </w:style>
  <w:style w:type="paragraph" w:customStyle="1" w:styleId="E1DED319793A4A75A165A4896CAECBB4">
    <w:name w:val="E1DED319793A4A75A165A4896CAECBB4"/>
    <w:rsid w:val="00B97FF5"/>
  </w:style>
  <w:style w:type="paragraph" w:customStyle="1" w:styleId="21AEEF94E74848DD8CF4C45BDB420CA8">
    <w:name w:val="21AEEF94E74848DD8CF4C45BDB420CA8"/>
    <w:rsid w:val="00B97FF5"/>
  </w:style>
  <w:style w:type="paragraph" w:customStyle="1" w:styleId="BF6D4FC19862492183CA4A8858657635">
    <w:name w:val="BF6D4FC19862492183CA4A8858657635"/>
    <w:rsid w:val="00B97F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4b0fcd7487e5d1ec88ef671f37e3486">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ECBED-8EB5-4CDB-9F87-AE7974111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3.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F3762B-DE92-48DA-B7DA-D17B28A80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14085</Words>
  <Characters>77471</Characters>
  <Application>Microsoft Office Word</Application>
  <DocSecurity>0</DocSecurity>
  <Lines>645</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CGMR</cp:lastModifiedBy>
  <cp:revision>5</cp:revision>
  <cp:lastPrinted>2016-02-25T22:11:00Z</cp:lastPrinted>
  <dcterms:created xsi:type="dcterms:W3CDTF">2020-08-18T23:18:00Z</dcterms:created>
  <dcterms:modified xsi:type="dcterms:W3CDTF">2020-08-24T14:51:00Z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y fmtid="{D5CDD505-2E9C-101B-9397-08002B2CF9AE}" pid="3" name="_DocHome">
    <vt:i4>1885056291</vt:i4>
  </property>
</Properties>
</file>