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5F7176" w14:paraId="30BBE899" w14:textId="77777777" w:rsidTr="00D23BD5">
        <w:trPr>
          <w:trHeight w:val="816"/>
        </w:trPr>
        <w:tc>
          <w:tcPr>
            <w:tcW w:w="2689" w:type="dxa"/>
            <w:shd w:val="clear" w:color="auto" w:fill="DBDBDB" w:themeFill="accent3" w:themeFillTint="66"/>
          </w:tcPr>
          <w:p w14:paraId="354C585A" w14:textId="596C210C" w:rsidR="00501ADF" w:rsidRPr="005F7176" w:rsidRDefault="00501ADF" w:rsidP="001A6F6F">
            <w:pPr>
              <w:jc w:val="both"/>
              <w:rPr>
                <w:rFonts w:ascii="Arial" w:hAnsi="Arial" w:cs="Arial"/>
                <w:b/>
                <w:sz w:val="18"/>
                <w:szCs w:val="18"/>
              </w:rPr>
            </w:pPr>
            <w:r w:rsidRPr="005F7176">
              <w:rPr>
                <w:rFonts w:ascii="Arial" w:hAnsi="Arial" w:cs="Arial"/>
                <w:b/>
                <w:sz w:val="18"/>
                <w:szCs w:val="18"/>
              </w:rPr>
              <w:t xml:space="preserve">Unidad </w:t>
            </w:r>
            <w:r w:rsidR="00072473" w:rsidRPr="005F7176">
              <w:rPr>
                <w:rFonts w:ascii="Arial" w:hAnsi="Arial" w:cs="Arial"/>
                <w:b/>
                <w:sz w:val="18"/>
                <w:szCs w:val="18"/>
              </w:rPr>
              <w:t>A</w:t>
            </w:r>
            <w:r w:rsidRPr="005F7176">
              <w:rPr>
                <w:rFonts w:ascii="Arial" w:hAnsi="Arial" w:cs="Arial"/>
                <w:b/>
                <w:sz w:val="18"/>
                <w:szCs w:val="18"/>
              </w:rPr>
              <w:t>dministrativa</w:t>
            </w:r>
            <w:r w:rsidR="00D23BD5" w:rsidRPr="005F7176">
              <w:rPr>
                <w:rFonts w:ascii="Arial" w:hAnsi="Arial" w:cs="Arial"/>
                <w:b/>
                <w:sz w:val="18"/>
                <w:szCs w:val="18"/>
              </w:rPr>
              <w:t xml:space="preserve"> </w:t>
            </w:r>
            <w:r w:rsidR="000A6113" w:rsidRPr="005F7176">
              <w:rPr>
                <w:rFonts w:ascii="Arial" w:hAnsi="Arial" w:cs="Arial"/>
                <w:b/>
                <w:sz w:val="18"/>
                <w:szCs w:val="18"/>
              </w:rPr>
              <w:t xml:space="preserve">o Coordinación General </w:t>
            </w:r>
            <w:r w:rsidR="00D23BD5" w:rsidRPr="005F7176">
              <w:rPr>
                <w:rFonts w:ascii="Arial" w:hAnsi="Arial" w:cs="Arial"/>
                <w:b/>
                <w:sz w:val="18"/>
                <w:szCs w:val="18"/>
              </w:rPr>
              <w:t>del Instituto</w:t>
            </w:r>
            <w:r w:rsidRPr="005F7176">
              <w:rPr>
                <w:rFonts w:ascii="Arial" w:hAnsi="Arial" w:cs="Arial"/>
                <w:b/>
                <w:sz w:val="18"/>
                <w:szCs w:val="18"/>
              </w:rPr>
              <w:t>:</w:t>
            </w:r>
          </w:p>
          <w:p w14:paraId="4CE652BB" w14:textId="2B1C0791" w:rsidR="0068307E" w:rsidRPr="005F7176" w:rsidRDefault="00430A9B" w:rsidP="001A6F6F">
            <w:pPr>
              <w:jc w:val="both"/>
              <w:rPr>
                <w:rFonts w:ascii="Arial" w:hAnsi="Arial" w:cs="Arial"/>
                <w:sz w:val="18"/>
                <w:szCs w:val="18"/>
              </w:rPr>
            </w:pPr>
            <w:r w:rsidRPr="005F7176">
              <w:rPr>
                <w:rFonts w:ascii="Arial" w:hAnsi="Arial" w:cs="Arial"/>
                <w:sz w:val="18"/>
                <w:szCs w:val="18"/>
              </w:rPr>
              <w:t>Unidad de Espectro Radioeléctrico</w:t>
            </w:r>
          </w:p>
          <w:p w14:paraId="3B00A833" w14:textId="77777777" w:rsidR="0068307E" w:rsidRPr="005F7176" w:rsidRDefault="0068307E" w:rsidP="001A6F6F">
            <w:pPr>
              <w:jc w:val="both"/>
              <w:rPr>
                <w:rFonts w:ascii="Arial" w:hAnsi="Arial" w:cs="Arial"/>
                <w:sz w:val="18"/>
                <w:szCs w:val="18"/>
              </w:rPr>
            </w:pPr>
          </w:p>
        </w:tc>
        <w:tc>
          <w:tcPr>
            <w:tcW w:w="6139" w:type="dxa"/>
            <w:gridSpan w:val="2"/>
            <w:shd w:val="clear" w:color="auto" w:fill="DBDBDB" w:themeFill="accent3" w:themeFillTint="66"/>
          </w:tcPr>
          <w:p w14:paraId="23418552" w14:textId="77777777" w:rsidR="00501ADF" w:rsidRPr="005F7176" w:rsidRDefault="00D23BD5" w:rsidP="001A6F6F">
            <w:pPr>
              <w:jc w:val="both"/>
              <w:rPr>
                <w:rFonts w:ascii="Arial" w:hAnsi="Arial" w:cs="Arial"/>
                <w:b/>
                <w:sz w:val="18"/>
                <w:szCs w:val="18"/>
              </w:rPr>
            </w:pPr>
            <w:r w:rsidRPr="005F7176">
              <w:rPr>
                <w:rFonts w:ascii="Arial" w:hAnsi="Arial" w:cs="Arial"/>
                <w:b/>
                <w:sz w:val="18"/>
                <w:szCs w:val="18"/>
              </w:rPr>
              <w:t xml:space="preserve">Título de la propuesta </w:t>
            </w:r>
            <w:r w:rsidR="00501ADF" w:rsidRPr="005F7176">
              <w:rPr>
                <w:rFonts w:ascii="Arial" w:hAnsi="Arial" w:cs="Arial"/>
                <w:b/>
                <w:sz w:val="18"/>
                <w:szCs w:val="18"/>
              </w:rPr>
              <w:t>de regulación:</w:t>
            </w:r>
          </w:p>
          <w:p w14:paraId="23A457A2" w14:textId="77777777" w:rsidR="0068307E" w:rsidRPr="005F7176" w:rsidRDefault="0068307E" w:rsidP="001A6F6F">
            <w:pPr>
              <w:jc w:val="both"/>
              <w:rPr>
                <w:rFonts w:ascii="Arial" w:hAnsi="Arial" w:cs="Arial"/>
                <w:b/>
                <w:sz w:val="18"/>
                <w:szCs w:val="18"/>
              </w:rPr>
            </w:pPr>
          </w:p>
          <w:p w14:paraId="72C2A835" w14:textId="2C2FA659" w:rsidR="0068307E" w:rsidRPr="005F7176" w:rsidRDefault="00430A9B" w:rsidP="001A6F6F">
            <w:pPr>
              <w:jc w:val="both"/>
              <w:rPr>
                <w:rFonts w:ascii="Arial" w:hAnsi="Arial" w:cs="Arial"/>
                <w:sz w:val="18"/>
                <w:szCs w:val="18"/>
              </w:rPr>
            </w:pPr>
            <w:r w:rsidRPr="005F7176">
              <w:rPr>
                <w:rFonts w:ascii="Arial" w:hAnsi="Arial" w:cs="Arial"/>
                <w:sz w:val="18"/>
                <w:szCs w:val="18"/>
              </w:rPr>
              <w:t xml:space="preserve">Modificación de los Lineamientos </w:t>
            </w:r>
            <w:r w:rsidRPr="005F7176">
              <w:rPr>
                <w:rFonts w:ascii="Arial" w:hAnsi="Arial" w:cs="Arial"/>
                <w:bCs/>
                <w:sz w:val="18"/>
                <w:szCs w:val="18"/>
              </w:rPr>
              <w:t xml:space="preserve">para el </w:t>
            </w:r>
            <w:r w:rsidR="007E5B24" w:rsidRPr="005F7176">
              <w:rPr>
                <w:rFonts w:ascii="Arial" w:hAnsi="Arial" w:cs="Arial"/>
                <w:bCs/>
                <w:sz w:val="18"/>
                <w:szCs w:val="18"/>
              </w:rPr>
              <w:t xml:space="preserve">otorgamiento de la </w:t>
            </w:r>
            <w:r w:rsidR="00E45EFE">
              <w:rPr>
                <w:rFonts w:ascii="Arial" w:hAnsi="Arial" w:cs="Arial"/>
                <w:bCs/>
                <w:sz w:val="18"/>
                <w:szCs w:val="18"/>
              </w:rPr>
              <w:t>C</w:t>
            </w:r>
            <w:r w:rsidR="007E5B24" w:rsidRPr="005F7176">
              <w:rPr>
                <w:rFonts w:ascii="Arial" w:hAnsi="Arial" w:cs="Arial"/>
                <w:bCs/>
                <w:sz w:val="18"/>
                <w:szCs w:val="18"/>
              </w:rPr>
              <w:t xml:space="preserve">onstancia de </w:t>
            </w:r>
            <w:r w:rsidR="00E45EFE">
              <w:rPr>
                <w:rFonts w:ascii="Arial" w:hAnsi="Arial" w:cs="Arial"/>
                <w:bCs/>
                <w:sz w:val="18"/>
                <w:szCs w:val="18"/>
              </w:rPr>
              <w:t>A</w:t>
            </w:r>
            <w:r w:rsidRPr="005F7176">
              <w:rPr>
                <w:rFonts w:ascii="Arial" w:hAnsi="Arial" w:cs="Arial"/>
                <w:bCs/>
                <w:sz w:val="18"/>
                <w:szCs w:val="18"/>
              </w:rPr>
              <w:t>utorización, para el uso y aprovechamiento de bandas de frecuencias del espectro radioeléctrico para uso secundario</w:t>
            </w:r>
            <w:r w:rsidR="00906CB6" w:rsidRPr="005F7176">
              <w:rPr>
                <w:rFonts w:ascii="Arial" w:hAnsi="Arial" w:cs="Arial"/>
                <w:bCs/>
                <w:sz w:val="18"/>
                <w:szCs w:val="18"/>
              </w:rPr>
              <w:t xml:space="preserve"> (Lineamientos</w:t>
            </w:r>
            <w:r w:rsidR="009F0053">
              <w:rPr>
                <w:rFonts w:ascii="Arial" w:hAnsi="Arial" w:cs="Arial"/>
                <w:bCs/>
                <w:sz w:val="18"/>
                <w:szCs w:val="18"/>
              </w:rPr>
              <w:t xml:space="preserve"> para Uso Secundario</w:t>
            </w:r>
            <w:r w:rsidR="00906CB6" w:rsidRPr="005F7176">
              <w:rPr>
                <w:rFonts w:ascii="Arial" w:hAnsi="Arial" w:cs="Arial"/>
                <w:bCs/>
                <w:sz w:val="18"/>
                <w:szCs w:val="18"/>
              </w:rPr>
              <w:t>)</w:t>
            </w:r>
            <w:r w:rsidRPr="005F7176">
              <w:rPr>
                <w:rFonts w:ascii="Arial" w:hAnsi="Arial" w:cs="Arial"/>
                <w:bCs/>
                <w:sz w:val="18"/>
                <w:szCs w:val="18"/>
              </w:rPr>
              <w:t>.</w:t>
            </w:r>
          </w:p>
        </w:tc>
      </w:tr>
      <w:tr w:rsidR="0068307E" w:rsidRPr="005F7176" w14:paraId="1F56AF6F" w14:textId="77777777" w:rsidTr="00D23BD5">
        <w:trPr>
          <w:trHeight w:val="889"/>
        </w:trPr>
        <w:tc>
          <w:tcPr>
            <w:tcW w:w="2689" w:type="dxa"/>
            <w:vMerge w:val="restart"/>
            <w:shd w:val="clear" w:color="auto" w:fill="DBDBDB" w:themeFill="accent3" w:themeFillTint="66"/>
          </w:tcPr>
          <w:p w14:paraId="33D70C6D" w14:textId="77777777" w:rsidR="0068307E" w:rsidRPr="005F7176" w:rsidRDefault="00D23BD5" w:rsidP="001A6F6F">
            <w:pPr>
              <w:jc w:val="both"/>
              <w:rPr>
                <w:rFonts w:ascii="Arial" w:hAnsi="Arial" w:cs="Arial"/>
                <w:b/>
                <w:sz w:val="18"/>
                <w:szCs w:val="18"/>
              </w:rPr>
            </w:pPr>
            <w:r w:rsidRPr="005F7176">
              <w:rPr>
                <w:rFonts w:ascii="Arial" w:hAnsi="Arial" w:cs="Arial"/>
                <w:b/>
                <w:sz w:val="18"/>
                <w:szCs w:val="18"/>
              </w:rPr>
              <w:t>Responsable de la propuesta de regulación</w:t>
            </w:r>
            <w:r w:rsidR="0068307E" w:rsidRPr="005F7176">
              <w:rPr>
                <w:rFonts w:ascii="Arial" w:hAnsi="Arial" w:cs="Arial"/>
                <w:b/>
                <w:sz w:val="18"/>
                <w:szCs w:val="18"/>
              </w:rPr>
              <w:t>:</w:t>
            </w:r>
          </w:p>
          <w:p w14:paraId="5C047914" w14:textId="77777777" w:rsidR="0068307E" w:rsidRPr="005F7176" w:rsidRDefault="0068307E" w:rsidP="001A6F6F">
            <w:pPr>
              <w:jc w:val="both"/>
              <w:rPr>
                <w:rFonts w:ascii="Arial" w:hAnsi="Arial" w:cs="Arial"/>
                <w:b/>
                <w:sz w:val="18"/>
                <w:szCs w:val="18"/>
              </w:rPr>
            </w:pPr>
          </w:p>
          <w:p w14:paraId="32A5D90C" w14:textId="6B7B2D25" w:rsidR="0068307E" w:rsidRPr="005F7176" w:rsidRDefault="00F31821" w:rsidP="001A6F6F">
            <w:pPr>
              <w:jc w:val="both"/>
              <w:rPr>
                <w:rFonts w:ascii="Arial" w:hAnsi="Arial" w:cs="Arial"/>
                <w:sz w:val="18"/>
                <w:szCs w:val="18"/>
              </w:rPr>
            </w:pPr>
            <w:r w:rsidRPr="005F7176">
              <w:rPr>
                <w:rFonts w:ascii="Arial" w:hAnsi="Arial" w:cs="Arial"/>
                <w:sz w:val="18"/>
                <w:szCs w:val="18"/>
              </w:rPr>
              <w:t xml:space="preserve">Nombre: </w:t>
            </w:r>
            <w:r w:rsidR="00430A9B" w:rsidRPr="005F7176">
              <w:rPr>
                <w:rFonts w:ascii="Arial" w:hAnsi="Arial" w:cs="Arial"/>
                <w:sz w:val="18"/>
                <w:szCs w:val="18"/>
              </w:rPr>
              <w:t>Jorge Luis Hernández Ojeda</w:t>
            </w:r>
          </w:p>
          <w:p w14:paraId="1F84609A" w14:textId="2B95328D" w:rsidR="0068307E" w:rsidRPr="005F7176" w:rsidRDefault="0068307E" w:rsidP="001A6F6F">
            <w:pPr>
              <w:jc w:val="both"/>
              <w:rPr>
                <w:rFonts w:ascii="Arial" w:hAnsi="Arial" w:cs="Arial"/>
                <w:sz w:val="18"/>
                <w:szCs w:val="18"/>
              </w:rPr>
            </w:pPr>
            <w:r w:rsidRPr="005F7176">
              <w:rPr>
                <w:rFonts w:ascii="Arial" w:hAnsi="Arial" w:cs="Arial"/>
                <w:sz w:val="18"/>
                <w:szCs w:val="18"/>
              </w:rPr>
              <w:t xml:space="preserve">Teléfono: </w:t>
            </w:r>
            <w:r w:rsidR="00430A9B" w:rsidRPr="005F7176">
              <w:rPr>
                <w:rFonts w:ascii="Arial" w:hAnsi="Arial" w:cs="Arial"/>
                <w:sz w:val="18"/>
                <w:szCs w:val="18"/>
              </w:rPr>
              <w:t>55 5015 4074</w:t>
            </w:r>
          </w:p>
          <w:p w14:paraId="347AB31C" w14:textId="77777777" w:rsidR="0068307E" w:rsidRPr="005F7176" w:rsidRDefault="0068307E" w:rsidP="001A6F6F">
            <w:pPr>
              <w:jc w:val="both"/>
              <w:rPr>
                <w:rFonts w:ascii="Arial" w:hAnsi="Arial" w:cs="Arial"/>
                <w:sz w:val="18"/>
                <w:szCs w:val="18"/>
              </w:rPr>
            </w:pPr>
            <w:r w:rsidRPr="005F7176">
              <w:rPr>
                <w:rFonts w:ascii="Arial" w:hAnsi="Arial" w:cs="Arial"/>
                <w:sz w:val="18"/>
                <w:szCs w:val="18"/>
              </w:rPr>
              <w:t>Correo electrónico:</w:t>
            </w:r>
          </w:p>
          <w:p w14:paraId="623617BB" w14:textId="16E533FC" w:rsidR="0068307E" w:rsidRPr="005F7176" w:rsidRDefault="00430A9B" w:rsidP="001A6F6F">
            <w:pPr>
              <w:jc w:val="both"/>
              <w:rPr>
                <w:rFonts w:ascii="Arial" w:hAnsi="Arial" w:cs="Arial"/>
                <w:b/>
                <w:sz w:val="18"/>
                <w:szCs w:val="18"/>
              </w:rPr>
            </w:pPr>
            <w:r w:rsidRPr="005F7176">
              <w:rPr>
                <w:rFonts w:ascii="Arial" w:hAnsi="Arial" w:cs="Arial"/>
                <w:b/>
                <w:sz w:val="18"/>
                <w:szCs w:val="18"/>
              </w:rPr>
              <w:t>jorge.hernandez@ift.org.mx</w:t>
            </w:r>
          </w:p>
        </w:tc>
        <w:tc>
          <w:tcPr>
            <w:tcW w:w="3118" w:type="dxa"/>
            <w:shd w:val="clear" w:color="auto" w:fill="DBDBDB" w:themeFill="accent3" w:themeFillTint="66"/>
            <w:vAlign w:val="center"/>
          </w:tcPr>
          <w:p w14:paraId="5039439D" w14:textId="77777777" w:rsidR="0068307E" w:rsidRPr="005F7176" w:rsidRDefault="0068307E" w:rsidP="001A6F6F">
            <w:pPr>
              <w:jc w:val="both"/>
              <w:rPr>
                <w:rFonts w:ascii="Arial" w:hAnsi="Arial" w:cs="Arial"/>
                <w:b/>
                <w:sz w:val="18"/>
                <w:szCs w:val="18"/>
              </w:rPr>
            </w:pPr>
            <w:r w:rsidRPr="005F7176">
              <w:rPr>
                <w:rFonts w:ascii="Arial" w:hAnsi="Arial" w:cs="Arial"/>
                <w:b/>
                <w:sz w:val="18"/>
                <w:szCs w:val="18"/>
              </w:rPr>
              <w:t>Fecha de elaboración</w:t>
            </w:r>
            <w:r w:rsidR="00D23BD5" w:rsidRPr="005F7176">
              <w:rPr>
                <w:rFonts w:ascii="Arial" w:hAnsi="Arial" w:cs="Arial"/>
                <w:b/>
                <w:sz w:val="18"/>
                <w:szCs w:val="18"/>
              </w:rPr>
              <w:t xml:space="preserve"> del análisis de impacto regulatorio</w:t>
            </w:r>
            <w:r w:rsidRPr="005F7176">
              <w:rPr>
                <w:rFonts w:ascii="Arial" w:hAnsi="Arial" w:cs="Arial"/>
                <w:b/>
                <w:sz w:val="18"/>
                <w:szCs w:val="18"/>
              </w:rPr>
              <w:t>:</w:t>
            </w:r>
          </w:p>
        </w:tc>
        <w:tc>
          <w:tcPr>
            <w:tcW w:w="3021" w:type="dxa"/>
            <w:shd w:val="clear" w:color="auto" w:fill="DBDBDB" w:themeFill="accent3" w:themeFillTint="66"/>
            <w:vAlign w:val="center"/>
          </w:tcPr>
          <w:p w14:paraId="3FE3C057" w14:textId="517EB9D6" w:rsidR="0068307E" w:rsidRPr="006667AF" w:rsidRDefault="00EE5327" w:rsidP="00EE5327">
            <w:pPr>
              <w:jc w:val="center"/>
              <w:rPr>
                <w:rFonts w:ascii="Arial" w:hAnsi="Arial" w:cs="Arial"/>
                <w:sz w:val="18"/>
                <w:szCs w:val="18"/>
              </w:rPr>
            </w:pPr>
            <w:r w:rsidRPr="00FD6FF7">
              <w:rPr>
                <w:rFonts w:ascii="Arial" w:hAnsi="Arial" w:cs="Arial"/>
                <w:sz w:val="18"/>
                <w:szCs w:val="18"/>
              </w:rPr>
              <w:t>0</w:t>
            </w:r>
            <w:r w:rsidR="00327AA3" w:rsidRPr="00FD6FF7">
              <w:rPr>
                <w:rFonts w:ascii="Arial" w:hAnsi="Arial" w:cs="Arial"/>
                <w:sz w:val="18"/>
                <w:szCs w:val="18"/>
              </w:rPr>
              <w:t>9</w:t>
            </w:r>
            <w:r w:rsidRPr="00FD6FF7">
              <w:rPr>
                <w:rFonts w:ascii="Arial" w:hAnsi="Arial" w:cs="Arial"/>
                <w:sz w:val="18"/>
                <w:szCs w:val="18"/>
              </w:rPr>
              <w:t>/10</w:t>
            </w:r>
            <w:r w:rsidR="00430A9B" w:rsidRPr="00FD6FF7">
              <w:rPr>
                <w:rFonts w:ascii="Arial" w:hAnsi="Arial" w:cs="Arial"/>
                <w:sz w:val="18"/>
                <w:szCs w:val="18"/>
              </w:rPr>
              <w:t>/2020</w:t>
            </w:r>
          </w:p>
        </w:tc>
      </w:tr>
      <w:tr w:rsidR="0068307E" w:rsidRPr="005F7176" w14:paraId="0D9937D0" w14:textId="77777777" w:rsidTr="00D23BD5">
        <w:trPr>
          <w:trHeight w:val="390"/>
        </w:trPr>
        <w:tc>
          <w:tcPr>
            <w:tcW w:w="2689" w:type="dxa"/>
            <w:vMerge/>
            <w:shd w:val="clear" w:color="auto" w:fill="DBDBDB" w:themeFill="accent3" w:themeFillTint="66"/>
          </w:tcPr>
          <w:p w14:paraId="5B950964" w14:textId="77777777" w:rsidR="0068307E" w:rsidRPr="005F7176" w:rsidRDefault="0068307E" w:rsidP="001A6F6F">
            <w:pPr>
              <w:jc w:val="both"/>
              <w:rPr>
                <w:rFonts w:ascii="Arial" w:hAnsi="Arial" w:cs="Arial"/>
                <w:sz w:val="18"/>
                <w:szCs w:val="18"/>
              </w:rPr>
            </w:pPr>
          </w:p>
        </w:tc>
        <w:tc>
          <w:tcPr>
            <w:tcW w:w="3118" w:type="dxa"/>
            <w:shd w:val="clear" w:color="auto" w:fill="DBDBDB" w:themeFill="accent3" w:themeFillTint="66"/>
            <w:vAlign w:val="center"/>
          </w:tcPr>
          <w:p w14:paraId="7F9639E2" w14:textId="77777777" w:rsidR="0068307E" w:rsidRPr="005F7176" w:rsidRDefault="006E5EB5" w:rsidP="001A6F6F">
            <w:pPr>
              <w:jc w:val="both"/>
              <w:rPr>
                <w:rFonts w:ascii="Arial" w:hAnsi="Arial" w:cs="Arial"/>
                <w:b/>
                <w:sz w:val="18"/>
                <w:szCs w:val="18"/>
              </w:rPr>
            </w:pPr>
            <w:r w:rsidRPr="005F7176">
              <w:rPr>
                <w:rFonts w:ascii="Arial" w:hAnsi="Arial" w:cs="Arial"/>
                <w:b/>
                <w:sz w:val="18"/>
                <w:szCs w:val="18"/>
              </w:rPr>
              <w:t>En su caso, f</w:t>
            </w:r>
            <w:r w:rsidR="0068307E" w:rsidRPr="005F7176">
              <w:rPr>
                <w:rFonts w:ascii="Arial" w:hAnsi="Arial" w:cs="Arial"/>
                <w:b/>
                <w:sz w:val="18"/>
                <w:szCs w:val="18"/>
              </w:rPr>
              <w:t xml:space="preserve">echa de inicio </w:t>
            </w:r>
            <w:r w:rsidR="00D23BD5" w:rsidRPr="005F7176">
              <w:rPr>
                <w:rFonts w:ascii="Arial" w:hAnsi="Arial" w:cs="Arial"/>
                <w:b/>
                <w:sz w:val="18"/>
                <w:szCs w:val="18"/>
              </w:rPr>
              <w:t xml:space="preserve">y conclusión </w:t>
            </w:r>
            <w:r w:rsidR="0068307E" w:rsidRPr="005F7176">
              <w:rPr>
                <w:rFonts w:ascii="Arial" w:hAnsi="Arial" w:cs="Arial"/>
                <w:b/>
                <w:sz w:val="18"/>
                <w:szCs w:val="18"/>
              </w:rPr>
              <w:t>de la consulta pública:</w:t>
            </w:r>
          </w:p>
        </w:tc>
        <w:tc>
          <w:tcPr>
            <w:tcW w:w="3021" w:type="dxa"/>
            <w:shd w:val="clear" w:color="auto" w:fill="DBDBDB" w:themeFill="accent3" w:themeFillTint="66"/>
            <w:vAlign w:val="center"/>
          </w:tcPr>
          <w:p w14:paraId="41379D45" w14:textId="230D02DE" w:rsidR="0068307E" w:rsidRPr="006667AF" w:rsidRDefault="00811ECE" w:rsidP="002660D0">
            <w:pPr>
              <w:jc w:val="center"/>
              <w:rPr>
                <w:rFonts w:ascii="Arial" w:hAnsi="Arial" w:cs="Arial"/>
                <w:sz w:val="18"/>
                <w:szCs w:val="18"/>
              </w:rPr>
            </w:pPr>
            <w:r>
              <w:rPr>
                <w:rFonts w:ascii="Arial" w:hAnsi="Arial" w:cs="Arial"/>
                <w:sz w:val="18"/>
                <w:szCs w:val="18"/>
              </w:rPr>
              <w:t>2</w:t>
            </w:r>
            <w:r w:rsidR="002660D0">
              <w:rPr>
                <w:rFonts w:ascii="Arial" w:hAnsi="Arial" w:cs="Arial"/>
                <w:sz w:val="18"/>
                <w:szCs w:val="18"/>
              </w:rPr>
              <w:t>1</w:t>
            </w:r>
            <w:r w:rsidR="0068307E" w:rsidRPr="006667AF">
              <w:rPr>
                <w:rFonts w:ascii="Arial" w:hAnsi="Arial" w:cs="Arial"/>
                <w:sz w:val="18"/>
                <w:szCs w:val="18"/>
              </w:rPr>
              <w:t>/</w:t>
            </w:r>
            <w:r>
              <w:rPr>
                <w:rFonts w:ascii="Arial" w:hAnsi="Arial" w:cs="Arial"/>
                <w:sz w:val="18"/>
                <w:szCs w:val="18"/>
              </w:rPr>
              <w:t>08</w:t>
            </w:r>
            <w:r w:rsidR="0068307E" w:rsidRPr="006667AF">
              <w:rPr>
                <w:rFonts w:ascii="Arial" w:hAnsi="Arial" w:cs="Arial"/>
                <w:sz w:val="18"/>
                <w:szCs w:val="18"/>
              </w:rPr>
              <w:t>/</w:t>
            </w:r>
            <w:r w:rsidR="00430A9B" w:rsidRPr="006667AF">
              <w:rPr>
                <w:rFonts w:ascii="Arial" w:hAnsi="Arial" w:cs="Arial"/>
                <w:sz w:val="18"/>
                <w:szCs w:val="18"/>
              </w:rPr>
              <w:t>2020</w:t>
            </w:r>
            <w:r w:rsidR="00D23BD5" w:rsidRPr="006667AF">
              <w:rPr>
                <w:rFonts w:ascii="Arial" w:hAnsi="Arial" w:cs="Arial"/>
                <w:sz w:val="18"/>
                <w:szCs w:val="18"/>
              </w:rPr>
              <w:t xml:space="preserve"> a </w:t>
            </w:r>
            <w:r w:rsidR="000345AB">
              <w:rPr>
                <w:rFonts w:ascii="Arial" w:hAnsi="Arial" w:cs="Arial"/>
                <w:sz w:val="18"/>
                <w:szCs w:val="18"/>
              </w:rPr>
              <w:t>02</w:t>
            </w:r>
            <w:r w:rsidR="00D23BD5" w:rsidRPr="006667AF">
              <w:rPr>
                <w:rFonts w:ascii="Arial" w:hAnsi="Arial" w:cs="Arial"/>
                <w:sz w:val="18"/>
                <w:szCs w:val="18"/>
              </w:rPr>
              <w:t>/</w:t>
            </w:r>
            <w:r w:rsidR="000345AB">
              <w:rPr>
                <w:rFonts w:ascii="Arial" w:hAnsi="Arial" w:cs="Arial"/>
                <w:sz w:val="18"/>
                <w:szCs w:val="18"/>
              </w:rPr>
              <w:t>10</w:t>
            </w:r>
            <w:r w:rsidR="00D23BD5" w:rsidRPr="006667AF">
              <w:rPr>
                <w:rFonts w:ascii="Arial" w:hAnsi="Arial" w:cs="Arial"/>
                <w:sz w:val="18"/>
                <w:szCs w:val="18"/>
              </w:rPr>
              <w:t>/</w:t>
            </w:r>
            <w:r w:rsidR="00430A9B" w:rsidRPr="006667AF">
              <w:rPr>
                <w:rFonts w:ascii="Arial" w:hAnsi="Arial" w:cs="Arial"/>
                <w:sz w:val="18"/>
                <w:szCs w:val="18"/>
              </w:rPr>
              <w:t>2020</w:t>
            </w:r>
          </w:p>
        </w:tc>
      </w:tr>
    </w:tbl>
    <w:p w14:paraId="49FECE93" w14:textId="77777777" w:rsidR="00501ADF" w:rsidRPr="005F7176" w:rsidRDefault="00501ADF" w:rsidP="001A6F6F">
      <w:pPr>
        <w:spacing w:after="0" w:line="240" w:lineRule="auto"/>
        <w:jc w:val="both"/>
        <w:rPr>
          <w:rFonts w:ascii="Arial" w:hAnsi="Arial" w:cs="Arial"/>
          <w:sz w:val="18"/>
          <w:szCs w:val="18"/>
        </w:rPr>
      </w:pPr>
    </w:p>
    <w:p w14:paraId="4F47B717" w14:textId="0024F798" w:rsidR="001932FC" w:rsidRPr="005F7176" w:rsidRDefault="001932FC"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 xml:space="preserve">I. DEFINICIÓN DEL PROBLEMA Y OBJETIVOS GENERALES DE LA </w:t>
      </w:r>
      <w:r w:rsidR="00D23BD5" w:rsidRPr="005F7176">
        <w:rPr>
          <w:rFonts w:ascii="Arial" w:hAnsi="Arial" w:cs="Arial"/>
          <w:b/>
          <w:sz w:val="18"/>
          <w:szCs w:val="18"/>
        </w:rPr>
        <w:t xml:space="preserve">PROPUESTA DE </w:t>
      </w:r>
      <w:r w:rsidRPr="005F7176">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F7176" w14:paraId="26A99B98" w14:textId="77777777" w:rsidTr="008A48B0">
        <w:tc>
          <w:tcPr>
            <w:tcW w:w="8828" w:type="dxa"/>
            <w:shd w:val="clear" w:color="auto" w:fill="FFFFFF" w:themeFill="background1"/>
          </w:tcPr>
          <w:p w14:paraId="0D47D775" w14:textId="60047A9D" w:rsidR="001932FC" w:rsidRPr="005F7176" w:rsidRDefault="001932FC" w:rsidP="001A6F6F">
            <w:pPr>
              <w:shd w:val="clear" w:color="auto" w:fill="FFFFFF" w:themeFill="background1"/>
              <w:jc w:val="both"/>
              <w:rPr>
                <w:rFonts w:ascii="Arial" w:hAnsi="Arial" w:cs="Arial"/>
                <w:b/>
                <w:sz w:val="18"/>
                <w:szCs w:val="18"/>
              </w:rPr>
            </w:pPr>
            <w:r w:rsidRPr="005F7176">
              <w:rPr>
                <w:rFonts w:ascii="Arial" w:hAnsi="Arial" w:cs="Arial"/>
                <w:b/>
                <w:sz w:val="18"/>
                <w:szCs w:val="18"/>
              </w:rPr>
              <w:t>1.</w:t>
            </w:r>
            <w:r w:rsidR="00E6080B" w:rsidRPr="005F7176">
              <w:rPr>
                <w:rFonts w:ascii="Arial" w:hAnsi="Arial" w:cs="Arial"/>
                <w:b/>
                <w:sz w:val="18"/>
                <w:szCs w:val="18"/>
              </w:rPr>
              <w:t>-</w:t>
            </w:r>
            <w:r w:rsidR="00F0449E" w:rsidRPr="005F7176">
              <w:rPr>
                <w:rFonts w:ascii="Arial" w:hAnsi="Arial" w:cs="Arial"/>
                <w:b/>
                <w:sz w:val="18"/>
                <w:szCs w:val="18"/>
              </w:rPr>
              <w:t xml:space="preserve"> ¿Cuál es la problemática que pretende </w:t>
            </w:r>
            <w:r w:rsidR="00DD61A0" w:rsidRPr="005F7176">
              <w:rPr>
                <w:rFonts w:ascii="Arial" w:hAnsi="Arial" w:cs="Arial"/>
                <w:b/>
                <w:sz w:val="18"/>
                <w:szCs w:val="18"/>
              </w:rPr>
              <w:t>prevenir</w:t>
            </w:r>
            <w:r w:rsidR="00E360A5" w:rsidRPr="005F7176">
              <w:rPr>
                <w:rFonts w:ascii="Arial" w:hAnsi="Arial" w:cs="Arial"/>
                <w:b/>
                <w:sz w:val="18"/>
                <w:szCs w:val="18"/>
              </w:rPr>
              <w:t xml:space="preserve"> o </w:t>
            </w:r>
            <w:r w:rsidR="00F0449E" w:rsidRPr="005F7176">
              <w:rPr>
                <w:rFonts w:ascii="Arial" w:hAnsi="Arial" w:cs="Arial"/>
                <w:b/>
                <w:sz w:val="18"/>
                <w:szCs w:val="18"/>
              </w:rPr>
              <w:t>resolver la propuesta de regulación?</w:t>
            </w:r>
          </w:p>
          <w:p w14:paraId="18215EC6" w14:textId="443C997C" w:rsidR="001932FC" w:rsidRPr="005F7176" w:rsidRDefault="00F0449E" w:rsidP="001A6F6F">
            <w:pPr>
              <w:shd w:val="clear" w:color="auto" w:fill="FFFFFF" w:themeFill="background1"/>
              <w:jc w:val="both"/>
              <w:rPr>
                <w:rFonts w:ascii="Arial" w:hAnsi="Arial" w:cs="Arial"/>
                <w:sz w:val="18"/>
                <w:szCs w:val="18"/>
              </w:rPr>
            </w:pPr>
            <w:r w:rsidRPr="005F7176">
              <w:rPr>
                <w:rFonts w:ascii="Arial" w:hAnsi="Arial" w:cs="Arial"/>
                <w:sz w:val="18"/>
                <w:szCs w:val="18"/>
              </w:rPr>
              <w:t>Detalle: i) el o (los) mercado(s) a regular; ii) sus condiciones actuales</w:t>
            </w:r>
            <w:bookmarkStart w:id="0" w:name="_GoBack"/>
            <w:bookmarkEnd w:id="0"/>
            <w:r w:rsidRPr="005F7176">
              <w:rPr>
                <w:rFonts w:ascii="Arial" w:hAnsi="Arial" w:cs="Arial"/>
                <w:sz w:val="18"/>
                <w:szCs w:val="18"/>
              </w:rPr>
              <w:t xml:space="preserve"> y sus principales fallas; y, iii) la afectación ocurrida a los consumidores, usuarios, audiencias, población indígena y/o industria del sector de telecomunicaciones y radiodifusión. Proporcione evidencia empírica</w:t>
            </w:r>
            <w:r w:rsidR="00326797" w:rsidRPr="005F7176">
              <w:rPr>
                <w:rFonts w:ascii="Arial" w:hAnsi="Arial" w:cs="Arial"/>
                <w:sz w:val="18"/>
                <w:szCs w:val="18"/>
              </w:rPr>
              <w:t xml:space="preserve"> que permita dimensionar la problemática</w:t>
            </w:r>
            <w:r w:rsidRPr="005F7176">
              <w:rPr>
                <w:rFonts w:ascii="Arial" w:hAnsi="Arial" w:cs="Arial"/>
                <w:sz w:val="18"/>
                <w:szCs w:val="18"/>
              </w:rPr>
              <w:t>, así como sus fuentes para ser verificadas.</w:t>
            </w:r>
          </w:p>
          <w:p w14:paraId="533D9F68" w14:textId="4A153C40" w:rsidR="00F0449E" w:rsidRPr="005F7176" w:rsidRDefault="00F0449E" w:rsidP="001A6F6F">
            <w:pPr>
              <w:shd w:val="clear" w:color="auto" w:fill="FFFFFF" w:themeFill="background1"/>
              <w:jc w:val="both"/>
              <w:rPr>
                <w:rFonts w:ascii="Arial" w:hAnsi="Arial" w:cs="Arial"/>
                <w:sz w:val="18"/>
                <w:szCs w:val="18"/>
              </w:rPr>
            </w:pPr>
          </w:p>
          <w:p w14:paraId="383307B7" w14:textId="790477C5" w:rsidR="00E04F85" w:rsidRPr="00E04F85" w:rsidRDefault="00E04F85" w:rsidP="00704DA9">
            <w:pPr>
              <w:shd w:val="clear" w:color="auto" w:fill="FFFFFF" w:themeFill="background1"/>
              <w:jc w:val="both"/>
              <w:rPr>
                <w:rFonts w:ascii="Arial" w:hAnsi="Arial" w:cs="Arial"/>
                <w:bCs/>
                <w:sz w:val="18"/>
                <w:szCs w:val="18"/>
              </w:rPr>
            </w:pPr>
            <w:r>
              <w:rPr>
                <w:rFonts w:ascii="Arial" w:hAnsi="Arial" w:cs="Arial"/>
                <w:bCs/>
                <w:sz w:val="18"/>
                <w:szCs w:val="18"/>
              </w:rPr>
              <w:t>A</w:t>
            </w:r>
            <w:r w:rsidRPr="00E04F85">
              <w:rPr>
                <w:rFonts w:ascii="Arial" w:hAnsi="Arial" w:cs="Arial"/>
                <w:bCs/>
                <w:sz w:val="18"/>
                <w:szCs w:val="18"/>
              </w:rPr>
              <w:t>nte la contingencia sanitaria causada por la pandemia del virus SARS-CoV2 (COVID-19), el Gobierno Federal ha dictado acciones extraordinarias, a través de diversos acuerdos en materia sanitaria de observancia obligatoria en todo el país para los sectores público, privado y social, los cuales han sido objeto de publicación en el D</w:t>
            </w:r>
            <w:r w:rsidR="008C09A3">
              <w:rPr>
                <w:rFonts w:ascii="Arial" w:hAnsi="Arial" w:cs="Arial"/>
                <w:bCs/>
                <w:sz w:val="18"/>
                <w:szCs w:val="18"/>
              </w:rPr>
              <w:t xml:space="preserve">iario </w:t>
            </w:r>
            <w:r w:rsidRPr="00E04F85">
              <w:rPr>
                <w:rFonts w:ascii="Arial" w:hAnsi="Arial" w:cs="Arial"/>
                <w:bCs/>
                <w:sz w:val="18"/>
                <w:szCs w:val="18"/>
              </w:rPr>
              <w:t>O</w:t>
            </w:r>
            <w:r w:rsidR="008C09A3">
              <w:rPr>
                <w:rFonts w:ascii="Arial" w:hAnsi="Arial" w:cs="Arial"/>
                <w:bCs/>
                <w:sz w:val="18"/>
                <w:szCs w:val="18"/>
              </w:rPr>
              <w:t xml:space="preserve">ficial de la </w:t>
            </w:r>
            <w:r w:rsidRPr="00E04F85">
              <w:rPr>
                <w:rFonts w:ascii="Arial" w:hAnsi="Arial" w:cs="Arial"/>
                <w:bCs/>
                <w:sz w:val="18"/>
                <w:szCs w:val="18"/>
              </w:rPr>
              <w:t>F</w:t>
            </w:r>
            <w:r w:rsidR="008C09A3">
              <w:rPr>
                <w:rFonts w:ascii="Arial" w:hAnsi="Arial" w:cs="Arial"/>
                <w:bCs/>
                <w:sz w:val="18"/>
                <w:szCs w:val="18"/>
              </w:rPr>
              <w:t>ederación</w:t>
            </w:r>
            <w:r w:rsidRPr="00E04F85">
              <w:rPr>
                <w:rFonts w:ascii="Arial" w:hAnsi="Arial" w:cs="Arial"/>
                <w:bCs/>
                <w:sz w:val="18"/>
                <w:szCs w:val="18"/>
              </w:rPr>
              <w:t>.</w:t>
            </w:r>
            <w:r w:rsidRPr="00E04F85">
              <w:rPr>
                <w:rFonts w:ascii="Arial" w:hAnsi="Arial" w:cs="Arial"/>
                <w:bCs/>
                <w:sz w:val="18"/>
                <w:szCs w:val="18"/>
                <w:vertAlign w:val="superscript"/>
              </w:rPr>
              <w:footnoteReference w:id="2"/>
            </w:r>
            <w:r w:rsidRPr="00E04F85">
              <w:rPr>
                <w:rFonts w:ascii="Arial" w:hAnsi="Arial" w:cs="Arial"/>
                <w:bCs/>
                <w:sz w:val="18"/>
                <w:szCs w:val="18"/>
              </w:rPr>
              <w:t xml:space="preserve"> Entre las acciones extraordinarias dictadas, se encuentran la suspensión de actividades no esenciales y medidas preventivas y de distanciamiento social. </w:t>
            </w:r>
          </w:p>
          <w:p w14:paraId="18BBCF39" w14:textId="77777777" w:rsidR="00E04F85" w:rsidRPr="00E04F85" w:rsidRDefault="00E04F85" w:rsidP="00E04F85">
            <w:pPr>
              <w:shd w:val="clear" w:color="auto" w:fill="FFFFFF" w:themeFill="background1"/>
              <w:jc w:val="both"/>
              <w:rPr>
                <w:rFonts w:ascii="Arial" w:hAnsi="Arial" w:cs="Arial"/>
                <w:b/>
                <w:bCs/>
                <w:sz w:val="18"/>
                <w:szCs w:val="18"/>
              </w:rPr>
            </w:pPr>
          </w:p>
          <w:p w14:paraId="78098C14" w14:textId="7930765D" w:rsidR="00E04F85" w:rsidRPr="00E04F85" w:rsidRDefault="00E04F85" w:rsidP="00E04F85">
            <w:pPr>
              <w:shd w:val="clear" w:color="auto" w:fill="FFFFFF" w:themeFill="background1"/>
              <w:jc w:val="both"/>
              <w:rPr>
                <w:rFonts w:ascii="Arial" w:hAnsi="Arial" w:cs="Arial"/>
                <w:bCs/>
                <w:sz w:val="18"/>
                <w:szCs w:val="18"/>
              </w:rPr>
            </w:pPr>
            <w:r w:rsidRPr="00E04F85">
              <w:rPr>
                <w:rFonts w:ascii="Arial" w:hAnsi="Arial" w:cs="Arial"/>
                <w:bCs/>
                <w:sz w:val="18"/>
                <w:szCs w:val="18"/>
              </w:rPr>
              <w:t>Asimismo, el Gobierno Federal ha establecido un semáforo de riesgo epidemiológico</w:t>
            </w:r>
            <w:r w:rsidRPr="00E04F85">
              <w:rPr>
                <w:rFonts w:ascii="Arial" w:hAnsi="Arial" w:cs="Arial"/>
                <w:bCs/>
                <w:sz w:val="18"/>
                <w:szCs w:val="18"/>
                <w:vertAlign w:val="superscript"/>
              </w:rPr>
              <w:footnoteReference w:id="3"/>
            </w:r>
            <w:r w:rsidRPr="00E04F85">
              <w:rPr>
                <w:rFonts w:ascii="Arial" w:hAnsi="Arial" w:cs="Arial"/>
                <w:bCs/>
                <w:sz w:val="18"/>
                <w:szCs w:val="18"/>
              </w:rPr>
              <w:t xml:space="preserve"> para transitar hacia una nueva normalidad, el cual, es un sistema de monitoreo para la regulación del uso del espacio público de acuerdo con el riesgo de contagio ocasionado por la pandemia de la enfermedad causada por el virus SARS-CoV2 (COVID-19). En este semáforo, se prevén distintas etapas diferenciadas por colores (rojo, naranja, amarillo y verde) en las que gradualmente se permite la reactivación de actividades esenciales, de actividades económicas no esenciales, así como reabrir los espacios públicos e incrementar gradualmente su aforo. </w:t>
            </w:r>
          </w:p>
          <w:p w14:paraId="214FDB52" w14:textId="77777777" w:rsidR="00E04F85" w:rsidRPr="00E04F85" w:rsidRDefault="00E04F85" w:rsidP="00E04F85">
            <w:pPr>
              <w:shd w:val="clear" w:color="auto" w:fill="FFFFFF" w:themeFill="background1"/>
              <w:jc w:val="both"/>
              <w:rPr>
                <w:rFonts w:ascii="Arial" w:hAnsi="Arial" w:cs="Arial"/>
                <w:bCs/>
                <w:sz w:val="18"/>
                <w:szCs w:val="18"/>
              </w:rPr>
            </w:pPr>
          </w:p>
          <w:p w14:paraId="0F9D9C9A" w14:textId="3F7BACB1" w:rsidR="00E04F85" w:rsidRPr="00E04F85" w:rsidRDefault="00E04F85" w:rsidP="00E04F85">
            <w:pPr>
              <w:shd w:val="clear" w:color="auto" w:fill="FFFFFF" w:themeFill="background1"/>
              <w:jc w:val="both"/>
              <w:rPr>
                <w:rFonts w:ascii="Arial" w:hAnsi="Arial" w:cs="Arial"/>
                <w:bCs/>
                <w:sz w:val="18"/>
                <w:szCs w:val="18"/>
              </w:rPr>
            </w:pPr>
            <w:bookmarkStart w:id="1" w:name="_Toc51945671"/>
            <w:bookmarkStart w:id="2" w:name="_Toc51949311"/>
            <w:bookmarkStart w:id="3" w:name="_Toc51952800"/>
            <w:r w:rsidRPr="00E04F85">
              <w:rPr>
                <w:rFonts w:ascii="Arial" w:hAnsi="Arial" w:cs="Arial"/>
                <w:bCs/>
                <w:sz w:val="18"/>
                <w:szCs w:val="18"/>
              </w:rPr>
              <w:t xml:space="preserve">Ahora bien, al finalizar el tercer trimestre de 2020 aún prevalecen la contingencia sanitaria y sus efectos directos e indirectos </w:t>
            </w:r>
            <w:r w:rsidR="00521B55" w:rsidRPr="00E04F85">
              <w:rPr>
                <w:rFonts w:ascii="Arial" w:hAnsi="Arial" w:cs="Arial"/>
                <w:bCs/>
                <w:sz w:val="18"/>
                <w:szCs w:val="18"/>
              </w:rPr>
              <w:t>a nivel mundial</w:t>
            </w:r>
            <w:r w:rsidR="00521B55">
              <w:rPr>
                <w:rFonts w:ascii="Arial" w:hAnsi="Arial" w:cs="Arial"/>
                <w:bCs/>
                <w:sz w:val="18"/>
                <w:szCs w:val="18"/>
              </w:rPr>
              <w:t xml:space="preserve">, </w:t>
            </w:r>
            <w:r w:rsidRPr="00E04F85">
              <w:rPr>
                <w:rFonts w:ascii="Arial" w:hAnsi="Arial" w:cs="Arial"/>
                <w:bCs/>
                <w:sz w:val="18"/>
                <w:szCs w:val="18"/>
              </w:rPr>
              <w:t xml:space="preserve">causados por las medidas de suspensión de actividades no prioritarias anteriores y actuales, así como de distanciamiento social establecidas por las autoridades sanitarias, que se reflejan en las condiciones económicas adversas y de incertidumbre financiera a </w:t>
            </w:r>
            <w:r w:rsidR="00521B55">
              <w:rPr>
                <w:rFonts w:ascii="Arial" w:hAnsi="Arial" w:cs="Arial"/>
                <w:bCs/>
                <w:sz w:val="18"/>
                <w:szCs w:val="18"/>
              </w:rPr>
              <w:t xml:space="preserve">más de </w:t>
            </w:r>
            <w:r w:rsidRPr="00E04F85">
              <w:rPr>
                <w:rFonts w:ascii="Arial" w:hAnsi="Arial" w:cs="Arial"/>
                <w:bCs/>
                <w:sz w:val="18"/>
                <w:szCs w:val="18"/>
              </w:rPr>
              <w:t>seis meses de ser declarada la pandemia, mismas que se estima persistan durante el último trimestre de este año.</w:t>
            </w:r>
            <w:bookmarkEnd w:id="1"/>
            <w:bookmarkEnd w:id="2"/>
            <w:bookmarkEnd w:id="3"/>
          </w:p>
          <w:p w14:paraId="2C8D822F" w14:textId="77777777" w:rsidR="00E04F85" w:rsidRPr="00E04F85" w:rsidRDefault="00E04F85" w:rsidP="00E04F85">
            <w:pPr>
              <w:shd w:val="clear" w:color="auto" w:fill="FFFFFF" w:themeFill="background1"/>
              <w:jc w:val="both"/>
              <w:rPr>
                <w:rFonts w:ascii="Arial" w:hAnsi="Arial" w:cs="Arial"/>
                <w:bCs/>
                <w:sz w:val="18"/>
                <w:szCs w:val="18"/>
              </w:rPr>
            </w:pPr>
          </w:p>
          <w:p w14:paraId="4BC80E6E" w14:textId="77777777" w:rsidR="00E04F85" w:rsidRPr="00E04F85" w:rsidRDefault="00E04F85" w:rsidP="00E04F85">
            <w:pPr>
              <w:shd w:val="clear" w:color="auto" w:fill="FFFFFF" w:themeFill="background1"/>
              <w:jc w:val="both"/>
              <w:rPr>
                <w:rFonts w:ascii="Arial" w:hAnsi="Arial" w:cs="Arial"/>
                <w:bCs/>
                <w:sz w:val="18"/>
                <w:szCs w:val="18"/>
              </w:rPr>
            </w:pPr>
            <w:r w:rsidRPr="00E04F85">
              <w:rPr>
                <w:rFonts w:ascii="Arial" w:hAnsi="Arial" w:cs="Arial"/>
                <w:bCs/>
                <w:sz w:val="18"/>
                <w:szCs w:val="18"/>
              </w:rPr>
              <w:t xml:space="preserve">En este sentido, durante la mayor parte de 2020, la economía en general se ha mantenido en un </w:t>
            </w:r>
            <w:r w:rsidRPr="00E04F85" w:rsidDel="00B4085D">
              <w:rPr>
                <w:rFonts w:ascii="Arial" w:hAnsi="Arial" w:cs="Arial"/>
                <w:bCs/>
                <w:sz w:val="18"/>
                <w:szCs w:val="18"/>
              </w:rPr>
              <w:t>proceso de retroceso importante</w:t>
            </w:r>
            <w:r w:rsidRPr="00E04F85">
              <w:rPr>
                <w:rFonts w:ascii="Arial" w:hAnsi="Arial" w:cs="Arial"/>
                <w:bCs/>
                <w:sz w:val="18"/>
                <w:szCs w:val="18"/>
              </w:rPr>
              <w:t>, al igual que ha sucedido en las economías de otros países en el contexto internacional. Lo anterior, se refleja en los indicadores y estimaciones económicas presentados periódicamente por las autoridades responsables.</w:t>
            </w:r>
          </w:p>
          <w:p w14:paraId="54DE6521" w14:textId="77777777" w:rsidR="00E04F85" w:rsidRPr="00E04F85" w:rsidRDefault="00E04F85" w:rsidP="00E04F85">
            <w:pPr>
              <w:shd w:val="clear" w:color="auto" w:fill="FFFFFF" w:themeFill="background1"/>
              <w:jc w:val="both"/>
              <w:rPr>
                <w:rFonts w:ascii="Arial" w:hAnsi="Arial" w:cs="Arial"/>
                <w:bCs/>
                <w:sz w:val="18"/>
                <w:szCs w:val="18"/>
              </w:rPr>
            </w:pPr>
          </w:p>
          <w:p w14:paraId="72DA94A7" w14:textId="05B3F74E" w:rsidR="00E04F85" w:rsidRPr="00E04F85" w:rsidRDefault="00521B55" w:rsidP="00E04F85">
            <w:pPr>
              <w:shd w:val="clear" w:color="auto" w:fill="FFFFFF" w:themeFill="background1"/>
              <w:jc w:val="both"/>
              <w:rPr>
                <w:rFonts w:ascii="Arial" w:hAnsi="Arial" w:cs="Arial"/>
                <w:bCs/>
                <w:sz w:val="18"/>
                <w:szCs w:val="18"/>
              </w:rPr>
            </w:pPr>
            <w:r w:rsidRPr="00C44F2E">
              <w:rPr>
                <w:rFonts w:ascii="Arial" w:hAnsi="Arial" w:cs="Arial"/>
                <w:sz w:val="18"/>
                <w:szCs w:val="18"/>
              </w:rPr>
              <w:t xml:space="preserve">La Secretaría de Hacienda y Crédito Público, en los </w:t>
            </w:r>
            <w:r>
              <w:rPr>
                <w:rFonts w:ascii="Arial" w:hAnsi="Arial" w:cs="Arial"/>
                <w:sz w:val="18"/>
                <w:szCs w:val="18"/>
              </w:rPr>
              <w:t>“</w:t>
            </w:r>
            <w:r w:rsidRPr="00C44F2E">
              <w:rPr>
                <w:rFonts w:ascii="Arial" w:hAnsi="Arial" w:cs="Arial"/>
                <w:sz w:val="18"/>
                <w:szCs w:val="18"/>
              </w:rPr>
              <w:t>Criterios Generales de Política Económica</w:t>
            </w:r>
            <w:r>
              <w:rPr>
                <w:rFonts w:ascii="Arial" w:hAnsi="Arial" w:cs="Arial"/>
                <w:sz w:val="18"/>
                <w:szCs w:val="18"/>
              </w:rPr>
              <w:t xml:space="preserve"> para la iniciativa de Ley de Ingresos y el proyecto de presupuesto de egresos de la Federación correspondientes al </w:t>
            </w:r>
            <w:r>
              <w:rPr>
                <w:rFonts w:ascii="Arial" w:hAnsi="Arial" w:cs="Arial"/>
                <w:sz w:val="18"/>
                <w:szCs w:val="18"/>
              </w:rPr>
              <w:lastRenderedPageBreak/>
              <w:t>ejercicio fiscal 2021”</w:t>
            </w:r>
            <w:r w:rsidRPr="00C44F2E">
              <w:rPr>
                <w:rFonts w:ascii="Arial" w:hAnsi="Arial" w:cs="Arial"/>
                <w:sz w:val="18"/>
                <w:szCs w:val="18"/>
              </w:rPr>
              <w:t xml:space="preserve"> (CGPE)</w:t>
            </w:r>
            <w:r w:rsidRPr="00C44F2E">
              <w:rPr>
                <w:rStyle w:val="Refdenotaalpie"/>
                <w:rFonts w:ascii="Arial" w:hAnsi="Arial" w:cs="Arial"/>
                <w:sz w:val="18"/>
                <w:szCs w:val="18"/>
              </w:rPr>
              <w:footnoteReference w:id="4"/>
            </w:r>
            <w:r w:rsidR="00E04F85" w:rsidRPr="00E04F85">
              <w:rPr>
                <w:rFonts w:ascii="Arial" w:hAnsi="Arial" w:cs="Arial"/>
                <w:bCs/>
                <w:sz w:val="18"/>
                <w:szCs w:val="18"/>
              </w:rPr>
              <w:t>, presentada ante el Congreso de la Unión el 8 de septiembre de 2020, señala a la letra que “</w:t>
            </w:r>
            <w:r w:rsidR="00E04F85" w:rsidRPr="00E04F85">
              <w:rPr>
                <w:rFonts w:ascii="Arial" w:hAnsi="Arial" w:cs="Arial"/>
                <w:bCs/>
                <w:i/>
                <w:sz w:val="18"/>
                <w:szCs w:val="18"/>
              </w:rPr>
              <w:t xml:space="preserve">El COVID-19 también está representando costos significativos para la economía mexicana, la cual enfrenta actualmente el reto más complejo desde la Gran Depresión en materia de protección del bienestar social e impulso a la actividad económica agregada. El despliegue de acciones para la atención de la pandemia, que ha tenido como eje un confinamiento autoinducido, ha generado una situación extraordinaria para la población y ha provocado una de las más severas contracciones económicas de las que se tenga registro en los </w:t>
            </w:r>
            <w:r w:rsidR="00E04F85" w:rsidRPr="00E04F85">
              <w:rPr>
                <w:rFonts w:ascii="Arial" w:hAnsi="Arial" w:cs="Arial"/>
                <w:bCs/>
                <w:sz w:val="18"/>
                <w:szCs w:val="18"/>
              </w:rPr>
              <w:t>últimos cien años” y estima una caída del Producto Interno Bruto (PIB) de (-) 8% y para la economía de los Estados Unidos de América una caída de (-) 5% al cierre del presente año.</w:t>
            </w:r>
          </w:p>
          <w:p w14:paraId="4685B990" w14:textId="77777777" w:rsidR="00E04F85" w:rsidRPr="00E04F85" w:rsidRDefault="00E04F85" w:rsidP="00E04F85">
            <w:pPr>
              <w:shd w:val="clear" w:color="auto" w:fill="FFFFFF" w:themeFill="background1"/>
              <w:jc w:val="both"/>
              <w:rPr>
                <w:rFonts w:ascii="Arial" w:hAnsi="Arial" w:cs="Arial"/>
                <w:bCs/>
                <w:sz w:val="18"/>
                <w:szCs w:val="18"/>
              </w:rPr>
            </w:pPr>
          </w:p>
          <w:p w14:paraId="132C9C90" w14:textId="77777777" w:rsidR="00E04F85" w:rsidRPr="00E04F85" w:rsidRDefault="00E04F85" w:rsidP="00E04F85">
            <w:pPr>
              <w:shd w:val="clear" w:color="auto" w:fill="FFFFFF" w:themeFill="background1"/>
              <w:jc w:val="both"/>
              <w:rPr>
                <w:rFonts w:ascii="Arial" w:hAnsi="Arial" w:cs="Arial"/>
                <w:bCs/>
                <w:sz w:val="18"/>
                <w:szCs w:val="18"/>
              </w:rPr>
            </w:pPr>
            <w:r w:rsidRPr="00E04F85">
              <w:rPr>
                <w:rFonts w:ascii="Arial" w:hAnsi="Arial" w:cs="Arial"/>
                <w:bCs/>
                <w:sz w:val="18"/>
                <w:szCs w:val="18"/>
              </w:rPr>
              <w:t>Por su parte, en la Estimación Oportuna del Producto Interno Bruto del segundo trimestre de 2020</w:t>
            </w:r>
            <w:r w:rsidRPr="00E04F85">
              <w:rPr>
                <w:rFonts w:ascii="Arial" w:hAnsi="Arial" w:cs="Arial"/>
                <w:bCs/>
                <w:sz w:val="18"/>
                <w:szCs w:val="18"/>
                <w:vertAlign w:val="superscript"/>
              </w:rPr>
              <w:footnoteReference w:id="5"/>
            </w:r>
            <w:r w:rsidRPr="00E04F85">
              <w:rPr>
                <w:rFonts w:ascii="Arial" w:hAnsi="Arial" w:cs="Arial"/>
                <w:bCs/>
                <w:sz w:val="18"/>
                <w:szCs w:val="18"/>
              </w:rPr>
              <w:t>, el Instituto Nacional de Geografía y Estadística (INEGI) informó que el PIB del segundo trimestre del año cayó (-) 17.3% en términos reales frente al trimestre previo y en su comparación anual mostró un retroceso real de (-)18.9% con respecto al mismo trimestre del año anterior. Por actividades económicas, el PIB de las Actividades Secundarias cayó (-)26%, el de las Terciarias (-)15.6% y el de las Actividades Primarias (-)0.3 por ciento. Asimismo, en el informe trimestral enero a marzo 2020 del Banco de México</w:t>
            </w:r>
            <w:r w:rsidRPr="00E04F85">
              <w:rPr>
                <w:rFonts w:ascii="Arial" w:hAnsi="Arial" w:cs="Arial"/>
                <w:bCs/>
                <w:sz w:val="18"/>
                <w:szCs w:val="18"/>
                <w:vertAlign w:val="superscript"/>
              </w:rPr>
              <w:footnoteReference w:id="6"/>
            </w:r>
            <w:r w:rsidRPr="00E04F85">
              <w:rPr>
                <w:rFonts w:ascii="Arial" w:hAnsi="Arial" w:cs="Arial"/>
                <w:bCs/>
                <w:sz w:val="18"/>
                <w:szCs w:val="18"/>
              </w:rPr>
              <w:t>, se estimó un decrecimiento del PIB de (-) 8.3% para el 2020, generado por los efectos de la pandemia de la enfermedad causada por el virus SARS-CoV2 (COVID-19).</w:t>
            </w:r>
          </w:p>
          <w:p w14:paraId="317EEC39" w14:textId="77777777" w:rsidR="00E04F85" w:rsidRPr="00E04F85" w:rsidRDefault="00E04F85" w:rsidP="00E04F85">
            <w:pPr>
              <w:shd w:val="clear" w:color="auto" w:fill="FFFFFF" w:themeFill="background1"/>
              <w:jc w:val="both"/>
              <w:rPr>
                <w:rFonts w:ascii="Arial" w:hAnsi="Arial" w:cs="Arial"/>
                <w:bCs/>
                <w:sz w:val="18"/>
                <w:szCs w:val="18"/>
              </w:rPr>
            </w:pPr>
          </w:p>
          <w:p w14:paraId="6D390B1D" w14:textId="0891689F" w:rsidR="00E04F85" w:rsidRPr="00E04F85" w:rsidRDefault="00E04F85" w:rsidP="00E04F85">
            <w:pPr>
              <w:shd w:val="clear" w:color="auto" w:fill="FFFFFF" w:themeFill="background1"/>
              <w:jc w:val="both"/>
              <w:rPr>
                <w:rFonts w:ascii="Arial" w:hAnsi="Arial" w:cs="Arial"/>
                <w:bCs/>
                <w:sz w:val="18"/>
                <w:szCs w:val="18"/>
              </w:rPr>
            </w:pPr>
            <w:r w:rsidRPr="00E04F85">
              <w:rPr>
                <w:rFonts w:ascii="Arial" w:hAnsi="Arial" w:cs="Arial"/>
                <w:bCs/>
                <w:sz w:val="18"/>
                <w:szCs w:val="18"/>
              </w:rPr>
              <w:t xml:space="preserve">En ese contexto, diferentes mercados han sufrido un deterioro de su actividad económica y pérdidas financieras, por lo que han surgido otras alternativas para continuar o reactivar las actividades que estos brindaban. Como ejemplo de ello, se encuentran las empresas que se dedican al desarrollo y operación de salas de cine y que ofrecen servicios de exhibición de películas, así como el surgimiento de un nuevo modelo de negocio enfocado en los autocinemas. Asimismo, las empresas de organización de eventos musicales masivos conciertos, han planteado esquemas semipresenciales o autoconciertos. </w:t>
            </w:r>
          </w:p>
          <w:p w14:paraId="5F84148F" w14:textId="66767D5A" w:rsidR="00E04F85" w:rsidRDefault="00E04F85" w:rsidP="001A6F6F">
            <w:pPr>
              <w:shd w:val="clear" w:color="auto" w:fill="FFFFFF" w:themeFill="background1"/>
              <w:jc w:val="both"/>
              <w:rPr>
                <w:rFonts w:ascii="Arial" w:hAnsi="Arial" w:cs="Arial"/>
                <w:bCs/>
                <w:sz w:val="18"/>
                <w:szCs w:val="18"/>
              </w:rPr>
            </w:pPr>
          </w:p>
          <w:p w14:paraId="371FC148" w14:textId="17101862" w:rsidR="00430A9B" w:rsidRPr="005F7176" w:rsidRDefault="00430A9B" w:rsidP="001A6F6F">
            <w:pPr>
              <w:shd w:val="clear" w:color="auto" w:fill="FFFFFF" w:themeFill="background1"/>
              <w:jc w:val="both"/>
              <w:rPr>
                <w:rFonts w:ascii="Arial" w:hAnsi="Arial" w:cs="Arial"/>
                <w:bCs/>
                <w:sz w:val="18"/>
                <w:szCs w:val="18"/>
              </w:rPr>
            </w:pPr>
            <w:r w:rsidRPr="005F7176">
              <w:rPr>
                <w:rFonts w:ascii="Arial" w:hAnsi="Arial" w:cs="Arial"/>
                <w:bCs/>
                <w:sz w:val="18"/>
                <w:szCs w:val="18"/>
              </w:rPr>
              <w:t xml:space="preserve">El Instituto </w:t>
            </w:r>
            <w:r w:rsidR="004C47FD" w:rsidRPr="005F7176">
              <w:rPr>
                <w:rFonts w:ascii="Arial" w:hAnsi="Arial" w:cs="Arial"/>
                <w:bCs/>
                <w:sz w:val="18"/>
                <w:szCs w:val="18"/>
              </w:rPr>
              <w:t xml:space="preserve">Federal de Telecomunicaciones (Instituto) </w:t>
            </w:r>
            <w:r w:rsidRPr="005F7176">
              <w:rPr>
                <w:rFonts w:ascii="Arial" w:hAnsi="Arial" w:cs="Arial"/>
                <w:bCs/>
                <w:sz w:val="18"/>
                <w:szCs w:val="18"/>
              </w:rPr>
              <w:t xml:space="preserve">ha recibido solicitudes relacionadas con bandas de frecuencias del espectro radioeléctrico para necesidades específicas </w:t>
            </w:r>
            <w:r w:rsidR="00F179FF" w:rsidRPr="005F7176">
              <w:rPr>
                <w:rFonts w:ascii="Arial" w:hAnsi="Arial" w:cs="Arial"/>
                <w:bCs/>
                <w:sz w:val="18"/>
                <w:szCs w:val="18"/>
              </w:rPr>
              <w:t xml:space="preserve">de </w:t>
            </w:r>
            <w:r w:rsidRPr="005F7176">
              <w:rPr>
                <w:rFonts w:ascii="Arial" w:hAnsi="Arial" w:cs="Arial"/>
                <w:bCs/>
                <w:sz w:val="18"/>
                <w:szCs w:val="18"/>
              </w:rPr>
              <w:t>comunicación, con el objetivo de implementar una solución i</w:t>
            </w:r>
            <w:r w:rsidR="00574574">
              <w:rPr>
                <w:rFonts w:ascii="Arial" w:hAnsi="Arial" w:cs="Arial"/>
                <w:bCs/>
                <w:sz w:val="18"/>
                <w:szCs w:val="18"/>
              </w:rPr>
              <w:t>ntegral de audio para autocine</w:t>
            </w:r>
            <w:r w:rsidRPr="005F7176">
              <w:rPr>
                <w:rFonts w:ascii="Arial" w:hAnsi="Arial" w:cs="Arial"/>
                <w:bCs/>
                <w:sz w:val="18"/>
                <w:szCs w:val="18"/>
              </w:rPr>
              <w:t>s, es decir, para reproducir el audio de las películas en el receptor de radio FM de un automóvil, con base en la programación de cartelera de películas</w:t>
            </w:r>
            <w:r w:rsidR="00457DE4" w:rsidRPr="005F7176">
              <w:rPr>
                <w:rFonts w:ascii="Arial" w:hAnsi="Arial" w:cs="Arial"/>
                <w:bCs/>
                <w:sz w:val="18"/>
                <w:szCs w:val="18"/>
              </w:rPr>
              <w:t xml:space="preserve"> del día, de manera no continúa</w:t>
            </w:r>
            <w:r w:rsidRPr="005F7176">
              <w:rPr>
                <w:rFonts w:ascii="Arial" w:hAnsi="Arial" w:cs="Arial"/>
                <w:bCs/>
                <w:sz w:val="18"/>
                <w:szCs w:val="18"/>
              </w:rPr>
              <w:t xml:space="preserve"> a un público reducido y en un espacio delimitado.</w:t>
            </w:r>
          </w:p>
          <w:p w14:paraId="1F102C21" w14:textId="052ECE28" w:rsidR="00457DE4" w:rsidRPr="005F7176" w:rsidRDefault="00457DE4" w:rsidP="001A6F6F">
            <w:pPr>
              <w:shd w:val="clear" w:color="auto" w:fill="FFFFFF" w:themeFill="background1"/>
              <w:jc w:val="both"/>
              <w:rPr>
                <w:rFonts w:ascii="Arial" w:hAnsi="Arial" w:cs="Arial"/>
                <w:bCs/>
                <w:sz w:val="18"/>
                <w:szCs w:val="18"/>
              </w:rPr>
            </w:pPr>
          </w:p>
          <w:p w14:paraId="6FA78438" w14:textId="7B62B1B1" w:rsidR="004C47FD" w:rsidRPr="005F7176" w:rsidRDefault="004C47FD" w:rsidP="001A6F6F">
            <w:pPr>
              <w:shd w:val="clear" w:color="auto" w:fill="FFFFFF" w:themeFill="background1"/>
              <w:jc w:val="both"/>
              <w:rPr>
                <w:rFonts w:ascii="Arial" w:hAnsi="Arial" w:cs="Arial"/>
                <w:bCs/>
                <w:sz w:val="18"/>
                <w:szCs w:val="18"/>
              </w:rPr>
            </w:pPr>
            <w:r w:rsidRPr="005F7176">
              <w:rPr>
                <w:rFonts w:ascii="Arial" w:hAnsi="Arial" w:cs="Arial"/>
                <w:bCs/>
                <w:sz w:val="18"/>
                <w:szCs w:val="18"/>
              </w:rPr>
              <w:t xml:space="preserve">Al respecto, se manifiesta que el artículo 6o., Apartado B, fracción III de la Constitución Política de los Estados Unidos Mexicanos (Constitución), así como el artículo 3, fracción LXVI de la Ley Federal de Telecomunicaciones y Radiodifusión (Ley) establecen que la radiodifusión es un servicio público de interés general, por lo que el Estado deberá garantizar que sea prestado en condiciones de competencia, calidad y brinde los beneficios de la cultura a la población, preservando la pluralidad y la veracidad de la información. </w:t>
            </w:r>
          </w:p>
          <w:p w14:paraId="681719E4" w14:textId="77777777" w:rsidR="004C47FD" w:rsidRPr="005F7176" w:rsidRDefault="004C47FD" w:rsidP="001A6F6F">
            <w:pPr>
              <w:shd w:val="clear" w:color="auto" w:fill="FFFFFF" w:themeFill="background1"/>
              <w:jc w:val="both"/>
              <w:rPr>
                <w:rFonts w:ascii="Arial" w:hAnsi="Arial" w:cs="Arial"/>
                <w:bCs/>
                <w:sz w:val="18"/>
                <w:szCs w:val="18"/>
              </w:rPr>
            </w:pPr>
          </w:p>
          <w:p w14:paraId="181353FA" w14:textId="17FB5207" w:rsidR="00457DE4" w:rsidRPr="005F7176" w:rsidRDefault="00457DE4" w:rsidP="001A6F6F">
            <w:pPr>
              <w:shd w:val="clear" w:color="auto" w:fill="FFFFFF" w:themeFill="background1"/>
              <w:jc w:val="both"/>
              <w:rPr>
                <w:rFonts w:ascii="Arial" w:hAnsi="Arial" w:cs="Arial"/>
                <w:bCs/>
                <w:sz w:val="18"/>
                <w:szCs w:val="18"/>
              </w:rPr>
            </w:pPr>
            <w:r w:rsidRPr="005F7176">
              <w:rPr>
                <w:rFonts w:ascii="Arial" w:hAnsi="Arial" w:cs="Arial"/>
                <w:bCs/>
                <w:sz w:val="18"/>
                <w:szCs w:val="18"/>
              </w:rPr>
              <w:t xml:space="preserve">Actualmente, para usar, aprovechar y explotar bandas de frecuencias del espectro radioeléctrico identificadas para el servicio de radiodifusión se requiere de una concesión de espectro radioeléctrico para uso comercial, privado, público o social, dependiendo cual sea el objetivo de uso, conforme a lo dispuesto en </w:t>
            </w:r>
            <w:r w:rsidR="004C47FD" w:rsidRPr="005F7176">
              <w:rPr>
                <w:rFonts w:ascii="Arial" w:hAnsi="Arial" w:cs="Arial"/>
                <w:bCs/>
                <w:sz w:val="18"/>
                <w:szCs w:val="18"/>
              </w:rPr>
              <w:t>los artículos 76 a 90 de la Ley.</w:t>
            </w:r>
            <w:r w:rsidRPr="005F7176">
              <w:rPr>
                <w:rFonts w:ascii="Arial" w:hAnsi="Arial" w:cs="Arial"/>
                <w:bCs/>
                <w:sz w:val="18"/>
                <w:szCs w:val="18"/>
              </w:rPr>
              <w:t xml:space="preserve"> </w:t>
            </w:r>
          </w:p>
          <w:p w14:paraId="38896E85" w14:textId="77777777" w:rsidR="00457DE4" w:rsidRPr="005F7176" w:rsidRDefault="00457DE4" w:rsidP="001A6F6F">
            <w:pPr>
              <w:shd w:val="clear" w:color="auto" w:fill="FFFFFF" w:themeFill="background1"/>
              <w:jc w:val="both"/>
              <w:rPr>
                <w:rFonts w:ascii="Arial" w:hAnsi="Arial" w:cs="Arial"/>
                <w:bCs/>
                <w:sz w:val="18"/>
                <w:szCs w:val="18"/>
              </w:rPr>
            </w:pPr>
          </w:p>
          <w:p w14:paraId="0B61AFD9" w14:textId="4ABCA7A4" w:rsidR="00457DE4" w:rsidRPr="005F7176" w:rsidRDefault="004C47FD" w:rsidP="001A6F6F">
            <w:pPr>
              <w:shd w:val="clear" w:color="auto" w:fill="FFFFFF" w:themeFill="background1"/>
              <w:jc w:val="both"/>
              <w:rPr>
                <w:rFonts w:ascii="Arial" w:hAnsi="Arial" w:cs="Arial"/>
                <w:bCs/>
                <w:sz w:val="18"/>
                <w:szCs w:val="18"/>
              </w:rPr>
            </w:pPr>
            <w:r w:rsidRPr="005F7176">
              <w:rPr>
                <w:rFonts w:ascii="Arial" w:hAnsi="Arial" w:cs="Arial"/>
                <w:bCs/>
                <w:sz w:val="18"/>
                <w:szCs w:val="18"/>
              </w:rPr>
              <w:t xml:space="preserve">En este sentido, los artículos </w:t>
            </w:r>
            <w:r w:rsidR="00457DE4" w:rsidRPr="005F7176">
              <w:rPr>
                <w:rFonts w:ascii="Arial" w:hAnsi="Arial" w:cs="Arial"/>
                <w:bCs/>
                <w:sz w:val="18"/>
                <w:szCs w:val="18"/>
              </w:rPr>
              <w:t xml:space="preserve">28, párrafo décimo octavo de la Constitución </w:t>
            </w:r>
            <w:r w:rsidRPr="005F7176">
              <w:rPr>
                <w:rFonts w:ascii="Arial" w:hAnsi="Arial" w:cs="Arial"/>
                <w:bCs/>
                <w:sz w:val="18"/>
                <w:szCs w:val="18"/>
              </w:rPr>
              <w:t>y</w:t>
            </w:r>
            <w:r w:rsidR="00457DE4" w:rsidRPr="005F7176">
              <w:rPr>
                <w:rFonts w:ascii="Arial" w:hAnsi="Arial" w:cs="Arial"/>
                <w:bCs/>
                <w:sz w:val="18"/>
                <w:szCs w:val="18"/>
              </w:rPr>
              <w:t xml:space="preserve"> 78 de la Ley, prevén que las concesiones del espectro radioeléctrico para uso comercial serán otorgadas mediante el mecanismo de licitación pública, el cual buscará prevenir fenómenos de concentración que contraríen el interés público, favorecer la entrada de nuevos competidores al mercado, así como considerar que el proyecto de programación sea consistente con los fines para los que se solicita la concesión, que promueva e incluya la difusión de contenidos nacionales, regionales y locales y cumpla con las disposiciones aplicable, entre otros factores.</w:t>
            </w:r>
          </w:p>
          <w:p w14:paraId="3DA3CEE8" w14:textId="77777777" w:rsidR="00457DE4" w:rsidRPr="005F7176" w:rsidRDefault="00457DE4" w:rsidP="001A6F6F">
            <w:pPr>
              <w:shd w:val="clear" w:color="auto" w:fill="FFFFFF" w:themeFill="background1"/>
              <w:jc w:val="both"/>
              <w:rPr>
                <w:rFonts w:ascii="Arial" w:hAnsi="Arial" w:cs="Arial"/>
                <w:bCs/>
                <w:sz w:val="18"/>
                <w:szCs w:val="18"/>
              </w:rPr>
            </w:pPr>
          </w:p>
          <w:p w14:paraId="32C78588" w14:textId="468C704F" w:rsidR="004C47FD" w:rsidRPr="005F7176" w:rsidRDefault="00457DE4" w:rsidP="001A6F6F">
            <w:pPr>
              <w:jc w:val="both"/>
              <w:rPr>
                <w:rFonts w:ascii="Arial" w:eastAsia="Times New Roman" w:hAnsi="Arial" w:cs="Arial"/>
                <w:bCs/>
                <w:sz w:val="18"/>
                <w:szCs w:val="18"/>
              </w:rPr>
            </w:pPr>
            <w:r w:rsidRPr="005F7176">
              <w:rPr>
                <w:rFonts w:ascii="Arial" w:hAnsi="Arial" w:cs="Arial"/>
                <w:bCs/>
                <w:sz w:val="18"/>
                <w:szCs w:val="18"/>
              </w:rPr>
              <w:t>Sin embargo,</w:t>
            </w:r>
            <w:r w:rsidR="004C47FD" w:rsidRPr="005F7176">
              <w:rPr>
                <w:rFonts w:ascii="Arial" w:hAnsi="Arial" w:cs="Arial"/>
                <w:bCs/>
                <w:sz w:val="18"/>
                <w:szCs w:val="18"/>
              </w:rPr>
              <w:t xml:space="preserve"> </w:t>
            </w:r>
            <w:r w:rsidR="004C47FD" w:rsidRPr="005F7176">
              <w:rPr>
                <w:rFonts w:ascii="Arial" w:eastAsia="Times New Roman" w:hAnsi="Arial" w:cs="Arial"/>
                <w:bCs/>
                <w:sz w:val="18"/>
                <w:szCs w:val="18"/>
              </w:rPr>
              <w:t xml:space="preserve">el uso específico de bandas de frecuencias </w:t>
            </w:r>
            <w:r w:rsidR="00574574">
              <w:rPr>
                <w:rFonts w:ascii="Arial" w:eastAsia="Times New Roman" w:hAnsi="Arial" w:cs="Arial"/>
                <w:bCs/>
                <w:sz w:val="18"/>
                <w:szCs w:val="18"/>
              </w:rPr>
              <w:t>de radiodifusión para autocines,</w:t>
            </w:r>
            <w:r w:rsidR="004C47FD" w:rsidRPr="005F7176">
              <w:rPr>
                <w:rFonts w:ascii="Arial" w:eastAsia="Times New Roman" w:hAnsi="Arial" w:cs="Arial"/>
                <w:bCs/>
                <w:sz w:val="18"/>
                <w:szCs w:val="18"/>
              </w:rPr>
              <w:t xml:space="preserve"> auto</w:t>
            </w:r>
            <w:r w:rsidR="00574574">
              <w:rPr>
                <w:rFonts w:ascii="Arial" w:eastAsia="Times New Roman" w:hAnsi="Arial" w:cs="Arial"/>
                <w:bCs/>
                <w:sz w:val="18"/>
                <w:szCs w:val="18"/>
              </w:rPr>
              <w:t>-</w:t>
            </w:r>
            <w:r w:rsidR="004C47FD" w:rsidRPr="005F7176">
              <w:rPr>
                <w:rFonts w:ascii="Arial" w:eastAsia="Times New Roman" w:hAnsi="Arial" w:cs="Arial"/>
                <w:bCs/>
                <w:sz w:val="18"/>
                <w:szCs w:val="18"/>
              </w:rPr>
              <w:t xml:space="preserve">conciertos u otros eventos culturales similares, no cumplen con las características de servicio público de interés general </w:t>
            </w:r>
            <w:r w:rsidR="004C47FD" w:rsidRPr="005F7176">
              <w:rPr>
                <w:rFonts w:ascii="Arial" w:eastAsia="Times New Roman" w:hAnsi="Arial" w:cs="Arial"/>
                <w:bCs/>
                <w:sz w:val="18"/>
                <w:szCs w:val="18"/>
              </w:rPr>
              <w:lastRenderedPageBreak/>
              <w:t xml:space="preserve">de radiodifusión, y </w:t>
            </w:r>
            <w:r w:rsidR="004C47FD" w:rsidRPr="005F7176">
              <w:rPr>
                <w:rFonts w:ascii="Arial" w:eastAsia="Times New Roman" w:hAnsi="Arial" w:cs="Arial"/>
                <w:b/>
                <w:bCs/>
                <w:sz w:val="18"/>
                <w:szCs w:val="18"/>
              </w:rPr>
              <w:t>dichas bandas de frecuencias únicamente se requieren para satisfacer necesidades particulares de comunicación de actividades económicas que no requieren el uso exclusivo y continuo del espectro radioeléctrico</w:t>
            </w:r>
            <w:r w:rsidR="004C47FD" w:rsidRPr="005F7176">
              <w:rPr>
                <w:rFonts w:ascii="Arial" w:eastAsia="Times New Roman" w:hAnsi="Arial" w:cs="Arial"/>
                <w:bCs/>
                <w:sz w:val="18"/>
                <w:szCs w:val="18"/>
              </w:rPr>
              <w:t xml:space="preserve">, garantizando que no causen interferencias perjudiciales a los servicios que se prestan mediante bandas de frecuencia otorgadas a título primario. </w:t>
            </w:r>
          </w:p>
          <w:p w14:paraId="60823376" w14:textId="77777777" w:rsidR="00521B55" w:rsidRPr="00C44F2E" w:rsidRDefault="00521B55" w:rsidP="00521B55">
            <w:pPr>
              <w:spacing w:line="276" w:lineRule="auto"/>
              <w:jc w:val="both"/>
              <w:rPr>
                <w:rFonts w:ascii="Arial" w:eastAsia="Times New Roman" w:hAnsi="Arial" w:cs="Arial"/>
                <w:bCs/>
                <w:sz w:val="18"/>
                <w:szCs w:val="18"/>
              </w:rPr>
            </w:pPr>
            <w:r w:rsidRPr="00C44F2E">
              <w:rPr>
                <w:rFonts w:ascii="Arial" w:eastAsia="Times New Roman" w:hAnsi="Arial" w:cs="Arial"/>
                <w:bCs/>
                <w:sz w:val="18"/>
                <w:szCs w:val="18"/>
              </w:rPr>
              <w:t>Si bien no existe una definición legal ni un consenso doctrinario con relación a lo que se debe entender por servicio público, el Poder Judicial de la Federación en la Tesis Aislada XV.4o. 8A “SERVICIO PÚBLICO. SUS NOTAS CARACTERÍSTICAS”,</w:t>
            </w:r>
            <w:r w:rsidRPr="00C44F2E">
              <w:rPr>
                <w:rFonts w:ascii="Arial" w:eastAsia="Times New Roman" w:hAnsi="Arial" w:cs="Arial"/>
                <w:bCs/>
                <w:sz w:val="18"/>
                <w:szCs w:val="18"/>
                <w:vertAlign w:val="superscript"/>
              </w:rPr>
              <w:footnoteReference w:id="7"/>
            </w:r>
            <w:r w:rsidRPr="00C44F2E">
              <w:rPr>
                <w:rFonts w:ascii="Arial" w:eastAsia="Times New Roman" w:hAnsi="Arial" w:cs="Arial"/>
                <w:bCs/>
                <w:sz w:val="18"/>
                <w:szCs w:val="18"/>
              </w:rPr>
              <w:t xml:space="preserve"> establece de manera general las características del servicio público, en los términos siguientes:</w:t>
            </w:r>
          </w:p>
          <w:p w14:paraId="7DFD2F2C" w14:textId="77777777" w:rsidR="00521B55" w:rsidRPr="00C44F2E" w:rsidRDefault="00521B55" w:rsidP="00521B55">
            <w:pPr>
              <w:spacing w:line="276" w:lineRule="auto"/>
              <w:jc w:val="both"/>
              <w:rPr>
                <w:rFonts w:ascii="Arial" w:eastAsia="Times New Roman" w:hAnsi="Arial" w:cs="Arial"/>
                <w:bCs/>
                <w:sz w:val="18"/>
                <w:szCs w:val="18"/>
              </w:rPr>
            </w:pPr>
          </w:p>
          <w:p w14:paraId="7507AE1B" w14:textId="77777777" w:rsidR="00521B55" w:rsidRPr="00C44F2E" w:rsidRDefault="00521B55" w:rsidP="00521B55">
            <w:pPr>
              <w:spacing w:line="276" w:lineRule="auto"/>
              <w:ind w:left="1134" w:right="1182"/>
              <w:jc w:val="both"/>
              <w:rPr>
                <w:rFonts w:ascii="Arial" w:hAnsi="Arial" w:cs="Arial"/>
                <w:sz w:val="18"/>
                <w:szCs w:val="18"/>
              </w:rPr>
            </w:pPr>
            <w:r w:rsidRPr="00C44F2E">
              <w:rPr>
                <w:rFonts w:ascii="Arial" w:hAnsi="Arial" w:cs="Arial"/>
                <w:b/>
                <w:i/>
                <w:sz w:val="18"/>
                <w:szCs w:val="18"/>
              </w:rPr>
              <w:t>“SERVICIO PÚBLICO. SUS NOTAS CARACTERÍSTICAS.</w:t>
            </w:r>
            <w:r w:rsidRPr="00C44F2E">
              <w:rPr>
                <w:rFonts w:ascii="Arial" w:hAnsi="Arial" w:cs="Arial"/>
                <w:i/>
                <w:sz w:val="18"/>
                <w:szCs w:val="18"/>
              </w:rPr>
              <w:t xml:space="preserve"> Aunque la doctrina no ha llegado a un consenso respecto del concepto de servicio público, de las definiciones más aceptadas es factible obtener las siguientes notas características: </w:t>
            </w:r>
            <w:r w:rsidRPr="00C44F2E">
              <w:rPr>
                <w:rFonts w:ascii="Arial" w:hAnsi="Arial" w:cs="Arial"/>
                <w:b/>
                <w:i/>
                <w:sz w:val="18"/>
                <w:szCs w:val="18"/>
              </w:rPr>
              <w:t>1. El servicio público debe consistir en una actividad prestacional</w:t>
            </w:r>
            <w:r w:rsidRPr="00C44F2E">
              <w:rPr>
                <w:rFonts w:ascii="Arial" w:hAnsi="Arial" w:cs="Arial"/>
                <w:i/>
                <w:sz w:val="18"/>
                <w:szCs w:val="18"/>
              </w:rPr>
              <w:t xml:space="preserve">, es decir, una actividad que tiende a otorgar a otros una ventaja, un bien, un beneficio, etcétera, de cualquier naturaleza y, por lo tanto, varía el ingreso de quien la recibe o disminuye los gastos en que pudiera incurrir en el supuesto de no recibirlo. 2. </w:t>
            </w:r>
            <w:r w:rsidRPr="00C44F2E">
              <w:rPr>
                <w:rFonts w:ascii="Arial" w:hAnsi="Arial" w:cs="Arial"/>
                <w:b/>
                <w:i/>
                <w:sz w:val="18"/>
                <w:szCs w:val="18"/>
              </w:rPr>
              <w:t>Esta actividad es asumida por la administración pública de manera expresa y concreta</w:t>
            </w:r>
            <w:r w:rsidRPr="00C44F2E">
              <w:rPr>
                <w:rFonts w:ascii="Arial" w:hAnsi="Arial" w:cs="Arial"/>
                <w:i/>
                <w:sz w:val="18"/>
                <w:szCs w:val="18"/>
              </w:rPr>
              <w:t xml:space="preserve">, lo que significa que es reservada en exclusiva en cuanto a la dirección y organización a un órgano estatal y que el ejercicio de esa actividad requiere de autorización previa del Estado expresada con un acto de autoridad. En este sentido, las actividades en las que se permite la concurrencia de particulares sin esta previa autorización no son servicios públicos. 3. </w:t>
            </w:r>
            <w:r w:rsidRPr="00C44F2E">
              <w:rPr>
                <w:rFonts w:ascii="Arial" w:hAnsi="Arial" w:cs="Arial"/>
                <w:b/>
                <w:i/>
                <w:sz w:val="18"/>
                <w:szCs w:val="18"/>
              </w:rPr>
              <w:t>La administración pública realiza la actividad de servicio público en forma directa o indirecta</w:t>
            </w:r>
            <w:r w:rsidRPr="00C44F2E">
              <w:rPr>
                <w:rFonts w:ascii="Arial" w:hAnsi="Arial" w:cs="Arial"/>
                <w:i/>
                <w:sz w:val="18"/>
                <w:szCs w:val="18"/>
              </w:rPr>
              <w:t xml:space="preserve">, es decir, valiéndose de la concesión, aunque la legislación mexicana no es consistente en la denominación que otorga a esta figura jurídica, puesto que en algunas leyes administrativas se emplea el término autorización, cuando se refiere a la prestación de un servicio público. 4. </w:t>
            </w:r>
            <w:r w:rsidRPr="00C44F2E">
              <w:rPr>
                <w:rFonts w:ascii="Arial" w:hAnsi="Arial" w:cs="Arial"/>
                <w:b/>
                <w:i/>
                <w:sz w:val="18"/>
                <w:szCs w:val="18"/>
              </w:rPr>
              <w:t>El servicio público siempre debe tender a la satisfacción del interés general.</w:t>
            </w:r>
            <w:r w:rsidRPr="00C44F2E">
              <w:rPr>
                <w:rFonts w:ascii="Arial" w:hAnsi="Arial" w:cs="Arial"/>
                <w:i/>
                <w:sz w:val="18"/>
                <w:szCs w:val="18"/>
              </w:rPr>
              <w:t xml:space="preserve"> 5. </w:t>
            </w:r>
            <w:r w:rsidRPr="00C44F2E">
              <w:rPr>
                <w:rFonts w:ascii="Arial" w:hAnsi="Arial" w:cs="Arial"/>
                <w:b/>
                <w:i/>
                <w:sz w:val="18"/>
                <w:szCs w:val="18"/>
              </w:rPr>
              <w:t>El servicio público se presta conforme a un régimen de derecho público, especial y propio que lo particulariza e identifica frente a otras actividades administrativas y cuyas características son su generalidad, uniformidad, continuidad, regularidad, obligatoriedad y subordinación a la administración pública</w:t>
            </w:r>
            <w:r w:rsidRPr="00C44F2E">
              <w:rPr>
                <w:rFonts w:ascii="Arial" w:hAnsi="Arial" w:cs="Arial"/>
                <w:i/>
                <w:sz w:val="18"/>
                <w:szCs w:val="18"/>
              </w:rPr>
              <w:t>. Por lo tanto, no puede estar sujeto a un régimen de derecho privado en cuanto a su prestación.”</w:t>
            </w:r>
          </w:p>
          <w:p w14:paraId="42AF3D37" w14:textId="77777777" w:rsidR="00521B55" w:rsidRPr="00C44F2E" w:rsidRDefault="00521B55" w:rsidP="00521B55">
            <w:pPr>
              <w:spacing w:line="276" w:lineRule="auto"/>
              <w:jc w:val="both"/>
              <w:rPr>
                <w:rFonts w:ascii="Arial" w:hAnsi="Arial" w:cs="Arial"/>
                <w:sz w:val="18"/>
                <w:szCs w:val="18"/>
              </w:rPr>
            </w:pPr>
          </w:p>
          <w:p w14:paraId="57CC471D" w14:textId="77777777" w:rsidR="00521B55" w:rsidRPr="00C44F2E" w:rsidRDefault="00521B55" w:rsidP="00521B55">
            <w:pPr>
              <w:spacing w:line="276" w:lineRule="auto"/>
              <w:jc w:val="both"/>
              <w:rPr>
                <w:rFonts w:ascii="Arial" w:hAnsi="Arial" w:cs="Arial"/>
                <w:sz w:val="18"/>
                <w:szCs w:val="18"/>
              </w:rPr>
            </w:pPr>
            <w:r w:rsidRPr="00C44F2E">
              <w:rPr>
                <w:rFonts w:ascii="Arial" w:hAnsi="Arial" w:cs="Arial"/>
                <w:sz w:val="18"/>
                <w:szCs w:val="18"/>
              </w:rPr>
              <w:t>Así, el servicio público puede entenderse como una actividad prestacional</w:t>
            </w:r>
            <w:r>
              <w:rPr>
                <w:rFonts w:ascii="Arial" w:hAnsi="Arial" w:cs="Arial"/>
                <w:sz w:val="18"/>
                <w:szCs w:val="18"/>
              </w:rPr>
              <w:t xml:space="preserve"> expresa y</w:t>
            </w:r>
            <w:r w:rsidRPr="00C44F2E">
              <w:rPr>
                <w:rFonts w:ascii="Arial" w:hAnsi="Arial" w:cs="Arial"/>
                <w:sz w:val="18"/>
                <w:szCs w:val="18"/>
              </w:rPr>
              <w:t xml:space="preserve"> concreta, directa o indirecta, de la administración pública activa o autorizada a los particulares, para asegurar de manera permanente, regular y continua, la satisfacción de una necesidad colectiva de interés general, la cual está sujeta a un régimen especial de derecho público.</w:t>
            </w:r>
          </w:p>
          <w:p w14:paraId="52D0FF19" w14:textId="77777777" w:rsidR="00521B55" w:rsidRPr="00C44F2E" w:rsidRDefault="00521B55" w:rsidP="00521B55">
            <w:pPr>
              <w:spacing w:line="276" w:lineRule="auto"/>
              <w:jc w:val="both"/>
              <w:rPr>
                <w:rFonts w:ascii="Arial" w:hAnsi="Arial" w:cs="Arial"/>
                <w:sz w:val="18"/>
                <w:szCs w:val="18"/>
              </w:rPr>
            </w:pPr>
          </w:p>
          <w:p w14:paraId="36D73A93" w14:textId="77777777" w:rsidR="00521B55" w:rsidRPr="00C44F2E" w:rsidRDefault="00521B55" w:rsidP="00521B55">
            <w:pPr>
              <w:spacing w:line="276" w:lineRule="auto"/>
              <w:jc w:val="both"/>
              <w:rPr>
                <w:rFonts w:ascii="Arial" w:hAnsi="Arial" w:cs="Arial"/>
                <w:sz w:val="18"/>
                <w:szCs w:val="18"/>
              </w:rPr>
            </w:pPr>
            <w:r w:rsidRPr="00C44F2E">
              <w:rPr>
                <w:rFonts w:ascii="Arial" w:hAnsi="Arial" w:cs="Arial"/>
                <w:sz w:val="18"/>
                <w:szCs w:val="18"/>
              </w:rPr>
              <w:t>Ahora bien, toda vez que el Instituto, como ente regulador, tiene la facultad de otorgar a través de la figura de concesionamiento el uso, aprovechamiento y/o explotación del espectro radioeléctrico para la prestación de los servicios públicos de telecomunicaciones y radiodifusión, cabe analizar las características del servicio público, particularmente, para la prestación del servicio público de radiodifusión sonora</w:t>
            </w:r>
            <w:r>
              <w:rPr>
                <w:rFonts w:ascii="Arial" w:hAnsi="Arial" w:cs="Arial"/>
                <w:sz w:val="18"/>
                <w:szCs w:val="18"/>
              </w:rPr>
              <w:t>, las cuales se describen a continuación</w:t>
            </w:r>
            <w:r w:rsidRPr="00C44F2E">
              <w:rPr>
                <w:rFonts w:ascii="Arial" w:hAnsi="Arial" w:cs="Arial"/>
                <w:sz w:val="18"/>
                <w:szCs w:val="18"/>
              </w:rPr>
              <w:t>:</w:t>
            </w:r>
          </w:p>
          <w:p w14:paraId="79EEE0BB" w14:textId="77777777" w:rsidR="00521B55" w:rsidRPr="00C44F2E" w:rsidRDefault="00521B55" w:rsidP="00521B55">
            <w:pPr>
              <w:spacing w:line="276" w:lineRule="auto"/>
              <w:jc w:val="both"/>
              <w:rPr>
                <w:rFonts w:ascii="Arial" w:hAnsi="Arial" w:cs="Arial"/>
                <w:sz w:val="18"/>
                <w:szCs w:val="18"/>
              </w:rPr>
            </w:pPr>
          </w:p>
          <w:p w14:paraId="5C306323" w14:textId="77777777" w:rsidR="00521B55" w:rsidRPr="00C44F2E" w:rsidRDefault="00521B55" w:rsidP="00521B55">
            <w:pPr>
              <w:pStyle w:val="Prrafodelista"/>
              <w:numPr>
                <w:ilvl w:val="0"/>
                <w:numId w:val="33"/>
              </w:numPr>
              <w:spacing w:line="276" w:lineRule="auto"/>
              <w:ind w:left="851"/>
              <w:jc w:val="both"/>
              <w:rPr>
                <w:rFonts w:ascii="Arial" w:hAnsi="Arial" w:cs="Arial"/>
                <w:sz w:val="18"/>
                <w:szCs w:val="18"/>
              </w:rPr>
            </w:pPr>
            <w:r w:rsidRPr="00C44F2E">
              <w:rPr>
                <w:rFonts w:ascii="Arial" w:hAnsi="Arial" w:cs="Arial"/>
                <w:b/>
                <w:sz w:val="18"/>
                <w:szCs w:val="18"/>
              </w:rPr>
              <w:lastRenderedPageBreak/>
              <w:t>Generalidad o universalidad.</w:t>
            </w:r>
            <w:r w:rsidRPr="00C44F2E">
              <w:rPr>
                <w:rFonts w:ascii="Arial" w:hAnsi="Arial" w:cs="Arial"/>
                <w:sz w:val="18"/>
                <w:szCs w:val="18"/>
              </w:rPr>
              <w:t xml:space="preserve"> Esta característica consiste en que cualquier persona puede gozar del servicio público de radiodifusión, siempre que satisfaga los requisitos previstos para el caso y sin mayor límite que la capacidad instalada para la prestación del servicio.</w:t>
            </w:r>
          </w:p>
          <w:p w14:paraId="475823A2" w14:textId="77777777" w:rsidR="00521B55" w:rsidRPr="00C44F2E" w:rsidRDefault="00521B55" w:rsidP="00521B55">
            <w:pPr>
              <w:pStyle w:val="Prrafodelista"/>
              <w:numPr>
                <w:ilvl w:val="0"/>
                <w:numId w:val="33"/>
              </w:numPr>
              <w:spacing w:line="276" w:lineRule="auto"/>
              <w:ind w:left="851"/>
              <w:jc w:val="both"/>
              <w:rPr>
                <w:rFonts w:ascii="Arial" w:hAnsi="Arial" w:cs="Arial"/>
                <w:sz w:val="18"/>
                <w:szCs w:val="18"/>
              </w:rPr>
            </w:pPr>
            <w:r w:rsidRPr="00C44F2E">
              <w:rPr>
                <w:rFonts w:ascii="Arial" w:hAnsi="Arial" w:cs="Arial"/>
                <w:b/>
                <w:sz w:val="18"/>
                <w:szCs w:val="18"/>
              </w:rPr>
              <w:t>Uniformidad o igualdad</w:t>
            </w:r>
            <w:r w:rsidRPr="00C44F2E">
              <w:rPr>
                <w:rFonts w:ascii="Arial" w:hAnsi="Arial" w:cs="Arial"/>
                <w:sz w:val="18"/>
                <w:szCs w:val="18"/>
              </w:rPr>
              <w:t xml:space="preserve">. El servicio público de radiodifusión debe prestarse en las mismas condiciones para todos los usuarios, conforme a los parámetros establecidos y los patrones de radiación autorizados. </w:t>
            </w:r>
          </w:p>
          <w:p w14:paraId="1B5BE99A" w14:textId="77777777" w:rsidR="00521B55" w:rsidRPr="00C44F2E" w:rsidRDefault="00521B55" w:rsidP="00521B55">
            <w:pPr>
              <w:pStyle w:val="Prrafodelista"/>
              <w:numPr>
                <w:ilvl w:val="0"/>
                <w:numId w:val="33"/>
              </w:numPr>
              <w:spacing w:line="276" w:lineRule="auto"/>
              <w:ind w:left="851"/>
              <w:jc w:val="both"/>
              <w:rPr>
                <w:rFonts w:ascii="Arial" w:hAnsi="Arial" w:cs="Arial"/>
                <w:sz w:val="18"/>
                <w:szCs w:val="18"/>
              </w:rPr>
            </w:pPr>
            <w:r w:rsidRPr="00C44F2E">
              <w:rPr>
                <w:rFonts w:ascii="Arial" w:hAnsi="Arial" w:cs="Arial"/>
                <w:b/>
                <w:sz w:val="18"/>
                <w:szCs w:val="18"/>
              </w:rPr>
              <w:t>Regularidad.</w:t>
            </w:r>
            <w:r w:rsidRPr="00C44F2E">
              <w:rPr>
                <w:rFonts w:ascii="Arial" w:hAnsi="Arial" w:cs="Arial"/>
                <w:sz w:val="18"/>
                <w:szCs w:val="18"/>
              </w:rPr>
              <w:t xml:space="preserve"> La prestación del servicio público debe apegarse al marco normativo vigente, ya que de otra forma se prestaría de forma ilegal, y de manera irregular, lo que podría traducirse en que sea prestado de manera anormal, anómala y deficiente.</w:t>
            </w:r>
          </w:p>
          <w:p w14:paraId="301D7411" w14:textId="77777777" w:rsidR="00521B55" w:rsidRPr="00C44F2E" w:rsidRDefault="00521B55" w:rsidP="00521B55">
            <w:pPr>
              <w:pStyle w:val="Prrafodelista"/>
              <w:numPr>
                <w:ilvl w:val="0"/>
                <w:numId w:val="33"/>
              </w:numPr>
              <w:spacing w:line="276" w:lineRule="auto"/>
              <w:ind w:left="851"/>
              <w:jc w:val="both"/>
              <w:rPr>
                <w:rFonts w:ascii="Arial" w:hAnsi="Arial" w:cs="Arial"/>
                <w:sz w:val="18"/>
                <w:szCs w:val="18"/>
              </w:rPr>
            </w:pPr>
            <w:r w:rsidRPr="00C44F2E">
              <w:rPr>
                <w:rFonts w:ascii="Arial" w:hAnsi="Arial" w:cs="Arial"/>
                <w:b/>
                <w:sz w:val="18"/>
                <w:szCs w:val="18"/>
              </w:rPr>
              <w:t>Continuidad</w:t>
            </w:r>
            <w:r w:rsidRPr="00C44F2E">
              <w:rPr>
                <w:rFonts w:ascii="Arial" w:hAnsi="Arial" w:cs="Arial"/>
                <w:sz w:val="18"/>
                <w:szCs w:val="18"/>
              </w:rPr>
              <w:t>. El servicio se debe proporcionar de manera uniforme y sin cambios abruptos, por lo que no debe interrumpirse dentro de los horarios, fechas y circunstancias previstas en la regulación.</w:t>
            </w:r>
            <w:r w:rsidRPr="00C44F2E" w:rsidDel="001D56E5">
              <w:rPr>
                <w:rFonts w:ascii="Arial" w:hAnsi="Arial" w:cs="Arial"/>
                <w:sz w:val="18"/>
                <w:szCs w:val="18"/>
              </w:rPr>
              <w:t xml:space="preserve"> </w:t>
            </w:r>
          </w:p>
          <w:p w14:paraId="74FA6FB6" w14:textId="77777777" w:rsidR="00521B55" w:rsidRPr="00C44F2E" w:rsidRDefault="00521B55" w:rsidP="00521B55">
            <w:pPr>
              <w:pStyle w:val="Prrafodelista"/>
              <w:numPr>
                <w:ilvl w:val="0"/>
                <w:numId w:val="33"/>
              </w:numPr>
              <w:spacing w:line="276" w:lineRule="auto"/>
              <w:ind w:left="851"/>
              <w:jc w:val="both"/>
              <w:rPr>
                <w:rFonts w:ascii="Arial" w:hAnsi="Arial" w:cs="Arial"/>
                <w:sz w:val="18"/>
                <w:szCs w:val="18"/>
              </w:rPr>
            </w:pPr>
            <w:r w:rsidRPr="00C44F2E">
              <w:rPr>
                <w:rFonts w:ascii="Arial" w:hAnsi="Arial" w:cs="Arial"/>
                <w:b/>
                <w:sz w:val="18"/>
                <w:szCs w:val="18"/>
              </w:rPr>
              <w:t>Obligatoriedad.</w:t>
            </w:r>
            <w:r>
              <w:rPr>
                <w:rFonts w:ascii="Arial" w:hAnsi="Arial" w:cs="Arial"/>
                <w:sz w:val="18"/>
                <w:szCs w:val="18"/>
              </w:rPr>
              <w:t xml:space="preserve"> É</w:t>
            </w:r>
            <w:r w:rsidRPr="00C44F2E">
              <w:rPr>
                <w:rFonts w:ascii="Arial" w:hAnsi="Arial" w:cs="Arial"/>
                <w:sz w:val="18"/>
                <w:szCs w:val="18"/>
              </w:rPr>
              <w:t>sta se traduce en la obligación del Estado para asegurar su prestación mientras subsista la necesidad de carácter general destinada a satisfacer y asegurar, sin interrupción, el cumplimiento de la actividad, motivo del servicio, y la prestación de los mismos por parte de los concesionarios durante el tiempo de vida de la concesión.</w:t>
            </w:r>
          </w:p>
          <w:p w14:paraId="469C9A85" w14:textId="77777777" w:rsidR="00521B55" w:rsidRPr="00C44F2E" w:rsidRDefault="00521B55" w:rsidP="00521B55">
            <w:pPr>
              <w:spacing w:line="276" w:lineRule="auto"/>
              <w:jc w:val="both"/>
              <w:rPr>
                <w:rFonts w:ascii="Arial" w:hAnsi="Arial" w:cs="Arial"/>
                <w:sz w:val="18"/>
                <w:szCs w:val="18"/>
              </w:rPr>
            </w:pPr>
          </w:p>
          <w:p w14:paraId="00E0AE79" w14:textId="77777777" w:rsidR="00521B55" w:rsidRPr="00C44F2E" w:rsidRDefault="00521B55" w:rsidP="00521B55">
            <w:pPr>
              <w:spacing w:line="276" w:lineRule="auto"/>
              <w:jc w:val="both"/>
              <w:rPr>
                <w:rFonts w:ascii="Arial" w:hAnsi="Arial" w:cs="Arial"/>
                <w:sz w:val="18"/>
                <w:szCs w:val="18"/>
              </w:rPr>
            </w:pPr>
            <w:r w:rsidRPr="00C44F2E">
              <w:rPr>
                <w:rFonts w:ascii="Arial" w:hAnsi="Arial" w:cs="Arial"/>
                <w:sz w:val="18"/>
                <w:szCs w:val="18"/>
              </w:rPr>
              <w:t xml:space="preserve">En este sentido, el servicio público de radiodifusión cumple con las características enunciadas, toda vez que es un servicio que debe prestarse de manera gratuita, uniforme, constante y sin cambios, para la satisfacción de una necesidad colectiva de interés general y de conformidad con la regulación aplicable. </w:t>
            </w:r>
          </w:p>
          <w:p w14:paraId="4691F661" w14:textId="77777777" w:rsidR="00521B55" w:rsidRPr="00C44F2E" w:rsidRDefault="00521B55" w:rsidP="00521B55">
            <w:pPr>
              <w:spacing w:line="276" w:lineRule="auto"/>
              <w:jc w:val="both"/>
              <w:rPr>
                <w:rFonts w:ascii="Arial" w:hAnsi="Arial" w:cs="Arial"/>
                <w:sz w:val="18"/>
                <w:szCs w:val="18"/>
              </w:rPr>
            </w:pPr>
          </w:p>
          <w:p w14:paraId="68A5B756" w14:textId="77777777" w:rsidR="00521B55" w:rsidRPr="00C44F2E" w:rsidRDefault="00521B55" w:rsidP="00521B55">
            <w:pPr>
              <w:spacing w:line="276" w:lineRule="auto"/>
              <w:jc w:val="both"/>
              <w:rPr>
                <w:rFonts w:ascii="Arial" w:hAnsi="Arial" w:cs="Arial"/>
                <w:sz w:val="18"/>
                <w:szCs w:val="18"/>
              </w:rPr>
            </w:pPr>
            <w:r w:rsidRPr="00C44F2E">
              <w:rPr>
                <w:rFonts w:ascii="Arial" w:eastAsia="Times New Roman" w:hAnsi="Arial" w:cs="Arial"/>
                <w:bCs/>
                <w:sz w:val="18"/>
                <w:szCs w:val="18"/>
              </w:rPr>
              <w:t>Por otra parte, se considera que el uso y aprovechamiento de bandas de frecuencias del espectro radioeléctrico atribuidas a</w:t>
            </w:r>
            <w:r>
              <w:rPr>
                <w:rFonts w:ascii="Arial" w:eastAsia="Times New Roman" w:hAnsi="Arial" w:cs="Arial"/>
                <w:bCs/>
                <w:sz w:val="18"/>
                <w:szCs w:val="18"/>
              </w:rPr>
              <w:t xml:space="preserve"> </w:t>
            </w:r>
            <w:r w:rsidRPr="00C44F2E">
              <w:rPr>
                <w:rFonts w:ascii="Arial" w:eastAsia="Times New Roman" w:hAnsi="Arial" w:cs="Arial"/>
                <w:bCs/>
                <w:sz w:val="18"/>
                <w:szCs w:val="18"/>
              </w:rPr>
              <w:t>l</w:t>
            </w:r>
            <w:r>
              <w:rPr>
                <w:rFonts w:ascii="Arial" w:eastAsia="Times New Roman" w:hAnsi="Arial" w:cs="Arial"/>
                <w:bCs/>
                <w:sz w:val="18"/>
                <w:szCs w:val="18"/>
              </w:rPr>
              <w:t>a</w:t>
            </w:r>
            <w:r w:rsidRPr="00C44F2E">
              <w:rPr>
                <w:rFonts w:ascii="Arial" w:eastAsia="Times New Roman" w:hAnsi="Arial" w:cs="Arial"/>
                <w:bCs/>
                <w:sz w:val="18"/>
                <w:szCs w:val="18"/>
              </w:rPr>
              <w:t xml:space="preserve"> radiodifusión para eventos específicos o actividades industriales, incluyendo el caso de los autocinemas, no cumple con las características del servicio público de radiodifusión, ya que</w:t>
            </w:r>
            <w:r w:rsidRPr="00C44F2E">
              <w:rPr>
                <w:rFonts w:ascii="Arial" w:hAnsi="Arial" w:cs="Arial"/>
                <w:sz w:val="18"/>
                <w:szCs w:val="18"/>
              </w:rPr>
              <w:t xml:space="preserve"> el servicio público corresponde a toda actividad técnica destinada a satisfacer una necesidad de carácter general, de manera uniforme, regular y continua, en beneficio indiscriminado de toda persona. Las cualidades de generalidad, uniformidad, regularidad y continuidad atienden a que dicho servicio no tiene posibilidades de transformación y que no puede interrumpirse dentro de las circunstancias previstas en su propia regulación. </w:t>
            </w:r>
          </w:p>
          <w:p w14:paraId="38774A37" w14:textId="77777777" w:rsidR="00521B55" w:rsidRPr="00C44F2E" w:rsidRDefault="00521B55" w:rsidP="00521B55">
            <w:pPr>
              <w:spacing w:line="276" w:lineRule="auto"/>
              <w:jc w:val="both"/>
              <w:rPr>
                <w:rFonts w:ascii="Arial" w:hAnsi="Arial" w:cs="Arial"/>
                <w:sz w:val="18"/>
                <w:szCs w:val="18"/>
              </w:rPr>
            </w:pPr>
          </w:p>
          <w:p w14:paraId="5366F001" w14:textId="77777777" w:rsidR="00521B55" w:rsidRPr="00C44F2E" w:rsidRDefault="00521B55" w:rsidP="00521B55">
            <w:pPr>
              <w:spacing w:line="276" w:lineRule="auto"/>
              <w:jc w:val="both"/>
              <w:rPr>
                <w:rFonts w:ascii="Arial" w:eastAsia="Times New Roman" w:hAnsi="Arial" w:cs="Arial"/>
                <w:bCs/>
                <w:sz w:val="18"/>
                <w:szCs w:val="18"/>
              </w:rPr>
            </w:pPr>
            <w:r w:rsidRPr="00C44F2E">
              <w:rPr>
                <w:rFonts w:ascii="Arial" w:hAnsi="Arial" w:cs="Arial"/>
                <w:sz w:val="18"/>
                <w:szCs w:val="18"/>
              </w:rPr>
              <w:t>En la especie se considera que no se satisfarían los supuestos indicados,</w:t>
            </w:r>
            <w:r w:rsidRPr="00C44F2E">
              <w:rPr>
                <w:rFonts w:ascii="Arial" w:eastAsia="Times New Roman" w:hAnsi="Arial" w:cs="Arial"/>
                <w:bCs/>
                <w:sz w:val="18"/>
                <w:szCs w:val="18"/>
              </w:rPr>
              <w:t xml:space="preserve"> toda vez que las transmisiones estarían únicamente destinadas a las personas que accedan al espacio confinado para éstos, ya que será potestad del oferente del servicio artístico, cultural, religioso, etc., determinar quién accede al espacio confinado al que se destinan las transmisiones, para lo cual, éste podrá requerir el previo pago de una determinada cuota de admisión. Asimismo, las transmisiones no serían de manera continua, ya que estarían destinadas a satisfacer una necesidad específica, inmediata y temporal, cuya calendarización se puede prolongar por el tiempo que dure la autorización.</w:t>
            </w:r>
          </w:p>
          <w:p w14:paraId="2F122FE7" w14:textId="77777777" w:rsidR="00521B55" w:rsidRPr="00C44F2E" w:rsidRDefault="00521B55" w:rsidP="00521B55">
            <w:pPr>
              <w:spacing w:line="276" w:lineRule="auto"/>
              <w:jc w:val="both"/>
              <w:rPr>
                <w:rFonts w:ascii="Arial" w:eastAsia="Times New Roman" w:hAnsi="Arial" w:cs="Arial"/>
                <w:bCs/>
                <w:sz w:val="18"/>
                <w:szCs w:val="18"/>
              </w:rPr>
            </w:pPr>
          </w:p>
          <w:p w14:paraId="67C48D14" w14:textId="77777777" w:rsidR="00521B55" w:rsidRPr="00C44F2E" w:rsidRDefault="00521B55" w:rsidP="00521B55">
            <w:pPr>
              <w:spacing w:line="276" w:lineRule="auto"/>
              <w:jc w:val="both"/>
              <w:rPr>
                <w:rFonts w:ascii="Arial" w:eastAsia="Times New Roman" w:hAnsi="Arial" w:cs="Arial"/>
                <w:bCs/>
                <w:sz w:val="18"/>
                <w:szCs w:val="18"/>
              </w:rPr>
            </w:pPr>
            <w:r w:rsidRPr="00C44F2E">
              <w:rPr>
                <w:rFonts w:ascii="Arial" w:eastAsia="Times New Roman" w:hAnsi="Arial" w:cs="Arial"/>
                <w:bCs/>
                <w:sz w:val="18"/>
                <w:szCs w:val="18"/>
              </w:rPr>
              <w:t xml:space="preserve">Adicionalmente, es de observar que el Instituto no podría garantizar que el uso y aprovechamiento de las bandas de frecuencias para esta actividad se </w:t>
            </w:r>
            <w:r>
              <w:rPr>
                <w:rFonts w:ascii="Arial" w:eastAsia="Times New Roman" w:hAnsi="Arial" w:cs="Arial"/>
                <w:bCs/>
                <w:sz w:val="18"/>
                <w:szCs w:val="18"/>
              </w:rPr>
              <w:t>diera</w:t>
            </w:r>
            <w:r w:rsidRPr="00C44F2E">
              <w:rPr>
                <w:rFonts w:ascii="Arial" w:eastAsia="Times New Roman" w:hAnsi="Arial" w:cs="Arial"/>
                <w:bCs/>
                <w:sz w:val="18"/>
                <w:szCs w:val="18"/>
              </w:rPr>
              <w:t xml:space="preserve"> en las condiciones señaladas en la propia Constitución para el servicio público de radiodifusión, esto es, con relación a la competencia, calidad y que se brinden los beneficios de la cultura a toda la población, preservando la pluralidad y la veracidad de la información, en razón de lo siguiente: </w:t>
            </w:r>
          </w:p>
          <w:p w14:paraId="7A652223" w14:textId="77777777" w:rsidR="00521B55" w:rsidRPr="00C44F2E" w:rsidRDefault="00521B55" w:rsidP="00521B55">
            <w:pPr>
              <w:spacing w:line="276" w:lineRule="auto"/>
              <w:jc w:val="both"/>
              <w:rPr>
                <w:rFonts w:ascii="Arial" w:eastAsia="Times New Roman" w:hAnsi="Arial" w:cs="Arial"/>
                <w:bCs/>
                <w:sz w:val="18"/>
                <w:szCs w:val="18"/>
                <w:highlight w:val="yellow"/>
              </w:rPr>
            </w:pPr>
          </w:p>
          <w:p w14:paraId="14DB8BCF" w14:textId="77777777" w:rsidR="00521B55" w:rsidRPr="00C44F2E" w:rsidRDefault="00521B55" w:rsidP="00521B55">
            <w:pPr>
              <w:pStyle w:val="Prrafodelista"/>
              <w:numPr>
                <w:ilvl w:val="0"/>
                <w:numId w:val="31"/>
              </w:numPr>
              <w:spacing w:line="276" w:lineRule="auto"/>
              <w:jc w:val="both"/>
              <w:rPr>
                <w:rFonts w:ascii="Arial" w:eastAsia="Times New Roman" w:hAnsi="Arial" w:cs="Arial"/>
                <w:bCs/>
                <w:sz w:val="18"/>
                <w:szCs w:val="18"/>
              </w:rPr>
            </w:pPr>
            <w:r w:rsidRPr="00C44F2E">
              <w:rPr>
                <w:rFonts w:ascii="Arial" w:eastAsia="Times New Roman" w:hAnsi="Arial" w:cs="Arial"/>
                <w:b/>
                <w:bCs/>
                <w:sz w:val="18"/>
                <w:szCs w:val="18"/>
              </w:rPr>
              <w:t>Competencia</w:t>
            </w:r>
            <w:r w:rsidRPr="00C44F2E">
              <w:rPr>
                <w:rFonts w:ascii="Arial" w:eastAsia="Times New Roman" w:hAnsi="Arial" w:cs="Arial"/>
                <w:bCs/>
                <w:sz w:val="18"/>
                <w:szCs w:val="18"/>
              </w:rPr>
              <w:t xml:space="preserve">. Los artículos 6o., Apartado B, fracción III y 28, párrafo décimo sexto de la Constitución permiten sostener que el Estado está dotado de un conjunto de poderes que le permiten, vía regulación, incidir en la actividad económica de la población, como ocurriría si se pretendiera emitir regulación relativa al servicio público de radiodifusión. </w:t>
            </w:r>
          </w:p>
          <w:p w14:paraId="458F37AD" w14:textId="77777777" w:rsidR="00521B55" w:rsidRPr="00C44F2E" w:rsidRDefault="00521B55" w:rsidP="00521B55">
            <w:pPr>
              <w:pStyle w:val="Prrafodelista"/>
              <w:spacing w:line="276" w:lineRule="auto"/>
              <w:jc w:val="both"/>
              <w:rPr>
                <w:rFonts w:ascii="Arial" w:eastAsia="Times New Roman" w:hAnsi="Arial" w:cs="Arial"/>
                <w:bCs/>
                <w:sz w:val="18"/>
                <w:szCs w:val="18"/>
              </w:rPr>
            </w:pPr>
          </w:p>
          <w:p w14:paraId="2257B986" w14:textId="77777777" w:rsidR="00521B55" w:rsidRPr="00C44F2E" w:rsidRDefault="00521B55" w:rsidP="00521B55">
            <w:pPr>
              <w:pStyle w:val="Prrafodelista"/>
              <w:spacing w:line="276" w:lineRule="auto"/>
              <w:jc w:val="both"/>
              <w:rPr>
                <w:rFonts w:ascii="Arial" w:eastAsia="Times New Roman" w:hAnsi="Arial" w:cs="Arial"/>
                <w:bCs/>
                <w:sz w:val="18"/>
                <w:szCs w:val="18"/>
              </w:rPr>
            </w:pPr>
            <w:r w:rsidRPr="00C44F2E">
              <w:rPr>
                <w:rFonts w:ascii="Arial" w:eastAsia="Times New Roman" w:hAnsi="Arial" w:cs="Arial"/>
                <w:bCs/>
                <w:sz w:val="18"/>
                <w:szCs w:val="18"/>
              </w:rPr>
              <w:lastRenderedPageBreak/>
              <w:t xml:space="preserve">El objeto de la modificación a los Lineamientos para Uso Secundario consiste en atender necesidades específicas </w:t>
            </w:r>
            <w:r>
              <w:rPr>
                <w:rFonts w:ascii="Arial" w:eastAsia="Times New Roman" w:hAnsi="Arial" w:cs="Arial"/>
                <w:bCs/>
                <w:sz w:val="18"/>
                <w:szCs w:val="18"/>
              </w:rPr>
              <w:t xml:space="preserve">para </w:t>
            </w:r>
            <w:r w:rsidRPr="00C44F2E">
              <w:rPr>
                <w:rFonts w:ascii="Arial" w:eastAsia="Times New Roman" w:hAnsi="Arial" w:cs="Arial"/>
                <w:bCs/>
                <w:sz w:val="18"/>
                <w:szCs w:val="18"/>
              </w:rPr>
              <w:t>el uso de las bandas de frecuencias atribuidas a</w:t>
            </w:r>
            <w:r>
              <w:rPr>
                <w:rFonts w:ascii="Arial" w:eastAsia="Times New Roman" w:hAnsi="Arial" w:cs="Arial"/>
                <w:bCs/>
                <w:sz w:val="18"/>
                <w:szCs w:val="18"/>
              </w:rPr>
              <w:t xml:space="preserve"> </w:t>
            </w:r>
            <w:r w:rsidRPr="00C44F2E">
              <w:rPr>
                <w:rFonts w:ascii="Arial" w:eastAsia="Times New Roman" w:hAnsi="Arial" w:cs="Arial"/>
                <w:bCs/>
                <w:sz w:val="18"/>
                <w:szCs w:val="18"/>
              </w:rPr>
              <w:t>l</w:t>
            </w:r>
            <w:r>
              <w:rPr>
                <w:rFonts w:ascii="Arial" w:eastAsia="Times New Roman" w:hAnsi="Arial" w:cs="Arial"/>
                <w:bCs/>
                <w:sz w:val="18"/>
                <w:szCs w:val="18"/>
              </w:rPr>
              <w:t>a</w:t>
            </w:r>
            <w:r w:rsidRPr="00C44F2E">
              <w:rPr>
                <w:rFonts w:ascii="Arial" w:eastAsia="Times New Roman" w:hAnsi="Arial" w:cs="Arial"/>
                <w:bCs/>
                <w:sz w:val="18"/>
                <w:szCs w:val="18"/>
              </w:rPr>
              <w:t xml:space="preserve"> radiodifusión, para actividades distintas a la prestación del servicio público de interés general de radiodifusión, respecto de las cuales el Instituto no sería la autoridad facultada para regular y garantizar un entorno favorable a la competencia y libre concurrencia, ya que el mercado no sería, propiamente, el de prestación de servicios públicos de radiodifusión, sino que se trataría de mercados distintos que, por mencionar un ejemplo, pueden ir desde </w:t>
            </w:r>
            <w:r w:rsidRPr="00C44F2E">
              <w:rPr>
                <w:rFonts w:ascii="Arial" w:eastAsia="Times New Roman" w:hAnsi="Arial" w:cs="Arial"/>
                <w:sz w:val="18"/>
                <w:szCs w:val="18"/>
              </w:rPr>
              <w:t>la exhibición de películas cinematográficas en espacios abiertos (regulada por la Ley Federal de Cinematografía), hasta la organización de conciertos, la ejecución de servicios religiosos o eventos de carácter político, etc.</w:t>
            </w:r>
            <w:r w:rsidRPr="00C44F2E">
              <w:rPr>
                <w:rFonts w:ascii="Arial" w:eastAsia="Times New Roman" w:hAnsi="Arial" w:cs="Arial"/>
                <w:bCs/>
                <w:sz w:val="18"/>
                <w:szCs w:val="18"/>
              </w:rPr>
              <w:t>, cuyo objetivo principal no es el uso de las bandas de frecuencias del espectro radioeléctrico para la prestación del servicio público de radiodifusión, sino la realización del evento específico o actividad como tal, haciendo uso del espectro radioeléctrico para satisfacer necesidades específicas de radiocomunicación, facilitando la recepción de señales de audio complementarias a una actividad determinada, en un recinto definido y delimitado</w:t>
            </w:r>
            <w:r w:rsidRPr="00C44F2E" w:rsidDel="00A46EC2">
              <w:rPr>
                <w:rFonts w:ascii="Arial" w:eastAsia="Times New Roman" w:hAnsi="Arial" w:cs="Arial"/>
                <w:bCs/>
                <w:sz w:val="18"/>
                <w:szCs w:val="18"/>
              </w:rPr>
              <w:t>.</w:t>
            </w:r>
          </w:p>
          <w:p w14:paraId="1A74FCB5" w14:textId="77777777" w:rsidR="00521B55" w:rsidRPr="00C44F2E" w:rsidRDefault="00521B55" w:rsidP="00521B55">
            <w:pPr>
              <w:pStyle w:val="Prrafodelista"/>
              <w:spacing w:line="276" w:lineRule="auto"/>
              <w:jc w:val="both"/>
              <w:rPr>
                <w:rFonts w:ascii="Arial" w:eastAsia="Times New Roman" w:hAnsi="Arial" w:cs="Arial"/>
                <w:bCs/>
                <w:sz w:val="18"/>
                <w:szCs w:val="18"/>
              </w:rPr>
            </w:pPr>
          </w:p>
          <w:p w14:paraId="150F79FB" w14:textId="77777777" w:rsidR="00521B55" w:rsidRPr="00C44F2E" w:rsidRDefault="00521B55" w:rsidP="00521B55">
            <w:pPr>
              <w:pStyle w:val="Prrafodelista"/>
              <w:spacing w:line="276" w:lineRule="auto"/>
              <w:jc w:val="both"/>
              <w:rPr>
                <w:rFonts w:ascii="Arial" w:eastAsia="Times New Roman" w:hAnsi="Arial" w:cs="Arial"/>
                <w:bCs/>
                <w:sz w:val="18"/>
                <w:szCs w:val="18"/>
              </w:rPr>
            </w:pPr>
            <w:r w:rsidRPr="00C44F2E">
              <w:rPr>
                <w:rFonts w:ascii="Arial" w:eastAsia="Times New Roman" w:hAnsi="Arial" w:cs="Arial"/>
                <w:bCs/>
                <w:sz w:val="18"/>
                <w:szCs w:val="18"/>
              </w:rPr>
              <w:t xml:space="preserve">Asimismo, en concordancia con la regulación respectiva, los titulares de una constancia de autorización no pueden prestar servicios públicos de telecomunicaciones y/o radiodifusión por lo que, legalmente, no pueden competir con los concesionarios </w:t>
            </w:r>
            <w:r>
              <w:rPr>
                <w:rFonts w:ascii="Arial" w:eastAsia="Times New Roman" w:hAnsi="Arial" w:cs="Arial"/>
                <w:bCs/>
                <w:sz w:val="18"/>
                <w:szCs w:val="18"/>
              </w:rPr>
              <w:t>actuales</w:t>
            </w:r>
            <w:r w:rsidRPr="00C44F2E">
              <w:rPr>
                <w:rFonts w:ascii="Arial" w:eastAsia="Times New Roman" w:hAnsi="Arial" w:cs="Arial"/>
                <w:bCs/>
                <w:sz w:val="18"/>
                <w:szCs w:val="18"/>
              </w:rPr>
              <w:t xml:space="preserve">. </w:t>
            </w:r>
          </w:p>
          <w:p w14:paraId="0DC75DF1" w14:textId="77777777" w:rsidR="00521B55" w:rsidRPr="00C44F2E" w:rsidRDefault="00521B55" w:rsidP="00521B55">
            <w:pPr>
              <w:pStyle w:val="Prrafodelista"/>
              <w:spacing w:line="276" w:lineRule="auto"/>
              <w:jc w:val="both"/>
              <w:rPr>
                <w:rFonts w:ascii="Arial" w:eastAsia="Times New Roman" w:hAnsi="Arial" w:cs="Arial"/>
                <w:bCs/>
                <w:sz w:val="18"/>
                <w:szCs w:val="18"/>
              </w:rPr>
            </w:pPr>
          </w:p>
          <w:p w14:paraId="346B8C2A" w14:textId="77777777" w:rsidR="00521B55" w:rsidRPr="00C44F2E" w:rsidRDefault="00521B55" w:rsidP="00521B55">
            <w:pPr>
              <w:pStyle w:val="Prrafodelista"/>
              <w:numPr>
                <w:ilvl w:val="0"/>
                <w:numId w:val="31"/>
              </w:numPr>
              <w:spacing w:line="276" w:lineRule="auto"/>
              <w:jc w:val="both"/>
              <w:rPr>
                <w:rFonts w:ascii="Arial" w:eastAsia="Times New Roman" w:hAnsi="Arial" w:cs="Arial"/>
                <w:bCs/>
                <w:sz w:val="18"/>
                <w:szCs w:val="18"/>
              </w:rPr>
            </w:pPr>
            <w:r w:rsidRPr="00C44F2E">
              <w:rPr>
                <w:rFonts w:ascii="Arial" w:eastAsia="Times New Roman" w:hAnsi="Arial" w:cs="Arial"/>
                <w:b/>
                <w:bCs/>
                <w:sz w:val="18"/>
                <w:szCs w:val="18"/>
              </w:rPr>
              <w:t>Calidad.</w:t>
            </w:r>
            <w:r w:rsidRPr="00C44F2E">
              <w:rPr>
                <w:rFonts w:ascii="Arial" w:eastAsia="Times New Roman" w:hAnsi="Arial" w:cs="Arial"/>
                <w:bCs/>
                <w:sz w:val="18"/>
                <w:szCs w:val="18"/>
              </w:rPr>
              <w:t xml:space="preserve"> U</w:t>
            </w:r>
            <w:r w:rsidRPr="00C44F2E">
              <w:rPr>
                <w:rFonts w:ascii="Arial" w:hAnsi="Arial" w:cs="Arial"/>
                <w:sz w:val="18"/>
                <w:szCs w:val="18"/>
                <w:shd w:val="clear" w:color="auto" w:fill="FFFFFF"/>
              </w:rPr>
              <w:t xml:space="preserve">n servicio público de radiodifusión se considera de calidad cuando cumple con los parámetros establecidos por el Instituto y satisface las necesidades del usuario o audiencia. Tratándose de un evento específico o de la prestación de servicios distintos a los servicios públicos de telecomunicaciones o radiodifusión, materia de la modificación de los Lineamientos para Uso Secundario, el Instituto estaría imposibilitado para establecer los parámetros de calidad a satisfacer, pues éstos dependen en su totalidad </w:t>
            </w:r>
            <w:r w:rsidRPr="00C44F2E">
              <w:rPr>
                <w:rFonts w:ascii="Arial" w:eastAsia="Times New Roman" w:hAnsi="Arial" w:cs="Arial"/>
                <w:bCs/>
                <w:sz w:val="18"/>
                <w:szCs w:val="18"/>
              </w:rPr>
              <w:t>del organizador. En caso de ser procedente, el organizador deberá responder ante las posibles fallas que se presenten durante la realización del evento, el cual, cabe señalar, no contaría con protección de las señales transmitidas contra posibles interferencias perjudiciales.</w:t>
            </w:r>
          </w:p>
          <w:p w14:paraId="1CED0824" w14:textId="77777777" w:rsidR="00521B55" w:rsidRPr="00C44F2E" w:rsidRDefault="00521B55" w:rsidP="00521B55">
            <w:pPr>
              <w:spacing w:line="276" w:lineRule="auto"/>
              <w:jc w:val="both"/>
              <w:rPr>
                <w:rFonts w:ascii="Arial" w:eastAsia="Times New Roman" w:hAnsi="Arial" w:cs="Arial"/>
                <w:b/>
                <w:bCs/>
                <w:sz w:val="18"/>
                <w:szCs w:val="18"/>
                <w:highlight w:val="yellow"/>
              </w:rPr>
            </w:pPr>
            <w:r w:rsidRPr="00C44F2E">
              <w:rPr>
                <w:rFonts w:ascii="Arial" w:eastAsia="Times New Roman" w:hAnsi="Arial" w:cs="Arial"/>
                <w:bCs/>
                <w:sz w:val="18"/>
                <w:szCs w:val="18"/>
                <w:highlight w:val="yellow"/>
              </w:rPr>
              <w:t xml:space="preserve"> </w:t>
            </w:r>
          </w:p>
          <w:p w14:paraId="4C5E2199" w14:textId="77777777" w:rsidR="00521B55" w:rsidRPr="00C44F2E" w:rsidRDefault="00521B55" w:rsidP="00521B55">
            <w:pPr>
              <w:pStyle w:val="Prrafodelista"/>
              <w:numPr>
                <w:ilvl w:val="0"/>
                <w:numId w:val="32"/>
              </w:numPr>
              <w:spacing w:line="276" w:lineRule="auto"/>
              <w:jc w:val="both"/>
              <w:rPr>
                <w:rFonts w:ascii="Arial" w:eastAsia="Times New Roman" w:hAnsi="Arial" w:cs="Arial"/>
                <w:bCs/>
                <w:sz w:val="18"/>
                <w:szCs w:val="18"/>
              </w:rPr>
            </w:pPr>
            <w:r w:rsidRPr="00C44F2E">
              <w:rPr>
                <w:rFonts w:ascii="Arial" w:eastAsia="Times New Roman" w:hAnsi="Arial" w:cs="Arial"/>
                <w:b/>
                <w:bCs/>
                <w:sz w:val="18"/>
                <w:szCs w:val="18"/>
              </w:rPr>
              <w:t xml:space="preserve">Preservar la pluralidad. </w:t>
            </w:r>
            <w:r w:rsidRPr="00C44F2E">
              <w:rPr>
                <w:rFonts w:ascii="Arial" w:eastAsia="Times New Roman" w:hAnsi="Arial" w:cs="Arial"/>
                <w:bCs/>
                <w:sz w:val="18"/>
                <w:szCs w:val="18"/>
              </w:rPr>
              <w:t>La libertad de expresión exige que exista una pluralidad de medios que permita generar una opinión pública libre, en pleno ejercicio de la libertad y la dignidad de los individuos, grupos y clases sociales. En este sentido, el Estado tiene la función de fomentar la pluralidad en la conformación de los medios de comunicación, a efecto de generar una sociedad integrada, educada y justa.</w:t>
            </w:r>
            <w:r w:rsidRPr="00C44F2E">
              <w:rPr>
                <w:rFonts w:ascii="Arial" w:eastAsia="Times New Roman" w:hAnsi="Arial" w:cs="Arial"/>
                <w:sz w:val="18"/>
                <w:szCs w:val="18"/>
              </w:rPr>
              <w:t xml:space="preserve"> </w:t>
            </w:r>
            <w:r w:rsidRPr="00C44F2E">
              <w:rPr>
                <w:rFonts w:ascii="Arial" w:eastAsia="Times New Roman" w:hAnsi="Arial" w:cs="Arial"/>
                <w:bCs/>
                <w:sz w:val="18"/>
                <w:szCs w:val="18"/>
              </w:rPr>
              <w:t xml:space="preserve">La condición constitucional de pluralidad para la prestación del servicio público de radiodifusión está vinculada con la libertad de expresión y con los derechos de las audiencias, es decir, que haya una diversidad ideológica, política, social, cultural y lingüística. </w:t>
            </w:r>
          </w:p>
          <w:p w14:paraId="523BC039" w14:textId="77777777" w:rsidR="00521B55" w:rsidRPr="00C44F2E" w:rsidRDefault="00521B55" w:rsidP="00521B55">
            <w:pPr>
              <w:pStyle w:val="Prrafodelista"/>
              <w:spacing w:line="276" w:lineRule="auto"/>
              <w:jc w:val="both"/>
              <w:rPr>
                <w:rFonts w:ascii="Arial" w:eastAsia="Times New Roman" w:hAnsi="Arial" w:cs="Arial"/>
                <w:b/>
                <w:bCs/>
                <w:sz w:val="18"/>
                <w:szCs w:val="18"/>
              </w:rPr>
            </w:pPr>
          </w:p>
          <w:p w14:paraId="594A3C26" w14:textId="77777777" w:rsidR="00521B55" w:rsidRPr="00C44F2E" w:rsidRDefault="00521B55" w:rsidP="00521B55">
            <w:pPr>
              <w:pStyle w:val="Prrafodelista"/>
              <w:spacing w:line="276" w:lineRule="auto"/>
              <w:jc w:val="both"/>
              <w:rPr>
                <w:rFonts w:ascii="Arial" w:eastAsia="Times New Roman" w:hAnsi="Arial" w:cs="Arial"/>
                <w:bCs/>
                <w:sz w:val="18"/>
                <w:szCs w:val="18"/>
              </w:rPr>
            </w:pPr>
            <w:r w:rsidRPr="00C44F2E">
              <w:rPr>
                <w:rFonts w:ascii="Arial" w:eastAsia="Times New Roman" w:hAnsi="Arial" w:cs="Arial"/>
                <w:bCs/>
                <w:sz w:val="18"/>
                <w:szCs w:val="18"/>
              </w:rPr>
              <w:t>En cuanto a los eventos específicos o instalaciones destinadas a actividades comerciales o industriales que requieren del uso de las bandas de frecuencias del espectro radioeléctrico atribuidas a</w:t>
            </w:r>
            <w:r>
              <w:rPr>
                <w:rFonts w:ascii="Arial" w:eastAsia="Times New Roman" w:hAnsi="Arial" w:cs="Arial"/>
                <w:bCs/>
                <w:sz w:val="18"/>
                <w:szCs w:val="18"/>
              </w:rPr>
              <w:t xml:space="preserve"> </w:t>
            </w:r>
            <w:r w:rsidRPr="00C44F2E">
              <w:rPr>
                <w:rFonts w:ascii="Arial" w:eastAsia="Times New Roman" w:hAnsi="Arial" w:cs="Arial"/>
                <w:bCs/>
                <w:sz w:val="18"/>
                <w:szCs w:val="18"/>
              </w:rPr>
              <w:t>l</w:t>
            </w:r>
            <w:r>
              <w:rPr>
                <w:rFonts w:ascii="Arial" w:eastAsia="Times New Roman" w:hAnsi="Arial" w:cs="Arial"/>
                <w:bCs/>
                <w:sz w:val="18"/>
                <w:szCs w:val="18"/>
              </w:rPr>
              <w:t>a</w:t>
            </w:r>
            <w:r w:rsidRPr="00C44F2E">
              <w:rPr>
                <w:rFonts w:ascii="Arial" w:eastAsia="Times New Roman" w:hAnsi="Arial" w:cs="Arial"/>
                <w:bCs/>
                <w:sz w:val="18"/>
                <w:szCs w:val="18"/>
              </w:rPr>
              <w:t xml:space="preserve"> radiodifusión para uso secundario, el acontecimiento que se dirigirá al público está sujeto a la organización, programación, operación y desarrollo por parte del organizador, con relación a la actividad que realiza, el cual no está necesariamente relacionado con su ideología o identidad.</w:t>
            </w:r>
            <w:r w:rsidRPr="00C44F2E" w:rsidDel="00700A13">
              <w:rPr>
                <w:rFonts w:ascii="Arial" w:eastAsia="Times New Roman" w:hAnsi="Arial" w:cs="Arial"/>
                <w:bCs/>
                <w:sz w:val="18"/>
                <w:szCs w:val="18"/>
              </w:rPr>
              <w:t xml:space="preserve"> </w:t>
            </w:r>
          </w:p>
          <w:p w14:paraId="0FF257CC" w14:textId="77777777" w:rsidR="00521B55" w:rsidRPr="00C44F2E" w:rsidRDefault="00521B55" w:rsidP="00521B55">
            <w:pPr>
              <w:pStyle w:val="Prrafodelista"/>
              <w:spacing w:line="276" w:lineRule="auto"/>
              <w:jc w:val="both"/>
              <w:rPr>
                <w:rFonts w:ascii="Arial" w:eastAsia="Times New Roman" w:hAnsi="Arial" w:cs="Arial"/>
                <w:b/>
                <w:bCs/>
                <w:sz w:val="18"/>
                <w:szCs w:val="18"/>
                <w:highlight w:val="yellow"/>
              </w:rPr>
            </w:pPr>
          </w:p>
          <w:p w14:paraId="5F1EE65A" w14:textId="77777777" w:rsidR="00521B55" w:rsidRPr="00C44F2E" w:rsidRDefault="00521B55" w:rsidP="00521B55">
            <w:pPr>
              <w:pStyle w:val="Prrafodelista"/>
              <w:numPr>
                <w:ilvl w:val="0"/>
                <w:numId w:val="32"/>
              </w:numPr>
              <w:spacing w:line="276" w:lineRule="auto"/>
              <w:jc w:val="both"/>
              <w:rPr>
                <w:rFonts w:ascii="Arial" w:eastAsia="Times New Roman" w:hAnsi="Arial" w:cs="Arial"/>
                <w:b/>
                <w:bCs/>
                <w:sz w:val="18"/>
                <w:szCs w:val="18"/>
              </w:rPr>
            </w:pPr>
            <w:r w:rsidRPr="00C44F2E">
              <w:rPr>
                <w:rFonts w:ascii="Arial" w:eastAsia="Times New Roman" w:hAnsi="Arial" w:cs="Arial"/>
                <w:b/>
                <w:bCs/>
                <w:sz w:val="18"/>
                <w:szCs w:val="18"/>
              </w:rPr>
              <w:t xml:space="preserve">Veracidad de la información. </w:t>
            </w:r>
            <w:r w:rsidRPr="00C44F2E">
              <w:rPr>
                <w:rFonts w:ascii="Arial" w:eastAsia="Times New Roman" w:hAnsi="Arial" w:cs="Arial"/>
                <w:bCs/>
                <w:sz w:val="18"/>
                <w:szCs w:val="18"/>
              </w:rPr>
              <w:t xml:space="preserve">El derecho a la información que será garantizado por el Estado, dispuesto en el artículo 6o., primer párrafo de la Constitución se encuentra vinculado con el respeto a la verdad, con la finalidad de mejorar una conciencia ciudadana que contribuirá al conocimiento de lo que acontece en la sociedad, libre de una información manipulada, incompleta o condicionada a intereses de grupos o personas. </w:t>
            </w:r>
            <w:r w:rsidRPr="00C44F2E">
              <w:rPr>
                <w:rFonts w:ascii="Arial" w:eastAsia="Times New Roman" w:hAnsi="Arial" w:cs="Arial"/>
                <w:i/>
                <w:sz w:val="18"/>
                <w:szCs w:val="18"/>
              </w:rPr>
              <w:t xml:space="preserve">Lo que la mención a la veracidad encierra es más sencillamente una exigencia de que los reportajes, las entrevistas y las notas periodísticas destinadas a influir en la formación de la opinión pública vengan respaldados por un razonable ejercicio de investigación y </w:t>
            </w:r>
            <w:r w:rsidRPr="00C44F2E">
              <w:rPr>
                <w:rFonts w:ascii="Arial" w:eastAsia="Times New Roman" w:hAnsi="Arial" w:cs="Arial"/>
                <w:i/>
                <w:sz w:val="18"/>
                <w:szCs w:val="18"/>
              </w:rPr>
              <w:lastRenderedPageBreak/>
              <w:t>comprobación encaminado a determinar si lo que quiere difundirse tiene suficiente asiento en la realidad</w:t>
            </w:r>
            <w:r w:rsidRPr="00C44F2E">
              <w:rPr>
                <w:rFonts w:ascii="Arial" w:eastAsia="Times New Roman" w:hAnsi="Arial" w:cs="Arial"/>
                <w:bCs/>
                <w:i/>
                <w:sz w:val="18"/>
                <w:szCs w:val="18"/>
              </w:rPr>
              <w:t>.</w:t>
            </w:r>
            <w:r w:rsidRPr="00C44F2E">
              <w:rPr>
                <w:rStyle w:val="Refdenotaalpie"/>
                <w:rFonts w:ascii="Arial" w:eastAsia="Times New Roman" w:hAnsi="Arial" w:cs="Arial"/>
                <w:bCs/>
                <w:sz w:val="18"/>
                <w:szCs w:val="18"/>
              </w:rPr>
              <w:footnoteReference w:id="8"/>
            </w:r>
            <w:r w:rsidRPr="00C44F2E">
              <w:rPr>
                <w:rFonts w:ascii="Arial" w:eastAsia="Times New Roman" w:hAnsi="Arial" w:cs="Arial"/>
                <w:sz w:val="18"/>
                <w:szCs w:val="18"/>
              </w:rPr>
              <w:t xml:space="preserve"> </w:t>
            </w:r>
            <w:r w:rsidRPr="00C44F2E">
              <w:rPr>
                <w:rFonts w:ascii="Arial" w:eastAsia="Times New Roman" w:hAnsi="Arial" w:cs="Arial"/>
                <w:bCs/>
                <w:sz w:val="18"/>
                <w:szCs w:val="18"/>
              </w:rPr>
              <w:t xml:space="preserve">Por cuanto al servicio público de radiodifusión, dicho enfoque es el tutelado por el artículo 6o., apartado B, fracción III de la Constitución. </w:t>
            </w:r>
          </w:p>
          <w:p w14:paraId="3F780235" w14:textId="77777777" w:rsidR="00521B55" w:rsidRPr="00C44F2E" w:rsidRDefault="00521B55" w:rsidP="00521B55">
            <w:pPr>
              <w:pStyle w:val="Prrafodelista"/>
              <w:spacing w:line="276" w:lineRule="auto"/>
              <w:jc w:val="both"/>
              <w:rPr>
                <w:rFonts w:ascii="Arial" w:eastAsia="Times New Roman" w:hAnsi="Arial" w:cs="Arial"/>
                <w:b/>
                <w:bCs/>
                <w:sz w:val="18"/>
                <w:szCs w:val="18"/>
              </w:rPr>
            </w:pPr>
          </w:p>
          <w:p w14:paraId="79F97A3A" w14:textId="77777777" w:rsidR="00521B55" w:rsidRPr="00C44F2E" w:rsidRDefault="00521B55" w:rsidP="00521B55">
            <w:pPr>
              <w:pStyle w:val="Prrafodelista"/>
              <w:spacing w:line="276" w:lineRule="auto"/>
              <w:jc w:val="both"/>
              <w:rPr>
                <w:rFonts w:ascii="Arial" w:eastAsia="Times New Roman" w:hAnsi="Arial" w:cs="Arial"/>
                <w:b/>
                <w:bCs/>
                <w:sz w:val="18"/>
                <w:szCs w:val="18"/>
              </w:rPr>
            </w:pPr>
            <w:r w:rsidRPr="00C44F2E">
              <w:rPr>
                <w:rFonts w:ascii="Arial" w:eastAsia="Times New Roman" w:hAnsi="Arial" w:cs="Arial"/>
                <w:bCs/>
                <w:sz w:val="18"/>
                <w:szCs w:val="18"/>
              </w:rPr>
              <w:t xml:space="preserve">En la prestación del servicio público de radiodifusión, la veracidad implica hacer una distinción entre opiniones o hechos, y se relaciona con el </w:t>
            </w:r>
            <w:r w:rsidRPr="00C44F2E">
              <w:rPr>
                <w:rFonts w:ascii="Arial" w:eastAsia="Times New Roman" w:hAnsi="Arial" w:cs="Arial"/>
                <w:sz w:val="18"/>
                <w:szCs w:val="18"/>
              </w:rPr>
              <w:t>razonable ejercicio de investigación y comprobación encaminado a determinar si lo que quiere difundirse tiene sustento en la realidad e</w:t>
            </w:r>
            <w:r w:rsidRPr="00C44F2E">
              <w:rPr>
                <w:rFonts w:ascii="Arial" w:eastAsia="Times New Roman" w:hAnsi="Arial" w:cs="Arial"/>
                <w:bCs/>
                <w:sz w:val="18"/>
                <w:szCs w:val="18"/>
              </w:rPr>
              <w:t xml:space="preserve"> imparcialidad de la información, permitiendo con ello la pluralidad de opiniones e ideas. </w:t>
            </w:r>
          </w:p>
          <w:p w14:paraId="72D2EE24" w14:textId="77777777" w:rsidR="00521B55" w:rsidRPr="00C44F2E" w:rsidRDefault="00521B55" w:rsidP="00521B55">
            <w:pPr>
              <w:pStyle w:val="Prrafodelista"/>
              <w:spacing w:line="276" w:lineRule="auto"/>
              <w:jc w:val="both"/>
              <w:rPr>
                <w:rFonts w:ascii="Arial" w:eastAsia="Times New Roman" w:hAnsi="Arial" w:cs="Arial"/>
                <w:bCs/>
                <w:sz w:val="18"/>
                <w:szCs w:val="18"/>
              </w:rPr>
            </w:pPr>
          </w:p>
          <w:p w14:paraId="2106CAA6" w14:textId="77777777" w:rsidR="00521B55" w:rsidRPr="00C44F2E" w:rsidRDefault="00521B55" w:rsidP="00521B55">
            <w:pPr>
              <w:pStyle w:val="Prrafodelista"/>
              <w:spacing w:line="276" w:lineRule="auto"/>
              <w:jc w:val="both"/>
              <w:rPr>
                <w:rFonts w:ascii="Arial" w:eastAsia="Times New Roman" w:hAnsi="Arial" w:cs="Arial"/>
                <w:sz w:val="18"/>
                <w:szCs w:val="18"/>
              </w:rPr>
            </w:pPr>
            <w:r w:rsidRPr="00C44F2E">
              <w:rPr>
                <w:rFonts w:ascii="Arial" w:eastAsia="Times New Roman" w:hAnsi="Arial" w:cs="Arial"/>
                <w:bCs/>
                <w:sz w:val="18"/>
                <w:szCs w:val="18"/>
              </w:rPr>
              <w:t xml:space="preserve">Sin embargo, en el uso secundario de las bandas de frecuencias atribuidas </w:t>
            </w:r>
            <w:r>
              <w:rPr>
                <w:rFonts w:ascii="Arial" w:eastAsia="Times New Roman" w:hAnsi="Arial" w:cs="Arial"/>
                <w:bCs/>
                <w:sz w:val="18"/>
                <w:szCs w:val="18"/>
              </w:rPr>
              <w:t>a la</w:t>
            </w:r>
            <w:r w:rsidRPr="00C44F2E">
              <w:rPr>
                <w:rFonts w:ascii="Arial" w:eastAsia="Times New Roman" w:hAnsi="Arial" w:cs="Arial"/>
                <w:bCs/>
                <w:sz w:val="18"/>
                <w:szCs w:val="18"/>
              </w:rPr>
              <w:t xml:space="preserve"> radiodifusión, no se cumpliría esta condición porque, por ejemplo, los autocinemas solo proyectan cintas cinematográficas, sobre las cuales no requiere un previo ejercicio de investigación y comprobación respecto a la veracidad de las mismas, lo cual es idénticamente aplicable tratándose de auto-conciertos y otros eventos o actividades.</w:t>
            </w:r>
          </w:p>
          <w:p w14:paraId="1C99079E" w14:textId="77777777" w:rsidR="00521B55" w:rsidRPr="00C44F2E" w:rsidRDefault="00521B55" w:rsidP="00521B55">
            <w:pPr>
              <w:pStyle w:val="Prrafodelista"/>
              <w:spacing w:line="276" w:lineRule="auto"/>
              <w:jc w:val="both"/>
              <w:rPr>
                <w:rFonts w:ascii="Arial" w:eastAsia="Times New Roman" w:hAnsi="Arial" w:cs="Arial"/>
                <w:b/>
                <w:bCs/>
                <w:sz w:val="18"/>
                <w:szCs w:val="18"/>
              </w:rPr>
            </w:pPr>
          </w:p>
          <w:p w14:paraId="07D73B2D" w14:textId="35C5EC8D" w:rsidR="00704DA9" w:rsidRPr="00704DA9" w:rsidRDefault="00521B55" w:rsidP="00521B55">
            <w:pPr>
              <w:pStyle w:val="Prrafodelista"/>
              <w:numPr>
                <w:ilvl w:val="0"/>
                <w:numId w:val="32"/>
              </w:numPr>
              <w:spacing w:line="276" w:lineRule="auto"/>
              <w:jc w:val="both"/>
              <w:rPr>
                <w:rFonts w:ascii="Arial" w:eastAsia="Times New Roman" w:hAnsi="Arial" w:cs="Arial"/>
                <w:sz w:val="18"/>
              </w:rPr>
            </w:pPr>
            <w:r w:rsidRPr="00C44F2E">
              <w:rPr>
                <w:rFonts w:ascii="Arial" w:eastAsia="Times New Roman" w:hAnsi="Arial" w:cs="Arial"/>
                <w:b/>
                <w:bCs/>
                <w:sz w:val="18"/>
                <w:szCs w:val="18"/>
              </w:rPr>
              <w:t>Fomento de los valores de la identidad nacional, contribuyendo a los fines establecidos en el</w:t>
            </w:r>
            <w:r w:rsidRPr="00C44F2E">
              <w:rPr>
                <w:rFonts w:ascii="Arial" w:eastAsia="Times New Roman" w:hAnsi="Arial" w:cs="Arial"/>
                <w:bCs/>
                <w:sz w:val="18"/>
                <w:szCs w:val="18"/>
              </w:rPr>
              <w:t xml:space="preserve"> </w:t>
            </w:r>
            <w:r w:rsidRPr="00C44F2E">
              <w:rPr>
                <w:rFonts w:ascii="Arial" w:eastAsia="Times New Roman" w:hAnsi="Arial" w:cs="Arial"/>
                <w:b/>
                <w:bCs/>
                <w:sz w:val="18"/>
                <w:szCs w:val="18"/>
              </w:rPr>
              <w:t xml:space="preserve">artículo 3o. de la Constitución. </w:t>
            </w:r>
            <w:r w:rsidRPr="00C44F2E">
              <w:rPr>
                <w:rFonts w:ascii="Arial" w:hAnsi="Arial" w:cs="Arial"/>
                <w:sz w:val="18"/>
                <w:szCs w:val="18"/>
              </w:rPr>
              <w:t xml:space="preserve">La provisión del servicio público de radiodifusión debe servir para fomentar los valores de la identidad nacional y contribuir a los fines establecidos en el artículo 3o. referido a la educación. Por lo atinente al uso secundario de las bandas de frecuencias atribuidas para la prestación del servicio de radiodifusión, el organizador define la naturaleza del evento o actividad, los cuales no necesariamente se encuentran vinculados al fomento de la identidad nacional, al constituir un </w:t>
            </w:r>
            <w:r w:rsidRPr="00C44F2E">
              <w:rPr>
                <w:rFonts w:ascii="Arial" w:eastAsia="Times New Roman" w:hAnsi="Arial" w:cs="Arial"/>
                <w:bCs/>
                <w:sz w:val="18"/>
                <w:szCs w:val="18"/>
              </w:rPr>
              <w:t>acontecimiento temporal y programado en su mayor parte de actividades relacionadas al entretenimiento.</w:t>
            </w:r>
          </w:p>
          <w:p w14:paraId="2A573AF2" w14:textId="3F09EEB0" w:rsidR="00704DA9" w:rsidRPr="005F7176" w:rsidRDefault="00704DA9" w:rsidP="001A6F6F">
            <w:pPr>
              <w:jc w:val="both"/>
              <w:rPr>
                <w:rFonts w:ascii="Arial" w:eastAsia="Times New Roman" w:hAnsi="Arial" w:cs="Arial"/>
                <w:bCs/>
              </w:rPr>
            </w:pPr>
          </w:p>
          <w:p w14:paraId="7AC6A2C5" w14:textId="2F29EC41" w:rsidR="00F179FF" w:rsidRPr="005F7176" w:rsidRDefault="004C47FD" w:rsidP="001A6F6F">
            <w:pPr>
              <w:jc w:val="both"/>
              <w:rPr>
                <w:rFonts w:ascii="Arial" w:hAnsi="Arial" w:cs="Arial"/>
                <w:bCs/>
                <w:sz w:val="18"/>
                <w:szCs w:val="18"/>
              </w:rPr>
            </w:pPr>
            <w:r w:rsidRPr="005F7176">
              <w:rPr>
                <w:rFonts w:ascii="Arial" w:hAnsi="Arial" w:cs="Arial"/>
                <w:bCs/>
                <w:sz w:val="18"/>
                <w:szCs w:val="18"/>
              </w:rPr>
              <w:t xml:space="preserve">Por ello, </w:t>
            </w:r>
            <w:r w:rsidR="00457DE4" w:rsidRPr="005F7176">
              <w:rPr>
                <w:rFonts w:ascii="Arial" w:hAnsi="Arial" w:cs="Arial"/>
                <w:bCs/>
                <w:sz w:val="18"/>
                <w:szCs w:val="18"/>
              </w:rPr>
              <w:t>el otorgamiento de concesiones</w:t>
            </w:r>
            <w:r w:rsidRPr="005F7176">
              <w:rPr>
                <w:rFonts w:ascii="Arial" w:hAnsi="Arial" w:cs="Arial"/>
                <w:bCs/>
                <w:sz w:val="18"/>
                <w:szCs w:val="18"/>
              </w:rPr>
              <w:t xml:space="preserve"> para el uso, aprovechamiento y explotación de bandas de frecuencias del</w:t>
            </w:r>
            <w:r w:rsidR="00457DE4" w:rsidRPr="005F7176">
              <w:rPr>
                <w:rFonts w:ascii="Arial" w:hAnsi="Arial" w:cs="Arial"/>
                <w:bCs/>
                <w:sz w:val="18"/>
                <w:szCs w:val="18"/>
              </w:rPr>
              <w:t xml:space="preserve"> espectro radioeléctrico a través del mecanismo de licitación pública, no se considera </w:t>
            </w:r>
            <w:r w:rsidR="00574574">
              <w:rPr>
                <w:rFonts w:ascii="Arial" w:hAnsi="Arial" w:cs="Arial"/>
                <w:bCs/>
                <w:sz w:val="18"/>
                <w:szCs w:val="18"/>
              </w:rPr>
              <w:t xml:space="preserve">la </w:t>
            </w:r>
            <w:r w:rsidR="00457DE4" w:rsidRPr="005F7176">
              <w:rPr>
                <w:rFonts w:ascii="Arial" w:hAnsi="Arial" w:cs="Arial"/>
                <w:bCs/>
                <w:sz w:val="18"/>
                <w:szCs w:val="18"/>
              </w:rPr>
              <w:t xml:space="preserve">vía idónea para atender </w:t>
            </w:r>
            <w:r w:rsidRPr="005F7176">
              <w:rPr>
                <w:rFonts w:ascii="Arial" w:hAnsi="Arial" w:cs="Arial"/>
                <w:bCs/>
                <w:sz w:val="18"/>
                <w:szCs w:val="18"/>
              </w:rPr>
              <w:t>las solicitudes presentadas al Instituto</w:t>
            </w:r>
            <w:r w:rsidR="001018BB" w:rsidRPr="005F7176">
              <w:rPr>
                <w:rFonts w:ascii="Arial" w:hAnsi="Arial" w:cs="Arial"/>
                <w:bCs/>
                <w:sz w:val="18"/>
                <w:szCs w:val="18"/>
              </w:rPr>
              <w:t>,</w:t>
            </w:r>
            <w:r w:rsidR="00457DE4" w:rsidRPr="005F7176">
              <w:rPr>
                <w:rFonts w:ascii="Arial" w:hAnsi="Arial" w:cs="Arial"/>
                <w:bCs/>
                <w:sz w:val="18"/>
                <w:szCs w:val="18"/>
              </w:rPr>
              <w:t xml:space="preserve"> en virtud de que las solicitudes específicas no se relacionan con la intención de usar, aprovechar o explotar</w:t>
            </w:r>
            <w:r w:rsidR="00D604F1" w:rsidRPr="005F7176">
              <w:rPr>
                <w:rFonts w:ascii="Arial" w:hAnsi="Arial" w:cs="Arial"/>
                <w:bCs/>
                <w:sz w:val="18"/>
                <w:szCs w:val="18"/>
              </w:rPr>
              <w:t xml:space="preserve"> de manera e</w:t>
            </w:r>
            <w:r w:rsidRPr="005F7176">
              <w:rPr>
                <w:rFonts w:ascii="Arial" w:hAnsi="Arial" w:cs="Arial"/>
                <w:bCs/>
                <w:sz w:val="18"/>
                <w:szCs w:val="18"/>
              </w:rPr>
              <w:t xml:space="preserve">xclusiva y continua </w:t>
            </w:r>
            <w:r w:rsidR="00457DE4" w:rsidRPr="005F7176">
              <w:rPr>
                <w:rFonts w:ascii="Arial" w:hAnsi="Arial" w:cs="Arial"/>
                <w:bCs/>
                <w:sz w:val="18"/>
                <w:szCs w:val="18"/>
              </w:rPr>
              <w:t xml:space="preserve">el espectro radioeléctrico para la prestación del servicio público de radiodifusión, </w:t>
            </w:r>
            <w:r w:rsidR="00F179FF" w:rsidRPr="005F7176">
              <w:rPr>
                <w:rFonts w:ascii="Arial" w:hAnsi="Arial" w:cs="Arial"/>
                <w:bCs/>
                <w:sz w:val="18"/>
                <w:szCs w:val="18"/>
              </w:rPr>
              <w:t xml:space="preserve">al tener el objetivo de </w:t>
            </w:r>
            <w:r w:rsidR="00F179FF" w:rsidRPr="005F7176">
              <w:rPr>
                <w:rFonts w:ascii="Arial" w:eastAsia="Times New Roman" w:hAnsi="Arial" w:cs="Arial"/>
                <w:bCs/>
                <w:sz w:val="18"/>
                <w:szCs w:val="18"/>
              </w:rPr>
              <w:t xml:space="preserve">implementar una solución integral de audio </w:t>
            </w:r>
            <w:r w:rsidR="00574574">
              <w:rPr>
                <w:rFonts w:ascii="Arial" w:eastAsia="Times New Roman" w:hAnsi="Arial" w:cs="Arial"/>
                <w:bCs/>
                <w:sz w:val="18"/>
                <w:szCs w:val="18"/>
              </w:rPr>
              <w:t>para ser utilizado en autocine</w:t>
            </w:r>
            <w:r w:rsidR="00F179FF" w:rsidRPr="005F7176">
              <w:rPr>
                <w:rFonts w:ascii="Arial" w:eastAsia="Times New Roman" w:hAnsi="Arial" w:cs="Arial"/>
                <w:bCs/>
                <w:sz w:val="18"/>
                <w:szCs w:val="18"/>
              </w:rPr>
              <w:t>s.</w:t>
            </w:r>
            <w:r w:rsidR="00F179FF" w:rsidRPr="005F7176">
              <w:rPr>
                <w:rFonts w:ascii="Arial" w:hAnsi="Arial" w:cs="Arial"/>
                <w:bCs/>
                <w:sz w:val="18"/>
                <w:szCs w:val="18"/>
              </w:rPr>
              <w:t xml:space="preserve"> </w:t>
            </w:r>
          </w:p>
          <w:p w14:paraId="62D98515" w14:textId="5B1EFCA2" w:rsidR="00F179FF" w:rsidRPr="005F7176" w:rsidRDefault="00F179FF" w:rsidP="001A6F6F">
            <w:pPr>
              <w:jc w:val="both"/>
              <w:rPr>
                <w:rFonts w:ascii="Arial" w:hAnsi="Arial" w:cs="Arial"/>
                <w:bCs/>
                <w:sz w:val="18"/>
                <w:szCs w:val="18"/>
              </w:rPr>
            </w:pPr>
          </w:p>
          <w:p w14:paraId="45900953" w14:textId="0E4A9B63" w:rsidR="00B04A22" w:rsidRPr="005F7176" w:rsidRDefault="00A9299A" w:rsidP="001A6F6F">
            <w:pPr>
              <w:jc w:val="both"/>
              <w:rPr>
                <w:rFonts w:ascii="Arial" w:hAnsi="Arial" w:cs="Arial"/>
                <w:bCs/>
                <w:sz w:val="18"/>
                <w:szCs w:val="18"/>
              </w:rPr>
            </w:pPr>
            <w:r w:rsidRPr="005F7176">
              <w:rPr>
                <w:rFonts w:ascii="Arial" w:hAnsi="Arial" w:cs="Arial"/>
                <w:bCs/>
                <w:sz w:val="18"/>
                <w:szCs w:val="18"/>
              </w:rPr>
              <w:t>Por otro lado,</w:t>
            </w:r>
            <w:r w:rsidR="00F179FF" w:rsidRPr="005F7176">
              <w:rPr>
                <w:rFonts w:ascii="Arial" w:hAnsi="Arial" w:cs="Arial"/>
                <w:bCs/>
                <w:sz w:val="18"/>
                <w:szCs w:val="18"/>
              </w:rPr>
              <w:t xml:space="preserve"> los Lineamientos</w:t>
            </w:r>
            <w:r w:rsidR="00125D82">
              <w:rPr>
                <w:rFonts w:ascii="Arial" w:hAnsi="Arial" w:cs="Arial"/>
                <w:bCs/>
                <w:sz w:val="18"/>
                <w:szCs w:val="18"/>
              </w:rPr>
              <w:t xml:space="preserve"> </w:t>
            </w:r>
            <w:r w:rsidR="00A02BC6">
              <w:rPr>
                <w:rFonts w:ascii="Arial" w:hAnsi="Arial" w:cs="Arial"/>
                <w:bCs/>
                <w:sz w:val="18"/>
                <w:szCs w:val="18"/>
              </w:rPr>
              <w:t xml:space="preserve">para Uso Secundario </w:t>
            </w:r>
            <w:r w:rsidR="00B04A22" w:rsidRPr="005F7176">
              <w:rPr>
                <w:rFonts w:ascii="Arial" w:hAnsi="Arial" w:cs="Arial"/>
                <w:bCs/>
                <w:sz w:val="18"/>
                <w:szCs w:val="18"/>
              </w:rPr>
              <w:t>prevén que el Instituto otorgue una constancia de autorización para el uso secundario de bandas de frecuencias del espectro radioeléctrico, destinadas a satisfacer necesidades específicas de telecomunicaciones de personas dedicadas a actividades determinadas que no tienen como finalidad prestar servicios de telecomunicaciones con fines comerciales, así como, permitir que los dispositivos de radiocomunicaciones de corto alcance, debidamente homologados como tales, hagan uso secundario de bandas de frecuencias del espectro radioeléctrico, tal como lo prevé el artículo 1 de dicho instrumento jurídico.</w:t>
            </w:r>
          </w:p>
          <w:p w14:paraId="41C286C0" w14:textId="77777777" w:rsidR="00B04A22" w:rsidRPr="005F7176" w:rsidRDefault="00B04A22" w:rsidP="001A6F6F">
            <w:pPr>
              <w:jc w:val="both"/>
              <w:rPr>
                <w:rFonts w:ascii="Arial" w:hAnsi="Arial" w:cs="Arial"/>
                <w:bCs/>
                <w:sz w:val="18"/>
                <w:szCs w:val="18"/>
              </w:rPr>
            </w:pPr>
          </w:p>
          <w:p w14:paraId="4E957A55" w14:textId="2C79BCB1" w:rsidR="00574574" w:rsidRPr="00574574" w:rsidRDefault="00574574" w:rsidP="00574574">
            <w:pPr>
              <w:jc w:val="both"/>
              <w:rPr>
                <w:rFonts w:ascii="Arial" w:hAnsi="Arial" w:cs="Arial"/>
                <w:bCs/>
                <w:sz w:val="18"/>
                <w:szCs w:val="18"/>
              </w:rPr>
            </w:pPr>
            <w:r w:rsidRPr="00574574">
              <w:rPr>
                <w:rFonts w:ascii="Arial" w:hAnsi="Arial" w:cs="Arial"/>
                <w:bCs/>
                <w:sz w:val="18"/>
                <w:szCs w:val="18"/>
              </w:rPr>
              <w:t>Es así que dicho uso secundario de las bandas de frecuencias del espectro radioeléctrico se lleva a cabo por parte del Instituto mediante el régimen de autorización, es decir, se prevé el otorgamiento de la constancia de autorización para el uso de bandas de frecuencias de uso secundario para eventos específicos e Instalaciones destinadas a actividades comerciales o industriales.</w:t>
            </w:r>
          </w:p>
          <w:p w14:paraId="5E68D854" w14:textId="77777777" w:rsidR="00B04A22" w:rsidRPr="005F7176" w:rsidRDefault="00B04A22" w:rsidP="001A6F6F">
            <w:pPr>
              <w:jc w:val="both"/>
              <w:rPr>
                <w:rFonts w:ascii="Arial" w:hAnsi="Arial" w:cs="Arial"/>
                <w:bCs/>
                <w:sz w:val="18"/>
                <w:szCs w:val="18"/>
              </w:rPr>
            </w:pPr>
          </w:p>
          <w:p w14:paraId="7E192B93" w14:textId="6F3ECD01" w:rsidR="00D20DBA" w:rsidRPr="005F7176" w:rsidRDefault="00B04A22" w:rsidP="000E54DF">
            <w:pPr>
              <w:shd w:val="clear" w:color="auto" w:fill="FFFFFF" w:themeFill="background1"/>
              <w:jc w:val="both"/>
              <w:rPr>
                <w:rFonts w:ascii="Arial" w:hAnsi="Arial" w:cs="Arial"/>
                <w:sz w:val="18"/>
                <w:szCs w:val="18"/>
              </w:rPr>
            </w:pPr>
            <w:r w:rsidRPr="005F7176">
              <w:rPr>
                <w:rFonts w:ascii="Arial" w:hAnsi="Arial" w:cs="Arial"/>
                <w:bCs/>
                <w:sz w:val="18"/>
                <w:szCs w:val="18"/>
              </w:rPr>
              <w:t>En este sentido, al considerar que una concesión de espectro radioeléctrico para requerimientos de las solicitudes específicas referidas no resulta ser el mecanismo regulatorio adecuado para atender las necesidades que se plantean y que los Lineamientos</w:t>
            </w:r>
            <w:r w:rsidR="008268FD">
              <w:rPr>
                <w:rFonts w:ascii="Arial" w:hAnsi="Arial" w:cs="Arial"/>
                <w:bCs/>
                <w:sz w:val="18"/>
                <w:szCs w:val="18"/>
              </w:rPr>
              <w:t xml:space="preserve"> </w:t>
            </w:r>
            <w:r w:rsidR="00A02BC6">
              <w:rPr>
                <w:rFonts w:ascii="Arial" w:hAnsi="Arial" w:cs="Arial"/>
                <w:bCs/>
                <w:sz w:val="18"/>
                <w:szCs w:val="18"/>
              </w:rPr>
              <w:t>para</w:t>
            </w:r>
            <w:r w:rsidR="008268FD">
              <w:rPr>
                <w:rFonts w:ascii="Arial" w:hAnsi="Arial" w:cs="Arial"/>
                <w:bCs/>
                <w:sz w:val="18"/>
                <w:szCs w:val="18"/>
              </w:rPr>
              <w:t xml:space="preserve"> Uso Secundario</w:t>
            </w:r>
            <w:r w:rsidRPr="005F7176">
              <w:rPr>
                <w:rFonts w:ascii="Arial" w:hAnsi="Arial" w:cs="Arial"/>
                <w:bCs/>
                <w:sz w:val="18"/>
                <w:szCs w:val="18"/>
              </w:rPr>
              <w:t xml:space="preserve"> se refieren específicamente a la autorización </w:t>
            </w:r>
            <w:r w:rsidR="00A9299A" w:rsidRPr="005F7176">
              <w:rPr>
                <w:rFonts w:ascii="Arial" w:hAnsi="Arial" w:cs="Arial"/>
                <w:bCs/>
                <w:sz w:val="18"/>
                <w:szCs w:val="18"/>
              </w:rPr>
              <w:t xml:space="preserve">para el uso y aprovechamiento de bandas de frecuencias </w:t>
            </w:r>
            <w:r w:rsidRPr="005F7176">
              <w:rPr>
                <w:rFonts w:ascii="Arial" w:hAnsi="Arial" w:cs="Arial"/>
                <w:bCs/>
                <w:sz w:val="18"/>
                <w:szCs w:val="18"/>
              </w:rPr>
              <w:t>del espectro radioeléctrico para</w:t>
            </w:r>
            <w:r w:rsidR="00A9299A" w:rsidRPr="005F7176">
              <w:rPr>
                <w:rFonts w:ascii="Arial" w:hAnsi="Arial" w:cs="Arial"/>
                <w:bCs/>
                <w:sz w:val="18"/>
                <w:szCs w:val="18"/>
              </w:rPr>
              <w:t xml:space="preserve"> uso secundario, a efecto de</w:t>
            </w:r>
            <w:r w:rsidRPr="005F7176">
              <w:rPr>
                <w:rFonts w:ascii="Arial" w:hAnsi="Arial" w:cs="Arial"/>
                <w:bCs/>
                <w:sz w:val="18"/>
                <w:szCs w:val="18"/>
              </w:rPr>
              <w:t xml:space="preserve"> atender las necesidades específicas de telecomunicaciones</w:t>
            </w:r>
            <w:r w:rsidR="00A9299A" w:rsidRPr="005F7176">
              <w:rPr>
                <w:rFonts w:ascii="Arial" w:hAnsi="Arial" w:cs="Arial"/>
                <w:bCs/>
                <w:sz w:val="18"/>
                <w:szCs w:val="18"/>
              </w:rPr>
              <w:t>;</w:t>
            </w:r>
            <w:r w:rsidRPr="005F7176">
              <w:rPr>
                <w:rFonts w:ascii="Arial" w:hAnsi="Arial" w:cs="Arial"/>
                <w:bCs/>
                <w:sz w:val="18"/>
                <w:szCs w:val="18"/>
              </w:rPr>
              <w:t xml:space="preserve"> </w:t>
            </w:r>
            <w:r w:rsidR="000E54DF" w:rsidRPr="000E54DF">
              <w:rPr>
                <w:rFonts w:ascii="Arial" w:hAnsi="Arial" w:cs="Arial"/>
                <w:bCs/>
                <w:sz w:val="18"/>
                <w:szCs w:val="18"/>
              </w:rPr>
              <w:t xml:space="preserve">se estima conveniente </w:t>
            </w:r>
            <w:r w:rsidR="000E54DF" w:rsidRPr="000E54DF">
              <w:rPr>
                <w:rFonts w:ascii="Arial" w:hAnsi="Arial" w:cs="Arial"/>
                <w:bCs/>
                <w:sz w:val="18"/>
                <w:szCs w:val="18"/>
              </w:rPr>
              <w:lastRenderedPageBreak/>
              <w:t>modificar los Lineamientos para Uso Secundario, a efecto de que la constancia de autorización también considere las necesidades específicas del uso de bandas de frecuencias atribuidas al servicio de radiodifusión</w:t>
            </w:r>
            <w:r w:rsidR="00327AA3">
              <w:rPr>
                <w:rFonts w:ascii="Arial" w:hAnsi="Arial" w:cs="Arial"/>
                <w:bCs/>
                <w:sz w:val="18"/>
                <w:szCs w:val="18"/>
              </w:rPr>
              <w:t xml:space="preserve"> sonora en frecuencia modulada</w:t>
            </w:r>
            <w:r w:rsidR="000E54DF" w:rsidRPr="000E54DF">
              <w:rPr>
                <w:rFonts w:ascii="Arial" w:hAnsi="Arial" w:cs="Arial"/>
                <w:bCs/>
                <w:sz w:val="18"/>
                <w:szCs w:val="18"/>
              </w:rPr>
              <w:t xml:space="preserve">, a fin de resolver un conjunto más amplio de solicitudes que pueden hacer uso secundario del espectro y evitar una carga regulatoria excesiva para los solicitantes.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5F7176" w14:paraId="10E66EDE" w14:textId="77777777" w:rsidTr="00B41497">
        <w:tc>
          <w:tcPr>
            <w:tcW w:w="8828" w:type="dxa"/>
          </w:tcPr>
          <w:p w14:paraId="53C2CCFE" w14:textId="43122AB6" w:rsidR="00B41497" w:rsidRPr="005F7176" w:rsidRDefault="00B41497" w:rsidP="001A6F6F">
            <w:pPr>
              <w:jc w:val="both"/>
              <w:rPr>
                <w:rFonts w:ascii="Arial" w:hAnsi="Arial" w:cs="Arial"/>
                <w:b/>
                <w:sz w:val="18"/>
                <w:szCs w:val="18"/>
              </w:rPr>
            </w:pPr>
            <w:r w:rsidRPr="005F7176">
              <w:rPr>
                <w:rFonts w:ascii="Arial" w:hAnsi="Arial" w:cs="Arial"/>
                <w:b/>
                <w:sz w:val="18"/>
                <w:szCs w:val="18"/>
              </w:rPr>
              <w:lastRenderedPageBreak/>
              <w:t xml:space="preserve">2.- </w:t>
            </w:r>
            <w:r w:rsidR="009B3908" w:rsidRPr="005F7176">
              <w:rPr>
                <w:rFonts w:ascii="Arial" w:hAnsi="Arial" w:cs="Arial"/>
                <w:b/>
                <w:sz w:val="18"/>
                <w:szCs w:val="18"/>
              </w:rPr>
              <w:t>Según sea el caso, c</w:t>
            </w:r>
            <w:r w:rsidRPr="005F7176">
              <w:rPr>
                <w:rFonts w:ascii="Arial" w:hAnsi="Arial" w:cs="Arial"/>
                <w:b/>
                <w:sz w:val="18"/>
                <w:szCs w:val="18"/>
              </w:rPr>
              <w:t xml:space="preserve">onforme a lo señalado por </w:t>
            </w:r>
            <w:r w:rsidR="009B3908" w:rsidRPr="005F7176">
              <w:rPr>
                <w:rFonts w:ascii="Arial" w:hAnsi="Arial" w:cs="Arial"/>
                <w:b/>
                <w:sz w:val="18"/>
                <w:szCs w:val="18"/>
              </w:rPr>
              <w:t>los</w:t>
            </w:r>
            <w:r w:rsidRPr="005F7176">
              <w:rPr>
                <w:rFonts w:ascii="Arial" w:hAnsi="Arial" w:cs="Arial"/>
                <w:b/>
                <w:sz w:val="18"/>
                <w:szCs w:val="18"/>
              </w:rPr>
              <w:t xml:space="preserve"> artículo</w:t>
            </w:r>
            <w:r w:rsidR="009B3908" w:rsidRPr="005F7176">
              <w:rPr>
                <w:rFonts w:ascii="Arial" w:hAnsi="Arial" w:cs="Arial"/>
                <w:b/>
                <w:sz w:val="18"/>
                <w:szCs w:val="18"/>
              </w:rPr>
              <w:t>s</w:t>
            </w:r>
            <w:r w:rsidRPr="005F7176">
              <w:rPr>
                <w:rFonts w:ascii="Arial" w:hAnsi="Arial" w:cs="Arial"/>
                <w:b/>
                <w:sz w:val="18"/>
                <w:szCs w:val="18"/>
              </w:rPr>
              <w:t xml:space="preserve"> 51 de la Ley Federal de Telecomunicaciones y Radiodifusión</w:t>
            </w:r>
            <w:r w:rsidR="009B3908" w:rsidRPr="005F7176">
              <w:rPr>
                <w:rFonts w:ascii="Arial" w:hAnsi="Arial" w:cs="Arial"/>
                <w:b/>
                <w:sz w:val="18"/>
                <w:szCs w:val="18"/>
              </w:rPr>
              <w:t xml:space="preserve"> y 12, fracción XXII, de la Ley Federal de Competencia Económica</w:t>
            </w:r>
            <w:r w:rsidR="00CE2F13" w:rsidRPr="005F7176">
              <w:rPr>
                <w:rFonts w:ascii="Arial" w:hAnsi="Arial" w:cs="Arial"/>
                <w:b/>
                <w:sz w:val="18"/>
                <w:szCs w:val="18"/>
              </w:rPr>
              <w:t>,</w:t>
            </w:r>
            <w:r w:rsidRPr="005F7176">
              <w:rPr>
                <w:rFonts w:ascii="Arial" w:hAnsi="Arial" w:cs="Arial"/>
                <w:b/>
                <w:sz w:val="18"/>
                <w:szCs w:val="18"/>
              </w:rPr>
              <w:t xml:space="preserve"> ¿</w:t>
            </w:r>
            <w:r w:rsidR="00CE2F13" w:rsidRPr="005F7176">
              <w:rPr>
                <w:rFonts w:ascii="Arial" w:hAnsi="Arial" w:cs="Arial"/>
                <w:b/>
                <w:sz w:val="18"/>
                <w:szCs w:val="18"/>
              </w:rPr>
              <w:t>c</w:t>
            </w:r>
            <w:r w:rsidRPr="005F7176">
              <w:rPr>
                <w:rFonts w:ascii="Arial" w:hAnsi="Arial" w:cs="Arial"/>
                <w:b/>
                <w:sz w:val="18"/>
                <w:szCs w:val="18"/>
              </w:rPr>
              <w:t xml:space="preserve">onsidera que la publicidad de la propuesta de regulación pueda comprometer los efectos que se pretenden </w:t>
            </w:r>
            <w:r w:rsidR="00E016AD" w:rsidRPr="005F7176">
              <w:rPr>
                <w:rFonts w:ascii="Arial" w:hAnsi="Arial" w:cs="Arial"/>
                <w:b/>
                <w:sz w:val="18"/>
                <w:szCs w:val="18"/>
              </w:rPr>
              <w:t xml:space="preserve">prevenir o resolver </w:t>
            </w:r>
            <w:r w:rsidRPr="005F7176">
              <w:rPr>
                <w:rFonts w:ascii="Arial" w:hAnsi="Arial" w:cs="Arial"/>
                <w:b/>
                <w:sz w:val="18"/>
                <w:szCs w:val="18"/>
              </w:rPr>
              <w:t xml:space="preserve">con </w:t>
            </w:r>
            <w:r w:rsidR="00326797" w:rsidRPr="005F7176">
              <w:rPr>
                <w:rFonts w:ascii="Arial" w:hAnsi="Arial" w:cs="Arial"/>
                <w:b/>
                <w:sz w:val="18"/>
                <w:szCs w:val="18"/>
              </w:rPr>
              <w:t xml:space="preserve">su </w:t>
            </w:r>
            <w:r w:rsidRPr="005F7176">
              <w:rPr>
                <w:rFonts w:ascii="Arial" w:hAnsi="Arial" w:cs="Arial"/>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5F7176" w14:paraId="529586D2" w14:textId="77777777" w:rsidTr="00B41497">
              <w:tc>
                <w:tcPr>
                  <w:tcW w:w="1462" w:type="dxa"/>
                  <w:shd w:val="clear" w:color="auto" w:fill="A8D08D" w:themeFill="accent6" w:themeFillTint="99"/>
                </w:tcPr>
                <w:p w14:paraId="733EFDA5" w14:textId="77777777" w:rsidR="00B41497" w:rsidRPr="005F7176" w:rsidRDefault="00B41497" w:rsidP="001A6F6F">
                  <w:pPr>
                    <w:jc w:val="center"/>
                    <w:rPr>
                      <w:rFonts w:ascii="Arial" w:hAnsi="Arial" w:cs="Arial"/>
                      <w:b/>
                      <w:sz w:val="18"/>
                      <w:szCs w:val="18"/>
                    </w:rPr>
                  </w:pPr>
                  <w:r w:rsidRPr="005F7176">
                    <w:rPr>
                      <w:rFonts w:ascii="Arial" w:hAnsi="Arial" w:cs="Arial"/>
                      <w:b/>
                      <w:sz w:val="18"/>
                      <w:szCs w:val="18"/>
                    </w:rPr>
                    <w:t>Seleccione</w:t>
                  </w:r>
                </w:p>
              </w:tc>
            </w:tr>
            <w:tr w:rsidR="00B41497" w:rsidRPr="005F7176" w14:paraId="44697B20" w14:textId="77777777" w:rsidTr="00B41497">
              <w:tc>
                <w:tcPr>
                  <w:tcW w:w="1462" w:type="dxa"/>
                </w:tcPr>
                <w:p w14:paraId="4D620513" w14:textId="56A5B211" w:rsidR="00B41497" w:rsidRPr="005F7176" w:rsidRDefault="00C2465A" w:rsidP="001A6F6F">
                  <w:pPr>
                    <w:jc w:val="center"/>
                    <w:rPr>
                      <w:rFonts w:ascii="Arial" w:hAnsi="Arial" w:cs="Arial"/>
                      <w:sz w:val="18"/>
                      <w:szCs w:val="18"/>
                    </w:rPr>
                  </w:pPr>
                  <w:r w:rsidRPr="005F7176">
                    <w:rPr>
                      <w:rFonts w:ascii="Arial" w:hAnsi="Arial" w:cs="Arial"/>
                      <w:sz w:val="18"/>
                      <w:szCs w:val="18"/>
                    </w:rPr>
                    <w:t>Sí</w:t>
                  </w:r>
                  <w:r w:rsidR="00B41497" w:rsidRPr="005F7176">
                    <w:rPr>
                      <w:rFonts w:ascii="Arial" w:hAnsi="Arial" w:cs="Arial"/>
                      <w:sz w:val="18"/>
                      <w:szCs w:val="18"/>
                    </w:rPr>
                    <w:t xml:space="preserve"> ( ) No (</w:t>
                  </w:r>
                  <w:r w:rsidR="002E538C" w:rsidRPr="005F7176">
                    <w:rPr>
                      <w:rFonts w:ascii="Arial" w:hAnsi="Arial" w:cs="Arial"/>
                      <w:b/>
                      <w:sz w:val="18"/>
                      <w:szCs w:val="18"/>
                    </w:rPr>
                    <w:t>X</w:t>
                  </w:r>
                  <w:r w:rsidR="00B41497" w:rsidRPr="005F7176">
                    <w:rPr>
                      <w:rFonts w:ascii="Arial" w:hAnsi="Arial" w:cs="Arial"/>
                      <w:sz w:val="18"/>
                      <w:szCs w:val="18"/>
                    </w:rPr>
                    <w:t>)</w:t>
                  </w:r>
                </w:p>
              </w:tc>
            </w:tr>
          </w:tbl>
          <w:p w14:paraId="1DA55092" w14:textId="77777777" w:rsidR="00B41497" w:rsidRPr="005F7176" w:rsidRDefault="00B41497" w:rsidP="001A6F6F">
            <w:pPr>
              <w:jc w:val="both"/>
              <w:rPr>
                <w:rFonts w:ascii="Arial" w:hAnsi="Arial" w:cs="Arial"/>
                <w:sz w:val="18"/>
                <w:szCs w:val="18"/>
              </w:rPr>
            </w:pPr>
          </w:p>
          <w:p w14:paraId="6A10B1A0" w14:textId="77777777" w:rsidR="00B41497" w:rsidRPr="005F7176" w:rsidRDefault="00B41497" w:rsidP="001A6F6F">
            <w:pPr>
              <w:jc w:val="both"/>
              <w:rPr>
                <w:rFonts w:ascii="Arial" w:hAnsi="Arial" w:cs="Arial"/>
                <w:sz w:val="18"/>
                <w:szCs w:val="18"/>
              </w:rPr>
            </w:pPr>
          </w:p>
          <w:p w14:paraId="1D7B36FF" w14:textId="77777777" w:rsidR="00B41497" w:rsidRPr="005F7176" w:rsidRDefault="00B41497" w:rsidP="001A6F6F">
            <w:pPr>
              <w:jc w:val="both"/>
              <w:rPr>
                <w:rFonts w:ascii="Arial" w:hAnsi="Arial" w:cs="Arial"/>
                <w:sz w:val="18"/>
                <w:szCs w:val="18"/>
              </w:rPr>
            </w:pPr>
          </w:p>
          <w:p w14:paraId="1AF98F62" w14:textId="77777777" w:rsidR="00B41497" w:rsidRPr="005F7176" w:rsidRDefault="00B41497" w:rsidP="001A6F6F">
            <w:pPr>
              <w:jc w:val="both"/>
              <w:rPr>
                <w:rFonts w:ascii="Arial" w:hAnsi="Arial" w:cs="Arial"/>
                <w:sz w:val="18"/>
                <w:szCs w:val="18"/>
              </w:rPr>
            </w:pPr>
          </w:p>
          <w:p w14:paraId="6207486A" w14:textId="77777777" w:rsidR="009B3908" w:rsidRPr="005F7176" w:rsidRDefault="009B3908" w:rsidP="001A6F6F">
            <w:pPr>
              <w:jc w:val="both"/>
              <w:rPr>
                <w:rFonts w:ascii="Arial" w:hAnsi="Arial" w:cs="Arial"/>
                <w:b/>
                <w:sz w:val="18"/>
                <w:szCs w:val="18"/>
              </w:rPr>
            </w:pPr>
          </w:p>
          <w:p w14:paraId="72FE65A9" w14:textId="14C4CB53" w:rsidR="00B41497" w:rsidRPr="005F7176" w:rsidRDefault="00B41497" w:rsidP="001A6F6F">
            <w:pPr>
              <w:jc w:val="both"/>
              <w:rPr>
                <w:rFonts w:ascii="Arial" w:hAnsi="Arial" w:cs="Arial"/>
                <w:sz w:val="18"/>
                <w:szCs w:val="18"/>
              </w:rPr>
            </w:pPr>
            <w:r w:rsidRPr="005F7176">
              <w:rPr>
                <w:rFonts w:ascii="Arial" w:hAnsi="Arial" w:cs="Arial"/>
                <w:b/>
                <w:sz w:val="18"/>
                <w:szCs w:val="18"/>
              </w:rPr>
              <w:t>En caso de que la respuesta sea afirmativa, justifique</w:t>
            </w:r>
            <w:r w:rsidR="00CD1EF9" w:rsidRPr="005F7176">
              <w:rPr>
                <w:rFonts w:ascii="Arial" w:hAnsi="Arial" w:cs="Arial"/>
                <w:b/>
                <w:sz w:val="18"/>
                <w:szCs w:val="18"/>
              </w:rPr>
              <w:t xml:space="preserve"> y fundamente</w:t>
            </w:r>
            <w:r w:rsidRPr="005F7176">
              <w:rPr>
                <w:rFonts w:ascii="Arial" w:hAnsi="Arial" w:cs="Arial"/>
                <w:b/>
                <w:sz w:val="18"/>
                <w:szCs w:val="18"/>
              </w:rPr>
              <w:t xml:space="preserve"> </w:t>
            </w:r>
            <w:r w:rsidR="00326797" w:rsidRPr="005F7176">
              <w:rPr>
                <w:rFonts w:ascii="Arial" w:hAnsi="Arial" w:cs="Arial"/>
                <w:b/>
                <w:sz w:val="18"/>
                <w:szCs w:val="18"/>
              </w:rPr>
              <w:t>la razón por la cual su publicidad puede comprometer los efectos que se pretenden lograr con la propuesta regulatoria</w:t>
            </w:r>
            <w:r w:rsidRPr="005F7176">
              <w:rPr>
                <w:rFonts w:ascii="Arial" w:hAnsi="Arial" w:cs="Arial"/>
                <w:b/>
                <w:sz w:val="18"/>
                <w:szCs w:val="18"/>
              </w:rPr>
              <w:t>:</w:t>
            </w:r>
          </w:p>
          <w:p w14:paraId="248EF40A" w14:textId="77777777" w:rsidR="00B41497" w:rsidRPr="005F7176" w:rsidRDefault="00B41497"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596FDE" w:rsidRPr="005F7176" w14:paraId="4256718F" w14:textId="77777777" w:rsidTr="00596FDE">
              <w:tc>
                <w:tcPr>
                  <w:tcW w:w="8602" w:type="dxa"/>
                </w:tcPr>
                <w:p w14:paraId="1B34EFFD" w14:textId="77777777" w:rsidR="00596FDE" w:rsidRPr="005F7176" w:rsidRDefault="00596FDE" w:rsidP="00CA2E54">
                  <w:pPr>
                    <w:framePr w:hSpace="141" w:wrap="around" w:vAnchor="text" w:hAnchor="margin" w:y="356"/>
                    <w:jc w:val="both"/>
                    <w:rPr>
                      <w:rFonts w:ascii="Arial" w:hAnsi="Arial" w:cs="Arial"/>
                      <w:sz w:val="18"/>
                      <w:szCs w:val="18"/>
                    </w:rPr>
                  </w:pPr>
                </w:p>
                <w:p w14:paraId="0882B786" w14:textId="25FE9168" w:rsidR="00596FDE" w:rsidRPr="005F7176" w:rsidRDefault="002E538C" w:rsidP="00CA2E54">
                  <w:pPr>
                    <w:framePr w:hSpace="141" w:wrap="around" w:vAnchor="text" w:hAnchor="margin" w:y="356"/>
                    <w:jc w:val="both"/>
                    <w:rPr>
                      <w:rFonts w:ascii="Arial" w:hAnsi="Arial" w:cs="Arial"/>
                      <w:sz w:val="18"/>
                      <w:szCs w:val="18"/>
                    </w:rPr>
                  </w:pPr>
                  <w:r w:rsidRPr="005F7176">
                    <w:rPr>
                      <w:rFonts w:ascii="Arial" w:hAnsi="Arial" w:cs="Arial"/>
                      <w:sz w:val="18"/>
                      <w:szCs w:val="18"/>
                    </w:rPr>
                    <w:t xml:space="preserve">No aplica </w:t>
                  </w:r>
                </w:p>
                <w:p w14:paraId="19C73539" w14:textId="77777777" w:rsidR="00552E7C" w:rsidRPr="005F7176" w:rsidRDefault="00552E7C" w:rsidP="00CA2E54">
                  <w:pPr>
                    <w:framePr w:hSpace="141" w:wrap="around" w:vAnchor="text" w:hAnchor="margin" w:y="356"/>
                    <w:jc w:val="both"/>
                    <w:rPr>
                      <w:rFonts w:ascii="Arial" w:hAnsi="Arial" w:cs="Arial"/>
                      <w:sz w:val="18"/>
                      <w:szCs w:val="18"/>
                    </w:rPr>
                  </w:pPr>
                </w:p>
                <w:p w14:paraId="58E773E8" w14:textId="77777777" w:rsidR="00552E7C" w:rsidRPr="005F7176" w:rsidRDefault="00552E7C" w:rsidP="00CA2E54">
                  <w:pPr>
                    <w:framePr w:hSpace="141" w:wrap="around" w:vAnchor="text" w:hAnchor="margin" w:y="356"/>
                    <w:jc w:val="both"/>
                    <w:rPr>
                      <w:rFonts w:ascii="Arial" w:hAnsi="Arial" w:cs="Arial"/>
                      <w:sz w:val="18"/>
                      <w:szCs w:val="18"/>
                    </w:rPr>
                  </w:pPr>
                </w:p>
              </w:tc>
            </w:tr>
          </w:tbl>
          <w:p w14:paraId="094F5278" w14:textId="77777777" w:rsidR="00B41497" w:rsidRPr="005F7176" w:rsidRDefault="00B41497" w:rsidP="001A6F6F">
            <w:pPr>
              <w:jc w:val="both"/>
              <w:rPr>
                <w:rFonts w:ascii="Arial" w:hAnsi="Arial" w:cs="Arial"/>
                <w:sz w:val="18"/>
                <w:szCs w:val="18"/>
              </w:rPr>
            </w:pPr>
          </w:p>
          <w:p w14:paraId="431B7F10" w14:textId="77777777" w:rsidR="00596FDE" w:rsidRPr="005F7176" w:rsidRDefault="00596FDE" w:rsidP="001A6F6F">
            <w:pPr>
              <w:jc w:val="both"/>
              <w:rPr>
                <w:rFonts w:ascii="Arial" w:hAnsi="Arial" w:cs="Arial"/>
                <w:sz w:val="18"/>
                <w:szCs w:val="18"/>
              </w:rPr>
            </w:pPr>
          </w:p>
        </w:tc>
      </w:tr>
    </w:tbl>
    <w:p w14:paraId="7337FD42" w14:textId="77777777" w:rsidR="001932FC" w:rsidRPr="005F7176" w:rsidRDefault="001932FC" w:rsidP="001A6F6F">
      <w:pPr>
        <w:spacing w:after="0" w:line="240" w:lineRule="auto"/>
        <w:jc w:val="both"/>
        <w:rPr>
          <w:rFonts w:ascii="Arial" w:hAnsi="Arial" w:cs="Arial"/>
          <w:sz w:val="18"/>
          <w:szCs w:val="18"/>
        </w:rPr>
      </w:pPr>
    </w:p>
    <w:p w14:paraId="45FBB92C" w14:textId="77777777" w:rsidR="00B41497" w:rsidRPr="005F7176" w:rsidRDefault="00B41497"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5F7176" w14:paraId="32C2E892" w14:textId="77777777" w:rsidTr="00F0449E">
        <w:tc>
          <w:tcPr>
            <w:tcW w:w="8828" w:type="dxa"/>
          </w:tcPr>
          <w:p w14:paraId="64FBB1E9" w14:textId="3829131B" w:rsidR="00F0449E" w:rsidRPr="005F7176" w:rsidRDefault="00C9396B" w:rsidP="001A6F6F">
            <w:pPr>
              <w:jc w:val="both"/>
              <w:rPr>
                <w:rFonts w:ascii="Arial" w:hAnsi="Arial" w:cs="Arial"/>
                <w:b/>
                <w:sz w:val="18"/>
                <w:szCs w:val="18"/>
              </w:rPr>
            </w:pPr>
            <w:r w:rsidRPr="005F7176">
              <w:rPr>
                <w:rFonts w:ascii="Arial" w:hAnsi="Arial" w:cs="Arial"/>
                <w:b/>
                <w:sz w:val="18"/>
                <w:szCs w:val="18"/>
              </w:rPr>
              <w:t>3</w:t>
            </w:r>
            <w:r w:rsidR="00F0449E" w:rsidRPr="005F7176">
              <w:rPr>
                <w:rFonts w:ascii="Arial" w:hAnsi="Arial" w:cs="Arial"/>
                <w:b/>
                <w:sz w:val="18"/>
                <w:szCs w:val="18"/>
              </w:rPr>
              <w:t>.- ¿En qué consiste la propuesta de regulación e indique cómo incidirá favorablemente en la problemática antes descrita y en el desarrollo eficiente de los distintos mercados de</w:t>
            </w:r>
            <w:r w:rsidR="006E6735" w:rsidRPr="005F7176">
              <w:rPr>
                <w:rFonts w:ascii="Arial" w:hAnsi="Arial" w:cs="Arial"/>
                <w:b/>
                <w:sz w:val="18"/>
                <w:szCs w:val="18"/>
              </w:rPr>
              <w:t xml:space="preserve"> </w:t>
            </w:r>
            <w:r w:rsidR="00F0449E" w:rsidRPr="005F7176">
              <w:rPr>
                <w:rFonts w:ascii="Arial" w:hAnsi="Arial" w:cs="Arial"/>
                <w:b/>
                <w:sz w:val="18"/>
                <w:szCs w:val="18"/>
              </w:rPr>
              <w:t>l</w:t>
            </w:r>
            <w:r w:rsidR="006E6735" w:rsidRPr="005F7176">
              <w:rPr>
                <w:rFonts w:ascii="Arial" w:hAnsi="Arial" w:cs="Arial"/>
                <w:b/>
                <w:sz w:val="18"/>
                <w:szCs w:val="18"/>
              </w:rPr>
              <w:t>os</w:t>
            </w:r>
            <w:r w:rsidR="00F0449E" w:rsidRPr="005F7176">
              <w:rPr>
                <w:rFonts w:ascii="Arial" w:hAnsi="Arial" w:cs="Arial"/>
                <w:b/>
                <w:sz w:val="18"/>
                <w:szCs w:val="18"/>
              </w:rPr>
              <w:t xml:space="preserve"> sector</w:t>
            </w:r>
            <w:r w:rsidR="006E6735" w:rsidRPr="005F7176">
              <w:rPr>
                <w:rFonts w:ascii="Arial" w:hAnsi="Arial" w:cs="Arial"/>
                <w:b/>
                <w:sz w:val="18"/>
                <w:szCs w:val="18"/>
              </w:rPr>
              <w:t>es</w:t>
            </w:r>
            <w:r w:rsidR="00F0449E" w:rsidRPr="005F7176">
              <w:rPr>
                <w:rFonts w:ascii="Arial" w:hAnsi="Arial" w:cs="Arial"/>
                <w:b/>
                <w:sz w:val="18"/>
                <w:szCs w:val="18"/>
              </w:rPr>
              <w:t xml:space="preserve"> de telecomunicaciones y radiodifusión, antes identificados?</w:t>
            </w:r>
          </w:p>
          <w:p w14:paraId="26E52B30" w14:textId="43494823" w:rsidR="00F0449E" w:rsidRPr="005F7176" w:rsidRDefault="00F0449E" w:rsidP="001A6F6F">
            <w:pPr>
              <w:jc w:val="both"/>
              <w:rPr>
                <w:rFonts w:ascii="Arial" w:hAnsi="Arial" w:cs="Arial"/>
                <w:sz w:val="18"/>
                <w:szCs w:val="18"/>
              </w:rPr>
            </w:pPr>
            <w:r w:rsidRPr="005F7176">
              <w:rPr>
                <w:rFonts w:ascii="Arial" w:hAnsi="Arial" w:cs="Arial"/>
                <w:sz w:val="18"/>
                <w:szCs w:val="18"/>
              </w:rPr>
              <w:t xml:space="preserve">Describa </w:t>
            </w:r>
            <w:r w:rsidR="00326797" w:rsidRPr="005F7176">
              <w:rPr>
                <w:rFonts w:ascii="Arial" w:hAnsi="Arial" w:cs="Arial"/>
                <w:sz w:val="18"/>
                <w:szCs w:val="18"/>
              </w:rPr>
              <w:t xml:space="preserve">los </w:t>
            </w:r>
            <w:r w:rsidRPr="005F7176">
              <w:rPr>
                <w:rFonts w:ascii="Arial" w:hAnsi="Arial" w:cs="Arial"/>
                <w:sz w:val="18"/>
                <w:szCs w:val="18"/>
              </w:rPr>
              <w:t xml:space="preserve">objetivos </w:t>
            </w:r>
            <w:r w:rsidR="00326797" w:rsidRPr="005F7176">
              <w:rPr>
                <w:rFonts w:ascii="Arial" w:hAnsi="Arial" w:cs="Arial"/>
                <w:sz w:val="18"/>
                <w:szCs w:val="18"/>
              </w:rPr>
              <w:t xml:space="preserve">de la propuesta de regulación </w:t>
            </w:r>
            <w:r w:rsidRPr="005F7176">
              <w:rPr>
                <w:rFonts w:ascii="Arial" w:hAnsi="Arial" w:cs="Arial"/>
                <w:sz w:val="18"/>
                <w:szCs w:val="18"/>
              </w:rPr>
              <w:t>y detalle los efectos</w:t>
            </w:r>
            <w:r w:rsidR="007140E1" w:rsidRPr="005F7176">
              <w:rPr>
                <w:rFonts w:ascii="Arial" w:hAnsi="Arial" w:cs="Arial"/>
                <w:sz w:val="18"/>
                <w:szCs w:val="18"/>
              </w:rPr>
              <w:t xml:space="preserve"> inmediatos y posteriores</w:t>
            </w:r>
            <w:r w:rsidRPr="005F7176">
              <w:rPr>
                <w:rFonts w:ascii="Arial" w:hAnsi="Arial" w:cs="Arial"/>
                <w:sz w:val="18"/>
                <w:szCs w:val="18"/>
              </w:rPr>
              <w:t xml:space="preserve"> </w:t>
            </w:r>
            <w:r w:rsidR="00326797" w:rsidRPr="005F7176">
              <w:rPr>
                <w:rFonts w:ascii="Arial" w:hAnsi="Arial" w:cs="Arial"/>
                <w:sz w:val="18"/>
                <w:szCs w:val="18"/>
              </w:rPr>
              <w:t>que se esperan a su entrada en vigor</w:t>
            </w:r>
            <w:r w:rsidRPr="005F7176">
              <w:rPr>
                <w:rFonts w:ascii="Arial" w:hAnsi="Arial" w:cs="Arial"/>
                <w:sz w:val="18"/>
                <w:szCs w:val="18"/>
              </w:rPr>
              <w:t>.</w:t>
            </w:r>
          </w:p>
          <w:p w14:paraId="40B6875C" w14:textId="77777777" w:rsidR="00F0449E" w:rsidRPr="005F7176" w:rsidRDefault="00F0449E" w:rsidP="001A6F6F">
            <w:pPr>
              <w:jc w:val="both"/>
              <w:rPr>
                <w:rFonts w:ascii="Arial" w:hAnsi="Arial" w:cs="Arial"/>
                <w:sz w:val="18"/>
                <w:szCs w:val="18"/>
              </w:rPr>
            </w:pPr>
          </w:p>
          <w:p w14:paraId="3B30B877" w14:textId="4C7516E4" w:rsidR="00190962" w:rsidRPr="00190962" w:rsidRDefault="002E538C" w:rsidP="00190962">
            <w:pPr>
              <w:jc w:val="both"/>
              <w:rPr>
                <w:rFonts w:ascii="Arial" w:eastAsia="Times New Roman" w:hAnsi="Arial" w:cs="Arial"/>
                <w:bCs/>
                <w:sz w:val="18"/>
                <w:szCs w:val="18"/>
              </w:rPr>
            </w:pPr>
            <w:r w:rsidRPr="00FC7FB5">
              <w:rPr>
                <w:rFonts w:ascii="Arial" w:hAnsi="Arial" w:cs="Arial"/>
                <w:sz w:val="18"/>
                <w:szCs w:val="18"/>
              </w:rPr>
              <w:t xml:space="preserve">La propuesta plantea </w:t>
            </w:r>
            <w:r w:rsidR="00FC7FB5">
              <w:rPr>
                <w:rFonts w:ascii="Arial" w:hAnsi="Arial" w:cs="Arial"/>
                <w:sz w:val="18"/>
                <w:szCs w:val="18"/>
              </w:rPr>
              <w:t xml:space="preserve">añadir a </w:t>
            </w:r>
            <w:r w:rsidR="007B06B0" w:rsidRPr="00FC7FB5">
              <w:rPr>
                <w:rFonts w:ascii="Arial" w:hAnsi="Arial" w:cs="Arial"/>
                <w:bCs/>
                <w:sz w:val="18"/>
                <w:szCs w:val="18"/>
              </w:rPr>
              <w:t>los numerales</w:t>
            </w:r>
            <w:r w:rsidR="007B06B0" w:rsidRPr="00CA1EAD">
              <w:rPr>
                <w:rFonts w:ascii="Arial" w:hAnsi="Arial" w:cs="Arial"/>
                <w:bCs/>
                <w:sz w:val="18"/>
                <w:szCs w:val="18"/>
              </w:rPr>
              <w:t xml:space="preserve"> 1</w:t>
            </w:r>
            <w:r w:rsidR="00FC7FB5" w:rsidRPr="00CA1EAD">
              <w:rPr>
                <w:rFonts w:ascii="Arial" w:eastAsia="Times New Roman" w:hAnsi="Arial" w:cs="Arial"/>
                <w:bCs/>
                <w:sz w:val="18"/>
                <w:szCs w:val="18"/>
              </w:rPr>
              <w:t>,</w:t>
            </w:r>
            <w:r w:rsidR="006667AF">
              <w:rPr>
                <w:rFonts w:ascii="Arial" w:eastAsia="Times New Roman" w:hAnsi="Arial" w:cs="Arial"/>
                <w:bCs/>
                <w:sz w:val="18"/>
                <w:szCs w:val="18"/>
              </w:rPr>
              <w:t xml:space="preserve"> 4, 13,</w:t>
            </w:r>
            <w:r w:rsidR="00EB7593" w:rsidRPr="00CA1EAD">
              <w:rPr>
                <w:rFonts w:ascii="Arial" w:eastAsia="Times New Roman" w:hAnsi="Arial" w:cs="Arial"/>
                <w:bCs/>
                <w:sz w:val="18"/>
                <w:szCs w:val="18"/>
              </w:rPr>
              <w:t xml:space="preserve"> 14, fracción III</w:t>
            </w:r>
            <w:r w:rsidR="00FC7FB5" w:rsidRPr="00CA1EAD">
              <w:rPr>
                <w:rFonts w:ascii="Arial" w:eastAsia="Times New Roman" w:hAnsi="Arial" w:cs="Arial"/>
                <w:bCs/>
                <w:sz w:val="18"/>
                <w:szCs w:val="18"/>
              </w:rPr>
              <w:t xml:space="preserve"> </w:t>
            </w:r>
            <w:r w:rsidR="006667AF">
              <w:rPr>
                <w:rFonts w:ascii="Arial" w:eastAsia="Times New Roman" w:hAnsi="Arial" w:cs="Arial"/>
                <w:bCs/>
                <w:sz w:val="18"/>
                <w:szCs w:val="18"/>
              </w:rPr>
              <w:t xml:space="preserve">y 15 fracción II </w:t>
            </w:r>
            <w:r w:rsidR="00FC7FB5" w:rsidRPr="00CA1EAD">
              <w:rPr>
                <w:rFonts w:ascii="Arial" w:eastAsia="Times New Roman" w:hAnsi="Arial" w:cs="Arial"/>
                <w:bCs/>
                <w:sz w:val="18"/>
                <w:szCs w:val="18"/>
              </w:rPr>
              <w:t xml:space="preserve">de los Lineamientos para Uso Secundario </w:t>
            </w:r>
            <w:r w:rsidR="008268FD" w:rsidRPr="009171C6">
              <w:rPr>
                <w:rFonts w:ascii="Arial" w:eastAsia="Times New Roman" w:hAnsi="Arial" w:cs="Arial"/>
                <w:bCs/>
                <w:sz w:val="18"/>
                <w:szCs w:val="18"/>
              </w:rPr>
              <w:t xml:space="preserve">de las bandas de frecuencias </w:t>
            </w:r>
            <w:r w:rsidR="00FC7FB5" w:rsidRPr="009171C6">
              <w:rPr>
                <w:rFonts w:ascii="Arial" w:eastAsia="Times New Roman" w:hAnsi="Arial" w:cs="Arial"/>
                <w:bCs/>
                <w:sz w:val="18"/>
                <w:szCs w:val="18"/>
              </w:rPr>
              <w:t>de espectro radioeléctrico para necesidades específicas de</w:t>
            </w:r>
            <w:r w:rsidR="008268FD" w:rsidRPr="009171C6">
              <w:rPr>
                <w:rFonts w:ascii="Arial" w:eastAsia="Times New Roman" w:hAnsi="Arial" w:cs="Arial"/>
                <w:bCs/>
                <w:sz w:val="18"/>
                <w:szCs w:val="18"/>
              </w:rPr>
              <w:t xml:space="preserve"> radiodifusión</w:t>
            </w:r>
            <w:r w:rsidR="00327AA3">
              <w:rPr>
                <w:rFonts w:ascii="Arial" w:eastAsia="Times New Roman" w:hAnsi="Arial" w:cs="Arial"/>
                <w:bCs/>
                <w:sz w:val="18"/>
                <w:szCs w:val="18"/>
              </w:rPr>
              <w:t xml:space="preserve"> sonora en frecuencia modulada</w:t>
            </w:r>
            <w:r w:rsidR="008268FD" w:rsidRPr="009171C6">
              <w:rPr>
                <w:rFonts w:ascii="Arial" w:eastAsia="Times New Roman" w:hAnsi="Arial" w:cs="Arial"/>
                <w:bCs/>
                <w:sz w:val="18"/>
                <w:szCs w:val="18"/>
              </w:rPr>
              <w:t xml:space="preserve">, </w:t>
            </w:r>
            <w:r w:rsidR="00327AA3" w:rsidRPr="00327AA3">
              <w:rPr>
                <w:rFonts w:ascii="Arial" w:eastAsia="Times New Roman" w:hAnsi="Arial" w:cs="Arial"/>
                <w:bCs/>
                <w:sz w:val="18"/>
                <w:szCs w:val="18"/>
              </w:rPr>
              <w:t>para necesidades específicas del solicitante, sujeto a la emisión, por parte del Instituto, de una constancia de autorización de uso secundario para eventos específicos o instalaciones destinadas a actividades comerciales o industriales.</w:t>
            </w:r>
            <w:r w:rsidR="00EB7593" w:rsidRPr="009171C6">
              <w:rPr>
                <w:rFonts w:ascii="Arial" w:eastAsia="Times New Roman" w:hAnsi="Arial" w:cs="Arial"/>
                <w:bCs/>
                <w:sz w:val="18"/>
                <w:szCs w:val="18"/>
              </w:rPr>
              <w:t xml:space="preserve"> </w:t>
            </w:r>
            <w:r w:rsidR="009171C6">
              <w:rPr>
                <w:rFonts w:ascii="Arial" w:eastAsia="Times New Roman" w:hAnsi="Arial" w:cs="Arial"/>
                <w:bCs/>
                <w:sz w:val="18"/>
                <w:szCs w:val="18"/>
              </w:rPr>
              <w:t>L</w:t>
            </w:r>
            <w:r w:rsidR="00EB7593" w:rsidRPr="009171C6">
              <w:rPr>
                <w:rFonts w:ascii="Arial" w:eastAsia="Times New Roman" w:hAnsi="Arial" w:cs="Arial"/>
                <w:bCs/>
                <w:sz w:val="18"/>
                <w:szCs w:val="18"/>
              </w:rPr>
              <w:t xml:space="preserve">os tenedores de la constancia de autorización de uso secundario para </w:t>
            </w:r>
            <w:r w:rsidR="001018BB" w:rsidRPr="009171C6">
              <w:rPr>
                <w:rFonts w:ascii="Arial" w:eastAsia="Times New Roman" w:hAnsi="Arial" w:cs="Arial"/>
                <w:bCs/>
                <w:sz w:val="18"/>
                <w:szCs w:val="18"/>
              </w:rPr>
              <w:t>e</w:t>
            </w:r>
            <w:r w:rsidR="00EB7593" w:rsidRPr="009171C6">
              <w:rPr>
                <w:rFonts w:ascii="Arial" w:eastAsia="Times New Roman" w:hAnsi="Arial" w:cs="Arial"/>
                <w:bCs/>
                <w:sz w:val="18"/>
                <w:szCs w:val="18"/>
              </w:rPr>
              <w:t xml:space="preserve">ventos </w:t>
            </w:r>
            <w:r w:rsidR="001018BB" w:rsidRPr="009171C6">
              <w:rPr>
                <w:rFonts w:ascii="Arial" w:eastAsia="Times New Roman" w:hAnsi="Arial" w:cs="Arial"/>
                <w:bCs/>
                <w:sz w:val="18"/>
                <w:szCs w:val="18"/>
              </w:rPr>
              <w:t>e</w:t>
            </w:r>
            <w:r w:rsidR="00EB7593" w:rsidRPr="009171C6">
              <w:rPr>
                <w:rFonts w:ascii="Arial" w:eastAsia="Times New Roman" w:hAnsi="Arial" w:cs="Arial"/>
                <w:bCs/>
                <w:sz w:val="18"/>
                <w:szCs w:val="18"/>
              </w:rPr>
              <w:t>specíficos</w:t>
            </w:r>
            <w:r w:rsidR="00327AA3">
              <w:rPr>
                <w:rFonts w:ascii="Arial" w:eastAsia="Times New Roman" w:hAnsi="Arial" w:cs="Arial"/>
                <w:bCs/>
                <w:sz w:val="18"/>
                <w:szCs w:val="18"/>
              </w:rPr>
              <w:t xml:space="preserve"> o instalaciones destinadas a actividades comerciales o industriales</w:t>
            </w:r>
            <w:r w:rsidR="00EB7593" w:rsidRPr="009171C6">
              <w:rPr>
                <w:rFonts w:ascii="Arial" w:eastAsia="Times New Roman" w:hAnsi="Arial" w:cs="Arial"/>
                <w:bCs/>
                <w:sz w:val="18"/>
                <w:szCs w:val="18"/>
              </w:rPr>
              <w:t xml:space="preserve"> estarían sujetos a: i) no causar interferencias perjudiciales a servicios públicos de telecomunicaciones o radiodifusión concesionados</w:t>
            </w:r>
            <w:r w:rsidR="00327AA3">
              <w:rPr>
                <w:rFonts w:ascii="Arial" w:eastAsia="Times New Roman" w:hAnsi="Arial" w:cs="Arial"/>
                <w:bCs/>
                <w:sz w:val="18"/>
                <w:szCs w:val="18"/>
              </w:rPr>
              <w:t>;</w:t>
            </w:r>
            <w:r w:rsidR="00EB7593" w:rsidRPr="009171C6">
              <w:rPr>
                <w:rFonts w:ascii="Arial" w:eastAsia="Times New Roman" w:hAnsi="Arial" w:cs="Arial"/>
                <w:bCs/>
                <w:sz w:val="18"/>
                <w:szCs w:val="18"/>
              </w:rPr>
              <w:t xml:space="preserve"> y</w:t>
            </w:r>
            <w:r w:rsidR="00327AA3">
              <w:rPr>
                <w:rFonts w:ascii="Arial" w:eastAsia="Times New Roman" w:hAnsi="Arial" w:cs="Arial"/>
                <w:bCs/>
                <w:sz w:val="18"/>
                <w:szCs w:val="18"/>
              </w:rPr>
              <w:t>,</w:t>
            </w:r>
            <w:r w:rsidR="00EB7593" w:rsidRPr="009171C6">
              <w:rPr>
                <w:rFonts w:ascii="Arial" w:eastAsia="Times New Roman" w:hAnsi="Arial" w:cs="Arial"/>
                <w:bCs/>
                <w:sz w:val="18"/>
                <w:szCs w:val="18"/>
              </w:rPr>
              <w:t xml:space="preserve"> ii) a no reclamar protección por interferencias perjudiciales. </w:t>
            </w:r>
            <w:r w:rsidR="004310D7" w:rsidRPr="009171C6">
              <w:rPr>
                <w:rFonts w:ascii="Arial" w:eastAsia="Times New Roman" w:hAnsi="Arial" w:cs="Arial"/>
                <w:bCs/>
                <w:sz w:val="18"/>
                <w:szCs w:val="18"/>
              </w:rPr>
              <w:t>Por otra parte, se</w:t>
            </w:r>
            <w:r w:rsidR="00A02DCC">
              <w:rPr>
                <w:rFonts w:ascii="Arial" w:eastAsia="Times New Roman" w:hAnsi="Arial" w:cs="Arial"/>
                <w:bCs/>
                <w:sz w:val="18"/>
                <w:szCs w:val="18"/>
              </w:rPr>
              <w:t xml:space="preserve"> modifica</w:t>
            </w:r>
            <w:r w:rsidR="00190962">
              <w:rPr>
                <w:rFonts w:ascii="Arial" w:eastAsia="Times New Roman" w:hAnsi="Arial" w:cs="Arial"/>
                <w:bCs/>
                <w:sz w:val="18"/>
                <w:szCs w:val="18"/>
              </w:rPr>
              <w:t xml:space="preserve"> el artículo 2, fracción VIII de los Lineamientos para Uso Secundario </w:t>
            </w:r>
            <w:r w:rsidR="00190962" w:rsidRPr="00190962">
              <w:rPr>
                <w:rFonts w:ascii="Arial" w:eastAsia="Times New Roman" w:hAnsi="Arial" w:cs="Arial"/>
                <w:bCs/>
                <w:sz w:val="18"/>
                <w:szCs w:val="18"/>
              </w:rPr>
              <w:t xml:space="preserve">para incluir dentro del objeto de las instalaciones destinadas a actividades comerciales o industriales la prestación de servicios distintos a los de telecomunicaciones o de radiodifusión, a fin de que, con el otorgamiento de la constancia de autorización respectiva, se autorice el uso de las bandas de frecuencias atribuidas a radiodifusión, para la prestación de servicios distintos a los de telecomunicaciones y radiodifusión, para que se lleven a cabo actividades que utilicen dichas bandas en un recinto especifico durante el tiempo de vigencia de la autorización, entre otros, autocinemas o servicios religiosos. </w:t>
            </w:r>
          </w:p>
          <w:p w14:paraId="57218F76" w14:textId="77777777" w:rsidR="00190962" w:rsidRPr="00190962" w:rsidRDefault="00190962" w:rsidP="00190962">
            <w:pPr>
              <w:jc w:val="both"/>
              <w:rPr>
                <w:rFonts w:ascii="Arial" w:eastAsia="Times New Roman" w:hAnsi="Arial" w:cs="Arial"/>
                <w:bCs/>
                <w:sz w:val="18"/>
                <w:szCs w:val="18"/>
              </w:rPr>
            </w:pPr>
          </w:p>
          <w:p w14:paraId="3D8980BA" w14:textId="629BF7C7" w:rsidR="00190962" w:rsidRPr="00190962" w:rsidRDefault="00190962" w:rsidP="00190962">
            <w:pPr>
              <w:jc w:val="both"/>
              <w:rPr>
                <w:rFonts w:ascii="Arial" w:eastAsia="Times New Roman" w:hAnsi="Arial" w:cs="Arial"/>
                <w:bCs/>
                <w:sz w:val="18"/>
                <w:szCs w:val="18"/>
              </w:rPr>
            </w:pPr>
            <w:r w:rsidRPr="00190962">
              <w:rPr>
                <w:rFonts w:ascii="Arial" w:eastAsia="Times New Roman" w:hAnsi="Arial" w:cs="Arial"/>
                <w:bCs/>
                <w:sz w:val="18"/>
                <w:szCs w:val="18"/>
              </w:rPr>
              <w:t xml:space="preserve">En concordancia, se prevé la modificación del artículo 15, fracción I de los Lineamientos de Uso Secundario, a fin de que, los interesados en la obtención de una constancia de autorización para el uso y aprovechamiento de las bandas de frecuencias para servicios distintos a los de telecomunicaciones y radiodifusión indiquen la ubicación geográfica del predio donde se llevarán a cabo dichas actividades. Asimismo, dicha modificación prevé el caso en que los servicios distintos a los de telecomunicaciones o de radiodifusión </w:t>
            </w:r>
            <w:r w:rsidR="007425D2">
              <w:rPr>
                <w:rFonts w:ascii="Arial" w:eastAsia="Times New Roman" w:hAnsi="Arial" w:cs="Arial"/>
                <w:bCs/>
                <w:sz w:val="18"/>
                <w:szCs w:val="18"/>
              </w:rPr>
              <w:t xml:space="preserve">sonora en frecuencia modulada </w:t>
            </w:r>
            <w:r w:rsidRPr="00190962">
              <w:rPr>
                <w:rFonts w:ascii="Arial" w:eastAsia="Times New Roman" w:hAnsi="Arial" w:cs="Arial"/>
                <w:bCs/>
                <w:sz w:val="18"/>
                <w:szCs w:val="18"/>
              </w:rPr>
              <w:t>se presten de manera itinerante, es decir, actividades en distintos lugares en un período determinado, deberán señalar las distintas ubicaciones, fechas y períodos totales y la ubicación geográfica de los diferentes lugares.</w:t>
            </w:r>
          </w:p>
          <w:p w14:paraId="76A3A845" w14:textId="6CCD103D" w:rsidR="00EB7593" w:rsidRDefault="00EB7593" w:rsidP="001A6F6F">
            <w:pPr>
              <w:jc w:val="both"/>
              <w:rPr>
                <w:rFonts w:ascii="Arial" w:eastAsia="Times New Roman" w:hAnsi="Arial" w:cs="Arial"/>
                <w:bCs/>
                <w:sz w:val="18"/>
                <w:szCs w:val="18"/>
              </w:rPr>
            </w:pPr>
          </w:p>
          <w:p w14:paraId="4B4BC67F" w14:textId="44A1E4DB" w:rsidR="00190962" w:rsidRDefault="00190962" w:rsidP="00190962">
            <w:pPr>
              <w:jc w:val="both"/>
              <w:rPr>
                <w:rFonts w:ascii="Arial" w:eastAsia="Times New Roman" w:hAnsi="Arial" w:cs="Arial"/>
                <w:bCs/>
                <w:sz w:val="18"/>
                <w:szCs w:val="18"/>
              </w:rPr>
            </w:pPr>
            <w:r w:rsidRPr="00190962">
              <w:rPr>
                <w:rFonts w:ascii="Arial" w:eastAsia="Times New Roman" w:hAnsi="Arial" w:cs="Arial"/>
                <w:bCs/>
                <w:sz w:val="18"/>
                <w:szCs w:val="18"/>
              </w:rPr>
              <w:lastRenderedPageBreak/>
              <w:t>Aunado a ello, se adiciona un párrafo al artículo 14 de los Lineamientos para Uso Secundario, a fin de establecer que las bandas de frecuencias autorizadas para uso secundario únicamente podrán ser utilizadas en los horarios y para los fines exclusivos para los que se otorgó la constancia de autorización.</w:t>
            </w:r>
          </w:p>
          <w:p w14:paraId="11D57FED" w14:textId="36A71FB5" w:rsidR="003F3AB9" w:rsidRDefault="003F3AB9" w:rsidP="00190962">
            <w:pPr>
              <w:jc w:val="both"/>
              <w:rPr>
                <w:rFonts w:ascii="Arial" w:eastAsia="Times New Roman" w:hAnsi="Arial" w:cs="Arial"/>
                <w:bCs/>
                <w:sz w:val="18"/>
                <w:szCs w:val="18"/>
              </w:rPr>
            </w:pPr>
          </w:p>
          <w:p w14:paraId="447833D4" w14:textId="66713946" w:rsidR="003F3AB9" w:rsidRPr="00190962" w:rsidRDefault="003F3AB9" w:rsidP="00190962">
            <w:pPr>
              <w:jc w:val="both"/>
              <w:rPr>
                <w:rFonts w:ascii="Arial" w:eastAsia="Times New Roman" w:hAnsi="Arial" w:cs="Arial"/>
                <w:bCs/>
                <w:sz w:val="18"/>
                <w:szCs w:val="18"/>
              </w:rPr>
            </w:pPr>
            <w:r w:rsidRPr="00C44F2E">
              <w:rPr>
                <w:rFonts w:ascii="Arial" w:eastAsia="Times New Roman" w:hAnsi="Arial" w:cs="Arial"/>
                <w:bCs/>
                <w:sz w:val="18"/>
                <w:szCs w:val="18"/>
              </w:rPr>
              <w:t xml:space="preserve">Aunado a ello, se </w:t>
            </w:r>
            <w:r>
              <w:rPr>
                <w:rFonts w:ascii="Arial" w:eastAsia="Times New Roman" w:hAnsi="Arial" w:cs="Arial"/>
                <w:bCs/>
                <w:sz w:val="18"/>
                <w:szCs w:val="18"/>
              </w:rPr>
              <w:t>adiciona</w:t>
            </w:r>
            <w:r w:rsidRPr="00C44F2E">
              <w:rPr>
                <w:rFonts w:ascii="Arial" w:eastAsia="Times New Roman" w:hAnsi="Arial" w:cs="Arial"/>
                <w:bCs/>
                <w:sz w:val="18"/>
                <w:szCs w:val="18"/>
              </w:rPr>
              <w:t xml:space="preserve"> un párrafo al artículo 4 de los Lineamientos para Uso Secundario, a fin de establecer que las bandas de frecuencias autorizadas para uso secundario únicamente podrán ser utilizadas en los horarios y para los fines exclusivos para los que se otorgó la constancia de autorización</w:t>
            </w:r>
            <w:r>
              <w:rPr>
                <w:rFonts w:ascii="Arial" w:eastAsia="Times New Roman" w:hAnsi="Arial" w:cs="Arial"/>
                <w:bCs/>
                <w:sz w:val="18"/>
                <w:szCs w:val="18"/>
              </w:rPr>
              <w:t>.</w:t>
            </w:r>
          </w:p>
          <w:p w14:paraId="350ACFFA" w14:textId="77777777" w:rsidR="00190962" w:rsidRPr="00190962" w:rsidRDefault="00190962" w:rsidP="00190962">
            <w:pPr>
              <w:jc w:val="both"/>
              <w:rPr>
                <w:rFonts w:ascii="Arial" w:eastAsia="Times New Roman" w:hAnsi="Arial" w:cs="Arial"/>
                <w:bCs/>
                <w:sz w:val="18"/>
                <w:szCs w:val="18"/>
              </w:rPr>
            </w:pPr>
          </w:p>
          <w:p w14:paraId="7AD97B7D" w14:textId="56ADA797" w:rsidR="00190962" w:rsidRPr="00190962" w:rsidRDefault="00190962" w:rsidP="00190962">
            <w:pPr>
              <w:jc w:val="both"/>
              <w:rPr>
                <w:rFonts w:ascii="Arial" w:eastAsia="Times New Roman" w:hAnsi="Arial" w:cs="Arial"/>
                <w:bCs/>
                <w:sz w:val="18"/>
                <w:szCs w:val="18"/>
              </w:rPr>
            </w:pPr>
            <w:r w:rsidRPr="00190962">
              <w:rPr>
                <w:rFonts w:ascii="Arial" w:eastAsia="Times New Roman" w:hAnsi="Arial" w:cs="Arial"/>
                <w:bCs/>
                <w:sz w:val="18"/>
                <w:szCs w:val="18"/>
              </w:rPr>
              <w:t>A su vez, se considera indispensable establecer los parámetros máximos de operación a los cuales deberán ajustarse los equipos y dispositivos de radiodifusión sonora en frecuencia modulada, durante la organización y celebración de los eventos específicos, así como para las instalaciones destinadas a actividades comerciales o industriales. Lo anterior, sin menoscabo de que el Instituto emita una disposición técnica que establezca las especificaciones técnicas y de operación, así como los métodos de prueba para los dispositivos de corto alcance, en la cual pudieran contemplarse los equipos y dispositivos utilizados para estos fines.</w:t>
            </w:r>
          </w:p>
          <w:p w14:paraId="04636A2B" w14:textId="77777777" w:rsidR="00190962" w:rsidRPr="00190962" w:rsidRDefault="00190962" w:rsidP="00190962">
            <w:pPr>
              <w:jc w:val="both"/>
              <w:rPr>
                <w:rFonts w:ascii="Arial" w:eastAsia="Times New Roman" w:hAnsi="Arial" w:cs="Arial"/>
                <w:bCs/>
                <w:sz w:val="18"/>
                <w:szCs w:val="18"/>
              </w:rPr>
            </w:pPr>
          </w:p>
          <w:p w14:paraId="74EC9B8E" w14:textId="2003AB68" w:rsidR="00190962" w:rsidRPr="00190962" w:rsidRDefault="00190962" w:rsidP="00190962">
            <w:pPr>
              <w:jc w:val="both"/>
              <w:rPr>
                <w:rFonts w:ascii="Arial" w:eastAsia="Times New Roman" w:hAnsi="Arial" w:cs="Arial"/>
                <w:bCs/>
                <w:sz w:val="18"/>
                <w:szCs w:val="18"/>
              </w:rPr>
            </w:pPr>
            <w:r w:rsidRPr="00190962">
              <w:rPr>
                <w:rFonts w:ascii="Arial" w:eastAsia="Times New Roman" w:hAnsi="Arial" w:cs="Arial"/>
                <w:bCs/>
                <w:sz w:val="18"/>
                <w:szCs w:val="18"/>
              </w:rPr>
              <w:t>Por otra parte, se consideran dentro de los requisitos señalados en los artículos 14 y 15 de los Lineamientos para Uso Secundario, las modificaciones a los artículos 14, fracción</w:t>
            </w:r>
            <w:r w:rsidRPr="00190962" w:rsidDel="00153E61">
              <w:rPr>
                <w:rFonts w:ascii="Arial" w:eastAsia="Times New Roman" w:hAnsi="Arial" w:cs="Arial"/>
                <w:bCs/>
                <w:sz w:val="18"/>
                <w:szCs w:val="18"/>
              </w:rPr>
              <w:t xml:space="preserve"> </w:t>
            </w:r>
            <w:r w:rsidRPr="00190962">
              <w:rPr>
                <w:rFonts w:ascii="Arial" w:eastAsia="Times New Roman" w:hAnsi="Arial" w:cs="Arial"/>
                <w:bCs/>
                <w:sz w:val="18"/>
                <w:szCs w:val="18"/>
              </w:rPr>
              <w:t>III y 15, fracción II de dicho instrumento jurídico, la actualización de la información técnica de los equipos y dispositivos a que se refieren las citadas fracciones y se distinguen los requisitos por servicio.</w:t>
            </w:r>
          </w:p>
          <w:p w14:paraId="47D38075" w14:textId="44D9DBED" w:rsidR="00E01E30" w:rsidRDefault="00E01E30" w:rsidP="00190962">
            <w:pPr>
              <w:jc w:val="both"/>
              <w:rPr>
                <w:rFonts w:ascii="Arial" w:eastAsia="Times New Roman" w:hAnsi="Arial" w:cs="Arial"/>
                <w:bCs/>
                <w:sz w:val="18"/>
                <w:szCs w:val="18"/>
              </w:rPr>
            </w:pPr>
          </w:p>
          <w:p w14:paraId="74D6DE79" w14:textId="25C1DE58" w:rsidR="00E01E30" w:rsidRPr="00190962" w:rsidRDefault="00E01E30" w:rsidP="00190962">
            <w:pPr>
              <w:jc w:val="both"/>
              <w:rPr>
                <w:rFonts w:ascii="Arial" w:eastAsia="Times New Roman" w:hAnsi="Arial" w:cs="Arial"/>
                <w:bCs/>
                <w:sz w:val="18"/>
                <w:szCs w:val="18"/>
              </w:rPr>
            </w:pPr>
            <w:r>
              <w:rPr>
                <w:rFonts w:ascii="Arial" w:eastAsia="Times New Roman" w:hAnsi="Arial" w:cs="Arial"/>
                <w:bCs/>
                <w:sz w:val="18"/>
                <w:szCs w:val="18"/>
              </w:rPr>
              <w:t>Finalmente, para mayor claridad al texto de los requisitos y la referencia al formato de trámite, se modifica</w:t>
            </w:r>
            <w:r w:rsidR="004657C9">
              <w:rPr>
                <w:rFonts w:ascii="Arial" w:eastAsia="Times New Roman" w:hAnsi="Arial" w:cs="Arial"/>
                <w:bCs/>
                <w:sz w:val="18"/>
                <w:szCs w:val="18"/>
              </w:rPr>
              <w:t>n</w:t>
            </w:r>
            <w:r>
              <w:rPr>
                <w:rFonts w:ascii="Arial" w:eastAsia="Times New Roman" w:hAnsi="Arial" w:cs="Arial"/>
                <w:bCs/>
                <w:sz w:val="18"/>
                <w:szCs w:val="18"/>
              </w:rPr>
              <w:t xml:space="preserve"> </w:t>
            </w:r>
            <w:r w:rsidR="004657C9">
              <w:rPr>
                <w:rFonts w:ascii="Arial" w:eastAsia="Times New Roman" w:hAnsi="Arial" w:cs="Arial"/>
                <w:bCs/>
                <w:sz w:val="18"/>
                <w:szCs w:val="18"/>
              </w:rPr>
              <w:t>los</w:t>
            </w:r>
            <w:r>
              <w:rPr>
                <w:rFonts w:ascii="Arial" w:eastAsia="Times New Roman" w:hAnsi="Arial" w:cs="Arial"/>
                <w:bCs/>
                <w:sz w:val="18"/>
                <w:szCs w:val="18"/>
              </w:rPr>
              <w:t xml:space="preserve"> artículo</w:t>
            </w:r>
            <w:r w:rsidR="004657C9">
              <w:rPr>
                <w:rFonts w:ascii="Arial" w:eastAsia="Times New Roman" w:hAnsi="Arial" w:cs="Arial"/>
                <w:bCs/>
                <w:sz w:val="18"/>
                <w:szCs w:val="18"/>
              </w:rPr>
              <w:t>s</w:t>
            </w:r>
            <w:r>
              <w:rPr>
                <w:rFonts w:ascii="Arial" w:eastAsia="Times New Roman" w:hAnsi="Arial" w:cs="Arial"/>
                <w:bCs/>
                <w:sz w:val="18"/>
                <w:szCs w:val="18"/>
              </w:rPr>
              <w:t xml:space="preserve"> 12 </w:t>
            </w:r>
            <w:r w:rsidR="004657C9">
              <w:rPr>
                <w:rFonts w:ascii="Arial" w:eastAsia="Times New Roman" w:hAnsi="Arial" w:cs="Arial"/>
                <w:bCs/>
                <w:sz w:val="18"/>
                <w:szCs w:val="18"/>
              </w:rPr>
              <w:t xml:space="preserve">y 13 </w:t>
            </w:r>
            <w:r>
              <w:rPr>
                <w:rFonts w:ascii="Arial" w:eastAsia="Times New Roman" w:hAnsi="Arial" w:cs="Arial"/>
                <w:bCs/>
                <w:sz w:val="18"/>
                <w:szCs w:val="18"/>
              </w:rPr>
              <w:t>de los Lineamientos</w:t>
            </w:r>
            <w:r w:rsidR="004657C9">
              <w:rPr>
                <w:rFonts w:ascii="Arial" w:eastAsia="Times New Roman" w:hAnsi="Arial" w:cs="Arial"/>
                <w:bCs/>
                <w:sz w:val="18"/>
                <w:szCs w:val="18"/>
              </w:rPr>
              <w:t xml:space="preserve"> en lo que respecta a la presentación del formato de trámite</w:t>
            </w:r>
            <w:r>
              <w:rPr>
                <w:rFonts w:ascii="Arial" w:eastAsia="Times New Roman" w:hAnsi="Arial" w:cs="Arial"/>
                <w:bCs/>
                <w:sz w:val="18"/>
                <w:szCs w:val="18"/>
              </w:rPr>
              <w:t xml:space="preserve">. </w:t>
            </w:r>
          </w:p>
          <w:p w14:paraId="617325A4" w14:textId="33AEC427" w:rsidR="00EB7593" w:rsidRPr="005F7176" w:rsidRDefault="00EB7593" w:rsidP="001A6F6F">
            <w:pPr>
              <w:jc w:val="both"/>
              <w:rPr>
                <w:rFonts w:ascii="Arial" w:eastAsia="Times New Roman" w:hAnsi="Arial" w:cs="Arial"/>
                <w:bCs/>
                <w:sz w:val="18"/>
                <w:szCs w:val="18"/>
              </w:rPr>
            </w:pPr>
          </w:p>
          <w:p w14:paraId="72C399D3" w14:textId="7E6B93DE" w:rsidR="00EB7593" w:rsidRPr="005F7176" w:rsidRDefault="00EB7593" w:rsidP="001A6F6F">
            <w:pPr>
              <w:jc w:val="both"/>
              <w:rPr>
                <w:rFonts w:ascii="Arial" w:eastAsia="Times New Roman" w:hAnsi="Arial" w:cs="Arial"/>
                <w:bCs/>
                <w:sz w:val="18"/>
                <w:szCs w:val="18"/>
              </w:rPr>
            </w:pPr>
            <w:r w:rsidRPr="005F7176">
              <w:rPr>
                <w:rFonts w:ascii="Arial" w:eastAsia="Times New Roman" w:hAnsi="Arial" w:cs="Arial"/>
                <w:bCs/>
                <w:sz w:val="18"/>
                <w:szCs w:val="18"/>
              </w:rPr>
              <w:t>La modificación propuesta se realiza en los términos siguientes:</w:t>
            </w:r>
          </w:p>
          <w:p w14:paraId="0014B8D1" w14:textId="69999A65" w:rsidR="00EB7593" w:rsidRPr="005F7176" w:rsidRDefault="00EB7593" w:rsidP="001A6F6F">
            <w:pPr>
              <w:jc w:val="both"/>
              <w:rPr>
                <w:rFonts w:ascii="Arial" w:eastAsia="Times New Roman" w:hAnsi="Arial" w:cs="Arial"/>
                <w:bCs/>
                <w:sz w:val="18"/>
                <w:szCs w:val="18"/>
              </w:rPr>
            </w:pPr>
          </w:p>
          <w:tbl>
            <w:tblPr>
              <w:tblStyle w:val="Tabladecuadrcula4-nfasis6"/>
              <w:tblW w:w="14338" w:type="dxa"/>
              <w:tblLook w:val="04A0" w:firstRow="1" w:lastRow="0" w:firstColumn="1" w:lastColumn="0" w:noHBand="0" w:noVBand="1"/>
            </w:tblPr>
            <w:tblGrid>
              <w:gridCol w:w="1017"/>
              <w:gridCol w:w="3784"/>
              <w:gridCol w:w="3897"/>
              <w:gridCol w:w="2820"/>
              <w:gridCol w:w="2820"/>
            </w:tblGrid>
            <w:tr w:rsidR="00EB7593" w:rsidRPr="005F7176" w14:paraId="33A416BA" w14:textId="77777777" w:rsidTr="00331244">
              <w:trPr>
                <w:gridAfter w:val="2"/>
                <w:cnfStyle w:val="100000000000" w:firstRow="1" w:lastRow="0" w:firstColumn="0" w:lastColumn="0" w:oddVBand="0" w:evenVBand="0" w:oddHBand="0" w:evenHBand="0" w:firstRowFirstColumn="0" w:firstRowLastColumn="0" w:lastRowFirstColumn="0" w:lastRowLastColumn="0"/>
                <w:wAfter w:w="5640" w:type="dxa"/>
              </w:trPr>
              <w:tc>
                <w:tcPr>
                  <w:cnfStyle w:val="001000000000" w:firstRow="0" w:lastRow="0" w:firstColumn="1" w:lastColumn="0" w:oddVBand="0" w:evenVBand="0" w:oddHBand="0" w:evenHBand="0" w:firstRowFirstColumn="0" w:firstRowLastColumn="0" w:lastRowFirstColumn="0" w:lastRowLastColumn="0"/>
                  <w:tcW w:w="1017" w:type="dxa"/>
                </w:tcPr>
                <w:p w14:paraId="6E5E74D3" w14:textId="0C4C3F6F" w:rsidR="00EB7593" w:rsidRPr="00344160" w:rsidRDefault="00EB7593" w:rsidP="001A6F6F">
                  <w:pPr>
                    <w:jc w:val="center"/>
                    <w:rPr>
                      <w:rFonts w:ascii="Arial" w:eastAsia="Times New Roman" w:hAnsi="Arial" w:cs="Arial"/>
                      <w:color w:val="auto"/>
                      <w:sz w:val="16"/>
                      <w:szCs w:val="18"/>
                    </w:rPr>
                  </w:pPr>
                  <w:r w:rsidRPr="00344160">
                    <w:rPr>
                      <w:rFonts w:ascii="Arial" w:eastAsia="Times New Roman" w:hAnsi="Arial" w:cs="Arial"/>
                      <w:color w:val="auto"/>
                      <w:sz w:val="16"/>
                      <w:szCs w:val="18"/>
                    </w:rPr>
                    <w:t>Artículo</w:t>
                  </w:r>
                </w:p>
              </w:tc>
              <w:tc>
                <w:tcPr>
                  <w:tcW w:w="3784" w:type="dxa"/>
                </w:tcPr>
                <w:p w14:paraId="38B4AD80" w14:textId="32304205" w:rsidR="00EB7593" w:rsidRPr="00344160" w:rsidRDefault="00EB7593" w:rsidP="001A6F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8"/>
                    </w:rPr>
                  </w:pPr>
                  <w:r w:rsidRPr="00344160">
                    <w:rPr>
                      <w:rFonts w:ascii="Arial" w:eastAsia="Times New Roman" w:hAnsi="Arial" w:cs="Arial"/>
                      <w:color w:val="auto"/>
                      <w:sz w:val="16"/>
                      <w:szCs w:val="18"/>
                    </w:rPr>
                    <w:t>Texto vigente</w:t>
                  </w:r>
                </w:p>
              </w:tc>
              <w:tc>
                <w:tcPr>
                  <w:tcW w:w="3897" w:type="dxa"/>
                </w:tcPr>
                <w:p w14:paraId="0670E23E" w14:textId="3EB0E740" w:rsidR="00EB7593" w:rsidRPr="00344160" w:rsidRDefault="00EB7593" w:rsidP="001A6F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8"/>
                    </w:rPr>
                  </w:pPr>
                  <w:r w:rsidRPr="00344160">
                    <w:rPr>
                      <w:rFonts w:ascii="Arial" w:eastAsia="Times New Roman" w:hAnsi="Arial" w:cs="Arial"/>
                      <w:color w:val="auto"/>
                      <w:sz w:val="16"/>
                      <w:szCs w:val="18"/>
                    </w:rPr>
                    <w:t>Propuesta de modificación</w:t>
                  </w:r>
                </w:p>
              </w:tc>
            </w:tr>
            <w:tr w:rsidR="00EB7593" w:rsidRPr="005F7176" w14:paraId="5E45996C" w14:textId="77777777" w:rsidTr="00331244">
              <w:trPr>
                <w:gridAfter w:val="2"/>
                <w:cnfStyle w:val="000000100000" w:firstRow="0" w:lastRow="0" w:firstColumn="0" w:lastColumn="0" w:oddVBand="0" w:evenVBand="0" w:oddHBand="1" w:evenHBand="0" w:firstRowFirstColumn="0" w:firstRowLastColumn="0" w:lastRowFirstColumn="0" w:lastRowLastColumn="0"/>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3908ABDF" w14:textId="60A2FCD3" w:rsidR="00EB7593" w:rsidRPr="00A02BC6" w:rsidRDefault="00EB7593" w:rsidP="00AB2947">
                  <w:pPr>
                    <w:jc w:val="center"/>
                    <w:rPr>
                      <w:rFonts w:ascii="Arial" w:eastAsia="Times New Roman" w:hAnsi="Arial" w:cs="Arial"/>
                      <w:bCs w:val="0"/>
                      <w:sz w:val="16"/>
                      <w:szCs w:val="18"/>
                    </w:rPr>
                  </w:pPr>
                  <w:r w:rsidRPr="00A02BC6">
                    <w:rPr>
                      <w:rFonts w:ascii="Arial" w:eastAsia="Times New Roman" w:hAnsi="Arial" w:cs="Arial"/>
                      <w:bCs w:val="0"/>
                      <w:sz w:val="16"/>
                      <w:szCs w:val="18"/>
                    </w:rPr>
                    <w:t>1</w:t>
                  </w:r>
                </w:p>
              </w:tc>
              <w:tc>
                <w:tcPr>
                  <w:tcW w:w="3784" w:type="dxa"/>
                  <w:vAlign w:val="center"/>
                </w:tcPr>
                <w:p w14:paraId="1CB65CBC" w14:textId="79FD83D9" w:rsidR="00EB7593" w:rsidRPr="00A02BC6" w:rsidRDefault="00EB7593" w:rsidP="00AB29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D93C76">
                    <w:rPr>
                      <w:rFonts w:ascii="Arial" w:eastAsia="Times New Roman" w:hAnsi="Arial" w:cs="Arial"/>
                      <w:b/>
                      <w:bCs/>
                      <w:sz w:val="16"/>
                      <w:szCs w:val="18"/>
                    </w:rPr>
                    <w:t>Artículo 1.</w:t>
                  </w:r>
                  <w:r w:rsidRPr="00A02BC6">
                    <w:rPr>
                      <w:rFonts w:ascii="Arial" w:eastAsia="Times New Roman" w:hAnsi="Arial" w:cs="Arial"/>
                      <w:bCs/>
                      <w:sz w:val="16"/>
                      <w:szCs w:val="18"/>
                    </w:rPr>
                    <w:t xml:space="preserve"> Los presentes Lineamientos tienen por objeto regular, bajo el régimen de autorización, el uso secundario de bandas de frecuencias del espectro radioeléctrico, destinadas a satisfacer necesidades específicas de telecomunicaciones de personas dedicadas a actividades determinadas que no tienen como finalidad prestar servicios de telecomunicaciones con fines comerciales, así como, permitir que los dispositivos de radiocomunicaciones de corto alcance debidamente homologados, hagan uso secundario de bandas de frecuencias del espectro radioeléctrico.</w:t>
                  </w:r>
                </w:p>
              </w:tc>
              <w:tc>
                <w:tcPr>
                  <w:tcW w:w="3897" w:type="dxa"/>
                  <w:vAlign w:val="center"/>
                </w:tcPr>
                <w:p w14:paraId="1B106028" w14:textId="6FB8A80F" w:rsidR="00EB7593" w:rsidRPr="00A02BC6" w:rsidRDefault="00EB7593" w:rsidP="003617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D93C76">
                    <w:rPr>
                      <w:rFonts w:ascii="Arial" w:eastAsia="Times New Roman" w:hAnsi="Arial" w:cs="Arial"/>
                      <w:b/>
                      <w:bCs/>
                      <w:sz w:val="16"/>
                      <w:szCs w:val="18"/>
                    </w:rPr>
                    <w:t>Artículo 1</w:t>
                  </w:r>
                  <w:r w:rsidRPr="00A02BC6">
                    <w:rPr>
                      <w:rFonts w:ascii="Arial" w:eastAsia="Times New Roman" w:hAnsi="Arial" w:cs="Arial"/>
                      <w:b/>
                      <w:bCs/>
                      <w:sz w:val="16"/>
                      <w:szCs w:val="18"/>
                    </w:rPr>
                    <w:t>.</w:t>
                  </w:r>
                  <w:r w:rsidRPr="00A02BC6">
                    <w:rPr>
                      <w:rFonts w:ascii="Arial" w:eastAsia="Times New Roman" w:hAnsi="Arial" w:cs="Arial"/>
                      <w:bCs/>
                      <w:sz w:val="16"/>
                      <w:szCs w:val="18"/>
                    </w:rPr>
                    <w:t xml:space="preserve"> Los presentes Lineamientos tienen por objeto regular, bajo el régimen de autorización, el uso secundario de bandas de frecuencias del espectro radioeléctrico,</w:t>
                  </w:r>
                  <w:r w:rsidR="00331244">
                    <w:rPr>
                      <w:rFonts w:ascii="Arial" w:eastAsia="Times New Roman" w:hAnsi="Arial" w:cs="Arial"/>
                      <w:bCs/>
                      <w:sz w:val="16"/>
                      <w:szCs w:val="18"/>
                    </w:rPr>
                    <w:t xml:space="preserve"> </w:t>
                  </w:r>
                  <w:r w:rsidRPr="00A02BC6">
                    <w:rPr>
                      <w:rFonts w:ascii="Arial" w:eastAsia="Times New Roman" w:hAnsi="Arial" w:cs="Arial"/>
                      <w:bCs/>
                      <w:sz w:val="16"/>
                      <w:szCs w:val="18"/>
                    </w:rPr>
                    <w:t>destinadas a satisfacer necesidades específicas de telecomunic</w:t>
                  </w:r>
                  <w:r w:rsidRPr="007B0CD0">
                    <w:rPr>
                      <w:rFonts w:ascii="Arial" w:eastAsia="Times New Roman" w:hAnsi="Arial" w:cs="Arial"/>
                      <w:bCs/>
                      <w:sz w:val="16"/>
                      <w:szCs w:val="18"/>
                    </w:rPr>
                    <w:t xml:space="preserve">aciones </w:t>
                  </w:r>
                  <w:r w:rsidR="00703806" w:rsidRPr="007B0CD0">
                    <w:rPr>
                      <w:rFonts w:ascii="Arial" w:eastAsia="Times New Roman" w:hAnsi="Arial" w:cs="Arial"/>
                      <w:b/>
                      <w:bCs/>
                      <w:sz w:val="16"/>
                      <w:szCs w:val="18"/>
                    </w:rPr>
                    <w:t>y/o radiodifusión</w:t>
                  </w:r>
                  <w:r w:rsidR="0036176B">
                    <w:rPr>
                      <w:rFonts w:ascii="Arial" w:eastAsia="Times New Roman" w:hAnsi="Arial" w:cs="Arial"/>
                      <w:b/>
                      <w:bCs/>
                      <w:sz w:val="16"/>
                      <w:szCs w:val="18"/>
                    </w:rPr>
                    <w:t xml:space="preserve"> sonora en frecuencia modulada</w:t>
                  </w:r>
                  <w:r w:rsidR="00703806" w:rsidRPr="007B0CD0">
                    <w:rPr>
                      <w:rFonts w:ascii="Arial" w:eastAsia="Times New Roman" w:hAnsi="Arial" w:cs="Arial"/>
                      <w:b/>
                      <w:bCs/>
                      <w:sz w:val="16"/>
                      <w:szCs w:val="18"/>
                    </w:rPr>
                    <w:t xml:space="preserve"> </w:t>
                  </w:r>
                  <w:r w:rsidRPr="007B0CD0">
                    <w:rPr>
                      <w:rFonts w:ascii="Arial" w:eastAsia="Times New Roman" w:hAnsi="Arial" w:cs="Arial"/>
                      <w:bCs/>
                      <w:sz w:val="16"/>
                      <w:szCs w:val="18"/>
                    </w:rPr>
                    <w:t xml:space="preserve">de personas dedicadas a actividades determinadas que no tienen como finalidad prestar servicios </w:t>
                  </w:r>
                  <w:r w:rsidR="00CB5555" w:rsidRPr="00CB5555">
                    <w:rPr>
                      <w:rFonts w:ascii="Arial" w:eastAsia="Times New Roman" w:hAnsi="Arial" w:cs="Arial"/>
                      <w:b/>
                      <w:bCs/>
                      <w:sz w:val="16"/>
                      <w:szCs w:val="18"/>
                    </w:rPr>
                    <w:t>públicos</w:t>
                  </w:r>
                  <w:r w:rsidR="00CB5555">
                    <w:rPr>
                      <w:rFonts w:ascii="Arial" w:eastAsia="Times New Roman" w:hAnsi="Arial" w:cs="Arial"/>
                      <w:bCs/>
                      <w:sz w:val="16"/>
                      <w:szCs w:val="18"/>
                    </w:rPr>
                    <w:t xml:space="preserve"> </w:t>
                  </w:r>
                  <w:r w:rsidRPr="007B0CD0">
                    <w:rPr>
                      <w:rFonts w:ascii="Arial" w:eastAsia="Times New Roman" w:hAnsi="Arial" w:cs="Arial"/>
                      <w:bCs/>
                      <w:sz w:val="16"/>
                      <w:szCs w:val="18"/>
                    </w:rPr>
                    <w:t xml:space="preserve">de telecomunicaciones </w:t>
                  </w:r>
                  <w:r w:rsidR="00703806" w:rsidRPr="007B0CD0">
                    <w:rPr>
                      <w:rFonts w:ascii="Arial" w:eastAsia="Times New Roman" w:hAnsi="Arial" w:cs="Arial"/>
                      <w:b/>
                      <w:bCs/>
                      <w:sz w:val="16"/>
                      <w:szCs w:val="18"/>
                    </w:rPr>
                    <w:t>y/o radiodifusión</w:t>
                  </w:r>
                  <w:r w:rsidR="00703806" w:rsidRPr="00A02BC6">
                    <w:rPr>
                      <w:rFonts w:ascii="Arial" w:eastAsia="Times New Roman" w:hAnsi="Arial" w:cs="Arial"/>
                      <w:bCs/>
                      <w:sz w:val="16"/>
                      <w:szCs w:val="18"/>
                    </w:rPr>
                    <w:t xml:space="preserve"> </w:t>
                  </w:r>
                  <w:r w:rsidRPr="00A02BC6">
                    <w:rPr>
                      <w:rFonts w:ascii="Arial" w:eastAsia="Times New Roman" w:hAnsi="Arial" w:cs="Arial"/>
                      <w:bCs/>
                      <w:sz w:val="16"/>
                      <w:szCs w:val="18"/>
                    </w:rPr>
                    <w:t>con fines comerciales, así como, permitir que los dispositivos de radiocomunicaciones de corto alcance debidamente homologados, hagan uso secundario de bandas de frecuencias del espectro radioeléctrico.</w:t>
                  </w:r>
                </w:p>
              </w:tc>
            </w:tr>
            <w:tr w:rsidR="00D93C76" w:rsidRPr="005F7176" w14:paraId="047F7969" w14:textId="77777777" w:rsidTr="00331244">
              <w:trPr>
                <w:gridAfter w:val="2"/>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566F1C30" w14:textId="1F70CA3F" w:rsidR="00D93C76" w:rsidRPr="00A02BC6" w:rsidRDefault="00D93C76" w:rsidP="00AB2947">
                  <w:pPr>
                    <w:jc w:val="center"/>
                    <w:rPr>
                      <w:rFonts w:ascii="Arial" w:eastAsia="Times New Roman" w:hAnsi="Arial" w:cs="Arial"/>
                      <w:bCs w:val="0"/>
                      <w:sz w:val="16"/>
                      <w:szCs w:val="18"/>
                    </w:rPr>
                  </w:pPr>
                  <w:r>
                    <w:rPr>
                      <w:rFonts w:ascii="Arial" w:eastAsia="Times New Roman" w:hAnsi="Arial" w:cs="Arial"/>
                      <w:bCs w:val="0"/>
                      <w:sz w:val="16"/>
                      <w:szCs w:val="18"/>
                    </w:rPr>
                    <w:t>2,</w:t>
                  </w:r>
                  <w:r w:rsidR="002B5D04">
                    <w:rPr>
                      <w:rFonts w:ascii="Arial" w:eastAsia="Times New Roman" w:hAnsi="Arial" w:cs="Arial"/>
                      <w:bCs w:val="0"/>
                      <w:sz w:val="16"/>
                      <w:szCs w:val="18"/>
                    </w:rPr>
                    <w:t xml:space="preserve"> fracción</w:t>
                  </w:r>
                  <w:r>
                    <w:rPr>
                      <w:rFonts w:ascii="Arial" w:eastAsia="Times New Roman" w:hAnsi="Arial" w:cs="Arial"/>
                      <w:bCs w:val="0"/>
                      <w:sz w:val="16"/>
                      <w:szCs w:val="18"/>
                    </w:rPr>
                    <w:t xml:space="preserve"> VIII</w:t>
                  </w:r>
                </w:p>
              </w:tc>
              <w:tc>
                <w:tcPr>
                  <w:tcW w:w="3784" w:type="dxa"/>
                  <w:vAlign w:val="center"/>
                </w:tcPr>
                <w:p w14:paraId="7F99473C" w14:textId="602B2543" w:rsidR="00D93C76" w:rsidRPr="00344160" w:rsidRDefault="00BC2566" w:rsidP="00D93C76">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rPr>
                  </w:pPr>
                  <w:r w:rsidRPr="00344160">
                    <w:rPr>
                      <w:rFonts w:ascii="Arial" w:hAnsi="Arial" w:cs="Arial"/>
                      <w:b/>
                      <w:sz w:val="16"/>
                    </w:rPr>
                    <w:t xml:space="preserve">VIII. </w:t>
                  </w:r>
                  <w:r w:rsidR="00D93C76" w:rsidRPr="00344160">
                    <w:rPr>
                      <w:rFonts w:ascii="Arial" w:hAnsi="Arial" w:cs="Arial"/>
                      <w:b/>
                      <w:sz w:val="16"/>
                    </w:rPr>
                    <w:t xml:space="preserve">Instalaciones destinadas a actividades comerciales o industriales: </w:t>
                  </w:r>
                  <w:r w:rsidR="00D93C76" w:rsidRPr="00344160">
                    <w:rPr>
                      <w:rFonts w:ascii="Arial" w:hAnsi="Arial" w:cs="Arial"/>
                      <w:sz w:val="16"/>
                    </w:rPr>
                    <w:t xml:space="preserve">Recintos fijos provistos de medios e instrumentos necesarios para llevar a cabo operaciones para la obtención, transformación, comercialización, intercambio de bienes o productos, </w:t>
                  </w:r>
                </w:p>
              </w:tc>
              <w:tc>
                <w:tcPr>
                  <w:tcW w:w="3897" w:type="dxa"/>
                  <w:vAlign w:val="center"/>
                </w:tcPr>
                <w:p w14:paraId="364EB4EB" w14:textId="309F5031" w:rsidR="00D93C76" w:rsidRPr="00344160" w:rsidRDefault="007B0CD0" w:rsidP="00F55E0A">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rPr>
                  </w:pPr>
                  <w:r w:rsidRPr="00344160">
                    <w:rPr>
                      <w:rFonts w:ascii="Arial" w:hAnsi="Arial" w:cs="Arial"/>
                      <w:b/>
                      <w:sz w:val="16"/>
                    </w:rPr>
                    <w:t xml:space="preserve">VIII. </w:t>
                  </w:r>
                  <w:r w:rsidR="00D93C76" w:rsidRPr="00344160">
                    <w:rPr>
                      <w:rFonts w:ascii="Arial" w:hAnsi="Arial" w:cs="Arial"/>
                      <w:b/>
                      <w:sz w:val="16"/>
                    </w:rPr>
                    <w:t xml:space="preserve">Instalaciones destinadas a actividades comerciales o industriales: </w:t>
                  </w:r>
                  <w:r w:rsidR="00D93C76" w:rsidRPr="00CB5555">
                    <w:rPr>
                      <w:rFonts w:ascii="Arial" w:hAnsi="Arial" w:cs="Arial"/>
                      <w:b/>
                      <w:sz w:val="16"/>
                    </w:rPr>
                    <w:t>Recintos fijos</w:t>
                  </w:r>
                  <w:r w:rsidR="00CB5555" w:rsidRPr="00CB5555">
                    <w:rPr>
                      <w:rFonts w:ascii="Arial" w:hAnsi="Arial" w:cs="Arial"/>
                      <w:b/>
                      <w:sz w:val="16"/>
                    </w:rPr>
                    <w:t xml:space="preserve"> </w:t>
                  </w:r>
                  <w:r w:rsidR="00D93C76" w:rsidRPr="00344160">
                    <w:rPr>
                      <w:rFonts w:ascii="Arial" w:hAnsi="Arial" w:cs="Arial"/>
                      <w:sz w:val="16"/>
                    </w:rPr>
                    <w:t xml:space="preserve"> provistos de medios e instrumentos necesarios para llevar a cabo operaciones para la obtención, transformación, comercialización </w:t>
                  </w:r>
                  <w:r w:rsidR="00D93C76" w:rsidRPr="00344160">
                    <w:rPr>
                      <w:rFonts w:ascii="Arial" w:hAnsi="Arial" w:cs="Arial"/>
                      <w:b/>
                      <w:sz w:val="16"/>
                    </w:rPr>
                    <w:t>o</w:t>
                  </w:r>
                  <w:r w:rsidR="00D93C76" w:rsidRPr="00344160">
                    <w:rPr>
                      <w:rFonts w:ascii="Arial" w:hAnsi="Arial" w:cs="Arial"/>
                      <w:sz w:val="16"/>
                    </w:rPr>
                    <w:t xml:space="preserve">, intercambio de bienes o productos, </w:t>
                  </w:r>
                  <w:r w:rsidR="00D93C76" w:rsidRPr="00344160">
                    <w:rPr>
                      <w:rFonts w:ascii="Arial" w:hAnsi="Arial" w:cs="Arial"/>
                      <w:b/>
                      <w:sz w:val="16"/>
                    </w:rPr>
                    <w:t>o bien, la prestación de servicios distintos a los de telecomunicaciones o de radiodifusión</w:t>
                  </w:r>
                  <w:r w:rsidR="003F3AB9">
                    <w:rPr>
                      <w:rFonts w:ascii="Arial" w:hAnsi="Arial" w:cs="Arial"/>
                      <w:b/>
                      <w:sz w:val="16"/>
                    </w:rPr>
                    <w:t xml:space="preserve">. Quedan comprendidos en éstas, las instalaciones itinerantes, en cuyo caso, la Constancia de Autorización de uso secundario señalará diferentes </w:t>
                  </w:r>
                  <w:r w:rsidR="00F55E0A">
                    <w:rPr>
                      <w:rFonts w:ascii="Arial" w:hAnsi="Arial" w:cs="Arial"/>
                      <w:b/>
                      <w:sz w:val="16"/>
                    </w:rPr>
                    <w:t>U</w:t>
                  </w:r>
                  <w:r w:rsidR="003F3AB9">
                    <w:rPr>
                      <w:rFonts w:ascii="Arial" w:hAnsi="Arial" w:cs="Arial"/>
                      <w:b/>
                      <w:sz w:val="16"/>
                    </w:rPr>
                    <w:t xml:space="preserve">bicaciones </w:t>
                  </w:r>
                  <w:r w:rsidR="00F55E0A">
                    <w:rPr>
                      <w:rFonts w:ascii="Arial" w:hAnsi="Arial" w:cs="Arial"/>
                      <w:b/>
                      <w:sz w:val="16"/>
                    </w:rPr>
                    <w:t xml:space="preserve">Geográficas </w:t>
                  </w:r>
                  <w:r w:rsidR="003F3AB9">
                    <w:rPr>
                      <w:rFonts w:ascii="Arial" w:hAnsi="Arial" w:cs="Arial"/>
                      <w:b/>
                      <w:sz w:val="16"/>
                    </w:rPr>
                    <w:t>de acuerdo a un programa previamente definido</w:t>
                  </w:r>
                  <w:r w:rsidR="00D93C76" w:rsidRPr="00344160">
                    <w:rPr>
                      <w:rFonts w:ascii="Arial" w:hAnsi="Arial" w:cs="Arial"/>
                      <w:b/>
                      <w:sz w:val="16"/>
                    </w:rPr>
                    <w:t>;</w:t>
                  </w:r>
                </w:p>
              </w:tc>
            </w:tr>
            <w:tr w:rsidR="00EB7593" w:rsidRPr="005F7176" w14:paraId="165299DD" w14:textId="77777777" w:rsidTr="00331244">
              <w:trPr>
                <w:gridAfter w:val="2"/>
                <w:cnfStyle w:val="000000100000" w:firstRow="0" w:lastRow="0" w:firstColumn="0" w:lastColumn="0" w:oddVBand="0" w:evenVBand="0" w:oddHBand="1" w:evenHBand="0" w:firstRowFirstColumn="0" w:firstRowLastColumn="0" w:lastRowFirstColumn="0" w:lastRowLastColumn="0"/>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2F1BBB99" w14:textId="74A1973D" w:rsidR="00EB7593" w:rsidRPr="00A02BC6" w:rsidRDefault="00EB7593" w:rsidP="00AB2947">
                  <w:pPr>
                    <w:jc w:val="center"/>
                    <w:rPr>
                      <w:rFonts w:ascii="Arial" w:eastAsia="Times New Roman" w:hAnsi="Arial" w:cs="Arial"/>
                      <w:bCs w:val="0"/>
                      <w:sz w:val="16"/>
                      <w:szCs w:val="18"/>
                    </w:rPr>
                  </w:pPr>
                  <w:r w:rsidRPr="00A02BC6">
                    <w:rPr>
                      <w:rFonts w:ascii="Arial" w:eastAsia="Times New Roman" w:hAnsi="Arial" w:cs="Arial"/>
                      <w:bCs w:val="0"/>
                      <w:sz w:val="16"/>
                      <w:szCs w:val="18"/>
                    </w:rPr>
                    <w:t>4</w:t>
                  </w:r>
                </w:p>
              </w:tc>
              <w:tc>
                <w:tcPr>
                  <w:tcW w:w="3784" w:type="dxa"/>
                  <w:vAlign w:val="center"/>
                </w:tcPr>
                <w:p w14:paraId="55F89D9E" w14:textId="405317B2" w:rsidR="00EB7593" w:rsidRPr="00A02BC6" w:rsidRDefault="00703806" w:rsidP="00AB29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344160">
                    <w:rPr>
                      <w:rFonts w:ascii="Arial" w:hAnsi="Arial" w:cs="Arial"/>
                      <w:b/>
                      <w:sz w:val="16"/>
                      <w:szCs w:val="18"/>
                    </w:rPr>
                    <w:t xml:space="preserve">Artículo 4. </w:t>
                  </w:r>
                  <w:r w:rsidRPr="00344160">
                    <w:rPr>
                      <w:rFonts w:ascii="Arial" w:hAnsi="Arial" w:cs="Arial"/>
                      <w:sz w:val="16"/>
                      <w:szCs w:val="18"/>
                    </w:rPr>
                    <w:t>El Autorizado tiene prohibido usar, aprovechar y explotar las bandas de frecuencias del espectro radioeléctrico objeto de la Constancia de Autorización de uso secundario para prestar servicios de telecomunicaciones</w:t>
                  </w:r>
                  <w:r w:rsidRPr="00344160">
                    <w:rPr>
                      <w:rFonts w:ascii="Arial" w:hAnsi="Arial" w:cs="Arial"/>
                      <w:b/>
                      <w:sz w:val="16"/>
                      <w:szCs w:val="18"/>
                    </w:rPr>
                    <w:t xml:space="preserve"> </w:t>
                  </w:r>
                  <w:r w:rsidRPr="00344160">
                    <w:rPr>
                      <w:rFonts w:ascii="Arial" w:hAnsi="Arial" w:cs="Arial"/>
                      <w:sz w:val="16"/>
                      <w:szCs w:val="18"/>
                    </w:rPr>
                    <w:t>con fines comerciales.</w:t>
                  </w:r>
                </w:p>
              </w:tc>
              <w:tc>
                <w:tcPr>
                  <w:tcW w:w="3897" w:type="dxa"/>
                  <w:vAlign w:val="center"/>
                </w:tcPr>
                <w:p w14:paraId="19A5D676" w14:textId="35B5CDAA" w:rsidR="00EB7593" w:rsidRDefault="00703806" w:rsidP="00CB555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344160">
                    <w:rPr>
                      <w:rFonts w:ascii="Arial" w:hAnsi="Arial" w:cs="Arial"/>
                      <w:b/>
                      <w:sz w:val="16"/>
                      <w:szCs w:val="18"/>
                    </w:rPr>
                    <w:t xml:space="preserve">Artículo 4. </w:t>
                  </w:r>
                  <w:r w:rsidRPr="00344160">
                    <w:rPr>
                      <w:rFonts w:ascii="Arial" w:hAnsi="Arial" w:cs="Arial"/>
                      <w:sz w:val="16"/>
                      <w:szCs w:val="18"/>
                    </w:rPr>
                    <w:t xml:space="preserve">El Autorizado tiene prohibido usar, aprovechar y explotar las bandas de frecuencias del espectro radioeléctrico objeto de la Constancia de Autorización de uso secundario para prestar servicios </w:t>
                  </w:r>
                  <w:r w:rsidR="00CB5555" w:rsidRPr="00CB5555">
                    <w:rPr>
                      <w:rFonts w:ascii="Arial" w:hAnsi="Arial" w:cs="Arial"/>
                      <w:b/>
                      <w:sz w:val="16"/>
                      <w:szCs w:val="18"/>
                    </w:rPr>
                    <w:t>públicos</w:t>
                  </w:r>
                  <w:r w:rsidR="00CB5555">
                    <w:rPr>
                      <w:rFonts w:ascii="Arial" w:hAnsi="Arial" w:cs="Arial"/>
                      <w:color w:val="000000"/>
                    </w:rPr>
                    <w:t xml:space="preserve"> </w:t>
                  </w:r>
                  <w:r w:rsidRPr="00344160">
                    <w:rPr>
                      <w:rFonts w:ascii="Arial" w:hAnsi="Arial" w:cs="Arial"/>
                      <w:sz w:val="16"/>
                      <w:szCs w:val="18"/>
                    </w:rPr>
                    <w:t>de telecomunicaciones</w:t>
                  </w:r>
                  <w:r w:rsidRPr="00344160">
                    <w:rPr>
                      <w:rFonts w:ascii="Arial" w:hAnsi="Arial" w:cs="Arial"/>
                      <w:b/>
                      <w:sz w:val="16"/>
                      <w:szCs w:val="18"/>
                    </w:rPr>
                    <w:t xml:space="preserve"> y/o radiodifusión</w:t>
                  </w:r>
                  <w:r w:rsidRPr="00344160">
                    <w:rPr>
                      <w:rFonts w:ascii="Arial" w:hAnsi="Arial" w:cs="Arial"/>
                      <w:sz w:val="16"/>
                      <w:szCs w:val="18"/>
                    </w:rPr>
                    <w:t xml:space="preserve"> con fines comerciales.</w:t>
                  </w:r>
                </w:p>
                <w:p w14:paraId="1A9FBFDD" w14:textId="77777777" w:rsidR="00EE5327" w:rsidRDefault="00EE5327" w:rsidP="00CB555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p>
                <w:p w14:paraId="7E3E298A" w14:textId="036B0BE8" w:rsidR="00EE5327" w:rsidRPr="007B0CD0" w:rsidRDefault="00EE5327" w:rsidP="00C4180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rPr>
                  </w:pPr>
                  <w:r w:rsidRPr="00EE5327">
                    <w:rPr>
                      <w:rFonts w:ascii="Arial" w:hAnsi="Arial" w:cs="Arial"/>
                      <w:b/>
                      <w:sz w:val="16"/>
                    </w:rPr>
                    <w:lastRenderedPageBreak/>
                    <w:t>Las bandas de frecuencias objeto de la Constancia de Autorización de uso secundario únicamente</w:t>
                  </w:r>
                  <w:r w:rsidR="00C4180B">
                    <w:rPr>
                      <w:rFonts w:ascii="Arial" w:hAnsi="Arial" w:cs="Arial"/>
                      <w:b/>
                      <w:sz w:val="16"/>
                    </w:rPr>
                    <w:t xml:space="preserve"> podrán ser utilizadas exclusivamente en los horarios y para los fines expresados</w:t>
                  </w:r>
                  <w:r w:rsidRPr="00EE5327">
                    <w:rPr>
                      <w:rFonts w:ascii="Arial" w:hAnsi="Arial" w:cs="Arial"/>
                      <w:b/>
                      <w:sz w:val="16"/>
                    </w:rPr>
                    <w:t xml:space="preserve"> </w:t>
                  </w:r>
                  <w:r w:rsidR="003F3AB9">
                    <w:rPr>
                      <w:rFonts w:ascii="Arial" w:hAnsi="Arial" w:cs="Arial"/>
                      <w:b/>
                      <w:sz w:val="16"/>
                    </w:rPr>
                    <w:t>en la misma</w:t>
                  </w:r>
                  <w:r w:rsidRPr="00EE5327">
                    <w:rPr>
                      <w:rFonts w:ascii="Arial" w:hAnsi="Arial" w:cs="Arial"/>
                      <w:b/>
                      <w:sz w:val="16"/>
                    </w:rPr>
                    <w:t>.</w:t>
                  </w:r>
                </w:p>
              </w:tc>
            </w:tr>
            <w:tr w:rsidR="00C749C3" w:rsidRPr="005F7176" w14:paraId="615538C1" w14:textId="77777777" w:rsidTr="00331244">
              <w:trPr>
                <w:gridAfter w:val="2"/>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536074EF" w14:textId="795294CF" w:rsidR="00C749C3" w:rsidRPr="00A02BC6" w:rsidRDefault="00C749C3" w:rsidP="00AB2947">
                  <w:pPr>
                    <w:jc w:val="center"/>
                    <w:rPr>
                      <w:rFonts w:ascii="Arial" w:eastAsia="Times New Roman" w:hAnsi="Arial" w:cs="Arial"/>
                      <w:sz w:val="16"/>
                      <w:szCs w:val="18"/>
                    </w:rPr>
                  </w:pPr>
                  <w:r w:rsidRPr="00216232">
                    <w:rPr>
                      <w:rFonts w:ascii="Arial" w:eastAsia="Times New Roman" w:hAnsi="Arial" w:cs="Arial"/>
                      <w:bCs w:val="0"/>
                      <w:sz w:val="16"/>
                      <w:szCs w:val="18"/>
                    </w:rPr>
                    <w:lastRenderedPageBreak/>
                    <w:t>12</w:t>
                  </w:r>
                </w:p>
              </w:tc>
              <w:tc>
                <w:tcPr>
                  <w:tcW w:w="3784" w:type="dxa"/>
                  <w:vAlign w:val="center"/>
                </w:tcPr>
                <w:p w14:paraId="07766638" w14:textId="3EC01931" w:rsidR="00C749C3" w:rsidRPr="00C749C3" w:rsidRDefault="00C749C3" w:rsidP="00C749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C749C3">
                    <w:rPr>
                      <w:rFonts w:ascii="Arial" w:eastAsia="Times New Roman" w:hAnsi="Arial" w:cs="Arial"/>
                      <w:b/>
                      <w:bCs/>
                      <w:sz w:val="16"/>
                      <w:szCs w:val="18"/>
                    </w:rPr>
                    <w:t xml:space="preserve">Artículo 12. </w:t>
                  </w:r>
                  <w:r w:rsidRPr="00C749C3">
                    <w:rPr>
                      <w:rFonts w:ascii="Arial" w:eastAsia="Times New Roman" w:hAnsi="Arial" w:cs="Arial"/>
                      <w:bCs/>
                      <w:sz w:val="16"/>
                      <w:szCs w:val="18"/>
                    </w:rPr>
                    <w:t>Los Interesados en obtener una Constancia de Autorización de uso secundario, deberán cumplir ante el Instituto, con los siguientes requisitos:</w:t>
                  </w:r>
                </w:p>
                <w:p w14:paraId="2085AC0A" w14:textId="77777777" w:rsidR="00C749C3" w:rsidRDefault="00C749C3" w:rsidP="00C749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p>
                <w:p w14:paraId="0A196E9C" w14:textId="77777777" w:rsidR="00C749C3" w:rsidRPr="00C44F2E" w:rsidRDefault="00C749C3" w:rsidP="00C749C3">
                  <w:pPr>
                    <w:pStyle w:val="Prrafodelista"/>
                    <w:numPr>
                      <w:ilvl w:val="0"/>
                      <w:numId w:val="35"/>
                    </w:numPr>
                    <w:autoSpaceDE w:val="0"/>
                    <w:autoSpaceDN w:val="0"/>
                    <w:adjustRightInd w:val="0"/>
                    <w:ind w:left="600" w:hanging="56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44F2E">
                    <w:rPr>
                      <w:rFonts w:ascii="Arial" w:hAnsi="Arial" w:cs="Arial"/>
                      <w:sz w:val="18"/>
                      <w:szCs w:val="18"/>
                    </w:rPr>
                    <w:t xml:space="preserve">… </w:t>
                  </w:r>
                </w:p>
                <w:p w14:paraId="0CB500EF" w14:textId="77777777" w:rsidR="00C749C3" w:rsidRPr="00C44F2E" w:rsidRDefault="00C749C3" w:rsidP="00C749C3">
                  <w:pPr>
                    <w:pStyle w:val="Prrafodelista"/>
                    <w:numPr>
                      <w:ilvl w:val="0"/>
                      <w:numId w:val="35"/>
                    </w:numPr>
                    <w:autoSpaceDE w:val="0"/>
                    <w:autoSpaceDN w:val="0"/>
                    <w:adjustRightInd w:val="0"/>
                    <w:ind w:left="600" w:hanging="56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44F2E">
                    <w:rPr>
                      <w:rFonts w:ascii="Arial" w:hAnsi="Arial" w:cs="Arial"/>
                      <w:sz w:val="18"/>
                      <w:szCs w:val="18"/>
                    </w:rPr>
                    <w:t>…</w:t>
                  </w:r>
                </w:p>
                <w:p w14:paraId="16F19563" w14:textId="77777777" w:rsidR="00C749C3" w:rsidRPr="00C44F2E" w:rsidRDefault="00C749C3" w:rsidP="00C749C3">
                  <w:pPr>
                    <w:pStyle w:val="Prrafodelista"/>
                    <w:numPr>
                      <w:ilvl w:val="0"/>
                      <w:numId w:val="35"/>
                    </w:numPr>
                    <w:autoSpaceDE w:val="0"/>
                    <w:autoSpaceDN w:val="0"/>
                    <w:adjustRightInd w:val="0"/>
                    <w:ind w:left="600" w:hanging="56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Pr="00C44F2E">
                    <w:rPr>
                      <w:rFonts w:ascii="Arial" w:hAnsi="Arial" w:cs="Arial"/>
                      <w:sz w:val="18"/>
                      <w:szCs w:val="18"/>
                    </w:rPr>
                    <w:t xml:space="preserve"> </w:t>
                  </w:r>
                </w:p>
                <w:p w14:paraId="3672CD04" w14:textId="65CDBAD7" w:rsidR="00C749C3" w:rsidRPr="00291E34" w:rsidRDefault="00C749C3" w:rsidP="00C749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p>
              </w:tc>
              <w:tc>
                <w:tcPr>
                  <w:tcW w:w="3897" w:type="dxa"/>
                  <w:vAlign w:val="center"/>
                </w:tcPr>
                <w:p w14:paraId="7A74D1EB" w14:textId="1C485AB4" w:rsidR="00C749C3" w:rsidRDefault="00C749C3" w:rsidP="00C749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482C65">
                    <w:rPr>
                      <w:rFonts w:ascii="Arial" w:eastAsia="Times New Roman" w:hAnsi="Arial" w:cs="Arial"/>
                      <w:b/>
                      <w:bCs/>
                      <w:sz w:val="16"/>
                      <w:szCs w:val="18"/>
                    </w:rPr>
                    <w:t xml:space="preserve">Artículo 12. </w:t>
                  </w:r>
                  <w:r w:rsidRPr="00482C65">
                    <w:rPr>
                      <w:rFonts w:ascii="Arial" w:eastAsia="Times New Roman" w:hAnsi="Arial" w:cs="Arial"/>
                      <w:bCs/>
                      <w:sz w:val="16"/>
                      <w:szCs w:val="18"/>
                    </w:rPr>
                    <w:t xml:space="preserve">Los Interesados en obtener una Constancia de Autorización de uso secundario, deberán </w:t>
                  </w:r>
                  <w:r w:rsidRPr="00C749C3">
                    <w:rPr>
                      <w:rFonts w:ascii="Arial" w:eastAsia="Times New Roman" w:hAnsi="Arial" w:cs="Arial"/>
                      <w:b/>
                      <w:bCs/>
                      <w:sz w:val="16"/>
                      <w:szCs w:val="18"/>
                    </w:rPr>
                    <w:t>presentar debidamente requisitado el “Formato de Trámite para la solicitud de Constancia de Autorización, para el uso y aprovechamiento de bandas de frecuencias del espectro radioeléctrico para uso secundario” con la información aplicable para cada proyecto, conforme a lo señalado en los artículos del 12 al 15 de los presentes Lineamientos, a efecto de</w:t>
                  </w:r>
                  <w:r w:rsidRPr="00482C65">
                    <w:rPr>
                      <w:rFonts w:ascii="Arial" w:eastAsia="Times New Roman" w:hAnsi="Arial" w:cs="Arial"/>
                      <w:bCs/>
                      <w:sz w:val="16"/>
                      <w:szCs w:val="18"/>
                    </w:rPr>
                    <w:t xml:space="preserve"> cumplir ante el Instituto, con los siguientes requisitos:</w:t>
                  </w:r>
                </w:p>
                <w:p w14:paraId="1ECC5966" w14:textId="005D9AE0" w:rsidR="00C749C3" w:rsidRDefault="00C749C3" w:rsidP="00C749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0EFAB103" w14:textId="77777777" w:rsidR="00C749C3" w:rsidRPr="00C44F2E" w:rsidRDefault="00C749C3" w:rsidP="00C749C3">
                  <w:pPr>
                    <w:pStyle w:val="Prrafodelista"/>
                    <w:numPr>
                      <w:ilvl w:val="0"/>
                      <w:numId w:val="37"/>
                    </w:numPr>
                    <w:autoSpaceDE w:val="0"/>
                    <w:autoSpaceDN w:val="0"/>
                    <w:adjustRightInd w:val="0"/>
                    <w:ind w:left="785"/>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44F2E">
                    <w:rPr>
                      <w:rFonts w:ascii="Arial" w:hAnsi="Arial" w:cs="Arial"/>
                      <w:sz w:val="18"/>
                      <w:szCs w:val="18"/>
                    </w:rPr>
                    <w:t xml:space="preserve">… </w:t>
                  </w:r>
                </w:p>
                <w:p w14:paraId="42657B82" w14:textId="77777777" w:rsidR="00C749C3" w:rsidRPr="00C44F2E" w:rsidRDefault="00C749C3" w:rsidP="00C749C3">
                  <w:pPr>
                    <w:pStyle w:val="Prrafodelista"/>
                    <w:numPr>
                      <w:ilvl w:val="0"/>
                      <w:numId w:val="37"/>
                    </w:numPr>
                    <w:autoSpaceDE w:val="0"/>
                    <w:autoSpaceDN w:val="0"/>
                    <w:adjustRightInd w:val="0"/>
                    <w:ind w:left="785"/>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44F2E">
                    <w:rPr>
                      <w:rFonts w:ascii="Arial" w:hAnsi="Arial" w:cs="Arial"/>
                      <w:sz w:val="18"/>
                      <w:szCs w:val="18"/>
                    </w:rPr>
                    <w:t>…</w:t>
                  </w:r>
                </w:p>
                <w:p w14:paraId="6D2FE446" w14:textId="61350CDC" w:rsidR="00C749C3" w:rsidRPr="00C749C3" w:rsidRDefault="00C749C3" w:rsidP="00C749C3">
                  <w:pPr>
                    <w:pStyle w:val="Prrafodelista"/>
                    <w:numPr>
                      <w:ilvl w:val="0"/>
                      <w:numId w:val="37"/>
                    </w:numPr>
                    <w:autoSpaceDE w:val="0"/>
                    <w:autoSpaceDN w:val="0"/>
                    <w:adjustRightInd w:val="0"/>
                    <w:ind w:left="785"/>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Pr="00C44F2E">
                    <w:rPr>
                      <w:rFonts w:ascii="Arial" w:hAnsi="Arial" w:cs="Arial"/>
                      <w:sz w:val="18"/>
                      <w:szCs w:val="18"/>
                    </w:rPr>
                    <w:t xml:space="preserve"> </w:t>
                  </w:r>
                </w:p>
              </w:tc>
            </w:tr>
            <w:tr w:rsidR="00EB7593" w:rsidRPr="005F7176" w14:paraId="579C25BE" w14:textId="77777777" w:rsidTr="00331244">
              <w:trPr>
                <w:gridAfter w:val="2"/>
                <w:cnfStyle w:val="000000100000" w:firstRow="0" w:lastRow="0" w:firstColumn="0" w:lastColumn="0" w:oddVBand="0" w:evenVBand="0" w:oddHBand="1" w:evenHBand="0" w:firstRowFirstColumn="0" w:firstRowLastColumn="0" w:lastRowFirstColumn="0" w:lastRowLastColumn="0"/>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79E57897" w14:textId="3DE09A79" w:rsidR="00EB7593" w:rsidRPr="00A02BC6" w:rsidRDefault="00EB7593" w:rsidP="00AB2947">
                  <w:pPr>
                    <w:jc w:val="center"/>
                    <w:rPr>
                      <w:rFonts w:ascii="Arial" w:eastAsia="Times New Roman" w:hAnsi="Arial" w:cs="Arial"/>
                      <w:bCs w:val="0"/>
                      <w:sz w:val="16"/>
                      <w:szCs w:val="18"/>
                    </w:rPr>
                  </w:pPr>
                  <w:r w:rsidRPr="00A02BC6">
                    <w:rPr>
                      <w:rFonts w:ascii="Arial" w:eastAsia="Times New Roman" w:hAnsi="Arial" w:cs="Arial"/>
                      <w:bCs w:val="0"/>
                      <w:sz w:val="16"/>
                      <w:szCs w:val="18"/>
                    </w:rPr>
                    <w:t>13</w:t>
                  </w:r>
                </w:p>
              </w:tc>
              <w:tc>
                <w:tcPr>
                  <w:tcW w:w="3784" w:type="dxa"/>
                  <w:vAlign w:val="center"/>
                </w:tcPr>
                <w:p w14:paraId="735039BB" w14:textId="283C6252" w:rsidR="00EB7593" w:rsidRPr="00A02BC6" w:rsidRDefault="00703806" w:rsidP="00AB29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291E34">
                    <w:rPr>
                      <w:rFonts w:ascii="Arial" w:eastAsia="Times New Roman" w:hAnsi="Arial" w:cs="Arial"/>
                      <w:b/>
                      <w:bCs/>
                      <w:sz w:val="16"/>
                      <w:szCs w:val="18"/>
                    </w:rPr>
                    <w:t>Artículo 13.</w:t>
                  </w:r>
                  <w:r w:rsidRPr="00A02BC6">
                    <w:rPr>
                      <w:rFonts w:ascii="Arial" w:eastAsia="Times New Roman" w:hAnsi="Arial" w:cs="Arial"/>
                      <w:bCs/>
                      <w:sz w:val="16"/>
                      <w:szCs w:val="18"/>
                    </w:rPr>
                    <w:t xml:space="preserve"> El Interesado deberá acreditar en su solicitud la necesidad de requerir el uso secundario de bandas de frecuencias del espectro radioeléctrico para satisfacer necesidades específicas de telecomunicaciones.</w:t>
                  </w:r>
                </w:p>
              </w:tc>
              <w:tc>
                <w:tcPr>
                  <w:tcW w:w="3897" w:type="dxa"/>
                  <w:vAlign w:val="center"/>
                </w:tcPr>
                <w:p w14:paraId="67C3A4F4" w14:textId="6ADC15AC" w:rsidR="00EB7593" w:rsidRPr="007B0CD0" w:rsidRDefault="00703806" w:rsidP="00AB29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7B0CD0">
                    <w:rPr>
                      <w:rFonts w:ascii="Arial" w:eastAsia="Times New Roman" w:hAnsi="Arial" w:cs="Arial"/>
                      <w:b/>
                      <w:bCs/>
                      <w:sz w:val="16"/>
                      <w:szCs w:val="18"/>
                    </w:rPr>
                    <w:t>Artículo 13.</w:t>
                  </w:r>
                  <w:r w:rsidRPr="007B0CD0">
                    <w:rPr>
                      <w:rFonts w:ascii="Arial" w:eastAsia="Times New Roman" w:hAnsi="Arial" w:cs="Arial"/>
                      <w:bCs/>
                      <w:sz w:val="16"/>
                      <w:szCs w:val="18"/>
                    </w:rPr>
                    <w:t xml:space="preserve"> El Interesado deberá acreditar en su solicitud la necesidad de requerir el uso secundario de bandas de frecuencias del espectro radioeléctrico para satisfacer necesidades específicas de telecomunicaciones </w:t>
                  </w:r>
                  <w:r w:rsidRPr="007B0CD0">
                    <w:rPr>
                      <w:rFonts w:ascii="Arial" w:eastAsia="Times New Roman" w:hAnsi="Arial" w:cs="Arial"/>
                      <w:b/>
                      <w:bCs/>
                      <w:sz w:val="16"/>
                      <w:szCs w:val="18"/>
                    </w:rPr>
                    <w:t>y/o radiodifusión</w:t>
                  </w:r>
                  <w:r w:rsidR="0036176B">
                    <w:rPr>
                      <w:rFonts w:ascii="Arial" w:eastAsia="Times New Roman" w:hAnsi="Arial" w:cs="Arial"/>
                      <w:b/>
                      <w:bCs/>
                      <w:sz w:val="16"/>
                      <w:szCs w:val="18"/>
                    </w:rPr>
                    <w:t xml:space="preserve"> sonora en frecuencia modulada</w:t>
                  </w:r>
                  <w:r w:rsidR="00291E34" w:rsidRPr="007B0CD0">
                    <w:rPr>
                      <w:rFonts w:ascii="Arial" w:eastAsia="Times New Roman" w:hAnsi="Arial" w:cs="Arial"/>
                      <w:b/>
                      <w:bCs/>
                      <w:sz w:val="16"/>
                      <w:szCs w:val="18"/>
                    </w:rPr>
                    <w:t>.</w:t>
                  </w:r>
                  <w:r w:rsidR="0016006C">
                    <w:rPr>
                      <w:rFonts w:ascii="Arial" w:eastAsia="Times New Roman" w:hAnsi="Arial" w:cs="Arial"/>
                      <w:b/>
                      <w:bCs/>
                      <w:sz w:val="16"/>
                      <w:szCs w:val="18"/>
                    </w:rPr>
                    <w:t xml:space="preserve"> </w:t>
                  </w:r>
                </w:p>
              </w:tc>
            </w:tr>
            <w:tr w:rsidR="00C571BC" w:rsidRPr="005F7176" w14:paraId="102B6379" w14:textId="77777777" w:rsidTr="00331244">
              <w:trPr>
                <w:gridAfter w:val="2"/>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1C60C297" w14:textId="5F50B438" w:rsidR="00C571BC" w:rsidRPr="00A02BC6" w:rsidRDefault="007B0CD0" w:rsidP="007B0CD0">
                  <w:pPr>
                    <w:jc w:val="center"/>
                    <w:rPr>
                      <w:rFonts w:ascii="Arial" w:eastAsia="Times New Roman" w:hAnsi="Arial" w:cs="Arial"/>
                      <w:bCs w:val="0"/>
                      <w:sz w:val="16"/>
                      <w:szCs w:val="18"/>
                    </w:rPr>
                  </w:pPr>
                  <w:r>
                    <w:rPr>
                      <w:rFonts w:ascii="Arial" w:eastAsia="Times New Roman" w:hAnsi="Arial" w:cs="Arial"/>
                      <w:bCs w:val="0"/>
                      <w:sz w:val="16"/>
                      <w:szCs w:val="18"/>
                    </w:rPr>
                    <w:t>14, fracción III</w:t>
                  </w:r>
                </w:p>
              </w:tc>
              <w:tc>
                <w:tcPr>
                  <w:tcW w:w="3784" w:type="dxa"/>
                  <w:vAlign w:val="center"/>
                </w:tcPr>
                <w:p w14:paraId="7F8CE778" w14:textId="7B43D97C" w:rsidR="00C571BC" w:rsidRPr="00A02BC6" w:rsidRDefault="00C571BC" w:rsidP="00AB29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F643FA">
                    <w:rPr>
                      <w:rFonts w:ascii="Arial" w:eastAsia="Times New Roman" w:hAnsi="Arial" w:cs="Arial"/>
                      <w:b/>
                      <w:bCs/>
                      <w:sz w:val="16"/>
                      <w:szCs w:val="18"/>
                    </w:rPr>
                    <w:t>Artículo 14.</w:t>
                  </w:r>
                  <w:r w:rsidRPr="00A02BC6">
                    <w:rPr>
                      <w:rFonts w:ascii="Arial" w:eastAsia="Times New Roman" w:hAnsi="Arial" w:cs="Arial"/>
                      <w:bCs/>
                      <w:sz w:val="16"/>
                      <w:szCs w:val="18"/>
                    </w:rPr>
                    <w:t xml:space="preserve"> (…)</w:t>
                  </w:r>
                </w:p>
                <w:p w14:paraId="04FFAE03" w14:textId="7766FA6F" w:rsidR="00331244" w:rsidRPr="00331244" w:rsidRDefault="00331244" w:rsidP="00BE03D1">
                  <w:pPr>
                    <w:pStyle w:val="Prrafodelista"/>
                    <w:numPr>
                      <w:ilvl w:val="0"/>
                      <w:numId w:val="20"/>
                    </w:numPr>
                    <w:ind w:left="321" w:hanging="32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t>…</w:t>
                  </w:r>
                </w:p>
                <w:p w14:paraId="44A274FA" w14:textId="1554922C" w:rsidR="00331244" w:rsidRPr="00331244" w:rsidRDefault="00331244" w:rsidP="00BE03D1">
                  <w:pPr>
                    <w:pStyle w:val="Prrafodelista"/>
                    <w:numPr>
                      <w:ilvl w:val="0"/>
                      <w:numId w:val="20"/>
                    </w:numPr>
                    <w:ind w:left="321" w:hanging="32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t>…</w:t>
                  </w:r>
                </w:p>
                <w:p w14:paraId="21F7D881" w14:textId="751AEB77" w:rsidR="00C571BC" w:rsidRPr="00A02BC6" w:rsidRDefault="00C571BC" w:rsidP="00AB29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rPr>
                  </w:pPr>
                  <w:r w:rsidRPr="00A02BC6">
                    <w:rPr>
                      <w:rFonts w:ascii="Arial" w:eastAsia="Times New Roman" w:hAnsi="Arial" w:cs="Arial"/>
                      <w:bCs/>
                      <w:sz w:val="16"/>
                      <w:szCs w:val="18"/>
                    </w:rPr>
                    <w:t>III.</w:t>
                  </w:r>
                  <w:r w:rsidRPr="00A02BC6">
                    <w:rPr>
                      <w:rFonts w:ascii="Arial" w:eastAsia="Times New Roman" w:hAnsi="Arial" w:cs="Arial"/>
                      <w:bCs/>
                      <w:sz w:val="16"/>
                      <w:szCs w:val="18"/>
                    </w:rPr>
                    <w:tab/>
                    <w:t>Adjuntar la relación de los equipos y dispositivos de telecomunicaciones que el Interesado pretende operar durante la organización y celebración del Evento Específico, la cual deberá contener para cada equipo o dispositivo la siguiente información:</w:t>
                  </w:r>
                </w:p>
                <w:p w14:paraId="3A432464" w14:textId="77777777" w:rsidR="00584C93" w:rsidRPr="00344160" w:rsidRDefault="00584C93" w:rsidP="00584C93">
                  <w:pPr>
                    <w:autoSpaceDE w:val="0"/>
                    <w:autoSpaceDN w:val="0"/>
                    <w:adjustRightInd w:val="0"/>
                    <w:ind w:left="339" w:hanging="24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a) </w:t>
                  </w:r>
                  <w:r w:rsidRPr="00344160">
                    <w:rPr>
                      <w:rFonts w:ascii="Arial" w:hAnsi="Arial" w:cs="Arial"/>
                      <w:sz w:val="16"/>
                      <w:szCs w:val="16"/>
                    </w:rPr>
                    <w:t xml:space="preserve">Identificador Único del Equipo o dispositivo para efectos del presente trámite. </w:t>
                  </w:r>
                </w:p>
                <w:p w14:paraId="3CD7DBC8" w14:textId="77777777" w:rsidR="00584C93" w:rsidRPr="00344160" w:rsidRDefault="00584C93" w:rsidP="00584C93">
                  <w:pPr>
                    <w:autoSpaceDE w:val="0"/>
                    <w:autoSpaceDN w:val="0"/>
                    <w:adjustRightInd w:val="0"/>
                    <w:ind w:left="1048" w:hanging="954"/>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b) </w:t>
                  </w:r>
                  <w:r w:rsidRPr="00344160">
                    <w:rPr>
                      <w:rFonts w:ascii="Arial" w:hAnsi="Arial" w:cs="Arial"/>
                      <w:sz w:val="16"/>
                      <w:szCs w:val="16"/>
                    </w:rPr>
                    <w:t xml:space="preserve">Marca del equipo. </w:t>
                  </w:r>
                </w:p>
                <w:p w14:paraId="40175E20" w14:textId="77777777" w:rsidR="00584C93" w:rsidRPr="00344160" w:rsidRDefault="00584C93" w:rsidP="00584C93">
                  <w:pPr>
                    <w:autoSpaceDE w:val="0"/>
                    <w:autoSpaceDN w:val="0"/>
                    <w:adjustRightInd w:val="0"/>
                    <w:ind w:left="1048" w:hanging="954"/>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c) </w:t>
                  </w:r>
                  <w:r w:rsidRPr="00344160">
                    <w:rPr>
                      <w:rFonts w:ascii="Arial" w:hAnsi="Arial" w:cs="Arial"/>
                      <w:sz w:val="16"/>
                      <w:szCs w:val="16"/>
                    </w:rPr>
                    <w:t xml:space="preserve">Modelo del equipo. </w:t>
                  </w:r>
                </w:p>
                <w:p w14:paraId="5B82BCA0" w14:textId="77777777" w:rsidR="00584C93" w:rsidRPr="00344160" w:rsidRDefault="00584C93" w:rsidP="00584C93">
                  <w:pPr>
                    <w:autoSpaceDE w:val="0"/>
                    <w:autoSpaceDN w:val="0"/>
                    <w:adjustRightInd w:val="0"/>
                    <w:ind w:left="1048" w:hanging="954"/>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d) </w:t>
                  </w:r>
                  <w:r w:rsidRPr="00344160">
                    <w:rPr>
                      <w:rFonts w:ascii="Arial" w:hAnsi="Arial" w:cs="Arial"/>
                      <w:sz w:val="16"/>
                      <w:szCs w:val="16"/>
                    </w:rPr>
                    <w:t xml:space="preserve">Fabricante del equipo. </w:t>
                  </w:r>
                </w:p>
                <w:p w14:paraId="418B3F82" w14:textId="0D4C6633" w:rsidR="00584C93" w:rsidRPr="00344160" w:rsidRDefault="00584C93" w:rsidP="00584C93">
                  <w:pPr>
                    <w:autoSpaceDE w:val="0"/>
                    <w:autoSpaceDN w:val="0"/>
                    <w:adjustRightInd w:val="0"/>
                    <w:ind w:left="339" w:hanging="24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e) </w:t>
                  </w:r>
                  <w:r w:rsidRPr="00344160">
                    <w:rPr>
                      <w:rFonts w:ascii="Arial" w:hAnsi="Arial" w:cs="Arial"/>
                      <w:sz w:val="16"/>
                      <w:szCs w:val="16"/>
                    </w:rPr>
                    <w:t xml:space="preserve">Frecuencia(s) específica(s) de operación solicitada(s) para cada equipo en </w:t>
                  </w:r>
                  <w:r w:rsidRPr="00344160">
                    <w:rPr>
                      <w:rFonts w:ascii="Arial" w:hAnsi="Arial" w:cs="Arial"/>
                      <w:i/>
                      <w:sz w:val="16"/>
                      <w:szCs w:val="16"/>
                    </w:rPr>
                    <w:t xml:space="preserve">Megahertz </w:t>
                  </w:r>
                  <w:r w:rsidRPr="00344160">
                    <w:rPr>
                      <w:rFonts w:ascii="Arial" w:hAnsi="Arial" w:cs="Arial"/>
                      <w:sz w:val="16"/>
                      <w:szCs w:val="16"/>
                    </w:rPr>
                    <w:t xml:space="preserve">(MHz). </w:t>
                  </w:r>
                </w:p>
                <w:p w14:paraId="161041F6" w14:textId="77777777" w:rsidR="00584C93" w:rsidRPr="00344160" w:rsidRDefault="00584C93" w:rsidP="00584C93">
                  <w:pPr>
                    <w:autoSpaceDE w:val="0"/>
                    <w:autoSpaceDN w:val="0"/>
                    <w:adjustRightInd w:val="0"/>
                    <w:ind w:left="339" w:hanging="24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f) </w:t>
                  </w:r>
                  <w:r w:rsidRPr="00344160">
                    <w:rPr>
                      <w:rFonts w:ascii="Arial" w:hAnsi="Arial" w:cs="Arial"/>
                      <w:sz w:val="16"/>
                      <w:szCs w:val="16"/>
                    </w:rPr>
                    <w:t xml:space="preserve">Rango de frecuencias en el cual es capaz de operar cada equipo en MHz. </w:t>
                  </w:r>
                </w:p>
                <w:p w14:paraId="08BF24C8" w14:textId="77777777" w:rsidR="00584C93" w:rsidRPr="00344160" w:rsidRDefault="00584C93" w:rsidP="00584C93">
                  <w:pPr>
                    <w:autoSpaceDE w:val="0"/>
                    <w:autoSpaceDN w:val="0"/>
                    <w:adjustRightInd w:val="0"/>
                    <w:ind w:left="339" w:hanging="24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g) </w:t>
                  </w:r>
                  <w:r w:rsidRPr="00344160">
                    <w:rPr>
                      <w:rFonts w:ascii="Arial" w:hAnsi="Arial" w:cs="Arial"/>
                      <w:sz w:val="16"/>
                      <w:szCs w:val="16"/>
                    </w:rPr>
                    <w:t xml:space="preserve">Potencia nominal de transmisión de cada equipo en </w:t>
                  </w:r>
                  <w:r w:rsidRPr="00344160">
                    <w:rPr>
                      <w:rFonts w:ascii="Arial" w:hAnsi="Arial" w:cs="Arial"/>
                      <w:i/>
                      <w:sz w:val="16"/>
                      <w:szCs w:val="16"/>
                    </w:rPr>
                    <w:t xml:space="preserve">Watts </w:t>
                  </w:r>
                  <w:r w:rsidRPr="00344160">
                    <w:rPr>
                      <w:rFonts w:ascii="Arial" w:hAnsi="Arial" w:cs="Arial"/>
                      <w:sz w:val="16"/>
                      <w:szCs w:val="16"/>
                    </w:rPr>
                    <w:t xml:space="preserve">(W). </w:t>
                  </w:r>
                </w:p>
                <w:p w14:paraId="27F2B8CA" w14:textId="77777777" w:rsidR="00584C93" w:rsidRPr="00344160" w:rsidRDefault="00584C93" w:rsidP="00584C93">
                  <w:pPr>
                    <w:autoSpaceDE w:val="0"/>
                    <w:autoSpaceDN w:val="0"/>
                    <w:adjustRightInd w:val="0"/>
                    <w:ind w:left="1048" w:hanging="954"/>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h) </w:t>
                  </w:r>
                  <w:r w:rsidRPr="00344160">
                    <w:rPr>
                      <w:rFonts w:ascii="Arial" w:hAnsi="Arial" w:cs="Arial"/>
                      <w:sz w:val="16"/>
                      <w:szCs w:val="16"/>
                    </w:rPr>
                    <w:t xml:space="preserve">Clase de emisión. </w:t>
                  </w:r>
                </w:p>
                <w:p w14:paraId="25A7F6B3" w14:textId="77777777" w:rsidR="00584C93" w:rsidRPr="00344160" w:rsidRDefault="00584C93" w:rsidP="00584C93">
                  <w:pPr>
                    <w:autoSpaceDE w:val="0"/>
                    <w:autoSpaceDN w:val="0"/>
                    <w:adjustRightInd w:val="0"/>
                    <w:ind w:left="1048" w:hanging="954"/>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i) </w:t>
                  </w:r>
                  <w:r w:rsidRPr="00344160">
                    <w:rPr>
                      <w:rFonts w:ascii="Arial" w:hAnsi="Arial" w:cs="Arial"/>
                      <w:sz w:val="16"/>
                      <w:szCs w:val="16"/>
                    </w:rPr>
                    <w:t xml:space="preserve">Tipo de modulación. </w:t>
                  </w:r>
                </w:p>
                <w:p w14:paraId="37AFF849" w14:textId="77777777" w:rsidR="00584C93" w:rsidRPr="00344160" w:rsidRDefault="00584C93" w:rsidP="00584C93">
                  <w:pPr>
                    <w:autoSpaceDE w:val="0"/>
                    <w:autoSpaceDN w:val="0"/>
                    <w:adjustRightInd w:val="0"/>
                    <w:ind w:left="339" w:hanging="24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j) </w:t>
                  </w:r>
                  <w:r w:rsidRPr="00344160">
                    <w:rPr>
                      <w:rFonts w:ascii="Arial" w:hAnsi="Arial" w:cs="Arial"/>
                      <w:sz w:val="16"/>
                      <w:szCs w:val="16"/>
                    </w:rPr>
                    <w:t xml:space="preserve">Ancho de banda de canal de transmisión en </w:t>
                  </w:r>
                  <w:r w:rsidRPr="00344160">
                    <w:rPr>
                      <w:rFonts w:ascii="Arial" w:hAnsi="Arial" w:cs="Arial"/>
                      <w:i/>
                      <w:sz w:val="16"/>
                      <w:szCs w:val="16"/>
                    </w:rPr>
                    <w:t xml:space="preserve">kilohertz </w:t>
                  </w:r>
                  <w:r w:rsidRPr="00344160">
                    <w:rPr>
                      <w:rFonts w:ascii="Arial" w:hAnsi="Arial" w:cs="Arial"/>
                      <w:sz w:val="16"/>
                      <w:szCs w:val="16"/>
                    </w:rPr>
                    <w:t xml:space="preserve">(kHz). </w:t>
                  </w:r>
                </w:p>
                <w:p w14:paraId="74D4D864" w14:textId="77777777" w:rsidR="00584C93" w:rsidRPr="00344160" w:rsidRDefault="00584C93" w:rsidP="00584C93">
                  <w:pPr>
                    <w:autoSpaceDE w:val="0"/>
                    <w:autoSpaceDN w:val="0"/>
                    <w:adjustRightInd w:val="0"/>
                    <w:ind w:left="339" w:hanging="24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k) </w:t>
                  </w:r>
                  <w:r w:rsidRPr="00344160">
                    <w:rPr>
                      <w:rFonts w:ascii="Arial" w:hAnsi="Arial" w:cs="Arial"/>
                      <w:sz w:val="16"/>
                      <w:szCs w:val="16"/>
                    </w:rPr>
                    <w:t>Usuario (por ejemplo: escudería, departamento, dependencia, área, etc.).</w:t>
                  </w:r>
                </w:p>
                <w:p w14:paraId="247E664C" w14:textId="77777777" w:rsidR="00584C93" w:rsidRPr="00344160" w:rsidRDefault="00584C93" w:rsidP="00584C93">
                  <w:pPr>
                    <w:autoSpaceDE w:val="0"/>
                    <w:autoSpaceDN w:val="0"/>
                    <w:adjustRightInd w:val="0"/>
                    <w:ind w:left="339" w:hanging="24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l) </w:t>
                  </w:r>
                  <w:r w:rsidRPr="00344160">
                    <w:rPr>
                      <w:rFonts w:ascii="Arial" w:hAnsi="Arial" w:cs="Arial"/>
                      <w:sz w:val="16"/>
                      <w:szCs w:val="16"/>
                    </w:rPr>
                    <w:t xml:space="preserve">Servicio de radiocomunicaciones que usa cada equipo, indicando el servicio y la banda de frecuencias del espectro radioeléctrico que se pretende ocupar, conforme al Cuadro Nacional de Atribución de Frecuencias (por ejemplo: Fijo, Móvil, Radiodifusión, Móvil por Satélite, etc.). </w:t>
                  </w:r>
                </w:p>
                <w:p w14:paraId="20272FBA" w14:textId="2B7FB9C6" w:rsidR="00584C93" w:rsidRPr="00344160" w:rsidRDefault="00584C93" w:rsidP="00584C93">
                  <w:pPr>
                    <w:autoSpaceDE w:val="0"/>
                    <w:autoSpaceDN w:val="0"/>
                    <w:adjustRightInd w:val="0"/>
                    <w:ind w:left="339" w:hanging="24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m) </w:t>
                  </w:r>
                  <w:r w:rsidRPr="00344160">
                    <w:rPr>
                      <w:rFonts w:ascii="Arial" w:hAnsi="Arial" w:cs="Arial"/>
                      <w:sz w:val="16"/>
                      <w:szCs w:val="16"/>
                    </w:rPr>
                    <w:t xml:space="preserve">Aplicación del equipo (por ejemplo: Datos, Video, Telemetría, Micrófonos, Voz, etc.). </w:t>
                  </w:r>
                </w:p>
                <w:p w14:paraId="5CF03364" w14:textId="5C8CEEA5" w:rsidR="00584C93" w:rsidRPr="00344160" w:rsidRDefault="00584C93" w:rsidP="00584C93">
                  <w:pPr>
                    <w:autoSpaceDE w:val="0"/>
                    <w:autoSpaceDN w:val="0"/>
                    <w:adjustRightInd w:val="0"/>
                    <w:ind w:left="339" w:hanging="283"/>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b/>
                      <w:sz w:val="16"/>
                      <w:szCs w:val="16"/>
                    </w:rPr>
                    <w:lastRenderedPageBreak/>
                    <w:t xml:space="preserve">n) </w:t>
                  </w:r>
                  <w:r w:rsidRPr="00344160">
                    <w:rPr>
                      <w:rFonts w:ascii="Arial" w:hAnsi="Arial" w:cs="Arial"/>
                      <w:sz w:val="16"/>
                      <w:szCs w:val="16"/>
                    </w:rPr>
                    <w:t>Hoja de especificaciones técnicas del equipo (</w:t>
                  </w:r>
                  <w:r w:rsidRPr="00344160">
                    <w:rPr>
                      <w:rFonts w:ascii="Arial" w:hAnsi="Arial" w:cs="Arial"/>
                      <w:i/>
                      <w:sz w:val="16"/>
                      <w:szCs w:val="16"/>
                    </w:rPr>
                    <w:t>data sheet</w:t>
                  </w:r>
                  <w:r w:rsidRPr="00344160">
                    <w:rPr>
                      <w:rFonts w:ascii="Arial" w:hAnsi="Arial" w:cs="Arial"/>
                      <w:sz w:val="16"/>
                      <w:szCs w:val="16"/>
                    </w:rPr>
                    <w:t>).</w:t>
                  </w:r>
                </w:p>
                <w:p w14:paraId="4715E928" w14:textId="0B3655F6" w:rsidR="00C571BC" w:rsidRPr="00A02BC6" w:rsidRDefault="00C571BC" w:rsidP="00584C9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tc>
              <w:tc>
                <w:tcPr>
                  <w:tcW w:w="3897" w:type="dxa"/>
                  <w:vAlign w:val="center"/>
                </w:tcPr>
                <w:p w14:paraId="1A5EE8BD" w14:textId="5F6EB749" w:rsidR="00331244" w:rsidRPr="002A28F9" w:rsidRDefault="00C571BC" w:rsidP="002A28F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2A28F9">
                    <w:rPr>
                      <w:rFonts w:ascii="Arial" w:eastAsia="Times New Roman" w:hAnsi="Arial" w:cs="Arial"/>
                      <w:b/>
                      <w:bCs/>
                      <w:sz w:val="16"/>
                      <w:szCs w:val="18"/>
                    </w:rPr>
                    <w:lastRenderedPageBreak/>
                    <w:t>Artículo 14.</w:t>
                  </w:r>
                  <w:r w:rsidRPr="002A28F9">
                    <w:rPr>
                      <w:rFonts w:ascii="Arial" w:eastAsia="Times New Roman" w:hAnsi="Arial" w:cs="Arial"/>
                      <w:bCs/>
                      <w:sz w:val="16"/>
                      <w:szCs w:val="18"/>
                    </w:rPr>
                    <w:t xml:space="preserve"> (…)</w:t>
                  </w:r>
                  <w:r w:rsidR="00331244">
                    <w:t>…</w:t>
                  </w:r>
                </w:p>
                <w:p w14:paraId="3117E3F2" w14:textId="77777777" w:rsidR="00331244" w:rsidRPr="00331244" w:rsidRDefault="00331244" w:rsidP="00BE03D1">
                  <w:pPr>
                    <w:pStyle w:val="Prrafodelista"/>
                    <w:numPr>
                      <w:ilvl w:val="0"/>
                      <w:numId w:val="21"/>
                    </w:numPr>
                    <w:ind w:left="224" w:hanging="22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t>…</w:t>
                  </w:r>
                </w:p>
                <w:p w14:paraId="009B5210" w14:textId="47C126EB" w:rsidR="00AE3A64" w:rsidRDefault="00AE3A64" w:rsidP="00BE03D1">
                  <w:pPr>
                    <w:pStyle w:val="Prrafodelista"/>
                    <w:numPr>
                      <w:ilvl w:val="0"/>
                      <w:numId w:val="21"/>
                    </w:numPr>
                    <w:ind w:left="224" w:hanging="22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Pr>
                      <w:rFonts w:ascii="Arial" w:eastAsia="Times New Roman" w:hAnsi="Arial" w:cs="Arial"/>
                      <w:bCs/>
                      <w:sz w:val="16"/>
                      <w:szCs w:val="18"/>
                    </w:rPr>
                    <w:t>…</w:t>
                  </w:r>
                </w:p>
                <w:p w14:paraId="5E567FA3" w14:textId="15370EB0" w:rsidR="00C571BC" w:rsidRPr="00331244" w:rsidRDefault="00C571BC" w:rsidP="00BE03D1">
                  <w:pPr>
                    <w:pStyle w:val="Prrafodelista"/>
                    <w:numPr>
                      <w:ilvl w:val="0"/>
                      <w:numId w:val="21"/>
                    </w:numPr>
                    <w:ind w:left="224" w:hanging="22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331244">
                    <w:rPr>
                      <w:rFonts w:ascii="Arial" w:eastAsia="Times New Roman" w:hAnsi="Arial" w:cs="Arial"/>
                      <w:bCs/>
                      <w:sz w:val="16"/>
                      <w:szCs w:val="18"/>
                    </w:rPr>
                    <w:t xml:space="preserve">Adjuntar la relación de los equipos y dispositivos de telecomunicaciones </w:t>
                  </w:r>
                  <w:r w:rsidRPr="007B0CD0">
                    <w:rPr>
                      <w:rFonts w:ascii="Arial" w:eastAsia="Times New Roman" w:hAnsi="Arial" w:cs="Arial"/>
                      <w:b/>
                      <w:bCs/>
                      <w:sz w:val="16"/>
                      <w:szCs w:val="18"/>
                    </w:rPr>
                    <w:t>y/o radiodifusión</w:t>
                  </w:r>
                  <w:r w:rsidR="0036176B">
                    <w:rPr>
                      <w:rFonts w:ascii="Arial" w:eastAsia="Times New Roman" w:hAnsi="Arial" w:cs="Arial"/>
                      <w:b/>
                      <w:bCs/>
                      <w:sz w:val="16"/>
                      <w:szCs w:val="18"/>
                    </w:rPr>
                    <w:t xml:space="preserve"> sonora para frecuencia modulada</w:t>
                  </w:r>
                  <w:r w:rsidRPr="007B0CD0">
                    <w:rPr>
                      <w:rFonts w:ascii="Arial" w:eastAsia="Times New Roman" w:hAnsi="Arial" w:cs="Arial"/>
                      <w:b/>
                      <w:bCs/>
                      <w:sz w:val="16"/>
                      <w:szCs w:val="18"/>
                    </w:rPr>
                    <w:t xml:space="preserve"> </w:t>
                  </w:r>
                  <w:r w:rsidRPr="007B0CD0">
                    <w:rPr>
                      <w:rFonts w:ascii="Arial" w:eastAsia="Times New Roman" w:hAnsi="Arial" w:cs="Arial"/>
                      <w:bCs/>
                      <w:sz w:val="16"/>
                      <w:szCs w:val="18"/>
                    </w:rPr>
                    <w:t>qu</w:t>
                  </w:r>
                  <w:r w:rsidRPr="00331244">
                    <w:rPr>
                      <w:rFonts w:ascii="Arial" w:eastAsia="Times New Roman" w:hAnsi="Arial" w:cs="Arial"/>
                      <w:bCs/>
                      <w:sz w:val="16"/>
                      <w:szCs w:val="18"/>
                    </w:rPr>
                    <w:t>e el Interesado pretende operar durante la organización y celebración del Evento Específico, la cual deberá contener para cada equipo o dispositivo la siguiente información:</w:t>
                  </w:r>
                </w:p>
                <w:p w14:paraId="3CFAA5F7" w14:textId="77777777" w:rsidR="00AE3A64" w:rsidRPr="007425D2" w:rsidRDefault="00AE3A64" w:rsidP="007425D2">
                  <w:pPr>
                    <w:ind w:left="361"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7425D2">
                    <w:rPr>
                      <w:rFonts w:ascii="Arial" w:eastAsia="Times New Roman" w:hAnsi="Arial" w:cs="Arial"/>
                      <w:b/>
                      <w:bCs/>
                      <w:sz w:val="16"/>
                      <w:szCs w:val="18"/>
                    </w:rPr>
                    <w:t>a)</w:t>
                  </w:r>
                  <w:r w:rsidRPr="007425D2">
                    <w:rPr>
                      <w:rFonts w:ascii="Arial" w:eastAsia="Times New Roman" w:hAnsi="Arial" w:cs="Arial"/>
                      <w:b/>
                      <w:bCs/>
                      <w:sz w:val="16"/>
                      <w:szCs w:val="18"/>
                    </w:rPr>
                    <w:tab/>
                    <w:t>Para equipos o dispositivos de telecomunicaciones: marca, modelo, tipo de transmisión, frecuencia de transmisión solicitada, frecuencia de recepción solicitada, rango de frecuencias de operación, ancho de banda de canal, potencia nominal, modulación, clase de emisión, usuario, tipo de dispositivo, servicio y aplicación.</w:t>
                  </w:r>
                </w:p>
                <w:p w14:paraId="76BDC2BA" w14:textId="77777777" w:rsidR="00AE3A64" w:rsidRPr="007425D2" w:rsidRDefault="00AE3A64" w:rsidP="007425D2">
                  <w:pPr>
                    <w:ind w:left="361"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p>
                <w:p w14:paraId="467C07C9" w14:textId="7F61A8A2" w:rsidR="00AE3A64" w:rsidRPr="007425D2" w:rsidRDefault="00AE3A64" w:rsidP="007425D2">
                  <w:pPr>
                    <w:ind w:left="361"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7425D2">
                    <w:rPr>
                      <w:rFonts w:ascii="Arial" w:eastAsia="Times New Roman" w:hAnsi="Arial" w:cs="Arial"/>
                      <w:b/>
                      <w:bCs/>
                      <w:sz w:val="16"/>
                      <w:szCs w:val="18"/>
                    </w:rPr>
                    <w:t>b)</w:t>
                  </w:r>
                  <w:r w:rsidRPr="007425D2">
                    <w:rPr>
                      <w:rFonts w:ascii="Arial" w:eastAsia="Times New Roman" w:hAnsi="Arial" w:cs="Arial"/>
                      <w:b/>
                      <w:bCs/>
                      <w:sz w:val="16"/>
                      <w:szCs w:val="18"/>
                    </w:rPr>
                    <w:tab/>
                    <w:t>Para equipos o dispositivos de radiodifusión</w:t>
                  </w:r>
                  <w:r w:rsidR="0036176B" w:rsidRPr="007425D2">
                    <w:rPr>
                      <w:rFonts w:ascii="Arial" w:eastAsia="Times New Roman" w:hAnsi="Arial" w:cs="Arial"/>
                      <w:b/>
                      <w:bCs/>
                      <w:sz w:val="16"/>
                      <w:szCs w:val="18"/>
                    </w:rPr>
                    <w:t xml:space="preserve"> sonora </w:t>
                  </w:r>
                  <w:r w:rsidR="007425D2" w:rsidRPr="007425D2">
                    <w:rPr>
                      <w:rFonts w:ascii="Arial" w:eastAsia="Times New Roman" w:hAnsi="Arial" w:cs="Arial"/>
                      <w:b/>
                      <w:bCs/>
                      <w:sz w:val="16"/>
                      <w:szCs w:val="18"/>
                    </w:rPr>
                    <w:t>en la banda de</w:t>
                  </w:r>
                  <w:r w:rsidR="0036176B" w:rsidRPr="007425D2">
                    <w:rPr>
                      <w:rFonts w:ascii="Arial" w:eastAsia="Times New Roman" w:hAnsi="Arial" w:cs="Arial"/>
                      <w:b/>
                      <w:bCs/>
                      <w:sz w:val="16"/>
                      <w:szCs w:val="18"/>
                    </w:rPr>
                    <w:t xml:space="preserve"> frecuencia modulada</w:t>
                  </w:r>
                  <w:r w:rsidRPr="007425D2">
                    <w:rPr>
                      <w:rFonts w:ascii="Arial" w:eastAsia="Times New Roman" w:hAnsi="Arial" w:cs="Arial"/>
                      <w:b/>
                      <w:bCs/>
                      <w:sz w:val="16"/>
                      <w:szCs w:val="18"/>
                    </w:rPr>
                    <w:t>:</w:t>
                  </w:r>
                </w:p>
                <w:p w14:paraId="1E0CC5E4" w14:textId="10FE0F73" w:rsidR="00AE3A64" w:rsidRPr="00AE3A64" w:rsidRDefault="00AE3A64" w:rsidP="00AE3A64">
                  <w:pPr>
                    <w:ind w:left="508"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 xml:space="preserve"> 1.</w:t>
                  </w:r>
                  <w:r w:rsidRPr="00AE3A64">
                    <w:rPr>
                      <w:rFonts w:ascii="Arial" w:eastAsia="Times New Roman" w:hAnsi="Arial" w:cs="Arial"/>
                      <w:b/>
                      <w:bCs/>
                      <w:sz w:val="16"/>
                      <w:szCs w:val="18"/>
                    </w:rPr>
                    <w:tab/>
                    <w:t>Datos de la estación: coordenadas geográficas, radio de cobertura solicitado desde la ubicación de la antena transmisora</w:t>
                  </w:r>
                  <w:r w:rsidR="00CB5555" w:rsidRPr="00CB5555">
                    <w:rPr>
                      <w:rFonts w:ascii="Arial" w:eastAsia="Times New Roman" w:hAnsi="Arial" w:cs="Arial"/>
                      <w:b/>
                      <w:bCs/>
                      <w:sz w:val="16"/>
                      <w:szCs w:val="18"/>
                    </w:rPr>
                    <w:t>,</w:t>
                  </w:r>
                  <w:r w:rsidRPr="00AE3A64">
                    <w:rPr>
                      <w:rFonts w:ascii="Arial" w:eastAsia="Times New Roman" w:hAnsi="Arial" w:cs="Arial"/>
                      <w:b/>
                      <w:bCs/>
                      <w:sz w:val="16"/>
                      <w:szCs w:val="18"/>
                    </w:rPr>
                    <w:t xml:space="preserve"> y frecuencia de transmisión solicitada. </w:t>
                  </w:r>
                </w:p>
                <w:p w14:paraId="6B1088B4" w14:textId="77777777" w:rsidR="00AE3A64" w:rsidRPr="00AE3A64" w:rsidRDefault="00AE3A64" w:rsidP="00AE3A64">
                  <w:pPr>
                    <w:ind w:left="508"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2.</w:t>
                  </w:r>
                  <w:r w:rsidRPr="00AE3A64">
                    <w:rPr>
                      <w:rFonts w:ascii="Arial" w:eastAsia="Times New Roman" w:hAnsi="Arial" w:cs="Arial"/>
                      <w:b/>
                      <w:bCs/>
                      <w:sz w:val="16"/>
                      <w:szCs w:val="18"/>
                    </w:rPr>
                    <w:tab/>
                    <w:t>Datos del servicio: clase de emisión.</w:t>
                  </w:r>
                </w:p>
                <w:p w14:paraId="7459492A" w14:textId="01A0E4C6" w:rsidR="00AE3A64" w:rsidRPr="00AE3A64" w:rsidRDefault="00AE3A64" w:rsidP="00AE3A64">
                  <w:pPr>
                    <w:ind w:left="508"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3.</w:t>
                  </w:r>
                  <w:r w:rsidRPr="00AE3A64">
                    <w:rPr>
                      <w:rFonts w:ascii="Arial" w:eastAsia="Times New Roman" w:hAnsi="Arial" w:cs="Arial"/>
                      <w:b/>
                      <w:bCs/>
                      <w:sz w:val="16"/>
                      <w:szCs w:val="18"/>
                    </w:rPr>
                    <w:tab/>
                    <w:t>Datos del equipo transmisor: marca, modelo, ancho de banda de canal, rango de frecuencias de operación y potencia radiada aparente solicitada.</w:t>
                  </w:r>
                </w:p>
                <w:p w14:paraId="2058C021" w14:textId="717B14D8" w:rsidR="00AE3A64" w:rsidRPr="00AE3A64" w:rsidRDefault="00AE3A64" w:rsidP="00AE3A64">
                  <w:pPr>
                    <w:ind w:left="508"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4.</w:t>
                  </w:r>
                  <w:r w:rsidRPr="00AE3A64">
                    <w:rPr>
                      <w:rFonts w:ascii="Arial" w:eastAsia="Times New Roman" w:hAnsi="Arial" w:cs="Arial"/>
                      <w:b/>
                      <w:bCs/>
                      <w:sz w:val="16"/>
                      <w:szCs w:val="18"/>
                    </w:rPr>
                    <w:tab/>
                    <w:t xml:space="preserve">Datos de la antena </w:t>
                  </w:r>
                  <w:r w:rsidR="00CB5555">
                    <w:rPr>
                      <w:rFonts w:ascii="Arial" w:eastAsia="Times New Roman" w:hAnsi="Arial" w:cs="Arial"/>
                      <w:b/>
                      <w:bCs/>
                      <w:sz w:val="16"/>
                      <w:szCs w:val="18"/>
                    </w:rPr>
                    <w:t>(</w:t>
                  </w:r>
                  <w:r w:rsidRPr="00AE3A64">
                    <w:rPr>
                      <w:rFonts w:ascii="Arial" w:eastAsia="Times New Roman" w:hAnsi="Arial" w:cs="Arial"/>
                      <w:b/>
                      <w:bCs/>
                      <w:sz w:val="16"/>
                      <w:szCs w:val="18"/>
                    </w:rPr>
                    <w:t>en caso de que el equipo o dispositivo de radiodifusión no cuente con una antena acoplada al transmisor</w:t>
                  </w:r>
                  <w:r w:rsidR="00CB5555">
                    <w:rPr>
                      <w:rFonts w:ascii="Arial" w:eastAsia="Times New Roman" w:hAnsi="Arial" w:cs="Arial"/>
                      <w:b/>
                      <w:bCs/>
                      <w:sz w:val="16"/>
                      <w:szCs w:val="18"/>
                    </w:rPr>
                    <w:t>)</w:t>
                  </w:r>
                  <w:r w:rsidRPr="00AE3A64">
                    <w:rPr>
                      <w:rFonts w:ascii="Arial" w:eastAsia="Times New Roman" w:hAnsi="Arial" w:cs="Arial"/>
                      <w:b/>
                      <w:bCs/>
                      <w:sz w:val="16"/>
                      <w:szCs w:val="18"/>
                    </w:rPr>
                    <w:t xml:space="preserve">: marca, modelo, ganancia de </w:t>
                  </w:r>
                  <w:r w:rsidRPr="00AE3A64">
                    <w:rPr>
                      <w:rFonts w:ascii="Arial" w:eastAsia="Times New Roman" w:hAnsi="Arial" w:cs="Arial"/>
                      <w:b/>
                      <w:bCs/>
                      <w:sz w:val="16"/>
                      <w:szCs w:val="18"/>
                    </w:rPr>
                    <w:lastRenderedPageBreak/>
                    <w:t>antena, tipo de radiación, polarización, ángulo de elevación, ángulo de azimut y altura del centro eléctrico sobre el lugar de instalación, debiendo agregar el patrón de radiación horizontal y vertical, gráfico y tabular normalizado.</w:t>
                  </w:r>
                </w:p>
                <w:p w14:paraId="07CF6CD0" w14:textId="19DBA363" w:rsidR="00AE3A64" w:rsidRPr="00AE3A64" w:rsidRDefault="00AE3A64" w:rsidP="00AE3A64">
                  <w:pPr>
                    <w:ind w:left="508"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5.</w:t>
                  </w:r>
                  <w:r w:rsidRPr="00AE3A64">
                    <w:rPr>
                      <w:rFonts w:ascii="Arial" w:eastAsia="Times New Roman" w:hAnsi="Arial" w:cs="Arial"/>
                      <w:b/>
                      <w:bCs/>
                      <w:sz w:val="16"/>
                      <w:szCs w:val="18"/>
                    </w:rPr>
                    <w:tab/>
                    <w:t xml:space="preserve">Datos de la línea de transmisión </w:t>
                  </w:r>
                  <w:r w:rsidR="00CB5555">
                    <w:rPr>
                      <w:rFonts w:ascii="Arial" w:eastAsia="Times New Roman" w:hAnsi="Arial" w:cs="Arial"/>
                      <w:b/>
                      <w:bCs/>
                      <w:sz w:val="16"/>
                      <w:szCs w:val="18"/>
                    </w:rPr>
                    <w:t>(</w:t>
                  </w:r>
                  <w:r w:rsidRPr="00AE3A64">
                    <w:rPr>
                      <w:rFonts w:ascii="Arial" w:eastAsia="Times New Roman" w:hAnsi="Arial" w:cs="Arial"/>
                      <w:b/>
                      <w:bCs/>
                      <w:sz w:val="16"/>
                      <w:szCs w:val="18"/>
                    </w:rPr>
                    <w:t>en caso de que el equipo o dispositivo de radiodifusión no cuente con una antena acoplada al transmisor</w:t>
                  </w:r>
                  <w:r w:rsidR="00CB5555">
                    <w:rPr>
                      <w:rFonts w:ascii="Arial" w:eastAsia="Times New Roman" w:hAnsi="Arial" w:cs="Arial"/>
                      <w:b/>
                      <w:bCs/>
                      <w:sz w:val="16"/>
                      <w:szCs w:val="18"/>
                    </w:rPr>
                    <w:t>)</w:t>
                  </w:r>
                  <w:r w:rsidRPr="00AE3A64">
                    <w:rPr>
                      <w:rFonts w:ascii="Arial" w:eastAsia="Times New Roman" w:hAnsi="Arial" w:cs="Arial"/>
                      <w:b/>
                      <w:bCs/>
                      <w:sz w:val="16"/>
                      <w:szCs w:val="18"/>
                    </w:rPr>
                    <w:t>: marca, modelo, longitud, atenuación por metro y atenuación total de la línea.</w:t>
                  </w:r>
                </w:p>
                <w:p w14:paraId="02362C8F" w14:textId="448781C7" w:rsidR="007425D2" w:rsidRDefault="00AE3A64" w:rsidP="007425D2">
                  <w:pPr>
                    <w:ind w:left="508"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6.</w:t>
                  </w:r>
                  <w:r w:rsidRPr="00AE3A64">
                    <w:rPr>
                      <w:rFonts w:ascii="Arial" w:eastAsia="Times New Roman" w:hAnsi="Arial" w:cs="Arial"/>
                      <w:b/>
                      <w:bCs/>
                      <w:sz w:val="16"/>
                      <w:szCs w:val="18"/>
                    </w:rPr>
                    <w:tab/>
                    <w:t>Datos del sistema: otras pérdidas</w:t>
                  </w:r>
                  <w:r w:rsidR="00CB5555">
                    <w:rPr>
                      <w:rFonts w:ascii="Arial" w:eastAsia="Times New Roman" w:hAnsi="Arial" w:cs="Arial"/>
                      <w:b/>
                      <w:bCs/>
                      <w:sz w:val="16"/>
                      <w:szCs w:val="18"/>
                    </w:rPr>
                    <w:t xml:space="preserve"> (en su caso)</w:t>
                  </w:r>
                  <w:r w:rsidRPr="00AE3A64">
                    <w:rPr>
                      <w:rFonts w:ascii="Arial" w:eastAsia="Times New Roman" w:hAnsi="Arial" w:cs="Arial"/>
                      <w:b/>
                      <w:bCs/>
                      <w:sz w:val="16"/>
                      <w:szCs w:val="18"/>
                    </w:rPr>
                    <w:t>, pérdida total del sistema y potencia radiada aparente.</w:t>
                  </w:r>
                </w:p>
                <w:p w14:paraId="1D8A822B" w14:textId="77777777" w:rsidR="007425D2" w:rsidRDefault="007425D2" w:rsidP="007425D2">
                  <w:pPr>
                    <w:ind w:left="508"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p>
                <w:p w14:paraId="0DA05FAE" w14:textId="18385482" w:rsidR="00CB5555" w:rsidRPr="00CB5555" w:rsidRDefault="0036176B" w:rsidP="007425D2">
                  <w:pPr>
                    <w:ind w:left="361" w:hanging="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Pr>
                      <w:rFonts w:ascii="Arial" w:eastAsia="Times New Roman" w:hAnsi="Arial" w:cs="Arial"/>
                      <w:b/>
                      <w:bCs/>
                      <w:sz w:val="16"/>
                      <w:szCs w:val="18"/>
                    </w:rPr>
                    <w:t>S</w:t>
                  </w:r>
                  <w:r w:rsidR="00CB5555" w:rsidRPr="00CB5555">
                    <w:rPr>
                      <w:rFonts w:ascii="Arial" w:eastAsia="Times New Roman" w:hAnsi="Arial" w:cs="Arial"/>
                      <w:b/>
                      <w:bCs/>
                      <w:sz w:val="16"/>
                      <w:szCs w:val="18"/>
                    </w:rPr>
                    <w:t xml:space="preserve">alvo causa debidamente justificada por el </w:t>
                  </w:r>
                  <w:r w:rsidR="00F55E0A">
                    <w:rPr>
                      <w:rFonts w:ascii="Arial" w:eastAsia="Times New Roman" w:hAnsi="Arial" w:cs="Arial"/>
                      <w:b/>
                      <w:bCs/>
                      <w:sz w:val="16"/>
                      <w:szCs w:val="18"/>
                    </w:rPr>
                    <w:t>Interesado</w:t>
                  </w:r>
                  <w:r w:rsidR="00CB5555" w:rsidRPr="00CB5555">
                    <w:rPr>
                      <w:rFonts w:ascii="Arial" w:eastAsia="Times New Roman" w:hAnsi="Arial" w:cs="Arial"/>
                      <w:b/>
                      <w:bCs/>
                      <w:sz w:val="16"/>
                      <w:szCs w:val="18"/>
                    </w:rPr>
                    <w:t>, no se podrán exceder los valores siguientes: radio de cobertura solicitado desde la ubicación de la antena transmisora: 600 metros; potencia radiada aparente solicitada: 0.5 watts, y altura del centro eléctrico sobre el lugar de instalación: 5 metros.</w:t>
                  </w:r>
                </w:p>
                <w:p w14:paraId="2C9B339F" w14:textId="77777777" w:rsidR="00CB5555" w:rsidRPr="00AE3A64" w:rsidRDefault="00CB5555" w:rsidP="00CB555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p>
                <w:p w14:paraId="2228F535" w14:textId="38DD0CCD" w:rsidR="00331244" w:rsidRPr="00AE3A64" w:rsidRDefault="00AE3A64" w:rsidP="00AE3A64">
                  <w:pPr>
                    <w:ind w:left="22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 xml:space="preserve">En </w:t>
                  </w:r>
                  <w:r w:rsidR="008B2839">
                    <w:rPr>
                      <w:rFonts w:ascii="Arial" w:eastAsia="Times New Roman" w:hAnsi="Arial" w:cs="Arial"/>
                      <w:b/>
                      <w:bCs/>
                      <w:sz w:val="16"/>
                      <w:szCs w:val="18"/>
                    </w:rPr>
                    <w:t>todos los</w:t>
                  </w:r>
                  <w:r w:rsidR="008B2839" w:rsidRPr="00AE3A64">
                    <w:rPr>
                      <w:rFonts w:ascii="Arial" w:eastAsia="Times New Roman" w:hAnsi="Arial" w:cs="Arial"/>
                      <w:b/>
                      <w:bCs/>
                      <w:sz w:val="16"/>
                      <w:szCs w:val="18"/>
                    </w:rPr>
                    <w:t xml:space="preserve"> </w:t>
                  </w:r>
                  <w:r w:rsidRPr="00AE3A64">
                    <w:rPr>
                      <w:rFonts w:ascii="Arial" w:eastAsia="Times New Roman" w:hAnsi="Arial" w:cs="Arial"/>
                      <w:b/>
                      <w:bCs/>
                      <w:sz w:val="16"/>
                      <w:szCs w:val="18"/>
                    </w:rPr>
                    <w:t>casos, deberá agregarse la hoja de especificaciones técnicas (</w:t>
                  </w:r>
                  <w:r w:rsidRPr="00F55E0A">
                    <w:rPr>
                      <w:rFonts w:ascii="Arial" w:eastAsia="Times New Roman" w:hAnsi="Arial" w:cs="Arial"/>
                      <w:b/>
                      <w:i/>
                      <w:sz w:val="16"/>
                      <w:szCs w:val="18"/>
                    </w:rPr>
                    <w:t>data sheet</w:t>
                  </w:r>
                  <w:r w:rsidRPr="00AE3A64">
                    <w:rPr>
                      <w:rFonts w:ascii="Arial" w:eastAsia="Times New Roman" w:hAnsi="Arial" w:cs="Arial"/>
                      <w:b/>
                      <w:bCs/>
                      <w:sz w:val="16"/>
                      <w:szCs w:val="18"/>
                    </w:rPr>
                    <w:t>) de cada equipo o dispositivo de telecomunicaciones o radiodifusión, así como un mapa georreferenciado del perímetro</w:t>
                  </w:r>
                  <w:r w:rsidR="00AC5080">
                    <w:rPr>
                      <w:rFonts w:ascii="Arial" w:eastAsia="Times New Roman" w:hAnsi="Arial" w:cs="Arial"/>
                      <w:b/>
                      <w:bCs/>
                      <w:sz w:val="16"/>
                      <w:szCs w:val="18"/>
                    </w:rPr>
                    <w:t xml:space="preserve"> dentro del cual se requiere utilizar las bandas de frecuencias del espectro radioeléctrico para uso secundario</w:t>
                  </w:r>
                  <w:r w:rsidRPr="00AE3A64">
                    <w:rPr>
                      <w:rFonts w:ascii="Arial" w:eastAsia="Times New Roman" w:hAnsi="Arial" w:cs="Arial"/>
                      <w:b/>
                      <w:bCs/>
                      <w:sz w:val="16"/>
                      <w:szCs w:val="18"/>
                    </w:rPr>
                    <w:t>, en el que se señalen los puntos coordenados del polígono</w:t>
                  </w:r>
                  <w:r w:rsidR="00AC5080">
                    <w:rPr>
                      <w:rFonts w:ascii="Arial" w:eastAsia="Times New Roman" w:hAnsi="Arial" w:cs="Arial"/>
                      <w:b/>
                      <w:bCs/>
                      <w:sz w:val="16"/>
                      <w:szCs w:val="18"/>
                    </w:rPr>
                    <w:t xml:space="preserve"> que lo conformará</w:t>
                  </w:r>
                  <w:r w:rsidRPr="00AE3A64">
                    <w:rPr>
                      <w:rFonts w:ascii="Arial" w:eastAsia="Times New Roman" w:hAnsi="Arial" w:cs="Arial"/>
                      <w:b/>
                      <w:bCs/>
                      <w:sz w:val="16"/>
                      <w:szCs w:val="18"/>
                    </w:rPr>
                    <w:t>.</w:t>
                  </w:r>
                </w:p>
                <w:p w14:paraId="47F7784A" w14:textId="77777777" w:rsidR="00AE3A64" w:rsidRDefault="00AE3A64" w:rsidP="00AE3A64">
                  <w:pPr>
                    <w:ind w:left="508" w:hanging="2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2265D371" w14:textId="29D9BD8A" w:rsidR="0085059F" w:rsidRPr="00EE5327" w:rsidRDefault="00331244" w:rsidP="00EC6741">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EE5327">
                    <w:rPr>
                      <w:rFonts w:ascii="Arial" w:eastAsia="Times New Roman" w:hAnsi="Arial" w:cs="Arial"/>
                      <w:bCs/>
                      <w:sz w:val="16"/>
                      <w:szCs w:val="18"/>
                    </w:rPr>
                    <w:t>…</w:t>
                  </w:r>
                </w:p>
                <w:p w14:paraId="2E9E7641" w14:textId="0008ACD1" w:rsidR="00EE5327" w:rsidRPr="00EE5327" w:rsidRDefault="00EE5327" w:rsidP="00EC6741">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6"/>
                    </w:rPr>
                  </w:pPr>
                  <w:r>
                    <w:rPr>
                      <w:rFonts w:ascii="Arial" w:hAnsi="Arial" w:cs="Arial"/>
                      <w:sz w:val="16"/>
                    </w:rPr>
                    <w:t>…</w:t>
                  </w:r>
                </w:p>
              </w:tc>
            </w:tr>
            <w:tr w:rsidR="0085059F" w:rsidRPr="005F7176" w14:paraId="306883CA" w14:textId="07C713D7" w:rsidTr="00AE3A64">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5F6305FD" w14:textId="630F5216" w:rsidR="004310D7" w:rsidRPr="00A02BC6" w:rsidRDefault="00110F4D" w:rsidP="00CE7A93">
                  <w:pPr>
                    <w:jc w:val="center"/>
                    <w:rPr>
                      <w:rFonts w:ascii="Arial" w:eastAsia="Times New Roman" w:hAnsi="Arial" w:cs="Arial"/>
                      <w:bCs w:val="0"/>
                      <w:sz w:val="16"/>
                      <w:szCs w:val="18"/>
                    </w:rPr>
                  </w:pPr>
                  <w:r>
                    <w:rPr>
                      <w:rFonts w:ascii="Arial" w:eastAsia="Times New Roman" w:hAnsi="Arial" w:cs="Arial"/>
                      <w:bCs w:val="0"/>
                      <w:sz w:val="16"/>
                      <w:szCs w:val="18"/>
                    </w:rPr>
                    <w:lastRenderedPageBreak/>
                    <w:t>15, fracci</w:t>
                  </w:r>
                  <w:r w:rsidR="00CE7A93">
                    <w:rPr>
                      <w:rFonts w:ascii="Arial" w:eastAsia="Times New Roman" w:hAnsi="Arial" w:cs="Arial"/>
                      <w:bCs w:val="0"/>
                      <w:sz w:val="16"/>
                      <w:szCs w:val="18"/>
                    </w:rPr>
                    <w:t>ones</w:t>
                  </w:r>
                  <w:r>
                    <w:rPr>
                      <w:rFonts w:ascii="Arial" w:eastAsia="Times New Roman" w:hAnsi="Arial" w:cs="Arial"/>
                      <w:bCs w:val="0"/>
                      <w:sz w:val="16"/>
                      <w:szCs w:val="18"/>
                    </w:rPr>
                    <w:t xml:space="preserve"> I y II</w:t>
                  </w:r>
                </w:p>
              </w:tc>
              <w:tc>
                <w:tcPr>
                  <w:tcW w:w="3784" w:type="dxa"/>
                  <w:vAlign w:val="center"/>
                </w:tcPr>
                <w:p w14:paraId="616ED1D8" w14:textId="6CC9053B" w:rsidR="00110F4D" w:rsidRPr="00344160" w:rsidRDefault="00110F4D" w:rsidP="00AB2947">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6"/>
                    </w:rPr>
                  </w:pPr>
                  <w:r w:rsidRPr="00344160">
                    <w:rPr>
                      <w:rFonts w:ascii="Arial" w:hAnsi="Arial" w:cs="Arial"/>
                      <w:b/>
                      <w:sz w:val="16"/>
                    </w:rPr>
                    <w:t xml:space="preserve">Artículo 15. </w:t>
                  </w:r>
                </w:p>
                <w:p w14:paraId="3AE9130C" w14:textId="77777777" w:rsidR="00331244" w:rsidRPr="00331244" w:rsidRDefault="00110F4D" w:rsidP="00EC6741">
                  <w:pPr>
                    <w:pStyle w:val="Prrafodelista"/>
                    <w:numPr>
                      <w:ilvl w:val="0"/>
                      <w:numId w:val="19"/>
                    </w:numPr>
                    <w:ind w:left="320" w:hanging="3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344160">
                    <w:rPr>
                      <w:rFonts w:ascii="Arial" w:hAnsi="Arial" w:cs="Arial"/>
                      <w:sz w:val="16"/>
                    </w:rPr>
                    <w:t>Indicar la Ubicación Geográfica del predio donde se llevan a cabo las actividades comerciales e industriales.</w:t>
                  </w:r>
                </w:p>
                <w:p w14:paraId="620FD9C4" w14:textId="77777777" w:rsidR="00331244" w:rsidRDefault="00331244" w:rsidP="00EC6741">
                  <w:pPr>
                    <w:pStyle w:val="Prrafodelista"/>
                    <w:numPr>
                      <w:ilvl w:val="0"/>
                      <w:numId w:val="19"/>
                    </w:numPr>
                    <w:ind w:left="320" w:hanging="3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331244">
                    <w:rPr>
                      <w:rFonts w:ascii="Arial" w:eastAsia="Times New Roman" w:hAnsi="Arial" w:cs="Arial"/>
                      <w:bCs/>
                      <w:sz w:val="16"/>
                      <w:szCs w:val="18"/>
                    </w:rPr>
                    <w:t>Adjuntar la relación de lo</w:t>
                  </w:r>
                  <w:r w:rsidR="00BA4A75">
                    <w:rPr>
                      <w:rFonts w:ascii="Arial" w:eastAsia="Times New Roman" w:hAnsi="Arial" w:cs="Arial"/>
                      <w:bCs/>
                      <w:sz w:val="16"/>
                      <w:szCs w:val="18"/>
                    </w:rPr>
                    <w:t xml:space="preserve">s equipos de telecomunicaciones </w:t>
                  </w:r>
                  <w:r w:rsidRPr="00331244">
                    <w:rPr>
                      <w:rFonts w:ascii="Arial" w:eastAsia="Times New Roman" w:hAnsi="Arial" w:cs="Arial"/>
                      <w:bCs/>
                      <w:sz w:val="16"/>
                      <w:szCs w:val="18"/>
                    </w:rPr>
                    <w:t>que conformarán el sistema de radiocomunicación en los términos de la fracción tercera del artículo anterior, así como las características técnicas de operación, y</w:t>
                  </w:r>
                </w:p>
                <w:p w14:paraId="50D614CA" w14:textId="217ACE46" w:rsidR="00BA4A75" w:rsidRPr="00331244" w:rsidRDefault="00BA4A75" w:rsidP="00EC6741">
                  <w:pPr>
                    <w:pStyle w:val="Prrafodelista"/>
                    <w:numPr>
                      <w:ilvl w:val="0"/>
                      <w:numId w:val="19"/>
                    </w:numPr>
                    <w:ind w:left="320" w:hanging="3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Pr>
                      <w:rFonts w:ascii="Arial" w:eastAsia="Times New Roman" w:hAnsi="Arial" w:cs="Arial"/>
                      <w:bCs/>
                      <w:sz w:val="16"/>
                      <w:szCs w:val="18"/>
                    </w:rPr>
                    <w:t>…</w:t>
                  </w:r>
                </w:p>
              </w:tc>
              <w:tc>
                <w:tcPr>
                  <w:tcW w:w="3897" w:type="dxa"/>
                  <w:vAlign w:val="center"/>
                </w:tcPr>
                <w:p w14:paraId="59DA3BC1" w14:textId="77777777" w:rsidR="00110F4D" w:rsidRDefault="00110F4D" w:rsidP="00AB29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110F4D">
                    <w:rPr>
                      <w:rFonts w:ascii="Arial" w:eastAsia="Times New Roman" w:hAnsi="Arial" w:cs="Arial"/>
                      <w:b/>
                      <w:bCs/>
                      <w:sz w:val="16"/>
                      <w:szCs w:val="18"/>
                    </w:rPr>
                    <w:t>Artículo 15. …</w:t>
                  </w:r>
                </w:p>
                <w:p w14:paraId="1ABD0627" w14:textId="378632C1" w:rsidR="00331244" w:rsidRPr="00344160" w:rsidRDefault="00110F4D" w:rsidP="00072550">
                  <w:pPr>
                    <w:pStyle w:val="Prrafodelista"/>
                    <w:numPr>
                      <w:ilvl w:val="0"/>
                      <w:numId w:val="1"/>
                    </w:numPr>
                    <w:autoSpaceDE w:val="0"/>
                    <w:autoSpaceDN w:val="0"/>
                    <w:adjustRightInd w:val="0"/>
                    <w:ind w:left="523" w:hanging="425"/>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sz w:val="16"/>
                      <w:szCs w:val="16"/>
                    </w:rPr>
                    <w:t xml:space="preserve">Indicar la Ubicación Geográfica del predio donde se llevan a cabo las actividades comerciales e industriales </w:t>
                  </w:r>
                  <w:r w:rsidRPr="00344160">
                    <w:rPr>
                      <w:rFonts w:ascii="Arial" w:hAnsi="Arial" w:cs="Arial"/>
                      <w:b/>
                      <w:sz w:val="16"/>
                      <w:szCs w:val="16"/>
                    </w:rPr>
                    <w:t>o la prestación de servicios distintos a los de telecom</w:t>
                  </w:r>
                  <w:r w:rsidR="00331244" w:rsidRPr="00344160">
                    <w:rPr>
                      <w:rFonts w:ascii="Arial" w:hAnsi="Arial" w:cs="Arial"/>
                      <w:b/>
                      <w:sz w:val="16"/>
                      <w:szCs w:val="16"/>
                    </w:rPr>
                    <w:t>unicaciones o de radiodifusión</w:t>
                  </w:r>
                  <w:r w:rsidR="009C7014">
                    <w:rPr>
                      <w:rFonts w:ascii="Arial" w:hAnsi="Arial" w:cs="Arial"/>
                      <w:b/>
                      <w:sz w:val="16"/>
                      <w:szCs w:val="16"/>
                    </w:rPr>
                    <w:t xml:space="preserve"> sonora para</w:t>
                  </w:r>
                  <w:r w:rsidR="0036176B">
                    <w:rPr>
                      <w:rFonts w:ascii="Arial" w:hAnsi="Arial" w:cs="Arial"/>
                      <w:b/>
                      <w:sz w:val="16"/>
                      <w:szCs w:val="16"/>
                    </w:rPr>
                    <w:t xml:space="preserve"> frecuencia modulada</w:t>
                  </w:r>
                  <w:r w:rsidR="00CE7A93" w:rsidRPr="00344160">
                    <w:rPr>
                      <w:rFonts w:ascii="Arial" w:hAnsi="Arial" w:cs="Arial"/>
                      <w:b/>
                      <w:sz w:val="16"/>
                      <w:szCs w:val="16"/>
                    </w:rPr>
                    <w:t>.</w:t>
                  </w:r>
                  <w:r w:rsidR="0016006C">
                    <w:rPr>
                      <w:rFonts w:ascii="Arial" w:hAnsi="Arial" w:cs="Arial"/>
                      <w:b/>
                      <w:sz w:val="16"/>
                      <w:szCs w:val="16"/>
                    </w:rPr>
                    <w:t xml:space="preserve"> </w:t>
                  </w:r>
                  <w:r w:rsidR="00331244" w:rsidRPr="00344160">
                    <w:rPr>
                      <w:rFonts w:ascii="Arial" w:hAnsi="Arial" w:cs="Arial"/>
                      <w:b/>
                      <w:sz w:val="16"/>
                      <w:szCs w:val="16"/>
                    </w:rPr>
                    <w:t>En caso que estos servicios se presten de manera itinerante en ubicaciones distintas</w:t>
                  </w:r>
                  <w:r w:rsidR="00072550">
                    <w:rPr>
                      <w:rFonts w:ascii="Arial" w:hAnsi="Arial" w:cs="Arial"/>
                      <w:b/>
                      <w:sz w:val="16"/>
                      <w:szCs w:val="16"/>
                    </w:rPr>
                    <w:t>,</w:t>
                  </w:r>
                  <w:r w:rsidR="00331244" w:rsidRPr="00344160">
                    <w:rPr>
                      <w:rFonts w:ascii="Arial" w:hAnsi="Arial" w:cs="Arial"/>
                      <w:b/>
                      <w:sz w:val="16"/>
                      <w:szCs w:val="16"/>
                    </w:rPr>
                    <w:t xml:space="preserve"> deberán señalarse las fechas y el periodo totales, las fechas por emplazamiento, así como la Ubi</w:t>
                  </w:r>
                  <w:r w:rsidR="00AC488E">
                    <w:rPr>
                      <w:rFonts w:ascii="Arial" w:hAnsi="Arial" w:cs="Arial"/>
                      <w:b/>
                      <w:sz w:val="16"/>
                      <w:szCs w:val="16"/>
                    </w:rPr>
                    <w:t>cación Geográfica de los mismos</w:t>
                  </w:r>
                  <w:r w:rsidR="00331244" w:rsidRPr="00344160">
                    <w:rPr>
                      <w:rFonts w:ascii="Arial" w:hAnsi="Arial" w:cs="Arial"/>
                      <w:b/>
                      <w:sz w:val="16"/>
                      <w:szCs w:val="16"/>
                    </w:rPr>
                    <w:t>;</w:t>
                  </w:r>
                </w:p>
                <w:p w14:paraId="14D2107D" w14:textId="77777777" w:rsidR="00AE3A64" w:rsidRPr="00AE3A64" w:rsidRDefault="00BA4A75"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BA4A75">
                    <w:rPr>
                      <w:rFonts w:ascii="Arial" w:eastAsia="Times New Roman" w:hAnsi="Arial" w:cs="Arial"/>
                      <w:b/>
                      <w:bCs/>
                      <w:sz w:val="16"/>
                      <w:szCs w:val="18"/>
                    </w:rPr>
                    <w:t>II.</w:t>
                  </w:r>
                  <w:r w:rsidRPr="00BA4A75">
                    <w:rPr>
                      <w:rFonts w:ascii="Arial" w:eastAsia="Times New Roman" w:hAnsi="Arial" w:cs="Arial"/>
                      <w:b/>
                      <w:bCs/>
                      <w:sz w:val="16"/>
                      <w:szCs w:val="18"/>
                    </w:rPr>
                    <w:tab/>
                  </w:r>
                  <w:r w:rsidRPr="00BA4A75">
                    <w:rPr>
                      <w:rFonts w:ascii="Arial" w:eastAsia="Times New Roman" w:hAnsi="Arial" w:cs="Arial"/>
                      <w:bCs/>
                      <w:sz w:val="16"/>
                      <w:szCs w:val="18"/>
                    </w:rPr>
                    <w:t>Adjuntar la relación de los equipos de telecomunicaciones</w:t>
                  </w:r>
                  <w:r>
                    <w:rPr>
                      <w:rFonts w:ascii="Arial" w:eastAsia="Times New Roman" w:hAnsi="Arial" w:cs="Arial"/>
                      <w:bCs/>
                      <w:sz w:val="16"/>
                      <w:szCs w:val="18"/>
                    </w:rPr>
                    <w:t xml:space="preserve"> </w:t>
                  </w:r>
                  <w:r>
                    <w:rPr>
                      <w:rFonts w:ascii="Arial" w:eastAsia="Times New Roman" w:hAnsi="Arial" w:cs="Arial"/>
                      <w:b/>
                      <w:bCs/>
                      <w:sz w:val="16"/>
                      <w:szCs w:val="18"/>
                    </w:rPr>
                    <w:t>y/o radiodifusión</w:t>
                  </w:r>
                  <w:r w:rsidRPr="00BA4A75">
                    <w:rPr>
                      <w:rFonts w:ascii="Arial" w:eastAsia="Times New Roman" w:hAnsi="Arial" w:cs="Arial"/>
                      <w:bCs/>
                      <w:sz w:val="16"/>
                      <w:szCs w:val="18"/>
                    </w:rPr>
                    <w:t xml:space="preserve"> que conformarán el sistema de radiocomunicación en los términos de la fracción tercera del artículo anterior, así como las caracter</w:t>
                  </w:r>
                  <w:r w:rsidR="00AE3A64">
                    <w:rPr>
                      <w:rFonts w:ascii="Arial" w:eastAsia="Times New Roman" w:hAnsi="Arial" w:cs="Arial"/>
                      <w:bCs/>
                      <w:sz w:val="16"/>
                      <w:szCs w:val="18"/>
                    </w:rPr>
                    <w:t>ísticas técnicas de operación,</w:t>
                  </w:r>
                  <w:r w:rsidR="00AE3A64" w:rsidRPr="00AE3A64">
                    <w:rPr>
                      <w:rFonts w:ascii="Arial" w:eastAsia="Times New Roman" w:hAnsi="Arial" w:cs="Arial"/>
                      <w:b/>
                      <w:bCs/>
                      <w:sz w:val="16"/>
                      <w:szCs w:val="18"/>
                    </w:rPr>
                    <w:t xml:space="preserve"> la cual deberá contener para cada equipo o dispositivo la siguiente información:</w:t>
                  </w:r>
                </w:p>
                <w:p w14:paraId="59CF5A9C" w14:textId="77777777"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171C8FA7" w14:textId="05C12498"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Cs/>
                      <w:sz w:val="16"/>
                      <w:szCs w:val="18"/>
                    </w:rPr>
                    <w:t>a)</w:t>
                  </w:r>
                  <w:r w:rsidRPr="00AE3A64">
                    <w:rPr>
                      <w:rFonts w:ascii="Arial" w:eastAsia="Times New Roman" w:hAnsi="Arial" w:cs="Arial"/>
                      <w:bCs/>
                      <w:sz w:val="16"/>
                      <w:szCs w:val="18"/>
                    </w:rPr>
                    <w:tab/>
                  </w:r>
                  <w:r w:rsidRPr="00AE3A64">
                    <w:rPr>
                      <w:rFonts w:ascii="Arial" w:eastAsia="Times New Roman" w:hAnsi="Arial" w:cs="Arial"/>
                      <w:b/>
                      <w:bCs/>
                      <w:sz w:val="16"/>
                      <w:szCs w:val="18"/>
                    </w:rPr>
                    <w:t xml:space="preserve">Para equipos o dispositivos de telecomunicaciones: </w:t>
                  </w:r>
                </w:p>
                <w:p w14:paraId="3DBFB90F" w14:textId="77777777"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p>
                <w:p w14:paraId="7F2B588D" w14:textId="77777777"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1.</w:t>
                  </w:r>
                  <w:r w:rsidRPr="00AE3A64">
                    <w:rPr>
                      <w:rFonts w:ascii="Arial" w:eastAsia="Times New Roman" w:hAnsi="Arial" w:cs="Arial"/>
                      <w:b/>
                      <w:bCs/>
                      <w:sz w:val="16"/>
                      <w:szCs w:val="18"/>
                    </w:rPr>
                    <w:tab/>
                    <w:t xml:space="preserve">Datos de la estación: nombre, domicilio, coordenadas geográficas (en caso de </w:t>
                  </w:r>
                  <w:r w:rsidRPr="00AE3A64">
                    <w:rPr>
                      <w:rFonts w:ascii="Arial" w:eastAsia="Times New Roman" w:hAnsi="Arial" w:cs="Arial"/>
                      <w:b/>
                      <w:bCs/>
                      <w:sz w:val="16"/>
                      <w:szCs w:val="18"/>
                    </w:rPr>
                    <w:lastRenderedPageBreak/>
                    <w:t>estaciones fijas), tipo de estación, radio de cobertura, frecuencia de transmisión solicitada, frecuencia de recepción solicitada, número de canales y ancho de banda del canal.</w:t>
                  </w:r>
                </w:p>
                <w:p w14:paraId="3CF10CD6" w14:textId="77777777"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2.</w:t>
                  </w:r>
                  <w:r w:rsidRPr="00AE3A64">
                    <w:rPr>
                      <w:rFonts w:ascii="Arial" w:eastAsia="Times New Roman" w:hAnsi="Arial" w:cs="Arial"/>
                      <w:b/>
                      <w:bCs/>
                      <w:sz w:val="16"/>
                      <w:szCs w:val="18"/>
                    </w:rPr>
                    <w:tab/>
                    <w:t>Datos del equipo de radio: marca, modelo, rango de frecuencias de operación, separación dúplex, clase de emisión, potencia nominal y potencia isotrópica radiada equivalente.</w:t>
                  </w:r>
                </w:p>
                <w:p w14:paraId="06865213" w14:textId="77777777"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3.</w:t>
                  </w:r>
                  <w:r w:rsidRPr="00AE3A64">
                    <w:rPr>
                      <w:rFonts w:ascii="Arial" w:eastAsia="Times New Roman" w:hAnsi="Arial" w:cs="Arial"/>
                      <w:b/>
                      <w:bCs/>
                      <w:sz w:val="16"/>
                      <w:szCs w:val="18"/>
                    </w:rPr>
                    <w:tab/>
                    <w:t>Datos de la antena: marca, modelo, ganancia de antena, polarización y altura del centro de radiación de la antena sobre el nivel del suelo, debiendo agregar el patrón de radiación horizontal y vertical, gráfico y tabular normalizado.</w:t>
                  </w:r>
                </w:p>
                <w:p w14:paraId="6A075EB1" w14:textId="77777777"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4.</w:t>
                  </w:r>
                  <w:r w:rsidRPr="00AE3A64">
                    <w:rPr>
                      <w:rFonts w:ascii="Arial" w:eastAsia="Times New Roman" w:hAnsi="Arial" w:cs="Arial"/>
                      <w:b/>
                      <w:bCs/>
                      <w:sz w:val="16"/>
                      <w:szCs w:val="18"/>
                    </w:rPr>
                    <w:tab/>
                    <w:t>Datos de la línea de transmisión: marca, modelo, longitud y pérdida total.</w:t>
                  </w:r>
                </w:p>
                <w:p w14:paraId="37C8AA8E" w14:textId="77777777"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p>
                <w:p w14:paraId="2843E5E6" w14:textId="13F4EAF8"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b)</w:t>
                  </w:r>
                  <w:r w:rsidRPr="00AE3A64">
                    <w:rPr>
                      <w:rFonts w:ascii="Arial" w:eastAsia="Times New Roman" w:hAnsi="Arial" w:cs="Arial"/>
                      <w:b/>
                      <w:bCs/>
                      <w:sz w:val="16"/>
                      <w:szCs w:val="18"/>
                    </w:rPr>
                    <w:tab/>
                  </w:r>
                  <w:r w:rsidR="007425D2" w:rsidRPr="00AE3A64">
                    <w:rPr>
                      <w:rFonts w:ascii="Arial" w:eastAsia="Times New Roman" w:hAnsi="Arial" w:cs="Arial"/>
                      <w:b/>
                      <w:bCs/>
                      <w:sz w:val="16"/>
                      <w:szCs w:val="18"/>
                    </w:rPr>
                    <w:t>Para equipos o dispositivos de radiodifusión</w:t>
                  </w:r>
                  <w:r w:rsidR="007425D2">
                    <w:rPr>
                      <w:rFonts w:ascii="Arial" w:eastAsia="Times New Roman" w:hAnsi="Arial" w:cs="Arial"/>
                      <w:b/>
                      <w:bCs/>
                      <w:sz w:val="16"/>
                      <w:szCs w:val="18"/>
                    </w:rPr>
                    <w:t xml:space="preserve"> sonora en la banda de frecuencia modulada</w:t>
                  </w:r>
                  <w:r w:rsidR="007425D2" w:rsidRPr="00AE3A64">
                    <w:rPr>
                      <w:rFonts w:ascii="Arial" w:eastAsia="Times New Roman" w:hAnsi="Arial" w:cs="Arial"/>
                      <w:b/>
                      <w:bCs/>
                      <w:sz w:val="16"/>
                      <w:szCs w:val="18"/>
                    </w:rPr>
                    <w:t>:</w:t>
                  </w:r>
                </w:p>
                <w:p w14:paraId="4FD77A00" w14:textId="77777777"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p>
                <w:p w14:paraId="18703CDA" w14:textId="58605ABD"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1.</w:t>
                  </w:r>
                  <w:r w:rsidRPr="00AE3A64">
                    <w:rPr>
                      <w:rFonts w:ascii="Arial" w:eastAsia="Times New Roman" w:hAnsi="Arial" w:cs="Arial"/>
                      <w:b/>
                      <w:bCs/>
                      <w:sz w:val="16"/>
                      <w:szCs w:val="18"/>
                    </w:rPr>
                    <w:tab/>
                    <w:t>Datos de la estación: coordenadas geográficas, radio de cobertura solicitado desde la ubicación de la antena transmisora</w:t>
                  </w:r>
                  <w:r w:rsidR="00072550">
                    <w:rPr>
                      <w:rFonts w:ascii="Arial" w:eastAsia="Times New Roman" w:hAnsi="Arial" w:cs="Arial"/>
                      <w:b/>
                      <w:bCs/>
                      <w:sz w:val="16"/>
                      <w:szCs w:val="18"/>
                    </w:rPr>
                    <w:t>,</w:t>
                  </w:r>
                  <w:r w:rsidRPr="00AE3A64">
                    <w:rPr>
                      <w:rFonts w:ascii="Arial" w:eastAsia="Times New Roman" w:hAnsi="Arial" w:cs="Arial"/>
                      <w:b/>
                      <w:bCs/>
                      <w:sz w:val="16"/>
                      <w:szCs w:val="18"/>
                    </w:rPr>
                    <w:t xml:space="preserve"> y frecuencia de transmisión solicitada. </w:t>
                  </w:r>
                </w:p>
                <w:p w14:paraId="24DB2B6C" w14:textId="77777777"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2.</w:t>
                  </w:r>
                  <w:r w:rsidRPr="00AE3A64">
                    <w:rPr>
                      <w:rFonts w:ascii="Arial" w:eastAsia="Times New Roman" w:hAnsi="Arial" w:cs="Arial"/>
                      <w:b/>
                      <w:bCs/>
                      <w:sz w:val="16"/>
                      <w:szCs w:val="18"/>
                    </w:rPr>
                    <w:tab/>
                    <w:t>Datos del servicio: clase de emisión.</w:t>
                  </w:r>
                </w:p>
                <w:p w14:paraId="071D98DE" w14:textId="0385ECD1"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3.</w:t>
                  </w:r>
                  <w:r w:rsidRPr="00AE3A64">
                    <w:rPr>
                      <w:rFonts w:ascii="Arial" w:eastAsia="Times New Roman" w:hAnsi="Arial" w:cs="Arial"/>
                      <w:b/>
                      <w:bCs/>
                      <w:sz w:val="16"/>
                      <w:szCs w:val="18"/>
                    </w:rPr>
                    <w:tab/>
                    <w:t>Datos del equipo transmisor: marca, modelo, ancho de banda de canal, rango de frecuencias de operación y potencia radiada aparente solicitada.</w:t>
                  </w:r>
                </w:p>
                <w:p w14:paraId="157E2CD5" w14:textId="43DAAD78"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4.</w:t>
                  </w:r>
                  <w:r w:rsidRPr="00AE3A64">
                    <w:rPr>
                      <w:rFonts w:ascii="Arial" w:eastAsia="Times New Roman" w:hAnsi="Arial" w:cs="Arial"/>
                      <w:b/>
                      <w:bCs/>
                      <w:sz w:val="16"/>
                      <w:szCs w:val="18"/>
                    </w:rPr>
                    <w:tab/>
                    <w:t>Datos de la antena, en caso de que el equipo o dispositivo de radiodifusión no cuente con una antena acoplada al transmisor: marca, modelo, ganancia de antena, tipo de radiación, polarización, ángulo de elevación, ángulo de azimut y altura del centro eléctrico sobre el lugar de instalación, debiendo agregar el patrón de radiación horizontal y vertical, gráfico y tabular normalizado.</w:t>
                  </w:r>
                </w:p>
                <w:p w14:paraId="248A92FD" w14:textId="373DC07E" w:rsidR="00AE3A64" w:rsidRPr="00AE3A64" w:rsidRDefault="00AE3A64" w:rsidP="00AE3A64">
                  <w:pPr>
                    <w:ind w:left="508"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5.</w:t>
                  </w:r>
                  <w:r w:rsidRPr="00AE3A64">
                    <w:rPr>
                      <w:rFonts w:ascii="Arial" w:eastAsia="Times New Roman" w:hAnsi="Arial" w:cs="Arial"/>
                      <w:b/>
                      <w:bCs/>
                      <w:sz w:val="16"/>
                      <w:szCs w:val="18"/>
                    </w:rPr>
                    <w:tab/>
                    <w:t xml:space="preserve">Datos de la línea de transmisión </w:t>
                  </w:r>
                  <w:r w:rsidR="00072550">
                    <w:rPr>
                      <w:rFonts w:ascii="Arial" w:eastAsia="Times New Roman" w:hAnsi="Arial" w:cs="Arial"/>
                      <w:b/>
                      <w:bCs/>
                      <w:sz w:val="16"/>
                      <w:szCs w:val="18"/>
                    </w:rPr>
                    <w:t>(</w:t>
                  </w:r>
                  <w:r w:rsidRPr="00AE3A64">
                    <w:rPr>
                      <w:rFonts w:ascii="Arial" w:eastAsia="Times New Roman" w:hAnsi="Arial" w:cs="Arial"/>
                      <w:b/>
                      <w:bCs/>
                      <w:sz w:val="16"/>
                      <w:szCs w:val="18"/>
                    </w:rPr>
                    <w:t>en caso de que el equipo o dispositivo de radiodifusión no cuente con una antena acoplada al transmisor</w:t>
                  </w:r>
                  <w:r w:rsidR="00072550">
                    <w:rPr>
                      <w:rFonts w:ascii="Arial" w:eastAsia="Times New Roman" w:hAnsi="Arial" w:cs="Arial"/>
                      <w:b/>
                      <w:bCs/>
                      <w:sz w:val="16"/>
                      <w:szCs w:val="18"/>
                    </w:rPr>
                    <w:t>)</w:t>
                  </w:r>
                  <w:r w:rsidRPr="00AE3A64">
                    <w:rPr>
                      <w:rFonts w:ascii="Arial" w:eastAsia="Times New Roman" w:hAnsi="Arial" w:cs="Arial"/>
                      <w:b/>
                      <w:bCs/>
                      <w:sz w:val="16"/>
                      <w:szCs w:val="18"/>
                    </w:rPr>
                    <w:t>: marca, modelo, longitud, atenuación por metro y atenuación total de la línea.</w:t>
                  </w:r>
                </w:p>
                <w:p w14:paraId="4D147EEC" w14:textId="77777777" w:rsidR="0036176B" w:rsidRDefault="00AE3A64" w:rsidP="00072550">
                  <w:pPr>
                    <w:ind w:left="502" w:hanging="50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6.</w:t>
                  </w:r>
                  <w:r w:rsidRPr="00AE3A64">
                    <w:rPr>
                      <w:rFonts w:ascii="Arial" w:eastAsia="Times New Roman" w:hAnsi="Arial" w:cs="Arial"/>
                      <w:b/>
                      <w:bCs/>
                      <w:sz w:val="16"/>
                      <w:szCs w:val="18"/>
                    </w:rPr>
                    <w:tab/>
                    <w:t>Datos del sistema: otras pérdidas</w:t>
                  </w:r>
                  <w:r w:rsidR="00072550">
                    <w:rPr>
                      <w:rFonts w:ascii="Arial" w:eastAsia="Times New Roman" w:hAnsi="Arial" w:cs="Arial"/>
                      <w:b/>
                      <w:bCs/>
                      <w:sz w:val="16"/>
                      <w:szCs w:val="18"/>
                    </w:rPr>
                    <w:t xml:space="preserve"> (en su caso)</w:t>
                  </w:r>
                  <w:r w:rsidRPr="00AE3A64">
                    <w:rPr>
                      <w:rFonts w:ascii="Arial" w:eastAsia="Times New Roman" w:hAnsi="Arial" w:cs="Arial"/>
                      <w:b/>
                      <w:bCs/>
                      <w:sz w:val="16"/>
                      <w:szCs w:val="18"/>
                    </w:rPr>
                    <w:t>, pérdida total del sistema y potencia radiada aparente.</w:t>
                  </w:r>
                </w:p>
                <w:p w14:paraId="2CAA2D48" w14:textId="689EF394" w:rsidR="00072550" w:rsidRPr="007425D2" w:rsidRDefault="00072550" w:rsidP="007425D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p>
                <w:p w14:paraId="5E07309C" w14:textId="440EBDCB" w:rsidR="004D4FB7" w:rsidRPr="00CB5555" w:rsidRDefault="004D4FB7" w:rsidP="004D4FB7">
                  <w:pPr>
                    <w:ind w:left="361" w:hanging="5"/>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Pr>
                      <w:rFonts w:ascii="Arial" w:eastAsia="Times New Roman" w:hAnsi="Arial" w:cs="Arial"/>
                      <w:b/>
                      <w:bCs/>
                      <w:sz w:val="16"/>
                      <w:szCs w:val="18"/>
                    </w:rPr>
                    <w:t>S</w:t>
                  </w:r>
                  <w:r w:rsidRPr="00CB5555">
                    <w:rPr>
                      <w:rFonts w:ascii="Arial" w:eastAsia="Times New Roman" w:hAnsi="Arial" w:cs="Arial"/>
                      <w:b/>
                      <w:bCs/>
                      <w:sz w:val="16"/>
                      <w:szCs w:val="18"/>
                    </w:rPr>
                    <w:t xml:space="preserve">alvo causa debidamente justificada por el </w:t>
                  </w:r>
                  <w:r w:rsidR="00F55E0A">
                    <w:rPr>
                      <w:rFonts w:ascii="Arial" w:eastAsia="Times New Roman" w:hAnsi="Arial" w:cs="Arial"/>
                      <w:b/>
                      <w:bCs/>
                      <w:sz w:val="16"/>
                      <w:szCs w:val="18"/>
                    </w:rPr>
                    <w:t>Interesado</w:t>
                  </w:r>
                  <w:r w:rsidRPr="00CB5555">
                    <w:rPr>
                      <w:rFonts w:ascii="Arial" w:eastAsia="Times New Roman" w:hAnsi="Arial" w:cs="Arial"/>
                      <w:b/>
                      <w:bCs/>
                      <w:sz w:val="16"/>
                      <w:szCs w:val="18"/>
                    </w:rPr>
                    <w:t>, no se podrán exceder los valores siguientes: radio de cobertura solicitado desde la ubicación de la antena transmisora: 600 metros; potencia radiada aparente solicitada: 0.5 watts, y altura del centro eléctrico sobre el lugar de instalación: 5 metros.</w:t>
                  </w:r>
                </w:p>
                <w:p w14:paraId="707F634D" w14:textId="77777777" w:rsidR="00AE3A64" w:rsidRPr="00AE3A64" w:rsidRDefault="00AE3A64" w:rsidP="004D4FB7">
                  <w:pPr>
                    <w:ind w:left="21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p>
                <w:p w14:paraId="76EDBAAC" w14:textId="08BDA786" w:rsidR="00BA4A75" w:rsidRPr="00BA4A75" w:rsidRDefault="00AE3A64" w:rsidP="0007255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AE3A64">
                    <w:rPr>
                      <w:rFonts w:ascii="Arial" w:eastAsia="Times New Roman" w:hAnsi="Arial" w:cs="Arial"/>
                      <w:b/>
                      <w:bCs/>
                      <w:sz w:val="16"/>
                      <w:szCs w:val="18"/>
                    </w:rPr>
                    <w:t xml:space="preserve">En </w:t>
                  </w:r>
                  <w:r w:rsidR="0036176B">
                    <w:rPr>
                      <w:rFonts w:ascii="Arial" w:eastAsia="Times New Roman" w:hAnsi="Arial" w:cs="Arial"/>
                      <w:b/>
                      <w:bCs/>
                      <w:sz w:val="16"/>
                      <w:szCs w:val="18"/>
                    </w:rPr>
                    <w:t>ambos</w:t>
                  </w:r>
                  <w:r w:rsidR="00072550" w:rsidRPr="00AE3A64">
                    <w:rPr>
                      <w:rFonts w:ascii="Arial" w:eastAsia="Times New Roman" w:hAnsi="Arial" w:cs="Arial"/>
                      <w:b/>
                      <w:bCs/>
                      <w:sz w:val="16"/>
                      <w:szCs w:val="18"/>
                    </w:rPr>
                    <w:t xml:space="preserve"> </w:t>
                  </w:r>
                  <w:r w:rsidRPr="00AE3A64">
                    <w:rPr>
                      <w:rFonts w:ascii="Arial" w:eastAsia="Times New Roman" w:hAnsi="Arial" w:cs="Arial"/>
                      <w:b/>
                      <w:bCs/>
                      <w:sz w:val="16"/>
                      <w:szCs w:val="18"/>
                    </w:rPr>
                    <w:t>casos, deberá agregarse la hoja de especificaciones técnicas (</w:t>
                  </w:r>
                  <w:r w:rsidRPr="00F55E0A">
                    <w:rPr>
                      <w:rFonts w:ascii="Arial" w:eastAsia="Times New Roman" w:hAnsi="Arial" w:cs="Arial"/>
                      <w:b/>
                      <w:i/>
                      <w:sz w:val="16"/>
                      <w:szCs w:val="18"/>
                    </w:rPr>
                    <w:t>data sheet</w:t>
                  </w:r>
                  <w:r w:rsidRPr="00AE3A64">
                    <w:rPr>
                      <w:rFonts w:ascii="Arial" w:eastAsia="Times New Roman" w:hAnsi="Arial" w:cs="Arial"/>
                      <w:b/>
                      <w:bCs/>
                      <w:sz w:val="16"/>
                      <w:szCs w:val="18"/>
                    </w:rPr>
                    <w:t xml:space="preserve">) de cada equipo o dispositivo de telecomunicaciones o radiodifusión, así como un mapa </w:t>
                  </w:r>
                  <w:r w:rsidRPr="00AE3A64">
                    <w:rPr>
                      <w:rFonts w:ascii="Arial" w:eastAsia="Times New Roman" w:hAnsi="Arial" w:cs="Arial"/>
                      <w:b/>
                      <w:bCs/>
                      <w:sz w:val="16"/>
                      <w:szCs w:val="18"/>
                    </w:rPr>
                    <w:lastRenderedPageBreak/>
                    <w:t>georreferenciado del perímetro</w:t>
                  </w:r>
                  <w:r w:rsidR="00AC5080">
                    <w:rPr>
                      <w:rFonts w:ascii="Arial" w:eastAsia="Times New Roman" w:hAnsi="Arial" w:cs="Arial"/>
                      <w:b/>
                      <w:bCs/>
                      <w:sz w:val="16"/>
                      <w:szCs w:val="18"/>
                    </w:rPr>
                    <w:t xml:space="preserve"> dentro del cual se requiere utilizar las bandas de frecuencias del espectro radioeléctrico para uso secundario</w:t>
                  </w:r>
                  <w:r w:rsidRPr="00AE3A64">
                    <w:rPr>
                      <w:rFonts w:ascii="Arial" w:eastAsia="Times New Roman" w:hAnsi="Arial" w:cs="Arial"/>
                      <w:b/>
                      <w:bCs/>
                      <w:sz w:val="16"/>
                      <w:szCs w:val="18"/>
                    </w:rPr>
                    <w:t>, en el que se señalen los puntos coordenados del polígono</w:t>
                  </w:r>
                  <w:r w:rsidR="00AC5080">
                    <w:rPr>
                      <w:rFonts w:ascii="Arial" w:eastAsia="Times New Roman" w:hAnsi="Arial" w:cs="Arial"/>
                      <w:b/>
                      <w:bCs/>
                      <w:sz w:val="16"/>
                      <w:szCs w:val="18"/>
                    </w:rPr>
                    <w:t xml:space="preserve"> que lo conformará</w:t>
                  </w:r>
                  <w:r w:rsidRPr="00AE3A64">
                    <w:rPr>
                      <w:rFonts w:ascii="Arial" w:eastAsia="Times New Roman" w:hAnsi="Arial" w:cs="Arial"/>
                      <w:bCs/>
                      <w:sz w:val="16"/>
                      <w:szCs w:val="18"/>
                    </w:rPr>
                    <w:t>.</w:t>
                  </w:r>
                </w:p>
                <w:p w14:paraId="498E9616" w14:textId="5381E467" w:rsidR="004310D7" w:rsidRPr="00EE5327" w:rsidRDefault="00BA4A75" w:rsidP="00EE5327">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EE5327">
                    <w:rPr>
                      <w:rFonts w:ascii="Arial" w:eastAsia="Times New Roman" w:hAnsi="Arial" w:cs="Arial"/>
                      <w:b/>
                      <w:bCs/>
                      <w:sz w:val="16"/>
                      <w:szCs w:val="18"/>
                    </w:rPr>
                    <w:t>…</w:t>
                  </w:r>
                </w:p>
                <w:p w14:paraId="5D44B88B" w14:textId="6A5B3F0C" w:rsidR="00EE5327" w:rsidRPr="00EE5327" w:rsidRDefault="00EE5327" w:rsidP="00EE5327">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p>
              </w:tc>
              <w:tc>
                <w:tcPr>
                  <w:tcW w:w="2820" w:type="dxa"/>
                </w:tcPr>
                <w:p w14:paraId="0A2A7BCE" w14:textId="77777777" w:rsidR="004310D7" w:rsidRPr="005F7176" w:rsidRDefault="004310D7" w:rsidP="004310D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lastRenderedPageBreak/>
                    <w:t xml:space="preserve">Artículo 14. (…) </w:t>
                  </w:r>
                </w:p>
                <w:p w14:paraId="1ADC55EB" w14:textId="77777777" w:rsidR="004310D7" w:rsidRPr="005F7176" w:rsidRDefault="004310D7" w:rsidP="004310D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III.</w:t>
                  </w:r>
                  <w:r w:rsidRPr="005F7176">
                    <w:rPr>
                      <w:rFonts w:ascii="Arial" w:eastAsia="Times New Roman" w:hAnsi="Arial" w:cs="Arial"/>
                      <w:bCs/>
                      <w:sz w:val="18"/>
                      <w:szCs w:val="18"/>
                    </w:rPr>
                    <w:tab/>
                    <w:t>Adjuntar la relación de los equipos y dispositivos de telecomunicaciones que el Interesado pretende operar durante la organización y celebración del Evento Específico, la cual deberá contener para cada equipo o dispositivo la siguiente información:</w:t>
                  </w:r>
                </w:p>
                <w:p w14:paraId="11D8E82C" w14:textId="77777777" w:rsidR="004310D7" w:rsidRPr="005F7176" w:rsidRDefault="004310D7" w:rsidP="004310D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w:t>
                  </w:r>
                </w:p>
                <w:p w14:paraId="7B50E5FC" w14:textId="494FA49E" w:rsidR="004310D7" w:rsidRPr="005F7176" w:rsidRDefault="004310D7" w:rsidP="004310D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F7176">
                    <w:rPr>
                      <w:rFonts w:ascii="Arial" w:eastAsia="Times New Roman" w:hAnsi="Arial" w:cs="Arial"/>
                      <w:bCs/>
                      <w:sz w:val="18"/>
                      <w:szCs w:val="18"/>
                    </w:rPr>
                    <w:t>IV. Señalar la fecha y el periodo en el que se utilizarán las bandas de frecuencias del espectro radioeléctrico, el cual no podrá exceder de sesenta días naturales, y</w:t>
                  </w:r>
                </w:p>
              </w:tc>
              <w:tc>
                <w:tcPr>
                  <w:tcW w:w="2820" w:type="dxa"/>
                </w:tcPr>
                <w:p w14:paraId="0F6B29ED" w14:textId="77777777" w:rsidR="004310D7" w:rsidRPr="005F7176" w:rsidRDefault="004310D7" w:rsidP="004310D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 xml:space="preserve">Artículo 14. (…) </w:t>
                  </w:r>
                </w:p>
                <w:p w14:paraId="1D342B7D" w14:textId="77777777" w:rsidR="004310D7" w:rsidRPr="005F7176" w:rsidRDefault="004310D7" w:rsidP="004310D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III.</w:t>
                  </w:r>
                  <w:r w:rsidRPr="005F7176">
                    <w:rPr>
                      <w:rFonts w:ascii="Arial" w:eastAsia="Times New Roman" w:hAnsi="Arial" w:cs="Arial"/>
                      <w:bCs/>
                      <w:sz w:val="18"/>
                      <w:szCs w:val="18"/>
                    </w:rPr>
                    <w:tab/>
                    <w:t xml:space="preserve">Adjuntar la relación de los equipos y dispositivos de telecomunicaciones </w:t>
                  </w:r>
                  <w:r w:rsidRPr="005F7176">
                    <w:rPr>
                      <w:rFonts w:ascii="Arial" w:eastAsia="Times New Roman" w:hAnsi="Arial" w:cs="Arial"/>
                      <w:b/>
                      <w:bCs/>
                      <w:sz w:val="18"/>
                      <w:szCs w:val="18"/>
                    </w:rPr>
                    <w:t xml:space="preserve">y/o radiodifusión </w:t>
                  </w:r>
                  <w:r w:rsidRPr="005F7176">
                    <w:rPr>
                      <w:rFonts w:ascii="Arial" w:eastAsia="Times New Roman" w:hAnsi="Arial" w:cs="Arial"/>
                      <w:bCs/>
                      <w:sz w:val="18"/>
                      <w:szCs w:val="18"/>
                    </w:rPr>
                    <w:t>que el Interesado pretende operar durante la organización y celebración del Evento Específico, la cual deberá contener para cada equipo o dispositivo la siguiente información:</w:t>
                  </w:r>
                </w:p>
                <w:p w14:paraId="75750B56" w14:textId="77777777" w:rsidR="004310D7" w:rsidRPr="005F7176" w:rsidRDefault="004310D7" w:rsidP="004310D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w:t>
                  </w:r>
                </w:p>
                <w:p w14:paraId="6993EE4E" w14:textId="5354D35B" w:rsidR="004310D7" w:rsidRPr="005F7176" w:rsidRDefault="004310D7" w:rsidP="004310D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F7176">
                    <w:rPr>
                      <w:rFonts w:ascii="Arial" w:eastAsia="Times New Roman" w:hAnsi="Arial" w:cs="Arial"/>
                      <w:bCs/>
                      <w:sz w:val="18"/>
                      <w:szCs w:val="18"/>
                    </w:rPr>
                    <w:t xml:space="preserve">IV. Señalar la fecha y el periodo en el que se utilizarán las bandas de frecuencias del espectro radioeléctrico, el cual no podrá exceder de </w:t>
                  </w:r>
                  <w:r w:rsidRPr="005F7176">
                    <w:rPr>
                      <w:rFonts w:ascii="Arial" w:eastAsia="Times New Roman" w:hAnsi="Arial" w:cs="Arial"/>
                      <w:b/>
                      <w:bCs/>
                      <w:sz w:val="18"/>
                      <w:szCs w:val="18"/>
                    </w:rPr>
                    <w:t>dos años</w:t>
                  </w:r>
                  <w:r w:rsidRPr="005F7176">
                    <w:rPr>
                      <w:rFonts w:ascii="Arial" w:eastAsia="Times New Roman" w:hAnsi="Arial" w:cs="Arial"/>
                      <w:bCs/>
                      <w:sz w:val="18"/>
                      <w:szCs w:val="18"/>
                    </w:rPr>
                    <w:t>, y</w:t>
                  </w:r>
                </w:p>
              </w:tc>
            </w:tr>
          </w:tbl>
          <w:p w14:paraId="44C5090E" w14:textId="77777777" w:rsidR="00EB7593" w:rsidRPr="005F7176" w:rsidRDefault="00EB7593" w:rsidP="001A6F6F">
            <w:pPr>
              <w:jc w:val="both"/>
              <w:rPr>
                <w:rFonts w:ascii="Arial" w:eastAsia="Times New Roman" w:hAnsi="Arial" w:cs="Arial"/>
                <w:bCs/>
                <w:sz w:val="18"/>
                <w:szCs w:val="18"/>
              </w:rPr>
            </w:pPr>
          </w:p>
          <w:p w14:paraId="6708F9F3" w14:textId="1B62DBA2" w:rsidR="00F0449E" w:rsidRPr="005F7176" w:rsidRDefault="007B06B0" w:rsidP="001A6F6F">
            <w:pPr>
              <w:jc w:val="both"/>
              <w:rPr>
                <w:rFonts w:ascii="Arial" w:hAnsi="Arial" w:cs="Arial"/>
                <w:bCs/>
                <w:sz w:val="18"/>
                <w:szCs w:val="18"/>
              </w:rPr>
            </w:pPr>
            <w:r w:rsidRPr="005F7176">
              <w:rPr>
                <w:rFonts w:ascii="Arial" w:hAnsi="Arial" w:cs="Arial"/>
                <w:bCs/>
                <w:sz w:val="18"/>
                <w:szCs w:val="18"/>
              </w:rPr>
              <w:t>La modificación</w:t>
            </w:r>
            <w:r w:rsidR="00CD47A0" w:rsidRPr="005F7176">
              <w:rPr>
                <w:rFonts w:ascii="Arial" w:hAnsi="Arial" w:cs="Arial"/>
                <w:bCs/>
                <w:sz w:val="18"/>
                <w:szCs w:val="18"/>
              </w:rPr>
              <w:t xml:space="preserve"> a los Lineamientos</w:t>
            </w:r>
            <w:r w:rsidR="008268FD">
              <w:rPr>
                <w:rFonts w:ascii="Arial" w:hAnsi="Arial" w:cs="Arial"/>
                <w:bCs/>
                <w:sz w:val="18"/>
                <w:szCs w:val="18"/>
              </w:rPr>
              <w:t xml:space="preserve"> </w:t>
            </w:r>
            <w:r w:rsidR="00A02BC6">
              <w:rPr>
                <w:rFonts w:ascii="Arial" w:hAnsi="Arial" w:cs="Arial"/>
                <w:bCs/>
                <w:sz w:val="18"/>
                <w:szCs w:val="18"/>
              </w:rPr>
              <w:t>para</w:t>
            </w:r>
            <w:r w:rsidR="008268FD">
              <w:rPr>
                <w:rFonts w:ascii="Arial" w:hAnsi="Arial" w:cs="Arial"/>
                <w:bCs/>
                <w:sz w:val="18"/>
                <w:szCs w:val="18"/>
              </w:rPr>
              <w:t xml:space="preserve"> Uso Secundario</w:t>
            </w:r>
            <w:r w:rsidR="00CD47A0" w:rsidRPr="005F7176">
              <w:rPr>
                <w:rFonts w:ascii="Arial" w:hAnsi="Arial" w:cs="Arial"/>
                <w:bCs/>
                <w:sz w:val="18"/>
                <w:szCs w:val="18"/>
              </w:rPr>
              <w:t xml:space="preserve"> </w:t>
            </w:r>
            <w:r w:rsidRPr="005F7176">
              <w:rPr>
                <w:rFonts w:ascii="Arial" w:hAnsi="Arial" w:cs="Arial"/>
                <w:bCs/>
                <w:sz w:val="18"/>
                <w:szCs w:val="18"/>
              </w:rPr>
              <w:t>implicaría que los ten</w:t>
            </w:r>
            <w:r w:rsidR="00CD47A0" w:rsidRPr="005F7176">
              <w:rPr>
                <w:rFonts w:ascii="Arial" w:hAnsi="Arial" w:cs="Arial"/>
                <w:bCs/>
                <w:sz w:val="18"/>
                <w:szCs w:val="18"/>
              </w:rPr>
              <w:t>edores de la c</w:t>
            </w:r>
            <w:r w:rsidRPr="005F7176">
              <w:rPr>
                <w:rFonts w:ascii="Arial" w:hAnsi="Arial" w:cs="Arial"/>
                <w:bCs/>
                <w:sz w:val="18"/>
                <w:szCs w:val="18"/>
              </w:rPr>
              <w:t xml:space="preserve">onstancia de </w:t>
            </w:r>
            <w:r w:rsidR="00CD47A0" w:rsidRPr="005F7176">
              <w:rPr>
                <w:rFonts w:ascii="Arial" w:hAnsi="Arial" w:cs="Arial"/>
                <w:bCs/>
                <w:sz w:val="18"/>
                <w:szCs w:val="18"/>
              </w:rPr>
              <w:t>a</w:t>
            </w:r>
            <w:r w:rsidRPr="005F7176">
              <w:rPr>
                <w:rFonts w:ascii="Arial" w:hAnsi="Arial" w:cs="Arial"/>
                <w:bCs/>
                <w:sz w:val="18"/>
                <w:szCs w:val="18"/>
              </w:rPr>
              <w:t>utor</w:t>
            </w:r>
            <w:r w:rsidR="00CD47A0" w:rsidRPr="005F7176">
              <w:rPr>
                <w:rFonts w:ascii="Arial" w:hAnsi="Arial" w:cs="Arial"/>
                <w:bCs/>
                <w:sz w:val="18"/>
                <w:szCs w:val="18"/>
              </w:rPr>
              <w:t>ización de uso secundario para eventos e</w:t>
            </w:r>
            <w:r w:rsidRPr="005F7176">
              <w:rPr>
                <w:rFonts w:ascii="Arial" w:hAnsi="Arial" w:cs="Arial"/>
                <w:bCs/>
                <w:sz w:val="18"/>
                <w:szCs w:val="18"/>
              </w:rPr>
              <w:t>specíficos</w:t>
            </w:r>
            <w:r w:rsidR="00ED3A86">
              <w:rPr>
                <w:rFonts w:ascii="Arial" w:hAnsi="Arial" w:cs="Arial"/>
                <w:bCs/>
                <w:sz w:val="18"/>
                <w:szCs w:val="18"/>
              </w:rPr>
              <w:t xml:space="preserve"> e instalaciones </w:t>
            </w:r>
            <w:r w:rsidR="00FD4017">
              <w:rPr>
                <w:rFonts w:ascii="Arial" w:hAnsi="Arial" w:cs="Arial"/>
                <w:bCs/>
                <w:sz w:val="18"/>
                <w:szCs w:val="18"/>
              </w:rPr>
              <w:t>destinadas a actividades comerciales e industriales</w:t>
            </w:r>
            <w:r w:rsidRPr="005F7176">
              <w:rPr>
                <w:rFonts w:ascii="Arial" w:hAnsi="Arial" w:cs="Arial"/>
                <w:bCs/>
                <w:sz w:val="18"/>
                <w:szCs w:val="18"/>
              </w:rPr>
              <w:t xml:space="preserve"> estarían sujetos a: i) no causar interferencias perjudiciales a servicios públicos de telecomunicaciones o radiod</w:t>
            </w:r>
            <w:r w:rsidR="00FD4017">
              <w:rPr>
                <w:rFonts w:ascii="Arial" w:hAnsi="Arial" w:cs="Arial"/>
                <w:bCs/>
                <w:sz w:val="18"/>
                <w:szCs w:val="18"/>
              </w:rPr>
              <w:t xml:space="preserve">ifusión concesionados; y, ii) </w:t>
            </w:r>
            <w:r w:rsidRPr="005F7176">
              <w:rPr>
                <w:rFonts w:ascii="Arial" w:hAnsi="Arial" w:cs="Arial"/>
                <w:bCs/>
                <w:sz w:val="18"/>
                <w:szCs w:val="18"/>
              </w:rPr>
              <w:t xml:space="preserve">no reclamar protección por interferencias perjudiciales. </w:t>
            </w:r>
            <w:r w:rsidR="008C796E" w:rsidRPr="005F7176">
              <w:rPr>
                <w:rFonts w:ascii="Arial" w:hAnsi="Arial" w:cs="Arial"/>
                <w:bCs/>
                <w:sz w:val="18"/>
                <w:szCs w:val="18"/>
              </w:rPr>
              <w:t>con la finalidad de incluir a las necesidades de radiodifusi</w:t>
            </w:r>
            <w:r w:rsidR="00295AEB" w:rsidRPr="005F7176">
              <w:rPr>
                <w:rFonts w:ascii="Arial" w:hAnsi="Arial" w:cs="Arial"/>
                <w:bCs/>
                <w:sz w:val="18"/>
                <w:szCs w:val="18"/>
              </w:rPr>
              <w:t xml:space="preserve">ón como sujeta a </w:t>
            </w:r>
            <w:r w:rsidR="00CD47A0" w:rsidRPr="005F7176">
              <w:rPr>
                <w:rFonts w:ascii="Arial" w:hAnsi="Arial" w:cs="Arial"/>
                <w:bCs/>
                <w:sz w:val="18"/>
                <w:szCs w:val="18"/>
              </w:rPr>
              <w:t>que el solicitante obtenga una c</w:t>
            </w:r>
            <w:r w:rsidR="00295AEB" w:rsidRPr="005F7176">
              <w:rPr>
                <w:rFonts w:ascii="Arial" w:hAnsi="Arial" w:cs="Arial"/>
                <w:bCs/>
                <w:sz w:val="18"/>
                <w:szCs w:val="18"/>
              </w:rPr>
              <w:t xml:space="preserve">onstancia de </w:t>
            </w:r>
            <w:r w:rsidR="00CD47A0" w:rsidRPr="005F7176">
              <w:rPr>
                <w:rFonts w:ascii="Arial" w:hAnsi="Arial" w:cs="Arial"/>
                <w:bCs/>
                <w:sz w:val="18"/>
                <w:szCs w:val="18"/>
              </w:rPr>
              <w:t>a</w:t>
            </w:r>
            <w:r w:rsidR="00295AEB" w:rsidRPr="005F7176">
              <w:rPr>
                <w:rFonts w:ascii="Arial" w:hAnsi="Arial" w:cs="Arial"/>
                <w:bCs/>
                <w:sz w:val="18"/>
                <w:szCs w:val="18"/>
              </w:rPr>
              <w:t>utorización para</w:t>
            </w:r>
            <w:r w:rsidRPr="005F7176">
              <w:rPr>
                <w:rFonts w:ascii="Arial" w:hAnsi="Arial" w:cs="Arial"/>
                <w:bCs/>
                <w:sz w:val="18"/>
                <w:szCs w:val="18"/>
              </w:rPr>
              <w:t xml:space="preserve"> </w:t>
            </w:r>
            <w:r w:rsidR="00CD47A0" w:rsidRPr="005F7176">
              <w:rPr>
                <w:rFonts w:ascii="Arial" w:hAnsi="Arial" w:cs="Arial"/>
                <w:bCs/>
                <w:sz w:val="18"/>
                <w:szCs w:val="18"/>
              </w:rPr>
              <w:t>el uso de las bandas de frecuencias del espectro radioeléctrico para satisfacer necesidades específicas de uso de bandas de bandas de frecuencias atribuidas al servicio de radiodifusión</w:t>
            </w:r>
            <w:r w:rsidR="00190962">
              <w:rPr>
                <w:rFonts w:ascii="Arial" w:hAnsi="Arial" w:cs="Arial"/>
                <w:bCs/>
                <w:sz w:val="18"/>
                <w:szCs w:val="18"/>
              </w:rPr>
              <w:t xml:space="preserve"> sonora en frecuencia modulada</w:t>
            </w:r>
            <w:r w:rsidR="00CD47A0" w:rsidRPr="005F7176">
              <w:rPr>
                <w:rFonts w:ascii="Arial" w:hAnsi="Arial" w:cs="Arial"/>
                <w:bCs/>
                <w:sz w:val="18"/>
                <w:szCs w:val="18"/>
              </w:rPr>
              <w:t xml:space="preserve">, esto es, </w:t>
            </w:r>
            <w:r w:rsidR="00295AEB" w:rsidRPr="005F7176">
              <w:rPr>
                <w:rFonts w:ascii="Arial" w:hAnsi="Arial" w:cs="Arial"/>
                <w:bCs/>
                <w:sz w:val="18"/>
                <w:szCs w:val="18"/>
              </w:rPr>
              <w:t>para eventos específicos como autocine</w:t>
            </w:r>
            <w:r w:rsidR="00420CA3">
              <w:rPr>
                <w:rFonts w:ascii="Arial" w:hAnsi="Arial" w:cs="Arial"/>
                <w:bCs/>
                <w:sz w:val="18"/>
                <w:szCs w:val="18"/>
              </w:rPr>
              <w:t>s</w:t>
            </w:r>
            <w:r w:rsidR="00EB1EC4">
              <w:rPr>
                <w:rFonts w:ascii="Arial" w:hAnsi="Arial" w:cs="Arial"/>
                <w:bCs/>
                <w:sz w:val="18"/>
                <w:szCs w:val="18"/>
              </w:rPr>
              <w:t>,</w:t>
            </w:r>
            <w:r w:rsidR="00295AEB" w:rsidRPr="005F7176">
              <w:rPr>
                <w:rFonts w:ascii="Arial" w:hAnsi="Arial" w:cs="Arial"/>
                <w:bCs/>
                <w:sz w:val="18"/>
                <w:szCs w:val="18"/>
              </w:rPr>
              <w:t xml:space="preserve"> auto</w:t>
            </w:r>
            <w:r w:rsidR="00FD4017">
              <w:rPr>
                <w:rFonts w:ascii="Arial" w:hAnsi="Arial" w:cs="Arial"/>
                <w:bCs/>
                <w:sz w:val="18"/>
                <w:szCs w:val="18"/>
              </w:rPr>
              <w:t>-</w:t>
            </w:r>
            <w:r w:rsidR="00295AEB" w:rsidRPr="005F7176">
              <w:rPr>
                <w:rFonts w:ascii="Arial" w:hAnsi="Arial" w:cs="Arial"/>
                <w:bCs/>
                <w:sz w:val="18"/>
                <w:szCs w:val="18"/>
              </w:rPr>
              <w:t>con</w:t>
            </w:r>
            <w:r w:rsidR="001018BB" w:rsidRPr="005F7176">
              <w:rPr>
                <w:rFonts w:ascii="Arial" w:hAnsi="Arial" w:cs="Arial"/>
                <w:bCs/>
                <w:sz w:val="18"/>
                <w:szCs w:val="18"/>
              </w:rPr>
              <w:t>c</w:t>
            </w:r>
            <w:r w:rsidR="00295AEB" w:rsidRPr="005F7176">
              <w:rPr>
                <w:rFonts w:ascii="Arial" w:hAnsi="Arial" w:cs="Arial"/>
                <w:bCs/>
                <w:sz w:val="18"/>
                <w:szCs w:val="18"/>
              </w:rPr>
              <w:t xml:space="preserve">iertos, entre otras. </w:t>
            </w:r>
          </w:p>
          <w:p w14:paraId="7242D35E" w14:textId="5A4C2F55" w:rsidR="007B06B0" w:rsidRPr="005F7176" w:rsidRDefault="007B06B0" w:rsidP="001A6F6F">
            <w:pPr>
              <w:jc w:val="both"/>
              <w:rPr>
                <w:rFonts w:ascii="Arial" w:hAnsi="Arial" w:cs="Arial"/>
                <w:bCs/>
                <w:sz w:val="18"/>
                <w:szCs w:val="18"/>
              </w:rPr>
            </w:pPr>
          </w:p>
          <w:p w14:paraId="0F8D6584" w14:textId="089196F3" w:rsidR="007B06B0" w:rsidRPr="005F7176" w:rsidRDefault="00737C4E" w:rsidP="001A6F6F">
            <w:pPr>
              <w:jc w:val="both"/>
              <w:rPr>
                <w:rFonts w:ascii="Arial" w:hAnsi="Arial" w:cs="Arial"/>
                <w:bCs/>
                <w:sz w:val="18"/>
                <w:szCs w:val="18"/>
              </w:rPr>
            </w:pPr>
            <w:r w:rsidRPr="005F7176">
              <w:rPr>
                <w:rFonts w:ascii="Arial" w:hAnsi="Arial" w:cs="Arial"/>
                <w:bCs/>
                <w:sz w:val="18"/>
                <w:szCs w:val="18"/>
              </w:rPr>
              <w:t xml:space="preserve">Así, la </w:t>
            </w:r>
            <w:r w:rsidR="007B06B0" w:rsidRPr="005F7176">
              <w:rPr>
                <w:rFonts w:ascii="Arial" w:hAnsi="Arial" w:cs="Arial"/>
                <w:bCs/>
                <w:sz w:val="18"/>
                <w:szCs w:val="18"/>
              </w:rPr>
              <w:t>propuesta contribuye a generar un marco regulatorio que atienda la necesidad de uso de bandas de frecuencias del espectro radioeléctrico para necesidades específicas de comunicación, con el objetivo de implementar una solución int</w:t>
            </w:r>
            <w:r w:rsidR="001018BB" w:rsidRPr="005F7176">
              <w:rPr>
                <w:rFonts w:ascii="Arial" w:hAnsi="Arial" w:cs="Arial"/>
                <w:bCs/>
                <w:sz w:val="18"/>
                <w:szCs w:val="18"/>
              </w:rPr>
              <w:t>egral de audio para autocine</w:t>
            </w:r>
            <w:r w:rsidR="00420CA3">
              <w:rPr>
                <w:rFonts w:ascii="Arial" w:hAnsi="Arial" w:cs="Arial"/>
                <w:bCs/>
                <w:sz w:val="18"/>
                <w:szCs w:val="18"/>
              </w:rPr>
              <w:t>s</w:t>
            </w:r>
            <w:r w:rsidR="001018BB" w:rsidRPr="005F7176">
              <w:rPr>
                <w:rFonts w:ascii="Arial" w:hAnsi="Arial" w:cs="Arial"/>
                <w:bCs/>
                <w:sz w:val="18"/>
                <w:szCs w:val="18"/>
              </w:rPr>
              <w:t>.</w:t>
            </w:r>
          </w:p>
          <w:p w14:paraId="5538FEA8" w14:textId="77777777" w:rsidR="005E4ABD" w:rsidRPr="005F7176" w:rsidRDefault="005E4ABD" w:rsidP="001A6F6F">
            <w:pPr>
              <w:jc w:val="both"/>
              <w:rPr>
                <w:rFonts w:ascii="Arial" w:hAnsi="Arial" w:cs="Arial"/>
                <w:bCs/>
                <w:sz w:val="18"/>
                <w:szCs w:val="18"/>
              </w:rPr>
            </w:pPr>
          </w:p>
          <w:p w14:paraId="7FD2466A" w14:textId="1E60E89A" w:rsidR="005E4ABD" w:rsidRPr="005F7176" w:rsidRDefault="005E4ABD" w:rsidP="001A6F6F">
            <w:pPr>
              <w:jc w:val="both"/>
              <w:rPr>
                <w:rFonts w:ascii="Arial" w:hAnsi="Arial" w:cs="Arial"/>
                <w:sz w:val="18"/>
                <w:szCs w:val="18"/>
              </w:rPr>
            </w:pPr>
            <w:r w:rsidRPr="005F7176">
              <w:rPr>
                <w:rFonts w:ascii="Arial" w:hAnsi="Arial" w:cs="Arial"/>
                <w:b/>
                <w:sz w:val="18"/>
                <w:szCs w:val="18"/>
              </w:rPr>
              <w:t>Objetivos</w:t>
            </w:r>
            <w:r w:rsidRPr="005F7176">
              <w:rPr>
                <w:rFonts w:ascii="Arial" w:hAnsi="Arial" w:cs="Arial"/>
                <w:sz w:val="18"/>
                <w:szCs w:val="18"/>
              </w:rPr>
              <w:t>:</w:t>
            </w:r>
          </w:p>
          <w:p w14:paraId="40E44638" w14:textId="77777777" w:rsidR="005E4ABD" w:rsidRPr="005F7176" w:rsidRDefault="005E4ABD" w:rsidP="001A6F6F">
            <w:pPr>
              <w:jc w:val="both"/>
              <w:rPr>
                <w:rFonts w:ascii="Arial" w:hAnsi="Arial" w:cs="Arial"/>
                <w:sz w:val="18"/>
                <w:szCs w:val="18"/>
              </w:rPr>
            </w:pPr>
          </w:p>
          <w:p w14:paraId="1066B9F9" w14:textId="24FA5FCA" w:rsidR="005E4ABD" w:rsidRPr="005F7176" w:rsidRDefault="005E4ABD">
            <w:pPr>
              <w:pStyle w:val="Prrafodelista"/>
              <w:numPr>
                <w:ilvl w:val="0"/>
                <w:numId w:val="2"/>
              </w:numPr>
              <w:jc w:val="both"/>
              <w:rPr>
                <w:rFonts w:ascii="Arial" w:hAnsi="Arial" w:cs="Arial"/>
                <w:sz w:val="18"/>
                <w:szCs w:val="18"/>
              </w:rPr>
            </w:pPr>
            <w:r w:rsidRPr="005F7176">
              <w:rPr>
                <w:rFonts w:ascii="Arial" w:hAnsi="Arial" w:cs="Arial"/>
                <w:sz w:val="18"/>
                <w:szCs w:val="18"/>
              </w:rPr>
              <w:t xml:space="preserve">Generar un instrumento regulatorio integral y sistemático que permita el </w:t>
            </w:r>
            <w:r w:rsidR="00737C4E" w:rsidRPr="005F7176">
              <w:rPr>
                <w:rFonts w:ascii="Arial" w:hAnsi="Arial" w:cs="Arial"/>
                <w:sz w:val="18"/>
                <w:szCs w:val="18"/>
              </w:rPr>
              <w:t>uso de las bandas de frecuencias del espectro radioeléctrico para satisfacer necesidades específicas de uso de bandas de frecuencias atribuidas al servicio de radiodifusión</w:t>
            </w:r>
            <w:r w:rsidR="0016006C">
              <w:rPr>
                <w:rFonts w:ascii="Arial" w:hAnsi="Arial" w:cs="Arial"/>
                <w:sz w:val="18"/>
                <w:szCs w:val="18"/>
              </w:rPr>
              <w:t xml:space="preserve"> </w:t>
            </w:r>
            <w:r w:rsidR="00190962">
              <w:rPr>
                <w:rFonts w:ascii="Arial" w:hAnsi="Arial" w:cs="Arial"/>
                <w:sz w:val="18"/>
                <w:szCs w:val="18"/>
              </w:rPr>
              <w:t>sonora en frecuencia modulada</w:t>
            </w:r>
            <w:r w:rsidR="008268FD">
              <w:rPr>
                <w:rFonts w:ascii="Arial" w:hAnsi="Arial" w:cs="Arial"/>
                <w:sz w:val="18"/>
                <w:szCs w:val="18"/>
              </w:rPr>
              <w:t>;</w:t>
            </w:r>
            <w:r w:rsidRPr="005F7176">
              <w:rPr>
                <w:rFonts w:ascii="Arial" w:hAnsi="Arial" w:cs="Arial"/>
                <w:sz w:val="18"/>
                <w:szCs w:val="18"/>
              </w:rPr>
              <w:t xml:space="preserve"> y</w:t>
            </w:r>
            <w:r w:rsidR="008268FD">
              <w:rPr>
                <w:rFonts w:ascii="Arial" w:hAnsi="Arial" w:cs="Arial"/>
                <w:sz w:val="18"/>
                <w:szCs w:val="18"/>
              </w:rPr>
              <w:t>,</w:t>
            </w:r>
            <w:r w:rsidRPr="005F7176">
              <w:rPr>
                <w:rFonts w:ascii="Arial" w:hAnsi="Arial" w:cs="Arial"/>
                <w:sz w:val="18"/>
                <w:szCs w:val="18"/>
              </w:rPr>
              <w:t xml:space="preserve"> </w:t>
            </w:r>
          </w:p>
          <w:p w14:paraId="2A7AD879" w14:textId="0DEB1F14" w:rsidR="005E4ABD" w:rsidRPr="005F7176" w:rsidRDefault="005E4ABD">
            <w:pPr>
              <w:pStyle w:val="Prrafodelista"/>
              <w:numPr>
                <w:ilvl w:val="0"/>
                <w:numId w:val="2"/>
              </w:numPr>
              <w:shd w:val="clear" w:color="auto" w:fill="FFFFFF" w:themeFill="background1"/>
              <w:jc w:val="both"/>
              <w:rPr>
                <w:rFonts w:ascii="Arial" w:hAnsi="Arial" w:cs="Arial"/>
                <w:sz w:val="18"/>
                <w:szCs w:val="18"/>
              </w:rPr>
            </w:pPr>
            <w:r w:rsidRPr="005F7176">
              <w:rPr>
                <w:rFonts w:ascii="Arial" w:hAnsi="Arial" w:cs="Arial"/>
                <w:sz w:val="18"/>
                <w:szCs w:val="18"/>
              </w:rPr>
              <w:t>Otorgar certeza jurídica a los interesados</w:t>
            </w:r>
            <w:r w:rsidR="001018BB" w:rsidRPr="005F7176">
              <w:rPr>
                <w:rFonts w:ascii="Arial" w:hAnsi="Arial" w:cs="Arial"/>
                <w:sz w:val="18"/>
                <w:szCs w:val="18"/>
              </w:rPr>
              <w:t xml:space="preserve">, tratándose de los términos y condiciones para obtener la constancia de autorización para el uso y aprovechamiento de bandas de frecuencia del espectro radioeléctrico, para </w:t>
            </w:r>
            <w:r w:rsidRPr="005F7176">
              <w:rPr>
                <w:rFonts w:ascii="Arial" w:hAnsi="Arial" w:cs="Arial"/>
                <w:sz w:val="18"/>
                <w:szCs w:val="18"/>
              </w:rPr>
              <w:t>satisf</w:t>
            </w:r>
            <w:r w:rsidR="0013005F" w:rsidRPr="005F7176">
              <w:rPr>
                <w:rFonts w:ascii="Arial" w:hAnsi="Arial" w:cs="Arial"/>
                <w:sz w:val="18"/>
                <w:szCs w:val="18"/>
              </w:rPr>
              <w:t xml:space="preserve">acer necesidades específicas de uso de bandas de frecuencias atribuidas al servicio de </w:t>
            </w:r>
            <w:r w:rsidRPr="005F7176">
              <w:rPr>
                <w:rFonts w:ascii="Arial" w:hAnsi="Arial" w:cs="Arial"/>
                <w:sz w:val="18"/>
                <w:szCs w:val="18"/>
              </w:rPr>
              <w:t>radiodifusión</w:t>
            </w:r>
            <w:r w:rsidR="00190962">
              <w:rPr>
                <w:rFonts w:ascii="Arial" w:hAnsi="Arial" w:cs="Arial"/>
                <w:sz w:val="18"/>
                <w:szCs w:val="18"/>
              </w:rPr>
              <w:t xml:space="preserve"> sonora en frecuencia modulada</w:t>
            </w:r>
            <w:r w:rsidR="00737C4E" w:rsidRPr="005F7176">
              <w:rPr>
                <w:rFonts w:ascii="Arial" w:hAnsi="Arial" w:cs="Arial"/>
                <w:sz w:val="18"/>
                <w:szCs w:val="18"/>
              </w:rPr>
              <w:t>.</w:t>
            </w:r>
          </w:p>
          <w:p w14:paraId="283D8CA9" w14:textId="77777777" w:rsidR="005E4ABD" w:rsidRPr="005F7176" w:rsidRDefault="005E4ABD" w:rsidP="001A6F6F">
            <w:pPr>
              <w:pStyle w:val="Prrafodelista"/>
              <w:shd w:val="clear" w:color="auto" w:fill="FFFFFF" w:themeFill="background1"/>
              <w:jc w:val="both"/>
              <w:rPr>
                <w:rFonts w:ascii="Arial" w:hAnsi="Arial" w:cs="Arial"/>
                <w:sz w:val="18"/>
                <w:szCs w:val="18"/>
              </w:rPr>
            </w:pPr>
          </w:p>
          <w:p w14:paraId="5C49F5D3" w14:textId="77777777" w:rsidR="005E4ABD" w:rsidRPr="005F7176" w:rsidRDefault="005E4ABD" w:rsidP="001A6F6F">
            <w:pPr>
              <w:jc w:val="both"/>
              <w:rPr>
                <w:rFonts w:ascii="Arial" w:hAnsi="Arial" w:cs="Arial"/>
                <w:sz w:val="18"/>
                <w:szCs w:val="18"/>
              </w:rPr>
            </w:pPr>
            <w:r w:rsidRPr="005F7176">
              <w:rPr>
                <w:rFonts w:ascii="Arial" w:hAnsi="Arial" w:cs="Arial"/>
                <w:b/>
                <w:sz w:val="18"/>
                <w:szCs w:val="18"/>
              </w:rPr>
              <w:t>Efectos inmediatos</w:t>
            </w:r>
            <w:r w:rsidRPr="005F7176">
              <w:rPr>
                <w:rFonts w:ascii="Arial" w:hAnsi="Arial" w:cs="Arial"/>
                <w:sz w:val="18"/>
                <w:szCs w:val="18"/>
              </w:rPr>
              <w:t>:</w:t>
            </w:r>
          </w:p>
          <w:p w14:paraId="1C6895F7" w14:textId="77777777" w:rsidR="005E4ABD" w:rsidRPr="005F7176" w:rsidRDefault="005E4ABD" w:rsidP="001A6F6F">
            <w:pPr>
              <w:jc w:val="both"/>
              <w:rPr>
                <w:rFonts w:ascii="Arial" w:hAnsi="Arial" w:cs="Arial"/>
                <w:sz w:val="18"/>
                <w:szCs w:val="18"/>
              </w:rPr>
            </w:pPr>
          </w:p>
          <w:p w14:paraId="734DF74C" w14:textId="250A8918" w:rsidR="005E4ABD" w:rsidRPr="005F7176" w:rsidRDefault="005E4ABD" w:rsidP="003C3E4E">
            <w:pPr>
              <w:pStyle w:val="Prrafodelista"/>
              <w:numPr>
                <w:ilvl w:val="0"/>
                <w:numId w:val="2"/>
              </w:numPr>
              <w:shd w:val="clear" w:color="auto" w:fill="FFFFFF" w:themeFill="background1"/>
              <w:jc w:val="both"/>
              <w:rPr>
                <w:rFonts w:ascii="Arial" w:hAnsi="Arial" w:cs="Arial"/>
                <w:sz w:val="18"/>
                <w:szCs w:val="18"/>
              </w:rPr>
            </w:pPr>
            <w:r w:rsidRPr="005F7176">
              <w:rPr>
                <w:rFonts w:ascii="Arial" w:hAnsi="Arial" w:cs="Arial"/>
                <w:sz w:val="18"/>
                <w:szCs w:val="18"/>
              </w:rPr>
              <w:t xml:space="preserve">Otorgar la constancia de autorización a los interesados en </w:t>
            </w:r>
            <w:r w:rsidR="00737C4E" w:rsidRPr="005F7176">
              <w:rPr>
                <w:rFonts w:ascii="Arial" w:hAnsi="Arial" w:cs="Arial"/>
                <w:sz w:val="18"/>
                <w:szCs w:val="18"/>
              </w:rPr>
              <w:t>el uso de las bandas de frecuencias del espectro radioeléctrico para satisfacer necesidades específicas de uso de bandas de frecuencias atribuidas al servicio de radiodifusión</w:t>
            </w:r>
            <w:r w:rsidR="00190962">
              <w:rPr>
                <w:rFonts w:ascii="Arial" w:hAnsi="Arial" w:cs="Arial"/>
                <w:sz w:val="18"/>
                <w:szCs w:val="18"/>
              </w:rPr>
              <w:t xml:space="preserve"> sonora en frecuencia modulada</w:t>
            </w:r>
            <w:r w:rsidR="00737C4E" w:rsidRPr="005F7176">
              <w:rPr>
                <w:rFonts w:ascii="Arial" w:hAnsi="Arial" w:cs="Arial"/>
                <w:sz w:val="18"/>
                <w:szCs w:val="18"/>
              </w:rPr>
              <w:t>.</w:t>
            </w:r>
          </w:p>
          <w:p w14:paraId="11152542" w14:textId="12BD2A2E" w:rsidR="00235916" w:rsidRPr="005F7176" w:rsidRDefault="008268FD" w:rsidP="003C3E4E">
            <w:pPr>
              <w:pStyle w:val="Prrafodelista"/>
              <w:numPr>
                <w:ilvl w:val="0"/>
                <w:numId w:val="2"/>
              </w:numPr>
              <w:shd w:val="clear" w:color="auto" w:fill="FFFFFF" w:themeFill="background1"/>
              <w:jc w:val="both"/>
              <w:rPr>
                <w:rFonts w:ascii="Arial" w:hAnsi="Arial" w:cs="Arial"/>
                <w:sz w:val="18"/>
                <w:szCs w:val="18"/>
              </w:rPr>
            </w:pPr>
            <w:r>
              <w:rPr>
                <w:rFonts w:ascii="Arial" w:hAnsi="Arial" w:cs="Arial"/>
                <w:sz w:val="18"/>
                <w:szCs w:val="18"/>
              </w:rPr>
              <w:t>Autorizar</w:t>
            </w:r>
            <w:r w:rsidRPr="005F7176">
              <w:rPr>
                <w:rFonts w:ascii="Arial" w:hAnsi="Arial" w:cs="Arial"/>
                <w:sz w:val="18"/>
                <w:szCs w:val="18"/>
              </w:rPr>
              <w:t xml:space="preserve"> </w:t>
            </w:r>
            <w:r w:rsidR="005E4ABD" w:rsidRPr="005F7176">
              <w:rPr>
                <w:rFonts w:ascii="Arial" w:hAnsi="Arial" w:cs="Arial"/>
                <w:sz w:val="18"/>
                <w:szCs w:val="18"/>
              </w:rPr>
              <w:t xml:space="preserve">para uso secundario, </w:t>
            </w:r>
            <w:r>
              <w:rPr>
                <w:rFonts w:ascii="Arial" w:hAnsi="Arial" w:cs="Arial"/>
                <w:sz w:val="18"/>
                <w:szCs w:val="18"/>
              </w:rPr>
              <w:t xml:space="preserve">el uso de </w:t>
            </w:r>
            <w:r w:rsidR="005E4ABD" w:rsidRPr="005F7176">
              <w:rPr>
                <w:rFonts w:ascii="Arial" w:hAnsi="Arial" w:cs="Arial"/>
                <w:sz w:val="18"/>
                <w:szCs w:val="18"/>
              </w:rPr>
              <w:t>las bandas de frecuencias del espectro radioeléctrico</w:t>
            </w:r>
            <w:r w:rsidR="00235916" w:rsidRPr="005F7176">
              <w:rPr>
                <w:rFonts w:ascii="Arial" w:hAnsi="Arial" w:cs="Arial"/>
                <w:sz w:val="18"/>
                <w:szCs w:val="18"/>
              </w:rPr>
              <w:t xml:space="preserve"> para satisfacer necesidades específicas </w:t>
            </w:r>
            <w:r w:rsidR="00737C4E" w:rsidRPr="005F7176">
              <w:rPr>
                <w:rFonts w:ascii="Arial" w:hAnsi="Arial" w:cs="Arial"/>
                <w:sz w:val="18"/>
                <w:szCs w:val="18"/>
              </w:rPr>
              <w:t xml:space="preserve">del uso de bandas de frecuencias atribuidas al servicio </w:t>
            </w:r>
            <w:r w:rsidR="00235916" w:rsidRPr="005F7176">
              <w:rPr>
                <w:rFonts w:ascii="Arial" w:hAnsi="Arial" w:cs="Arial"/>
                <w:sz w:val="18"/>
                <w:szCs w:val="18"/>
              </w:rPr>
              <w:t>de radiodifusión</w:t>
            </w:r>
            <w:r w:rsidR="00190962">
              <w:rPr>
                <w:rFonts w:ascii="Arial" w:hAnsi="Arial" w:cs="Arial"/>
                <w:sz w:val="18"/>
                <w:szCs w:val="18"/>
              </w:rPr>
              <w:t xml:space="preserve"> sonora en frecuencia modulada</w:t>
            </w:r>
            <w:r w:rsidR="00235916" w:rsidRPr="005F7176">
              <w:rPr>
                <w:rFonts w:ascii="Arial" w:hAnsi="Arial" w:cs="Arial"/>
                <w:sz w:val="18"/>
                <w:szCs w:val="18"/>
              </w:rPr>
              <w:t xml:space="preserve">. </w:t>
            </w:r>
          </w:p>
          <w:p w14:paraId="7003C0A7" w14:textId="77777777" w:rsidR="005E4ABD" w:rsidRPr="005F7176" w:rsidRDefault="005E4ABD" w:rsidP="001A6F6F">
            <w:pPr>
              <w:pStyle w:val="Prrafodelista"/>
              <w:jc w:val="both"/>
              <w:rPr>
                <w:rFonts w:ascii="Arial" w:hAnsi="Arial" w:cs="Arial"/>
                <w:b/>
                <w:sz w:val="18"/>
                <w:szCs w:val="18"/>
              </w:rPr>
            </w:pPr>
          </w:p>
          <w:p w14:paraId="5B02B0FD" w14:textId="77777777" w:rsidR="005E4ABD" w:rsidRPr="005F7176" w:rsidRDefault="005E4ABD" w:rsidP="001A6F6F">
            <w:pPr>
              <w:jc w:val="both"/>
              <w:rPr>
                <w:rFonts w:ascii="Arial" w:hAnsi="Arial" w:cs="Arial"/>
                <w:sz w:val="18"/>
                <w:szCs w:val="18"/>
              </w:rPr>
            </w:pPr>
            <w:r w:rsidRPr="005F7176">
              <w:rPr>
                <w:rFonts w:ascii="Arial" w:hAnsi="Arial" w:cs="Arial"/>
                <w:b/>
                <w:sz w:val="18"/>
                <w:szCs w:val="18"/>
              </w:rPr>
              <w:t>Efectos posteriores</w:t>
            </w:r>
            <w:r w:rsidRPr="005F7176">
              <w:rPr>
                <w:rFonts w:ascii="Arial" w:hAnsi="Arial" w:cs="Arial"/>
                <w:sz w:val="18"/>
                <w:szCs w:val="18"/>
              </w:rPr>
              <w:t>:</w:t>
            </w:r>
          </w:p>
          <w:p w14:paraId="114CD086" w14:textId="77777777" w:rsidR="005E4ABD" w:rsidRPr="005F7176" w:rsidRDefault="005E4ABD" w:rsidP="001A6F6F">
            <w:pPr>
              <w:jc w:val="both"/>
              <w:rPr>
                <w:rFonts w:ascii="Arial" w:hAnsi="Arial" w:cs="Arial"/>
                <w:sz w:val="18"/>
                <w:szCs w:val="18"/>
              </w:rPr>
            </w:pPr>
          </w:p>
          <w:p w14:paraId="4AE86CC3" w14:textId="53A643F4" w:rsidR="005E4ABD" w:rsidRPr="005F7176" w:rsidRDefault="005E4ABD" w:rsidP="003C3E4E">
            <w:pPr>
              <w:pStyle w:val="Prrafodelista"/>
              <w:numPr>
                <w:ilvl w:val="0"/>
                <w:numId w:val="2"/>
              </w:numPr>
              <w:jc w:val="both"/>
              <w:rPr>
                <w:rFonts w:ascii="Arial" w:hAnsi="Arial" w:cs="Arial"/>
                <w:sz w:val="18"/>
                <w:szCs w:val="18"/>
              </w:rPr>
            </w:pPr>
            <w:r w:rsidRPr="005F7176">
              <w:rPr>
                <w:rFonts w:ascii="Arial" w:hAnsi="Arial" w:cs="Arial"/>
                <w:sz w:val="18"/>
                <w:szCs w:val="18"/>
              </w:rPr>
              <w:t xml:space="preserve">Evitar interferencias perjudiciales a </w:t>
            </w:r>
            <w:r w:rsidR="00235916" w:rsidRPr="005F7176">
              <w:rPr>
                <w:rFonts w:ascii="Arial" w:hAnsi="Arial" w:cs="Arial"/>
                <w:sz w:val="18"/>
                <w:szCs w:val="18"/>
              </w:rPr>
              <w:t>servicios públicos de telecomunicaciones o radiodifusión</w:t>
            </w:r>
            <w:r w:rsidRPr="005F7176">
              <w:rPr>
                <w:rFonts w:ascii="Arial" w:hAnsi="Arial" w:cs="Arial"/>
                <w:sz w:val="18"/>
                <w:szCs w:val="18"/>
              </w:rPr>
              <w:t xml:space="preserve">, y </w:t>
            </w:r>
          </w:p>
          <w:p w14:paraId="65A1694A" w14:textId="77777777" w:rsidR="00235916" w:rsidRPr="005F7176" w:rsidRDefault="00235916" w:rsidP="003C3E4E">
            <w:pPr>
              <w:pStyle w:val="Prrafodelista"/>
              <w:numPr>
                <w:ilvl w:val="0"/>
                <w:numId w:val="2"/>
              </w:numPr>
              <w:jc w:val="both"/>
              <w:rPr>
                <w:rFonts w:ascii="Arial" w:hAnsi="Arial" w:cs="Arial"/>
                <w:sz w:val="18"/>
                <w:szCs w:val="18"/>
              </w:rPr>
            </w:pPr>
            <w:r w:rsidRPr="005F7176">
              <w:rPr>
                <w:rFonts w:ascii="Arial" w:hAnsi="Arial" w:cs="Arial"/>
                <w:sz w:val="18"/>
                <w:szCs w:val="18"/>
              </w:rPr>
              <w:t>Realizar un uso eficiente del espectro radioeléctrico.</w:t>
            </w:r>
          </w:p>
          <w:p w14:paraId="3573B3BB" w14:textId="51340F3A" w:rsidR="005E4ABD" w:rsidRPr="005F7176" w:rsidRDefault="005E4ABD" w:rsidP="001A6F6F">
            <w:pPr>
              <w:jc w:val="both"/>
              <w:rPr>
                <w:rFonts w:ascii="Arial" w:hAnsi="Arial" w:cs="Arial"/>
                <w:sz w:val="18"/>
                <w:szCs w:val="18"/>
              </w:rPr>
            </w:pPr>
          </w:p>
        </w:tc>
      </w:tr>
    </w:tbl>
    <w:p w14:paraId="7A61087F" w14:textId="77777777" w:rsidR="00F0449E" w:rsidRPr="005F7176" w:rsidRDefault="00F0449E" w:rsidP="001A6F6F">
      <w:pPr>
        <w:shd w:val="clear" w:color="auto" w:fill="FFFFFF" w:themeFill="background1"/>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5F7176" w14:paraId="6A1D25F0" w14:textId="77777777" w:rsidTr="00225DA6">
        <w:tc>
          <w:tcPr>
            <w:tcW w:w="8828" w:type="dxa"/>
          </w:tcPr>
          <w:p w14:paraId="649FF268" w14:textId="20A6D0A4" w:rsidR="00F0449E" w:rsidRPr="005F7176" w:rsidRDefault="00C9396B" w:rsidP="001A6F6F">
            <w:pPr>
              <w:jc w:val="both"/>
              <w:rPr>
                <w:rFonts w:ascii="Arial" w:hAnsi="Arial" w:cs="Arial"/>
                <w:b/>
                <w:sz w:val="18"/>
                <w:szCs w:val="18"/>
              </w:rPr>
            </w:pPr>
            <w:r w:rsidRPr="005F7176">
              <w:rPr>
                <w:rFonts w:ascii="Arial" w:hAnsi="Arial" w:cs="Arial"/>
                <w:b/>
                <w:sz w:val="18"/>
                <w:szCs w:val="18"/>
              </w:rPr>
              <w:t>4</w:t>
            </w:r>
            <w:r w:rsidR="00F0449E" w:rsidRPr="005F7176">
              <w:rPr>
                <w:rFonts w:ascii="Arial" w:hAnsi="Arial" w:cs="Arial"/>
                <w:b/>
                <w:sz w:val="18"/>
                <w:szCs w:val="18"/>
              </w:rPr>
              <w:t xml:space="preserve">.- Identifique los grupos de la población, de consumidores, usuarios, audiencias, población indígena y/o industria del sector de telecomunicaciones y radiodifusión que serían </w:t>
            </w:r>
            <w:r w:rsidR="00972415" w:rsidRPr="005F7176">
              <w:rPr>
                <w:rFonts w:ascii="Arial" w:hAnsi="Arial" w:cs="Arial"/>
                <w:b/>
                <w:sz w:val="18"/>
                <w:szCs w:val="18"/>
              </w:rPr>
              <w:t>impactados</w:t>
            </w:r>
            <w:r w:rsidR="00F0449E" w:rsidRPr="005F7176">
              <w:rPr>
                <w:rFonts w:ascii="Arial" w:hAnsi="Arial" w:cs="Arial"/>
                <w:b/>
                <w:sz w:val="18"/>
                <w:szCs w:val="18"/>
              </w:rPr>
              <w:t xml:space="preserve"> por la propuesta de regulación.</w:t>
            </w:r>
          </w:p>
          <w:p w14:paraId="67237125" w14:textId="57874DFF" w:rsidR="00F0449E" w:rsidRPr="005F7176" w:rsidRDefault="00F0449E" w:rsidP="001A6F6F">
            <w:pPr>
              <w:jc w:val="both"/>
              <w:rPr>
                <w:rFonts w:ascii="Arial" w:hAnsi="Arial" w:cs="Arial"/>
                <w:sz w:val="18"/>
                <w:szCs w:val="18"/>
              </w:rPr>
            </w:pPr>
            <w:r w:rsidRPr="005F7176">
              <w:rPr>
                <w:rFonts w:ascii="Arial" w:hAnsi="Arial" w:cs="Arial"/>
                <w:sz w:val="18"/>
                <w:szCs w:val="18"/>
              </w:rPr>
              <w:t>Describa el perfil</w:t>
            </w:r>
            <w:r w:rsidR="00553A7C" w:rsidRPr="005F7176">
              <w:rPr>
                <w:rFonts w:ascii="Arial" w:hAnsi="Arial" w:cs="Arial"/>
                <w:sz w:val="18"/>
                <w:szCs w:val="18"/>
              </w:rPr>
              <w:t xml:space="preserve"> y la porción de </w:t>
            </w:r>
            <w:r w:rsidR="00972415" w:rsidRPr="005F7176">
              <w:rPr>
                <w:rFonts w:ascii="Arial" w:hAnsi="Arial" w:cs="Arial"/>
                <w:sz w:val="18"/>
                <w:szCs w:val="18"/>
              </w:rPr>
              <w:t xml:space="preserve">la </w:t>
            </w:r>
            <w:r w:rsidR="00553A7C" w:rsidRPr="005F7176">
              <w:rPr>
                <w:rFonts w:ascii="Arial" w:hAnsi="Arial" w:cs="Arial"/>
                <w:sz w:val="18"/>
                <w:szCs w:val="18"/>
              </w:rPr>
              <w:t>población que será impactada por la propuesta de regulación. P</w:t>
            </w:r>
            <w:r w:rsidRPr="005F7176">
              <w:rPr>
                <w:rFonts w:ascii="Arial" w:hAnsi="Arial" w:cs="Arial"/>
                <w:sz w:val="18"/>
                <w:szCs w:val="18"/>
              </w:rPr>
              <w:t>recise, en su caso, la participación de algún Agente Económico Preponderante o con Poder Sustancial de Mercado en la cadena de valor. Seleccione los subsectores y/o mercados que se proponen regular</w:t>
            </w:r>
            <w:r w:rsidR="00773730" w:rsidRPr="005F7176">
              <w:rPr>
                <w:rFonts w:ascii="Arial" w:hAnsi="Arial" w:cs="Arial"/>
                <w:sz w:val="18"/>
                <w:szCs w:val="18"/>
              </w:rPr>
              <w:t xml:space="preserve">. Agregue las filas que considere </w:t>
            </w:r>
            <w:r w:rsidR="00435A5D" w:rsidRPr="005F7176">
              <w:rPr>
                <w:rFonts w:ascii="Arial" w:hAnsi="Arial" w:cs="Arial"/>
                <w:sz w:val="18"/>
                <w:szCs w:val="18"/>
              </w:rPr>
              <w:t>necesaria</w:t>
            </w:r>
            <w:r w:rsidR="00773730" w:rsidRPr="005F7176">
              <w:rPr>
                <w:rFonts w:ascii="Arial" w:hAnsi="Arial" w:cs="Arial"/>
                <w:sz w:val="18"/>
                <w:szCs w:val="18"/>
              </w:rPr>
              <w:t>s.</w:t>
            </w:r>
          </w:p>
          <w:p w14:paraId="55B891D3" w14:textId="77777777" w:rsidR="00F0449E" w:rsidRPr="005F7176" w:rsidRDefault="00F0449E" w:rsidP="001A6F6F">
            <w:pPr>
              <w:jc w:val="both"/>
              <w:rPr>
                <w:rFonts w:ascii="Arial" w:hAnsi="Arial" w:cs="Arial"/>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5F7176" w14:paraId="1781AA5F" w14:textId="77777777" w:rsidTr="00972415">
              <w:tc>
                <w:tcPr>
                  <w:tcW w:w="4301" w:type="dxa"/>
                  <w:shd w:val="clear" w:color="auto" w:fill="A8D08D" w:themeFill="accent6" w:themeFillTint="99"/>
                </w:tcPr>
                <w:p w14:paraId="6C15FB6A" w14:textId="1DED1D8E" w:rsidR="00972415" w:rsidRPr="005F7176" w:rsidRDefault="00972415" w:rsidP="001A6F6F">
                  <w:pPr>
                    <w:jc w:val="center"/>
                    <w:rPr>
                      <w:rFonts w:ascii="Arial" w:hAnsi="Arial" w:cs="Arial"/>
                      <w:b/>
                      <w:sz w:val="18"/>
                      <w:szCs w:val="18"/>
                    </w:rPr>
                  </w:pPr>
                  <w:r w:rsidRPr="005F7176">
                    <w:rPr>
                      <w:rFonts w:ascii="Arial" w:hAnsi="Arial" w:cs="Arial"/>
                      <w:b/>
                      <w:sz w:val="18"/>
                      <w:szCs w:val="18"/>
                    </w:rPr>
                    <w:lastRenderedPageBreak/>
                    <w:t>Población</w:t>
                  </w:r>
                </w:p>
              </w:tc>
              <w:tc>
                <w:tcPr>
                  <w:tcW w:w="4301" w:type="dxa"/>
                  <w:shd w:val="clear" w:color="auto" w:fill="A8D08D" w:themeFill="accent6" w:themeFillTint="99"/>
                </w:tcPr>
                <w:p w14:paraId="225AFBFC" w14:textId="06A84976" w:rsidR="00972415" w:rsidRPr="005F7176" w:rsidRDefault="00972415" w:rsidP="001A6F6F">
                  <w:pPr>
                    <w:jc w:val="center"/>
                    <w:rPr>
                      <w:rFonts w:ascii="Arial" w:hAnsi="Arial" w:cs="Arial"/>
                      <w:b/>
                      <w:sz w:val="18"/>
                      <w:szCs w:val="18"/>
                    </w:rPr>
                  </w:pPr>
                  <w:r w:rsidRPr="005F7176">
                    <w:rPr>
                      <w:rFonts w:ascii="Arial" w:hAnsi="Arial" w:cs="Arial"/>
                      <w:b/>
                      <w:sz w:val="18"/>
                      <w:szCs w:val="18"/>
                    </w:rPr>
                    <w:t>Cantidad</w:t>
                  </w:r>
                </w:p>
              </w:tc>
            </w:tr>
            <w:tr w:rsidR="00972415" w:rsidRPr="005F7176" w14:paraId="73A6557A" w14:textId="77777777" w:rsidTr="00930C85">
              <w:tc>
                <w:tcPr>
                  <w:tcW w:w="4301" w:type="dxa"/>
                  <w:shd w:val="clear" w:color="auto" w:fill="E2EFD9" w:themeFill="accent6" w:themeFillTint="33"/>
                </w:tcPr>
                <w:p w14:paraId="6471BE59" w14:textId="4A7B7A61" w:rsidR="00972415" w:rsidRPr="008268FD" w:rsidRDefault="005E4ABD" w:rsidP="001A6F6F">
                  <w:pPr>
                    <w:jc w:val="both"/>
                    <w:rPr>
                      <w:rFonts w:ascii="Arial" w:hAnsi="Arial" w:cs="Arial"/>
                      <w:sz w:val="18"/>
                      <w:szCs w:val="18"/>
                    </w:rPr>
                  </w:pPr>
                  <w:r w:rsidRPr="008268FD">
                    <w:rPr>
                      <w:rFonts w:ascii="Arial" w:hAnsi="Arial" w:cs="Arial"/>
                      <w:sz w:val="18"/>
                      <w:szCs w:val="18"/>
                    </w:rPr>
                    <w:t>Instituto Federal de Telecomunicaciones</w:t>
                  </w:r>
                </w:p>
              </w:tc>
              <w:tc>
                <w:tcPr>
                  <w:tcW w:w="4301" w:type="dxa"/>
                  <w:shd w:val="clear" w:color="auto" w:fill="E2EFD9" w:themeFill="accent6" w:themeFillTint="33"/>
                  <w:vAlign w:val="center"/>
                </w:tcPr>
                <w:p w14:paraId="7AA0533D" w14:textId="792A16AD" w:rsidR="00972415" w:rsidRPr="008268FD" w:rsidRDefault="005E4ABD" w:rsidP="00930C85">
                  <w:pPr>
                    <w:jc w:val="center"/>
                    <w:rPr>
                      <w:rFonts w:ascii="Arial" w:hAnsi="Arial" w:cs="Arial"/>
                      <w:sz w:val="18"/>
                      <w:szCs w:val="18"/>
                    </w:rPr>
                  </w:pPr>
                  <w:r w:rsidRPr="008268FD">
                    <w:rPr>
                      <w:rFonts w:ascii="Arial" w:hAnsi="Arial" w:cs="Arial"/>
                      <w:sz w:val="18"/>
                      <w:szCs w:val="18"/>
                    </w:rPr>
                    <w:t>Indefinido</w:t>
                  </w:r>
                </w:p>
              </w:tc>
            </w:tr>
            <w:tr w:rsidR="00972415" w:rsidRPr="005F7176" w14:paraId="16C25B72" w14:textId="77777777" w:rsidTr="00930C85">
              <w:tc>
                <w:tcPr>
                  <w:tcW w:w="4301" w:type="dxa"/>
                  <w:shd w:val="clear" w:color="auto" w:fill="E2EFD9" w:themeFill="accent6" w:themeFillTint="33"/>
                </w:tcPr>
                <w:p w14:paraId="4F2A0F26" w14:textId="53EE1ECE" w:rsidR="00972415" w:rsidRPr="008268FD" w:rsidRDefault="00A732FB" w:rsidP="001A6F6F">
                  <w:pPr>
                    <w:jc w:val="both"/>
                    <w:rPr>
                      <w:rFonts w:ascii="Arial" w:hAnsi="Arial" w:cs="Arial"/>
                      <w:sz w:val="18"/>
                      <w:szCs w:val="18"/>
                    </w:rPr>
                  </w:pPr>
                  <w:r w:rsidRPr="008268FD">
                    <w:rPr>
                      <w:rFonts w:ascii="Arial" w:hAnsi="Arial" w:cs="Arial"/>
                      <w:sz w:val="18"/>
                      <w:szCs w:val="18"/>
                    </w:rPr>
                    <w:t>Personas físicas y morales i</w:t>
                  </w:r>
                  <w:r w:rsidR="005E4ABD" w:rsidRPr="008268FD">
                    <w:rPr>
                      <w:rFonts w:ascii="Arial" w:hAnsi="Arial" w:cs="Arial"/>
                      <w:sz w:val="18"/>
                      <w:szCs w:val="18"/>
                    </w:rPr>
                    <w:t>nteresados en obtener una constancia de autorización para</w:t>
                  </w:r>
                  <w:r w:rsidRPr="008268FD">
                    <w:rPr>
                      <w:rFonts w:ascii="Arial" w:hAnsi="Arial" w:cs="Arial"/>
                      <w:sz w:val="18"/>
                      <w:szCs w:val="18"/>
                    </w:rPr>
                    <w:t xml:space="preserve"> el </w:t>
                  </w:r>
                  <w:r w:rsidR="00737C4E" w:rsidRPr="008268FD">
                    <w:rPr>
                      <w:rFonts w:ascii="Arial" w:hAnsi="Arial" w:cs="Arial"/>
                      <w:sz w:val="18"/>
                      <w:szCs w:val="18"/>
                    </w:rPr>
                    <w:t>uso</w:t>
                  </w:r>
                  <w:r w:rsidR="00DD421D" w:rsidRPr="008268FD">
                    <w:rPr>
                      <w:rFonts w:ascii="Arial" w:hAnsi="Arial" w:cs="Arial"/>
                      <w:sz w:val="18"/>
                      <w:szCs w:val="18"/>
                    </w:rPr>
                    <w:t xml:space="preserve"> y aprovechamiento </w:t>
                  </w:r>
                  <w:r w:rsidR="00737C4E" w:rsidRPr="008268FD">
                    <w:rPr>
                      <w:rFonts w:ascii="Arial" w:hAnsi="Arial" w:cs="Arial"/>
                      <w:sz w:val="18"/>
                      <w:szCs w:val="18"/>
                    </w:rPr>
                    <w:t>de las bandas de frecuencias del espectro radioeléctrico para satisfacer necesidades específicas de uso de bandas de frecuencias atribuidas al servicio de radiodifusión</w:t>
                  </w:r>
                  <w:r w:rsidR="00190962">
                    <w:rPr>
                      <w:rFonts w:ascii="Arial" w:hAnsi="Arial" w:cs="Arial"/>
                      <w:sz w:val="18"/>
                      <w:szCs w:val="18"/>
                    </w:rPr>
                    <w:t xml:space="preserve"> sonora en frecuencia modulada</w:t>
                  </w:r>
                  <w:r w:rsidR="00737C4E" w:rsidRPr="008268FD">
                    <w:rPr>
                      <w:rFonts w:ascii="Arial" w:hAnsi="Arial" w:cs="Arial"/>
                      <w:sz w:val="18"/>
                      <w:szCs w:val="18"/>
                    </w:rPr>
                    <w:t>.</w:t>
                  </w:r>
                </w:p>
              </w:tc>
              <w:tc>
                <w:tcPr>
                  <w:tcW w:w="4301" w:type="dxa"/>
                  <w:shd w:val="clear" w:color="auto" w:fill="E2EFD9" w:themeFill="accent6" w:themeFillTint="33"/>
                  <w:vAlign w:val="center"/>
                </w:tcPr>
                <w:p w14:paraId="1B93F8F4" w14:textId="2E23E83D" w:rsidR="00972415" w:rsidRPr="008268FD" w:rsidRDefault="005E4ABD" w:rsidP="00930C85">
                  <w:pPr>
                    <w:jc w:val="center"/>
                    <w:rPr>
                      <w:rFonts w:ascii="Arial" w:hAnsi="Arial" w:cs="Arial"/>
                      <w:sz w:val="18"/>
                      <w:szCs w:val="18"/>
                    </w:rPr>
                  </w:pPr>
                  <w:r w:rsidRPr="008268FD">
                    <w:rPr>
                      <w:rFonts w:ascii="Arial" w:hAnsi="Arial" w:cs="Arial"/>
                      <w:sz w:val="18"/>
                      <w:szCs w:val="18"/>
                    </w:rPr>
                    <w:t>Indefinido</w:t>
                  </w:r>
                </w:p>
              </w:tc>
            </w:tr>
          </w:tbl>
          <w:p w14:paraId="22E09160" w14:textId="77777777" w:rsidR="00972415" w:rsidRPr="005F7176" w:rsidRDefault="00972415"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F0449E" w:rsidRPr="005F7176" w14:paraId="55899360" w14:textId="77777777" w:rsidTr="00225DA6">
              <w:tc>
                <w:tcPr>
                  <w:tcW w:w="8602" w:type="dxa"/>
                  <w:shd w:val="clear" w:color="auto" w:fill="A8D08D" w:themeFill="accent6" w:themeFillTint="99"/>
                </w:tcPr>
                <w:p w14:paraId="24BF2F62" w14:textId="155A4697" w:rsidR="00F0449E" w:rsidRPr="005F7176" w:rsidRDefault="00F0449E" w:rsidP="001A6F6F">
                  <w:pPr>
                    <w:jc w:val="both"/>
                    <w:rPr>
                      <w:rFonts w:ascii="Arial" w:hAnsi="Arial" w:cs="Arial"/>
                      <w:b/>
                      <w:sz w:val="18"/>
                      <w:szCs w:val="18"/>
                    </w:rPr>
                  </w:pPr>
                  <w:r w:rsidRPr="005F7176">
                    <w:rPr>
                      <w:rFonts w:ascii="Arial" w:hAnsi="Arial" w:cs="Arial"/>
                      <w:b/>
                      <w:sz w:val="18"/>
                      <w:szCs w:val="18"/>
                    </w:rPr>
                    <w:t>Subsector o mercado</w:t>
                  </w:r>
                  <w:r w:rsidR="00553A7C" w:rsidRPr="005F7176">
                    <w:rPr>
                      <w:rFonts w:ascii="Arial" w:hAnsi="Arial" w:cs="Arial"/>
                      <w:b/>
                      <w:sz w:val="18"/>
                      <w:szCs w:val="18"/>
                    </w:rPr>
                    <w:t xml:space="preserve"> impactado por la propuesta de regulación</w:t>
                  </w:r>
                </w:p>
              </w:tc>
            </w:tr>
            <w:tr w:rsidR="00F0449E" w:rsidRPr="005F7176" w14:paraId="6566C1D3" w14:textId="77777777" w:rsidTr="00225DA6">
              <w:tc>
                <w:tcPr>
                  <w:tcW w:w="8602" w:type="dxa"/>
                  <w:shd w:val="clear" w:color="auto" w:fill="E2EFD9" w:themeFill="accent6" w:themeFillTint="33"/>
                </w:tcPr>
                <w:p w14:paraId="42236309" w14:textId="1BEDD0A6" w:rsidR="008268FD" w:rsidRDefault="00CA2E54" w:rsidP="001A6F6F">
                  <w:pPr>
                    <w:jc w:val="both"/>
                    <w:rPr>
                      <w:rFonts w:ascii="Arial" w:hAnsi="Arial" w:cs="Arial"/>
                      <w:sz w:val="18"/>
                      <w:szCs w:val="18"/>
                    </w:rPr>
                  </w:pPr>
                  <w:sdt>
                    <w:sdtPr>
                      <w:rPr>
                        <w:rFonts w:ascii="Arial" w:hAnsi="Arial" w:cs="Arial"/>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86E24" w:rsidRPr="005F7176">
                        <w:rPr>
                          <w:rFonts w:ascii="Arial" w:hAnsi="Arial" w:cs="Arial"/>
                          <w:sz w:val="18"/>
                          <w:szCs w:val="18"/>
                        </w:rPr>
                        <w:t>Otra clase de actividad económica, favor de especificar clase y nombre</w:t>
                      </w:r>
                    </w:sdtContent>
                  </w:sdt>
                  <w:r w:rsidR="008268FD">
                    <w:rPr>
                      <w:rFonts w:ascii="Arial" w:hAnsi="Arial" w:cs="Arial"/>
                      <w:sz w:val="18"/>
                      <w:szCs w:val="18"/>
                    </w:rPr>
                    <w:t xml:space="preserve">: </w:t>
                  </w:r>
                </w:p>
                <w:p w14:paraId="19E79C60" w14:textId="52CFD152" w:rsidR="00F0449E" w:rsidRPr="008268FD" w:rsidRDefault="008268FD" w:rsidP="001A6F6F">
                  <w:pPr>
                    <w:jc w:val="both"/>
                    <w:rPr>
                      <w:rFonts w:ascii="Arial" w:hAnsi="Arial" w:cs="Arial"/>
                      <w:bCs/>
                      <w:sz w:val="18"/>
                      <w:szCs w:val="18"/>
                    </w:rPr>
                  </w:pPr>
                  <w:r>
                    <w:rPr>
                      <w:rFonts w:ascii="Arial" w:hAnsi="Arial" w:cs="Arial"/>
                      <w:bCs/>
                      <w:sz w:val="18"/>
                      <w:szCs w:val="18"/>
                    </w:rPr>
                    <w:t>E</w:t>
                  </w:r>
                  <w:r w:rsidR="00D86E24" w:rsidRPr="005F7176">
                    <w:rPr>
                      <w:rFonts w:ascii="Arial" w:hAnsi="Arial" w:cs="Arial"/>
                      <w:bCs/>
                      <w:sz w:val="18"/>
                      <w:szCs w:val="18"/>
                    </w:rPr>
                    <w:t>mpresas que se dedican al desarrollo y operación de salas de cine, y que ofrecen servicios de exhibición de películas</w:t>
                  </w:r>
                </w:p>
              </w:tc>
            </w:tr>
            <w:tr w:rsidR="002025CB" w:rsidRPr="005F7176" w14:paraId="17B83AC9" w14:textId="77777777" w:rsidTr="00225DA6">
              <w:tc>
                <w:tcPr>
                  <w:tcW w:w="8602" w:type="dxa"/>
                  <w:shd w:val="clear" w:color="auto" w:fill="E2EFD9" w:themeFill="accent6" w:themeFillTint="33"/>
                </w:tcPr>
                <w:p w14:paraId="47E42DA7" w14:textId="5DD22F2F" w:rsidR="002025CB" w:rsidRPr="005F7176" w:rsidRDefault="00CA2E54" w:rsidP="001A6F6F">
                  <w:pPr>
                    <w:jc w:val="both"/>
                    <w:rPr>
                      <w:rFonts w:ascii="Arial" w:hAnsi="Arial" w:cs="Arial"/>
                      <w:sz w:val="18"/>
                      <w:szCs w:val="18"/>
                    </w:rPr>
                  </w:pPr>
                  <w:sdt>
                    <w:sdtPr>
                      <w:rPr>
                        <w:rFonts w:ascii="Arial" w:hAnsi="Arial" w:cs="Arial"/>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8268FD">
                        <w:rPr>
                          <w:rFonts w:ascii="Arial" w:hAnsi="Arial" w:cs="Arial"/>
                          <w:sz w:val="18"/>
                          <w:szCs w:val="18"/>
                        </w:rPr>
                        <w:t>Otra clase de actividad económica, favor de especificar clase y nombre</w:t>
                      </w:r>
                    </w:sdtContent>
                  </w:sdt>
                </w:p>
              </w:tc>
            </w:tr>
          </w:tbl>
          <w:p w14:paraId="56B7B919" w14:textId="77777777" w:rsidR="00553A7C" w:rsidRPr="005F7176" w:rsidRDefault="00553A7C" w:rsidP="001A6F6F">
            <w:pPr>
              <w:jc w:val="both"/>
              <w:rPr>
                <w:rFonts w:ascii="Arial" w:hAnsi="Arial" w:cs="Arial"/>
                <w:b/>
                <w:sz w:val="18"/>
                <w:szCs w:val="18"/>
              </w:rPr>
            </w:pPr>
          </w:p>
          <w:p w14:paraId="1038B24E" w14:textId="77777777" w:rsidR="002025CB" w:rsidRPr="005F7176" w:rsidRDefault="002025CB" w:rsidP="001A6F6F">
            <w:pPr>
              <w:jc w:val="both"/>
              <w:rPr>
                <w:rFonts w:ascii="Arial" w:hAnsi="Arial" w:cs="Arial"/>
                <w:b/>
                <w:sz w:val="18"/>
                <w:szCs w:val="18"/>
              </w:rPr>
            </w:pPr>
          </w:p>
        </w:tc>
      </w:tr>
    </w:tbl>
    <w:p w14:paraId="7B454C97" w14:textId="77777777" w:rsidR="00F0449E" w:rsidRPr="005F7176" w:rsidRDefault="00F0449E"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3C3084" w:rsidRPr="005F7176" w14:paraId="22AD1055" w14:textId="77777777" w:rsidTr="003C3084">
        <w:tc>
          <w:tcPr>
            <w:tcW w:w="8828" w:type="dxa"/>
          </w:tcPr>
          <w:p w14:paraId="2C9825FB" w14:textId="77777777" w:rsidR="003C3084" w:rsidRPr="005F7176" w:rsidRDefault="00C9396B" w:rsidP="001A6F6F">
            <w:pPr>
              <w:jc w:val="both"/>
              <w:rPr>
                <w:rFonts w:ascii="Arial" w:hAnsi="Arial" w:cs="Arial"/>
                <w:b/>
                <w:sz w:val="18"/>
                <w:szCs w:val="18"/>
              </w:rPr>
            </w:pPr>
            <w:r w:rsidRPr="005F7176">
              <w:rPr>
                <w:rFonts w:ascii="Arial" w:hAnsi="Arial" w:cs="Arial"/>
                <w:b/>
                <w:sz w:val="18"/>
                <w:szCs w:val="18"/>
              </w:rPr>
              <w:t>5</w:t>
            </w:r>
            <w:r w:rsidR="003C3084" w:rsidRPr="005F7176">
              <w:rPr>
                <w:rFonts w:ascii="Arial" w:hAnsi="Arial" w:cs="Arial"/>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247CED7C" w:rsidR="003C3084" w:rsidRPr="005F7176" w:rsidRDefault="003C3084" w:rsidP="001A6F6F">
            <w:pPr>
              <w:jc w:val="both"/>
              <w:rPr>
                <w:rFonts w:ascii="Arial" w:hAnsi="Arial" w:cs="Arial"/>
                <w:sz w:val="18"/>
                <w:szCs w:val="18"/>
              </w:rPr>
            </w:pPr>
          </w:p>
          <w:p w14:paraId="2F4FDF85" w14:textId="496308C4" w:rsidR="00235916" w:rsidRPr="005F7176" w:rsidRDefault="00235916" w:rsidP="001A6F6F">
            <w:pPr>
              <w:jc w:val="both"/>
              <w:rPr>
                <w:rFonts w:ascii="Arial" w:hAnsi="Arial" w:cs="Arial"/>
                <w:sz w:val="18"/>
                <w:szCs w:val="18"/>
              </w:rPr>
            </w:pPr>
            <w:r w:rsidRPr="005F7176">
              <w:rPr>
                <w:rFonts w:ascii="Arial" w:hAnsi="Arial" w:cs="Arial"/>
                <w:sz w:val="18"/>
                <w:szCs w:val="18"/>
              </w:rPr>
              <w:t xml:space="preserve">Los artículos 28, </w:t>
            </w:r>
            <w:r w:rsidR="002307B9" w:rsidRPr="005F7176">
              <w:rPr>
                <w:rFonts w:ascii="Arial" w:hAnsi="Arial" w:cs="Arial"/>
                <w:sz w:val="18"/>
                <w:szCs w:val="18"/>
              </w:rPr>
              <w:t>párrafos</w:t>
            </w:r>
            <w:r w:rsidR="002307B9">
              <w:rPr>
                <w:rFonts w:ascii="Arial" w:hAnsi="Arial" w:cs="Arial"/>
                <w:sz w:val="18"/>
                <w:szCs w:val="18"/>
              </w:rPr>
              <w:t xml:space="preserve"> </w:t>
            </w:r>
            <w:r w:rsidR="002307B9" w:rsidRPr="005F7176">
              <w:rPr>
                <w:rFonts w:ascii="Arial" w:hAnsi="Arial" w:cs="Arial"/>
                <w:sz w:val="18"/>
                <w:szCs w:val="18"/>
              </w:rPr>
              <w:t>cuartos</w:t>
            </w:r>
            <w:r w:rsidR="00DD421D" w:rsidRPr="005F7176">
              <w:rPr>
                <w:rFonts w:ascii="Arial" w:hAnsi="Arial" w:cs="Arial"/>
                <w:sz w:val="18"/>
                <w:szCs w:val="18"/>
              </w:rPr>
              <w:t>, décimo primero,</w:t>
            </w:r>
            <w:r w:rsidRPr="005F7176">
              <w:rPr>
                <w:rFonts w:ascii="Arial" w:hAnsi="Arial" w:cs="Arial"/>
                <w:sz w:val="18"/>
                <w:szCs w:val="18"/>
              </w:rPr>
              <w:t xml:space="preserve"> décimo quinto, décimo sexto, décimo séptimo, décimo octavo y vigésimo, fracción IV de la Constitución; 7 párrafo segundo, 15 fracción I, 16, 17 fracción I, 57, fracción II y 79, fracción IV de la Le</w:t>
            </w:r>
            <w:r w:rsidR="00A732FB" w:rsidRPr="005F7176">
              <w:rPr>
                <w:rFonts w:ascii="Arial" w:hAnsi="Arial" w:cs="Arial"/>
                <w:sz w:val="18"/>
                <w:szCs w:val="18"/>
              </w:rPr>
              <w:t xml:space="preserve">y, así como los artículos 27 y 28 fracción </w:t>
            </w:r>
            <w:r w:rsidRPr="005F7176">
              <w:rPr>
                <w:rFonts w:ascii="Arial" w:hAnsi="Arial" w:cs="Arial"/>
                <w:sz w:val="18"/>
                <w:szCs w:val="18"/>
              </w:rPr>
              <w:t>I del Estatuto Orgánico del Instituto Federal de Telecomunicaciones.</w:t>
            </w:r>
          </w:p>
          <w:p w14:paraId="263EAF22" w14:textId="77777777" w:rsidR="00235916" w:rsidRPr="005F7176" w:rsidRDefault="00235916" w:rsidP="001A6F6F">
            <w:pPr>
              <w:jc w:val="both"/>
              <w:rPr>
                <w:rFonts w:ascii="Arial" w:hAnsi="Arial" w:cs="Arial"/>
                <w:sz w:val="18"/>
                <w:szCs w:val="18"/>
              </w:rPr>
            </w:pPr>
          </w:p>
          <w:p w14:paraId="4DD17F92" w14:textId="77777777"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Decreto por el que se reforman y adicionan diversas disposiciones de los artículos 6o., 7o., 27, 28, 73, 78, 94 y 105 de la Constitución Política de los Estados Unidos Mexicanos, en materia de telecomunicaciones publicado en el DOF el 11 de junio de 2013;</w:t>
            </w:r>
          </w:p>
          <w:p w14:paraId="7917E42B" w14:textId="3EF441AC"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Ley, publicada en el DOF 14 de julio de 2014;</w:t>
            </w:r>
            <w:r w:rsidR="00737C4E" w:rsidRPr="005F7176">
              <w:rPr>
                <w:rFonts w:ascii="Arial" w:hAnsi="Arial" w:cs="Arial"/>
                <w:sz w:val="18"/>
                <w:szCs w:val="18"/>
              </w:rPr>
              <w:t xml:space="preserve"> y</w:t>
            </w:r>
            <w:r w:rsidR="00A02BC6">
              <w:rPr>
                <w:rFonts w:ascii="Arial" w:hAnsi="Arial" w:cs="Arial"/>
                <w:sz w:val="18"/>
                <w:szCs w:val="18"/>
              </w:rPr>
              <w:t>,</w:t>
            </w:r>
          </w:p>
          <w:p w14:paraId="2499478C" w14:textId="77777777"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Estatuto Orgánico del Instituto Federal de Telecomunicaciones, publicado en el DOF el 4 de septiembre de 2014.</w:t>
            </w:r>
          </w:p>
          <w:p w14:paraId="275A9E80" w14:textId="77777777" w:rsidR="00235916" w:rsidRPr="005F7176" w:rsidRDefault="00235916" w:rsidP="001A6F6F">
            <w:pPr>
              <w:jc w:val="both"/>
              <w:rPr>
                <w:rFonts w:ascii="Arial" w:hAnsi="Arial" w:cs="Arial"/>
                <w:sz w:val="18"/>
                <w:szCs w:val="18"/>
              </w:rPr>
            </w:pPr>
          </w:p>
          <w:p w14:paraId="0DE1B403" w14:textId="4E1371A6" w:rsidR="00A732FB" w:rsidRPr="005F7176" w:rsidRDefault="00DD421D" w:rsidP="001A6F6F">
            <w:pPr>
              <w:jc w:val="both"/>
              <w:rPr>
                <w:rFonts w:ascii="Arial" w:hAnsi="Arial" w:cs="Arial"/>
                <w:sz w:val="18"/>
                <w:szCs w:val="18"/>
              </w:rPr>
            </w:pPr>
            <w:r w:rsidRPr="005F7176">
              <w:rPr>
                <w:rFonts w:ascii="Arial" w:hAnsi="Arial" w:cs="Arial"/>
                <w:sz w:val="18"/>
                <w:szCs w:val="18"/>
              </w:rPr>
              <w:t xml:space="preserve">La propuesta de regulación </w:t>
            </w:r>
            <w:r w:rsidR="00A732FB" w:rsidRPr="005F7176">
              <w:rPr>
                <w:rFonts w:ascii="Arial" w:hAnsi="Arial" w:cs="Arial"/>
                <w:sz w:val="18"/>
                <w:szCs w:val="18"/>
              </w:rPr>
              <w:t xml:space="preserve">modifica los Lineamientos </w:t>
            </w:r>
            <w:r w:rsidR="00A02BC6" w:rsidRPr="00BF1D2A">
              <w:rPr>
                <w:rFonts w:ascii="Arial" w:hAnsi="Arial" w:cs="Arial"/>
                <w:sz w:val="18"/>
                <w:szCs w:val="18"/>
              </w:rPr>
              <w:t>para el otorgamiento de la Constancia de Autorización, para el uso y aprovechamiento de bandas de frecuencias del espectro radioeléctrico para uso secundario</w:t>
            </w:r>
            <w:r w:rsidR="00A02BC6" w:rsidRPr="00A02BC6">
              <w:rPr>
                <w:rFonts w:ascii="Arial" w:hAnsi="Arial" w:cs="Arial"/>
                <w:sz w:val="18"/>
                <w:szCs w:val="18"/>
              </w:rPr>
              <w:t xml:space="preserve"> </w:t>
            </w:r>
            <w:r w:rsidR="00A732FB" w:rsidRPr="005F7176">
              <w:rPr>
                <w:rFonts w:ascii="Arial" w:hAnsi="Arial" w:cs="Arial"/>
                <w:sz w:val="18"/>
                <w:szCs w:val="18"/>
              </w:rPr>
              <w:t>publicados en el Diario Oficial de la Federación el 23 de abril de 2018,</w:t>
            </w:r>
            <w:r w:rsidR="00A02BC6">
              <w:rPr>
                <w:rFonts w:ascii="Arial" w:hAnsi="Arial" w:cs="Arial"/>
                <w:sz w:val="18"/>
                <w:szCs w:val="18"/>
              </w:rPr>
              <w:t xml:space="preserve"> y aprobados </w:t>
            </w:r>
            <w:r w:rsidR="00A02BC6" w:rsidRPr="005F7176">
              <w:rPr>
                <w:rFonts w:ascii="Arial" w:hAnsi="Arial" w:cs="Arial"/>
                <w:sz w:val="18"/>
                <w:szCs w:val="18"/>
              </w:rPr>
              <w:t>en su XIV Sesión ordinaria celebrada el 11 de abril de 2018</w:t>
            </w:r>
            <w:r w:rsidR="00A02BC6">
              <w:rPr>
                <w:rFonts w:ascii="Arial" w:hAnsi="Arial" w:cs="Arial"/>
                <w:sz w:val="18"/>
                <w:szCs w:val="18"/>
              </w:rPr>
              <w:t xml:space="preserve"> por el Pleno del Instituto</w:t>
            </w:r>
            <w:r w:rsidR="00A732FB" w:rsidRPr="005F7176">
              <w:rPr>
                <w:rFonts w:ascii="Arial" w:hAnsi="Arial" w:cs="Arial"/>
                <w:sz w:val="18"/>
                <w:szCs w:val="18"/>
              </w:rPr>
              <w:t xml:space="preserve"> mediante Acuerdo P/IFT/110418/247, de fecha 11 de abril de 2018, relativo al</w:t>
            </w:r>
            <w:r w:rsidR="0016006C">
              <w:rPr>
                <w:rFonts w:ascii="Arial" w:hAnsi="Arial" w:cs="Arial"/>
                <w:sz w:val="18"/>
                <w:szCs w:val="18"/>
              </w:rPr>
              <w:t xml:space="preserve"> </w:t>
            </w:r>
            <w:r w:rsidR="00A732FB" w:rsidRPr="005F7176">
              <w:rPr>
                <w:rFonts w:ascii="Arial" w:hAnsi="Arial" w:cs="Arial"/>
                <w:i/>
                <w:sz w:val="18"/>
                <w:szCs w:val="18"/>
              </w:rPr>
              <w:t>ACUERDO mediante el cual el Pleno del Instituto Federal de Telecomunicaciones emite los Lineamientos para el otorgamiento de la Constancia de Autorización, para el uso y aprovechamiento de bandas de frecuencias del espectro radioeléctrico para uso secundario</w:t>
            </w:r>
            <w:r w:rsidR="00A02BC6">
              <w:rPr>
                <w:rFonts w:ascii="Arial" w:hAnsi="Arial" w:cs="Arial"/>
                <w:i/>
                <w:sz w:val="18"/>
                <w:szCs w:val="18"/>
              </w:rPr>
              <w:t>.</w:t>
            </w:r>
            <w:r w:rsidR="00A732FB" w:rsidRPr="005F7176">
              <w:rPr>
                <w:rFonts w:ascii="Arial" w:hAnsi="Arial" w:cs="Arial"/>
                <w:sz w:val="18"/>
                <w:szCs w:val="18"/>
              </w:rPr>
              <w:t xml:space="preserve"> </w:t>
            </w:r>
          </w:p>
          <w:p w14:paraId="68048A74" w14:textId="77777777" w:rsidR="00737C4E" w:rsidRPr="005F7176" w:rsidRDefault="00737C4E" w:rsidP="001A6F6F">
            <w:pPr>
              <w:pStyle w:val="Prrafodelista"/>
              <w:ind w:left="0"/>
              <w:jc w:val="both"/>
              <w:rPr>
                <w:rFonts w:ascii="Arial" w:hAnsi="Arial" w:cs="Arial"/>
                <w:sz w:val="18"/>
                <w:szCs w:val="18"/>
              </w:rPr>
            </w:pPr>
          </w:p>
          <w:p w14:paraId="74CAC6EE" w14:textId="4DFE893D" w:rsidR="00737C4E" w:rsidRPr="005F7176" w:rsidRDefault="00A732FB" w:rsidP="001A6F6F">
            <w:pPr>
              <w:pStyle w:val="Prrafodelista"/>
              <w:ind w:left="0"/>
              <w:jc w:val="both"/>
              <w:rPr>
                <w:rFonts w:ascii="Arial" w:eastAsia="Times New Roman" w:hAnsi="Arial" w:cs="Arial"/>
                <w:bCs/>
                <w:sz w:val="18"/>
                <w:szCs w:val="18"/>
              </w:rPr>
            </w:pPr>
            <w:r w:rsidRPr="005F7176">
              <w:rPr>
                <w:rFonts w:ascii="Arial" w:hAnsi="Arial" w:cs="Arial"/>
                <w:sz w:val="18"/>
                <w:szCs w:val="18"/>
              </w:rPr>
              <w:t xml:space="preserve">El </w:t>
            </w:r>
            <w:r w:rsidR="00235916" w:rsidRPr="005F7176">
              <w:rPr>
                <w:rFonts w:ascii="Arial" w:hAnsi="Arial" w:cs="Arial"/>
                <w:sz w:val="18"/>
                <w:szCs w:val="18"/>
              </w:rPr>
              <w:t xml:space="preserve">Instituto </w:t>
            </w:r>
            <w:r w:rsidRPr="005F7176">
              <w:rPr>
                <w:rFonts w:ascii="Arial" w:hAnsi="Arial" w:cs="Arial"/>
                <w:sz w:val="18"/>
                <w:szCs w:val="18"/>
              </w:rPr>
              <w:t>modifica los Lineamientos</w:t>
            </w:r>
            <w:r w:rsidR="00A02BC6">
              <w:rPr>
                <w:rFonts w:ascii="Arial" w:hAnsi="Arial" w:cs="Arial"/>
                <w:sz w:val="18"/>
                <w:szCs w:val="18"/>
              </w:rPr>
              <w:t xml:space="preserve"> para Uso Secundario</w:t>
            </w:r>
            <w:r w:rsidRPr="005F7176">
              <w:rPr>
                <w:rFonts w:ascii="Arial" w:hAnsi="Arial" w:cs="Arial"/>
                <w:sz w:val="18"/>
                <w:szCs w:val="18"/>
              </w:rPr>
              <w:t xml:space="preserve">, en ejercicio de la facultad regulatoria en el ámbito de su competencia, al margen de </w:t>
            </w:r>
            <w:r w:rsidR="00235916" w:rsidRPr="005F7176">
              <w:rPr>
                <w:rFonts w:ascii="Arial" w:hAnsi="Arial" w:cs="Arial"/>
                <w:sz w:val="18"/>
                <w:szCs w:val="18"/>
              </w:rPr>
              <w:t>lo dispuesto en la Constitución y la Ley</w:t>
            </w:r>
            <w:r w:rsidR="00737C4E" w:rsidRPr="005F7176">
              <w:rPr>
                <w:rFonts w:ascii="Arial" w:hAnsi="Arial" w:cs="Arial"/>
                <w:sz w:val="18"/>
                <w:szCs w:val="18"/>
              </w:rPr>
              <w:t xml:space="preserve">, al ser un órgano autónomo con personalidad jurídica y patrimonio propio que tiene por objeto el desarrollo eficiente de la radiodifusión y las telecomunicaciones, además es la autoridad en materia de competencia económica de los sectores de radiodifusión y telecomunicaciones. </w:t>
            </w:r>
            <w:r w:rsidR="00737C4E" w:rsidRPr="005F7176">
              <w:rPr>
                <w:rFonts w:ascii="Arial" w:eastAsia="Times New Roman" w:hAnsi="Arial" w:cs="Arial"/>
                <w:bCs/>
                <w:sz w:val="18"/>
                <w:szCs w:val="18"/>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223E7ED1" w14:textId="77777777" w:rsidR="00737C4E" w:rsidRPr="005F7176" w:rsidRDefault="00737C4E" w:rsidP="001A6F6F">
            <w:pPr>
              <w:jc w:val="both"/>
              <w:rPr>
                <w:rFonts w:ascii="Arial" w:eastAsia="Times New Roman" w:hAnsi="Arial" w:cs="Arial"/>
                <w:bCs/>
                <w:sz w:val="18"/>
                <w:szCs w:val="18"/>
              </w:rPr>
            </w:pPr>
          </w:p>
          <w:p w14:paraId="16B84688" w14:textId="204EEAA0" w:rsidR="003C3084" w:rsidRPr="005F7176" w:rsidRDefault="00737C4E" w:rsidP="001A6F6F">
            <w:pPr>
              <w:jc w:val="both"/>
              <w:rPr>
                <w:rFonts w:ascii="Arial" w:hAnsi="Arial" w:cs="Arial"/>
                <w:sz w:val="18"/>
                <w:szCs w:val="18"/>
              </w:rPr>
            </w:pPr>
            <w:r w:rsidRPr="005F7176">
              <w:rPr>
                <w:rFonts w:ascii="Arial" w:eastAsia="Times New Roman" w:hAnsi="Arial" w:cs="Arial"/>
                <w:bCs/>
                <w:sz w:val="18"/>
                <w:szCs w:val="18"/>
              </w:rPr>
              <w:t>De esta forma, la modificación a los Lineamientos</w:t>
            </w:r>
            <w:r w:rsidR="00A02BC6">
              <w:rPr>
                <w:rFonts w:ascii="Arial" w:eastAsia="Times New Roman" w:hAnsi="Arial" w:cs="Arial"/>
                <w:bCs/>
                <w:sz w:val="18"/>
                <w:szCs w:val="18"/>
              </w:rPr>
              <w:t xml:space="preserve"> para Uso Secundario</w:t>
            </w:r>
            <w:r w:rsidRPr="005F7176">
              <w:rPr>
                <w:rFonts w:ascii="Arial" w:eastAsia="Times New Roman" w:hAnsi="Arial" w:cs="Arial"/>
                <w:bCs/>
                <w:sz w:val="18"/>
                <w:szCs w:val="18"/>
              </w:rPr>
              <w:t xml:space="preserve"> incide en el ejercicio de la facu</w:t>
            </w:r>
            <w:r w:rsidR="00DD421D" w:rsidRPr="005F7176">
              <w:rPr>
                <w:rFonts w:ascii="Arial" w:eastAsia="Times New Roman" w:hAnsi="Arial" w:cs="Arial"/>
                <w:bCs/>
                <w:sz w:val="18"/>
                <w:szCs w:val="18"/>
              </w:rPr>
              <w:t xml:space="preserve">ltad de modificar </w:t>
            </w:r>
            <w:r w:rsidRPr="005F7176">
              <w:rPr>
                <w:rFonts w:ascii="Arial" w:eastAsia="Times New Roman" w:hAnsi="Arial" w:cs="Arial"/>
                <w:bCs/>
                <w:sz w:val="18"/>
                <w:szCs w:val="18"/>
              </w:rPr>
              <w:t xml:space="preserve">disposiciones administrativas de carácter general para el cumplimiento de sus funciones </w:t>
            </w:r>
            <w:r w:rsidR="00DD421D" w:rsidRPr="005F7176">
              <w:rPr>
                <w:rFonts w:ascii="Arial" w:eastAsia="Times New Roman" w:hAnsi="Arial" w:cs="Arial"/>
                <w:bCs/>
                <w:sz w:val="18"/>
                <w:szCs w:val="18"/>
              </w:rPr>
              <w:t xml:space="preserve">dispuestas en la Constitución y la Ley, </w:t>
            </w:r>
            <w:r w:rsidR="00BD3F43" w:rsidRPr="005F7176">
              <w:rPr>
                <w:rFonts w:ascii="Arial" w:eastAsia="Times New Roman" w:hAnsi="Arial" w:cs="Arial"/>
                <w:bCs/>
                <w:sz w:val="18"/>
                <w:szCs w:val="18"/>
              </w:rPr>
              <w:t xml:space="preserve">en específico </w:t>
            </w:r>
            <w:r w:rsidRPr="005F7176">
              <w:rPr>
                <w:rFonts w:ascii="Arial" w:eastAsia="Times New Roman" w:hAnsi="Arial" w:cs="Arial"/>
                <w:bCs/>
                <w:sz w:val="18"/>
                <w:szCs w:val="18"/>
              </w:rPr>
              <w:t xml:space="preserve">para la </w:t>
            </w:r>
            <w:r w:rsidR="00DD421D" w:rsidRPr="005F7176">
              <w:rPr>
                <w:rFonts w:ascii="Arial" w:eastAsia="Times New Roman" w:hAnsi="Arial" w:cs="Arial"/>
                <w:bCs/>
                <w:sz w:val="18"/>
                <w:szCs w:val="18"/>
              </w:rPr>
              <w:t xml:space="preserve">regulación, </w:t>
            </w:r>
            <w:r w:rsidRPr="005F7176">
              <w:rPr>
                <w:rFonts w:ascii="Arial" w:eastAsia="Times New Roman" w:hAnsi="Arial" w:cs="Arial"/>
                <w:bCs/>
                <w:sz w:val="18"/>
                <w:szCs w:val="18"/>
              </w:rPr>
              <w:t>promoción, supervisión y administración del uso, aprovechamiento y explotación del espectro radioeléctrico</w:t>
            </w:r>
            <w:r w:rsidR="00DD421D" w:rsidRPr="005F7176">
              <w:rPr>
                <w:rFonts w:ascii="Arial" w:eastAsia="Times New Roman" w:hAnsi="Arial" w:cs="Arial"/>
                <w:bCs/>
                <w:sz w:val="18"/>
                <w:szCs w:val="18"/>
              </w:rPr>
              <w:t xml:space="preserve">, como lo constituye la posibilidad de otorgar la constancia de autorización para el uso y aprovechamiento de bandas de frecuencias del espectro radioeléctrico para uso secundario para satisfacer necesidades específicas del </w:t>
            </w:r>
            <w:r w:rsidR="00AA668C" w:rsidRPr="005F7176">
              <w:rPr>
                <w:rFonts w:ascii="Arial" w:eastAsia="Times New Roman" w:hAnsi="Arial" w:cs="Arial"/>
                <w:bCs/>
                <w:sz w:val="18"/>
                <w:szCs w:val="18"/>
              </w:rPr>
              <w:t xml:space="preserve">uso de las bandas de frecuencias atribuidas al </w:t>
            </w:r>
            <w:r w:rsidR="00DD421D" w:rsidRPr="005F7176">
              <w:rPr>
                <w:rFonts w:ascii="Arial" w:eastAsia="Times New Roman" w:hAnsi="Arial" w:cs="Arial"/>
                <w:bCs/>
                <w:sz w:val="18"/>
                <w:szCs w:val="18"/>
              </w:rPr>
              <w:t xml:space="preserve">servicio de radiodifusión. </w:t>
            </w:r>
          </w:p>
          <w:p w14:paraId="6AED0A32" w14:textId="7542976E" w:rsidR="00A732FB" w:rsidRPr="005F7176" w:rsidRDefault="00A732FB" w:rsidP="001A6F6F">
            <w:pPr>
              <w:jc w:val="both"/>
              <w:rPr>
                <w:rFonts w:ascii="Arial" w:hAnsi="Arial" w:cs="Arial"/>
                <w:sz w:val="18"/>
                <w:szCs w:val="18"/>
              </w:rPr>
            </w:pPr>
          </w:p>
        </w:tc>
      </w:tr>
    </w:tbl>
    <w:p w14:paraId="64586392" w14:textId="77777777" w:rsidR="003C3084" w:rsidRPr="005F7176" w:rsidRDefault="003C3084" w:rsidP="001A6F6F">
      <w:pPr>
        <w:spacing w:after="0" w:line="240" w:lineRule="auto"/>
        <w:jc w:val="both"/>
        <w:rPr>
          <w:rFonts w:ascii="Arial" w:hAnsi="Arial" w:cs="Arial"/>
          <w:sz w:val="18"/>
          <w:szCs w:val="18"/>
        </w:rPr>
      </w:pPr>
    </w:p>
    <w:p w14:paraId="2DF0B7F3" w14:textId="77777777" w:rsidR="003C3084" w:rsidRPr="005F7176" w:rsidRDefault="003C3084"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5F7176" w14:paraId="42E8181B" w14:textId="77777777" w:rsidTr="00225DA6">
        <w:tc>
          <w:tcPr>
            <w:tcW w:w="8828" w:type="dxa"/>
          </w:tcPr>
          <w:p w14:paraId="06CDABF0" w14:textId="68CC23F9" w:rsidR="003C3084" w:rsidRPr="005F7176" w:rsidRDefault="00C9396B" w:rsidP="001A6F6F">
            <w:pPr>
              <w:jc w:val="both"/>
              <w:rPr>
                <w:rFonts w:ascii="Arial" w:hAnsi="Arial" w:cs="Arial"/>
                <w:b/>
                <w:sz w:val="18"/>
                <w:szCs w:val="18"/>
              </w:rPr>
            </w:pPr>
            <w:r w:rsidRPr="005F7176">
              <w:rPr>
                <w:rFonts w:ascii="Arial" w:hAnsi="Arial" w:cs="Arial"/>
                <w:b/>
                <w:sz w:val="18"/>
                <w:szCs w:val="18"/>
              </w:rPr>
              <w:t>6</w:t>
            </w:r>
            <w:r w:rsidR="003C3084" w:rsidRPr="005F7176">
              <w:rPr>
                <w:rFonts w:ascii="Arial" w:hAnsi="Arial" w:cs="Arial"/>
                <w:b/>
                <w:sz w:val="18"/>
                <w:szCs w:val="18"/>
              </w:rPr>
              <w:t>.- Para solucionar la problemática identificada, describa las alternativas valoradas y señale las razones por</w:t>
            </w:r>
            <w:r w:rsidR="004F76A1" w:rsidRPr="005F7176">
              <w:rPr>
                <w:rFonts w:ascii="Arial" w:hAnsi="Arial" w:cs="Arial"/>
                <w:b/>
                <w:sz w:val="18"/>
                <w:szCs w:val="18"/>
              </w:rPr>
              <w:t xml:space="preserve"> las cuales fueron descartadas, incluyendo en éstas </w:t>
            </w:r>
            <w:r w:rsidR="00E3567A" w:rsidRPr="005F7176">
              <w:rPr>
                <w:rFonts w:ascii="Arial" w:hAnsi="Arial" w:cs="Arial"/>
                <w:b/>
                <w:sz w:val="18"/>
                <w:szCs w:val="18"/>
              </w:rPr>
              <w:t>las ventajas y desventajas asociadas a</w:t>
            </w:r>
            <w:r w:rsidR="004F76A1" w:rsidRPr="005F7176">
              <w:rPr>
                <w:rFonts w:ascii="Arial" w:hAnsi="Arial" w:cs="Arial"/>
                <w:b/>
                <w:sz w:val="18"/>
                <w:szCs w:val="18"/>
              </w:rPr>
              <w:t xml:space="preserve"> cada </w:t>
            </w:r>
            <w:r w:rsidR="00E3567A" w:rsidRPr="005F7176">
              <w:rPr>
                <w:rFonts w:ascii="Arial" w:hAnsi="Arial" w:cs="Arial"/>
                <w:b/>
                <w:sz w:val="18"/>
                <w:szCs w:val="18"/>
              </w:rPr>
              <w:t>una de ellas</w:t>
            </w:r>
            <w:r w:rsidR="004F76A1" w:rsidRPr="005F7176">
              <w:rPr>
                <w:rFonts w:ascii="Arial" w:hAnsi="Arial" w:cs="Arial"/>
                <w:b/>
                <w:sz w:val="18"/>
                <w:szCs w:val="18"/>
              </w:rPr>
              <w:t>.</w:t>
            </w:r>
          </w:p>
          <w:p w14:paraId="1B49D4AE" w14:textId="1F847013" w:rsidR="003C3084" w:rsidRPr="005F7176" w:rsidRDefault="003C3084" w:rsidP="001A6F6F">
            <w:pPr>
              <w:jc w:val="both"/>
              <w:rPr>
                <w:rFonts w:ascii="Arial" w:hAnsi="Arial" w:cs="Arial"/>
                <w:sz w:val="18"/>
                <w:szCs w:val="18"/>
              </w:rPr>
            </w:pPr>
            <w:r w:rsidRPr="005F7176">
              <w:rPr>
                <w:rFonts w:ascii="Arial" w:hAnsi="Arial" w:cs="Arial"/>
                <w:sz w:val="18"/>
                <w:szCs w:val="18"/>
              </w:rPr>
              <w:t>Seleccione las alternativas aplicables y</w:t>
            </w:r>
            <w:r w:rsidR="00B76C9A" w:rsidRPr="005F7176">
              <w:rPr>
                <w:rFonts w:ascii="Arial" w:hAnsi="Arial" w:cs="Arial"/>
                <w:sz w:val="18"/>
                <w:szCs w:val="18"/>
              </w:rPr>
              <w:t>,</w:t>
            </w:r>
            <w:r w:rsidRPr="005F7176">
              <w:rPr>
                <w:rFonts w:ascii="Arial" w:hAnsi="Arial" w:cs="Arial"/>
                <w:sz w:val="18"/>
                <w:szCs w:val="18"/>
              </w:rPr>
              <w:t xml:space="preserve"> en su c</w:t>
            </w:r>
            <w:r w:rsidR="00E3567A" w:rsidRPr="005F7176">
              <w:rPr>
                <w:rFonts w:ascii="Arial" w:hAnsi="Arial" w:cs="Arial"/>
                <w:sz w:val="18"/>
                <w:szCs w:val="18"/>
              </w:rPr>
              <w:t>aso, seleccione y describa otra. C</w:t>
            </w:r>
            <w:r w:rsidRPr="005F7176">
              <w:rPr>
                <w:rFonts w:ascii="Arial" w:hAnsi="Arial" w:cs="Arial"/>
                <w:sz w:val="18"/>
                <w:szCs w:val="18"/>
              </w:rPr>
              <w:t>onsidere al menos tres opciones entre las cuales se encuentre la opción de no intervención.</w:t>
            </w:r>
            <w:r w:rsidR="00773730" w:rsidRPr="005F7176">
              <w:rPr>
                <w:rFonts w:ascii="Arial" w:hAnsi="Arial" w:cs="Arial"/>
                <w:sz w:val="18"/>
                <w:szCs w:val="18"/>
              </w:rPr>
              <w:t xml:space="preserve"> </w:t>
            </w:r>
            <w:r w:rsidR="00435A5D" w:rsidRPr="005F7176">
              <w:rPr>
                <w:rFonts w:ascii="Arial" w:hAnsi="Arial" w:cs="Arial"/>
                <w:sz w:val="18"/>
                <w:szCs w:val="18"/>
              </w:rPr>
              <w:t>Agregue las filas que considere necesarias</w:t>
            </w:r>
            <w:r w:rsidR="00773730" w:rsidRPr="005F7176">
              <w:rPr>
                <w:rFonts w:ascii="Arial" w:hAnsi="Arial" w:cs="Arial"/>
                <w:sz w:val="18"/>
                <w:szCs w:val="18"/>
              </w:rPr>
              <w:t>.</w:t>
            </w:r>
          </w:p>
          <w:p w14:paraId="7A70DD6A" w14:textId="77777777" w:rsidR="003C3084" w:rsidRPr="005F7176" w:rsidRDefault="003C3084"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894E66" w:rsidRPr="000E7DB8"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CA1EAD" w:rsidRDefault="007140E1" w:rsidP="001A6F6F">
                  <w:pPr>
                    <w:jc w:val="center"/>
                    <w:rPr>
                      <w:rFonts w:ascii="Arial" w:hAnsi="Arial" w:cs="Arial"/>
                      <w:b/>
                      <w:sz w:val="18"/>
                      <w:szCs w:val="18"/>
                    </w:rPr>
                  </w:pPr>
                  <w:r w:rsidRPr="00CA1EAD">
                    <w:rPr>
                      <w:rFonts w:ascii="Arial" w:hAnsi="Arial" w:cs="Arial"/>
                      <w:b/>
                      <w:sz w:val="18"/>
                      <w:szCs w:val="18"/>
                    </w:rPr>
                    <w:t xml:space="preserve">Alternativa evaluada </w:t>
                  </w:r>
                </w:p>
              </w:tc>
              <w:tc>
                <w:tcPr>
                  <w:tcW w:w="2037" w:type="dxa"/>
                  <w:shd w:val="clear" w:color="auto" w:fill="A8D08D" w:themeFill="accent6" w:themeFillTint="99"/>
                </w:tcPr>
                <w:p w14:paraId="181B09BB" w14:textId="77777777" w:rsidR="007140E1" w:rsidRPr="00CA1EAD" w:rsidRDefault="007140E1" w:rsidP="001A6F6F">
                  <w:pPr>
                    <w:jc w:val="center"/>
                    <w:rPr>
                      <w:rFonts w:ascii="Arial" w:hAnsi="Arial" w:cs="Arial"/>
                      <w:b/>
                      <w:sz w:val="18"/>
                      <w:szCs w:val="18"/>
                    </w:rPr>
                  </w:pPr>
                  <w:r w:rsidRPr="00CA1EAD">
                    <w:rPr>
                      <w:rFonts w:ascii="Arial" w:hAnsi="Arial" w:cs="Arial"/>
                      <w:b/>
                      <w:sz w:val="18"/>
                      <w:szCs w:val="18"/>
                    </w:rPr>
                    <w:t>Descripción</w:t>
                  </w:r>
                </w:p>
              </w:tc>
              <w:tc>
                <w:tcPr>
                  <w:tcW w:w="2648" w:type="dxa"/>
                  <w:shd w:val="clear" w:color="auto" w:fill="A8D08D" w:themeFill="accent6" w:themeFillTint="99"/>
                </w:tcPr>
                <w:p w14:paraId="605103BA" w14:textId="488E86E5" w:rsidR="007140E1" w:rsidRPr="00CA1EAD" w:rsidRDefault="007140E1" w:rsidP="001A6F6F">
                  <w:pPr>
                    <w:jc w:val="center"/>
                    <w:rPr>
                      <w:rFonts w:ascii="Arial" w:hAnsi="Arial" w:cs="Arial"/>
                      <w:b/>
                      <w:sz w:val="18"/>
                      <w:szCs w:val="18"/>
                    </w:rPr>
                  </w:pPr>
                  <w:r w:rsidRPr="00CA1EAD">
                    <w:rPr>
                      <w:rFonts w:ascii="Arial" w:hAnsi="Arial" w:cs="Arial"/>
                      <w:b/>
                      <w:sz w:val="18"/>
                      <w:szCs w:val="18"/>
                    </w:rPr>
                    <w:t>Ventajas</w:t>
                  </w:r>
                </w:p>
              </w:tc>
              <w:tc>
                <w:tcPr>
                  <w:tcW w:w="2355" w:type="dxa"/>
                  <w:shd w:val="clear" w:color="auto" w:fill="A8D08D" w:themeFill="accent6" w:themeFillTint="99"/>
                </w:tcPr>
                <w:p w14:paraId="18C8DAD2" w14:textId="6DE4527A" w:rsidR="007140E1" w:rsidRPr="00CA1EAD" w:rsidRDefault="007140E1" w:rsidP="001A6F6F">
                  <w:pPr>
                    <w:jc w:val="center"/>
                    <w:rPr>
                      <w:rFonts w:ascii="Arial" w:hAnsi="Arial" w:cs="Arial"/>
                      <w:b/>
                      <w:sz w:val="18"/>
                      <w:szCs w:val="18"/>
                    </w:rPr>
                  </w:pPr>
                  <w:r w:rsidRPr="00CA1EAD">
                    <w:rPr>
                      <w:rFonts w:ascii="Arial" w:hAnsi="Arial" w:cs="Arial"/>
                      <w:b/>
                      <w:sz w:val="18"/>
                      <w:szCs w:val="18"/>
                    </w:rPr>
                    <w:t>Desventajas</w:t>
                  </w:r>
                </w:p>
              </w:tc>
            </w:tr>
            <w:tr w:rsidR="00894E66" w:rsidRPr="000E7DB8" w14:paraId="2BE72692" w14:textId="6C7F69AD" w:rsidTr="00CE2F13">
              <w:sdt>
                <w:sdtPr>
                  <w:rPr>
                    <w:rFonts w:ascii="Arial" w:hAnsi="Arial" w:cs="Arial"/>
                    <w:i/>
                    <w:sz w:val="18"/>
                    <w:szCs w:val="18"/>
                  </w:rPr>
                  <w:alias w:val="Alternativa evaluada"/>
                  <w:tag w:val="Alternativa evaluada"/>
                  <w:id w:val="1516970041"/>
                  <w:placeholder>
                    <w:docPart w:val="8CE85AB6A99344F3835E7B9244790D9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301310D1" w:rsidR="00D86E24" w:rsidRPr="00CA1EAD" w:rsidRDefault="00D86E24" w:rsidP="001A6F6F">
                      <w:pPr>
                        <w:rPr>
                          <w:rFonts w:ascii="Arial" w:hAnsi="Arial" w:cs="Arial"/>
                          <w:i/>
                          <w:sz w:val="18"/>
                          <w:szCs w:val="18"/>
                        </w:rPr>
                      </w:pPr>
                      <w:r w:rsidRPr="00CA1EAD">
                        <w:rPr>
                          <w:rFonts w:ascii="Arial" w:hAnsi="Arial" w:cs="Arial"/>
                          <w:i/>
                          <w:sz w:val="18"/>
                          <w:szCs w:val="18"/>
                        </w:rPr>
                        <w:t>No emitir regulación alguna</w:t>
                      </w:r>
                    </w:p>
                  </w:tc>
                </w:sdtContent>
              </w:sdt>
              <w:tc>
                <w:tcPr>
                  <w:tcW w:w="2037" w:type="dxa"/>
                  <w:tcBorders>
                    <w:left w:val="single" w:sz="4" w:space="0" w:color="auto"/>
                  </w:tcBorders>
                </w:tcPr>
                <w:p w14:paraId="2126FD1D" w14:textId="780B65E4" w:rsidR="00D86E24" w:rsidRPr="00CA1EAD" w:rsidRDefault="00D86E24" w:rsidP="001A6F6F">
                  <w:pPr>
                    <w:jc w:val="both"/>
                    <w:rPr>
                      <w:rFonts w:ascii="Arial" w:hAnsi="Arial" w:cs="Arial"/>
                      <w:sz w:val="16"/>
                      <w:szCs w:val="18"/>
                    </w:rPr>
                  </w:pPr>
                  <w:r w:rsidRPr="00CA1EAD">
                    <w:rPr>
                      <w:rFonts w:ascii="Arial" w:hAnsi="Arial" w:cs="Arial"/>
                      <w:sz w:val="16"/>
                      <w:szCs w:val="18"/>
                    </w:rPr>
                    <w:t>El Instituto no emitiría disposición administrativa de carácter general, lo que implicaría que las personas físicas y morales interesadas en usar y aprovechar bandas de frecuencias del espectro radioeléctrico para uso secundario destinadas a satisfacer necesidades específicas de radiodifusión tendrían que sujetar</w:t>
                  </w:r>
                  <w:r w:rsidR="009F55B9">
                    <w:rPr>
                      <w:rFonts w:ascii="Arial" w:hAnsi="Arial" w:cs="Arial"/>
                      <w:sz w:val="16"/>
                      <w:szCs w:val="18"/>
                    </w:rPr>
                    <w:t>s</w:t>
                  </w:r>
                  <w:r w:rsidRPr="00CA1EAD">
                    <w:rPr>
                      <w:rFonts w:ascii="Arial" w:hAnsi="Arial" w:cs="Arial"/>
                      <w:sz w:val="16"/>
                      <w:szCs w:val="18"/>
                    </w:rPr>
                    <w:t>e al procedimiento de licitación pública dispuesto en el artículo 78, párrafo primero de la Ley.</w:t>
                  </w:r>
                </w:p>
                <w:p w14:paraId="05397A0D" w14:textId="4A011AEA" w:rsidR="00D86E24" w:rsidRPr="00CA1EAD" w:rsidRDefault="00D86E24" w:rsidP="001A6F6F">
                  <w:pPr>
                    <w:jc w:val="both"/>
                    <w:rPr>
                      <w:rFonts w:ascii="Arial" w:hAnsi="Arial" w:cs="Arial"/>
                      <w:sz w:val="16"/>
                      <w:szCs w:val="18"/>
                    </w:rPr>
                  </w:pPr>
                </w:p>
              </w:tc>
              <w:tc>
                <w:tcPr>
                  <w:tcW w:w="2648" w:type="dxa"/>
                </w:tcPr>
                <w:p w14:paraId="090BFC9F" w14:textId="2D69AC3B" w:rsidR="00D86E24" w:rsidRPr="00CA1EAD" w:rsidRDefault="00D86E24">
                  <w:pPr>
                    <w:pStyle w:val="Prrafodelista"/>
                    <w:numPr>
                      <w:ilvl w:val="0"/>
                      <w:numId w:val="3"/>
                    </w:numPr>
                    <w:ind w:left="282" w:hanging="142"/>
                    <w:jc w:val="both"/>
                    <w:rPr>
                      <w:rFonts w:ascii="Arial" w:hAnsi="Arial" w:cs="Arial"/>
                      <w:sz w:val="16"/>
                      <w:szCs w:val="18"/>
                    </w:rPr>
                  </w:pPr>
                  <w:r w:rsidRPr="00CA1EAD">
                    <w:rPr>
                      <w:rFonts w:ascii="Arial" w:hAnsi="Arial" w:cs="Arial"/>
                      <w:sz w:val="16"/>
                      <w:szCs w:val="18"/>
                    </w:rPr>
                    <w:t xml:space="preserve">Observancia del sistema jurídico para el otorgamiento de concesiones para el uso, aprovechamiento y explotación de bandas de frecuencias del espectro radioeléctrico. </w:t>
                  </w:r>
                </w:p>
              </w:tc>
              <w:tc>
                <w:tcPr>
                  <w:tcW w:w="2355" w:type="dxa"/>
                </w:tcPr>
                <w:p w14:paraId="37DE26C7" w14:textId="77777777" w:rsidR="00D86E24" w:rsidRPr="00CA1EAD" w:rsidRDefault="00D86E24">
                  <w:pPr>
                    <w:pStyle w:val="Prrafodelista"/>
                    <w:numPr>
                      <w:ilvl w:val="0"/>
                      <w:numId w:val="3"/>
                    </w:numPr>
                    <w:ind w:left="187" w:hanging="142"/>
                    <w:jc w:val="both"/>
                    <w:rPr>
                      <w:rFonts w:ascii="Arial" w:hAnsi="Arial" w:cs="Arial"/>
                      <w:sz w:val="16"/>
                      <w:szCs w:val="18"/>
                    </w:rPr>
                  </w:pPr>
                  <w:r w:rsidRPr="00CA1EAD">
                    <w:rPr>
                      <w:rFonts w:ascii="Arial" w:hAnsi="Arial" w:cs="Arial"/>
                      <w:sz w:val="16"/>
                      <w:szCs w:val="18"/>
                    </w:rPr>
                    <w:t>Plazos prolongados para incluir las bandas de frecuencias en los programas anuales de bandas de frecuencias, a efecto de determinar las bandas de frecuencias que serán objeto de concesión.</w:t>
                  </w:r>
                </w:p>
                <w:p w14:paraId="598BC7B0" w14:textId="4D2B5B52" w:rsidR="00894E66" w:rsidRPr="00CA1EAD" w:rsidRDefault="00D86E24">
                  <w:pPr>
                    <w:pStyle w:val="Prrafodelista"/>
                    <w:numPr>
                      <w:ilvl w:val="0"/>
                      <w:numId w:val="3"/>
                    </w:numPr>
                    <w:ind w:left="187" w:hanging="142"/>
                    <w:jc w:val="both"/>
                    <w:rPr>
                      <w:rFonts w:ascii="Arial" w:hAnsi="Arial" w:cs="Arial"/>
                      <w:sz w:val="16"/>
                      <w:szCs w:val="18"/>
                    </w:rPr>
                  </w:pPr>
                  <w:r w:rsidRPr="00CA1EAD">
                    <w:rPr>
                      <w:rFonts w:ascii="Arial" w:hAnsi="Arial" w:cs="Arial"/>
                      <w:sz w:val="16"/>
                      <w:szCs w:val="18"/>
                    </w:rPr>
                    <w:t xml:space="preserve">Sujeción </w:t>
                  </w:r>
                  <w:r w:rsidR="00894E66" w:rsidRPr="00CA1EAD">
                    <w:rPr>
                      <w:rFonts w:ascii="Arial" w:hAnsi="Arial" w:cs="Arial"/>
                      <w:sz w:val="16"/>
                      <w:szCs w:val="18"/>
                    </w:rPr>
                    <w:t>a las personas físicas y morales interesadas en satisfacer necesidades específicas de</w:t>
                  </w:r>
                  <w:r w:rsidR="00977068" w:rsidRPr="00CA1EAD">
                    <w:rPr>
                      <w:rFonts w:ascii="Arial" w:hAnsi="Arial" w:cs="Arial"/>
                      <w:sz w:val="16"/>
                      <w:szCs w:val="18"/>
                    </w:rPr>
                    <w:t xml:space="preserve"> uso de las bandas de frecuencias atribuidas al servicio de</w:t>
                  </w:r>
                  <w:r w:rsidR="0016006C">
                    <w:rPr>
                      <w:rFonts w:ascii="Arial" w:hAnsi="Arial" w:cs="Arial"/>
                      <w:sz w:val="16"/>
                      <w:szCs w:val="18"/>
                    </w:rPr>
                    <w:t xml:space="preserve"> </w:t>
                  </w:r>
                  <w:r w:rsidR="00894E66" w:rsidRPr="00CA1EAD">
                    <w:rPr>
                      <w:rFonts w:ascii="Arial" w:hAnsi="Arial" w:cs="Arial"/>
                      <w:sz w:val="16"/>
                      <w:szCs w:val="18"/>
                    </w:rPr>
                    <w:t xml:space="preserve">radiodifusión a un procedimiento de licitación pública, aun cuando sea a título secundario. </w:t>
                  </w:r>
                </w:p>
                <w:p w14:paraId="758B7907" w14:textId="0B720638" w:rsidR="00894E66" w:rsidRPr="00CA1EAD" w:rsidRDefault="00894E66">
                  <w:pPr>
                    <w:pStyle w:val="Prrafodelista"/>
                    <w:numPr>
                      <w:ilvl w:val="0"/>
                      <w:numId w:val="3"/>
                    </w:numPr>
                    <w:ind w:left="187" w:hanging="142"/>
                    <w:jc w:val="both"/>
                    <w:rPr>
                      <w:rFonts w:ascii="Arial" w:hAnsi="Arial" w:cs="Arial"/>
                      <w:sz w:val="16"/>
                      <w:szCs w:val="18"/>
                    </w:rPr>
                  </w:pPr>
                  <w:r w:rsidRPr="00CA1EAD">
                    <w:rPr>
                      <w:rFonts w:ascii="Arial" w:hAnsi="Arial" w:cs="Arial"/>
                      <w:sz w:val="16"/>
                      <w:szCs w:val="18"/>
                    </w:rPr>
                    <w:t>Ejecución y desarrollo de los procedimientos de licitación pública en períodos que rebasen la necesidad específica de radiodifusión a satisfacer.</w:t>
                  </w:r>
                </w:p>
                <w:p w14:paraId="306546F2" w14:textId="47E59C93" w:rsidR="00894E66" w:rsidRPr="00CA1EAD" w:rsidRDefault="00894E66">
                  <w:pPr>
                    <w:pStyle w:val="Prrafodelista"/>
                    <w:numPr>
                      <w:ilvl w:val="0"/>
                      <w:numId w:val="3"/>
                    </w:numPr>
                    <w:ind w:left="187" w:hanging="142"/>
                    <w:jc w:val="both"/>
                    <w:rPr>
                      <w:rFonts w:ascii="Arial" w:hAnsi="Arial" w:cs="Arial"/>
                      <w:sz w:val="16"/>
                      <w:szCs w:val="18"/>
                    </w:rPr>
                  </w:pPr>
                  <w:r w:rsidRPr="00CA1EAD">
                    <w:rPr>
                      <w:rFonts w:ascii="Arial" w:hAnsi="Arial" w:cs="Arial"/>
                      <w:sz w:val="16"/>
                      <w:szCs w:val="18"/>
                    </w:rPr>
                    <w:t xml:space="preserve">Los participantes ganadores </w:t>
                  </w:r>
                  <w:r w:rsidR="00DC2438" w:rsidRPr="00CA1EAD">
                    <w:rPr>
                      <w:rFonts w:ascii="Arial" w:hAnsi="Arial" w:cs="Arial"/>
                      <w:sz w:val="16"/>
                      <w:szCs w:val="18"/>
                    </w:rPr>
                    <w:t xml:space="preserve">serían aquellos </w:t>
                  </w:r>
                  <w:r w:rsidRPr="00CA1EAD">
                    <w:rPr>
                      <w:rFonts w:ascii="Arial" w:hAnsi="Arial" w:cs="Arial"/>
                      <w:sz w:val="16"/>
                      <w:szCs w:val="18"/>
                    </w:rPr>
                    <w:t xml:space="preserve">a los que cumplan con los términos y condiciones dispuestos en las bases en que se desarrollaría el procedimiento de licitación pública. </w:t>
                  </w:r>
                </w:p>
                <w:p w14:paraId="6F06054F" w14:textId="185E9489" w:rsidR="00D86E24" w:rsidRPr="00CA1EAD" w:rsidRDefault="00D86E24" w:rsidP="00FD2100">
                  <w:pPr>
                    <w:pStyle w:val="Prrafodelista"/>
                    <w:ind w:left="187" w:hanging="142"/>
                    <w:jc w:val="both"/>
                    <w:rPr>
                      <w:rFonts w:ascii="Arial" w:hAnsi="Arial" w:cs="Arial"/>
                      <w:sz w:val="16"/>
                      <w:szCs w:val="18"/>
                    </w:rPr>
                  </w:pPr>
                </w:p>
              </w:tc>
            </w:tr>
            <w:tr w:rsidR="00894E66" w:rsidRPr="000E7DB8" w14:paraId="39CAE2D9" w14:textId="5506A474" w:rsidTr="00CE2F13">
              <w:sdt>
                <w:sdtPr>
                  <w:rPr>
                    <w:rFonts w:ascii="Arial" w:hAnsi="Arial" w:cs="Arial"/>
                    <w:i/>
                    <w:sz w:val="16"/>
                    <w:szCs w:val="18"/>
                  </w:rPr>
                  <w:alias w:val="Alternativa evaluada"/>
                  <w:tag w:val="Alternativa evaluada"/>
                  <w:id w:val="-953243621"/>
                  <w:placeholder>
                    <w:docPart w:val="FCE8E30910C94A7E9F37A9D60CDE1B22"/>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04CAA8E2" w:rsidR="00894E66" w:rsidRPr="008149E2" w:rsidRDefault="00894E66" w:rsidP="001A6F6F">
                      <w:pPr>
                        <w:rPr>
                          <w:rFonts w:ascii="Arial" w:hAnsi="Arial" w:cs="Arial"/>
                          <w:i/>
                          <w:sz w:val="16"/>
                          <w:szCs w:val="18"/>
                        </w:rPr>
                      </w:pPr>
                      <w:r w:rsidRPr="008149E2">
                        <w:rPr>
                          <w:rFonts w:ascii="Arial" w:hAnsi="Arial" w:cs="Arial"/>
                          <w:i/>
                          <w:sz w:val="16"/>
                          <w:szCs w:val="18"/>
                        </w:rPr>
                        <w:t>Otro tipo de regulación</w:t>
                      </w:r>
                    </w:p>
                  </w:tc>
                </w:sdtContent>
              </w:sdt>
              <w:tc>
                <w:tcPr>
                  <w:tcW w:w="2037" w:type="dxa"/>
                  <w:tcBorders>
                    <w:left w:val="single" w:sz="4" w:space="0" w:color="auto"/>
                  </w:tcBorders>
                </w:tcPr>
                <w:p w14:paraId="79EBDC27" w14:textId="512B1AA0" w:rsidR="00894E66" w:rsidRPr="008149E2" w:rsidRDefault="00894E66" w:rsidP="001A6F6F">
                  <w:pPr>
                    <w:jc w:val="both"/>
                    <w:rPr>
                      <w:rFonts w:ascii="Arial" w:hAnsi="Arial" w:cs="Arial"/>
                      <w:sz w:val="16"/>
                      <w:szCs w:val="18"/>
                    </w:rPr>
                  </w:pPr>
                  <w:r w:rsidRPr="008149E2">
                    <w:rPr>
                      <w:rFonts w:ascii="Arial" w:hAnsi="Arial" w:cs="Arial"/>
                      <w:sz w:val="16"/>
                      <w:szCs w:val="18"/>
                    </w:rPr>
                    <w:t xml:space="preserve">El Instituto emitiría una disposición administrativa de carácter general para otorgar la constancia de autorización para el uso y aprovechamiento y explotación de bandas de frecuencias del espectro radioeléctrico para uso secundario destinadas a satisfacer necesidades específicas </w:t>
                  </w:r>
                  <w:r w:rsidR="00FF0FB4" w:rsidRPr="008149E2">
                    <w:rPr>
                      <w:rFonts w:ascii="Arial" w:hAnsi="Arial" w:cs="Arial"/>
                      <w:sz w:val="16"/>
                      <w:szCs w:val="18"/>
                    </w:rPr>
                    <w:t xml:space="preserve">de uso de las bandas de frecuencias atribuidas al servicio </w:t>
                  </w:r>
                  <w:r w:rsidRPr="008149E2">
                    <w:rPr>
                      <w:rFonts w:ascii="Arial" w:hAnsi="Arial" w:cs="Arial"/>
                      <w:sz w:val="16"/>
                      <w:szCs w:val="18"/>
                    </w:rPr>
                    <w:t>de radiodifusión.</w:t>
                  </w:r>
                  <w:r w:rsidR="0016006C">
                    <w:rPr>
                      <w:rFonts w:ascii="Arial" w:hAnsi="Arial" w:cs="Arial"/>
                      <w:sz w:val="16"/>
                      <w:szCs w:val="18"/>
                    </w:rPr>
                    <w:t xml:space="preserve"> </w:t>
                  </w:r>
                </w:p>
              </w:tc>
              <w:tc>
                <w:tcPr>
                  <w:tcW w:w="2648" w:type="dxa"/>
                </w:tcPr>
                <w:p w14:paraId="6869B17C" w14:textId="069EEE6D" w:rsidR="00894E66" w:rsidRPr="008149E2" w:rsidRDefault="00894E66">
                  <w:pPr>
                    <w:pStyle w:val="Prrafodelista"/>
                    <w:numPr>
                      <w:ilvl w:val="0"/>
                      <w:numId w:val="4"/>
                    </w:numPr>
                    <w:ind w:left="140" w:hanging="142"/>
                    <w:jc w:val="both"/>
                    <w:rPr>
                      <w:rFonts w:ascii="Arial" w:hAnsi="Arial" w:cs="Arial"/>
                      <w:sz w:val="16"/>
                      <w:szCs w:val="18"/>
                    </w:rPr>
                  </w:pPr>
                  <w:r w:rsidRPr="008149E2">
                    <w:rPr>
                      <w:rFonts w:ascii="Arial" w:hAnsi="Arial" w:cs="Arial"/>
                      <w:sz w:val="16"/>
                      <w:szCs w:val="18"/>
                    </w:rPr>
                    <w:t xml:space="preserve">Otorgar certeza jurídica en cuanto a los términos y condiciones para la obtención de la constancia de autorización. </w:t>
                  </w:r>
                </w:p>
              </w:tc>
              <w:tc>
                <w:tcPr>
                  <w:tcW w:w="2355" w:type="dxa"/>
                </w:tcPr>
                <w:p w14:paraId="3DD3D7C8" w14:textId="2A0CB44C" w:rsidR="00894E66" w:rsidRPr="008149E2" w:rsidRDefault="00894E66">
                  <w:pPr>
                    <w:pStyle w:val="Prrafodelista"/>
                    <w:numPr>
                      <w:ilvl w:val="0"/>
                      <w:numId w:val="4"/>
                    </w:numPr>
                    <w:ind w:left="187" w:hanging="135"/>
                    <w:jc w:val="both"/>
                    <w:rPr>
                      <w:rFonts w:ascii="Arial" w:hAnsi="Arial" w:cs="Arial"/>
                      <w:sz w:val="16"/>
                      <w:szCs w:val="18"/>
                    </w:rPr>
                  </w:pPr>
                  <w:r w:rsidRPr="008149E2">
                    <w:rPr>
                      <w:rFonts w:ascii="Arial" w:hAnsi="Arial" w:cs="Arial"/>
                      <w:sz w:val="16"/>
                      <w:szCs w:val="18"/>
                    </w:rPr>
                    <w:t>Inobservancia de lo dispuesto en los Lineamientos para generar un nuevo instrumento normativo.</w:t>
                  </w:r>
                </w:p>
                <w:p w14:paraId="446D9862" w14:textId="22E98D84" w:rsidR="00894E66" w:rsidRPr="008149E2" w:rsidRDefault="00954028">
                  <w:pPr>
                    <w:pStyle w:val="Prrafodelista"/>
                    <w:numPr>
                      <w:ilvl w:val="0"/>
                      <w:numId w:val="4"/>
                    </w:numPr>
                    <w:ind w:left="187" w:hanging="135"/>
                    <w:jc w:val="both"/>
                    <w:rPr>
                      <w:rFonts w:ascii="Arial" w:hAnsi="Arial" w:cs="Arial"/>
                      <w:sz w:val="16"/>
                      <w:szCs w:val="18"/>
                    </w:rPr>
                  </w:pPr>
                  <w:r w:rsidRPr="008149E2">
                    <w:rPr>
                      <w:rFonts w:ascii="Arial" w:hAnsi="Arial" w:cs="Arial"/>
                      <w:sz w:val="16"/>
                      <w:szCs w:val="18"/>
                    </w:rPr>
                    <w:t>Elaboración, desarrollo y ejecución de la consulta pública de la disposición administrativa de carácter general a emitir, sin considerar la consulta pública de los Lineamientos.</w:t>
                  </w:r>
                </w:p>
                <w:p w14:paraId="596CBBEE" w14:textId="0FB5AC62" w:rsidR="00954028" w:rsidRPr="008149E2" w:rsidRDefault="00954028">
                  <w:pPr>
                    <w:pStyle w:val="Prrafodelista"/>
                    <w:numPr>
                      <w:ilvl w:val="0"/>
                      <w:numId w:val="4"/>
                    </w:numPr>
                    <w:ind w:left="187" w:hanging="135"/>
                    <w:jc w:val="both"/>
                    <w:rPr>
                      <w:rFonts w:ascii="Arial" w:hAnsi="Arial" w:cs="Arial"/>
                      <w:sz w:val="16"/>
                      <w:szCs w:val="18"/>
                    </w:rPr>
                  </w:pPr>
                  <w:r w:rsidRPr="008149E2">
                    <w:rPr>
                      <w:rFonts w:ascii="Arial" w:hAnsi="Arial" w:cs="Arial"/>
                      <w:sz w:val="16"/>
                      <w:szCs w:val="18"/>
                    </w:rPr>
                    <w:t xml:space="preserve">Tiempo prolongado para la emisión de la disposición administrativa de carácter general que rebasa la </w:t>
                  </w:r>
                  <w:r w:rsidRPr="008149E2">
                    <w:rPr>
                      <w:rFonts w:ascii="Arial" w:hAnsi="Arial" w:cs="Arial"/>
                      <w:sz w:val="16"/>
                      <w:szCs w:val="18"/>
                    </w:rPr>
                    <w:lastRenderedPageBreak/>
                    <w:t xml:space="preserve">satisfacción de la necesidad específica de radiodifusión a regular. </w:t>
                  </w:r>
                </w:p>
                <w:p w14:paraId="7ADFE09C" w14:textId="024CC772" w:rsidR="00894E66" w:rsidRPr="008149E2" w:rsidRDefault="00894E66" w:rsidP="001A6F6F">
                  <w:pPr>
                    <w:jc w:val="center"/>
                    <w:rPr>
                      <w:rFonts w:ascii="Arial" w:hAnsi="Arial" w:cs="Arial"/>
                      <w:sz w:val="16"/>
                      <w:szCs w:val="18"/>
                    </w:rPr>
                  </w:pPr>
                </w:p>
              </w:tc>
            </w:tr>
            <w:tr w:rsidR="00954028" w:rsidRPr="000E7DB8" w14:paraId="6BE3E40A" w14:textId="79B8C524" w:rsidTr="00CE2F13">
              <w:sdt>
                <w:sdtPr>
                  <w:rPr>
                    <w:rFonts w:ascii="Arial" w:hAnsi="Arial" w:cs="Arial"/>
                    <w:i/>
                    <w:sz w:val="16"/>
                    <w:szCs w:val="18"/>
                  </w:rPr>
                  <w:alias w:val="Alternativa evaluada"/>
                  <w:tag w:val="Alternativa evaluada"/>
                  <w:id w:val="-1278097759"/>
                  <w:placeholder>
                    <w:docPart w:val="2B4B8B5FE4A54387B56E7CF2DA5B13E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6A4B478B" w:rsidR="00954028" w:rsidRPr="002A28F9" w:rsidRDefault="00954028" w:rsidP="001A6F6F">
                      <w:pPr>
                        <w:rPr>
                          <w:rFonts w:ascii="Arial" w:hAnsi="Arial" w:cs="Arial"/>
                          <w:i/>
                          <w:sz w:val="16"/>
                          <w:szCs w:val="18"/>
                        </w:rPr>
                      </w:pPr>
                      <w:r w:rsidRPr="002A28F9">
                        <w:rPr>
                          <w:rFonts w:ascii="Arial" w:hAnsi="Arial" w:cs="Arial"/>
                          <w:i/>
                          <w:sz w:val="16"/>
                          <w:szCs w:val="18"/>
                        </w:rPr>
                        <w:t>Otro tipo de regulación</w:t>
                      </w:r>
                    </w:p>
                  </w:tc>
                </w:sdtContent>
              </w:sdt>
              <w:tc>
                <w:tcPr>
                  <w:tcW w:w="2037" w:type="dxa"/>
                  <w:tcBorders>
                    <w:left w:val="single" w:sz="4" w:space="0" w:color="auto"/>
                  </w:tcBorders>
                </w:tcPr>
                <w:p w14:paraId="27088182" w14:textId="1F232B6D" w:rsidR="00954028" w:rsidRPr="002A28F9" w:rsidRDefault="00954028" w:rsidP="001A6F6F">
                  <w:pPr>
                    <w:jc w:val="both"/>
                    <w:rPr>
                      <w:rFonts w:ascii="Arial" w:hAnsi="Arial" w:cs="Arial"/>
                      <w:sz w:val="16"/>
                      <w:szCs w:val="18"/>
                    </w:rPr>
                  </w:pPr>
                  <w:r w:rsidRPr="002A28F9">
                    <w:rPr>
                      <w:rFonts w:ascii="Arial" w:hAnsi="Arial" w:cs="Arial"/>
                      <w:sz w:val="16"/>
                      <w:szCs w:val="18"/>
                    </w:rPr>
                    <w:t xml:space="preserve">El Instituto clasificaría como espectro libre </w:t>
                  </w:r>
                  <w:r w:rsidR="005428B1" w:rsidRPr="002A28F9">
                    <w:rPr>
                      <w:rFonts w:ascii="Arial" w:hAnsi="Arial" w:cs="Arial"/>
                      <w:sz w:val="16"/>
                      <w:szCs w:val="18"/>
                    </w:rPr>
                    <w:t>un segmento de la banda de Frecuencia Modulada.</w:t>
                  </w:r>
                  <w:r w:rsidRPr="002A28F9">
                    <w:rPr>
                      <w:rFonts w:ascii="Arial" w:hAnsi="Arial" w:cs="Arial"/>
                      <w:sz w:val="16"/>
                      <w:szCs w:val="18"/>
                    </w:rPr>
                    <w:t xml:space="preserve"> </w:t>
                  </w:r>
                </w:p>
              </w:tc>
              <w:tc>
                <w:tcPr>
                  <w:tcW w:w="2648" w:type="dxa"/>
                </w:tcPr>
                <w:p w14:paraId="0C5D21BC" w14:textId="44BE1A3F" w:rsidR="00954028" w:rsidRPr="002A28F9" w:rsidRDefault="00954028">
                  <w:pPr>
                    <w:pStyle w:val="Prrafodelista"/>
                    <w:numPr>
                      <w:ilvl w:val="0"/>
                      <w:numId w:val="5"/>
                    </w:numPr>
                    <w:ind w:left="282" w:hanging="136"/>
                    <w:jc w:val="both"/>
                    <w:rPr>
                      <w:rFonts w:ascii="Arial" w:hAnsi="Arial" w:cs="Arial"/>
                      <w:sz w:val="16"/>
                      <w:szCs w:val="18"/>
                    </w:rPr>
                  </w:pPr>
                  <w:r w:rsidRPr="002A28F9">
                    <w:rPr>
                      <w:rFonts w:ascii="Arial" w:hAnsi="Arial" w:cs="Arial"/>
                      <w:sz w:val="16"/>
                      <w:szCs w:val="18"/>
                    </w:rPr>
                    <w:t xml:space="preserve">Emisión de una disposición administrativa de carácter general que establecería las condiciones técnicas de operación de </w:t>
                  </w:r>
                  <w:r w:rsidR="005428B1" w:rsidRPr="002A28F9">
                    <w:rPr>
                      <w:rFonts w:ascii="Arial" w:hAnsi="Arial" w:cs="Arial"/>
                      <w:sz w:val="16"/>
                      <w:szCs w:val="18"/>
                    </w:rPr>
                    <w:t>un segmento de la banda de Frecuencia Modulada como espectro libre.</w:t>
                  </w:r>
                  <w:r w:rsidRPr="002A28F9">
                    <w:rPr>
                      <w:rFonts w:ascii="Arial" w:hAnsi="Arial" w:cs="Arial"/>
                      <w:sz w:val="16"/>
                      <w:szCs w:val="18"/>
                    </w:rPr>
                    <w:t xml:space="preserve"> </w:t>
                  </w:r>
                </w:p>
              </w:tc>
              <w:tc>
                <w:tcPr>
                  <w:tcW w:w="2355" w:type="dxa"/>
                </w:tcPr>
                <w:p w14:paraId="6BCF5107" w14:textId="77777777" w:rsidR="00954028" w:rsidRPr="002A28F9" w:rsidRDefault="00954028">
                  <w:pPr>
                    <w:pStyle w:val="Prrafodelista"/>
                    <w:numPr>
                      <w:ilvl w:val="0"/>
                      <w:numId w:val="5"/>
                    </w:numPr>
                    <w:ind w:left="187" w:hanging="135"/>
                    <w:jc w:val="both"/>
                    <w:rPr>
                      <w:rFonts w:ascii="Arial" w:hAnsi="Arial" w:cs="Arial"/>
                      <w:sz w:val="16"/>
                      <w:szCs w:val="18"/>
                    </w:rPr>
                  </w:pPr>
                  <w:r w:rsidRPr="002A28F9">
                    <w:rPr>
                      <w:rFonts w:ascii="Arial" w:hAnsi="Arial" w:cs="Arial"/>
                      <w:sz w:val="16"/>
                      <w:szCs w:val="18"/>
                    </w:rPr>
                    <w:t>Tiempo prolongado para la emisión de la disposición administrativa de carácter general que rebasa la satisfacción de la necesidad específica de radiodifusión a regular.</w:t>
                  </w:r>
                </w:p>
                <w:p w14:paraId="236481A8" w14:textId="77777777" w:rsidR="00954028" w:rsidRPr="002A28F9" w:rsidRDefault="00954028">
                  <w:pPr>
                    <w:pStyle w:val="Prrafodelista"/>
                    <w:numPr>
                      <w:ilvl w:val="0"/>
                      <w:numId w:val="5"/>
                    </w:numPr>
                    <w:ind w:left="187" w:hanging="135"/>
                    <w:jc w:val="both"/>
                    <w:rPr>
                      <w:rFonts w:ascii="Arial" w:hAnsi="Arial" w:cs="Arial"/>
                      <w:sz w:val="16"/>
                      <w:szCs w:val="18"/>
                    </w:rPr>
                  </w:pPr>
                  <w:r w:rsidRPr="002A28F9">
                    <w:rPr>
                      <w:rFonts w:ascii="Arial" w:hAnsi="Arial" w:cs="Arial"/>
                      <w:sz w:val="16"/>
                      <w:szCs w:val="18"/>
                    </w:rPr>
                    <w:t xml:space="preserve">Análisis de las bandas de frecuencias destinadas al servicio de radiodifusión que posibilitarán la satisfacción de necesidades específicas de radiodifusión. </w:t>
                  </w:r>
                </w:p>
                <w:p w14:paraId="537C3956" w14:textId="77777777" w:rsidR="00954028" w:rsidRPr="002A28F9" w:rsidRDefault="00954028">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 xml:space="preserve">Determinación de las condiciones técnicas de operación de las bandas de frecuencias susceptibles de satisfacer necesidades específicas de radiodifusión. </w:t>
                  </w:r>
                </w:p>
                <w:p w14:paraId="22631324" w14:textId="642F213D" w:rsidR="00954028" w:rsidRPr="002A28F9" w:rsidRDefault="00954028">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Sujeción al proceso de consulta pública para la emisión de la disposición administrativa de carácter general.</w:t>
                  </w:r>
                  <w:r w:rsidR="0016006C">
                    <w:rPr>
                      <w:rFonts w:ascii="Arial" w:hAnsi="Arial" w:cs="Arial"/>
                      <w:sz w:val="16"/>
                      <w:szCs w:val="18"/>
                    </w:rPr>
                    <w:t xml:space="preserve"> </w:t>
                  </w:r>
                </w:p>
                <w:p w14:paraId="0228FA50" w14:textId="75E98CC5" w:rsidR="005428B1" w:rsidRPr="002A28F9" w:rsidRDefault="005428B1">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Existe una problemática constante en relación al uso de espectro de manera ilegal para transmisiones de radiodifusión, por lo que una medida de esta naturaleza complicaría y dificultaría las tareas de supervisión y vigilancia que realiza el Instituto, además de que se prevé que incrementarían este tipo de estaciones operadas de manera ilegal</w:t>
                  </w:r>
                </w:p>
                <w:p w14:paraId="406FFBAD" w14:textId="7EF0FCD5" w:rsidR="00954028" w:rsidRPr="002A28F9" w:rsidRDefault="00954028" w:rsidP="001A6F6F">
                  <w:pPr>
                    <w:jc w:val="center"/>
                    <w:rPr>
                      <w:rFonts w:ascii="Arial" w:hAnsi="Arial" w:cs="Arial"/>
                      <w:sz w:val="16"/>
                      <w:szCs w:val="18"/>
                    </w:rPr>
                  </w:pPr>
                </w:p>
              </w:tc>
            </w:tr>
            <w:tr w:rsidR="005428B1" w:rsidRPr="000E7DB8" w14:paraId="091691B4" w14:textId="77777777" w:rsidTr="007D30F3">
              <w:sdt>
                <w:sdtPr>
                  <w:rPr>
                    <w:rFonts w:ascii="Arial" w:hAnsi="Arial" w:cs="Arial"/>
                    <w:i/>
                    <w:sz w:val="16"/>
                    <w:szCs w:val="18"/>
                  </w:rPr>
                  <w:alias w:val="Alternativa evaluada"/>
                  <w:tag w:val="Alternativa evaluada"/>
                  <w:id w:val="-1518921527"/>
                  <w:placeholder>
                    <w:docPart w:val="F3DA3A89C86A486DA078759A4CFB5DB2"/>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A043DD" w14:textId="64CB99D6" w:rsidR="005428B1" w:rsidRPr="002A28F9" w:rsidRDefault="005428B1" w:rsidP="001A6F6F">
                      <w:pPr>
                        <w:rPr>
                          <w:rFonts w:ascii="Arial" w:hAnsi="Arial" w:cs="Arial"/>
                          <w:i/>
                          <w:sz w:val="16"/>
                          <w:szCs w:val="18"/>
                        </w:rPr>
                      </w:pPr>
                      <w:r w:rsidRPr="002A28F9">
                        <w:rPr>
                          <w:rFonts w:ascii="Arial" w:hAnsi="Arial" w:cs="Arial"/>
                          <w:i/>
                          <w:sz w:val="16"/>
                          <w:szCs w:val="18"/>
                        </w:rPr>
                        <w:t>No emitir regulación alguna</w:t>
                      </w:r>
                    </w:p>
                  </w:tc>
                </w:sdtContent>
              </w:sdt>
              <w:tc>
                <w:tcPr>
                  <w:tcW w:w="2037" w:type="dxa"/>
                  <w:tcBorders>
                    <w:left w:val="single" w:sz="4" w:space="0" w:color="auto"/>
                  </w:tcBorders>
                </w:tcPr>
                <w:p w14:paraId="7B582C34" w14:textId="689D4BC9" w:rsidR="005428B1" w:rsidRPr="002A28F9" w:rsidRDefault="005428B1" w:rsidP="001A6F6F">
                  <w:pPr>
                    <w:jc w:val="both"/>
                    <w:rPr>
                      <w:rFonts w:ascii="Arial" w:hAnsi="Arial" w:cs="Arial"/>
                      <w:sz w:val="16"/>
                      <w:szCs w:val="18"/>
                    </w:rPr>
                  </w:pPr>
                  <w:r w:rsidRPr="002A28F9">
                    <w:rPr>
                      <w:rFonts w:ascii="Arial" w:hAnsi="Arial" w:cs="Arial"/>
                      <w:sz w:val="16"/>
                      <w:szCs w:val="18"/>
                    </w:rPr>
                    <w:t>Los Lineamientos prevén un apartado específico en relación a los dispositivos de corto alcance, lo que permitirá el uso secundario de bandas de frecuencias del espectro radioeléctrico por estos dispositivos, conforme a los parámetros técnicos y de operación que establezca el Instituto en el mismo.</w:t>
                  </w:r>
                </w:p>
              </w:tc>
              <w:tc>
                <w:tcPr>
                  <w:tcW w:w="2648" w:type="dxa"/>
                </w:tcPr>
                <w:p w14:paraId="00A4CC91" w14:textId="0110E591" w:rsidR="005428B1" w:rsidRPr="002A28F9" w:rsidRDefault="005428B1">
                  <w:pPr>
                    <w:pStyle w:val="Prrafodelista"/>
                    <w:numPr>
                      <w:ilvl w:val="0"/>
                      <w:numId w:val="5"/>
                    </w:numPr>
                    <w:ind w:left="282" w:hanging="279"/>
                    <w:jc w:val="both"/>
                    <w:rPr>
                      <w:rFonts w:ascii="Arial" w:hAnsi="Arial" w:cs="Arial"/>
                      <w:sz w:val="16"/>
                      <w:szCs w:val="18"/>
                    </w:rPr>
                  </w:pPr>
                  <w:r w:rsidRPr="002A28F9">
                    <w:rPr>
                      <w:rFonts w:ascii="Arial" w:hAnsi="Arial" w:cs="Arial"/>
                      <w:sz w:val="16"/>
                      <w:szCs w:val="18"/>
                    </w:rPr>
                    <w:t>Los dispositivos de radiocomunicación de corto alcance, con la debida homologación por parte del Instituto, podrán operar en cualquier banda de frecuencias del espectro radioeléctrico, salvo las restricciones señaladas en los propios lineamientos.</w:t>
                  </w:r>
                </w:p>
              </w:tc>
              <w:tc>
                <w:tcPr>
                  <w:tcW w:w="2355" w:type="dxa"/>
                </w:tcPr>
                <w:p w14:paraId="727F8DAD" w14:textId="77777777" w:rsidR="00FD2100" w:rsidRPr="002A28F9" w:rsidRDefault="005428B1">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 xml:space="preserve">La operación y funcionamiento de cualquier Dispositivo de radiocomunicaciones de corto alcance deberá aceptar en todo momento interferencias perjudiciales que puedan ser causadas por el funcionamiento de otros dispositivos de corto alcance. Cuando el Instituto tenga conocimiento que la operación de un Dispositivo de radiocomunicaciones de corto alcance esté causando interferencias perjudiciales, llevará a cabo las acciones necesarias para comprobar y en su </w:t>
                  </w:r>
                  <w:r w:rsidRPr="002A28F9">
                    <w:rPr>
                      <w:rFonts w:ascii="Arial" w:hAnsi="Arial" w:cs="Arial"/>
                      <w:sz w:val="16"/>
                      <w:szCs w:val="18"/>
                    </w:rPr>
                    <w:lastRenderedPageBreak/>
                    <w:t>caso, resolver dichas interferencias.</w:t>
                  </w:r>
                </w:p>
                <w:p w14:paraId="6FB20367" w14:textId="1B79A5CB" w:rsidR="005428B1" w:rsidRPr="002A28F9" w:rsidRDefault="005428B1">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Existe una problemática constante en relación al uso de espectro de manera ilegal para transmisiones de radiodifusión, por lo que una medida de esta naturaleza complicaría y dificultaría las tareas de supervisión y vigilancia que realiza el Instituto, además de que se prevé que incrementarían este tipo de estaciones operadas de manera ilegal</w:t>
                  </w:r>
                  <w:r w:rsidR="000B7FFD">
                    <w:rPr>
                      <w:rFonts w:ascii="Arial" w:hAnsi="Arial" w:cs="Arial"/>
                      <w:sz w:val="16"/>
                      <w:szCs w:val="18"/>
                    </w:rPr>
                    <w:t>.</w:t>
                  </w:r>
                </w:p>
                <w:p w14:paraId="1B3987AC" w14:textId="1487B9EC" w:rsidR="005428B1" w:rsidRPr="002A28F9" w:rsidRDefault="005428B1" w:rsidP="001A6F6F">
                  <w:pPr>
                    <w:jc w:val="center"/>
                    <w:rPr>
                      <w:rFonts w:ascii="Arial" w:hAnsi="Arial" w:cs="Arial"/>
                      <w:sz w:val="16"/>
                      <w:szCs w:val="18"/>
                    </w:rPr>
                  </w:pPr>
                </w:p>
              </w:tc>
            </w:tr>
            <w:tr w:rsidR="00997BB9" w:rsidRPr="005F7176" w14:paraId="3DAAEEA9" w14:textId="77777777" w:rsidTr="007D30F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7A0B0A" w14:textId="5E5E6230" w:rsidR="00997BB9" w:rsidRPr="002A28F9" w:rsidRDefault="00997BB9" w:rsidP="001A6F6F">
                  <w:pPr>
                    <w:rPr>
                      <w:rFonts w:ascii="Arial" w:hAnsi="Arial" w:cs="Arial"/>
                      <w:i/>
                      <w:sz w:val="16"/>
                      <w:szCs w:val="18"/>
                    </w:rPr>
                  </w:pPr>
                  <w:r w:rsidRPr="002A28F9">
                    <w:rPr>
                      <w:rFonts w:ascii="Arial" w:hAnsi="Arial" w:cs="Arial"/>
                      <w:i/>
                      <w:sz w:val="16"/>
                      <w:szCs w:val="18"/>
                    </w:rPr>
                    <w:lastRenderedPageBreak/>
                    <w:t>Otro tipo de regulación</w:t>
                  </w:r>
                </w:p>
              </w:tc>
              <w:tc>
                <w:tcPr>
                  <w:tcW w:w="2037" w:type="dxa"/>
                  <w:tcBorders>
                    <w:left w:val="single" w:sz="4" w:space="0" w:color="auto"/>
                  </w:tcBorders>
                </w:tcPr>
                <w:p w14:paraId="75066355" w14:textId="6E3A9540" w:rsidR="00F55E0A" w:rsidRDefault="00493BBE" w:rsidP="001A6F6F">
                  <w:pPr>
                    <w:jc w:val="both"/>
                    <w:rPr>
                      <w:rFonts w:ascii="Arial" w:hAnsi="Arial" w:cs="Arial"/>
                      <w:sz w:val="16"/>
                      <w:szCs w:val="18"/>
                    </w:rPr>
                  </w:pPr>
                  <w:r w:rsidRPr="002A28F9">
                    <w:rPr>
                      <w:rFonts w:ascii="Arial" w:hAnsi="Arial" w:cs="Arial"/>
                      <w:sz w:val="16"/>
                      <w:szCs w:val="18"/>
                    </w:rPr>
                    <w:t xml:space="preserve">Otorgar concesiones de espectro radioeléctrico para el servicio de radiodifusión sonora en el espectro que ocupa el </w:t>
                  </w:r>
                  <w:r w:rsidR="00997BB9" w:rsidRPr="002A28F9">
                    <w:rPr>
                      <w:rFonts w:ascii="Arial" w:hAnsi="Arial" w:cs="Arial"/>
                      <w:sz w:val="16"/>
                      <w:szCs w:val="18"/>
                    </w:rPr>
                    <w:t>canal 6 de la banda de VHF (82-88 MHz)</w:t>
                  </w:r>
                </w:p>
                <w:p w14:paraId="44E9F7A3" w14:textId="16BB086D" w:rsidR="00F55E0A" w:rsidRPr="00F55E0A" w:rsidRDefault="00F55E0A" w:rsidP="00F55E0A">
                  <w:pPr>
                    <w:rPr>
                      <w:rFonts w:ascii="Arial" w:hAnsi="Arial" w:cs="Arial"/>
                      <w:sz w:val="16"/>
                      <w:szCs w:val="18"/>
                    </w:rPr>
                  </w:pPr>
                </w:p>
                <w:p w14:paraId="1EAAB659" w14:textId="0333DC8A" w:rsidR="00F55E0A" w:rsidRPr="00F55E0A" w:rsidRDefault="00F55E0A" w:rsidP="00F55E0A">
                  <w:pPr>
                    <w:rPr>
                      <w:rFonts w:ascii="Arial" w:hAnsi="Arial" w:cs="Arial"/>
                      <w:sz w:val="16"/>
                      <w:szCs w:val="18"/>
                    </w:rPr>
                  </w:pPr>
                </w:p>
                <w:p w14:paraId="63592C7B" w14:textId="3F9D441B" w:rsidR="00F55E0A" w:rsidRDefault="00F55E0A" w:rsidP="00F55E0A">
                  <w:pPr>
                    <w:rPr>
                      <w:rFonts w:ascii="Arial" w:hAnsi="Arial" w:cs="Arial"/>
                      <w:sz w:val="16"/>
                      <w:szCs w:val="18"/>
                    </w:rPr>
                  </w:pPr>
                </w:p>
                <w:p w14:paraId="473DFEFE" w14:textId="5F0300DC" w:rsidR="00F55E0A" w:rsidRDefault="00F55E0A" w:rsidP="00F55E0A">
                  <w:pPr>
                    <w:rPr>
                      <w:rFonts w:ascii="Arial" w:hAnsi="Arial" w:cs="Arial"/>
                      <w:sz w:val="16"/>
                      <w:szCs w:val="18"/>
                    </w:rPr>
                  </w:pPr>
                </w:p>
                <w:p w14:paraId="1144DB94" w14:textId="77777777" w:rsidR="00997BB9" w:rsidRPr="00F55E0A" w:rsidRDefault="00997BB9" w:rsidP="00F55E0A">
                  <w:pPr>
                    <w:rPr>
                      <w:rFonts w:ascii="Arial" w:hAnsi="Arial" w:cs="Arial"/>
                      <w:sz w:val="16"/>
                      <w:szCs w:val="18"/>
                    </w:rPr>
                  </w:pPr>
                </w:p>
              </w:tc>
              <w:tc>
                <w:tcPr>
                  <w:tcW w:w="2648" w:type="dxa"/>
                </w:tcPr>
                <w:p w14:paraId="111DB8E1" w14:textId="441CF295" w:rsidR="00997BB9" w:rsidRPr="002A28F9" w:rsidRDefault="00997BB9">
                  <w:pPr>
                    <w:pStyle w:val="Prrafodelista"/>
                    <w:numPr>
                      <w:ilvl w:val="0"/>
                      <w:numId w:val="5"/>
                    </w:numPr>
                    <w:ind w:left="140" w:hanging="140"/>
                    <w:jc w:val="both"/>
                    <w:rPr>
                      <w:rFonts w:ascii="Arial" w:hAnsi="Arial" w:cs="Arial"/>
                      <w:sz w:val="16"/>
                      <w:szCs w:val="18"/>
                    </w:rPr>
                  </w:pPr>
                  <w:r w:rsidRPr="002A28F9">
                    <w:rPr>
                      <w:rFonts w:ascii="Arial" w:hAnsi="Arial" w:cs="Arial"/>
                      <w:sz w:val="16"/>
                      <w:szCs w:val="18"/>
                    </w:rPr>
                    <w:t>Es la banda adyacente a la parte inferior a la banda de frecuencia modulada, por lo que algunos radios de automóviles consideran un segmento de este canal de televisión, y</w:t>
                  </w:r>
                  <w:r w:rsidR="0016006C">
                    <w:rPr>
                      <w:rFonts w:ascii="Arial" w:hAnsi="Arial" w:cs="Arial"/>
                      <w:sz w:val="16"/>
                      <w:szCs w:val="18"/>
                    </w:rPr>
                    <w:t xml:space="preserve"> </w:t>
                  </w:r>
                  <w:r w:rsidRPr="002A28F9">
                    <w:rPr>
                      <w:rFonts w:ascii="Arial" w:hAnsi="Arial" w:cs="Arial"/>
                      <w:sz w:val="16"/>
                      <w:szCs w:val="18"/>
                    </w:rPr>
                    <w:t>podrían ser capaces de sintonizar frecuencias para este tipo de trasmisiones.</w:t>
                  </w:r>
                </w:p>
              </w:tc>
              <w:tc>
                <w:tcPr>
                  <w:tcW w:w="2355" w:type="dxa"/>
                </w:tcPr>
                <w:p w14:paraId="280C285E" w14:textId="7E546408" w:rsidR="00997BB9" w:rsidRPr="002A28F9" w:rsidRDefault="00997BB9">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 xml:space="preserve">No todos los radios de los automóviles tendrían esta capacidad, sobre todo tratándose de los vehículos </w:t>
                  </w:r>
                  <w:r w:rsidR="00BA50F5" w:rsidRPr="002A28F9">
                    <w:rPr>
                      <w:rFonts w:ascii="Arial" w:hAnsi="Arial" w:cs="Arial"/>
                      <w:sz w:val="16"/>
                      <w:szCs w:val="18"/>
                    </w:rPr>
                    <w:t>más</w:t>
                  </w:r>
                  <w:r w:rsidRPr="002A28F9">
                    <w:rPr>
                      <w:rFonts w:ascii="Arial" w:hAnsi="Arial" w:cs="Arial"/>
                      <w:sz w:val="16"/>
                      <w:szCs w:val="18"/>
                    </w:rPr>
                    <w:t xml:space="preserve"> recientes, los cuales hacen la sintonización de forma digital.</w:t>
                  </w:r>
                </w:p>
                <w:p w14:paraId="757573B7" w14:textId="77777777" w:rsidR="00997BB9" w:rsidRPr="002A28F9" w:rsidRDefault="00997BB9" w:rsidP="00FD2100">
                  <w:pPr>
                    <w:pStyle w:val="Prrafodelista"/>
                    <w:ind w:left="187" w:hanging="187"/>
                    <w:jc w:val="both"/>
                    <w:rPr>
                      <w:rFonts w:ascii="Arial" w:hAnsi="Arial" w:cs="Arial"/>
                      <w:sz w:val="16"/>
                      <w:szCs w:val="18"/>
                    </w:rPr>
                  </w:pPr>
                </w:p>
                <w:p w14:paraId="35E51DF4" w14:textId="77777777" w:rsidR="00997BB9" w:rsidRPr="002A28F9" w:rsidRDefault="00997BB9">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Se prevé que no exista disponibilidad en todo el país, ya que en muchas zonas se han otorgado concesiones que tienen como objeto el canal 6 físico de la banda de VHF.</w:t>
                  </w:r>
                </w:p>
                <w:p w14:paraId="31BAF7D4" w14:textId="77777777" w:rsidR="00997BB9" w:rsidRPr="002A28F9" w:rsidRDefault="00997BB9" w:rsidP="00FD2100">
                  <w:pPr>
                    <w:pStyle w:val="Prrafodelista"/>
                    <w:ind w:left="187" w:hanging="187"/>
                    <w:jc w:val="both"/>
                    <w:rPr>
                      <w:rFonts w:ascii="Arial" w:hAnsi="Arial" w:cs="Arial"/>
                      <w:sz w:val="16"/>
                      <w:szCs w:val="18"/>
                    </w:rPr>
                  </w:pPr>
                </w:p>
                <w:p w14:paraId="0B1B9EE2" w14:textId="781E343B" w:rsidR="00997BB9" w:rsidRPr="002A28F9" w:rsidRDefault="00997BB9" w:rsidP="000B7FFD">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No resolvería el tema de los tiempos para la publicación de la banda en el programa anual de uso y aprovechamiento de bandas de frecuencias y el relativo a la planeación, publicación y ejecución del procedimiento de licitación pública.</w:t>
                  </w:r>
                </w:p>
              </w:tc>
            </w:tr>
          </w:tbl>
          <w:p w14:paraId="334D20CC" w14:textId="77777777" w:rsidR="003C3084" w:rsidRPr="005F7176" w:rsidRDefault="003C3084" w:rsidP="001A6F6F">
            <w:pPr>
              <w:jc w:val="both"/>
              <w:rPr>
                <w:rFonts w:ascii="Arial" w:hAnsi="Arial" w:cs="Arial"/>
                <w:sz w:val="18"/>
                <w:szCs w:val="18"/>
              </w:rPr>
            </w:pPr>
          </w:p>
          <w:p w14:paraId="15F06890" w14:textId="77777777" w:rsidR="002025CB" w:rsidRPr="005F7176" w:rsidRDefault="002025CB" w:rsidP="001A6F6F">
            <w:pPr>
              <w:jc w:val="both"/>
              <w:rPr>
                <w:rFonts w:ascii="Arial" w:hAnsi="Arial" w:cs="Arial"/>
                <w:sz w:val="18"/>
                <w:szCs w:val="18"/>
              </w:rPr>
            </w:pPr>
          </w:p>
        </w:tc>
      </w:tr>
    </w:tbl>
    <w:p w14:paraId="5CF19BB3" w14:textId="77777777" w:rsidR="003C3084" w:rsidRPr="005F7176" w:rsidRDefault="003C3084" w:rsidP="001A6F6F">
      <w:pPr>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FD2100" w14:paraId="21998EE4" w14:textId="77777777" w:rsidTr="000E7DB8">
        <w:trPr>
          <w:trHeight w:val="46"/>
        </w:trPr>
        <w:tc>
          <w:tcPr>
            <w:tcW w:w="8828" w:type="dxa"/>
          </w:tcPr>
          <w:p w14:paraId="3BEEFE57" w14:textId="082EBF6E" w:rsidR="00DC156F" w:rsidRPr="000E7DB8" w:rsidRDefault="00DC156F" w:rsidP="001A6F6F">
            <w:pPr>
              <w:jc w:val="both"/>
              <w:rPr>
                <w:rFonts w:ascii="Arial" w:hAnsi="Arial" w:cs="Arial"/>
                <w:sz w:val="16"/>
                <w:szCs w:val="16"/>
              </w:rPr>
            </w:pPr>
            <w:r w:rsidRPr="000E7DB8">
              <w:rPr>
                <w:rFonts w:ascii="Arial" w:hAnsi="Arial" w:cs="Arial"/>
                <w:sz w:val="16"/>
                <w:szCs w:val="16"/>
              </w:rPr>
              <w:br w:type="page"/>
            </w:r>
            <w:r w:rsidR="00C9396B" w:rsidRPr="000E7DB8">
              <w:rPr>
                <w:rFonts w:ascii="Arial" w:hAnsi="Arial" w:cs="Arial"/>
                <w:b/>
                <w:sz w:val="16"/>
                <w:szCs w:val="16"/>
              </w:rPr>
              <w:t>7</w:t>
            </w:r>
            <w:r w:rsidRPr="000E7DB8">
              <w:rPr>
                <w:rFonts w:ascii="Arial" w:hAnsi="Arial" w:cs="Arial"/>
                <w:b/>
                <w:sz w:val="16"/>
                <w:szCs w:val="16"/>
              </w:rPr>
              <w:t>.- Incluya un comparativo que contemple las regulaciones implementadas en otros países a fin de solventar la problemática antes detectada o alguna similar.</w:t>
            </w:r>
          </w:p>
          <w:p w14:paraId="5AA0210D" w14:textId="5FBBAE74" w:rsidR="00DC156F" w:rsidRDefault="00DC156F" w:rsidP="001A6F6F">
            <w:pPr>
              <w:jc w:val="both"/>
              <w:rPr>
                <w:rFonts w:ascii="Arial" w:hAnsi="Arial" w:cs="Arial"/>
                <w:sz w:val="16"/>
                <w:szCs w:val="16"/>
              </w:rPr>
            </w:pPr>
            <w:r w:rsidRPr="000E7DB8">
              <w:rPr>
                <w:rFonts w:ascii="Arial" w:hAnsi="Arial" w:cs="Arial"/>
                <w:sz w:val="16"/>
                <w:szCs w:val="16"/>
              </w:rPr>
              <w:t>Refiera por caso analizado, la siguiente información</w:t>
            </w:r>
            <w:r w:rsidR="00A35A74" w:rsidRPr="000E7DB8">
              <w:rPr>
                <w:rFonts w:ascii="Arial" w:hAnsi="Arial" w:cs="Arial"/>
                <w:sz w:val="16"/>
                <w:szCs w:val="16"/>
              </w:rPr>
              <w:t xml:space="preserve"> y agregue los que sean necesarios</w:t>
            </w:r>
            <w:r w:rsidRPr="000E7DB8">
              <w:rPr>
                <w:rFonts w:ascii="Arial" w:hAnsi="Arial" w:cs="Arial"/>
                <w:sz w:val="16"/>
                <w:szCs w:val="16"/>
              </w:rPr>
              <w:t>:</w:t>
            </w:r>
          </w:p>
          <w:p w14:paraId="3E209186" w14:textId="364FE252" w:rsidR="00950FA4" w:rsidRDefault="00950FA4" w:rsidP="001A6F6F">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166A93FC" w14:textId="77777777" w:rsidTr="00950FA4">
              <w:tc>
                <w:tcPr>
                  <w:tcW w:w="8602" w:type="dxa"/>
                  <w:gridSpan w:val="2"/>
                  <w:shd w:val="clear" w:color="auto" w:fill="A8D08D" w:themeFill="accent6" w:themeFillTint="99"/>
                </w:tcPr>
                <w:p w14:paraId="35E7BDD6" w14:textId="7867C66C" w:rsidR="00950FA4" w:rsidRPr="000E7DB8" w:rsidRDefault="00950FA4" w:rsidP="00950FA4">
                  <w:pPr>
                    <w:jc w:val="both"/>
                    <w:rPr>
                      <w:rFonts w:ascii="Arial" w:hAnsi="Arial" w:cs="Arial"/>
                      <w:b/>
                      <w:sz w:val="16"/>
                      <w:szCs w:val="16"/>
                    </w:rPr>
                  </w:pPr>
                  <w:r>
                    <w:rPr>
                      <w:rFonts w:ascii="Arial" w:hAnsi="Arial" w:cs="Arial"/>
                      <w:b/>
                      <w:sz w:val="16"/>
                      <w:szCs w:val="16"/>
                    </w:rPr>
                    <w:t>Caso 1</w:t>
                  </w:r>
                </w:p>
              </w:tc>
            </w:tr>
            <w:tr w:rsidR="00950FA4" w:rsidRPr="000E7DB8" w14:paraId="62C308E3" w14:textId="77777777" w:rsidTr="00950FA4">
              <w:tc>
                <w:tcPr>
                  <w:tcW w:w="2146" w:type="dxa"/>
                </w:tcPr>
                <w:p w14:paraId="11BBEA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12CE7B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Alemania</w:t>
                  </w:r>
                </w:p>
              </w:tc>
            </w:tr>
            <w:tr w:rsidR="00950FA4" w:rsidRPr="00CA2E54" w14:paraId="6390B10F" w14:textId="77777777" w:rsidTr="00950FA4">
              <w:tc>
                <w:tcPr>
                  <w:tcW w:w="2146" w:type="dxa"/>
                </w:tcPr>
                <w:p w14:paraId="6F38D46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238D7B1" w14:textId="77777777" w:rsidR="00950FA4" w:rsidRPr="000E7DB8" w:rsidRDefault="00950FA4">
                  <w:pPr>
                    <w:pStyle w:val="Prrafodelista"/>
                    <w:numPr>
                      <w:ilvl w:val="0"/>
                      <w:numId w:val="10"/>
                    </w:numPr>
                    <w:ind w:left="144" w:hanging="144"/>
                    <w:jc w:val="both"/>
                    <w:rPr>
                      <w:rFonts w:ascii="Arial" w:hAnsi="Arial" w:cs="Arial"/>
                      <w:i/>
                      <w:sz w:val="16"/>
                      <w:szCs w:val="16"/>
                    </w:rPr>
                  </w:pPr>
                  <w:r w:rsidRPr="000E7DB8">
                    <w:rPr>
                      <w:rFonts w:ascii="Arial" w:hAnsi="Arial" w:cs="Arial"/>
                      <w:sz w:val="16"/>
                      <w:szCs w:val="16"/>
                    </w:rPr>
                    <w:t xml:space="preserve">Ley de Telecomunicaciones </w:t>
                  </w:r>
                  <w:r w:rsidRPr="000E7DB8">
                    <w:rPr>
                      <w:rFonts w:ascii="Arial" w:hAnsi="Arial" w:cs="Arial"/>
                      <w:i/>
                      <w:sz w:val="16"/>
                      <w:szCs w:val="16"/>
                    </w:rPr>
                    <w:t>(Telekommunikationsgesetz)</w:t>
                  </w:r>
                </w:p>
                <w:p w14:paraId="09B799B7" w14:textId="77777777" w:rsidR="00950FA4" w:rsidRPr="006667AF" w:rsidRDefault="00950FA4">
                  <w:pPr>
                    <w:pStyle w:val="Prrafodelista"/>
                    <w:numPr>
                      <w:ilvl w:val="0"/>
                      <w:numId w:val="10"/>
                    </w:numPr>
                    <w:ind w:left="144" w:hanging="144"/>
                    <w:jc w:val="both"/>
                    <w:rPr>
                      <w:rFonts w:ascii="Arial" w:hAnsi="Arial" w:cs="Arial"/>
                      <w:sz w:val="16"/>
                      <w:szCs w:val="16"/>
                      <w:lang w:val="de-DE"/>
                    </w:rPr>
                  </w:pPr>
                  <w:r w:rsidRPr="006667AF">
                    <w:rPr>
                      <w:rFonts w:ascii="Arial" w:hAnsi="Arial" w:cs="Arial"/>
                      <w:sz w:val="16"/>
                      <w:szCs w:val="16"/>
                      <w:lang w:val="de-DE"/>
                    </w:rPr>
                    <w:t xml:space="preserve">Reglas Administrativas en Asignaciones de Frecuencia para Uso a Corto Plazo </w:t>
                  </w:r>
                  <w:r w:rsidRPr="006667AF">
                    <w:rPr>
                      <w:rFonts w:ascii="Arial" w:hAnsi="Arial" w:cs="Arial"/>
                      <w:i/>
                      <w:sz w:val="16"/>
                      <w:szCs w:val="16"/>
                      <w:lang w:val="de-DE"/>
                    </w:rPr>
                    <w:t>(Verwaltungsvorschriften für Frequenzzuteilungen im Rahmen von Kurzzeitnutzungen)</w:t>
                  </w:r>
                </w:p>
              </w:tc>
            </w:tr>
            <w:tr w:rsidR="00950FA4" w:rsidRPr="000E7DB8" w14:paraId="27C2B071" w14:textId="77777777" w:rsidTr="00950FA4">
              <w:tc>
                <w:tcPr>
                  <w:tcW w:w="2146" w:type="dxa"/>
                </w:tcPr>
                <w:p w14:paraId="40E5736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44D25C78"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La Agencia Federal de Redes (</w:t>
                  </w:r>
                  <w:r w:rsidRPr="00AF114A">
                    <w:rPr>
                      <w:rFonts w:ascii="Arial" w:hAnsi="Arial" w:cs="Arial"/>
                      <w:i/>
                      <w:sz w:val="16"/>
                      <w:szCs w:val="20"/>
                    </w:rPr>
                    <w:t xml:space="preserve">Bundesnetzagentur </w:t>
                  </w:r>
                  <w:r w:rsidRPr="00AF114A">
                    <w:rPr>
                      <w:rFonts w:ascii="Arial" w:hAnsi="Arial" w:cs="Arial"/>
                      <w:sz w:val="16"/>
                      <w:szCs w:val="20"/>
                    </w:rPr>
                    <w:t>o AFR) es la autoridad alemana reguladora de las telecomunicaciones, entre otros, y regula el uso de frecuencias y sus asignaciones de acuerdo a la Ley de Telecomunicaciones.</w:t>
                  </w:r>
                </w:p>
                <w:p w14:paraId="55324388" w14:textId="77777777" w:rsidR="00AF114A" w:rsidRPr="00AF114A" w:rsidRDefault="00AF114A" w:rsidP="00AF114A">
                  <w:pPr>
                    <w:jc w:val="both"/>
                    <w:rPr>
                      <w:rFonts w:ascii="Arial" w:hAnsi="Arial" w:cs="Arial"/>
                      <w:sz w:val="16"/>
                      <w:szCs w:val="20"/>
                    </w:rPr>
                  </w:pPr>
                </w:p>
                <w:p w14:paraId="04558D61"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 xml:space="preserve">Cabe mencionar que los estados federales son los responsables del contenido que se transmite en las frecuencias y de la supervisión de las emisoras, por lo que las empresas de radiodifusión privadas requieren una autorización de acuerdo con la ley estatal respectiva para realizar una transmisión. </w:t>
                  </w:r>
                </w:p>
                <w:p w14:paraId="611D74F7" w14:textId="77777777" w:rsidR="00AF114A" w:rsidRPr="00AF114A" w:rsidRDefault="00AF114A" w:rsidP="00AF114A">
                  <w:pPr>
                    <w:jc w:val="both"/>
                    <w:rPr>
                      <w:rFonts w:ascii="Arial" w:hAnsi="Arial" w:cs="Arial"/>
                      <w:sz w:val="16"/>
                      <w:szCs w:val="20"/>
                    </w:rPr>
                  </w:pPr>
                </w:p>
                <w:p w14:paraId="421D0072"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lastRenderedPageBreak/>
                    <w:t>De acuerdo a la Ley de Telecomunicaciones, las frecuencias son asignadas de oficio como “asignaciones generales” para uso del público en general o un grupo de personas determinado o determinable de acuerdo con características generales. Si no es posible una asignación general, las frecuencias se asignarán “individualmente” mediante una solicitud específica. Para las frecuencias asignadas individualmente se prevén, entre otros, las aplicaciones especiales, es decir, aquellas asignaciones de radio para ciertos grupos de usuarios para radio terrestre móvil no pública, como pueden ser las “Asignaciones a corto plazo”. Las Asignaciones de frecuencia para uso a corto plazo están relacionadas con la realización de eventos y ubicaciones específicas.</w:t>
                  </w:r>
                </w:p>
                <w:p w14:paraId="6DA6F1A6" w14:textId="77777777" w:rsidR="00AF114A" w:rsidRPr="00AF114A" w:rsidRDefault="00AF114A" w:rsidP="00AF114A">
                  <w:pPr>
                    <w:jc w:val="both"/>
                    <w:rPr>
                      <w:rFonts w:ascii="Arial" w:hAnsi="Arial" w:cs="Arial"/>
                      <w:sz w:val="16"/>
                      <w:szCs w:val="20"/>
                    </w:rPr>
                  </w:pPr>
                </w:p>
                <w:p w14:paraId="38915E26"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 xml:space="preserve">Las Reglas Administrativas en Asignaciones de Frecuencia para Uso a Corto Plazo establecen la regulación de las frecuencias para los eventos específicos, como pueden ser: carreras de automóviles, carreras de bicicletas y demás eventos deportivos, conciertos, ferias comerciales, congresos y/o reuniones, eventos religiosos, revisiones de la industria, tareas de seguridad y/o vigilancia y visitas de estado; así como los requisitos para presentar una solicitud y el periodo por el que se otorga dicha asignación, consistente en treinta días naturales, periodo que puede extenderse por tres meses. </w:t>
                  </w:r>
                </w:p>
                <w:p w14:paraId="3BD5A090" w14:textId="77777777" w:rsidR="00AF114A" w:rsidRPr="00AF114A" w:rsidRDefault="00AF114A" w:rsidP="00AF114A">
                  <w:pPr>
                    <w:jc w:val="both"/>
                    <w:rPr>
                      <w:rFonts w:ascii="Arial" w:hAnsi="Arial" w:cs="Arial"/>
                      <w:sz w:val="16"/>
                      <w:szCs w:val="20"/>
                    </w:rPr>
                  </w:pPr>
                </w:p>
                <w:p w14:paraId="28DC5557" w14:textId="1F7B6D12" w:rsidR="00950FA4" w:rsidRPr="000E7DB8" w:rsidRDefault="00AF114A" w:rsidP="0016006C">
                  <w:pPr>
                    <w:jc w:val="both"/>
                    <w:rPr>
                      <w:rFonts w:ascii="Arial" w:hAnsi="Arial" w:cs="Arial"/>
                      <w:sz w:val="16"/>
                      <w:szCs w:val="16"/>
                    </w:rPr>
                  </w:pPr>
                  <w:r w:rsidRPr="00AF114A">
                    <w:rPr>
                      <w:rFonts w:ascii="Arial" w:hAnsi="Arial" w:cs="Arial"/>
                      <w:sz w:val="16"/>
                      <w:szCs w:val="20"/>
                    </w:rPr>
                    <w:t>Derivado de lo anterior, la AFR indica que, para el uso de frecuencias de radio (VHF, DAB +) para un autocinema, se requiere acudir a las autoridades estatales correspondientes para solicitar un certificado de autorización de medios (una autorización de transmisión privada) y, solicitar a la AFR una Asignación de frecuencia para uso a corto plazo. Es decir, una vez completado el procedimiento para obtener el certificado de autorización, según la ley estatal correspondiente, se presentará a la AFR la solicitud de asignación correspondiente.</w:t>
                  </w:r>
                </w:p>
              </w:tc>
            </w:tr>
            <w:tr w:rsidR="00950FA4" w:rsidRPr="000E7DB8" w14:paraId="00E5ADFE" w14:textId="77777777" w:rsidTr="00950FA4">
              <w:tc>
                <w:tcPr>
                  <w:tcW w:w="2146" w:type="dxa"/>
                </w:tcPr>
                <w:p w14:paraId="72F79D9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20668394"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Ley de Telecomunicaciones, sección 55 (Ley del 22 de junio de 2004, modificada por última vez el 6 de febrero de 2020)</w:t>
                  </w:r>
                </w:p>
                <w:p w14:paraId="17D27B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Reglas Administrativas en Asignaciones de Frecuencia para Uso a Corto Plazo</w:t>
                  </w:r>
                </w:p>
              </w:tc>
            </w:tr>
            <w:tr w:rsidR="00950FA4" w:rsidRPr="000E7DB8" w14:paraId="55C2EC01" w14:textId="77777777" w:rsidTr="00950FA4">
              <w:tc>
                <w:tcPr>
                  <w:tcW w:w="2146" w:type="dxa"/>
                </w:tcPr>
                <w:p w14:paraId="0650964F"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5CA30E8B" w14:textId="77777777" w:rsidR="00950FA4" w:rsidRPr="00344160" w:rsidRDefault="00950FA4" w:rsidP="00950FA4">
                  <w:pPr>
                    <w:pStyle w:val="Textonotapie"/>
                    <w:rPr>
                      <w:rStyle w:val="Hipervnculo"/>
                      <w:rFonts w:ascii="Arial" w:hAnsi="Arial" w:cs="Arial"/>
                      <w:color w:val="auto"/>
                      <w:sz w:val="16"/>
                      <w:szCs w:val="16"/>
                    </w:rPr>
                  </w:pPr>
                  <w:r w:rsidRPr="000E7DB8">
                    <w:rPr>
                      <w:rFonts w:ascii="Arial" w:hAnsi="Arial" w:cs="Arial"/>
                      <w:sz w:val="16"/>
                      <w:szCs w:val="16"/>
                    </w:rPr>
                    <w:t xml:space="preserve">Agencia Federal de Redes: </w:t>
                  </w:r>
                </w:p>
                <w:p w14:paraId="7671D885" w14:textId="77777777" w:rsidR="00950FA4" w:rsidRPr="00344160" w:rsidRDefault="00CA2E54" w:rsidP="00950FA4">
                  <w:pPr>
                    <w:pStyle w:val="Textonotapie"/>
                    <w:rPr>
                      <w:rStyle w:val="Hipervnculo"/>
                      <w:rFonts w:ascii="Arial" w:hAnsi="Arial" w:cs="Arial"/>
                      <w:color w:val="auto"/>
                      <w:sz w:val="16"/>
                      <w:szCs w:val="16"/>
                    </w:rPr>
                  </w:pPr>
                  <w:hyperlink r:id="rId11" w:history="1">
                    <w:r w:rsidR="00950FA4" w:rsidRPr="00344160">
                      <w:rPr>
                        <w:rStyle w:val="Hipervnculo"/>
                        <w:rFonts w:ascii="Arial" w:hAnsi="Arial" w:cs="Arial"/>
                        <w:color w:val="auto"/>
                        <w:sz w:val="16"/>
                        <w:szCs w:val="16"/>
                      </w:rPr>
                      <w:t>https://www.bundesnetzagentur.de/DE/Sachgebiete/Telekommunikation/Unternehmen_Institutionen/Frequenzen/SpezielleAnwendungen/Kurzzeitzuteilungen/kurzzeitzuteilungen-node.html</w:t>
                    </w:r>
                  </w:hyperlink>
                </w:p>
                <w:p w14:paraId="088C6819" w14:textId="77777777" w:rsidR="00950FA4" w:rsidRPr="00344160" w:rsidRDefault="00950FA4" w:rsidP="00950FA4">
                  <w:pPr>
                    <w:pStyle w:val="Textonotapie"/>
                    <w:rPr>
                      <w:rStyle w:val="Hipervnculo"/>
                      <w:rFonts w:ascii="Arial" w:hAnsi="Arial" w:cs="Arial"/>
                      <w:color w:val="auto"/>
                      <w:sz w:val="16"/>
                      <w:szCs w:val="16"/>
                    </w:rPr>
                  </w:pPr>
                  <w:r w:rsidRPr="000E7DB8">
                    <w:rPr>
                      <w:rFonts w:ascii="Arial" w:hAnsi="Arial" w:cs="Arial"/>
                      <w:sz w:val="16"/>
                      <w:szCs w:val="16"/>
                    </w:rPr>
                    <w:t xml:space="preserve">Ley de Telecomunicaciones: </w:t>
                  </w:r>
                  <w:hyperlink r:id="rId12" w:history="1">
                    <w:r w:rsidRPr="00344160">
                      <w:rPr>
                        <w:rStyle w:val="Hipervnculo"/>
                        <w:rFonts w:ascii="Arial" w:hAnsi="Arial" w:cs="Arial"/>
                        <w:color w:val="auto"/>
                        <w:sz w:val="16"/>
                        <w:szCs w:val="16"/>
                      </w:rPr>
                      <w:t>https://dejure.org/gesetze/TKG</w:t>
                    </w:r>
                  </w:hyperlink>
                </w:p>
                <w:p w14:paraId="0D822B47" w14:textId="77777777" w:rsidR="00950FA4" w:rsidRPr="000E7DB8" w:rsidRDefault="00950FA4" w:rsidP="00950FA4">
                  <w:pPr>
                    <w:pStyle w:val="Textonotapie"/>
                    <w:rPr>
                      <w:rFonts w:ascii="Arial" w:hAnsi="Arial" w:cs="Arial"/>
                      <w:sz w:val="16"/>
                      <w:szCs w:val="16"/>
                    </w:rPr>
                  </w:pPr>
                  <w:r w:rsidRPr="000E7DB8">
                    <w:rPr>
                      <w:rFonts w:ascii="Arial" w:hAnsi="Arial" w:cs="Arial"/>
                      <w:sz w:val="16"/>
                      <w:szCs w:val="16"/>
                    </w:rPr>
                    <w:t xml:space="preserve">Reglas Administrativas en Asignaciones de Frecuencia para Uso a Corto Plazo: </w:t>
                  </w:r>
                  <w:hyperlink r:id="rId13" w:history="1">
                    <w:r w:rsidRPr="00344160">
                      <w:rPr>
                        <w:rStyle w:val="Hipervnculo"/>
                        <w:rFonts w:ascii="Arial" w:hAnsi="Arial" w:cs="Arial"/>
                        <w:color w:val="auto"/>
                        <w:sz w:val="16"/>
                        <w:szCs w:val="16"/>
                      </w:rPr>
                      <w:t>https://www.bundesnetzagentur.de/SharedDocs/Downloads/EN/Areas/Telecommunications/Companies/TelecomRegulation/FrequencyManagement/FrequencyAssignment/ShortTermFreqUsage/VerwaltungsvorschriftKurzzeiVVKuNz15112010pdf.pdf?__blob=publicationFile&amp;v=2</w:t>
                    </w:r>
                  </w:hyperlink>
                </w:p>
              </w:tc>
            </w:tr>
            <w:tr w:rsidR="00950FA4" w:rsidRPr="000E7DB8" w14:paraId="6DFA4028" w14:textId="77777777" w:rsidTr="00950FA4">
              <w:tc>
                <w:tcPr>
                  <w:tcW w:w="2146" w:type="dxa"/>
                </w:tcPr>
                <w:p w14:paraId="31E4B875"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2E852F0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 manera de ejemplo, los requisitos necesarios para la solicitud de un certificado de autorización de medios consisten en:</w:t>
                  </w:r>
                </w:p>
                <w:p w14:paraId="466A072B"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Indicar el tipo de evento que se está planeando</w:t>
                  </w:r>
                </w:p>
                <w:p w14:paraId="6CA1DE7A"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Nombre del solicitante</w:t>
                  </w:r>
                </w:p>
                <w:p w14:paraId="18E0D0B4"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Fecha en que se llevará a cabo el evento</w:t>
                  </w:r>
                </w:p>
                <w:p w14:paraId="03B34FE7"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Lugar el evento (dirección y coordenadas del lugar)</w:t>
                  </w:r>
                </w:p>
                <w:p w14:paraId="110D017A"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Indicar la potencia con qué operará el transmisor FM (AFR permite un máximo de 50 mW (ERP))</w:t>
                  </w:r>
                </w:p>
                <w:p w14:paraId="3AFE4D68"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Indicar el tipo de contenido a transmitir en las frecuencias solicitadas</w:t>
                  </w:r>
                </w:p>
                <w:p w14:paraId="48EC6F70" w14:textId="77777777" w:rsidR="00950FA4" w:rsidRPr="000E7DB8" w:rsidRDefault="00950FA4" w:rsidP="00950FA4">
                  <w:pPr>
                    <w:jc w:val="both"/>
                    <w:rPr>
                      <w:rFonts w:ascii="Arial" w:hAnsi="Arial" w:cs="Arial"/>
                      <w:sz w:val="16"/>
                      <w:szCs w:val="16"/>
                    </w:rPr>
                  </w:pPr>
                </w:p>
                <w:p w14:paraId="317C01AB" w14:textId="77777777" w:rsidR="00950FA4" w:rsidRPr="000E7DB8" w:rsidRDefault="00950FA4" w:rsidP="00950FA4">
                  <w:pPr>
                    <w:pStyle w:val="Textonotapie"/>
                    <w:rPr>
                      <w:rFonts w:ascii="Arial" w:hAnsi="Arial" w:cs="Arial"/>
                      <w:sz w:val="16"/>
                      <w:szCs w:val="16"/>
                    </w:rPr>
                  </w:pPr>
                  <w:r w:rsidRPr="000E7DB8">
                    <w:rPr>
                      <w:rFonts w:ascii="Arial" w:hAnsi="Arial" w:cs="Arial"/>
                      <w:sz w:val="16"/>
                      <w:szCs w:val="16"/>
                    </w:rPr>
                    <w:t xml:space="preserve">Consultable en: </w:t>
                  </w:r>
                  <w:hyperlink r:id="rId14" w:history="1">
                    <w:r w:rsidRPr="00344160">
                      <w:rPr>
                        <w:rStyle w:val="Hipervnculo"/>
                        <w:rFonts w:ascii="Arial" w:hAnsi="Arial" w:cs="Arial"/>
                        <w:color w:val="auto"/>
                        <w:sz w:val="16"/>
                        <w:szCs w:val="16"/>
                      </w:rPr>
                      <w:t>https://www.lfk.de/die-lfk/faq-autokinoveranstaltungen.html</w:t>
                    </w:r>
                  </w:hyperlink>
                </w:p>
                <w:p w14:paraId="7D58B8C3" w14:textId="77777777" w:rsidR="00950FA4" w:rsidRPr="000E7DB8" w:rsidRDefault="00950FA4" w:rsidP="00950FA4">
                  <w:pPr>
                    <w:jc w:val="both"/>
                    <w:rPr>
                      <w:rFonts w:ascii="Arial" w:hAnsi="Arial" w:cs="Arial"/>
                      <w:sz w:val="16"/>
                      <w:szCs w:val="16"/>
                    </w:rPr>
                  </w:pPr>
                </w:p>
                <w:p w14:paraId="4FB5012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Las solicitudes deberán presentarse a más tardar dos semanas antes del inicio previsto de uso de frecuencia.</w:t>
                  </w:r>
                </w:p>
              </w:tc>
            </w:tr>
          </w:tbl>
          <w:p w14:paraId="62C658ED" w14:textId="42636943" w:rsidR="00950FA4" w:rsidRPr="000E7DB8" w:rsidRDefault="00950FA4" w:rsidP="001A6F6F">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4EFEBBC9" w14:textId="77777777" w:rsidTr="00950FA4">
              <w:tc>
                <w:tcPr>
                  <w:tcW w:w="8602" w:type="dxa"/>
                  <w:gridSpan w:val="2"/>
                  <w:shd w:val="clear" w:color="auto" w:fill="A8D08D" w:themeFill="accent6" w:themeFillTint="99"/>
                </w:tcPr>
                <w:p w14:paraId="13521510" w14:textId="546C170E" w:rsidR="00950FA4" w:rsidRPr="000E7DB8" w:rsidRDefault="00833F78" w:rsidP="00950FA4">
                  <w:pPr>
                    <w:jc w:val="both"/>
                    <w:rPr>
                      <w:rFonts w:ascii="Arial" w:hAnsi="Arial" w:cs="Arial"/>
                      <w:b/>
                      <w:sz w:val="16"/>
                      <w:szCs w:val="16"/>
                    </w:rPr>
                  </w:pPr>
                  <w:r>
                    <w:rPr>
                      <w:rFonts w:ascii="Arial" w:hAnsi="Arial" w:cs="Arial"/>
                      <w:b/>
                      <w:sz w:val="16"/>
                      <w:szCs w:val="16"/>
                    </w:rPr>
                    <w:t>Caso 2</w:t>
                  </w:r>
                </w:p>
              </w:tc>
            </w:tr>
            <w:tr w:rsidR="00950FA4" w:rsidRPr="000E7DB8" w14:paraId="27A4F31A" w14:textId="77777777" w:rsidTr="00950FA4">
              <w:tc>
                <w:tcPr>
                  <w:tcW w:w="2146" w:type="dxa"/>
                </w:tcPr>
                <w:p w14:paraId="1D76F7F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813B8C9"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Brasil</w:t>
                  </w:r>
                </w:p>
              </w:tc>
            </w:tr>
            <w:tr w:rsidR="00950FA4" w:rsidRPr="000E7DB8" w14:paraId="06F524B4" w14:textId="77777777" w:rsidTr="00950FA4">
              <w:tc>
                <w:tcPr>
                  <w:tcW w:w="2146" w:type="dxa"/>
                </w:tcPr>
                <w:p w14:paraId="7E0EFE7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2045FDA5"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Resolución No. 635 que aprueba el Reglamento sobre Autorización de Uso Temporal de Radiofrecuencias.</w:t>
                  </w:r>
                </w:p>
                <w:p w14:paraId="38205CB6" w14:textId="77777777" w:rsidR="00950FA4" w:rsidRPr="000E7DB8" w:rsidRDefault="00950FA4" w:rsidP="00950FA4">
                  <w:pPr>
                    <w:jc w:val="both"/>
                    <w:rPr>
                      <w:rFonts w:ascii="Arial" w:hAnsi="Arial" w:cs="Arial"/>
                      <w:sz w:val="16"/>
                      <w:szCs w:val="16"/>
                    </w:rPr>
                  </w:pPr>
                </w:p>
                <w:p w14:paraId="4C918DAE"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 xml:space="preserve">Resolución No. 617 </w:t>
                  </w:r>
                  <w:r w:rsidRPr="00344160">
                    <w:rPr>
                      <w:rFonts w:ascii="Arial" w:hAnsi="Arial" w:cs="Arial"/>
                      <w:sz w:val="16"/>
                      <w:szCs w:val="16"/>
                      <w:shd w:val="clear" w:color="auto" w:fill="FFFFFF"/>
                    </w:rPr>
                    <w:t>Redes de telecomunicaciones para apoyar el funcionamiento del servicio utilizando medios exclusivamente confinados y/o equipos de radiocomunicaciones de radiación restringida.</w:t>
                  </w:r>
                </w:p>
              </w:tc>
            </w:tr>
            <w:tr w:rsidR="00950FA4" w:rsidRPr="000E7DB8" w14:paraId="236991B6" w14:textId="77777777" w:rsidTr="00950FA4">
              <w:tc>
                <w:tcPr>
                  <w:tcW w:w="2146" w:type="dxa"/>
                </w:tcPr>
                <w:p w14:paraId="058DD4BA" w14:textId="77777777" w:rsidR="00950FA4" w:rsidRPr="000E7DB8" w:rsidRDefault="00950FA4" w:rsidP="00950FA4">
                  <w:pPr>
                    <w:jc w:val="both"/>
                    <w:rPr>
                      <w:rFonts w:ascii="Arial" w:hAnsi="Arial" w:cs="Arial"/>
                      <w:sz w:val="16"/>
                      <w:szCs w:val="16"/>
                      <w:lang w:val="en-US"/>
                    </w:rPr>
                  </w:pPr>
                  <w:r w:rsidRPr="000E7DB8">
                    <w:rPr>
                      <w:rFonts w:ascii="Arial" w:hAnsi="Arial" w:cs="Arial"/>
                      <w:sz w:val="16"/>
                      <w:szCs w:val="16"/>
                      <w:lang w:val="en-US"/>
                    </w:rPr>
                    <w:t>Principales resultados:</w:t>
                  </w:r>
                </w:p>
              </w:tc>
              <w:tc>
                <w:tcPr>
                  <w:tcW w:w="6456" w:type="dxa"/>
                </w:tcPr>
                <w:p w14:paraId="2D26940D" w14:textId="77777777"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Para eventos que utilicen equipos que usen radiofrecuencias tipo "</w:t>
                  </w:r>
                  <w:r w:rsidRPr="00344160">
                    <w:rPr>
                      <w:rFonts w:ascii="Arial" w:hAnsi="Arial" w:cs="Arial"/>
                      <w:i/>
                      <w:sz w:val="16"/>
                      <w:szCs w:val="16"/>
                    </w:rPr>
                    <w:t>drive-in</w:t>
                  </w:r>
                  <w:r w:rsidRPr="00344160">
                    <w:rPr>
                      <w:rFonts w:ascii="Arial" w:hAnsi="Arial" w:cs="Arial"/>
                      <w:sz w:val="16"/>
                      <w:szCs w:val="16"/>
                    </w:rPr>
                    <w:t>", los equipos deberán estar certificados por ANATEL y respetar los mínimos necesarios para el desempeño satisfactorio del servicio. </w:t>
                  </w:r>
                </w:p>
                <w:p w14:paraId="3C0A7E34" w14:textId="77777777"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lastRenderedPageBreak/>
                    <w:t>Para la banda de 88 - 108MHz la potencia debe dimensionarse de manera que la intensidad de campo alcance el valor máximo de 50 uv/m y una distancia de 150 metros desde los límites del área a cubrir.</w:t>
                  </w:r>
                </w:p>
                <w:p w14:paraId="799875AA" w14:textId="77777777"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La regularización de equipos se puede realizar de dos formas:</w:t>
                  </w:r>
                </w:p>
                <w:p w14:paraId="68E706B9" w14:textId="77777777" w:rsidR="00950FA4" w:rsidRPr="00344160" w:rsidRDefault="00950FA4">
                  <w:pPr>
                    <w:numPr>
                      <w:ilvl w:val="0"/>
                      <w:numId w:val="17"/>
                    </w:numPr>
                    <w:shd w:val="clear" w:color="auto" w:fill="FFFFFF"/>
                    <w:ind w:left="429"/>
                    <w:jc w:val="both"/>
                    <w:textAlignment w:val="baseline"/>
                    <w:rPr>
                      <w:rFonts w:ascii="Arial" w:hAnsi="Arial" w:cs="Arial"/>
                      <w:sz w:val="16"/>
                      <w:szCs w:val="16"/>
                    </w:rPr>
                  </w:pPr>
                  <w:r w:rsidRPr="00344160">
                    <w:rPr>
                      <w:rFonts w:ascii="Arial" w:hAnsi="Arial" w:cs="Arial"/>
                      <w:sz w:val="16"/>
                      <w:szCs w:val="16"/>
                    </w:rPr>
                    <w:t>Solicitud de Uso Temporal del Espectro (UTE) - en un canal no autorizado para Radio FM, con un plazo máximo de 60 días.</w:t>
                  </w:r>
                </w:p>
                <w:p w14:paraId="01F9CCBD"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Las retransmisiones deben estar restringidas a los horarios de apertura de los eventos, no confundir con los horarios de una radio comercial. La potencia del transmisor debe ser lo más baja posible, suficiente solo para servir la ubicación y evitar interferencias con entidades en los servicios de radiodifusión.</w:t>
                  </w:r>
                </w:p>
                <w:p w14:paraId="673026DB"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Se requiere autorización por dirección de operación. Por cada autorización de uso local, es necesario pagar el Precio Público del Derecho a Operar Servicios de Telecomunicaciones y Satélite (PPDESS) de R $ 20,00; el Precio Público por el Derecho de Uso de Radio Frecuencia (PPDUR) de R $ 28,07 por frecuencia y una Tasa de Inspección de Instalación (TFI) de R $ 134,08 por estación base registrada como Servicio Privado Limitado (SLP). </w:t>
                  </w:r>
                </w:p>
                <w:p w14:paraId="3D4F823E"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El plazo medio para cumplir con la autorización es de 15 días. </w:t>
                  </w:r>
                </w:p>
                <w:p w14:paraId="2E445778"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En el caso de una solicitud de una UTE configurada como servicio de radiodifusión, se requerirá la aprobación del Ministerio de Ciencia, Tecnología e Innovaciones (MCTIC).</w:t>
                  </w:r>
                </w:p>
                <w:p w14:paraId="0EDC735C" w14:textId="77777777" w:rsidR="00950FA4" w:rsidRPr="00344160" w:rsidRDefault="00950FA4" w:rsidP="0017687F">
                  <w:pPr>
                    <w:numPr>
                      <w:ilvl w:val="0"/>
                      <w:numId w:val="18"/>
                    </w:numPr>
                    <w:shd w:val="clear" w:color="auto" w:fill="FFFFFF"/>
                    <w:tabs>
                      <w:tab w:val="clear" w:pos="720"/>
                    </w:tabs>
                    <w:ind w:left="429"/>
                    <w:jc w:val="both"/>
                    <w:textAlignment w:val="baseline"/>
                    <w:rPr>
                      <w:rFonts w:ascii="Arial" w:hAnsi="Arial" w:cs="Arial"/>
                      <w:sz w:val="16"/>
                      <w:szCs w:val="16"/>
                    </w:rPr>
                  </w:pPr>
                  <w:r w:rsidRPr="00344160">
                    <w:rPr>
                      <w:rFonts w:ascii="Arial" w:hAnsi="Arial" w:cs="Arial"/>
                      <w:sz w:val="16"/>
                      <w:szCs w:val="16"/>
                    </w:rPr>
                    <w:t>Servicio Privado Limitado (SLP) - concesión permanente de SLP, solicitud 132 - Radio Autocine Especial, que debe cumplir con las condiciones establecidas por la Norma No. 02/80 - Servicio Especial de Radio Autocine, aprobado por Ordenanza No. 106/80, de 29 de mayo de 1980.</w:t>
                  </w:r>
                </w:p>
                <w:p w14:paraId="3A423EF4" w14:textId="77777777" w:rsidR="00950FA4" w:rsidRPr="00344160" w:rsidRDefault="00950FA4">
                  <w:pPr>
                    <w:numPr>
                      <w:ilvl w:val="1"/>
                      <w:numId w:val="16"/>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Los montos son similares a los cobrados en una solicitud de UTE, variando el cargo PPDUR por año de autorización y existe un cargo anual por la Tasa de Inspección Operativa (TFF) y el Aporte para el Fomento de la Radiodifusión Pública (CFRP), según se establece en regulación.</w:t>
                  </w:r>
                </w:p>
                <w:p w14:paraId="1A75E8C4" w14:textId="77777777" w:rsidR="00950FA4" w:rsidRPr="00344160" w:rsidRDefault="00950FA4">
                  <w:pPr>
                    <w:numPr>
                      <w:ilvl w:val="1"/>
                      <w:numId w:val="16"/>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Después de la autorización SLP, ANATEL solicita información técnica al servicio y la estación y libera el autorregistro en el sistema. El interesado registra estaciones y frecuencias y solicita la emisión de PPDUR. Luego de pagar el PPDUR, la Agencia emite una autorización para usar radiofrecuencias y otorga licencias a las estaciones.</w:t>
                  </w:r>
                </w:p>
                <w:p w14:paraId="386F5DAD" w14:textId="77777777" w:rsidR="00950FA4" w:rsidRPr="00344160" w:rsidRDefault="00950FA4">
                  <w:pPr>
                    <w:numPr>
                      <w:ilvl w:val="1"/>
                      <w:numId w:val="16"/>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 xml:space="preserve">El plazo medio para cumplir con la autorización es de 90 días. Si la empresa ya tiene una subvención activa para el Servicio Privado Limitado, debe presentar el formulario de acceso de autorregistro (vía carta o petición electrónica), requiriendo acceso al código 132. </w:t>
                  </w:r>
                </w:p>
              </w:tc>
            </w:tr>
            <w:tr w:rsidR="00950FA4" w:rsidRPr="000E7DB8" w14:paraId="2804496B" w14:textId="77777777" w:rsidTr="00950FA4">
              <w:tc>
                <w:tcPr>
                  <w:tcW w:w="2146" w:type="dxa"/>
                </w:tcPr>
                <w:p w14:paraId="2407C11F"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5888791C" w14:textId="77777777" w:rsidR="00950FA4" w:rsidRPr="000E7DB8" w:rsidRDefault="00950FA4" w:rsidP="00950FA4">
                  <w:pPr>
                    <w:jc w:val="both"/>
                    <w:rPr>
                      <w:rFonts w:ascii="Arial" w:hAnsi="Arial" w:cs="Arial"/>
                      <w:sz w:val="16"/>
                      <w:szCs w:val="16"/>
                      <w:shd w:val="clear" w:color="auto" w:fill="FFFFFF"/>
                    </w:rPr>
                  </w:pPr>
                  <w:r w:rsidRPr="000E7DB8">
                    <w:rPr>
                      <w:rFonts w:ascii="Arial" w:hAnsi="Arial" w:cs="Arial"/>
                      <w:sz w:val="16"/>
                      <w:szCs w:val="16"/>
                      <w:shd w:val="clear" w:color="auto" w:fill="FFFFFF"/>
                    </w:rPr>
                    <w:t>Resolución No. 635 que aprueba el Reglamento sobre Autorización de Uso Temporal de Radiofrecuencias. 9 de mayo de 2014, ANATEL.</w:t>
                  </w:r>
                </w:p>
                <w:p w14:paraId="069AFF84" w14:textId="77777777" w:rsidR="00950FA4" w:rsidRPr="000E7DB8" w:rsidRDefault="00950FA4" w:rsidP="00950FA4">
                  <w:pPr>
                    <w:jc w:val="both"/>
                    <w:rPr>
                      <w:rFonts w:ascii="Arial" w:hAnsi="Arial" w:cs="Arial"/>
                      <w:sz w:val="16"/>
                      <w:szCs w:val="16"/>
                    </w:rPr>
                  </w:pPr>
                </w:p>
                <w:p w14:paraId="0349245A"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Resolución No. 617</w:t>
                  </w:r>
                  <w:r w:rsidRPr="00344160">
                    <w:rPr>
                      <w:rFonts w:ascii="Arial" w:hAnsi="Arial" w:cs="Arial"/>
                      <w:sz w:val="16"/>
                      <w:szCs w:val="16"/>
                      <w:shd w:val="clear" w:color="auto" w:fill="FFFFFF"/>
                    </w:rPr>
                    <w:t xml:space="preserve"> Redes de telecomunicaciones para apoyar el funcionamiento del servicio utilizando medios exclusivamente confinados y/o equipos de radiocomunicaciones de radiación restringida.</w:t>
                  </w:r>
                  <w:r w:rsidRPr="000E7DB8">
                    <w:rPr>
                      <w:rFonts w:ascii="Arial" w:hAnsi="Arial" w:cs="Arial"/>
                      <w:sz w:val="16"/>
                      <w:szCs w:val="16"/>
                      <w:shd w:val="clear" w:color="auto" w:fill="FFFFFF"/>
                    </w:rPr>
                    <w:t xml:space="preserve"> 19 de junio de 2013, ANATEL</w:t>
                  </w:r>
                  <w:r w:rsidRPr="00344160">
                    <w:rPr>
                      <w:rFonts w:ascii="Arial" w:hAnsi="Arial" w:cs="Arial"/>
                      <w:sz w:val="16"/>
                      <w:szCs w:val="16"/>
                      <w:shd w:val="clear" w:color="auto" w:fill="FFFFFF"/>
                    </w:rPr>
                    <w:t> .</w:t>
                  </w:r>
                </w:p>
              </w:tc>
            </w:tr>
            <w:tr w:rsidR="00950FA4" w:rsidRPr="000E7DB8" w14:paraId="4DC1DB70" w14:textId="77777777" w:rsidTr="00950FA4">
              <w:tc>
                <w:tcPr>
                  <w:tcW w:w="2146" w:type="dxa"/>
                </w:tcPr>
                <w:p w14:paraId="4781549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1E1956F4" w14:textId="443E0EEF" w:rsidR="00950FA4" w:rsidRPr="000E7DB8" w:rsidRDefault="00CA2E54" w:rsidP="00950FA4">
                  <w:pPr>
                    <w:jc w:val="both"/>
                    <w:rPr>
                      <w:rFonts w:ascii="Arial" w:hAnsi="Arial" w:cs="Arial"/>
                      <w:sz w:val="16"/>
                      <w:szCs w:val="16"/>
                    </w:rPr>
                  </w:pPr>
                  <w:hyperlink r:id="rId15" w:history="1">
                    <w:r w:rsidR="00950FA4" w:rsidRPr="00344160">
                      <w:rPr>
                        <w:rStyle w:val="Hipervnculo"/>
                        <w:rFonts w:ascii="Arial" w:hAnsi="Arial" w:cs="Arial"/>
                        <w:color w:val="auto"/>
                        <w:sz w:val="16"/>
                        <w:szCs w:val="16"/>
                      </w:rPr>
                      <w:t>https://www.anatel.gov.br/legislacao/resolucoes/2014/764-resolucao-635</w:t>
                    </w:r>
                  </w:hyperlink>
                </w:p>
                <w:p w14:paraId="4D298AE2" w14:textId="77777777" w:rsidR="00950FA4" w:rsidRPr="000E7DB8" w:rsidRDefault="00CA2E54" w:rsidP="00950FA4">
                  <w:pPr>
                    <w:jc w:val="both"/>
                    <w:rPr>
                      <w:rFonts w:ascii="Arial" w:hAnsi="Arial" w:cs="Arial"/>
                      <w:sz w:val="16"/>
                      <w:szCs w:val="16"/>
                    </w:rPr>
                  </w:pPr>
                  <w:hyperlink r:id="rId16" w:history="1">
                    <w:r w:rsidR="00950FA4" w:rsidRPr="00344160">
                      <w:rPr>
                        <w:rStyle w:val="Hipervnculo"/>
                        <w:rFonts w:ascii="Arial" w:hAnsi="Arial" w:cs="Arial"/>
                        <w:color w:val="auto"/>
                        <w:sz w:val="16"/>
                        <w:szCs w:val="16"/>
                      </w:rPr>
                      <w:t>https://www.anatel.gov.br/legislacao/resolucoes/2013/480-resolucao-617</w:t>
                    </w:r>
                  </w:hyperlink>
                </w:p>
              </w:tc>
            </w:tr>
            <w:tr w:rsidR="00950FA4" w:rsidRPr="000E7DB8" w14:paraId="3175DB0B" w14:textId="77777777" w:rsidTr="00950FA4">
              <w:tc>
                <w:tcPr>
                  <w:tcW w:w="2146" w:type="dxa"/>
                </w:tcPr>
                <w:p w14:paraId="210C41A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6E3EDDE8"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Solicitud de Uso Temporal del Espectro (UTE)</w:t>
                  </w:r>
                </w:p>
                <w:p w14:paraId="7CD4095C" w14:textId="77777777" w:rsidR="00950FA4" w:rsidRPr="000E7DB8" w:rsidRDefault="00CA2E54" w:rsidP="00950FA4">
                  <w:pPr>
                    <w:jc w:val="both"/>
                    <w:rPr>
                      <w:rFonts w:ascii="Arial" w:hAnsi="Arial" w:cs="Arial"/>
                      <w:sz w:val="16"/>
                      <w:szCs w:val="16"/>
                    </w:rPr>
                  </w:pPr>
                  <w:hyperlink r:id="rId17" w:history="1">
                    <w:r w:rsidR="00950FA4" w:rsidRPr="00344160">
                      <w:rPr>
                        <w:rStyle w:val="Hipervnculo"/>
                        <w:rFonts w:ascii="Arial" w:hAnsi="Arial" w:cs="Arial"/>
                        <w:color w:val="auto"/>
                        <w:sz w:val="16"/>
                        <w:szCs w:val="16"/>
                      </w:rPr>
                      <w:t>https://www.anatel.gov.br/setorregulado/uso-temporario-do-espectro</w:t>
                    </w:r>
                  </w:hyperlink>
                </w:p>
                <w:p w14:paraId="6D7806D4"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Servicio Limitado Privado (SLP)</w:t>
                  </w:r>
                </w:p>
                <w:p w14:paraId="30AAEF53" w14:textId="77777777" w:rsidR="00950FA4" w:rsidRPr="000E7DB8" w:rsidRDefault="00CA2E54" w:rsidP="00950FA4">
                  <w:pPr>
                    <w:jc w:val="both"/>
                    <w:rPr>
                      <w:rFonts w:ascii="Arial" w:hAnsi="Arial" w:cs="Arial"/>
                      <w:sz w:val="16"/>
                      <w:szCs w:val="16"/>
                    </w:rPr>
                  </w:pPr>
                  <w:hyperlink r:id="rId18" w:history="1">
                    <w:r w:rsidR="00950FA4" w:rsidRPr="00344160">
                      <w:rPr>
                        <w:rStyle w:val="Hipervnculo"/>
                        <w:rFonts w:ascii="Arial" w:hAnsi="Arial" w:cs="Arial"/>
                        <w:color w:val="auto"/>
                        <w:sz w:val="16"/>
                        <w:szCs w:val="16"/>
                      </w:rPr>
                      <w:t>https://www.anatel.gov.br/setorregulado/servico-limitado-privado</w:t>
                    </w:r>
                  </w:hyperlink>
                </w:p>
                <w:p w14:paraId="28AC03D1"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Norma No. 02/80 - Servicio Especial de Radio Autocine, aprobado por Ordenanza No. 106/80, de 29 de mayo de 1980</w:t>
                  </w:r>
                </w:p>
                <w:p w14:paraId="6A1B3966" w14:textId="77777777" w:rsidR="00950FA4" w:rsidRPr="000E7DB8" w:rsidRDefault="00CA2E54" w:rsidP="00950FA4">
                  <w:pPr>
                    <w:jc w:val="both"/>
                    <w:rPr>
                      <w:rFonts w:ascii="Arial" w:hAnsi="Arial" w:cs="Arial"/>
                      <w:sz w:val="16"/>
                      <w:szCs w:val="16"/>
                    </w:rPr>
                  </w:pPr>
                  <w:hyperlink r:id="rId19" w:history="1">
                    <w:r w:rsidR="00950FA4" w:rsidRPr="00344160">
                      <w:rPr>
                        <w:rStyle w:val="Hipervnculo"/>
                        <w:rFonts w:ascii="Arial" w:hAnsi="Arial" w:cs="Arial"/>
                        <w:color w:val="auto"/>
                        <w:sz w:val="16"/>
                        <w:szCs w:val="16"/>
                      </w:rPr>
                      <w:t>https://www.anatel.gov.br/legislacao/index.php/component/content/article?id=844</w:t>
                    </w:r>
                  </w:hyperlink>
                </w:p>
              </w:tc>
            </w:tr>
          </w:tbl>
          <w:p w14:paraId="775519E7" w14:textId="179AD6A6" w:rsidR="00950FA4" w:rsidRPr="000E7DB8" w:rsidRDefault="00950FA4" w:rsidP="000E7DB8">
            <w:pPr>
              <w:rPr>
                <w:rFonts w:ascii="Arial" w:hAnsi="Arial" w:cs="Arial"/>
                <w:b/>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2FAE8647" w14:textId="77777777" w:rsidTr="000E7DB8">
              <w:tc>
                <w:tcPr>
                  <w:tcW w:w="8602" w:type="dxa"/>
                  <w:gridSpan w:val="2"/>
                  <w:shd w:val="clear" w:color="auto" w:fill="A8D08D" w:themeFill="accent6" w:themeFillTint="99"/>
                </w:tcPr>
                <w:p w14:paraId="1D0A5012" w14:textId="73ED1664" w:rsidR="000E7DB8" w:rsidRPr="000E7DB8" w:rsidRDefault="00833F78" w:rsidP="000E7DB8">
                  <w:pPr>
                    <w:jc w:val="both"/>
                    <w:rPr>
                      <w:rFonts w:ascii="Arial" w:hAnsi="Arial" w:cs="Arial"/>
                      <w:b/>
                      <w:sz w:val="16"/>
                      <w:szCs w:val="16"/>
                    </w:rPr>
                  </w:pPr>
                  <w:r>
                    <w:rPr>
                      <w:rFonts w:ascii="Arial" w:hAnsi="Arial" w:cs="Arial"/>
                      <w:b/>
                      <w:sz w:val="16"/>
                      <w:szCs w:val="16"/>
                    </w:rPr>
                    <w:t>Caso 3</w:t>
                  </w:r>
                </w:p>
              </w:tc>
            </w:tr>
            <w:tr w:rsidR="000E7DB8" w:rsidRPr="000E7DB8" w14:paraId="51C4A5AE" w14:textId="77777777" w:rsidTr="00E50EFA">
              <w:tc>
                <w:tcPr>
                  <w:tcW w:w="2146" w:type="dxa"/>
                </w:tcPr>
                <w:p w14:paraId="55620D0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2D9BEC4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Canadá</w:t>
                  </w:r>
                </w:p>
              </w:tc>
            </w:tr>
            <w:tr w:rsidR="000E7DB8" w:rsidRPr="000E7DB8" w14:paraId="686AB027" w14:textId="77777777" w:rsidTr="00E50EFA">
              <w:tc>
                <w:tcPr>
                  <w:tcW w:w="2146" w:type="dxa"/>
                </w:tcPr>
                <w:p w14:paraId="0014D30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39F0DD6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Política Regulatoria de Radiodifusión CRTC 2018-137</w:t>
                  </w:r>
                </w:p>
              </w:tc>
            </w:tr>
            <w:tr w:rsidR="000E7DB8" w:rsidRPr="000E7DB8" w14:paraId="70538198" w14:textId="77777777" w:rsidTr="00E50EFA">
              <w:tc>
                <w:tcPr>
                  <w:tcW w:w="2146" w:type="dxa"/>
                </w:tcPr>
                <w:p w14:paraId="5FF4B9AF" w14:textId="77777777" w:rsidR="000E7DB8" w:rsidRPr="000E7DB8" w:rsidRDefault="000E7DB8" w:rsidP="000E7DB8">
                  <w:pPr>
                    <w:jc w:val="both"/>
                    <w:rPr>
                      <w:rFonts w:ascii="Arial" w:hAnsi="Arial" w:cs="Arial"/>
                      <w:sz w:val="16"/>
                      <w:szCs w:val="16"/>
                      <w:lang w:val="en-US"/>
                    </w:rPr>
                  </w:pPr>
                  <w:r w:rsidRPr="000E7DB8">
                    <w:rPr>
                      <w:rFonts w:ascii="Arial" w:hAnsi="Arial" w:cs="Arial"/>
                      <w:sz w:val="16"/>
                      <w:szCs w:val="16"/>
                      <w:lang w:val="en-US"/>
                    </w:rPr>
                    <w:t>Principales resultados:</w:t>
                  </w:r>
                </w:p>
              </w:tc>
              <w:tc>
                <w:tcPr>
                  <w:tcW w:w="6456" w:type="dxa"/>
                </w:tcPr>
                <w:p w14:paraId="4A844F8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La Comisión Canadiense de Radio-televisión y Telecomunicaciones exenta de los requerimientos de la Parte II de la Ley de Radiodifusión y cualquier otra regulación a aquellas personas con empresas de radiodifusión operando en las bandas de AM y FM de las siguientes clases: </w:t>
                  </w:r>
                </w:p>
                <w:p w14:paraId="50EBEFE5" w14:textId="77777777" w:rsidR="000E7DB8" w:rsidRPr="000E7DB8" w:rsidRDefault="000E7DB8" w:rsidP="000E7DB8">
                  <w:pPr>
                    <w:jc w:val="both"/>
                    <w:rPr>
                      <w:rFonts w:ascii="Arial" w:hAnsi="Arial" w:cs="Arial"/>
                      <w:sz w:val="16"/>
                      <w:szCs w:val="16"/>
                    </w:rPr>
                  </w:pPr>
                </w:p>
                <w:p w14:paraId="065EF5B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Apéndice 5 </w:t>
                  </w:r>
                </w:p>
                <w:p w14:paraId="040538F0"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Orden de excepción respecto del radio de baja potencia: Evento especial de duración limitada relacionado con la empresa.</w:t>
                  </w:r>
                </w:p>
                <w:p w14:paraId="5765FF4A" w14:textId="77777777" w:rsidR="000E7DB8" w:rsidRPr="000E7DB8" w:rsidRDefault="000E7DB8">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lastRenderedPageBreak/>
                    <w:t>Un único periodo respecto de cualquier evento especial de no más de 28 días calendario consecutivos.</w:t>
                  </w:r>
                </w:p>
                <w:p w14:paraId="7EFFAB3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Apéndice 6</w:t>
                  </w:r>
                </w:p>
                <w:p w14:paraId="3159894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Orden de excepción respecto del radio de baja potencia: Empresas de servicio de anuncio de ultra baja potencia.</w:t>
                  </w:r>
                </w:p>
                <w:p w14:paraId="52F3FFCC" w14:textId="5192AAC4" w:rsidR="000E7DB8" w:rsidRPr="000E7DB8" w:rsidRDefault="000E7DB8">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En el caso de la banda de AM, la máxima potencia de salida del transmisor, no debe produc</w:t>
                  </w:r>
                  <w:r w:rsidR="00ED731A">
                    <w:rPr>
                      <w:rFonts w:ascii="Arial" w:hAnsi="Arial" w:cs="Arial"/>
                      <w:sz w:val="16"/>
                      <w:szCs w:val="16"/>
                    </w:rPr>
                    <w:t>i</w:t>
                  </w:r>
                  <w:r w:rsidRPr="000E7DB8">
                    <w:rPr>
                      <w:rFonts w:ascii="Arial" w:hAnsi="Arial" w:cs="Arial"/>
                      <w:sz w:val="16"/>
                      <w:szCs w:val="16"/>
                    </w:rPr>
                    <w:t>r, en una distancia de 30 metros, más de 0.25 millivolts por metro (mV/m).</w:t>
                  </w:r>
                </w:p>
                <w:p w14:paraId="75A905E1" w14:textId="02ADF38E" w:rsidR="000E7DB8" w:rsidRPr="000E7DB8" w:rsidRDefault="000E7DB8">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En el caso de la banda de FM, la máxima potencia de salida del transmisor, no debe produc</w:t>
                  </w:r>
                  <w:r w:rsidR="00ED731A">
                    <w:rPr>
                      <w:rFonts w:ascii="Arial" w:hAnsi="Arial" w:cs="Arial"/>
                      <w:sz w:val="16"/>
                      <w:szCs w:val="16"/>
                    </w:rPr>
                    <w:t>i</w:t>
                  </w:r>
                  <w:r w:rsidRPr="000E7DB8">
                    <w:rPr>
                      <w:rFonts w:ascii="Arial" w:hAnsi="Arial" w:cs="Arial"/>
                      <w:sz w:val="16"/>
                      <w:szCs w:val="16"/>
                    </w:rPr>
                    <w:t>r, en una distancia de 30 metros, más de 0.1 millivolts por metro (mV/m).</w:t>
                  </w:r>
                </w:p>
              </w:tc>
            </w:tr>
            <w:tr w:rsidR="000E7DB8" w:rsidRPr="000E7DB8" w14:paraId="2080C633" w14:textId="77777777" w:rsidTr="00E50EFA">
              <w:tc>
                <w:tcPr>
                  <w:tcW w:w="2146" w:type="dxa"/>
                </w:tcPr>
                <w:p w14:paraId="4E9FA3F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5D6255C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Comisión Canadiense de Radio-televisión y Telecomunicaciones. Política Regulatoria de Radiodifusión CRTC 2018-137. </w:t>
                  </w:r>
                  <w:r w:rsidRPr="00344160">
                    <w:rPr>
                      <w:rFonts w:ascii="Arial" w:hAnsi="Arial" w:cs="Arial"/>
                      <w:sz w:val="16"/>
                      <w:szCs w:val="16"/>
                      <w:shd w:val="clear" w:color="auto" w:fill="FFFFFF"/>
                    </w:rPr>
                    <w:t>27 de abril de 2018. Ottawa, Canadá.</w:t>
                  </w:r>
                </w:p>
              </w:tc>
            </w:tr>
            <w:tr w:rsidR="000E7DB8" w:rsidRPr="000E7DB8" w14:paraId="6589C2EB" w14:textId="77777777" w:rsidTr="00E50EFA">
              <w:tc>
                <w:tcPr>
                  <w:tcW w:w="2146" w:type="dxa"/>
                </w:tcPr>
                <w:p w14:paraId="07405A63"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4AD842DC" w14:textId="77777777" w:rsidR="000E7DB8" w:rsidRPr="000E7DB8" w:rsidRDefault="00CA2E54" w:rsidP="000E7DB8">
                  <w:pPr>
                    <w:jc w:val="both"/>
                    <w:rPr>
                      <w:rFonts w:ascii="Arial" w:hAnsi="Arial" w:cs="Arial"/>
                      <w:sz w:val="16"/>
                      <w:szCs w:val="16"/>
                    </w:rPr>
                  </w:pPr>
                  <w:hyperlink r:id="rId20" w:history="1">
                    <w:r w:rsidR="000E7DB8" w:rsidRPr="00344160">
                      <w:rPr>
                        <w:rStyle w:val="Hipervnculo"/>
                        <w:rFonts w:ascii="Arial" w:hAnsi="Arial" w:cs="Arial"/>
                        <w:color w:val="auto"/>
                        <w:sz w:val="16"/>
                        <w:szCs w:val="16"/>
                      </w:rPr>
                      <w:t>https://crtc.gc.ca/eng/archive/2018/2018-137.htm</w:t>
                    </w:r>
                  </w:hyperlink>
                </w:p>
              </w:tc>
            </w:tr>
            <w:tr w:rsidR="000E7DB8" w:rsidRPr="000E7DB8" w14:paraId="13E11C45" w14:textId="77777777" w:rsidTr="00E50EFA">
              <w:tc>
                <w:tcPr>
                  <w:tcW w:w="2146" w:type="dxa"/>
                </w:tcPr>
                <w:p w14:paraId="710798C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4B7CB0E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de Radiodifusión</w:t>
                  </w:r>
                </w:p>
                <w:p w14:paraId="099A9690" w14:textId="77777777" w:rsidR="000E7DB8" w:rsidRPr="000E7DB8" w:rsidRDefault="00CA2E54" w:rsidP="000E7DB8">
                  <w:pPr>
                    <w:jc w:val="both"/>
                    <w:rPr>
                      <w:rFonts w:ascii="Arial" w:hAnsi="Arial" w:cs="Arial"/>
                      <w:sz w:val="16"/>
                      <w:szCs w:val="16"/>
                    </w:rPr>
                  </w:pPr>
                  <w:hyperlink r:id="rId21" w:history="1">
                    <w:r w:rsidR="000E7DB8" w:rsidRPr="00344160">
                      <w:rPr>
                        <w:rStyle w:val="Hipervnculo"/>
                        <w:rFonts w:ascii="Arial" w:hAnsi="Arial" w:cs="Arial"/>
                        <w:color w:val="auto"/>
                        <w:sz w:val="16"/>
                        <w:szCs w:val="16"/>
                      </w:rPr>
                      <w:t>https://laws.justice.gc.ca/PDF/B-9.01.pdf</w:t>
                    </w:r>
                  </w:hyperlink>
                </w:p>
                <w:p w14:paraId="0A8EB83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Procedimientos y Reglas de Radiodifusión</w:t>
                  </w:r>
                </w:p>
                <w:p w14:paraId="203E5F77" w14:textId="77777777" w:rsidR="000E7DB8" w:rsidRPr="000E7DB8" w:rsidRDefault="00CA2E54" w:rsidP="000E7DB8">
                  <w:pPr>
                    <w:jc w:val="both"/>
                    <w:rPr>
                      <w:rFonts w:ascii="Arial" w:hAnsi="Arial" w:cs="Arial"/>
                      <w:sz w:val="16"/>
                      <w:szCs w:val="16"/>
                    </w:rPr>
                  </w:pPr>
                  <w:hyperlink r:id="rId22" w:anchor="fnb5-ref" w:history="1">
                    <w:r w:rsidR="000E7DB8" w:rsidRPr="00344160">
                      <w:rPr>
                        <w:rStyle w:val="Hipervnculo"/>
                        <w:rFonts w:ascii="Arial" w:hAnsi="Arial" w:cs="Arial"/>
                        <w:color w:val="auto"/>
                        <w:sz w:val="16"/>
                        <w:szCs w:val="16"/>
                      </w:rPr>
                      <w:t>https://www.ic.gc.ca/eic/site/smt-gst.nsf/eng/sf01326.html#fnb5-ref</w:t>
                    </w:r>
                  </w:hyperlink>
                </w:p>
              </w:tc>
            </w:tr>
          </w:tbl>
          <w:p w14:paraId="3E0633D8" w14:textId="0D9B4795" w:rsidR="000E7DB8" w:rsidRDefault="000E7DB8"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71EFADB2" w14:textId="77777777" w:rsidTr="00950FA4">
              <w:tc>
                <w:tcPr>
                  <w:tcW w:w="8602" w:type="dxa"/>
                  <w:gridSpan w:val="2"/>
                  <w:shd w:val="clear" w:color="auto" w:fill="A8D08D" w:themeFill="accent6" w:themeFillTint="99"/>
                </w:tcPr>
                <w:p w14:paraId="0E6FCBF2" w14:textId="61212084" w:rsidR="00950FA4" w:rsidRPr="000E7DB8" w:rsidRDefault="00833F78" w:rsidP="00950FA4">
                  <w:pPr>
                    <w:jc w:val="both"/>
                    <w:rPr>
                      <w:rFonts w:ascii="Arial" w:hAnsi="Arial" w:cs="Arial"/>
                      <w:b/>
                      <w:sz w:val="16"/>
                      <w:szCs w:val="16"/>
                    </w:rPr>
                  </w:pPr>
                  <w:r>
                    <w:rPr>
                      <w:rFonts w:ascii="Arial" w:hAnsi="Arial" w:cs="Arial"/>
                      <w:b/>
                      <w:sz w:val="16"/>
                      <w:szCs w:val="16"/>
                    </w:rPr>
                    <w:t>Caso 4</w:t>
                  </w:r>
                </w:p>
              </w:tc>
            </w:tr>
            <w:tr w:rsidR="00950FA4" w:rsidRPr="000E7DB8" w14:paraId="5C3753C6" w14:textId="77777777" w:rsidTr="00950FA4">
              <w:tc>
                <w:tcPr>
                  <w:tcW w:w="2146" w:type="dxa"/>
                </w:tcPr>
                <w:p w14:paraId="12E77B01"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55669A39"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Colombia</w:t>
                  </w:r>
                </w:p>
              </w:tc>
            </w:tr>
            <w:tr w:rsidR="00950FA4" w:rsidRPr="000E7DB8" w14:paraId="4A3BB4D5" w14:textId="77777777" w:rsidTr="00950FA4">
              <w:tc>
                <w:tcPr>
                  <w:tcW w:w="2146" w:type="dxa"/>
                </w:tcPr>
                <w:p w14:paraId="5195AF51"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6738E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Resolución No. 000148 de 16/06/2020 “Por medio de la cual se adiciona el numeral 3.13 al Anexo 1 de la Resolución No. 105 de 2020 y se dictan otras disposiciones”.</w:t>
                  </w:r>
                </w:p>
              </w:tc>
            </w:tr>
            <w:tr w:rsidR="00950FA4" w:rsidRPr="000E7DB8" w14:paraId="0B873FED" w14:textId="77777777" w:rsidTr="00950FA4">
              <w:tc>
                <w:tcPr>
                  <w:tcW w:w="2146" w:type="dxa"/>
                </w:tcPr>
                <w:p w14:paraId="6F952A6A"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488918F2"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Aplicación permitida para espectro de uso libre:</w:t>
                  </w:r>
                </w:p>
                <w:p w14:paraId="4E8EE03E"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Transmisores de baja potencia para la emisión de eventos: Dispositivo transmisor de radiocomunicaciones que opera en la banda de frecuencias de 88 MHz a 108 MHz con una potencia radiada aparente (P.R.A) igual o menor de 1 W, y que puede ser usado para la emisión de eventos en un lugar determinado bajo las condiciones definidas por la ANE sin causar interferencias perjudiciales a las estaciones de un servicio primario o secundario.</w:t>
                  </w:r>
                </w:p>
                <w:p w14:paraId="5A3D8CAE"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Rango de frecuencias: 88 - 108 MHz</w:t>
                  </w:r>
                </w:p>
                <w:p w14:paraId="064AC71B"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Condiciones técnicas y operativas: P.R.A máxima de 1 W. Intensidad de campo eléctrico máxima de 66 dBµV/m, medida a 350 m</w:t>
                  </w:r>
                </w:p>
                <w:p w14:paraId="7DC50CC1"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Observaciones: Ver sección 3.13, condiciones especiales de transmisores de baja potencia que utilizan el espectro atribuido al servicio de radiodifusión sonora para la emisión de eventos.</w:t>
                  </w:r>
                </w:p>
              </w:tc>
            </w:tr>
            <w:tr w:rsidR="00950FA4" w:rsidRPr="000E7DB8" w14:paraId="23F7405D" w14:textId="77777777" w:rsidTr="00950FA4">
              <w:tc>
                <w:tcPr>
                  <w:tcW w:w="2146" w:type="dxa"/>
                </w:tcPr>
                <w:p w14:paraId="5EAC2BA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0E13AD9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 xml:space="preserve">Diario Oficial, Año CLVI No. 51.347. Martes, 16 de junio de 2020. Bogotá, D.C., República de Colombia. </w:t>
                  </w:r>
                </w:p>
              </w:tc>
            </w:tr>
            <w:tr w:rsidR="00950FA4" w:rsidRPr="000E7DB8" w14:paraId="443219C3" w14:textId="77777777" w:rsidTr="00950FA4">
              <w:tc>
                <w:tcPr>
                  <w:tcW w:w="2146" w:type="dxa"/>
                </w:tcPr>
                <w:p w14:paraId="5F6D06B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74A6F5D6" w14:textId="77777777" w:rsidR="00950FA4" w:rsidRPr="000E7DB8" w:rsidRDefault="00CA2E54" w:rsidP="00950FA4">
                  <w:pPr>
                    <w:jc w:val="both"/>
                    <w:rPr>
                      <w:rFonts w:ascii="Arial" w:hAnsi="Arial" w:cs="Arial"/>
                      <w:sz w:val="16"/>
                      <w:szCs w:val="16"/>
                    </w:rPr>
                  </w:pPr>
                  <w:hyperlink r:id="rId23" w:history="1">
                    <w:r w:rsidR="00950FA4" w:rsidRPr="00344160">
                      <w:rPr>
                        <w:rStyle w:val="Hipervnculo"/>
                        <w:rFonts w:ascii="Arial" w:hAnsi="Arial" w:cs="Arial"/>
                        <w:color w:val="auto"/>
                        <w:sz w:val="16"/>
                        <w:szCs w:val="16"/>
                      </w:rPr>
                      <w:t>http://www.ane.gov.co/Documentos%20compartidos/ArchivosDescargables/noticias/Resoluci%C3%B3n%20148%20de%202020%20-%20Uso%20libre%20emisiones%20de%20eventos.pdf</w:t>
                    </w:r>
                  </w:hyperlink>
                </w:p>
              </w:tc>
            </w:tr>
            <w:tr w:rsidR="00950FA4" w:rsidRPr="000E7DB8" w14:paraId="5BDA5340" w14:textId="77777777" w:rsidTr="00950FA4">
              <w:tc>
                <w:tcPr>
                  <w:tcW w:w="2146" w:type="dxa"/>
                </w:tcPr>
                <w:p w14:paraId="511333F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68BD7AA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Resolución No. 000105 de 27/03/2020 "Por medio de la cual se actualiza el Cuadro Nacional de Atribución de Bandas de Frecuencias"</w:t>
                  </w:r>
                </w:p>
                <w:p w14:paraId="4818008F" w14:textId="77777777" w:rsidR="00950FA4" w:rsidRPr="000E7DB8" w:rsidRDefault="00CA2E54" w:rsidP="00950FA4">
                  <w:pPr>
                    <w:jc w:val="both"/>
                    <w:rPr>
                      <w:rFonts w:ascii="Arial" w:hAnsi="Arial" w:cs="Arial"/>
                      <w:sz w:val="16"/>
                      <w:szCs w:val="16"/>
                    </w:rPr>
                  </w:pPr>
                  <w:hyperlink r:id="rId24" w:history="1">
                    <w:r w:rsidR="00950FA4" w:rsidRPr="00344160">
                      <w:rPr>
                        <w:rStyle w:val="Hipervnculo"/>
                        <w:rFonts w:ascii="Arial" w:hAnsi="Arial" w:cs="Arial"/>
                        <w:color w:val="auto"/>
                        <w:sz w:val="16"/>
                        <w:szCs w:val="16"/>
                      </w:rPr>
                      <w:t>http://www.ane.gov.co/Documentos%20compartidos/ArchivosDescargables/noticias/RESOLUCI%C3%93N%20No%20000105%20DE%2027-03-2020(1).pdf</w:t>
                    </w:r>
                  </w:hyperlink>
                </w:p>
              </w:tc>
            </w:tr>
          </w:tbl>
          <w:p w14:paraId="7A182ED6" w14:textId="77777777"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05C81AF3" w14:textId="77777777" w:rsidTr="000E7DB8">
              <w:tc>
                <w:tcPr>
                  <w:tcW w:w="8602" w:type="dxa"/>
                  <w:gridSpan w:val="2"/>
                  <w:shd w:val="clear" w:color="auto" w:fill="A8D08D" w:themeFill="accent6" w:themeFillTint="99"/>
                </w:tcPr>
                <w:p w14:paraId="0EFFC8D4" w14:textId="7AEAC70B" w:rsidR="000E7DB8" w:rsidRPr="000E7DB8" w:rsidRDefault="00950FA4" w:rsidP="00D13EA2">
                  <w:pPr>
                    <w:jc w:val="both"/>
                    <w:rPr>
                      <w:rFonts w:ascii="Arial" w:hAnsi="Arial" w:cs="Arial"/>
                      <w:b/>
                      <w:sz w:val="16"/>
                      <w:szCs w:val="16"/>
                    </w:rPr>
                  </w:pPr>
                  <w:r>
                    <w:rPr>
                      <w:rFonts w:ascii="Arial" w:hAnsi="Arial" w:cs="Arial"/>
                      <w:b/>
                      <w:sz w:val="16"/>
                      <w:szCs w:val="16"/>
                    </w:rPr>
                    <w:t xml:space="preserve">Caso </w:t>
                  </w:r>
                  <w:r w:rsidR="00833F78">
                    <w:rPr>
                      <w:rFonts w:ascii="Arial" w:hAnsi="Arial" w:cs="Arial"/>
                      <w:b/>
                      <w:sz w:val="16"/>
                      <w:szCs w:val="16"/>
                    </w:rPr>
                    <w:t>5</w:t>
                  </w:r>
                </w:p>
              </w:tc>
            </w:tr>
            <w:tr w:rsidR="000E7DB8" w:rsidRPr="000E7DB8" w14:paraId="08431F0F" w14:textId="77777777" w:rsidTr="00E50EFA">
              <w:tc>
                <w:tcPr>
                  <w:tcW w:w="2146" w:type="dxa"/>
                </w:tcPr>
                <w:p w14:paraId="68BE9D03"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39A79E4"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Estados Unidos de América</w:t>
                  </w:r>
                </w:p>
              </w:tc>
            </w:tr>
            <w:tr w:rsidR="000E7DB8" w:rsidRPr="000E7DB8" w14:paraId="68C7DCE6" w14:textId="77777777" w:rsidTr="00E50EFA">
              <w:tc>
                <w:tcPr>
                  <w:tcW w:w="2146" w:type="dxa"/>
                </w:tcPr>
                <w:p w14:paraId="120B466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5598FA5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Formas permitidas de operación de radiodifusión de baja potencia</w:t>
                  </w:r>
                </w:p>
              </w:tc>
            </w:tr>
            <w:tr w:rsidR="000E7DB8" w:rsidRPr="000E7DB8" w14:paraId="594E6CD5" w14:textId="77777777" w:rsidTr="00E50EFA">
              <w:tc>
                <w:tcPr>
                  <w:tcW w:w="2146" w:type="dxa"/>
                </w:tcPr>
                <w:p w14:paraId="56725DD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7C86C55D" w14:textId="77777777" w:rsidR="000E7DB8" w:rsidRPr="000E7DB8" w:rsidRDefault="000E7DB8" w:rsidP="000E7DB8">
                  <w:pPr>
                    <w:jc w:val="both"/>
                    <w:rPr>
                      <w:rFonts w:ascii="Arial" w:hAnsi="Arial" w:cs="Arial"/>
                      <w:sz w:val="16"/>
                      <w:szCs w:val="16"/>
                    </w:rPr>
                  </w:pPr>
                  <w:r w:rsidRPr="00344160">
                    <w:rPr>
                      <w:rFonts w:ascii="Arial" w:hAnsi="Arial" w:cs="Arial"/>
                      <w:sz w:val="16"/>
                      <w:szCs w:val="16"/>
                    </w:rPr>
                    <w:t xml:space="preserve">La operación sin licencia en las bandas de radiodifusión de AM y FM está permitida para algunos dispositivos de extremadamente baja potencia cubiertos bajo la Parte 15 de las reglas de la Comisión Federal de Comunicaciones (Ver Título 47 del </w:t>
                  </w:r>
                  <w:r w:rsidRPr="000E7DB8">
                    <w:rPr>
                      <w:rFonts w:ascii="Arial" w:hAnsi="Arial" w:cs="Arial"/>
                      <w:sz w:val="16"/>
                      <w:szCs w:val="16"/>
                    </w:rPr>
                    <w:t>Código Federal de Regulación</w:t>
                  </w:r>
                  <w:r w:rsidRPr="00344160">
                    <w:rPr>
                      <w:rFonts w:ascii="Arial" w:hAnsi="Arial" w:cs="Arial"/>
                      <w:sz w:val="16"/>
                      <w:szCs w:val="16"/>
                    </w:rPr>
                    <w:t xml:space="preserve"> Sección 15.239 para FM y Secciones 15.207, 15.209, 15.219 y 15.221 para AM). Estos dispositivos están limitados a un radio efectivo de cobertura de aproximadamente 200 pies (61 metros). Sin embargo, estos dispositivos deben aceptar cualquier interferencia causada por cualquier otra operación, lo que podrá limitar el radio efectivo de cobertura. </w:t>
                  </w:r>
                </w:p>
              </w:tc>
            </w:tr>
            <w:tr w:rsidR="000E7DB8" w:rsidRPr="000E7DB8" w14:paraId="7B5EF5C7" w14:textId="77777777" w:rsidTr="00E50EFA">
              <w:tc>
                <w:tcPr>
                  <w:tcW w:w="2146" w:type="dxa"/>
                </w:tcPr>
                <w:p w14:paraId="30B1FE8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377E17AC" w14:textId="77777777" w:rsidR="000E7DB8" w:rsidRPr="00344160" w:rsidRDefault="000E7DB8" w:rsidP="000E7DB8">
                  <w:pPr>
                    <w:jc w:val="both"/>
                    <w:rPr>
                      <w:rFonts w:ascii="Arial" w:hAnsi="Arial" w:cs="Arial"/>
                      <w:sz w:val="16"/>
                      <w:szCs w:val="16"/>
                    </w:rPr>
                  </w:pPr>
                  <w:r w:rsidRPr="000E7DB8">
                    <w:rPr>
                      <w:rFonts w:ascii="Arial" w:hAnsi="Arial" w:cs="Arial"/>
                      <w:sz w:val="16"/>
                      <w:szCs w:val="16"/>
                    </w:rPr>
                    <w:t>Comisión Federal de Comunicaciones. Notificación Pública del 24 de julio de 1991.</w:t>
                  </w:r>
                  <w:r w:rsidRPr="00344160">
                    <w:rPr>
                      <w:rFonts w:ascii="Arial" w:hAnsi="Arial" w:cs="Arial"/>
                      <w:sz w:val="16"/>
                      <w:szCs w:val="16"/>
                    </w:rPr>
                    <w:t> 202/632-0002. Washington, D.C.</w:t>
                  </w:r>
                </w:p>
              </w:tc>
            </w:tr>
            <w:tr w:rsidR="000E7DB8" w:rsidRPr="000E7DB8" w14:paraId="08BACD38" w14:textId="77777777" w:rsidTr="00E50EFA">
              <w:tc>
                <w:tcPr>
                  <w:tcW w:w="2146" w:type="dxa"/>
                </w:tcPr>
                <w:p w14:paraId="0507BA6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14868C23" w14:textId="77777777" w:rsidR="000E7DB8" w:rsidRPr="00344160" w:rsidRDefault="00CA2E54" w:rsidP="000E7DB8">
                  <w:pPr>
                    <w:jc w:val="both"/>
                    <w:rPr>
                      <w:rFonts w:ascii="Arial" w:hAnsi="Arial" w:cs="Arial"/>
                      <w:sz w:val="16"/>
                      <w:szCs w:val="16"/>
                    </w:rPr>
                  </w:pPr>
                  <w:hyperlink r:id="rId25" w:history="1">
                    <w:r w:rsidR="000E7DB8" w:rsidRPr="00344160">
                      <w:rPr>
                        <w:rStyle w:val="Hipervnculo"/>
                        <w:rFonts w:ascii="Arial" w:hAnsi="Arial" w:cs="Arial"/>
                        <w:color w:val="auto"/>
                        <w:sz w:val="16"/>
                        <w:szCs w:val="16"/>
                      </w:rPr>
                      <w:t>https://web.archive.org/web/20110304112834/http://www.fcc.gov/ftp/Bureaus/Mass_Media/Databases/documents_collection/pn910724.pdf</w:t>
                    </w:r>
                  </w:hyperlink>
                </w:p>
              </w:tc>
            </w:tr>
            <w:tr w:rsidR="000E7DB8" w:rsidRPr="000E7DB8" w14:paraId="60F1D553" w14:textId="77777777" w:rsidTr="00E50EFA">
              <w:tc>
                <w:tcPr>
                  <w:tcW w:w="2146" w:type="dxa"/>
                </w:tcPr>
                <w:p w14:paraId="015FA12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4CB63DC4"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Código Federal de Regulación. Título 47 – Telecomunicaciones, Capítulo I – Comisión Federal de Comunicaciones, Subcapítulo A – General, Parte 15 – Dispositivos de radiofrecuencia, Subparte C – Radiadores Intencionales</w:t>
                  </w:r>
                </w:p>
                <w:p w14:paraId="066C77ED" w14:textId="77777777" w:rsidR="000E7DB8" w:rsidRPr="000E7DB8" w:rsidRDefault="00CA2E54" w:rsidP="000E7DB8">
                  <w:pPr>
                    <w:jc w:val="both"/>
                    <w:rPr>
                      <w:rFonts w:ascii="Arial" w:hAnsi="Arial" w:cs="Arial"/>
                      <w:sz w:val="16"/>
                      <w:szCs w:val="16"/>
                    </w:rPr>
                  </w:pPr>
                  <w:hyperlink r:id="rId26" w:history="1">
                    <w:r w:rsidR="000E7DB8" w:rsidRPr="00344160">
                      <w:rPr>
                        <w:rStyle w:val="Hipervnculo"/>
                        <w:rFonts w:ascii="Arial" w:hAnsi="Arial" w:cs="Arial"/>
                        <w:color w:val="auto"/>
                        <w:sz w:val="16"/>
                        <w:szCs w:val="16"/>
                      </w:rPr>
                      <w:t>https://www.ecfr.gov/cgi-bin/text-idx?SID=727d3d2093b30f34b2a8470bdb8bec53&amp;mc=true&amp;node=pt47.1.15&amp;rgn=div5</w:t>
                    </w:r>
                  </w:hyperlink>
                </w:p>
                <w:p w14:paraId="0A41775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Radio de Baja Potencia – Información general</w:t>
                  </w:r>
                </w:p>
                <w:p w14:paraId="0C8D3ACD" w14:textId="77777777" w:rsidR="000E7DB8" w:rsidRPr="000E7DB8" w:rsidRDefault="00CA2E54" w:rsidP="000E7DB8">
                  <w:pPr>
                    <w:jc w:val="both"/>
                    <w:rPr>
                      <w:rFonts w:ascii="Arial" w:hAnsi="Arial" w:cs="Arial"/>
                      <w:sz w:val="16"/>
                      <w:szCs w:val="16"/>
                    </w:rPr>
                  </w:pPr>
                  <w:hyperlink r:id="rId27" w:history="1">
                    <w:r w:rsidR="000E7DB8" w:rsidRPr="00344160">
                      <w:rPr>
                        <w:rStyle w:val="Hipervnculo"/>
                        <w:rFonts w:ascii="Arial" w:hAnsi="Arial" w:cs="Arial"/>
                        <w:color w:val="auto"/>
                        <w:sz w:val="16"/>
                        <w:szCs w:val="16"/>
                      </w:rPr>
                      <w:t>https://www.fcc.gov/media/radio/low-power-radio-general-information</w:t>
                    </w:r>
                  </w:hyperlink>
                </w:p>
                <w:p w14:paraId="2115824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Boletín No. 63 de la Oficina de Ingeniería y Tecnología de la Comisión Federal de Comunicaciones: “Entendiendo la regulación de la Comisión Federal de Comunicaciones para Transmisores de Baja Potencia no licenciados.</w:t>
                  </w:r>
                </w:p>
                <w:p w14:paraId="51345D73" w14:textId="77777777" w:rsidR="000E7DB8" w:rsidRPr="000E7DB8" w:rsidRDefault="00CA2E54" w:rsidP="000E7DB8">
                  <w:pPr>
                    <w:jc w:val="both"/>
                    <w:rPr>
                      <w:rFonts w:ascii="Arial" w:hAnsi="Arial" w:cs="Arial"/>
                      <w:sz w:val="16"/>
                      <w:szCs w:val="16"/>
                    </w:rPr>
                  </w:pPr>
                  <w:hyperlink r:id="rId28" w:history="1">
                    <w:r w:rsidR="000E7DB8" w:rsidRPr="00344160">
                      <w:rPr>
                        <w:rStyle w:val="Hipervnculo"/>
                        <w:rFonts w:ascii="Arial" w:hAnsi="Arial" w:cs="Arial"/>
                        <w:color w:val="auto"/>
                        <w:sz w:val="16"/>
                        <w:szCs w:val="16"/>
                      </w:rPr>
                      <w:t>https://transition.fcc.gov/bureaus/oet/info/documents/bulletins/oet63/oet63rev.pdf</w:t>
                    </w:r>
                  </w:hyperlink>
                </w:p>
              </w:tc>
            </w:tr>
          </w:tbl>
          <w:p w14:paraId="16CEA54A" w14:textId="7B860F5E"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5AC2C4FC" w14:textId="77777777" w:rsidTr="000E7DB8">
              <w:tc>
                <w:tcPr>
                  <w:tcW w:w="8602" w:type="dxa"/>
                  <w:gridSpan w:val="2"/>
                  <w:shd w:val="clear" w:color="auto" w:fill="A8D08D" w:themeFill="accent6" w:themeFillTint="99"/>
                </w:tcPr>
                <w:p w14:paraId="06C1FAE5" w14:textId="68CD6371" w:rsidR="000E7DB8" w:rsidRPr="000E7DB8" w:rsidRDefault="00833F78" w:rsidP="000E7DB8">
                  <w:pPr>
                    <w:jc w:val="both"/>
                    <w:rPr>
                      <w:rFonts w:ascii="Arial" w:hAnsi="Arial" w:cs="Arial"/>
                      <w:b/>
                      <w:sz w:val="16"/>
                      <w:szCs w:val="16"/>
                    </w:rPr>
                  </w:pPr>
                  <w:r>
                    <w:rPr>
                      <w:rFonts w:ascii="Arial" w:hAnsi="Arial" w:cs="Arial"/>
                      <w:b/>
                      <w:sz w:val="16"/>
                      <w:szCs w:val="16"/>
                    </w:rPr>
                    <w:t>Caso 6</w:t>
                  </w:r>
                </w:p>
              </w:tc>
            </w:tr>
            <w:tr w:rsidR="000E7DB8" w:rsidRPr="000E7DB8" w14:paraId="3C48152A" w14:textId="77777777" w:rsidTr="00E50EFA">
              <w:tc>
                <w:tcPr>
                  <w:tcW w:w="2146" w:type="dxa"/>
                </w:tcPr>
                <w:p w14:paraId="7D0BCE4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48F6B9F0"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Francia</w:t>
                  </w:r>
                </w:p>
              </w:tc>
            </w:tr>
            <w:tr w:rsidR="000E7DB8" w:rsidRPr="000E7DB8" w14:paraId="2E471AB2" w14:textId="77777777" w:rsidTr="00E50EFA">
              <w:tc>
                <w:tcPr>
                  <w:tcW w:w="2146" w:type="dxa"/>
                </w:tcPr>
                <w:p w14:paraId="3460B21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C9D014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no. 86-1067 del 30 de septiembre de 1986 sobre la libertad de comunicación (</w:t>
                  </w:r>
                  <w:hyperlink r:id="rId29" w:history="1">
                    <w:r w:rsidRPr="000E7DB8">
                      <w:rPr>
                        <w:rFonts w:ascii="Arial" w:hAnsi="Arial" w:cs="Arial"/>
                        <w:i/>
                        <w:sz w:val="16"/>
                        <w:szCs w:val="16"/>
                      </w:rPr>
                      <w:t>Loi n° 86-1067 du 30 septembre 1986 relative à la liberté de communication (Loi Léotard</w:t>
                    </w:r>
                    <w:r w:rsidRPr="000E7DB8">
                      <w:rPr>
                        <w:rFonts w:ascii="Arial" w:hAnsi="Arial" w:cs="Arial"/>
                        <w:sz w:val="16"/>
                        <w:szCs w:val="16"/>
                      </w:rPr>
                      <w:t>)</w:t>
                    </w:r>
                  </w:hyperlink>
                </w:p>
              </w:tc>
            </w:tr>
            <w:tr w:rsidR="000E7DB8" w:rsidRPr="000E7DB8" w14:paraId="7AFDD2FE" w14:textId="77777777" w:rsidTr="00E50EFA">
              <w:tc>
                <w:tcPr>
                  <w:tcW w:w="2146" w:type="dxa"/>
                </w:tcPr>
                <w:p w14:paraId="78D7FC1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10EF385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El Consejo Superior Audiovisual (</w:t>
                  </w:r>
                  <w:r w:rsidRPr="000E7DB8">
                    <w:rPr>
                      <w:rFonts w:ascii="Arial" w:hAnsi="Arial" w:cs="Arial"/>
                      <w:i/>
                      <w:sz w:val="16"/>
                      <w:szCs w:val="16"/>
                    </w:rPr>
                    <w:t>Conseil supérieur de l'audiovisuel</w:t>
                  </w:r>
                  <w:r w:rsidRPr="000E7DB8">
                    <w:rPr>
                      <w:rFonts w:ascii="Arial" w:hAnsi="Arial" w:cs="Arial"/>
                      <w:sz w:val="16"/>
                      <w:szCs w:val="16"/>
                    </w:rPr>
                    <w:t>, CSA) es el órgano encargado de regular la radio y televisión en Francia.</w:t>
                  </w:r>
                </w:p>
                <w:p w14:paraId="4450C210" w14:textId="77777777" w:rsidR="000E7DB8" w:rsidRPr="000E7DB8" w:rsidRDefault="000E7DB8" w:rsidP="000E7DB8">
                  <w:pPr>
                    <w:jc w:val="both"/>
                    <w:rPr>
                      <w:rFonts w:ascii="Arial" w:hAnsi="Arial" w:cs="Arial"/>
                      <w:sz w:val="16"/>
                      <w:szCs w:val="16"/>
                    </w:rPr>
                  </w:pPr>
                </w:p>
                <w:p w14:paraId="6931A797"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Para la transmisión de servicios de radiodifusión se debe solicitar una autorización al CSA. Entre las autorizaciones para el uso de frecuencias de radiodifusión que otorga, se encuentra la relativa a la Autorización de Radio Temporal (ART) para eventos particulares como son: manifestaciones, eventos excepcionales o durante periodos donde incremente la afluencia turística. </w:t>
                  </w:r>
                </w:p>
                <w:p w14:paraId="30F74C82" w14:textId="77777777" w:rsidR="000E7DB8" w:rsidRPr="000E7DB8" w:rsidRDefault="000E7DB8" w:rsidP="000E7DB8">
                  <w:pPr>
                    <w:jc w:val="both"/>
                    <w:rPr>
                      <w:rFonts w:ascii="Arial" w:hAnsi="Arial" w:cs="Arial"/>
                      <w:sz w:val="16"/>
                      <w:szCs w:val="16"/>
                    </w:rPr>
                  </w:pPr>
                </w:p>
                <w:p w14:paraId="1A3EEC5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La ART tiene una duración de nueves meses y no puede renovarse inmediatamente; asimismo, se requiere que la autorización se solicite al menos tres meses antes del inicio del evento.</w:t>
                  </w:r>
                </w:p>
              </w:tc>
            </w:tr>
            <w:tr w:rsidR="000E7DB8" w:rsidRPr="000E7DB8" w14:paraId="01C5B427" w14:textId="77777777" w:rsidTr="00E50EFA">
              <w:tc>
                <w:tcPr>
                  <w:tcW w:w="2146" w:type="dxa"/>
                </w:tcPr>
                <w:p w14:paraId="7694511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32F87C4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no. 86-1067 del 30 de septiembre de 1986 sobre la libertad de comunicación, artículo 28-3</w:t>
                  </w:r>
                </w:p>
              </w:tc>
            </w:tr>
            <w:tr w:rsidR="000E7DB8" w:rsidRPr="000E7DB8" w14:paraId="04F30056" w14:textId="77777777" w:rsidTr="00E50EFA">
              <w:tc>
                <w:tcPr>
                  <w:tcW w:w="2146" w:type="dxa"/>
                </w:tcPr>
                <w:p w14:paraId="189CDA4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546F2379" w14:textId="77777777" w:rsidR="000E7DB8" w:rsidRPr="00344160" w:rsidRDefault="00CA2E54" w:rsidP="000E7DB8">
                  <w:pPr>
                    <w:pStyle w:val="Textonotapie"/>
                    <w:rPr>
                      <w:rStyle w:val="Hipervnculo"/>
                      <w:rFonts w:ascii="Arial" w:hAnsi="Arial" w:cs="Arial"/>
                      <w:color w:val="auto"/>
                      <w:sz w:val="16"/>
                      <w:szCs w:val="16"/>
                    </w:rPr>
                  </w:pPr>
                  <w:hyperlink r:id="rId30" w:history="1">
                    <w:r w:rsidR="000E7DB8" w:rsidRPr="00344160">
                      <w:rPr>
                        <w:rStyle w:val="Hipervnculo"/>
                        <w:rFonts w:ascii="Arial" w:hAnsi="Arial" w:cs="Arial"/>
                        <w:color w:val="auto"/>
                        <w:sz w:val="16"/>
                        <w:szCs w:val="16"/>
                      </w:rPr>
                      <w:t>https://www.legifrance.gouv.fr/affichTexteArticle.do;jsessionid=8867DAFCBE11EBDA3A691F72FC79008D.tplgfr25s_2?idArticle=LEGIARTI000033745804&amp;cidTexte=LEGITEXT000006068930&amp;dateTexte=20180717</w:t>
                    </w:r>
                  </w:hyperlink>
                </w:p>
                <w:p w14:paraId="46B0BA97" w14:textId="77777777" w:rsidR="000E7DB8" w:rsidRPr="000E7DB8" w:rsidRDefault="00CA2E54" w:rsidP="000E7DB8">
                  <w:pPr>
                    <w:pStyle w:val="Textonotapie"/>
                    <w:jc w:val="both"/>
                    <w:rPr>
                      <w:rFonts w:ascii="Arial" w:hAnsi="Arial" w:cs="Arial"/>
                      <w:sz w:val="16"/>
                      <w:szCs w:val="16"/>
                    </w:rPr>
                  </w:pPr>
                  <w:hyperlink r:id="rId31" w:anchor=":~:text=Pour%20une%20autorisation%20temporaire%2C%20la,par%20t%C3%A9l%C3%A9phone%20ou%20par%20courrier" w:history="1">
                    <w:r w:rsidR="000E7DB8" w:rsidRPr="00344160">
                      <w:rPr>
                        <w:rStyle w:val="Hipervnculo"/>
                        <w:rFonts w:ascii="Arial" w:hAnsi="Arial" w:cs="Arial"/>
                        <w:color w:val="auto"/>
                        <w:sz w:val="16"/>
                        <w:szCs w:val="16"/>
                      </w:rPr>
                      <w:t>https://www.csa.fr/Reguler/Creation-et-regulation-d-une-radio/Les-appels-a-candidatures-pour-les-radios-FM/Autorisation-des-radios-temporaires#:~:text=Pour%20une%20autorisation%20temporaire%2C%20la,par%20t%C3%A9l%C3%A9phone%20ou%20par%20courrier</w:t>
                    </w:r>
                  </w:hyperlink>
                </w:p>
              </w:tc>
            </w:tr>
            <w:tr w:rsidR="000E7DB8" w:rsidRPr="000E7DB8" w14:paraId="7F5DD99E" w14:textId="77777777" w:rsidTr="00E50EFA">
              <w:tc>
                <w:tcPr>
                  <w:tcW w:w="2146" w:type="dxa"/>
                </w:tcPr>
                <w:p w14:paraId="79608FA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0874AEAD"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Mediante Deliberación del 10 de junio del 2020 </w:t>
                  </w:r>
                  <w:r w:rsidRPr="000E7DB8">
                    <w:rPr>
                      <w:rFonts w:ascii="Arial" w:hAnsi="Arial" w:cs="Arial"/>
                      <w:i/>
                      <w:sz w:val="16"/>
                      <w:szCs w:val="16"/>
                    </w:rPr>
                    <w:t>(</w:t>
                  </w:r>
                  <w:r w:rsidRPr="000E7DB8">
                    <w:rPr>
                      <w:rFonts w:ascii="Arial" w:hAnsi="Arial" w:cs="Arial"/>
                      <w:bCs/>
                      <w:i/>
                      <w:sz w:val="16"/>
                      <w:szCs w:val="16"/>
                    </w:rPr>
                    <w:t>Délibération du 10 juin 2020 relative à une autorisation temporaire pour l'exploitation d'un service de radio</w:t>
                  </w:r>
                  <w:r w:rsidRPr="000E7DB8">
                    <w:rPr>
                      <w:rFonts w:ascii="Arial" w:hAnsi="Arial" w:cs="Arial"/>
                      <w:bCs/>
                      <w:sz w:val="16"/>
                      <w:szCs w:val="16"/>
                    </w:rPr>
                    <w:t>)</w:t>
                  </w:r>
                  <w:r w:rsidRPr="000E7DB8">
                    <w:rPr>
                      <w:rFonts w:ascii="Arial" w:hAnsi="Arial" w:cs="Arial"/>
                      <w:sz w:val="16"/>
                      <w:szCs w:val="16"/>
                    </w:rPr>
                    <w:t xml:space="preserve">, el Comité territorial del sector de París de la CSA, otorgó a una empresa una ART para servicios de radiodifusión por vía hertziana terrestre para un evento “drive in”, disponible en el siguiente enlace: </w:t>
                  </w:r>
                  <w:hyperlink r:id="rId32" w:history="1">
                    <w:r w:rsidRPr="00344160">
                      <w:rPr>
                        <w:rStyle w:val="Hipervnculo"/>
                        <w:rFonts w:ascii="Arial" w:hAnsi="Arial" w:cs="Arial"/>
                        <w:color w:val="auto"/>
                        <w:sz w:val="16"/>
                        <w:szCs w:val="16"/>
                      </w:rPr>
                      <w:t>https://www.legifrance.gouv.fr/affichTexte.do?cidTexte=JORFTEXT000041999880&amp;categorieLien=id</w:t>
                    </w:r>
                  </w:hyperlink>
                </w:p>
              </w:tc>
            </w:tr>
          </w:tbl>
          <w:p w14:paraId="1A2939C5" w14:textId="0F5AC20B" w:rsidR="000F6BF2" w:rsidRDefault="000F6BF2"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F6BF2" w:rsidRPr="000E7DB8" w14:paraId="4BDBE7F0" w14:textId="77777777" w:rsidTr="00EE5327">
              <w:tc>
                <w:tcPr>
                  <w:tcW w:w="8602" w:type="dxa"/>
                  <w:gridSpan w:val="2"/>
                  <w:shd w:val="clear" w:color="auto" w:fill="A8D08D" w:themeFill="accent6" w:themeFillTint="99"/>
                </w:tcPr>
                <w:p w14:paraId="2F6B8BB8" w14:textId="0D71C146" w:rsidR="000F6BF2" w:rsidRPr="000E7DB8" w:rsidRDefault="00833F78" w:rsidP="000F6BF2">
                  <w:pPr>
                    <w:jc w:val="both"/>
                    <w:rPr>
                      <w:rFonts w:ascii="Arial" w:hAnsi="Arial" w:cs="Arial"/>
                      <w:b/>
                      <w:sz w:val="16"/>
                      <w:szCs w:val="16"/>
                    </w:rPr>
                  </w:pPr>
                  <w:r>
                    <w:rPr>
                      <w:rFonts w:ascii="Arial" w:hAnsi="Arial" w:cs="Arial"/>
                      <w:b/>
                      <w:sz w:val="16"/>
                      <w:szCs w:val="16"/>
                    </w:rPr>
                    <w:t>Caso 7</w:t>
                  </w:r>
                </w:p>
              </w:tc>
            </w:tr>
            <w:tr w:rsidR="000F6BF2" w:rsidRPr="000E7DB8" w14:paraId="71EEE3E1" w14:textId="77777777" w:rsidTr="00EE5327">
              <w:tc>
                <w:tcPr>
                  <w:tcW w:w="2146" w:type="dxa"/>
                </w:tcPr>
                <w:p w14:paraId="4E5DB0B6"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B511DBD" w14:textId="4F7DDCD6" w:rsidR="000F6BF2" w:rsidRPr="000E7DB8" w:rsidRDefault="000F6BF2" w:rsidP="000F6BF2">
                  <w:pPr>
                    <w:jc w:val="both"/>
                    <w:rPr>
                      <w:rFonts w:ascii="Arial" w:hAnsi="Arial" w:cs="Arial"/>
                      <w:sz w:val="16"/>
                      <w:szCs w:val="16"/>
                    </w:rPr>
                  </w:pPr>
                  <w:r>
                    <w:rPr>
                      <w:rFonts w:ascii="Arial" w:hAnsi="Arial" w:cs="Arial"/>
                      <w:sz w:val="16"/>
                      <w:szCs w:val="16"/>
                    </w:rPr>
                    <w:t xml:space="preserve">Países Bajos </w:t>
                  </w:r>
                </w:p>
              </w:tc>
            </w:tr>
            <w:tr w:rsidR="000F6BF2" w:rsidRPr="000E7DB8" w14:paraId="7C386856" w14:textId="77777777" w:rsidTr="00EE5327">
              <w:tc>
                <w:tcPr>
                  <w:tcW w:w="2146" w:type="dxa"/>
                </w:tcPr>
                <w:p w14:paraId="74A91144"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15085883" w14:textId="06FF347B" w:rsidR="000F6BF2" w:rsidRPr="000F6BF2" w:rsidRDefault="000F6BF2" w:rsidP="000F6BF2">
                  <w:pPr>
                    <w:jc w:val="both"/>
                    <w:rPr>
                      <w:rFonts w:ascii="Arial" w:hAnsi="Arial" w:cs="Arial"/>
                      <w:sz w:val="16"/>
                      <w:szCs w:val="16"/>
                    </w:rPr>
                  </w:pPr>
                </w:p>
              </w:tc>
            </w:tr>
            <w:tr w:rsidR="000F6BF2" w:rsidRPr="000E7DB8" w14:paraId="2E8A8268" w14:textId="77777777" w:rsidTr="00EE5327">
              <w:tc>
                <w:tcPr>
                  <w:tcW w:w="2146" w:type="dxa"/>
                </w:tcPr>
                <w:p w14:paraId="1B07A7C7"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1AF7C828" w14:textId="77777777" w:rsidR="000F6BF2" w:rsidRPr="000F6BF2" w:rsidRDefault="000F6BF2" w:rsidP="00BE03D1">
                  <w:pPr>
                    <w:pStyle w:val="Prrafodelista"/>
                    <w:numPr>
                      <w:ilvl w:val="0"/>
                      <w:numId w:val="22"/>
                    </w:numPr>
                    <w:ind w:left="292" w:hanging="284"/>
                    <w:jc w:val="both"/>
                    <w:rPr>
                      <w:rFonts w:ascii="Arial" w:hAnsi="Arial" w:cs="Arial"/>
                      <w:sz w:val="16"/>
                      <w:szCs w:val="16"/>
                    </w:rPr>
                  </w:pPr>
                  <w:r w:rsidRPr="000F6BF2">
                    <w:rPr>
                      <w:rFonts w:ascii="Arial" w:hAnsi="Arial" w:cs="Arial"/>
                      <w:sz w:val="16"/>
                      <w:szCs w:val="16"/>
                    </w:rPr>
                    <w:t xml:space="preserve">Durante los eventos, ciertos tipos de uso de frecuencias están sujetos a requisitos de licencia para evitar interferencias dañinas o averías del equipo. Antes y durante un evento, la Agencia de Radiocomunicaciones verifica si las personas tienen las licencias adecuadas y la configuración correcta en sus equipos de transmisión. </w:t>
                  </w:r>
                </w:p>
                <w:p w14:paraId="2EC661E0" w14:textId="77777777" w:rsidR="000F6BF2" w:rsidRPr="000F6BF2" w:rsidRDefault="000F6BF2" w:rsidP="00BE03D1">
                  <w:pPr>
                    <w:pStyle w:val="Prrafodelista"/>
                    <w:numPr>
                      <w:ilvl w:val="0"/>
                      <w:numId w:val="22"/>
                    </w:numPr>
                    <w:ind w:left="292" w:hanging="284"/>
                    <w:jc w:val="both"/>
                    <w:rPr>
                      <w:rFonts w:ascii="Arial" w:hAnsi="Arial" w:cs="Arial"/>
                      <w:sz w:val="16"/>
                      <w:szCs w:val="16"/>
                    </w:rPr>
                  </w:pPr>
                  <w:r w:rsidRPr="000F6BF2">
                    <w:rPr>
                      <w:rFonts w:ascii="Arial" w:hAnsi="Arial" w:cs="Arial"/>
                      <w:sz w:val="16"/>
                      <w:szCs w:val="16"/>
                    </w:rPr>
                    <w:t xml:space="preserve">Se puede solicitar una licencia en los Países Bajos completando el formulario de solicitud Eventos y devolviéndolo por correo electrónico o fax. Después de solicitar una licencia, se asigna una o más frecuencias, según corresponda. </w:t>
                  </w:r>
                </w:p>
                <w:p w14:paraId="0BA5A2D3" w14:textId="77777777" w:rsidR="000F6BF2" w:rsidRPr="000F6BF2" w:rsidRDefault="000F6BF2" w:rsidP="00BE03D1">
                  <w:pPr>
                    <w:pStyle w:val="Prrafodelista"/>
                    <w:numPr>
                      <w:ilvl w:val="0"/>
                      <w:numId w:val="22"/>
                    </w:numPr>
                    <w:ind w:left="292" w:hanging="284"/>
                    <w:jc w:val="both"/>
                    <w:rPr>
                      <w:rFonts w:ascii="Arial" w:hAnsi="Arial" w:cs="Arial"/>
                      <w:sz w:val="16"/>
                      <w:szCs w:val="16"/>
                    </w:rPr>
                  </w:pPr>
                  <w:r w:rsidRPr="000F6BF2">
                    <w:rPr>
                      <w:rFonts w:ascii="Arial" w:hAnsi="Arial" w:cs="Arial"/>
                      <w:sz w:val="16"/>
                      <w:szCs w:val="16"/>
                    </w:rPr>
                    <w:t>Solicitud al menos 10 días hábiles antes del evento</w:t>
                  </w:r>
                </w:p>
                <w:p w14:paraId="6C6420F6" w14:textId="77777777" w:rsidR="000F6BF2" w:rsidRPr="000F6BF2" w:rsidRDefault="000F6BF2" w:rsidP="00BE03D1">
                  <w:pPr>
                    <w:pStyle w:val="Prrafodelista"/>
                    <w:numPr>
                      <w:ilvl w:val="0"/>
                      <w:numId w:val="22"/>
                    </w:numPr>
                    <w:ind w:left="292" w:hanging="284"/>
                    <w:jc w:val="both"/>
                    <w:rPr>
                      <w:rFonts w:ascii="Arial" w:hAnsi="Arial" w:cs="Arial"/>
                      <w:sz w:val="16"/>
                      <w:szCs w:val="16"/>
                    </w:rPr>
                  </w:pPr>
                  <w:r w:rsidRPr="000F6BF2">
                    <w:rPr>
                      <w:rFonts w:ascii="Arial" w:hAnsi="Arial" w:cs="Arial"/>
                      <w:sz w:val="16"/>
                      <w:szCs w:val="16"/>
                    </w:rPr>
                    <w:t>Si las frecuencias se solicitan para más de un evento en el mismo lugar, se puede otorgar una licencia, y se deberá adjuntar una lista con el nombre y la fecha de los eventos.</w:t>
                  </w:r>
                </w:p>
                <w:p w14:paraId="10051886" w14:textId="585172EE" w:rsidR="000F6BF2" w:rsidRPr="000F6BF2" w:rsidRDefault="000F6BF2" w:rsidP="000F6BF2">
                  <w:pPr>
                    <w:contextualSpacing/>
                    <w:jc w:val="both"/>
                    <w:rPr>
                      <w:rFonts w:ascii="Arial" w:hAnsi="Arial" w:cs="Arial"/>
                      <w:sz w:val="16"/>
                      <w:szCs w:val="16"/>
                    </w:rPr>
                  </w:pPr>
                  <w:r w:rsidRPr="000F6BF2">
                    <w:rPr>
                      <w:rFonts w:ascii="Arial" w:hAnsi="Arial" w:cs="Arial"/>
                      <w:sz w:val="16"/>
                      <w:szCs w:val="16"/>
                    </w:rPr>
                    <w:t>En caso de múltiples eventos en diferentes ubicaciones, se deberá enviar un formulario de solicitud por separado para cada ubicación.</w:t>
                  </w:r>
                </w:p>
              </w:tc>
            </w:tr>
            <w:tr w:rsidR="000F6BF2" w:rsidRPr="000E7DB8" w14:paraId="56EA6277" w14:textId="77777777" w:rsidTr="00EE5327">
              <w:tc>
                <w:tcPr>
                  <w:tcW w:w="2146" w:type="dxa"/>
                </w:tcPr>
                <w:p w14:paraId="12B98C54"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73491CFF" w14:textId="77FA4569" w:rsidR="000F6BF2" w:rsidRPr="000F6BF2" w:rsidRDefault="000F6BF2" w:rsidP="000F6BF2">
                  <w:pPr>
                    <w:jc w:val="both"/>
                    <w:rPr>
                      <w:rFonts w:ascii="Arial" w:hAnsi="Arial" w:cs="Arial"/>
                      <w:sz w:val="16"/>
                      <w:szCs w:val="16"/>
                    </w:rPr>
                  </w:pPr>
                </w:p>
              </w:tc>
            </w:tr>
            <w:tr w:rsidR="000F6BF2" w:rsidRPr="000E7DB8" w14:paraId="7D3D64B7" w14:textId="77777777" w:rsidTr="00EE5327">
              <w:tc>
                <w:tcPr>
                  <w:tcW w:w="2146" w:type="dxa"/>
                </w:tcPr>
                <w:p w14:paraId="78D04492"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6E486D3B" w14:textId="77777777" w:rsidR="000F6BF2" w:rsidRPr="000F6BF2" w:rsidRDefault="00CA2E54" w:rsidP="000F6BF2">
                  <w:pPr>
                    <w:jc w:val="both"/>
                    <w:rPr>
                      <w:rFonts w:ascii="Arial" w:hAnsi="Arial" w:cs="Arial"/>
                      <w:sz w:val="16"/>
                      <w:szCs w:val="16"/>
                    </w:rPr>
                  </w:pPr>
                  <w:hyperlink r:id="rId33" w:history="1">
                    <w:r w:rsidR="000F6BF2" w:rsidRPr="000F6BF2">
                      <w:rPr>
                        <w:rStyle w:val="Hipervnculo"/>
                        <w:rFonts w:ascii="Arial" w:hAnsi="Arial" w:cs="Arial"/>
                        <w:sz w:val="16"/>
                        <w:szCs w:val="16"/>
                      </w:rPr>
                      <w:t>https://www.agentschaptelecom.nl/radiocommunications-agency</w:t>
                    </w:r>
                  </w:hyperlink>
                </w:p>
                <w:p w14:paraId="6B9357C2" w14:textId="77777777" w:rsidR="000F6BF2" w:rsidRPr="000F6BF2" w:rsidRDefault="00CA2E54" w:rsidP="000F6BF2">
                  <w:pPr>
                    <w:jc w:val="both"/>
                    <w:rPr>
                      <w:rFonts w:ascii="Arial" w:hAnsi="Arial" w:cs="Arial"/>
                      <w:sz w:val="16"/>
                      <w:szCs w:val="16"/>
                    </w:rPr>
                  </w:pPr>
                  <w:hyperlink r:id="rId34" w:history="1">
                    <w:r w:rsidR="000F6BF2" w:rsidRPr="000F6BF2">
                      <w:rPr>
                        <w:rStyle w:val="Hipervnculo"/>
                        <w:rFonts w:ascii="Arial" w:hAnsi="Arial" w:cs="Arial"/>
                        <w:sz w:val="16"/>
                        <w:szCs w:val="16"/>
                      </w:rPr>
                      <w:t>https://www.agentschaptelecom.nl/documenten/formulieren/2017/april/4/application-form-for-the-use-of-frequencies-during-events-in-the-netherlands</w:t>
                    </w:r>
                  </w:hyperlink>
                  <w:r w:rsidR="000F6BF2" w:rsidRPr="000F6BF2">
                    <w:rPr>
                      <w:rFonts w:ascii="Arial" w:hAnsi="Arial" w:cs="Arial"/>
                      <w:sz w:val="16"/>
                      <w:szCs w:val="16"/>
                    </w:rPr>
                    <w:t xml:space="preserve"> </w:t>
                  </w:r>
                </w:p>
                <w:p w14:paraId="68E390F8" w14:textId="0E9A99E7" w:rsidR="000F6BF2" w:rsidRPr="000E7DB8" w:rsidRDefault="00CA2E54" w:rsidP="000F6BF2">
                  <w:pPr>
                    <w:jc w:val="both"/>
                    <w:rPr>
                      <w:rFonts w:ascii="Arial" w:hAnsi="Arial" w:cs="Arial"/>
                      <w:sz w:val="16"/>
                      <w:szCs w:val="16"/>
                    </w:rPr>
                  </w:pPr>
                  <w:hyperlink r:id="rId35" w:history="1">
                    <w:r w:rsidR="000F6BF2" w:rsidRPr="000F6BF2">
                      <w:rPr>
                        <w:rStyle w:val="Hipervnculo"/>
                        <w:rFonts w:ascii="Arial" w:hAnsi="Arial" w:cs="Arial"/>
                        <w:sz w:val="16"/>
                        <w:szCs w:val="16"/>
                      </w:rPr>
                      <w:t>https://business.gov.nl/regulation/licences-using-radio-frequency/</w:t>
                    </w:r>
                  </w:hyperlink>
                </w:p>
              </w:tc>
            </w:tr>
            <w:tr w:rsidR="000F6BF2" w:rsidRPr="000E7DB8" w14:paraId="76BB846D" w14:textId="77777777" w:rsidTr="00EE5327">
              <w:tc>
                <w:tcPr>
                  <w:tcW w:w="2146" w:type="dxa"/>
                </w:tcPr>
                <w:p w14:paraId="374DAC87"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lastRenderedPageBreak/>
                    <w:t>Información adicional:</w:t>
                  </w:r>
                </w:p>
              </w:tc>
              <w:tc>
                <w:tcPr>
                  <w:tcW w:w="6456" w:type="dxa"/>
                </w:tcPr>
                <w:p w14:paraId="39E08E2F" w14:textId="707627AE" w:rsidR="000F6BF2" w:rsidRPr="00344160" w:rsidRDefault="000F6BF2" w:rsidP="000F6BF2">
                  <w:pPr>
                    <w:jc w:val="both"/>
                    <w:rPr>
                      <w:rFonts w:ascii="Arial" w:hAnsi="Arial" w:cs="Arial"/>
                      <w:sz w:val="16"/>
                      <w:szCs w:val="16"/>
                      <w:u w:val="single"/>
                    </w:rPr>
                  </w:pPr>
                </w:p>
              </w:tc>
            </w:tr>
          </w:tbl>
          <w:p w14:paraId="7BE9634A" w14:textId="408A9699"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3DFFCBE2" w14:textId="77777777" w:rsidTr="000E7DB8">
              <w:tc>
                <w:tcPr>
                  <w:tcW w:w="8602" w:type="dxa"/>
                  <w:gridSpan w:val="2"/>
                  <w:shd w:val="clear" w:color="auto" w:fill="A8D08D" w:themeFill="accent6" w:themeFillTint="99"/>
                </w:tcPr>
                <w:p w14:paraId="18C44E62" w14:textId="15EE95E3" w:rsidR="000E7DB8" w:rsidRPr="000E7DB8" w:rsidRDefault="00833F78" w:rsidP="000E7DB8">
                  <w:pPr>
                    <w:jc w:val="both"/>
                    <w:rPr>
                      <w:rFonts w:ascii="Arial" w:hAnsi="Arial" w:cs="Arial"/>
                      <w:b/>
                      <w:sz w:val="16"/>
                      <w:szCs w:val="16"/>
                    </w:rPr>
                  </w:pPr>
                  <w:r>
                    <w:rPr>
                      <w:rFonts w:ascii="Arial" w:hAnsi="Arial" w:cs="Arial"/>
                      <w:b/>
                      <w:sz w:val="16"/>
                      <w:szCs w:val="16"/>
                    </w:rPr>
                    <w:t>Caso 8</w:t>
                  </w:r>
                </w:p>
              </w:tc>
            </w:tr>
            <w:tr w:rsidR="000E7DB8" w:rsidRPr="000E7DB8" w14:paraId="0C121BE3" w14:textId="77777777" w:rsidTr="00E50EFA">
              <w:tc>
                <w:tcPr>
                  <w:tcW w:w="2146" w:type="dxa"/>
                </w:tcPr>
                <w:p w14:paraId="193D857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68367422"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Reino Unido</w:t>
                  </w:r>
                </w:p>
              </w:tc>
            </w:tr>
            <w:tr w:rsidR="000E7DB8" w:rsidRPr="000E7DB8" w14:paraId="44E8C1F8" w14:textId="77777777" w:rsidTr="00E50EFA">
              <w:tc>
                <w:tcPr>
                  <w:tcW w:w="2146" w:type="dxa"/>
                </w:tcPr>
                <w:p w14:paraId="2DC49DA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6AE0960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Ley de Radiodifusión </w:t>
                  </w:r>
                  <w:r w:rsidRPr="000E7DB8">
                    <w:rPr>
                      <w:rFonts w:ascii="Arial" w:hAnsi="Arial" w:cs="Arial"/>
                      <w:i/>
                      <w:sz w:val="16"/>
                      <w:szCs w:val="16"/>
                    </w:rPr>
                    <w:t>(Broadcasting Act 1990)</w:t>
                  </w:r>
                </w:p>
              </w:tc>
            </w:tr>
            <w:tr w:rsidR="000E7DB8" w:rsidRPr="000E7DB8" w14:paraId="198DCF40" w14:textId="77777777" w:rsidTr="00E50EFA">
              <w:tc>
                <w:tcPr>
                  <w:tcW w:w="2146" w:type="dxa"/>
                </w:tcPr>
                <w:p w14:paraId="306613B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57105942"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La Oficina de Comunicaciones (</w:t>
                  </w:r>
                  <w:r w:rsidRPr="000E7DB8">
                    <w:rPr>
                      <w:rFonts w:ascii="Arial" w:hAnsi="Arial" w:cs="Arial"/>
                      <w:i/>
                      <w:sz w:val="16"/>
                      <w:szCs w:val="16"/>
                    </w:rPr>
                    <w:t>Office of Communications</w:t>
                  </w:r>
                  <w:r w:rsidRPr="000E7DB8">
                    <w:rPr>
                      <w:rFonts w:ascii="Arial" w:hAnsi="Arial" w:cs="Arial"/>
                      <w:sz w:val="16"/>
                      <w:szCs w:val="16"/>
                    </w:rPr>
                    <w:t xml:space="preserve">, OFCOM) es la entidad en el Reino Unido encargada de regular las comunicaciones, los sectores de televisión, radio y </w:t>
                  </w:r>
                  <w:r w:rsidRPr="008458BD">
                    <w:rPr>
                      <w:rFonts w:ascii="Arial" w:hAnsi="Arial" w:cs="Arial"/>
                      <w:i/>
                      <w:sz w:val="16"/>
                      <w:szCs w:val="16"/>
                    </w:rPr>
                    <w:t>video-on-demand</w:t>
                  </w:r>
                  <w:r w:rsidRPr="000E7DB8">
                    <w:rPr>
                      <w:rFonts w:ascii="Arial" w:hAnsi="Arial" w:cs="Arial"/>
                      <w:sz w:val="16"/>
                      <w:szCs w:val="16"/>
                    </w:rPr>
                    <w:t xml:space="preserve">, líneas fijas de telecomunicaciones, teléfonos móviles, servicios postales y las ondas de radio sobre las que operan los dispositivos inalámbricos y, entre otros, otorga distintas licencias para la transmisión de servicios de radiodifusión. </w:t>
                  </w:r>
                </w:p>
                <w:p w14:paraId="293D0EC5" w14:textId="77777777" w:rsidR="000E7DB8" w:rsidRPr="000E7DB8" w:rsidRDefault="000E7DB8" w:rsidP="000E7DB8">
                  <w:pPr>
                    <w:contextualSpacing/>
                    <w:jc w:val="both"/>
                    <w:rPr>
                      <w:rFonts w:ascii="Arial" w:hAnsi="Arial" w:cs="Arial"/>
                      <w:sz w:val="16"/>
                      <w:szCs w:val="16"/>
                    </w:rPr>
                  </w:pPr>
                </w:p>
                <w:p w14:paraId="266C7495"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Actualmente, también está otorgando licencias para el uso de frecuencias del espectro en eventos relacionados con la exhibición de películas o servicios religiosos en autocinemas, lo que permitirá escuchar a los asistentes el sonido de una película o cualquier otro audio en el radio del automóvil.</w:t>
                  </w:r>
                </w:p>
                <w:p w14:paraId="29C149E1" w14:textId="77777777" w:rsidR="000E7DB8" w:rsidRPr="000E7DB8" w:rsidRDefault="000E7DB8" w:rsidP="000E7DB8">
                  <w:pPr>
                    <w:contextualSpacing/>
                    <w:jc w:val="both"/>
                    <w:rPr>
                      <w:rFonts w:ascii="Arial" w:hAnsi="Arial" w:cs="Arial"/>
                      <w:sz w:val="16"/>
                      <w:szCs w:val="16"/>
                    </w:rPr>
                  </w:pPr>
                </w:p>
                <w:p w14:paraId="773BF6BB" w14:textId="77777777" w:rsidR="000E7DB8" w:rsidRPr="00344160" w:rsidRDefault="000E7DB8" w:rsidP="000E7DB8">
                  <w:pPr>
                    <w:contextualSpacing/>
                    <w:jc w:val="both"/>
                    <w:rPr>
                      <w:rFonts w:ascii="Arial" w:eastAsia="Times New Roman" w:hAnsi="Arial" w:cs="Arial"/>
                      <w:sz w:val="16"/>
                      <w:szCs w:val="16"/>
                      <w:lang w:val="es-ES"/>
                    </w:rPr>
                  </w:pPr>
                  <w:r w:rsidRPr="000E7DB8">
                    <w:rPr>
                      <w:rFonts w:ascii="Arial" w:hAnsi="Arial" w:cs="Arial"/>
                      <w:sz w:val="16"/>
                      <w:szCs w:val="16"/>
                    </w:rPr>
                    <w:t xml:space="preserve">Para lo anterior, se requiere obtener una Licencia de Servicio Restringido, la cual tiene distintas modalidades, como se señalan </w:t>
                  </w:r>
                  <w:r w:rsidRPr="00344160">
                    <w:rPr>
                      <w:rFonts w:ascii="Arial" w:eastAsia="Times New Roman" w:hAnsi="Arial" w:cs="Arial"/>
                      <w:sz w:val="16"/>
                      <w:szCs w:val="16"/>
                      <w:lang w:val="es-ES"/>
                    </w:rPr>
                    <w:t>a continuación:</w:t>
                  </w:r>
                </w:p>
                <w:p w14:paraId="52755466" w14:textId="77777777" w:rsidR="000E7DB8" w:rsidRPr="000E7DB8" w:rsidRDefault="000E7DB8" w:rsidP="000E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7A33BF9E" w14:textId="77777777" w:rsidR="000E7DB8" w:rsidRPr="000E7DB8" w:rsidRDefault="000E7DB8">
                  <w:pPr>
                    <w:pStyle w:val="Prrafodelista"/>
                    <w:numPr>
                      <w:ilvl w:val="0"/>
                      <w:numId w:val="13"/>
                    </w:numPr>
                    <w:ind w:left="315" w:hanging="283"/>
                    <w:jc w:val="both"/>
                    <w:rPr>
                      <w:rFonts w:ascii="Arial" w:hAnsi="Arial" w:cs="Arial"/>
                      <w:sz w:val="16"/>
                      <w:szCs w:val="16"/>
                    </w:rPr>
                  </w:pPr>
                  <w:r w:rsidRPr="000E7DB8">
                    <w:rPr>
                      <w:rFonts w:ascii="Arial" w:hAnsi="Arial" w:cs="Arial"/>
                      <w:sz w:val="16"/>
                      <w:szCs w:val="16"/>
                    </w:rPr>
                    <w:t>Licencia de Servicio Restringido a Corto Plazo (LSRCP): permite transmitir audio en radio analógica AM o FM en eventos, festivales religiosos o para transmisiones de prueba que sirve como preparación para solicitar una licencia a largo plazo. La LSRCP generalmente se otorgan por un máximo de 28 días consecutivos para uso comunitario a pequeña escala. El servicio está restringido tanto en cobertura como en duración. Esta licencia puede solicitarse cuando se tiene planeado llevar a cabo un evento único, como puede ser, el exhibir una película o varias películas en un autocinema durante un fin de semana o varios días dentro del periodo que otorga la licencia.</w:t>
                  </w:r>
                </w:p>
                <w:p w14:paraId="2E4B0630" w14:textId="77777777" w:rsidR="000E7DB8" w:rsidRPr="000E7DB8" w:rsidRDefault="000E7DB8">
                  <w:pPr>
                    <w:pStyle w:val="Prrafodelista"/>
                    <w:numPr>
                      <w:ilvl w:val="0"/>
                      <w:numId w:val="11"/>
                    </w:numPr>
                    <w:ind w:left="317" w:hanging="283"/>
                    <w:jc w:val="both"/>
                    <w:rPr>
                      <w:rFonts w:ascii="Arial" w:hAnsi="Arial" w:cs="Arial"/>
                      <w:sz w:val="16"/>
                      <w:szCs w:val="16"/>
                    </w:rPr>
                  </w:pPr>
                  <w:r w:rsidRPr="000E7DB8">
                    <w:rPr>
                      <w:rFonts w:ascii="Arial" w:hAnsi="Arial" w:cs="Arial"/>
                      <w:sz w:val="16"/>
                      <w:szCs w:val="16"/>
                    </w:rPr>
                    <w:t>Licencia de Servicio Restringido a Corto Plazo con Duración Extendida (LSRCPDE): se otorga para el uso de frecuencias por 28 días, pero en días no consecutivos durante un periodo no superior a doce meses, es decir, la LSRCPDE puede ser usada cuando se tiene planeado usar bandas de frecuencias en eventos periódicos, semanal o mensualmente, por ejemplo, servicios religiosos ofrecidos cada fin de semana.</w:t>
                  </w:r>
                </w:p>
                <w:p w14:paraId="0F392799" w14:textId="77777777" w:rsidR="000E7DB8" w:rsidRPr="000E7DB8" w:rsidRDefault="000E7DB8" w:rsidP="000E7DB8">
                  <w:pPr>
                    <w:rPr>
                      <w:rFonts w:ascii="Arial" w:hAnsi="Arial" w:cs="Arial"/>
                      <w:sz w:val="16"/>
                      <w:szCs w:val="16"/>
                    </w:rPr>
                  </w:pPr>
                </w:p>
                <w:p w14:paraId="1EB0C8FD"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El otorgamiento de LSRCP y LSRCPDE</w:t>
                  </w:r>
                  <w:r w:rsidRPr="000E7DB8">
                    <w:rPr>
                      <w:rStyle w:val="Refdenotaalpie"/>
                      <w:rFonts w:ascii="Arial" w:hAnsi="Arial" w:cs="Arial"/>
                      <w:sz w:val="16"/>
                      <w:szCs w:val="16"/>
                    </w:rPr>
                    <w:t xml:space="preserve"> </w:t>
                  </w:r>
                  <w:r w:rsidRPr="000E7DB8">
                    <w:rPr>
                      <w:rFonts w:ascii="Arial" w:hAnsi="Arial" w:cs="Arial"/>
                      <w:sz w:val="16"/>
                      <w:szCs w:val="16"/>
                    </w:rPr>
                    <w:t>está sujeto al orden de presentación de la misma, cuando existen varios solicitantes para la misma ubicación.</w:t>
                  </w:r>
                </w:p>
                <w:p w14:paraId="7F1B526B" w14:textId="77777777" w:rsidR="000E7DB8" w:rsidRPr="000E7DB8" w:rsidRDefault="000E7DB8" w:rsidP="000E7DB8">
                  <w:pPr>
                    <w:rPr>
                      <w:rFonts w:ascii="Arial" w:hAnsi="Arial" w:cs="Arial"/>
                      <w:sz w:val="16"/>
                      <w:szCs w:val="16"/>
                    </w:rPr>
                  </w:pPr>
                </w:p>
                <w:p w14:paraId="5635E222"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Se puede solicitar cualquier frecuencia de la banda FM o AM, sin embargo, el otorgamiento de la misma, estará sujeta a la disponibilidad.</w:t>
                  </w:r>
                </w:p>
                <w:p w14:paraId="6C311794" w14:textId="77777777" w:rsidR="000E7DB8" w:rsidRPr="000E7DB8" w:rsidRDefault="000E7DB8" w:rsidP="000E7DB8">
                  <w:pPr>
                    <w:rPr>
                      <w:rFonts w:ascii="Arial" w:hAnsi="Arial" w:cs="Arial"/>
                      <w:sz w:val="16"/>
                      <w:szCs w:val="16"/>
                    </w:rPr>
                  </w:pPr>
                </w:p>
                <w:p w14:paraId="326271D1" w14:textId="77777777" w:rsidR="000E7DB8" w:rsidRPr="000E7DB8" w:rsidRDefault="000E7DB8">
                  <w:pPr>
                    <w:pStyle w:val="Prrafodelista"/>
                    <w:numPr>
                      <w:ilvl w:val="0"/>
                      <w:numId w:val="12"/>
                    </w:numPr>
                    <w:ind w:left="316" w:hanging="283"/>
                    <w:jc w:val="both"/>
                    <w:rPr>
                      <w:rFonts w:ascii="Arial" w:hAnsi="Arial" w:cs="Arial"/>
                      <w:sz w:val="16"/>
                      <w:szCs w:val="16"/>
                    </w:rPr>
                  </w:pPr>
                  <w:r w:rsidRPr="000E7DB8">
                    <w:rPr>
                      <w:rFonts w:ascii="Arial" w:hAnsi="Arial" w:cs="Arial"/>
                      <w:sz w:val="16"/>
                      <w:szCs w:val="16"/>
                    </w:rPr>
                    <w:t xml:space="preserve">Licencia de Servicio Restringido a Largo Plazo (LSRLP): se otorga por un periodo de cinco años para prestar servicios en un establecimiento que no cuente con población residente, por ejemplo, hospitales o centros de esparcimiento. </w:t>
                  </w:r>
                  <w:r w:rsidRPr="000E7DB8">
                    <w:rPr>
                      <w:rFonts w:ascii="Arial" w:hAnsi="Arial" w:cs="Arial"/>
                      <w:sz w:val="16"/>
                      <w:szCs w:val="16"/>
                    </w:rPr>
                    <w:br/>
                  </w:r>
                </w:p>
                <w:p w14:paraId="05B52BE2" w14:textId="77777777" w:rsidR="000E7DB8" w:rsidRPr="000E7DB8" w:rsidRDefault="000E7DB8" w:rsidP="000E7DB8">
                  <w:pPr>
                    <w:ind w:left="33"/>
                    <w:jc w:val="both"/>
                    <w:rPr>
                      <w:rFonts w:ascii="Arial" w:hAnsi="Arial" w:cs="Arial"/>
                      <w:sz w:val="16"/>
                      <w:szCs w:val="16"/>
                    </w:rPr>
                  </w:pPr>
                  <w:r w:rsidRPr="000E7DB8">
                    <w:rPr>
                      <w:rFonts w:ascii="Arial" w:hAnsi="Arial" w:cs="Arial"/>
                      <w:sz w:val="16"/>
                      <w:szCs w:val="16"/>
                    </w:rPr>
                    <w:t xml:space="preserve">El pago respecto de todas las licencias puede variar de acuerdo a la potencia a utilizarse, si se trata de una banda en FM o AM y del periodo por el que se solicita usar dicha banda. </w:t>
                  </w:r>
                </w:p>
                <w:p w14:paraId="12611F1F" w14:textId="77777777" w:rsidR="000E7DB8" w:rsidRPr="000E7DB8" w:rsidRDefault="000E7DB8" w:rsidP="000E7DB8">
                  <w:pPr>
                    <w:contextualSpacing/>
                    <w:jc w:val="both"/>
                    <w:rPr>
                      <w:rFonts w:ascii="Arial" w:hAnsi="Arial" w:cs="Arial"/>
                      <w:sz w:val="16"/>
                      <w:szCs w:val="16"/>
                    </w:rPr>
                  </w:pPr>
                </w:p>
                <w:p w14:paraId="32F3AD92"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 xml:space="preserve">Actualmente se está dando respuesta a las solicitudes de licencia en un plazo de dos semanas aproximadamente. </w:t>
                  </w:r>
                </w:p>
                <w:p w14:paraId="4956948D" w14:textId="77777777" w:rsidR="000E7DB8" w:rsidRPr="000E7DB8" w:rsidRDefault="000E7DB8" w:rsidP="000E7DB8">
                  <w:pPr>
                    <w:contextualSpacing/>
                    <w:jc w:val="both"/>
                    <w:rPr>
                      <w:rFonts w:ascii="Arial" w:hAnsi="Arial" w:cs="Arial"/>
                      <w:sz w:val="16"/>
                      <w:szCs w:val="16"/>
                    </w:rPr>
                  </w:pPr>
                </w:p>
              </w:tc>
            </w:tr>
            <w:tr w:rsidR="000E7DB8" w:rsidRPr="000E7DB8" w14:paraId="15CA22CA" w14:textId="77777777" w:rsidTr="00E50EFA">
              <w:tc>
                <w:tcPr>
                  <w:tcW w:w="2146" w:type="dxa"/>
                </w:tcPr>
                <w:p w14:paraId="70547E8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7487B8D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de Radiodifusión</w:t>
                  </w:r>
                </w:p>
              </w:tc>
            </w:tr>
            <w:tr w:rsidR="000E7DB8" w:rsidRPr="000E7DB8" w14:paraId="244C8C44" w14:textId="77777777" w:rsidTr="00E50EFA">
              <w:tc>
                <w:tcPr>
                  <w:tcW w:w="2146" w:type="dxa"/>
                </w:tcPr>
                <w:p w14:paraId="06A5526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0F57545F" w14:textId="77777777" w:rsidR="000E7DB8" w:rsidRPr="000E7DB8" w:rsidRDefault="00CA2E54" w:rsidP="000E7DB8">
                  <w:pPr>
                    <w:jc w:val="both"/>
                    <w:rPr>
                      <w:rFonts w:ascii="Arial" w:hAnsi="Arial" w:cs="Arial"/>
                      <w:sz w:val="16"/>
                      <w:szCs w:val="16"/>
                    </w:rPr>
                  </w:pPr>
                  <w:hyperlink r:id="rId36" w:history="1">
                    <w:r w:rsidR="000E7DB8" w:rsidRPr="00344160">
                      <w:rPr>
                        <w:rStyle w:val="Hipervnculo"/>
                        <w:rFonts w:ascii="Arial" w:hAnsi="Arial" w:cs="Arial"/>
                        <w:color w:val="auto"/>
                        <w:sz w:val="16"/>
                        <w:szCs w:val="16"/>
                      </w:rPr>
                      <w:t>https://www.ofcom.org.uk/__data/assets/pdf_file/0023/197420/srsl-notes-of-guidance-june-20.pdf</w:t>
                    </w:r>
                  </w:hyperlink>
                  <w:r w:rsidR="000E7DB8" w:rsidRPr="000E7DB8">
                    <w:rPr>
                      <w:rFonts w:ascii="Arial" w:hAnsi="Arial" w:cs="Arial"/>
                      <w:sz w:val="16"/>
                      <w:szCs w:val="16"/>
                    </w:rPr>
                    <w:t xml:space="preserve"> </w:t>
                  </w:r>
                  <w:hyperlink r:id="rId37" w:history="1">
                    <w:r w:rsidR="000E7DB8" w:rsidRPr="00344160">
                      <w:rPr>
                        <w:rStyle w:val="Hipervnculo"/>
                        <w:rFonts w:ascii="Arial" w:hAnsi="Arial" w:cs="Arial"/>
                        <w:color w:val="auto"/>
                        <w:sz w:val="16"/>
                        <w:szCs w:val="16"/>
                      </w:rPr>
                      <w:t>https://www.ofcom.org.uk/__data/assets/pdf_file/0024/197421/different-types-of-rsls.pdf</w:t>
                    </w:r>
                  </w:hyperlink>
                </w:p>
              </w:tc>
            </w:tr>
            <w:tr w:rsidR="000E7DB8" w:rsidRPr="000E7DB8" w14:paraId="6865A93C" w14:textId="77777777" w:rsidTr="00E50EFA">
              <w:tc>
                <w:tcPr>
                  <w:tcW w:w="2146" w:type="dxa"/>
                </w:tcPr>
                <w:p w14:paraId="27ADD8A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535E6C18" w14:textId="77777777" w:rsidR="000E7DB8" w:rsidRPr="00344160" w:rsidRDefault="00CA2E54" w:rsidP="000E7DB8">
                  <w:pPr>
                    <w:jc w:val="both"/>
                    <w:rPr>
                      <w:rFonts w:ascii="Arial" w:hAnsi="Arial" w:cs="Arial"/>
                      <w:sz w:val="16"/>
                      <w:szCs w:val="16"/>
                      <w:u w:val="single"/>
                    </w:rPr>
                  </w:pPr>
                  <w:hyperlink r:id="rId38" w:history="1">
                    <w:r w:rsidR="000E7DB8" w:rsidRPr="00344160">
                      <w:rPr>
                        <w:rStyle w:val="Hipervnculo"/>
                        <w:rFonts w:ascii="Arial" w:hAnsi="Arial" w:cs="Arial"/>
                        <w:color w:val="auto"/>
                        <w:sz w:val="16"/>
                        <w:szCs w:val="16"/>
                      </w:rPr>
                      <w:t>https://www.ofcom.org.uk/manage-your-licence/radio-broadcast-licensing/apply-for-a-radio-broadcast-licence</w:t>
                    </w:r>
                  </w:hyperlink>
                </w:p>
              </w:tc>
            </w:tr>
          </w:tbl>
          <w:p w14:paraId="1D109E67" w14:textId="0CCEFB8F" w:rsidR="009B7921" w:rsidRPr="000E7DB8" w:rsidRDefault="009B7921" w:rsidP="001A6F6F">
            <w:pPr>
              <w:jc w:val="both"/>
              <w:rPr>
                <w:rFonts w:ascii="Arial" w:hAnsi="Arial" w:cs="Arial"/>
                <w:sz w:val="16"/>
                <w:szCs w:val="16"/>
                <w:highlight w:val="yellow"/>
              </w:rPr>
            </w:pPr>
          </w:p>
        </w:tc>
      </w:tr>
      <w:tr w:rsidR="00780834" w:rsidRPr="00FD2100" w14:paraId="5774FB22" w14:textId="77777777" w:rsidTr="000E7DB8">
        <w:trPr>
          <w:trHeight w:val="46"/>
        </w:trPr>
        <w:tc>
          <w:tcPr>
            <w:tcW w:w="8828" w:type="dxa"/>
          </w:tcPr>
          <w:p w14:paraId="0E75C78C" w14:textId="77777777" w:rsidR="00780834" w:rsidRPr="000E7DB8" w:rsidRDefault="00780834" w:rsidP="001A6F6F">
            <w:pPr>
              <w:jc w:val="both"/>
              <w:rPr>
                <w:rFonts w:ascii="Arial" w:hAnsi="Arial" w:cs="Arial"/>
                <w:sz w:val="16"/>
                <w:szCs w:val="16"/>
              </w:rPr>
            </w:pPr>
          </w:p>
        </w:tc>
      </w:tr>
    </w:tbl>
    <w:p w14:paraId="0F6BFFCC" w14:textId="1A7E7CE5" w:rsidR="00DC156F" w:rsidRDefault="00DC156F" w:rsidP="001A6F6F">
      <w:pPr>
        <w:spacing w:after="0" w:line="240" w:lineRule="auto"/>
        <w:jc w:val="both"/>
        <w:rPr>
          <w:rFonts w:ascii="Arial" w:hAnsi="Arial" w:cs="Arial"/>
          <w:sz w:val="18"/>
          <w:szCs w:val="18"/>
        </w:rPr>
      </w:pPr>
    </w:p>
    <w:p w14:paraId="08BFAD7F" w14:textId="77777777" w:rsidR="009F2550" w:rsidRPr="005F7176" w:rsidRDefault="009F2550" w:rsidP="009F2550">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II. IMPACTO DE LA PROPUESTA DE REGULACIÓN.</w:t>
      </w:r>
    </w:p>
    <w:tbl>
      <w:tblPr>
        <w:tblStyle w:val="Tablaconcuadrcula"/>
        <w:tblW w:w="0" w:type="auto"/>
        <w:tblLook w:val="04A0" w:firstRow="1" w:lastRow="0" w:firstColumn="1" w:lastColumn="0" w:noHBand="0" w:noVBand="1"/>
      </w:tblPr>
      <w:tblGrid>
        <w:gridCol w:w="8828"/>
      </w:tblGrid>
      <w:tr w:rsidR="009F2550" w:rsidRPr="005F7176" w14:paraId="646F318E" w14:textId="77777777" w:rsidTr="009F2550">
        <w:tc>
          <w:tcPr>
            <w:tcW w:w="8828" w:type="dxa"/>
          </w:tcPr>
          <w:p w14:paraId="3C6FA180" w14:textId="77777777" w:rsidR="009F2550" w:rsidRPr="005F7176" w:rsidRDefault="009F2550" w:rsidP="009F2550">
            <w:pPr>
              <w:jc w:val="both"/>
              <w:rPr>
                <w:rFonts w:ascii="Arial" w:hAnsi="Arial" w:cs="Arial"/>
                <w:b/>
                <w:sz w:val="18"/>
                <w:szCs w:val="18"/>
              </w:rPr>
            </w:pPr>
            <w:r w:rsidRPr="005F7176">
              <w:rPr>
                <w:rFonts w:ascii="Arial" w:hAnsi="Arial" w:cs="Arial"/>
                <w:b/>
                <w:sz w:val="18"/>
                <w:szCs w:val="18"/>
              </w:rPr>
              <w:lastRenderedPageBreak/>
              <w:t>8.- Refiera los trámites que la regulación propuesta crea, modifica o elimina</w:t>
            </w:r>
            <w:r w:rsidRPr="005F7176">
              <w:rPr>
                <w:rFonts w:ascii="Arial" w:hAnsi="Arial" w:cs="Arial"/>
                <w:sz w:val="18"/>
                <w:szCs w:val="18"/>
                <w:vertAlign w:val="superscript"/>
              </w:rPr>
              <w:footnoteReference w:id="9"/>
            </w:r>
            <w:r w:rsidRPr="005F7176">
              <w:rPr>
                <w:rFonts w:ascii="Arial" w:hAnsi="Arial" w:cs="Arial"/>
                <w:b/>
                <w:sz w:val="18"/>
                <w:szCs w:val="18"/>
              </w:rPr>
              <w:t>.</w:t>
            </w:r>
          </w:p>
          <w:p w14:paraId="21938677"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Este apartado será llenado para cada uno de los trámites que la regulación propuesta origine en su contenido o modifique y elimine en un instrumento vigente. Agregue los apartados que considere necesarios.</w:t>
            </w:r>
          </w:p>
          <w:p w14:paraId="339A4A57" w14:textId="77777777" w:rsidR="009F2550" w:rsidRPr="005F7176" w:rsidRDefault="009F2550" w:rsidP="009F2550">
            <w:pPr>
              <w:jc w:val="both"/>
              <w:rPr>
                <w:rFonts w:ascii="Arial" w:hAnsi="Arial" w:cs="Arial"/>
                <w:sz w:val="18"/>
                <w:szCs w:val="18"/>
              </w:rPr>
            </w:pPr>
          </w:p>
          <w:p w14:paraId="4122AD8B" w14:textId="77777777" w:rsidR="009F2550" w:rsidRPr="005F7176" w:rsidRDefault="009F2550" w:rsidP="009F2550">
            <w:pPr>
              <w:jc w:val="both"/>
              <w:rPr>
                <w:rFonts w:ascii="Arial" w:hAnsi="Arial" w:cs="Arial"/>
                <w:b/>
                <w:sz w:val="18"/>
                <w:szCs w:val="18"/>
              </w:rPr>
            </w:pPr>
            <w:r w:rsidRPr="005F7176">
              <w:rPr>
                <w:rFonts w:ascii="Arial" w:hAnsi="Arial" w:cs="Arial"/>
                <w:b/>
                <w:sz w:val="18"/>
                <w:szCs w:val="18"/>
              </w:rPr>
              <w:t>Trámite 1</w:t>
            </w:r>
          </w:p>
          <w:p w14:paraId="6A688157" w14:textId="77777777" w:rsidR="009F2550" w:rsidRPr="005F7176" w:rsidRDefault="009F2550" w:rsidP="009F2550">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273"/>
              <w:gridCol w:w="2273"/>
            </w:tblGrid>
            <w:tr w:rsidR="009F2550" w:rsidRPr="005F7176" w14:paraId="1FFC0010" w14:textId="77777777" w:rsidTr="009F2550">
              <w:trPr>
                <w:trHeight w:val="270"/>
              </w:trPr>
              <w:tc>
                <w:tcPr>
                  <w:tcW w:w="2273" w:type="dxa"/>
                  <w:shd w:val="clear" w:color="auto" w:fill="A8D08D" w:themeFill="accent6" w:themeFillTint="99"/>
                </w:tcPr>
                <w:p w14:paraId="4636CA43" w14:textId="77777777" w:rsidR="009F2550" w:rsidRPr="005F7176" w:rsidRDefault="009F2550" w:rsidP="009F2550">
                  <w:pPr>
                    <w:ind w:left="171" w:right="179" w:hanging="171"/>
                    <w:jc w:val="center"/>
                    <w:rPr>
                      <w:rFonts w:ascii="Arial" w:hAnsi="Arial" w:cs="Arial"/>
                      <w:b/>
                      <w:sz w:val="18"/>
                      <w:szCs w:val="18"/>
                    </w:rPr>
                  </w:pPr>
                  <w:r w:rsidRPr="005F7176">
                    <w:rPr>
                      <w:rFonts w:ascii="Arial" w:hAnsi="Arial" w:cs="Arial"/>
                      <w:b/>
                      <w:sz w:val="18"/>
                      <w:szCs w:val="18"/>
                    </w:rPr>
                    <w:t>Acción</w:t>
                  </w:r>
                </w:p>
              </w:tc>
              <w:tc>
                <w:tcPr>
                  <w:tcW w:w="2273" w:type="dxa"/>
                  <w:shd w:val="clear" w:color="auto" w:fill="A8D08D" w:themeFill="accent6" w:themeFillTint="99"/>
                </w:tcPr>
                <w:p w14:paraId="3EFA3625" w14:textId="77777777" w:rsidR="009F2550" w:rsidRPr="005F7176" w:rsidRDefault="009F2550" w:rsidP="009F2550">
                  <w:pPr>
                    <w:ind w:left="171" w:right="179" w:hanging="171"/>
                    <w:jc w:val="center"/>
                    <w:rPr>
                      <w:rFonts w:ascii="Arial" w:hAnsi="Arial" w:cs="Arial"/>
                      <w:b/>
                      <w:sz w:val="18"/>
                      <w:szCs w:val="18"/>
                    </w:rPr>
                  </w:pPr>
                  <w:r w:rsidRPr="005F7176">
                    <w:rPr>
                      <w:rFonts w:ascii="Arial" w:hAnsi="Arial" w:cs="Arial"/>
                      <w:b/>
                      <w:sz w:val="18"/>
                      <w:szCs w:val="18"/>
                    </w:rPr>
                    <w:t>Tipo</w:t>
                  </w:r>
                </w:p>
              </w:tc>
            </w:tr>
            <w:tr w:rsidR="009F2550" w:rsidRPr="005F7176" w14:paraId="5F301349" w14:textId="77777777" w:rsidTr="009F2550">
              <w:trPr>
                <w:trHeight w:val="230"/>
              </w:trPr>
              <w:tc>
                <w:tcPr>
                  <w:tcW w:w="2273" w:type="dxa"/>
                  <w:shd w:val="clear" w:color="auto" w:fill="E2EFD9" w:themeFill="accent6" w:themeFillTint="33"/>
                </w:tcPr>
                <w:p w14:paraId="219B1864" w14:textId="77777777" w:rsidR="009F2550" w:rsidRPr="005F7176" w:rsidRDefault="009F2550" w:rsidP="009F2550">
                  <w:pPr>
                    <w:ind w:right="179"/>
                    <w:jc w:val="both"/>
                    <w:rPr>
                      <w:rFonts w:ascii="Arial" w:hAnsi="Arial" w:cs="Arial"/>
                      <w:sz w:val="18"/>
                      <w:szCs w:val="18"/>
                    </w:rPr>
                  </w:pPr>
                  <w:r w:rsidRPr="005F7176">
                    <w:rPr>
                      <w:rFonts w:ascii="Arial" w:hAnsi="Arial" w:cs="Arial"/>
                      <w:sz w:val="18"/>
                      <w:szCs w:val="18"/>
                    </w:rPr>
                    <w:t>Modificación</w:t>
                  </w:r>
                </w:p>
              </w:tc>
              <w:tc>
                <w:tcPr>
                  <w:tcW w:w="2273" w:type="dxa"/>
                  <w:shd w:val="clear" w:color="auto" w:fill="E2EFD9" w:themeFill="accent6" w:themeFillTint="33"/>
                </w:tcPr>
                <w:sdt>
                  <w:sdtPr>
                    <w:rPr>
                      <w:rFonts w:ascii="Arial" w:hAnsi="Arial" w:cs="Arial"/>
                      <w:sz w:val="18"/>
                      <w:szCs w:val="18"/>
                    </w:rPr>
                    <w:alias w:val="Tipo "/>
                    <w:tag w:val="Tipo "/>
                    <w:id w:val="-504202037"/>
                    <w:placeholder>
                      <w:docPart w:val="FAE1E8D2788E4FA79057FE23086F8EBD"/>
                    </w:placeholder>
                    <w15:color w:val="339966"/>
                    <w:dropDownList>
                      <w:listItem w:value="Elija un elemento."/>
                      <w:listItem w:displayText="Trámite" w:value="Trámite"/>
                      <w:listItem w:displayText="Servicio" w:value="Servicio"/>
                    </w:dropDownList>
                  </w:sdtPr>
                  <w:sdtEndPr/>
                  <w:sdtContent>
                    <w:p w14:paraId="56037F1B" w14:textId="77777777" w:rsidR="009F2550" w:rsidRPr="005F7176" w:rsidRDefault="009F2550" w:rsidP="009F2550">
                      <w:pPr>
                        <w:ind w:left="171" w:right="179" w:hanging="171"/>
                        <w:jc w:val="both"/>
                        <w:rPr>
                          <w:rFonts w:ascii="Arial" w:hAnsi="Arial" w:cs="Arial"/>
                          <w:sz w:val="18"/>
                          <w:szCs w:val="18"/>
                        </w:rPr>
                      </w:pPr>
                      <w:r w:rsidRPr="005F7176">
                        <w:rPr>
                          <w:rFonts w:ascii="Arial" w:hAnsi="Arial" w:cs="Arial"/>
                          <w:sz w:val="18"/>
                          <w:szCs w:val="18"/>
                        </w:rPr>
                        <w:t>Trámite</w:t>
                      </w:r>
                    </w:p>
                  </w:sdtContent>
                </w:sdt>
              </w:tc>
            </w:tr>
          </w:tbl>
          <w:p w14:paraId="5260C79D" w14:textId="77777777" w:rsidR="009F2550" w:rsidRPr="005F7176" w:rsidRDefault="009F2550" w:rsidP="009F2550">
            <w:pPr>
              <w:ind w:left="171" w:right="179" w:hanging="171"/>
              <w:jc w:val="both"/>
              <w:rPr>
                <w:rFonts w:ascii="Arial" w:hAnsi="Arial" w:cs="Arial"/>
                <w:sz w:val="18"/>
                <w:szCs w:val="18"/>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9F2550" w:rsidRPr="005F7176" w14:paraId="4EFD9E9E" w14:textId="77777777" w:rsidTr="009F2550">
              <w:tc>
                <w:tcPr>
                  <w:tcW w:w="8816" w:type="dxa"/>
                </w:tcPr>
                <w:p w14:paraId="65D6A1AF" w14:textId="77777777" w:rsidR="009F2550" w:rsidRPr="005F7176" w:rsidRDefault="009F2550"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r w:rsidRPr="005F7176">
                    <w:rPr>
                      <w:rFonts w:ascii="Arial" w:eastAsia="Times New Roman" w:hAnsi="Arial" w:cs="Arial"/>
                      <w:color w:val="4D9D45"/>
                      <w:sz w:val="18"/>
                      <w:szCs w:val="18"/>
                      <w:bdr w:val="none" w:sz="0" w:space="0" w:color="auto" w:frame="1"/>
                      <w:lang w:eastAsia="es-MX"/>
                    </w:rPr>
                    <w:t>Nombre del trámite o servicio</w:t>
                  </w:r>
                </w:p>
                <w:p w14:paraId="760593A2" w14:textId="22735206" w:rsidR="009F2550" w:rsidRPr="005F7176" w:rsidRDefault="009F2550" w:rsidP="009F2550">
                  <w:pPr>
                    <w:ind w:right="179"/>
                    <w:jc w:val="both"/>
                    <w:outlineLvl w:val="5"/>
                    <w:rPr>
                      <w:rFonts w:ascii="Arial" w:eastAsia="Times New Roman" w:hAnsi="Arial" w:cs="Arial"/>
                      <w:color w:val="C1D42F"/>
                      <w:sz w:val="18"/>
                      <w:szCs w:val="18"/>
                      <w:lang w:eastAsia="es-MX"/>
                    </w:rPr>
                  </w:pPr>
                  <w:r w:rsidRPr="00366B2B">
                    <w:rPr>
                      <w:rFonts w:ascii="Arial" w:eastAsia="Times New Roman" w:hAnsi="Arial" w:cs="Arial"/>
                      <w:sz w:val="18"/>
                      <w:szCs w:val="18"/>
                      <w:lang w:eastAsia="es-MX"/>
                    </w:rPr>
                    <w:t>Solicitud de constancia de autorización, para el uso y aprovechamiento de bandas de frecuencias del espectro radioeléctrico para uso secundario</w:t>
                  </w:r>
                  <w:r w:rsidR="006B6E02">
                    <w:rPr>
                      <w:rFonts w:ascii="Arial" w:eastAsia="Times New Roman" w:hAnsi="Arial" w:cs="Arial"/>
                      <w:sz w:val="18"/>
                      <w:szCs w:val="18"/>
                      <w:lang w:eastAsia="es-MX"/>
                    </w:rPr>
                    <w:t>.</w:t>
                  </w:r>
                </w:p>
              </w:tc>
            </w:tr>
            <w:tr w:rsidR="009F2550" w:rsidRPr="005F7176" w14:paraId="758471FE" w14:textId="77777777" w:rsidTr="009F2550">
              <w:tc>
                <w:tcPr>
                  <w:tcW w:w="8816" w:type="dxa"/>
                </w:tcPr>
                <w:p w14:paraId="72BAFB79"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39" w:history="1">
                    <w:r w:rsidR="009F2550" w:rsidRPr="005F7176">
                      <w:rPr>
                        <w:rFonts w:ascii="Arial" w:eastAsia="Times New Roman" w:hAnsi="Arial" w:cs="Arial"/>
                        <w:color w:val="4D9D45"/>
                        <w:sz w:val="18"/>
                        <w:szCs w:val="18"/>
                        <w:bdr w:val="none" w:sz="0" w:space="0" w:color="auto" w:frame="1"/>
                        <w:lang w:eastAsia="es-MX"/>
                      </w:rPr>
                      <w:t>Fundamento Jurídico que le da origen al trámite o servicio</w:t>
                    </w:r>
                  </w:hyperlink>
                </w:p>
                <w:p w14:paraId="0A4E3644" w14:textId="3DEFE8E8" w:rsidR="009F2550" w:rsidRPr="005F7176" w:rsidRDefault="009F2550" w:rsidP="009F2550">
                  <w:pPr>
                    <w:ind w:right="179"/>
                    <w:jc w:val="both"/>
                    <w:outlineLvl w:val="5"/>
                    <w:rPr>
                      <w:rFonts w:ascii="Arial" w:eastAsia="Times New Roman" w:hAnsi="Arial" w:cs="Arial"/>
                      <w:color w:val="C1D42F"/>
                      <w:sz w:val="18"/>
                      <w:szCs w:val="18"/>
                      <w:lang w:eastAsia="es-MX"/>
                    </w:rPr>
                  </w:pPr>
                  <w:r w:rsidRPr="00366B2B">
                    <w:rPr>
                      <w:rFonts w:ascii="Arial" w:eastAsia="Times New Roman" w:hAnsi="Arial" w:cs="Arial"/>
                      <w:sz w:val="18"/>
                      <w:szCs w:val="18"/>
                      <w:lang w:eastAsia="es-MX"/>
                    </w:rPr>
                    <w:t>Artículo 12 y 14 de los Lineamientos</w:t>
                  </w:r>
                  <w:r w:rsidR="008E59BD" w:rsidRPr="00366B2B">
                    <w:rPr>
                      <w:rFonts w:ascii="Arial" w:eastAsia="Times New Roman" w:hAnsi="Arial" w:cs="Arial"/>
                      <w:sz w:val="18"/>
                      <w:szCs w:val="18"/>
                      <w:lang w:eastAsia="es-MX"/>
                    </w:rPr>
                    <w:t xml:space="preserve"> para el otorgamiento de la Constancia de Autorización, para el uso y aprovechamiento de bandas de frecuencias del espectro radioeléctrico para uso secundario</w:t>
                  </w:r>
                  <w:r w:rsidRPr="00366B2B">
                    <w:rPr>
                      <w:rFonts w:ascii="Arial" w:eastAsia="Times New Roman" w:hAnsi="Arial" w:cs="Arial"/>
                      <w:sz w:val="18"/>
                      <w:szCs w:val="18"/>
                      <w:lang w:eastAsia="es-MX"/>
                    </w:rPr>
                    <w:t>, publicados en el Diario Oficial de la Federación el 23 de abril de 2018</w:t>
                  </w:r>
                  <w:r w:rsidR="006B6E02">
                    <w:rPr>
                      <w:rFonts w:ascii="Arial" w:eastAsia="Times New Roman" w:hAnsi="Arial" w:cs="Arial"/>
                      <w:sz w:val="18"/>
                      <w:szCs w:val="18"/>
                      <w:lang w:eastAsia="es-MX"/>
                    </w:rPr>
                    <w:t>.</w:t>
                  </w:r>
                </w:p>
              </w:tc>
            </w:tr>
            <w:tr w:rsidR="009F2550" w:rsidRPr="005F7176" w14:paraId="5303CA84" w14:textId="77777777" w:rsidTr="009F2550">
              <w:tc>
                <w:tcPr>
                  <w:tcW w:w="8816" w:type="dxa"/>
                </w:tcPr>
                <w:p w14:paraId="75160C50"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40" w:history="1">
                    <w:r w:rsidR="009F2550" w:rsidRPr="005F7176">
                      <w:rPr>
                        <w:rFonts w:ascii="Arial" w:eastAsia="Times New Roman" w:hAnsi="Arial" w:cs="Arial"/>
                        <w:color w:val="4D9D45"/>
                        <w:sz w:val="18"/>
                        <w:szCs w:val="18"/>
                        <w:bdr w:val="none" w:sz="0" w:space="0" w:color="auto" w:frame="1"/>
                        <w:lang w:eastAsia="es-MX"/>
                      </w:rPr>
                      <w:t>Descripción del trámite o servicio</w:t>
                    </w:r>
                  </w:hyperlink>
                </w:p>
                <w:p w14:paraId="69E360C1" w14:textId="51286F6C" w:rsidR="009F2550" w:rsidRPr="005F7176" w:rsidRDefault="009F2550" w:rsidP="008E59BD">
                  <w:p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La persona física o moral interesada en satisfacer necesidades específicas de </w:t>
                  </w:r>
                  <w:r w:rsidR="008E59BD" w:rsidRPr="00366B2B">
                    <w:rPr>
                      <w:rFonts w:ascii="Arial" w:eastAsia="Times New Roman" w:hAnsi="Arial" w:cs="Arial"/>
                      <w:sz w:val="18"/>
                      <w:szCs w:val="18"/>
                      <w:lang w:eastAsia="es-MX"/>
                    </w:rPr>
                    <w:t xml:space="preserve">telecomunicaciones y/o </w:t>
                  </w:r>
                  <w:r w:rsidRPr="00366B2B">
                    <w:rPr>
                      <w:rFonts w:ascii="Arial" w:eastAsia="Times New Roman" w:hAnsi="Arial" w:cs="Arial"/>
                      <w:sz w:val="18"/>
                      <w:szCs w:val="18"/>
                      <w:lang w:eastAsia="es-MX"/>
                    </w:rPr>
                    <w:t>radiodifusión</w:t>
                  </w:r>
                  <w:r w:rsidR="008E59BD" w:rsidRPr="00366B2B">
                    <w:rPr>
                      <w:rFonts w:ascii="Arial" w:eastAsia="Times New Roman" w:hAnsi="Arial" w:cs="Arial"/>
                      <w:sz w:val="18"/>
                      <w:szCs w:val="18"/>
                      <w:lang w:eastAsia="es-MX"/>
                    </w:rPr>
                    <w:t xml:space="preserve"> sonora en banda FM (88 a 108 MHz), podrá solicitar</w:t>
                  </w:r>
                  <w:r w:rsidRPr="00366B2B">
                    <w:rPr>
                      <w:rFonts w:ascii="Arial" w:eastAsia="Times New Roman" w:hAnsi="Arial" w:cs="Arial"/>
                      <w:sz w:val="18"/>
                      <w:szCs w:val="18"/>
                      <w:lang w:eastAsia="es-MX"/>
                    </w:rPr>
                    <w:t xml:space="preserve"> </w:t>
                  </w:r>
                  <w:r w:rsidR="008E59BD" w:rsidRPr="00366B2B">
                    <w:rPr>
                      <w:rFonts w:ascii="Arial" w:eastAsia="Times New Roman" w:hAnsi="Arial" w:cs="Arial"/>
                      <w:sz w:val="18"/>
                      <w:szCs w:val="18"/>
                      <w:lang w:eastAsia="es-MX"/>
                    </w:rPr>
                    <w:t xml:space="preserve">ante el Instituto, </w:t>
                  </w:r>
                  <w:r w:rsidRPr="00366B2B">
                    <w:rPr>
                      <w:rFonts w:ascii="Arial" w:eastAsia="Times New Roman" w:hAnsi="Arial" w:cs="Arial"/>
                      <w:sz w:val="18"/>
                      <w:szCs w:val="18"/>
                      <w:lang w:eastAsia="es-MX"/>
                    </w:rPr>
                    <w:t>el otorgamiento de la constancia de autorización para usar y aprovechar</w:t>
                  </w:r>
                  <w:r w:rsidR="008E59BD" w:rsidRPr="00366B2B">
                    <w:rPr>
                      <w:rFonts w:ascii="Arial" w:eastAsia="Times New Roman" w:hAnsi="Arial" w:cs="Arial"/>
                      <w:sz w:val="18"/>
                      <w:szCs w:val="18"/>
                      <w:lang w:eastAsia="es-MX"/>
                    </w:rPr>
                    <w:t xml:space="preserve"> </w:t>
                  </w:r>
                  <w:r w:rsidRPr="00366B2B">
                    <w:rPr>
                      <w:rFonts w:ascii="Arial" w:eastAsia="Times New Roman" w:hAnsi="Arial" w:cs="Arial"/>
                      <w:sz w:val="18"/>
                      <w:szCs w:val="18"/>
                      <w:lang w:eastAsia="es-MX"/>
                    </w:rPr>
                    <w:t>bandas de frecuencias del espectro radioeléctrico</w:t>
                  </w:r>
                  <w:r w:rsidR="008E59BD" w:rsidRPr="00366B2B">
                    <w:rPr>
                      <w:rFonts w:ascii="Arial" w:eastAsia="Times New Roman" w:hAnsi="Arial" w:cs="Arial"/>
                      <w:sz w:val="18"/>
                      <w:szCs w:val="18"/>
                      <w:lang w:eastAsia="es-MX"/>
                    </w:rPr>
                    <w:t xml:space="preserve"> </w:t>
                  </w:r>
                  <w:r w:rsidRPr="00366B2B">
                    <w:rPr>
                      <w:rFonts w:ascii="Arial" w:eastAsia="Times New Roman" w:hAnsi="Arial" w:cs="Arial"/>
                      <w:sz w:val="18"/>
                      <w:szCs w:val="18"/>
                      <w:lang w:eastAsia="es-MX"/>
                    </w:rPr>
                    <w:t>destinadas a sat</w:t>
                  </w:r>
                  <w:r w:rsidR="008E59BD" w:rsidRPr="00366B2B">
                    <w:rPr>
                      <w:rFonts w:ascii="Arial" w:eastAsia="Times New Roman" w:hAnsi="Arial" w:cs="Arial"/>
                      <w:sz w:val="18"/>
                      <w:szCs w:val="18"/>
                      <w:lang w:eastAsia="es-MX"/>
                    </w:rPr>
                    <w:t>isfacer necesidades específicas distintas a la prestación de servicios públicos de telecomunicaciones y radiodifusión.</w:t>
                  </w:r>
                </w:p>
              </w:tc>
            </w:tr>
            <w:tr w:rsidR="009F2550" w:rsidRPr="005F7176" w14:paraId="1F09BC47" w14:textId="77777777" w:rsidTr="009F2550">
              <w:tc>
                <w:tcPr>
                  <w:tcW w:w="8816" w:type="dxa"/>
                </w:tcPr>
                <w:p w14:paraId="537D1433"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41" w:history="1">
                    <w:r w:rsidR="009F2550" w:rsidRPr="005F7176">
                      <w:rPr>
                        <w:rFonts w:ascii="Arial" w:eastAsia="Times New Roman" w:hAnsi="Arial" w:cs="Arial"/>
                        <w:color w:val="4D9D45"/>
                        <w:sz w:val="18"/>
                        <w:szCs w:val="18"/>
                        <w:bdr w:val="none" w:sz="0" w:space="0" w:color="auto" w:frame="1"/>
                        <w:lang w:eastAsia="es-MX"/>
                      </w:rPr>
                      <w:t>Casos en los que debe o puede realizarse el trámite o servicio</w:t>
                    </w:r>
                  </w:hyperlink>
                </w:p>
                <w:p w14:paraId="007CD81A" w14:textId="77777777" w:rsidR="009F2550" w:rsidRPr="00366B2B" w:rsidRDefault="009F2550" w:rsidP="009F2550">
                  <w:pPr>
                    <w:pStyle w:val="ng-binding"/>
                    <w:spacing w:after="0"/>
                    <w:ind w:right="179"/>
                    <w:rPr>
                      <w:rFonts w:ascii="Arial" w:hAnsi="Arial" w:cs="Arial"/>
                      <w:b/>
                      <w:bCs/>
                      <w:sz w:val="18"/>
                      <w:szCs w:val="18"/>
                      <w:lang w:val="es-ES"/>
                    </w:rPr>
                  </w:pPr>
                </w:p>
                <w:p w14:paraId="507AFC51" w14:textId="77777777" w:rsidR="009F2550" w:rsidRPr="00366B2B" w:rsidRDefault="009F2550" w:rsidP="009F2550">
                  <w:pPr>
                    <w:pStyle w:val="ng-binding"/>
                    <w:spacing w:after="0"/>
                    <w:ind w:right="179"/>
                    <w:rPr>
                      <w:rFonts w:ascii="Arial" w:hAnsi="Arial" w:cs="Arial"/>
                      <w:b/>
                      <w:bCs/>
                      <w:sz w:val="18"/>
                      <w:szCs w:val="18"/>
                      <w:lang w:val="es-ES"/>
                    </w:rPr>
                  </w:pPr>
                  <w:r w:rsidRPr="00366B2B">
                    <w:rPr>
                      <w:rFonts w:ascii="Arial" w:hAnsi="Arial" w:cs="Arial"/>
                      <w:b/>
                      <w:bCs/>
                      <w:sz w:val="18"/>
                      <w:szCs w:val="18"/>
                      <w:lang w:val="es-ES"/>
                    </w:rPr>
                    <w:t>¿Quién?</w:t>
                  </w:r>
                </w:p>
                <w:p w14:paraId="192E82FA" w14:textId="12E75BB6" w:rsidR="009F2550" w:rsidRPr="00366B2B" w:rsidRDefault="008E59BD" w:rsidP="009F2550">
                  <w:pPr>
                    <w:pStyle w:val="ng-binding"/>
                    <w:spacing w:after="0"/>
                    <w:ind w:right="179"/>
                    <w:rPr>
                      <w:rFonts w:ascii="Arial" w:hAnsi="Arial" w:cs="Arial"/>
                      <w:sz w:val="18"/>
                      <w:szCs w:val="18"/>
                      <w:shd w:val="clear" w:color="auto" w:fill="FFFFFF"/>
                    </w:rPr>
                  </w:pPr>
                  <w:r w:rsidRPr="00366B2B">
                    <w:rPr>
                      <w:rFonts w:ascii="Arial" w:hAnsi="Arial" w:cs="Arial"/>
                      <w:sz w:val="18"/>
                      <w:szCs w:val="18"/>
                      <w:shd w:val="clear" w:color="auto" w:fill="FFFFFF"/>
                    </w:rPr>
                    <w:t xml:space="preserve">Personas físicas o morales interesadas en el uso secundario de las bandas de frecuencias del espectro radioeléctrico, sin fines de lucro. </w:t>
                  </w:r>
                </w:p>
                <w:p w14:paraId="28635DB4" w14:textId="77777777" w:rsidR="009F2550" w:rsidRPr="00366B2B" w:rsidRDefault="009F2550" w:rsidP="009F2550">
                  <w:pPr>
                    <w:pStyle w:val="ng-binding"/>
                    <w:spacing w:after="0"/>
                    <w:ind w:right="179"/>
                    <w:rPr>
                      <w:rFonts w:ascii="Arial" w:hAnsi="Arial" w:cs="Arial"/>
                      <w:b/>
                      <w:bCs/>
                      <w:sz w:val="18"/>
                      <w:szCs w:val="18"/>
                      <w:lang w:val="es-ES"/>
                    </w:rPr>
                  </w:pPr>
                </w:p>
                <w:p w14:paraId="070E94AA" w14:textId="77777777" w:rsidR="009F2550" w:rsidRPr="00366B2B" w:rsidRDefault="009F2550" w:rsidP="009F2550">
                  <w:pPr>
                    <w:pStyle w:val="ng-binding"/>
                    <w:spacing w:after="0"/>
                    <w:ind w:right="179"/>
                    <w:rPr>
                      <w:rFonts w:ascii="Arial" w:hAnsi="Arial" w:cs="Arial"/>
                      <w:b/>
                      <w:bCs/>
                      <w:sz w:val="18"/>
                      <w:szCs w:val="18"/>
                      <w:lang w:val="es-ES"/>
                    </w:rPr>
                  </w:pPr>
                  <w:r w:rsidRPr="00366B2B">
                    <w:rPr>
                      <w:rFonts w:ascii="Arial" w:hAnsi="Arial" w:cs="Arial"/>
                      <w:b/>
                      <w:bCs/>
                      <w:sz w:val="18"/>
                      <w:szCs w:val="18"/>
                      <w:lang w:val="es-ES"/>
                    </w:rPr>
                    <w:t>¿Cuándo o en qué casos?</w:t>
                  </w:r>
                </w:p>
                <w:p w14:paraId="5EE1FF3D" w14:textId="4B8D32E6" w:rsidR="009F2550" w:rsidRPr="005F7176" w:rsidRDefault="009F2550" w:rsidP="008E59BD">
                  <w:pPr>
                    <w:pStyle w:val="ng-binding"/>
                    <w:spacing w:after="0"/>
                    <w:ind w:right="179"/>
                    <w:rPr>
                      <w:rFonts w:ascii="Arial" w:hAnsi="Arial" w:cs="Arial"/>
                      <w:color w:val="414042"/>
                      <w:sz w:val="18"/>
                      <w:szCs w:val="18"/>
                      <w:lang w:val="es-ES"/>
                    </w:rPr>
                  </w:pPr>
                  <w:r w:rsidRPr="00366B2B">
                    <w:rPr>
                      <w:rFonts w:ascii="Arial" w:hAnsi="Arial" w:cs="Arial"/>
                      <w:sz w:val="18"/>
                      <w:szCs w:val="18"/>
                      <w:shd w:val="clear" w:color="auto" w:fill="FFFFFF"/>
                    </w:rPr>
                    <w:t xml:space="preserve">Cuando se desee obtener una constancia de autorización, para uso y aprovechamiento de bandas de frecuencias del espectro radioeléctrico </w:t>
                  </w:r>
                  <w:r w:rsidR="008E59BD" w:rsidRPr="00366B2B">
                    <w:rPr>
                      <w:rFonts w:ascii="Arial" w:hAnsi="Arial" w:cs="Arial"/>
                      <w:sz w:val="18"/>
                      <w:szCs w:val="18"/>
                      <w:shd w:val="clear" w:color="auto" w:fill="FFFFFF"/>
                    </w:rPr>
                    <w:t xml:space="preserve">para eventos específicos de forma temporal y programada de índole artístico, cultural, deportivo; así como actividades que se desarrollen en instalaciones destinadas </w:t>
                  </w:r>
                  <w:r w:rsidR="00A25259" w:rsidRPr="00366B2B">
                    <w:rPr>
                      <w:rFonts w:ascii="Arial" w:hAnsi="Arial" w:cs="Arial"/>
                      <w:sz w:val="18"/>
                      <w:szCs w:val="18"/>
                      <w:shd w:val="clear" w:color="auto" w:fill="FFFFFF"/>
                    </w:rPr>
                    <w:t xml:space="preserve">a actividades comerciales o industriales. </w:t>
                  </w:r>
                </w:p>
              </w:tc>
            </w:tr>
            <w:tr w:rsidR="009F2550" w:rsidRPr="005F7176" w14:paraId="18B3426B" w14:textId="77777777" w:rsidTr="009F2550">
              <w:tc>
                <w:tcPr>
                  <w:tcW w:w="8816" w:type="dxa"/>
                </w:tcPr>
                <w:p w14:paraId="53889F99"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42" w:history="1">
                    <w:r w:rsidR="009F2550" w:rsidRPr="005F7176">
                      <w:rPr>
                        <w:rFonts w:ascii="Arial" w:eastAsia="Times New Roman" w:hAnsi="Arial" w:cs="Arial"/>
                        <w:color w:val="4D9D45"/>
                        <w:sz w:val="18"/>
                        <w:szCs w:val="18"/>
                        <w:bdr w:val="none" w:sz="0" w:space="0" w:color="auto" w:frame="1"/>
                        <w:lang w:eastAsia="es-MX"/>
                      </w:rPr>
                      <w:t>Pasos que debe llevar a cabo el particular para la realización del trámite o servicio</w:t>
                    </w:r>
                  </w:hyperlink>
                </w:p>
                <w:p w14:paraId="3B5F8613" w14:textId="77777777" w:rsidR="009F2550" w:rsidRPr="00366B2B" w:rsidRDefault="009F2550" w:rsidP="009F2550">
                  <w:pPr>
                    <w:ind w:right="179"/>
                    <w:jc w:val="both"/>
                    <w:outlineLvl w:val="5"/>
                    <w:rPr>
                      <w:rFonts w:ascii="Arial" w:eastAsia="Times New Roman" w:hAnsi="Arial" w:cs="Arial"/>
                      <w:sz w:val="18"/>
                      <w:szCs w:val="18"/>
                      <w:lang w:eastAsia="es-MX"/>
                    </w:rPr>
                  </w:pPr>
                </w:p>
                <w:p w14:paraId="5AA76A68" w14:textId="5585F99E" w:rsidR="009F2550" w:rsidRPr="00366B2B" w:rsidRDefault="009F2550" w:rsidP="00BE03D1">
                  <w:pPr>
                    <w:pStyle w:val="Prrafodelista"/>
                    <w:numPr>
                      <w:ilvl w:val="0"/>
                      <w:numId w:val="25"/>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Presentar la solicitud de constancia de autorización, para el uso y aprovechamiento de bandas de frecuencias del espectro radioeléctrico para uso secundario, para lo cual deberá cumplir con los requisitos dispuestos en los artículos 12 y 14 de los Lineamientos</w:t>
                  </w:r>
                  <w:r w:rsidR="00A25259" w:rsidRPr="00366B2B">
                    <w:rPr>
                      <w:rFonts w:ascii="Arial" w:eastAsia="Times New Roman" w:hAnsi="Arial" w:cs="Arial"/>
                      <w:sz w:val="18"/>
                      <w:szCs w:val="18"/>
                      <w:lang w:eastAsia="es-MX"/>
                    </w:rPr>
                    <w:t xml:space="preserve"> para el otorgamiento de la Constancia de Autorización, para el uso y aprovechamiento de bandas de frecuencias del espectro radioeléctrico para uso secundario</w:t>
                  </w:r>
                  <w:r w:rsidRPr="00366B2B">
                    <w:rPr>
                      <w:rFonts w:ascii="Arial" w:eastAsia="Times New Roman" w:hAnsi="Arial" w:cs="Arial"/>
                      <w:sz w:val="18"/>
                      <w:szCs w:val="18"/>
                      <w:lang w:eastAsia="es-MX"/>
                    </w:rPr>
                    <w:t>, publicados en el Diario Oficial de la Federación el 23 de abril de 2018</w:t>
                  </w:r>
                  <w:r w:rsidR="00A25259" w:rsidRPr="00366B2B">
                    <w:rPr>
                      <w:rFonts w:ascii="Arial" w:eastAsia="Times New Roman" w:hAnsi="Arial" w:cs="Arial"/>
                      <w:sz w:val="18"/>
                      <w:szCs w:val="18"/>
                      <w:lang w:eastAsia="es-MX"/>
                    </w:rPr>
                    <w:t>.</w:t>
                  </w:r>
                </w:p>
                <w:p w14:paraId="63A9FA03" w14:textId="77777777" w:rsidR="009F2550" w:rsidRPr="00366B2B" w:rsidRDefault="009F2550" w:rsidP="00BE03D1">
                  <w:pPr>
                    <w:pStyle w:val="Prrafodelista"/>
                    <w:numPr>
                      <w:ilvl w:val="0"/>
                      <w:numId w:val="25"/>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Pagar el derecho por el estudio y, en su caso, la expedición de la constancia de autorización para el uso y aprovechamiento de bandas de frecuencias del espectro radioeléctrico para uso secundario.</w:t>
                  </w:r>
                </w:p>
                <w:p w14:paraId="0AE923F4" w14:textId="77777777" w:rsidR="009F2550" w:rsidRPr="00366B2B" w:rsidRDefault="009F2550" w:rsidP="00BE03D1">
                  <w:pPr>
                    <w:pStyle w:val="Prrafodelista"/>
                    <w:numPr>
                      <w:ilvl w:val="0"/>
                      <w:numId w:val="25"/>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Cubrir el monto de la contraprestación por el uso y aprovechamiento de las bandas de frecuencias contenidas en la constancia de autorización de uso secundario.</w:t>
                  </w:r>
                </w:p>
                <w:p w14:paraId="2D14F978" w14:textId="77777777" w:rsidR="009F2550" w:rsidRPr="005F7176" w:rsidRDefault="009F2550" w:rsidP="009F2550">
                  <w:pPr>
                    <w:pStyle w:val="Prrafodelista"/>
                    <w:shd w:val="clear" w:color="auto" w:fill="FFFFFF"/>
                    <w:ind w:right="179"/>
                    <w:jc w:val="both"/>
                    <w:rPr>
                      <w:rFonts w:ascii="Arial" w:eastAsia="Times New Roman" w:hAnsi="Arial" w:cs="Arial"/>
                      <w:sz w:val="18"/>
                      <w:szCs w:val="18"/>
                      <w:lang w:eastAsia="es-MX"/>
                    </w:rPr>
                  </w:pPr>
                </w:p>
              </w:tc>
            </w:tr>
            <w:tr w:rsidR="009F2550" w:rsidRPr="005F7176" w14:paraId="5D69DDC9" w14:textId="77777777" w:rsidTr="009F2550">
              <w:tc>
                <w:tcPr>
                  <w:tcW w:w="8816" w:type="dxa"/>
                </w:tcPr>
                <w:p w14:paraId="3007C3D6"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43" w:history="1">
                    <w:r w:rsidR="009F2550" w:rsidRPr="005F7176">
                      <w:rPr>
                        <w:rFonts w:ascii="Arial" w:eastAsia="Times New Roman" w:hAnsi="Arial" w:cs="Arial"/>
                        <w:color w:val="4D9D45"/>
                        <w:sz w:val="18"/>
                        <w:szCs w:val="18"/>
                        <w:bdr w:val="none" w:sz="0" w:space="0" w:color="auto" w:frame="1"/>
                        <w:lang w:eastAsia="es-MX"/>
                      </w:rPr>
                      <w:t>Requisitos para la presentación del trámite o servicio</w:t>
                    </w:r>
                  </w:hyperlink>
                </w:p>
                <w:p w14:paraId="34F0AEBA" w14:textId="77777777" w:rsidR="009F2550" w:rsidRPr="00366B2B" w:rsidRDefault="009F2550" w:rsidP="009F2550">
                  <w:pPr>
                    <w:shd w:val="clear" w:color="auto" w:fill="FFFFFF"/>
                    <w:ind w:right="179"/>
                    <w:jc w:val="both"/>
                    <w:outlineLvl w:val="3"/>
                    <w:rPr>
                      <w:rFonts w:ascii="Arial" w:eastAsia="Times New Roman" w:hAnsi="Arial" w:cs="Arial"/>
                      <w:sz w:val="18"/>
                      <w:szCs w:val="18"/>
                      <w:lang w:eastAsia="es-MX"/>
                    </w:rPr>
                  </w:pPr>
                </w:p>
                <w:p w14:paraId="106BE213" w14:textId="77777777" w:rsidR="009F2550" w:rsidRPr="00366B2B" w:rsidRDefault="009F2550" w:rsidP="009F2550">
                  <w:pPr>
                    <w:ind w:right="179"/>
                    <w:jc w:val="both"/>
                    <w:rPr>
                      <w:rFonts w:ascii="Arial" w:eastAsia="Times New Roman" w:hAnsi="Arial" w:cs="Arial"/>
                      <w:bCs/>
                      <w:sz w:val="18"/>
                      <w:szCs w:val="18"/>
                      <w:lang w:val="es-ES" w:eastAsia="es-MX"/>
                    </w:rPr>
                  </w:pPr>
                  <w:r w:rsidRPr="00366B2B">
                    <w:rPr>
                      <w:rFonts w:ascii="Arial" w:eastAsia="Times New Roman" w:hAnsi="Arial" w:cs="Arial"/>
                      <w:b/>
                      <w:bCs/>
                      <w:sz w:val="18"/>
                      <w:szCs w:val="18"/>
                      <w:lang w:val="es-ES" w:eastAsia="es-MX"/>
                    </w:rPr>
                    <w:t>Datos:</w:t>
                  </w:r>
                </w:p>
                <w:p w14:paraId="15CCB7D7" w14:textId="0CE3B079" w:rsidR="009F2550" w:rsidRPr="00366B2B" w:rsidRDefault="00A25259" w:rsidP="009F2550">
                  <w:p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 La solicitud deberá contener:</w:t>
                  </w:r>
                </w:p>
                <w:p w14:paraId="15F5B6C0" w14:textId="77777777" w:rsidR="00A25259" w:rsidRPr="00366B2B" w:rsidRDefault="00A25259" w:rsidP="009F2550">
                  <w:pPr>
                    <w:ind w:right="179"/>
                    <w:jc w:val="both"/>
                    <w:rPr>
                      <w:rFonts w:ascii="Arial" w:eastAsia="Times New Roman" w:hAnsi="Arial" w:cs="Arial"/>
                      <w:bCs/>
                      <w:sz w:val="18"/>
                      <w:szCs w:val="18"/>
                      <w:lang w:val="es-ES" w:eastAsia="es-MX"/>
                    </w:rPr>
                  </w:pPr>
                </w:p>
                <w:p w14:paraId="4CAFED32" w14:textId="4624C48F" w:rsidR="00A25259" w:rsidRPr="00366B2B" w:rsidRDefault="009F2550" w:rsidP="009F2550">
                  <w:p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La solicitud deberá contener</w:t>
                  </w:r>
                  <w:r w:rsidR="00A25259" w:rsidRPr="00366B2B">
                    <w:rPr>
                      <w:rFonts w:ascii="Arial" w:eastAsia="Times New Roman" w:hAnsi="Arial" w:cs="Arial"/>
                      <w:bCs/>
                      <w:sz w:val="18"/>
                      <w:szCs w:val="18"/>
                      <w:lang w:val="es-ES" w:eastAsia="es-MX"/>
                    </w:rPr>
                    <w:t>:</w:t>
                  </w:r>
                </w:p>
                <w:p w14:paraId="7ADAD3DC" w14:textId="5FDE78A4" w:rsidR="00A25259" w:rsidRPr="00257613" w:rsidRDefault="00AE2D69" w:rsidP="009F2550">
                  <w:pPr>
                    <w:pStyle w:val="Prrafodelista"/>
                    <w:numPr>
                      <w:ilvl w:val="3"/>
                      <w:numId w:val="18"/>
                    </w:numPr>
                    <w:ind w:left="489" w:right="179" w:hanging="283"/>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Tipo de trámite:</w:t>
                  </w:r>
                </w:p>
                <w:p w14:paraId="7611D1F9" w14:textId="5E276F6B" w:rsidR="00A25259" w:rsidRPr="00366B2B" w:rsidRDefault="00A25259" w:rsidP="00BE03D1">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Lugar y fecha.</w:t>
                  </w:r>
                </w:p>
                <w:p w14:paraId="29EA576E" w14:textId="0CDA808F" w:rsidR="00A25259" w:rsidRPr="00366B2B" w:rsidRDefault="00A25259" w:rsidP="00BE03D1">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Tipo de trámite: inicio de trámite, desahogo de prevención o alcance.</w:t>
                  </w:r>
                </w:p>
                <w:p w14:paraId="3582AEB0" w14:textId="476EF658" w:rsidR="00A25259" w:rsidRPr="00366B2B" w:rsidRDefault="00A25259" w:rsidP="00BE03D1">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Modalidad del trámite: evento específico o instalaciones destinadas a actividades comerciales o industriales.</w:t>
                  </w:r>
                </w:p>
                <w:p w14:paraId="06ED6E1B" w14:textId="302E1BC2" w:rsidR="00A25259" w:rsidRPr="00366B2B" w:rsidRDefault="00A25259" w:rsidP="00BE03D1">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Servicio: Telecomunicaciones o radiodifusión sonora en banda FM </w:t>
                  </w:r>
                </w:p>
                <w:p w14:paraId="69B56AC6" w14:textId="692BBE44" w:rsidR="009F2550" w:rsidRDefault="00A25259" w:rsidP="00BE03D1">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Nombre</w:t>
                  </w:r>
                  <w:r w:rsidR="009F2550" w:rsidRPr="00366B2B">
                    <w:rPr>
                      <w:rFonts w:ascii="Arial" w:eastAsia="Times New Roman" w:hAnsi="Arial" w:cs="Arial"/>
                      <w:bCs/>
                      <w:sz w:val="18"/>
                      <w:szCs w:val="18"/>
                      <w:lang w:val="es-ES" w:eastAsia="es-MX"/>
                    </w:rPr>
                    <w:t>, razón o denominación social y firma del interesado y, en su caso, de su representante legal.</w:t>
                  </w:r>
                </w:p>
                <w:p w14:paraId="4E2F2991" w14:textId="77777777" w:rsidR="00257613" w:rsidRPr="00366B2B" w:rsidRDefault="00257613" w:rsidP="00257613">
                  <w:pPr>
                    <w:pStyle w:val="Prrafodelista"/>
                    <w:ind w:left="771" w:right="179"/>
                    <w:jc w:val="both"/>
                    <w:rPr>
                      <w:rFonts w:ascii="Arial" w:eastAsia="Times New Roman" w:hAnsi="Arial" w:cs="Arial"/>
                      <w:bCs/>
                      <w:sz w:val="18"/>
                      <w:szCs w:val="18"/>
                      <w:lang w:val="es-ES" w:eastAsia="es-MX"/>
                    </w:rPr>
                  </w:pPr>
                </w:p>
                <w:p w14:paraId="789D5CFB" w14:textId="37EAB0C8" w:rsidR="00AE2D69" w:rsidRPr="00257613" w:rsidRDefault="00AE2D69" w:rsidP="00257613">
                  <w:pPr>
                    <w:pStyle w:val="Prrafodelista"/>
                    <w:numPr>
                      <w:ilvl w:val="3"/>
                      <w:numId w:val="18"/>
                    </w:numPr>
                    <w:ind w:left="489" w:right="179" w:hanging="285"/>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Datos generales del solicitante:</w:t>
                  </w:r>
                </w:p>
                <w:p w14:paraId="3FE554C1" w14:textId="2F31A8E7" w:rsidR="00AE2D69" w:rsidRPr="00366B2B" w:rsidRDefault="00AE2D69" w:rsidP="00BE03D1">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Nombre, denominación o razón social</w:t>
                  </w:r>
                </w:p>
                <w:p w14:paraId="1F2971D3" w14:textId="30B8CB83" w:rsidR="00AE2D69" w:rsidRPr="00366B2B" w:rsidRDefault="00AE2D69" w:rsidP="00BE03D1">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Representante legal: nombre, especificar su está acreditado ante el Instituto, o especificar el documento con que acredita su personalidad. </w:t>
                  </w:r>
                </w:p>
                <w:p w14:paraId="3C643196" w14:textId="4D9D061C" w:rsidR="00AE2D69" w:rsidRPr="00366B2B" w:rsidRDefault="00AE2D69" w:rsidP="00BE03D1">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Domicilio para oír y recibir notificaciones en la Ciudad de México: Calle, número, colonia, demarcación territorial, código postal, correo electrónico, teléfono móvil. </w:t>
                  </w:r>
                </w:p>
                <w:p w14:paraId="174446C8" w14:textId="1629C6CC" w:rsidR="00AE2D69" w:rsidRPr="00366B2B" w:rsidRDefault="00AE2D69" w:rsidP="00BE03D1">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Autorizados: nombre(s)</w:t>
                  </w:r>
                </w:p>
                <w:p w14:paraId="5BBC43EB" w14:textId="256FBA57" w:rsidR="00AE2D69" w:rsidRDefault="00AE2D69" w:rsidP="00AE2D69">
                  <w:pPr>
                    <w:pStyle w:val="Prrafodelista"/>
                    <w:ind w:right="179"/>
                    <w:jc w:val="both"/>
                    <w:rPr>
                      <w:rFonts w:ascii="Arial" w:eastAsia="Times New Roman" w:hAnsi="Arial" w:cs="Arial"/>
                      <w:bCs/>
                      <w:sz w:val="18"/>
                      <w:szCs w:val="18"/>
                      <w:lang w:val="es-ES" w:eastAsia="es-MX"/>
                    </w:rPr>
                  </w:pPr>
                </w:p>
                <w:p w14:paraId="4A4C5214" w14:textId="77777777" w:rsidR="00257613" w:rsidRPr="00366B2B" w:rsidRDefault="00257613" w:rsidP="00AE2D69">
                  <w:pPr>
                    <w:pStyle w:val="Prrafodelista"/>
                    <w:ind w:right="179"/>
                    <w:jc w:val="both"/>
                    <w:rPr>
                      <w:rFonts w:ascii="Arial" w:eastAsia="Times New Roman" w:hAnsi="Arial" w:cs="Arial"/>
                      <w:bCs/>
                      <w:sz w:val="18"/>
                      <w:szCs w:val="18"/>
                      <w:lang w:val="es-ES" w:eastAsia="es-MX"/>
                    </w:rPr>
                  </w:pPr>
                </w:p>
                <w:p w14:paraId="40AA1CC7" w14:textId="01EB7F07" w:rsidR="002C7703" w:rsidRPr="00257613" w:rsidRDefault="00AE2D69" w:rsidP="00257613">
                  <w:pPr>
                    <w:pStyle w:val="Prrafodelista"/>
                    <w:numPr>
                      <w:ilvl w:val="3"/>
                      <w:numId w:val="18"/>
                    </w:numPr>
                    <w:ind w:left="773"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Información general </w:t>
                  </w:r>
                </w:p>
                <w:p w14:paraId="0E4ACFA1" w14:textId="2C4AF6CD" w:rsidR="00AE2D69" w:rsidRPr="00366B2B" w:rsidRDefault="00AE2D69" w:rsidP="00BE03D1">
                  <w:pPr>
                    <w:pStyle w:val="Prrafodelista"/>
                    <w:numPr>
                      <w:ilvl w:val="0"/>
                      <w:numId w:val="28"/>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Evento específico: Características (descripción del evento específico, tipo, fecha(s) en que se desea(n) utilizar las bandas de frecuencias del espectro radioeléctrico, período por el que se desea(n) utilizar las bandas de frecuencias del espectro radioeléctrico por un máximo de 60 días naturales); ubicación geográfica (estado, municipio o demarcación territorial, localidad, calle, número, perímetro dentro del cual se requiere(n) utilizar las bandas de frecuencias del espectro radioeléctrico); Justificación de la necesidad de requerir el uso secundario de bandas de frecuencias del espectro radioeléctrico para satisfacer necesidades específicas de servicios de telecomunicaciones o de radiodifusión sonora en banda FM.</w:t>
                  </w:r>
                </w:p>
                <w:p w14:paraId="52EAEE5D" w14:textId="5AF4BD92" w:rsidR="00AE2D69" w:rsidRPr="00366B2B" w:rsidRDefault="00AE2D69" w:rsidP="00BE03D1">
                  <w:pPr>
                    <w:pStyle w:val="Prrafodelista"/>
                    <w:numPr>
                      <w:ilvl w:val="0"/>
                      <w:numId w:val="28"/>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Instalaciones destinadas a actividades comerciales o industriales: Ubicación geográfica del sitio donde se desarrollan las actividades comerciales o industriales (estado, municipio o demarcación territorial, localidad calle, número, colonia, código postal, colonia, evento itinerante; y, justificación de la necesidad de requerir el uso secundario de bandas de frecuencias del espectro radioeléctrico para satisfacer necesidades específicas de servicios de telecomunicaciones o radiodifusión sonora en banda FM.</w:t>
                  </w:r>
                </w:p>
                <w:p w14:paraId="7A195FE7" w14:textId="77777777" w:rsidR="002C7703" w:rsidRPr="00366B2B" w:rsidRDefault="002C7703" w:rsidP="002C7703">
                  <w:pPr>
                    <w:pStyle w:val="Prrafodelista"/>
                    <w:ind w:left="707" w:right="179"/>
                    <w:jc w:val="both"/>
                    <w:rPr>
                      <w:rFonts w:ascii="Arial" w:eastAsia="Times New Roman" w:hAnsi="Arial" w:cs="Arial"/>
                      <w:bCs/>
                      <w:sz w:val="18"/>
                      <w:szCs w:val="18"/>
                      <w:lang w:val="es-ES" w:eastAsia="es-MX"/>
                    </w:rPr>
                  </w:pPr>
                </w:p>
                <w:p w14:paraId="39F66360" w14:textId="77777777" w:rsidR="002C7703" w:rsidRPr="00366B2B" w:rsidRDefault="002C7703" w:rsidP="002C7703">
                  <w:pPr>
                    <w:pStyle w:val="Prrafodelista"/>
                    <w:numPr>
                      <w:ilvl w:val="3"/>
                      <w:numId w:val="18"/>
                    </w:numPr>
                    <w:ind w:left="773"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Información técnica: </w:t>
                  </w:r>
                </w:p>
                <w:p w14:paraId="496C6328" w14:textId="53A93091" w:rsidR="002C7703" w:rsidRPr="00366B2B" w:rsidRDefault="002C7703" w:rsidP="00BE03D1">
                  <w:pPr>
                    <w:pStyle w:val="Prrafodelista"/>
                    <w:numPr>
                      <w:ilvl w:val="0"/>
                      <w:numId w:val="29"/>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Evento específico telecomunicaciones: Datos del equipo o dispositivo de telecomunicaciones que el interesado pretende operar (marca, modelo, tipo de transmisión -simplex o dúplex-, frecuencia de transmisión solicitada, frecuencia de recepción solicitada, rango de frecuencias de operación, ancho de banda de canal, potencia nominal, modulación –analógica o digital-, clase de emisión, usuario, tipo de dispositivo, servicio, aplicación, observaciones).</w:t>
                  </w:r>
                </w:p>
                <w:p w14:paraId="786CD5B8" w14:textId="2E12FA6A" w:rsidR="002C7703" w:rsidRPr="00366B2B" w:rsidRDefault="002C7703" w:rsidP="00BE03D1">
                  <w:pPr>
                    <w:pStyle w:val="Prrafodelista"/>
                    <w:numPr>
                      <w:ilvl w:val="0"/>
                      <w:numId w:val="29"/>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Evento específico FM: Datos de la estación que el interesado pretende operar (coordenadas geográficas –latitud y longitud-, radio de cobertura desde la ubicación de la antena transmisora de máximo de 600 metros, salvo causa debidamente justificada, frecuencia de transmisión solicitada); datos de servicio (clase de emisión F3E, F9E u otro); datos de equipo transmisor (marca, modelo, ancho de banda de canal, rango de frecuencias de operación, potencia radiada aparente con un máximo de 0.5 W salvo causa justificada); datos de la antena ( marca, modelo, ganancia de antena, tipo de radiación –omnidireccional o direccional-, polarización, ángulo de elevación, ángulo de azimut, altura de centro eléctrico sobre le lugar de la instalación de máximo 5m</w:t>
                  </w:r>
                  <w:r w:rsidR="00A31F7B" w:rsidRPr="00366B2B">
                    <w:rPr>
                      <w:rFonts w:ascii="Arial" w:eastAsia="Times New Roman" w:hAnsi="Arial" w:cs="Arial"/>
                      <w:bCs/>
                      <w:sz w:val="18"/>
                      <w:szCs w:val="18"/>
                      <w:lang w:val="es-ES" w:eastAsia="es-MX"/>
                    </w:rPr>
                    <w:t>); datos de línea de transmisión (marca, modelo, longitud, atenuación, atenuación total de la línea); datos del sistema (otras pérdidas, pérdida total del sistema, pérdida radiada aparente)</w:t>
                  </w:r>
                </w:p>
                <w:p w14:paraId="64B2395B" w14:textId="226E7127" w:rsidR="00A31F7B" w:rsidRPr="00366B2B" w:rsidRDefault="00A31F7B" w:rsidP="00BE03D1">
                  <w:pPr>
                    <w:pStyle w:val="Prrafodelista"/>
                    <w:numPr>
                      <w:ilvl w:val="0"/>
                      <w:numId w:val="29"/>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lastRenderedPageBreak/>
                    <w:t>Instalaciones destinadas a actividades comerciales o industriales telecomunicaciones: Datos de la estación de telecomunicaciones que el interesado pretende operar (nombre, domicilio, coordenadas geográficas, tipo de estación, radio de cobertura, frecuencia de transmisión solicitada, frecuencia de recepción solicitada, número de canales, ancho de banda del canal); datos del equipo de radio (marca, modelo, rango de frecuencias de operación, separación dúplex, clase de emisión, potencia nominal, PIRE); datos de la antena (marca, modelo, ganancia de antena, polarización, altura de centro de radiación de la antena sobre el nivel del suelo); datos de la línea de transmisión (marca, modelo, longitud, pérdida total).</w:t>
                  </w:r>
                </w:p>
                <w:p w14:paraId="166FBC6B" w14:textId="5F89E082" w:rsidR="00A31F7B" w:rsidRPr="00366B2B" w:rsidRDefault="00A31F7B" w:rsidP="00BE03D1">
                  <w:pPr>
                    <w:pStyle w:val="Prrafodelista"/>
                    <w:numPr>
                      <w:ilvl w:val="0"/>
                      <w:numId w:val="29"/>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Instalaciones destinadas a actividades comerciales o industriales FM: datos de la estación de radiodifusión que el interesado pretende operar (coordenadas geográficas –latitud y longitud-, radio de cobertura desde la ubicación de la antena transmisora de máximo de 600 metros, salvo causa debidamente justificada, frecuencia de transmisión solicitada); datos de servicio (clase de emisión F3E, F9E u otro); datos de equipo transmisor (marca, modelo, ancho de banda de canal, rango de frecuencias de operación, potencia radiada aparente con un máximo de 0.5 W salvo causa justificada); datos de la antena ( marca, modelo, ganancia de antena, tipo de radiación –omnidireccional o direccional-, polarización, ángulo de elevación, ángulo de azimut, altura de centro eléctrico sobre le lugar de la instalación de máximo 5m); datos de línea de transmisión (marca, modelo, longitud, atenuación, atenuación total de la línea); datos del sistema (otras pérdidas, pérdida total del sistema, pérdida radiada aparente)</w:t>
                  </w:r>
                </w:p>
                <w:p w14:paraId="234E0D19" w14:textId="77777777" w:rsidR="002C7703" w:rsidRPr="00366B2B" w:rsidRDefault="002C7703" w:rsidP="002C7703">
                  <w:pPr>
                    <w:pStyle w:val="Prrafodelista"/>
                    <w:ind w:left="2160" w:right="179"/>
                    <w:jc w:val="both"/>
                    <w:rPr>
                      <w:rFonts w:ascii="Arial" w:eastAsia="Times New Roman" w:hAnsi="Arial" w:cs="Arial"/>
                      <w:bCs/>
                      <w:sz w:val="18"/>
                      <w:szCs w:val="18"/>
                      <w:lang w:val="es-ES" w:eastAsia="es-MX"/>
                    </w:rPr>
                  </w:pPr>
                </w:p>
                <w:p w14:paraId="1D9E4615" w14:textId="76D9B6BF" w:rsidR="002C7703" w:rsidRPr="00366B2B" w:rsidRDefault="002C7703" w:rsidP="002C7703">
                  <w:pPr>
                    <w:pStyle w:val="Prrafodelista"/>
                    <w:numPr>
                      <w:ilvl w:val="3"/>
                      <w:numId w:val="18"/>
                    </w:numPr>
                    <w:ind w:left="773"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Información adicional que pueda ser de utilidad</w:t>
                  </w:r>
                </w:p>
                <w:p w14:paraId="1944B726" w14:textId="77777777" w:rsidR="00212AA4" w:rsidRPr="00366B2B" w:rsidRDefault="00212AA4" w:rsidP="00212AA4">
                  <w:pPr>
                    <w:pStyle w:val="Prrafodelista"/>
                    <w:ind w:left="773" w:right="179"/>
                    <w:jc w:val="both"/>
                    <w:rPr>
                      <w:rFonts w:ascii="Arial" w:eastAsia="Times New Roman" w:hAnsi="Arial" w:cs="Arial"/>
                      <w:bCs/>
                      <w:sz w:val="18"/>
                      <w:szCs w:val="18"/>
                      <w:lang w:val="es-ES" w:eastAsia="es-MX"/>
                    </w:rPr>
                  </w:pPr>
                </w:p>
                <w:p w14:paraId="0FAC3685" w14:textId="0860E264" w:rsidR="00A31F7B" w:rsidRPr="00366B2B" w:rsidRDefault="002C7703" w:rsidP="002C7703">
                  <w:pPr>
                    <w:pStyle w:val="Prrafodelista"/>
                    <w:numPr>
                      <w:ilvl w:val="3"/>
                      <w:numId w:val="18"/>
                    </w:numPr>
                    <w:ind w:left="773"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Documentación que deberá adjuntarse al format</w:t>
                  </w:r>
                  <w:r w:rsidR="00A31F7B" w:rsidRPr="00366B2B">
                    <w:rPr>
                      <w:rFonts w:ascii="Arial" w:eastAsia="Times New Roman" w:hAnsi="Arial" w:cs="Arial"/>
                      <w:bCs/>
                      <w:sz w:val="18"/>
                      <w:szCs w:val="18"/>
                      <w:lang w:val="es-ES" w:eastAsia="es-MX"/>
                    </w:rPr>
                    <w:t>o:</w:t>
                  </w:r>
                </w:p>
                <w:p w14:paraId="07D9C1F1" w14:textId="06177DA0" w:rsidR="00A31F7B" w:rsidRPr="00366B2B" w:rsidRDefault="00A31F7B" w:rsidP="00BE03D1">
                  <w:pPr>
                    <w:pStyle w:val="Prrafodelista"/>
                    <w:numPr>
                      <w:ilvl w:val="0"/>
                      <w:numId w:val="30"/>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Documento de acreditación de identidad del solicitante o en su caso del representante legal</w:t>
                  </w:r>
                </w:p>
                <w:p w14:paraId="2741C859" w14:textId="17B75C81" w:rsidR="00A31F7B" w:rsidRPr="00366B2B" w:rsidRDefault="00A31F7B" w:rsidP="00BE03D1">
                  <w:pPr>
                    <w:pStyle w:val="Prrafodelista"/>
                    <w:numPr>
                      <w:ilvl w:val="0"/>
                      <w:numId w:val="30"/>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eastAsia="es-MX"/>
                    </w:rPr>
                    <w:t>En su caso, original o copia certificada del instrumento público</w:t>
                  </w:r>
                  <w:r w:rsidRPr="00366B2B">
                    <w:rPr>
                      <w:rFonts w:ascii="Arial" w:eastAsia="Times New Roman" w:hAnsi="Arial" w:cs="Arial"/>
                      <w:bCs/>
                      <w:sz w:val="18"/>
                      <w:szCs w:val="18"/>
                      <w:vertAlign w:val="superscript"/>
                      <w:lang w:eastAsia="es-MX"/>
                    </w:rPr>
                    <w:footnoteReference w:id="10"/>
                  </w:r>
                  <w:r w:rsidRPr="00366B2B">
                    <w:rPr>
                      <w:rFonts w:ascii="Arial" w:eastAsia="Times New Roman" w:hAnsi="Arial" w:cs="Arial"/>
                      <w:bCs/>
                      <w:sz w:val="18"/>
                      <w:szCs w:val="18"/>
                      <w:lang w:eastAsia="es-MX"/>
                    </w:rPr>
                    <w:t xml:space="preserve"> otorgado ante fedatario público que acredite que el representante legal cuenta con </w:t>
                  </w:r>
                  <w:r w:rsidRPr="00366B2B">
                    <w:rPr>
                      <w:rFonts w:ascii="Arial" w:eastAsia="Times New Roman" w:hAnsi="Arial" w:cs="Arial"/>
                      <w:b/>
                      <w:bCs/>
                      <w:sz w:val="18"/>
                      <w:szCs w:val="18"/>
                      <w:lang w:eastAsia="es-MX"/>
                    </w:rPr>
                    <w:t>poder general para actos de administración</w:t>
                  </w:r>
                  <w:r w:rsidRPr="00366B2B">
                    <w:rPr>
                      <w:rFonts w:ascii="Arial" w:eastAsia="Times New Roman" w:hAnsi="Arial" w:cs="Arial"/>
                      <w:bCs/>
                      <w:sz w:val="18"/>
                      <w:szCs w:val="18"/>
                      <w:lang w:eastAsia="es-MX"/>
                    </w:rPr>
                    <w:t>, siempre que no se haya presentado previamente ante el Instituto</w:t>
                  </w:r>
                  <w:r w:rsidR="00212AA4" w:rsidRPr="00366B2B">
                    <w:rPr>
                      <w:rFonts w:ascii="Arial" w:eastAsia="Times New Roman" w:hAnsi="Arial" w:cs="Arial"/>
                      <w:bCs/>
                      <w:sz w:val="18"/>
                      <w:szCs w:val="18"/>
                      <w:lang w:eastAsia="es-MX"/>
                    </w:rPr>
                    <w:t xml:space="preserve">. </w:t>
                  </w:r>
                  <w:r w:rsidR="00212AA4" w:rsidRPr="00366B2B">
                    <w:rPr>
                      <w:rFonts w:ascii="Arial" w:hAnsi="Arial" w:cs="Arial"/>
                      <w:sz w:val="18"/>
                      <w:szCs w:val="16"/>
                    </w:rPr>
                    <w:t xml:space="preserve">En caso de que se represente a una persona física, también podrá acreditarse mediante </w:t>
                  </w:r>
                  <w:r w:rsidR="00212AA4" w:rsidRPr="00366B2B">
                    <w:rPr>
                      <w:rFonts w:ascii="Arial" w:hAnsi="Arial" w:cs="Arial"/>
                      <w:b/>
                      <w:sz w:val="18"/>
                      <w:szCs w:val="16"/>
                    </w:rPr>
                    <w:t>carta poder</w:t>
                  </w:r>
                  <w:r w:rsidR="00212AA4" w:rsidRPr="00366B2B">
                    <w:rPr>
                      <w:rFonts w:ascii="Arial" w:hAnsi="Arial" w:cs="Arial"/>
                      <w:sz w:val="18"/>
                      <w:szCs w:val="16"/>
                    </w:rPr>
                    <w:t xml:space="preserve"> firmada ante dos testigos, y ratificadas las firmas ante la propia autoridad o fedatario público, o declaración en comparecencia personal del interesado.</w:t>
                  </w:r>
                </w:p>
                <w:p w14:paraId="5A1847E6" w14:textId="63698566" w:rsidR="00212AA4" w:rsidRPr="00366B2B" w:rsidRDefault="00212AA4" w:rsidP="00BE03D1">
                  <w:pPr>
                    <w:pStyle w:val="Prrafodelista"/>
                    <w:numPr>
                      <w:ilvl w:val="0"/>
                      <w:numId w:val="30"/>
                    </w:numPr>
                    <w:ind w:right="179"/>
                    <w:jc w:val="both"/>
                    <w:rPr>
                      <w:rFonts w:ascii="Arial" w:eastAsia="Times New Roman" w:hAnsi="Arial" w:cs="Arial"/>
                      <w:bCs/>
                      <w:sz w:val="18"/>
                      <w:szCs w:val="18"/>
                      <w:lang w:val="es-ES" w:eastAsia="es-MX"/>
                    </w:rPr>
                  </w:pPr>
                  <w:r w:rsidRPr="00366B2B">
                    <w:rPr>
                      <w:rFonts w:ascii="Arial" w:eastAsia="Times New Roman" w:hAnsi="Arial" w:cs="Arial"/>
                      <w:bCs/>
                      <w:iCs/>
                      <w:sz w:val="18"/>
                      <w:szCs w:val="18"/>
                      <w:lang w:eastAsia="es-MX"/>
                    </w:rPr>
                    <w:t>M</w:t>
                  </w:r>
                  <w:r w:rsidRPr="00366B2B">
                    <w:rPr>
                      <w:rFonts w:ascii="Arial" w:eastAsia="Times New Roman" w:hAnsi="Arial" w:cs="Arial"/>
                      <w:b/>
                      <w:bCs/>
                      <w:sz w:val="18"/>
                      <w:szCs w:val="18"/>
                      <w:lang w:eastAsia="es-MX"/>
                    </w:rPr>
                    <w:t>apa georreferenciado del perímetro</w:t>
                  </w:r>
                  <w:r w:rsidRPr="00366B2B">
                    <w:rPr>
                      <w:rFonts w:ascii="Arial" w:eastAsia="Times New Roman" w:hAnsi="Arial" w:cs="Arial"/>
                      <w:bCs/>
                      <w:sz w:val="18"/>
                      <w:szCs w:val="18"/>
                      <w:lang w:eastAsia="es-MX"/>
                    </w:rPr>
                    <w:t>, señalando los puntos coordenados del polígono</w:t>
                  </w:r>
                </w:p>
                <w:p w14:paraId="622F8F2A" w14:textId="28E7B8D2" w:rsidR="00212AA4" w:rsidRPr="00366B2B" w:rsidRDefault="00212AA4" w:rsidP="00BE03D1">
                  <w:pPr>
                    <w:pStyle w:val="Prrafodelista"/>
                    <w:numPr>
                      <w:ilvl w:val="0"/>
                      <w:numId w:val="30"/>
                    </w:numPr>
                    <w:ind w:right="179"/>
                    <w:jc w:val="both"/>
                    <w:rPr>
                      <w:rFonts w:ascii="Arial" w:eastAsia="Times New Roman" w:hAnsi="Arial" w:cs="Arial"/>
                      <w:bCs/>
                      <w:sz w:val="18"/>
                      <w:szCs w:val="18"/>
                      <w:lang w:val="es-ES" w:eastAsia="es-MX"/>
                    </w:rPr>
                  </w:pPr>
                  <w:r w:rsidRPr="00366B2B">
                    <w:rPr>
                      <w:rFonts w:ascii="Arial" w:eastAsia="Times New Roman" w:hAnsi="Arial" w:cs="Arial"/>
                      <w:iCs/>
                      <w:noProof/>
                      <w:sz w:val="18"/>
                      <w:szCs w:val="18"/>
                    </w:rPr>
                    <w:t xml:space="preserve">En caso de que se solicite la autorización para un solo equipo o dispositivo </w:t>
                  </w:r>
                  <w:r w:rsidRPr="00366B2B">
                    <w:rPr>
                      <w:rFonts w:ascii="Arial" w:hAnsi="Arial" w:cs="Arial"/>
                      <w:sz w:val="18"/>
                      <w:szCs w:val="18"/>
                    </w:rPr>
                    <w:t>de radiocomunicaciones que el Interesado pretende operar</w:t>
                  </w:r>
                  <w:r w:rsidRPr="00366B2B">
                    <w:rPr>
                      <w:rFonts w:ascii="Arial" w:eastAsia="Times New Roman" w:hAnsi="Arial" w:cs="Arial"/>
                      <w:iCs/>
                      <w:noProof/>
                      <w:sz w:val="18"/>
                      <w:szCs w:val="18"/>
                    </w:rPr>
                    <w:t xml:space="preserve">, </w:t>
                  </w:r>
                  <w:r w:rsidRPr="00366B2B">
                    <w:rPr>
                      <w:rFonts w:ascii="Arial" w:eastAsia="Times New Roman" w:hAnsi="Arial" w:cs="Arial"/>
                      <w:b/>
                      <w:iCs/>
                      <w:noProof/>
                      <w:sz w:val="18"/>
                      <w:szCs w:val="18"/>
                    </w:rPr>
                    <w:t>h</w:t>
                  </w:r>
                  <w:r w:rsidRPr="00366B2B">
                    <w:rPr>
                      <w:rFonts w:ascii="Arial" w:hAnsi="Arial" w:cs="Arial"/>
                      <w:b/>
                      <w:sz w:val="18"/>
                      <w:szCs w:val="18"/>
                    </w:rPr>
                    <w:t>oja de especificaciones técnicas del equipo (</w:t>
                  </w:r>
                  <w:r w:rsidRPr="00366B2B">
                    <w:rPr>
                      <w:rFonts w:ascii="Arial" w:hAnsi="Arial" w:cs="Arial"/>
                      <w:b/>
                      <w:i/>
                      <w:sz w:val="18"/>
                      <w:szCs w:val="18"/>
                    </w:rPr>
                    <w:t>data sheet</w:t>
                  </w:r>
                  <w:r w:rsidRPr="00366B2B">
                    <w:rPr>
                      <w:rFonts w:ascii="Arial" w:hAnsi="Arial" w:cs="Arial"/>
                      <w:b/>
                      <w:sz w:val="18"/>
                      <w:szCs w:val="18"/>
                    </w:rPr>
                    <w:t>)</w:t>
                  </w:r>
                  <w:r w:rsidRPr="00366B2B">
                    <w:rPr>
                      <w:rFonts w:ascii="Arial" w:hAnsi="Arial" w:cs="Arial"/>
                      <w:sz w:val="18"/>
                      <w:szCs w:val="18"/>
                    </w:rPr>
                    <w:t xml:space="preserve"> (en el caso de que se trate de más de un equipo o dispositivo, en el Apéndice A deberá agregarse una liga a la </w:t>
                  </w:r>
                  <w:r w:rsidRPr="00366B2B">
                    <w:rPr>
                      <w:rFonts w:ascii="Arial" w:eastAsia="Times New Roman" w:hAnsi="Arial" w:cs="Arial"/>
                      <w:iCs/>
                      <w:noProof/>
                      <w:sz w:val="18"/>
                      <w:szCs w:val="18"/>
                    </w:rPr>
                    <w:t>h</w:t>
                  </w:r>
                  <w:r w:rsidRPr="00366B2B">
                    <w:rPr>
                      <w:rFonts w:ascii="Arial" w:hAnsi="Arial" w:cs="Arial"/>
                      <w:sz w:val="18"/>
                      <w:szCs w:val="18"/>
                    </w:rPr>
                    <w:t>oja de especificaciones técnicas de cada equipo)</w:t>
                  </w:r>
                </w:p>
                <w:p w14:paraId="5CAA2927" w14:textId="177BD67B" w:rsidR="00212AA4" w:rsidRPr="00366B2B" w:rsidRDefault="00212AA4" w:rsidP="00BE03D1">
                  <w:pPr>
                    <w:pStyle w:val="Prrafodelista"/>
                    <w:numPr>
                      <w:ilvl w:val="0"/>
                      <w:numId w:val="30"/>
                    </w:numPr>
                    <w:ind w:right="179"/>
                    <w:jc w:val="both"/>
                    <w:rPr>
                      <w:rFonts w:ascii="Arial" w:eastAsia="Times New Roman" w:hAnsi="Arial" w:cs="Arial"/>
                      <w:bCs/>
                      <w:sz w:val="18"/>
                      <w:szCs w:val="18"/>
                      <w:lang w:val="es-ES" w:eastAsia="es-MX"/>
                    </w:rPr>
                  </w:pPr>
                  <w:r w:rsidRPr="00366B2B">
                    <w:rPr>
                      <w:rFonts w:ascii="Arial" w:eastAsia="Times New Roman" w:hAnsi="Arial" w:cs="Arial"/>
                      <w:iCs/>
                      <w:noProof/>
                      <w:sz w:val="18"/>
                      <w:szCs w:val="18"/>
                    </w:rPr>
                    <w:t xml:space="preserve">Para “Evento Específico - FM” e “Instalaciones destinadas a actividades comerciales o industriales - Telecomunicaciones” , en caso de que se solicite la autorización para un solo equipo o dispositivo de radiocomunicaciones que el Interesado pretende operar, </w:t>
                  </w:r>
                  <w:r w:rsidRPr="00366B2B">
                    <w:rPr>
                      <w:rFonts w:ascii="Arial" w:eastAsia="Times New Roman" w:hAnsi="Arial" w:cs="Arial"/>
                      <w:b/>
                      <w:iCs/>
                      <w:noProof/>
                      <w:sz w:val="18"/>
                      <w:szCs w:val="18"/>
                    </w:rPr>
                    <w:t>patrón de radiación horizontal y vertical, gráfico y tabular normalizado</w:t>
                  </w:r>
                  <w:r w:rsidRPr="00366B2B">
                    <w:rPr>
                      <w:rFonts w:ascii="Arial" w:eastAsia="Times New Roman" w:hAnsi="Arial" w:cs="Arial"/>
                      <w:iCs/>
                      <w:noProof/>
                      <w:sz w:val="18"/>
                      <w:szCs w:val="18"/>
                    </w:rPr>
                    <w:t xml:space="preserve"> de la antena (en el caso de que se trate de más de un equipo o dispositivo, en la relación del punto siguiente (Apéndice A) deberá agregarse un enlace web en el que se pueda consultar y descargar el patrón de cada equipo)</w:t>
                  </w:r>
                </w:p>
                <w:p w14:paraId="04DFE482" w14:textId="161BEF11" w:rsidR="00212AA4" w:rsidRPr="00212AA4" w:rsidRDefault="00212AA4" w:rsidP="00BE03D1">
                  <w:pPr>
                    <w:pStyle w:val="Prrafodelista"/>
                    <w:numPr>
                      <w:ilvl w:val="0"/>
                      <w:numId w:val="30"/>
                    </w:numPr>
                    <w:ind w:right="179"/>
                    <w:jc w:val="both"/>
                    <w:rPr>
                      <w:rFonts w:ascii="Arial" w:eastAsia="Times New Roman" w:hAnsi="Arial" w:cs="Arial"/>
                      <w:bCs/>
                      <w:color w:val="414042"/>
                      <w:sz w:val="18"/>
                      <w:szCs w:val="18"/>
                      <w:lang w:val="es-ES" w:eastAsia="es-MX"/>
                    </w:rPr>
                  </w:pPr>
                  <w:r>
                    <w:rPr>
                      <w:rFonts w:ascii="Arial" w:hAnsi="Arial" w:cs="Arial"/>
                      <w:sz w:val="18"/>
                      <w:szCs w:val="18"/>
                    </w:rPr>
                    <w:t xml:space="preserve">En el caso de que se trate de más de un equipo / dispositivo o emplazamiento (para el caso de Instalaciones destinadas a actividades comerciales o industriales), adjuntar </w:t>
                  </w:r>
                  <w:r w:rsidRPr="001E0FA2">
                    <w:rPr>
                      <w:rFonts w:ascii="Arial" w:hAnsi="Arial" w:cs="Arial"/>
                      <w:b/>
                      <w:sz w:val="18"/>
                      <w:szCs w:val="18"/>
                    </w:rPr>
                    <w:t>relación de los equipos y dispositivos de telecomunicaciones y/o radiodifusión</w:t>
                  </w:r>
                  <w:r w:rsidRPr="00EB2BE3">
                    <w:rPr>
                      <w:rFonts w:ascii="Arial" w:hAnsi="Arial" w:cs="Arial"/>
                      <w:sz w:val="18"/>
                      <w:szCs w:val="18"/>
                    </w:rPr>
                    <w:t xml:space="preserve"> que el Interesado pretende operar durante la </w:t>
                  </w:r>
                  <w:r>
                    <w:rPr>
                      <w:rFonts w:ascii="Arial" w:hAnsi="Arial" w:cs="Arial"/>
                      <w:sz w:val="18"/>
                      <w:szCs w:val="18"/>
                    </w:rPr>
                    <w:t>organización y celebración del evento e</w:t>
                  </w:r>
                  <w:r w:rsidRPr="00EB2BE3">
                    <w:rPr>
                      <w:rFonts w:ascii="Arial" w:hAnsi="Arial" w:cs="Arial"/>
                      <w:sz w:val="18"/>
                      <w:szCs w:val="18"/>
                    </w:rPr>
                    <w:t>specífico</w:t>
                  </w:r>
                  <w:r>
                    <w:rPr>
                      <w:rFonts w:ascii="Arial" w:hAnsi="Arial" w:cs="Arial"/>
                      <w:sz w:val="18"/>
                      <w:szCs w:val="18"/>
                    </w:rPr>
                    <w:t xml:space="preserve"> o en </w:t>
                  </w:r>
                  <w:r>
                    <w:rPr>
                      <w:rFonts w:ascii="Arial" w:hAnsi="Arial" w:cs="Arial"/>
                      <w:sz w:val="18"/>
                      <w:szCs w:val="18"/>
                      <w:lang w:val="es-ES" w:eastAsia="es-ES" w:bidi="es-ES"/>
                    </w:rPr>
                    <w:t>las i</w:t>
                  </w:r>
                  <w:r w:rsidRPr="00025A20">
                    <w:rPr>
                      <w:rFonts w:ascii="Arial" w:hAnsi="Arial" w:cs="Arial"/>
                      <w:sz w:val="18"/>
                      <w:szCs w:val="18"/>
                      <w:lang w:val="es-ES" w:eastAsia="es-ES" w:bidi="es-ES"/>
                    </w:rPr>
                    <w:t>nstalaciones destinadas a actividades comerciales o industriales</w:t>
                  </w:r>
                  <w:r>
                    <w:rPr>
                      <w:rFonts w:ascii="Arial" w:hAnsi="Arial" w:cs="Arial"/>
                      <w:sz w:val="18"/>
                      <w:szCs w:val="18"/>
                    </w:rPr>
                    <w:t xml:space="preserve">, en formato Excel </w:t>
                  </w:r>
                  <w:r w:rsidRPr="00147F74">
                    <w:rPr>
                      <w:rFonts w:ascii="Arial" w:hAnsi="Arial" w:cs="Arial"/>
                      <w:sz w:val="18"/>
                      <w:szCs w:val="18"/>
                    </w:rPr>
                    <w:t>(CD o USB)</w:t>
                  </w:r>
                </w:p>
                <w:p w14:paraId="48AF1101" w14:textId="716D021C" w:rsidR="00212AA4" w:rsidRPr="00366B2B" w:rsidRDefault="00212AA4" w:rsidP="00BE03D1">
                  <w:pPr>
                    <w:pStyle w:val="Prrafodelista"/>
                    <w:numPr>
                      <w:ilvl w:val="0"/>
                      <w:numId w:val="30"/>
                    </w:numPr>
                    <w:ind w:right="179"/>
                    <w:jc w:val="both"/>
                    <w:rPr>
                      <w:rFonts w:ascii="Arial" w:eastAsia="Times New Roman" w:hAnsi="Arial" w:cs="Arial"/>
                      <w:bCs/>
                      <w:sz w:val="18"/>
                      <w:szCs w:val="18"/>
                      <w:lang w:val="es-ES" w:eastAsia="es-MX"/>
                    </w:rPr>
                  </w:pPr>
                  <w:r w:rsidRPr="001E0FA2">
                    <w:rPr>
                      <w:rFonts w:ascii="Arial" w:hAnsi="Arial" w:cs="Arial"/>
                      <w:b/>
                      <w:sz w:val="18"/>
                      <w:szCs w:val="18"/>
                    </w:rPr>
                    <w:t>Factura y comprobante bancario del pago por el estudio de la solicitud</w:t>
                  </w:r>
                  <w:r w:rsidRPr="002968C6">
                    <w:rPr>
                      <w:rFonts w:ascii="Arial" w:hAnsi="Arial" w:cs="Arial"/>
                      <w:sz w:val="18"/>
                      <w:szCs w:val="18"/>
                    </w:rPr>
                    <w:t xml:space="preserve"> y, en su caso, </w:t>
                  </w:r>
                  <w:r w:rsidRPr="00366B2B">
                    <w:rPr>
                      <w:rFonts w:ascii="Arial" w:hAnsi="Arial" w:cs="Arial"/>
                      <w:sz w:val="18"/>
                      <w:szCs w:val="18"/>
                    </w:rPr>
                    <w:t>expedición de la Constancia de Autorización para el uso y aprovechamiento de bandas de frecuencias del espectro radioeléctrico para uso secundario</w:t>
                  </w:r>
                </w:p>
                <w:p w14:paraId="7F1FAC96" w14:textId="3CE22613" w:rsidR="00A31F7B" w:rsidRPr="00366B2B" w:rsidRDefault="00A31F7B" w:rsidP="00A31F7B">
                  <w:pPr>
                    <w:ind w:right="179"/>
                    <w:jc w:val="both"/>
                    <w:rPr>
                      <w:rFonts w:ascii="Arial" w:eastAsia="Times New Roman" w:hAnsi="Arial" w:cs="Arial"/>
                      <w:bCs/>
                      <w:sz w:val="18"/>
                      <w:szCs w:val="18"/>
                      <w:lang w:val="es-ES" w:eastAsia="es-MX"/>
                    </w:rPr>
                  </w:pPr>
                </w:p>
                <w:p w14:paraId="61B494EC" w14:textId="58476355" w:rsidR="002C7703" w:rsidRPr="00366B2B" w:rsidRDefault="002C7703" w:rsidP="002C7703">
                  <w:pPr>
                    <w:pStyle w:val="Prrafodelista"/>
                    <w:numPr>
                      <w:ilvl w:val="3"/>
                      <w:numId w:val="18"/>
                    </w:numPr>
                    <w:ind w:left="773"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Firma y nombre </w:t>
                  </w:r>
                </w:p>
                <w:p w14:paraId="7900AA87" w14:textId="77777777" w:rsidR="009F2550" w:rsidRPr="00366B2B" w:rsidRDefault="009F2550" w:rsidP="009F2550">
                  <w:pPr>
                    <w:ind w:right="179"/>
                    <w:jc w:val="both"/>
                    <w:rPr>
                      <w:rFonts w:ascii="Arial" w:eastAsia="Times New Roman" w:hAnsi="Arial" w:cs="Arial"/>
                      <w:bCs/>
                      <w:sz w:val="18"/>
                      <w:szCs w:val="18"/>
                      <w:lang w:val="es-ES" w:eastAsia="es-MX"/>
                    </w:rPr>
                  </w:pPr>
                </w:p>
                <w:p w14:paraId="299AE532" w14:textId="77777777" w:rsidR="009F2550" w:rsidRPr="00366B2B" w:rsidRDefault="009F2550" w:rsidP="009F2550">
                  <w:pPr>
                    <w:ind w:right="179"/>
                    <w:jc w:val="both"/>
                    <w:rPr>
                      <w:rFonts w:ascii="Arial" w:eastAsia="Times New Roman" w:hAnsi="Arial" w:cs="Arial"/>
                      <w:b/>
                      <w:bCs/>
                      <w:sz w:val="18"/>
                      <w:szCs w:val="18"/>
                      <w:lang w:val="es-ES" w:eastAsia="es-MX"/>
                    </w:rPr>
                  </w:pPr>
                  <w:r w:rsidRPr="00366B2B">
                    <w:rPr>
                      <w:rFonts w:ascii="Arial" w:eastAsia="Times New Roman" w:hAnsi="Arial" w:cs="Arial"/>
                      <w:b/>
                      <w:bCs/>
                      <w:sz w:val="18"/>
                      <w:szCs w:val="18"/>
                      <w:lang w:val="es-ES" w:eastAsia="es-MX"/>
                    </w:rPr>
                    <w:t>Fundamento Jurídico:</w:t>
                  </w:r>
                </w:p>
                <w:p w14:paraId="36577539" w14:textId="77777777" w:rsidR="009F2550" w:rsidRPr="00366B2B" w:rsidRDefault="009F2550" w:rsidP="009F2550">
                  <w:pPr>
                    <w:ind w:right="179"/>
                    <w:jc w:val="both"/>
                    <w:rPr>
                      <w:rFonts w:ascii="Arial" w:eastAsia="Times New Roman" w:hAnsi="Arial" w:cs="Arial"/>
                      <w:bCs/>
                      <w:sz w:val="18"/>
                      <w:szCs w:val="18"/>
                      <w:lang w:val="es-ES" w:eastAsia="es-MX"/>
                    </w:rPr>
                  </w:pPr>
                </w:p>
                <w:p w14:paraId="72A8F9C6" w14:textId="422C1EBB" w:rsidR="009F2550" w:rsidRPr="00366B2B" w:rsidRDefault="00212AA4" w:rsidP="009F2550">
                  <w:p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lastRenderedPageBreak/>
                    <w:t xml:space="preserve">Artículos 12, 13 14 y 15 de los </w:t>
                  </w:r>
                  <w:r w:rsidRPr="00366B2B">
                    <w:rPr>
                      <w:rFonts w:ascii="Arial" w:eastAsia="Times New Roman" w:hAnsi="Arial" w:cs="Arial"/>
                      <w:sz w:val="18"/>
                      <w:szCs w:val="18"/>
                      <w:lang w:eastAsia="es-MX"/>
                    </w:rPr>
                    <w:t>Lineamientos para el otorgamiento de la Constancia de Autorización, para el uso y aprovechamiento de bandas de frecuencias del espectro radioeléctrico para uso secundario</w:t>
                  </w:r>
                  <w:r w:rsidRPr="00366B2B">
                    <w:rPr>
                      <w:rFonts w:ascii="Arial" w:eastAsia="Times New Roman" w:hAnsi="Arial" w:cs="Arial"/>
                      <w:bCs/>
                      <w:sz w:val="18"/>
                      <w:szCs w:val="18"/>
                      <w:lang w:val="es-ES" w:eastAsia="es-MX"/>
                    </w:rPr>
                    <w:t>; y, a</w:t>
                  </w:r>
                  <w:r w:rsidR="009F2550" w:rsidRPr="00366B2B">
                    <w:rPr>
                      <w:rFonts w:ascii="Arial" w:eastAsia="Times New Roman" w:hAnsi="Arial" w:cs="Arial"/>
                      <w:bCs/>
                      <w:sz w:val="18"/>
                      <w:szCs w:val="18"/>
                      <w:lang w:val="es-ES" w:eastAsia="es-MX"/>
                    </w:rPr>
                    <w:t>rtículo 173-</w:t>
                  </w:r>
                  <w:r w:rsidRPr="00366B2B">
                    <w:rPr>
                      <w:rFonts w:ascii="Arial" w:eastAsia="Times New Roman" w:hAnsi="Arial" w:cs="Arial"/>
                      <w:bCs/>
                      <w:sz w:val="18"/>
                      <w:szCs w:val="18"/>
                      <w:lang w:val="es-ES" w:eastAsia="es-MX"/>
                    </w:rPr>
                    <w:t>C de la Ley Federal de Derechos.</w:t>
                  </w:r>
                </w:p>
                <w:p w14:paraId="31A3B657" w14:textId="6DE990AE" w:rsidR="00212AA4" w:rsidRPr="00366B2B" w:rsidRDefault="00212AA4" w:rsidP="009F2550">
                  <w:pPr>
                    <w:ind w:right="179"/>
                    <w:jc w:val="both"/>
                    <w:rPr>
                      <w:rFonts w:ascii="Arial" w:eastAsia="Times New Roman" w:hAnsi="Arial" w:cs="Arial"/>
                      <w:bCs/>
                      <w:sz w:val="18"/>
                      <w:szCs w:val="18"/>
                      <w:lang w:val="es-ES" w:eastAsia="es-MX"/>
                    </w:rPr>
                  </w:pPr>
                </w:p>
                <w:p w14:paraId="34604392" w14:textId="212E3DE1" w:rsidR="00212AA4" w:rsidRPr="00366B2B" w:rsidRDefault="00212AA4" w:rsidP="009F2550">
                  <w:p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En caso de resultar favorable la solicitud deberá hacer el pago de contraprestación correspondiente.</w:t>
                  </w:r>
                </w:p>
                <w:p w14:paraId="57832687" w14:textId="77777777" w:rsidR="009F2550" w:rsidRPr="005F7176" w:rsidRDefault="009F2550" w:rsidP="009F2550">
                  <w:pPr>
                    <w:ind w:right="179"/>
                    <w:jc w:val="both"/>
                    <w:rPr>
                      <w:rFonts w:ascii="Arial" w:eastAsia="Calibri" w:hAnsi="Arial" w:cs="Arial"/>
                      <w:color w:val="000000"/>
                      <w:sz w:val="18"/>
                      <w:szCs w:val="18"/>
                    </w:rPr>
                  </w:pPr>
                </w:p>
              </w:tc>
            </w:tr>
            <w:tr w:rsidR="009F2550" w:rsidRPr="005F7176" w14:paraId="4AF8FA2D" w14:textId="77777777" w:rsidTr="009F2550">
              <w:tc>
                <w:tcPr>
                  <w:tcW w:w="8816" w:type="dxa"/>
                </w:tcPr>
                <w:p w14:paraId="416E5291" w14:textId="77777777" w:rsidR="009F2550" w:rsidRPr="005F7176" w:rsidRDefault="00CA2E54"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4" w:history="1">
                    <w:r w:rsidR="009F2550" w:rsidRPr="005F7176">
                      <w:rPr>
                        <w:rFonts w:ascii="Arial" w:eastAsia="Times New Roman" w:hAnsi="Arial" w:cs="Arial"/>
                        <w:color w:val="4D9D45"/>
                        <w:sz w:val="18"/>
                        <w:szCs w:val="18"/>
                        <w:bdr w:val="none" w:sz="0" w:space="0" w:color="auto" w:frame="1"/>
                        <w:lang w:eastAsia="es-MX"/>
                      </w:rPr>
                      <w:t>Medios de presentación por los cuales debe o puede presentarse el trámite o servicio</w:t>
                    </w:r>
                  </w:hyperlink>
                </w:p>
                <w:p w14:paraId="406269C1"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p w14:paraId="68D93AD8" w14:textId="77777777" w:rsidR="00212AA4" w:rsidRDefault="00212AA4" w:rsidP="009F2550">
                  <w:pPr>
                    <w:pStyle w:val="NormalWeb"/>
                    <w:spacing w:before="0" w:beforeAutospacing="0" w:after="0" w:afterAutospacing="0"/>
                    <w:ind w:right="185"/>
                    <w:jc w:val="both"/>
                    <w:rPr>
                      <w:rFonts w:ascii="Arial" w:hAnsi="Arial" w:cs="Arial"/>
                      <w:sz w:val="18"/>
                      <w:szCs w:val="18"/>
                    </w:rPr>
                  </w:pPr>
                  <w:r w:rsidRPr="00212AA4">
                    <w:rPr>
                      <w:rFonts w:ascii="Arial" w:hAnsi="Arial" w:cs="Arial"/>
                      <w:b/>
                      <w:sz w:val="18"/>
                      <w:szCs w:val="18"/>
                    </w:rPr>
                    <w:t>Formato de solicitud</w:t>
                  </w:r>
                  <w:r>
                    <w:rPr>
                      <w:rFonts w:ascii="Arial" w:hAnsi="Arial" w:cs="Arial"/>
                      <w:sz w:val="18"/>
                      <w:szCs w:val="18"/>
                    </w:rPr>
                    <w:t>:</w:t>
                  </w:r>
                </w:p>
                <w:p w14:paraId="3896421D" w14:textId="5CB71685" w:rsidR="009F2550" w:rsidRDefault="00212AA4" w:rsidP="009F2550">
                  <w:pPr>
                    <w:pStyle w:val="NormalWeb"/>
                    <w:spacing w:before="0" w:beforeAutospacing="0" w:after="0" w:afterAutospacing="0"/>
                    <w:ind w:right="185"/>
                    <w:jc w:val="both"/>
                    <w:rPr>
                      <w:rFonts w:ascii="Arial" w:hAnsi="Arial" w:cs="Arial"/>
                      <w:sz w:val="18"/>
                      <w:szCs w:val="18"/>
                    </w:rPr>
                  </w:pPr>
                  <w:r>
                    <w:rPr>
                      <w:rFonts w:ascii="Arial" w:hAnsi="Arial" w:cs="Arial"/>
                      <w:sz w:val="18"/>
                      <w:szCs w:val="18"/>
                    </w:rPr>
                    <w:t xml:space="preserve">Disponible en la página de internet del Instituto, </w:t>
                  </w:r>
                  <w:r w:rsidR="009F2550" w:rsidRPr="005F7176">
                    <w:rPr>
                      <w:rFonts w:ascii="Arial" w:hAnsi="Arial" w:cs="Arial"/>
                      <w:sz w:val="18"/>
                      <w:szCs w:val="18"/>
                    </w:rPr>
                    <w:t>presentado ante la Oficialía de Partes Común del Instituto Federal de Telecomunicaciones, dirigido a la Unidad de Concesiones y Servicios.</w:t>
                  </w:r>
                </w:p>
                <w:p w14:paraId="5B3293B9" w14:textId="77777777" w:rsidR="00212AA4" w:rsidRPr="005F7176" w:rsidRDefault="00212AA4" w:rsidP="009F2550">
                  <w:pPr>
                    <w:pStyle w:val="NormalWeb"/>
                    <w:spacing w:before="0" w:beforeAutospacing="0" w:after="0" w:afterAutospacing="0"/>
                    <w:ind w:right="185"/>
                    <w:jc w:val="both"/>
                    <w:rPr>
                      <w:rFonts w:ascii="Arial" w:hAnsi="Arial" w:cs="Arial"/>
                      <w:sz w:val="18"/>
                      <w:szCs w:val="18"/>
                    </w:rPr>
                  </w:pPr>
                </w:p>
                <w:p w14:paraId="77733297" w14:textId="3BB8261A" w:rsidR="009F2550" w:rsidRDefault="009F2550" w:rsidP="009F2550">
                  <w:pPr>
                    <w:pStyle w:val="ng-binding"/>
                    <w:spacing w:after="0"/>
                    <w:rPr>
                      <w:rFonts w:ascii="Arial" w:hAnsi="Arial" w:cs="Arial"/>
                      <w:b/>
                      <w:bCs/>
                      <w:sz w:val="18"/>
                      <w:szCs w:val="18"/>
                      <w:shd w:val="clear" w:color="auto" w:fill="FFFFFF"/>
                    </w:rPr>
                  </w:pPr>
                  <w:r w:rsidRPr="005F7176">
                    <w:rPr>
                      <w:rFonts w:ascii="Arial" w:hAnsi="Arial" w:cs="Arial"/>
                      <w:b/>
                      <w:bCs/>
                      <w:sz w:val="18"/>
                      <w:szCs w:val="18"/>
                      <w:shd w:val="clear" w:color="auto" w:fill="FFFFFF"/>
                    </w:rPr>
                    <w:t>Fundamento Jurídico:</w:t>
                  </w:r>
                </w:p>
                <w:p w14:paraId="6379993F" w14:textId="0AAEAF76" w:rsidR="009F2550" w:rsidRPr="00212AA4" w:rsidRDefault="00212AA4" w:rsidP="00212AA4">
                  <w:pPr>
                    <w:pStyle w:val="ng-binding"/>
                    <w:rPr>
                      <w:rFonts w:ascii="Arial" w:hAnsi="Arial" w:cs="Arial"/>
                      <w:bCs/>
                      <w:sz w:val="18"/>
                      <w:szCs w:val="18"/>
                      <w:shd w:val="clear" w:color="auto" w:fill="FFFFFF"/>
                    </w:rPr>
                  </w:pPr>
                  <w:r w:rsidRPr="00212AA4">
                    <w:rPr>
                      <w:rFonts w:ascii="Arial" w:hAnsi="Arial" w:cs="Arial"/>
                      <w:bCs/>
                      <w:sz w:val="18"/>
                      <w:szCs w:val="18"/>
                      <w:shd w:val="clear" w:color="auto" w:fill="FFFFFF"/>
                      <w:lang w:val="es-ES_tradnl"/>
                    </w:rPr>
                    <w:t>Acuerdo mediante el cual el Pleno del Instituto Federal de Telecomunicaciones modifica</w:t>
                  </w:r>
                  <w:r w:rsidRPr="00212AA4" w:rsidDel="007C0CC6">
                    <w:rPr>
                      <w:rFonts w:ascii="Arial" w:hAnsi="Arial" w:cs="Arial"/>
                      <w:bCs/>
                      <w:sz w:val="18"/>
                      <w:szCs w:val="18"/>
                      <w:shd w:val="clear" w:color="auto" w:fill="FFFFFF"/>
                      <w:lang w:val="es-ES_tradnl"/>
                    </w:rPr>
                    <w:t xml:space="preserve"> los </w:t>
                  </w:r>
                  <w:r w:rsidRPr="00212AA4">
                    <w:rPr>
                      <w:rFonts w:ascii="Arial" w:hAnsi="Arial" w:cs="Arial"/>
                      <w:bCs/>
                      <w:sz w:val="18"/>
                      <w:szCs w:val="18"/>
                      <w:shd w:val="clear" w:color="auto" w:fill="FFFFFF"/>
                    </w:rPr>
                    <w:t>Lineamientos para el otorgamiento de la Constancia de Autorización, para el uso y aprovechamiento de bandas de frecuencias del espectro radioeléctrico para uso secundario y emite el formato para la presentación del trámite de Solicitud de Constancia de Autorización, para el uso y aprovechamiento de bandas de frecuencias del espectro radioeléctrico para uso secundario.</w:t>
                  </w:r>
                </w:p>
              </w:tc>
            </w:tr>
            <w:tr w:rsidR="009F2550" w:rsidRPr="005F7176" w14:paraId="665B81CF" w14:textId="77777777" w:rsidTr="009F2550">
              <w:tc>
                <w:tcPr>
                  <w:tcW w:w="8816" w:type="dxa"/>
                </w:tcPr>
                <w:p w14:paraId="4CA26697" w14:textId="77777777" w:rsidR="009F2550" w:rsidRPr="005F7176" w:rsidRDefault="00CA2E54"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5" w:history="1">
                    <w:r w:rsidR="009F2550" w:rsidRPr="005F7176">
                      <w:rPr>
                        <w:rFonts w:ascii="Arial" w:eastAsia="Times New Roman" w:hAnsi="Arial" w:cs="Arial"/>
                        <w:color w:val="4D9D45"/>
                        <w:sz w:val="18"/>
                        <w:szCs w:val="18"/>
                        <w:bdr w:val="none" w:sz="0" w:space="0" w:color="auto" w:frame="1"/>
                        <w:lang w:eastAsia="es-MX"/>
                      </w:rPr>
                      <w:t>El formato correspondiente, en su caso, y su fecha de publicación en el Diario Oficial de la Federación</w:t>
                    </w:r>
                  </w:hyperlink>
                </w:p>
                <w:p w14:paraId="0D468B52" w14:textId="24B04D0A" w:rsidR="009F2550" w:rsidRPr="00212AA4" w:rsidRDefault="009F2550" w:rsidP="00212AA4">
                  <w:pPr>
                    <w:ind w:right="179"/>
                    <w:jc w:val="both"/>
                    <w:rPr>
                      <w:rFonts w:ascii="Arial" w:eastAsia="Times New Roman" w:hAnsi="Arial" w:cs="Arial"/>
                      <w:b/>
                      <w:bCs/>
                      <w:color w:val="414042"/>
                      <w:sz w:val="18"/>
                      <w:szCs w:val="18"/>
                      <w:lang w:eastAsia="es-MX"/>
                    </w:rPr>
                  </w:pPr>
                  <w:r w:rsidRPr="00366B2B">
                    <w:rPr>
                      <w:rFonts w:ascii="Arial" w:eastAsia="Times New Roman" w:hAnsi="Arial" w:cs="Arial"/>
                      <w:sz w:val="18"/>
                      <w:szCs w:val="18"/>
                      <w:lang w:val="es-ES" w:eastAsia="es-MX"/>
                    </w:rPr>
                    <w:t xml:space="preserve">El formato se expide </w:t>
                  </w:r>
                  <w:r w:rsidR="00212AA4" w:rsidRPr="00366B2B">
                    <w:rPr>
                      <w:rFonts w:ascii="Arial" w:eastAsia="Times New Roman" w:hAnsi="Arial" w:cs="Arial"/>
                      <w:sz w:val="18"/>
                      <w:szCs w:val="18"/>
                      <w:lang w:val="es-ES" w:eastAsia="es-MX"/>
                    </w:rPr>
                    <w:t xml:space="preserve">con el </w:t>
                  </w:r>
                  <w:r w:rsidR="00212AA4" w:rsidRPr="00366B2B">
                    <w:rPr>
                      <w:rFonts w:ascii="Arial" w:eastAsia="Times New Roman" w:hAnsi="Arial" w:cs="Arial"/>
                      <w:bCs/>
                      <w:sz w:val="18"/>
                      <w:szCs w:val="18"/>
                      <w:lang w:val="es-ES_tradnl" w:eastAsia="es-MX"/>
                    </w:rPr>
                    <w:t>Acuerdo mediante el cual el Pleno del Instituto Federal de Telecomunicaciones modifica</w:t>
                  </w:r>
                  <w:r w:rsidR="00212AA4" w:rsidRPr="00366B2B" w:rsidDel="007C0CC6">
                    <w:rPr>
                      <w:rFonts w:ascii="Arial" w:eastAsia="Times New Roman" w:hAnsi="Arial" w:cs="Arial"/>
                      <w:bCs/>
                      <w:sz w:val="18"/>
                      <w:szCs w:val="18"/>
                      <w:lang w:val="es-ES_tradnl" w:eastAsia="es-MX"/>
                    </w:rPr>
                    <w:t xml:space="preserve"> los </w:t>
                  </w:r>
                  <w:r w:rsidR="00212AA4" w:rsidRPr="00366B2B">
                    <w:rPr>
                      <w:rFonts w:ascii="Arial" w:eastAsia="Times New Roman" w:hAnsi="Arial" w:cs="Arial"/>
                      <w:bCs/>
                      <w:sz w:val="18"/>
                      <w:szCs w:val="18"/>
                      <w:lang w:eastAsia="es-MX"/>
                    </w:rPr>
                    <w:t xml:space="preserve">Lineamientos para el otorgamiento de la Constancia de Autorización, para el uso y aprovechamiento de bandas de frecuencias del espectro radioeléctrico para uso secundario </w:t>
                  </w:r>
                  <w:r w:rsidR="00212AA4" w:rsidRPr="00366B2B">
                    <w:rPr>
                      <w:rFonts w:ascii="Arial" w:eastAsia="Times New Roman" w:hAnsi="Arial" w:cs="Arial"/>
                      <w:sz w:val="18"/>
                      <w:szCs w:val="18"/>
                      <w:lang w:eastAsia="es-MX"/>
                    </w:rPr>
                    <w:t>y emite el formato para la presentación del trámite de Solicitud de Constancia de Autorización, para el uso y aprovechamiento de bandas de frecuencias del espectro radioeléctrico para uso secundario</w:t>
                  </w:r>
                  <w:r w:rsidR="00212AA4" w:rsidRPr="00366B2B">
                    <w:rPr>
                      <w:rFonts w:ascii="Arial" w:eastAsia="Times New Roman" w:hAnsi="Arial" w:cs="Arial"/>
                      <w:bCs/>
                      <w:sz w:val="18"/>
                      <w:szCs w:val="18"/>
                      <w:lang w:eastAsia="es-MX"/>
                    </w:rPr>
                    <w:t>.</w:t>
                  </w:r>
                </w:p>
              </w:tc>
            </w:tr>
            <w:tr w:rsidR="009F2550" w:rsidRPr="005F7176" w14:paraId="530CF651" w14:textId="77777777" w:rsidTr="009F2550">
              <w:tc>
                <w:tcPr>
                  <w:tcW w:w="8816" w:type="dxa"/>
                </w:tcPr>
                <w:p w14:paraId="5F8FC4CE"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46" w:history="1">
                    <w:r w:rsidR="009F2550" w:rsidRPr="005F7176">
                      <w:rPr>
                        <w:rFonts w:ascii="Arial" w:eastAsia="Times New Roman" w:hAnsi="Arial" w:cs="Arial"/>
                        <w:color w:val="4D9D45"/>
                        <w:sz w:val="18"/>
                        <w:szCs w:val="18"/>
                        <w:bdr w:val="none" w:sz="0" w:space="0" w:color="auto" w:frame="1"/>
                        <w:lang w:eastAsia="es-MX"/>
                      </w:rPr>
                      <w:t>Lugar en donde se deberá iniciar o presentar el trámite o servicio, así como los horarios de atención</w:t>
                    </w:r>
                  </w:hyperlink>
                </w:p>
                <w:p w14:paraId="297DEE2D" w14:textId="77777777" w:rsidR="009F2550" w:rsidRPr="005F7176" w:rsidRDefault="009F2550" w:rsidP="009F2550">
                  <w:pPr>
                    <w:pStyle w:val="NormalWeb"/>
                    <w:shd w:val="clear" w:color="auto" w:fill="FFFFFF"/>
                    <w:spacing w:before="0" w:beforeAutospacing="0" w:after="0" w:afterAutospacing="0"/>
                    <w:jc w:val="both"/>
                    <w:rPr>
                      <w:rFonts w:ascii="Arial" w:hAnsi="Arial" w:cs="Arial"/>
                      <w:sz w:val="18"/>
                      <w:szCs w:val="18"/>
                    </w:rPr>
                  </w:pPr>
                  <w:r w:rsidRPr="005F7176">
                    <w:rPr>
                      <w:rFonts w:ascii="Arial" w:hAnsi="Arial" w:cs="Arial"/>
                      <w:sz w:val="18"/>
                      <w:szCs w:val="18"/>
                    </w:rPr>
                    <w:t>Oficialía de Partes Común del Instituto Federal de Telecomunicaciones.</w:t>
                  </w:r>
                </w:p>
                <w:p w14:paraId="5F26F7EE" w14:textId="77777777" w:rsidR="009F2550" w:rsidRPr="005F7176" w:rsidRDefault="009F2550" w:rsidP="009F2550">
                  <w:pPr>
                    <w:pStyle w:val="NormalWeb"/>
                    <w:shd w:val="clear" w:color="auto" w:fill="FFFFFF"/>
                    <w:spacing w:before="0" w:beforeAutospacing="0" w:after="0" w:afterAutospacing="0"/>
                    <w:ind w:right="179"/>
                    <w:jc w:val="both"/>
                    <w:rPr>
                      <w:rFonts w:ascii="Arial" w:hAnsi="Arial" w:cs="Arial"/>
                      <w:sz w:val="18"/>
                      <w:szCs w:val="18"/>
                    </w:rPr>
                  </w:pPr>
                  <w:r w:rsidRPr="005F7176">
                    <w:rPr>
                      <w:rFonts w:ascii="Arial" w:hAnsi="Arial" w:cs="Arial"/>
                      <w:sz w:val="18"/>
                      <w:szCs w:val="18"/>
                    </w:rPr>
                    <w:t>Insurgentes Sur 1143, Planta Baja, Colonia Noche Buena, Demarcación Territorial Benito Juárez, Código Postal 03720, Ciudad de México, México.</w:t>
                  </w:r>
                </w:p>
                <w:p w14:paraId="75025F84" w14:textId="5F50059E" w:rsidR="009F2550" w:rsidRPr="005F7176" w:rsidRDefault="00DC70B6" w:rsidP="009F2550">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Teléfonos: 50 15 40 00 o</w:t>
                  </w:r>
                  <w:r w:rsidR="009F2550" w:rsidRPr="005F7176">
                    <w:rPr>
                      <w:rFonts w:ascii="Arial" w:hAnsi="Arial" w:cs="Arial"/>
                      <w:sz w:val="18"/>
                      <w:szCs w:val="18"/>
                    </w:rPr>
                    <w:t xml:space="preserve"> 01 (800) 200 01 20</w:t>
                  </w:r>
                </w:p>
                <w:p w14:paraId="77174708" w14:textId="77777777" w:rsidR="009F2550" w:rsidRPr="005F7176" w:rsidRDefault="009F2550" w:rsidP="009F2550">
                  <w:pPr>
                    <w:pStyle w:val="NormalWeb"/>
                    <w:shd w:val="clear" w:color="auto" w:fill="FFFFFF"/>
                    <w:spacing w:before="0" w:beforeAutospacing="0" w:after="0" w:afterAutospacing="0"/>
                    <w:ind w:right="179"/>
                    <w:jc w:val="both"/>
                    <w:rPr>
                      <w:rFonts w:ascii="Arial" w:hAnsi="Arial" w:cs="Arial"/>
                      <w:color w:val="414042"/>
                      <w:sz w:val="18"/>
                      <w:szCs w:val="18"/>
                      <w:lang w:val="es-ES"/>
                    </w:rPr>
                  </w:pPr>
                  <w:r w:rsidRPr="005F7176">
                    <w:rPr>
                      <w:rFonts w:ascii="Arial" w:hAnsi="Arial" w:cs="Arial"/>
                      <w:sz w:val="18"/>
                      <w:szCs w:val="18"/>
                    </w:rPr>
                    <w:t>Horarios de atención: de lunes a jueves de las 9:00 a las 18:30 horas y el viernes de las 9:00 a las 15:00 horas.</w:t>
                  </w:r>
                </w:p>
              </w:tc>
            </w:tr>
            <w:tr w:rsidR="009F2550" w:rsidRPr="005F7176" w14:paraId="7A88E163" w14:textId="77777777" w:rsidTr="009F2550">
              <w:tc>
                <w:tcPr>
                  <w:tcW w:w="8816" w:type="dxa"/>
                </w:tcPr>
                <w:p w14:paraId="3352575F" w14:textId="77777777" w:rsidR="009F2550" w:rsidRPr="005F7176" w:rsidRDefault="00CA2E54"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7" w:history="1">
                    <w:r w:rsidR="009F2550" w:rsidRPr="005F7176">
                      <w:rPr>
                        <w:rFonts w:ascii="Arial" w:eastAsia="Times New Roman" w:hAnsi="Arial"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78EE9819"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p w14:paraId="744DE6F2"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Monto</w:t>
                  </w:r>
                </w:p>
                <w:p w14:paraId="6BA1D975" w14:textId="77777777" w:rsidR="009F2550" w:rsidRPr="005F7176"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Por el estudio de la solicitud y, en su caso, expedición de la constancia de autorización para el uso y aprovechamiento de bandas de frecuencias del espectro radioeléctrico para uso secundario, se pagará el derecho conforme a la cuota siguiente: $14,113.00 (catorce mil ciento trece pesos 00/100 M.N.)</w:t>
                  </w:r>
                </w:p>
                <w:p w14:paraId="3B204DF9" w14:textId="77777777" w:rsidR="009F2550" w:rsidRPr="005F7176"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Por su parte, el monto de la contraprestación se determina durante el trámite, en función del proyecto presentado en cada caso.</w:t>
                  </w:r>
                </w:p>
                <w:p w14:paraId="615C15A8" w14:textId="7F9ECE08" w:rsidR="009F2550"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Determinado el monto de la contraprestación por parte del Instituto Federal de Telecomunicaciones, el interesado deberá realizar el pago dentro de los diez días hábiles siguientes a la fecha de notificación del oficio correspondiente.</w:t>
                  </w:r>
                </w:p>
                <w:p w14:paraId="0A52FA80" w14:textId="77777777" w:rsidR="00212AA4" w:rsidRPr="005F7176" w:rsidRDefault="00212AA4" w:rsidP="009F2550">
                  <w:pPr>
                    <w:ind w:right="173"/>
                    <w:jc w:val="both"/>
                    <w:rPr>
                      <w:rFonts w:ascii="Arial" w:eastAsia="Times New Roman" w:hAnsi="Arial" w:cs="Arial"/>
                      <w:sz w:val="18"/>
                      <w:szCs w:val="18"/>
                      <w:lang w:eastAsia="es-MX"/>
                    </w:rPr>
                  </w:pPr>
                </w:p>
                <w:p w14:paraId="24B7C3D2"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38E01772" w14:textId="77777777" w:rsidR="009F2550" w:rsidRPr="005F7176" w:rsidRDefault="009F2550" w:rsidP="009F2550">
                  <w:pPr>
                    <w:ind w:right="185"/>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Artículo 173-C de la Ley Federal de Derechos.</w:t>
                  </w:r>
                </w:p>
                <w:p w14:paraId="07F0472F" w14:textId="77777777" w:rsidR="009F2550" w:rsidRPr="005F7176" w:rsidRDefault="009F2550" w:rsidP="009F2550">
                  <w:pPr>
                    <w:ind w:right="185"/>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Artículo 8 de los Lineamientos</w:t>
                  </w:r>
                  <w:r>
                    <w:rPr>
                      <w:rFonts w:ascii="Arial" w:eastAsia="Times New Roman" w:hAnsi="Arial" w:cs="Arial"/>
                      <w:sz w:val="18"/>
                      <w:szCs w:val="18"/>
                      <w:lang w:eastAsia="es-MX"/>
                    </w:rPr>
                    <w:t>.</w:t>
                  </w:r>
                </w:p>
                <w:p w14:paraId="27E79697"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tc>
            </w:tr>
            <w:tr w:rsidR="009F2550" w:rsidRPr="005F7176" w14:paraId="25E78933" w14:textId="77777777" w:rsidTr="009F2550">
              <w:tc>
                <w:tcPr>
                  <w:tcW w:w="8816" w:type="dxa"/>
                </w:tcPr>
                <w:p w14:paraId="703B9E8E"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48" w:history="1">
                    <w:r w:rsidR="009F2550" w:rsidRPr="005F7176">
                      <w:rPr>
                        <w:rFonts w:ascii="Arial" w:eastAsia="Times New Roman" w:hAnsi="Arial" w:cs="Arial"/>
                        <w:color w:val="4D9D45"/>
                        <w:sz w:val="18"/>
                        <w:szCs w:val="18"/>
                        <w:bdr w:val="none" w:sz="0" w:space="0" w:color="auto" w:frame="1"/>
                        <w:lang w:eastAsia="es-MX"/>
                      </w:rPr>
                      <w:t>Tipo de resolución, respuesta o decisión que puede obtenerse al concluir el trámite o servicio y su vigencia</w:t>
                    </w:r>
                  </w:hyperlink>
                </w:p>
                <w:p w14:paraId="3A3E96B6" w14:textId="77777777" w:rsidR="009F2550" w:rsidRPr="005F7176" w:rsidRDefault="009F2550" w:rsidP="009F2550">
                  <w:pPr>
                    <w:tabs>
                      <w:tab w:val="left" w:pos="7655"/>
                    </w:tabs>
                    <w:ind w:right="179"/>
                    <w:contextualSpacing/>
                    <w:jc w:val="both"/>
                    <w:rPr>
                      <w:rFonts w:ascii="Arial" w:eastAsia="Calibri" w:hAnsi="Arial" w:cs="Arial"/>
                      <w:color w:val="414042"/>
                      <w:sz w:val="18"/>
                      <w:szCs w:val="18"/>
                    </w:rPr>
                  </w:pPr>
                </w:p>
                <w:p w14:paraId="0E2897F7" w14:textId="53B0F501" w:rsidR="009F2550"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lastRenderedPageBreak/>
                    <w:t>La constancia de autorización de uso secundario para eventos específicos</w:t>
                  </w:r>
                  <w:r w:rsidR="00212AA4">
                    <w:rPr>
                      <w:rFonts w:ascii="Arial" w:eastAsia="Times New Roman" w:hAnsi="Arial" w:cs="Arial"/>
                      <w:sz w:val="18"/>
                      <w:szCs w:val="18"/>
                      <w:lang w:eastAsia="es-MX"/>
                    </w:rPr>
                    <w:t xml:space="preserve"> o instalaciones destinadas a actividades comerciales o industriales. La </w:t>
                  </w:r>
                  <w:r w:rsidR="00212AA4" w:rsidRPr="00212AA4">
                    <w:rPr>
                      <w:rFonts w:ascii="Arial" w:eastAsia="Times New Roman" w:hAnsi="Arial" w:cs="Arial"/>
                      <w:sz w:val="18"/>
                      <w:szCs w:val="18"/>
                      <w:lang w:eastAsia="es-MX"/>
                    </w:rPr>
                    <w:t>constancia de autorización de uso secundario para eventos específicos</w:t>
                  </w:r>
                  <w:r w:rsidR="00212AA4">
                    <w:rPr>
                      <w:rFonts w:ascii="Arial" w:eastAsia="Times New Roman" w:hAnsi="Arial" w:cs="Arial"/>
                      <w:sz w:val="18"/>
                      <w:szCs w:val="18"/>
                      <w:lang w:eastAsia="es-MX"/>
                    </w:rPr>
                    <w:t xml:space="preserve"> podrá tener una vigencia de hasta 60 días naturales</w:t>
                  </w:r>
                  <w:r w:rsidR="007C6015">
                    <w:rPr>
                      <w:rFonts w:ascii="Arial" w:eastAsia="Times New Roman" w:hAnsi="Arial" w:cs="Arial"/>
                      <w:sz w:val="18"/>
                      <w:szCs w:val="18"/>
                      <w:lang w:eastAsia="es-MX"/>
                    </w:rPr>
                    <w:t xml:space="preserve"> o período específico de duración del evento</w:t>
                  </w:r>
                  <w:r w:rsidR="00212AA4">
                    <w:rPr>
                      <w:rFonts w:ascii="Arial" w:eastAsia="Times New Roman" w:hAnsi="Arial" w:cs="Arial"/>
                      <w:sz w:val="18"/>
                      <w:szCs w:val="18"/>
                      <w:lang w:eastAsia="es-MX"/>
                    </w:rPr>
                    <w:t xml:space="preserve">; </w:t>
                  </w:r>
                  <w:r w:rsidR="00212AA4" w:rsidRPr="00212AA4">
                    <w:rPr>
                      <w:rFonts w:ascii="Arial" w:eastAsia="Times New Roman" w:hAnsi="Arial" w:cs="Arial"/>
                      <w:sz w:val="18"/>
                      <w:szCs w:val="18"/>
                      <w:lang w:eastAsia="es-MX"/>
                    </w:rPr>
                    <w:t>constancia de autorización de uso secundario para</w:t>
                  </w:r>
                  <w:r w:rsidR="00212AA4">
                    <w:rPr>
                      <w:rFonts w:ascii="Arial" w:eastAsia="Times New Roman" w:hAnsi="Arial" w:cs="Arial"/>
                      <w:sz w:val="18"/>
                      <w:szCs w:val="18"/>
                      <w:lang w:eastAsia="es-MX"/>
                    </w:rPr>
                    <w:t xml:space="preserve"> instalaciones destinadas a actividades comerciales o industriales podrá tener una vigencia de hasta </w:t>
                  </w:r>
                  <w:r w:rsidR="007C6015">
                    <w:rPr>
                      <w:rFonts w:ascii="Arial" w:eastAsia="Times New Roman" w:hAnsi="Arial" w:cs="Arial"/>
                      <w:sz w:val="18"/>
                      <w:szCs w:val="18"/>
                      <w:lang w:eastAsia="es-MX"/>
                    </w:rPr>
                    <w:t>5 años.</w:t>
                  </w:r>
                </w:p>
                <w:p w14:paraId="0EB5A0A3" w14:textId="77777777" w:rsidR="00212AA4" w:rsidRPr="005F7176" w:rsidRDefault="00212AA4" w:rsidP="009F2550">
                  <w:pPr>
                    <w:ind w:right="173"/>
                    <w:jc w:val="both"/>
                    <w:rPr>
                      <w:rFonts w:ascii="Arial" w:eastAsia="Times New Roman" w:hAnsi="Arial" w:cs="Arial"/>
                      <w:sz w:val="18"/>
                      <w:szCs w:val="18"/>
                      <w:lang w:eastAsia="es-MX"/>
                    </w:rPr>
                  </w:pPr>
                </w:p>
                <w:p w14:paraId="465A9C06"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172BED45" w14:textId="7ED10F13" w:rsidR="007C6015" w:rsidRPr="00DC70B6"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Artícu</w:t>
                  </w:r>
                  <w:r w:rsidRPr="00DC70B6">
                    <w:rPr>
                      <w:rFonts w:ascii="Arial" w:eastAsia="Times New Roman" w:hAnsi="Arial" w:cs="Arial"/>
                      <w:sz w:val="18"/>
                      <w:szCs w:val="18"/>
                      <w:lang w:eastAsia="es-MX"/>
                    </w:rPr>
                    <w:t>lo 7</w:t>
                  </w:r>
                  <w:r w:rsidR="007C6015" w:rsidRPr="00DC70B6">
                    <w:rPr>
                      <w:rFonts w:ascii="Arial" w:eastAsia="Times New Roman" w:hAnsi="Arial" w:cs="Arial"/>
                      <w:sz w:val="18"/>
                      <w:szCs w:val="18"/>
                      <w:lang w:eastAsia="es-MX"/>
                    </w:rPr>
                    <w:t xml:space="preserve"> de los Lineamientos </w:t>
                  </w:r>
                  <w:r w:rsidR="007C6015" w:rsidRPr="00DC70B6">
                    <w:rPr>
                      <w:rFonts w:ascii="Arial" w:eastAsia="Times New Roman" w:hAnsi="Arial" w:cs="Arial"/>
                      <w:bCs/>
                      <w:sz w:val="18"/>
                      <w:szCs w:val="18"/>
                      <w:lang w:eastAsia="es-MX"/>
                    </w:rPr>
                    <w:t>para el otorgamiento de la Constancia de Autorización, para el uso y aprovechamiento de bandas de frecuencias del espectro radioeléctrico para uso secundario.</w:t>
                  </w:r>
                </w:p>
                <w:p w14:paraId="7D75A929" w14:textId="77777777" w:rsidR="009F2550" w:rsidRPr="005F7176" w:rsidRDefault="009F2550" w:rsidP="009F2550">
                  <w:pPr>
                    <w:ind w:right="179"/>
                    <w:jc w:val="both"/>
                    <w:rPr>
                      <w:rFonts w:ascii="Arial" w:eastAsia="Times New Roman" w:hAnsi="Arial" w:cs="Arial"/>
                      <w:sz w:val="18"/>
                      <w:szCs w:val="18"/>
                      <w:lang w:eastAsia="es-MX"/>
                    </w:rPr>
                  </w:pPr>
                </w:p>
              </w:tc>
            </w:tr>
            <w:tr w:rsidR="009F2550" w:rsidRPr="005F7176" w14:paraId="78C29D29" w14:textId="77777777" w:rsidTr="009F2550">
              <w:tc>
                <w:tcPr>
                  <w:tcW w:w="8816" w:type="dxa"/>
                </w:tcPr>
                <w:p w14:paraId="3E873462" w14:textId="77777777" w:rsidR="009F2550" w:rsidRPr="005F7176" w:rsidRDefault="00CA2E54"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9" w:history="1">
                    <w:r w:rsidR="009F2550" w:rsidRPr="005F7176">
                      <w:rPr>
                        <w:rFonts w:ascii="Arial" w:eastAsia="Times New Roman" w:hAnsi="Arial"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3F158AF"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p w14:paraId="3CE41D8C" w14:textId="77777777" w:rsidR="009F2550" w:rsidRPr="00DC70B6" w:rsidRDefault="009F2550" w:rsidP="009F2550">
                  <w:pPr>
                    <w:pStyle w:val="text-justify"/>
                    <w:shd w:val="clear" w:color="auto" w:fill="FFFFFF"/>
                    <w:spacing w:before="0" w:beforeAutospacing="0" w:after="0" w:afterAutospacing="0"/>
                    <w:jc w:val="both"/>
                    <w:rPr>
                      <w:rFonts w:ascii="Arial" w:hAnsi="Arial" w:cs="Arial"/>
                      <w:sz w:val="18"/>
                      <w:szCs w:val="18"/>
                    </w:rPr>
                  </w:pPr>
                  <w:r w:rsidRPr="00DC70B6">
                    <w:rPr>
                      <w:rFonts w:ascii="Arial" w:hAnsi="Arial" w:cs="Arial"/>
                      <w:sz w:val="18"/>
                      <w:szCs w:val="18"/>
                    </w:rPr>
                    <w:t>60 día(s) hábil(es)</w:t>
                  </w:r>
                </w:p>
                <w:p w14:paraId="164E53E3" w14:textId="77777777" w:rsidR="009F2550" w:rsidRPr="00DC70B6" w:rsidRDefault="009F2550" w:rsidP="009F2550">
                  <w:pPr>
                    <w:pStyle w:val="ng-binding"/>
                    <w:spacing w:after="0"/>
                    <w:rPr>
                      <w:rFonts w:ascii="Arial" w:hAnsi="Arial" w:cs="Arial"/>
                      <w:b/>
                      <w:bCs/>
                      <w:sz w:val="18"/>
                      <w:szCs w:val="18"/>
                      <w:shd w:val="clear" w:color="auto" w:fill="FFFFFF"/>
                    </w:rPr>
                  </w:pPr>
                  <w:r w:rsidRPr="00DC70B6">
                    <w:rPr>
                      <w:rFonts w:ascii="Arial" w:hAnsi="Arial" w:cs="Arial"/>
                      <w:b/>
                      <w:bCs/>
                      <w:sz w:val="18"/>
                      <w:szCs w:val="18"/>
                      <w:shd w:val="clear" w:color="auto" w:fill="FFFFFF"/>
                    </w:rPr>
                    <w:t>Fundamento Jurídico:</w:t>
                  </w:r>
                </w:p>
                <w:p w14:paraId="55F4DEA4" w14:textId="77777777" w:rsidR="009F2550" w:rsidRPr="00DC70B6" w:rsidRDefault="009F2550" w:rsidP="009F2550">
                  <w:pPr>
                    <w:pStyle w:val="NormalWeb"/>
                    <w:spacing w:before="0" w:beforeAutospacing="0" w:after="0" w:afterAutospacing="0"/>
                    <w:ind w:right="185"/>
                    <w:jc w:val="both"/>
                    <w:rPr>
                      <w:rFonts w:ascii="Arial" w:hAnsi="Arial" w:cs="Arial"/>
                      <w:sz w:val="18"/>
                      <w:szCs w:val="18"/>
                    </w:rPr>
                  </w:pPr>
                  <w:r w:rsidRPr="00DC70B6">
                    <w:rPr>
                      <w:rFonts w:ascii="Arial" w:hAnsi="Arial" w:cs="Arial"/>
                      <w:sz w:val="18"/>
                      <w:szCs w:val="18"/>
                    </w:rPr>
                    <w:t>Artículo 6 de los Lineamientos.</w:t>
                  </w:r>
                </w:p>
                <w:p w14:paraId="2E0E15BE" w14:textId="77777777" w:rsidR="009F2550" w:rsidRPr="00DC70B6" w:rsidRDefault="009F2550" w:rsidP="009F2550">
                  <w:pPr>
                    <w:pStyle w:val="NormalWeb"/>
                    <w:spacing w:before="0" w:beforeAutospacing="0" w:after="0" w:afterAutospacing="0"/>
                    <w:ind w:right="185"/>
                    <w:jc w:val="both"/>
                    <w:rPr>
                      <w:rFonts w:ascii="Arial" w:hAnsi="Arial" w:cs="Arial"/>
                      <w:b/>
                      <w:bCs/>
                      <w:sz w:val="18"/>
                      <w:szCs w:val="18"/>
                      <w:shd w:val="clear" w:color="auto" w:fill="FFFFFF"/>
                    </w:rPr>
                  </w:pPr>
                  <w:r w:rsidRPr="00DC70B6">
                    <w:rPr>
                      <w:rFonts w:ascii="Arial" w:hAnsi="Arial" w:cs="Arial"/>
                      <w:b/>
                      <w:sz w:val="18"/>
                      <w:szCs w:val="18"/>
                    </w:rPr>
                    <w:t>¿A</w:t>
                  </w:r>
                  <w:r w:rsidRPr="00DC70B6">
                    <w:rPr>
                      <w:rFonts w:ascii="Arial" w:hAnsi="Arial" w:cs="Arial"/>
                      <w:b/>
                      <w:bCs/>
                      <w:sz w:val="18"/>
                      <w:szCs w:val="18"/>
                      <w:shd w:val="clear" w:color="auto" w:fill="FFFFFF"/>
                    </w:rPr>
                    <w:t>plica la afirmativa o negativa ficta?</w:t>
                  </w:r>
                </w:p>
                <w:p w14:paraId="6D64DD88" w14:textId="2EC7EFA3" w:rsidR="009F2550" w:rsidRPr="00DC70B6" w:rsidRDefault="009F2550" w:rsidP="009F2550">
                  <w:pPr>
                    <w:pStyle w:val="text-justify"/>
                    <w:shd w:val="clear" w:color="auto" w:fill="FFFFFF"/>
                    <w:spacing w:before="0" w:beforeAutospacing="0" w:after="0" w:afterAutospacing="0"/>
                    <w:jc w:val="both"/>
                    <w:rPr>
                      <w:rFonts w:ascii="Arial" w:hAnsi="Arial" w:cs="Arial"/>
                      <w:sz w:val="18"/>
                      <w:szCs w:val="18"/>
                    </w:rPr>
                  </w:pPr>
                  <w:r w:rsidRPr="00DC70B6">
                    <w:rPr>
                      <w:rFonts w:ascii="Arial" w:hAnsi="Arial" w:cs="Arial"/>
                      <w:sz w:val="18"/>
                      <w:szCs w:val="18"/>
                    </w:rPr>
                    <w:t>Negativa ficta</w:t>
                  </w:r>
                </w:p>
                <w:p w14:paraId="47410C1E" w14:textId="77777777" w:rsidR="007C6015" w:rsidRPr="00DC70B6" w:rsidRDefault="007C6015" w:rsidP="009F2550">
                  <w:pPr>
                    <w:pStyle w:val="text-justify"/>
                    <w:shd w:val="clear" w:color="auto" w:fill="FFFFFF"/>
                    <w:spacing w:before="0" w:beforeAutospacing="0" w:after="0" w:afterAutospacing="0"/>
                    <w:jc w:val="both"/>
                    <w:rPr>
                      <w:rFonts w:ascii="Arial" w:hAnsi="Arial" w:cs="Arial"/>
                      <w:sz w:val="18"/>
                      <w:szCs w:val="18"/>
                    </w:rPr>
                  </w:pPr>
                </w:p>
                <w:p w14:paraId="51939D7F" w14:textId="77777777" w:rsidR="009F2550" w:rsidRPr="00DC70B6" w:rsidRDefault="009F2550" w:rsidP="009F2550">
                  <w:pPr>
                    <w:pStyle w:val="ng-binding"/>
                    <w:spacing w:after="0"/>
                    <w:rPr>
                      <w:rFonts w:ascii="Arial" w:hAnsi="Arial" w:cs="Arial"/>
                      <w:b/>
                      <w:bCs/>
                      <w:sz w:val="18"/>
                      <w:szCs w:val="18"/>
                      <w:shd w:val="clear" w:color="auto" w:fill="FFFFFF"/>
                    </w:rPr>
                  </w:pPr>
                  <w:r w:rsidRPr="00DC70B6">
                    <w:rPr>
                      <w:rFonts w:ascii="Arial" w:hAnsi="Arial" w:cs="Arial"/>
                      <w:b/>
                      <w:bCs/>
                      <w:sz w:val="18"/>
                      <w:szCs w:val="18"/>
                      <w:shd w:val="clear" w:color="auto" w:fill="FFFFFF"/>
                    </w:rPr>
                    <w:t>Fundamento Jurídico:</w:t>
                  </w:r>
                </w:p>
                <w:p w14:paraId="270DEAFA" w14:textId="77777777" w:rsidR="009F2550" w:rsidRPr="00DC70B6" w:rsidRDefault="009F2550" w:rsidP="009F2550">
                  <w:pPr>
                    <w:pStyle w:val="NormalWeb"/>
                    <w:spacing w:before="0" w:beforeAutospacing="0" w:after="0" w:afterAutospacing="0"/>
                    <w:rPr>
                      <w:rFonts w:ascii="Arial" w:hAnsi="Arial" w:cs="Arial"/>
                      <w:sz w:val="18"/>
                      <w:szCs w:val="18"/>
                      <w:lang w:val="es-ES"/>
                    </w:rPr>
                  </w:pPr>
                  <w:r w:rsidRPr="00DC70B6">
                    <w:rPr>
                      <w:rFonts w:ascii="Arial" w:hAnsi="Arial" w:cs="Arial"/>
                      <w:sz w:val="18"/>
                      <w:szCs w:val="18"/>
                    </w:rPr>
                    <w:t>Artículo 6 de los Lineamientos.</w:t>
                  </w:r>
                </w:p>
                <w:p w14:paraId="5BFC4A7E" w14:textId="77777777" w:rsidR="009F2550" w:rsidRPr="005F7176" w:rsidRDefault="00CA2E54" w:rsidP="009F2550">
                  <w:pPr>
                    <w:pStyle w:val="NormalWeb"/>
                    <w:spacing w:before="0" w:beforeAutospacing="0" w:after="0" w:afterAutospacing="0"/>
                    <w:rPr>
                      <w:rFonts w:ascii="Arial" w:hAnsi="Arial" w:cs="Arial"/>
                      <w:color w:val="414042"/>
                      <w:sz w:val="18"/>
                      <w:szCs w:val="18"/>
                      <w:lang w:val="es-ES"/>
                    </w:rPr>
                  </w:pPr>
                  <w:hyperlink r:id="rId50" w:tgtFrame="_blank" w:history="1">
                    <w:r w:rsidR="009F2550" w:rsidRPr="005F7176">
                      <w:rPr>
                        <w:rStyle w:val="Hipervnculo"/>
                        <w:rFonts w:ascii="Arial" w:hAnsi="Arial" w:cs="Arial"/>
                        <w:color w:val="337AB7"/>
                        <w:sz w:val="18"/>
                        <w:szCs w:val="18"/>
                      </w:rPr>
                      <w:t>Artículo 17</w:t>
                    </w:r>
                  </w:hyperlink>
                  <w:r w:rsidR="009F2550" w:rsidRPr="005F7176">
                    <w:rPr>
                      <w:rFonts w:ascii="Arial" w:hAnsi="Arial" w:cs="Arial"/>
                      <w:sz w:val="18"/>
                      <w:szCs w:val="18"/>
                    </w:rPr>
                    <w:t> de la </w:t>
                  </w:r>
                  <w:hyperlink r:id="rId51" w:tgtFrame="_blank" w:history="1">
                    <w:r w:rsidR="009F2550" w:rsidRPr="005F7176">
                      <w:rPr>
                        <w:rStyle w:val="Hipervnculo"/>
                        <w:rFonts w:ascii="Arial" w:hAnsi="Arial" w:cs="Arial"/>
                        <w:color w:val="337AB7"/>
                        <w:sz w:val="18"/>
                        <w:szCs w:val="18"/>
                      </w:rPr>
                      <w:t>Ley Federal de Procedimiento Administrativo</w:t>
                    </w:r>
                  </w:hyperlink>
                  <w:r w:rsidR="009F2550" w:rsidRPr="005F7176">
                    <w:rPr>
                      <w:rFonts w:ascii="Arial" w:hAnsi="Arial" w:cs="Arial"/>
                      <w:sz w:val="18"/>
                      <w:szCs w:val="18"/>
                    </w:rPr>
                    <w:t>.</w:t>
                  </w:r>
                </w:p>
              </w:tc>
            </w:tr>
            <w:tr w:rsidR="009F2550" w:rsidRPr="005F7176" w14:paraId="6FF2EAA2" w14:textId="77777777" w:rsidTr="009F2550">
              <w:tc>
                <w:tcPr>
                  <w:tcW w:w="8816" w:type="dxa"/>
                </w:tcPr>
                <w:p w14:paraId="5D14227B" w14:textId="77777777" w:rsidR="009F2550" w:rsidRPr="005F7176" w:rsidRDefault="00CA2E54"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2" w:history="1">
                    <w:r w:rsidR="009F2550" w:rsidRPr="005F7176">
                      <w:rPr>
                        <w:rFonts w:ascii="Arial" w:eastAsia="Times New Roman" w:hAnsi="Arial" w:cs="Arial"/>
                        <w:color w:val="4D9D45"/>
                        <w:sz w:val="18"/>
                        <w:szCs w:val="18"/>
                        <w:bdr w:val="none" w:sz="0" w:space="0" w:color="auto" w:frame="1"/>
                        <w:lang w:eastAsia="es-MX"/>
                      </w:rPr>
                      <w:t>Plazo para efectuar la prevención de los interesados ante la falta de información o requisitos</w:t>
                    </w:r>
                  </w:hyperlink>
                </w:p>
                <w:p w14:paraId="687BBACC" w14:textId="77777777" w:rsidR="009F2550" w:rsidRPr="005F7176" w:rsidRDefault="009F2550"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p>
                <w:p w14:paraId="6DBA1673" w14:textId="42C33B29" w:rsidR="009F2550" w:rsidRDefault="009F2550" w:rsidP="009F2550">
                  <w:pPr>
                    <w:shd w:val="clear" w:color="auto" w:fill="FFFFFF"/>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20 día(s) hábil(es)</w:t>
                  </w:r>
                </w:p>
                <w:p w14:paraId="56C16B43" w14:textId="77777777" w:rsidR="007C6015" w:rsidRPr="005F7176" w:rsidRDefault="007C6015" w:rsidP="009F2550">
                  <w:pPr>
                    <w:shd w:val="clear" w:color="auto" w:fill="FFFFFF"/>
                    <w:jc w:val="both"/>
                    <w:rPr>
                      <w:rFonts w:ascii="Arial" w:eastAsia="Times New Roman" w:hAnsi="Arial" w:cs="Arial"/>
                      <w:sz w:val="18"/>
                      <w:szCs w:val="18"/>
                      <w:lang w:eastAsia="es-MX"/>
                    </w:rPr>
                  </w:pPr>
                </w:p>
                <w:p w14:paraId="16FC1AAA"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609799FD" w14:textId="77777777" w:rsidR="009F2550" w:rsidRPr="005F7176" w:rsidRDefault="009F2550" w:rsidP="009F2550">
                  <w:pPr>
                    <w:rPr>
                      <w:rFonts w:ascii="Arial" w:eastAsia="Times New Roman" w:hAnsi="Arial" w:cs="Arial"/>
                      <w:sz w:val="18"/>
                      <w:szCs w:val="18"/>
                      <w:lang w:eastAsia="es-MX"/>
                    </w:rPr>
                  </w:pPr>
                  <w:r w:rsidRPr="005F7176">
                    <w:rPr>
                      <w:rFonts w:ascii="Arial" w:eastAsia="Times New Roman" w:hAnsi="Arial" w:cs="Arial"/>
                      <w:sz w:val="18"/>
                      <w:szCs w:val="18"/>
                      <w:lang w:eastAsia="es-MX"/>
                    </w:rPr>
                    <w:t>Artículo 17-A, segundo párrafo de la Ley Federal de Procedimiento Administrativo.</w:t>
                  </w:r>
                </w:p>
                <w:p w14:paraId="32FB5B86" w14:textId="77777777" w:rsidR="009F2550" w:rsidRPr="005F7176" w:rsidRDefault="009F2550" w:rsidP="009F2550">
                  <w:pPr>
                    <w:ind w:right="179"/>
                    <w:jc w:val="both"/>
                    <w:rPr>
                      <w:rFonts w:ascii="Arial" w:eastAsia="Times New Roman" w:hAnsi="Arial" w:cs="Arial"/>
                      <w:color w:val="414042"/>
                      <w:sz w:val="18"/>
                      <w:szCs w:val="18"/>
                      <w:lang w:val="es-ES" w:eastAsia="es-MX"/>
                    </w:rPr>
                  </w:pPr>
                </w:p>
              </w:tc>
            </w:tr>
            <w:tr w:rsidR="009F2550" w:rsidRPr="005F7176" w14:paraId="4AD3191E" w14:textId="77777777" w:rsidTr="009F2550">
              <w:tc>
                <w:tcPr>
                  <w:tcW w:w="8816" w:type="dxa"/>
                </w:tcPr>
                <w:p w14:paraId="55204994"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53" w:history="1">
                    <w:r w:rsidR="009F2550" w:rsidRPr="005F7176">
                      <w:rPr>
                        <w:rFonts w:ascii="Arial" w:eastAsia="Times New Roman" w:hAnsi="Arial" w:cs="Arial"/>
                        <w:color w:val="4D9D45"/>
                        <w:sz w:val="18"/>
                        <w:szCs w:val="18"/>
                        <w:bdr w:val="none" w:sz="0" w:space="0" w:color="auto" w:frame="1"/>
                        <w:lang w:eastAsia="es-MX"/>
                      </w:rPr>
                      <w:t>Plazo con el que cuenta el interesado para cumplir con la prevención</w:t>
                    </w:r>
                  </w:hyperlink>
                </w:p>
                <w:p w14:paraId="52B38F00" w14:textId="61224906" w:rsidR="009F2550" w:rsidRDefault="009F2550" w:rsidP="00DC70B6">
                  <w:pPr>
                    <w:jc w:val="both"/>
                    <w:rPr>
                      <w:rFonts w:ascii="Arial" w:eastAsia="Times New Roman" w:hAnsi="Arial" w:cs="Arial"/>
                      <w:sz w:val="18"/>
                      <w:szCs w:val="18"/>
                      <w:lang w:eastAsia="es-MX"/>
                    </w:rPr>
                  </w:pPr>
                  <w:r w:rsidRPr="00EC6741">
                    <w:rPr>
                      <w:rFonts w:ascii="Arial" w:eastAsia="Times New Roman" w:hAnsi="Arial" w:cs="Arial"/>
                      <w:sz w:val="18"/>
                      <w:szCs w:val="18"/>
                      <w:lang w:eastAsia="es-MX"/>
                    </w:rPr>
                    <w:t>10 día(s) hábil(es)</w:t>
                  </w:r>
                </w:p>
                <w:p w14:paraId="7B5842D8" w14:textId="77777777" w:rsidR="007C6015" w:rsidRPr="005F7176" w:rsidRDefault="007C6015" w:rsidP="009F2550">
                  <w:pPr>
                    <w:shd w:val="clear" w:color="auto" w:fill="FFFFFF"/>
                    <w:jc w:val="both"/>
                    <w:rPr>
                      <w:rFonts w:ascii="Arial" w:eastAsia="Times New Roman" w:hAnsi="Arial" w:cs="Arial"/>
                      <w:sz w:val="18"/>
                      <w:szCs w:val="18"/>
                      <w:lang w:eastAsia="es-MX"/>
                    </w:rPr>
                  </w:pPr>
                </w:p>
                <w:p w14:paraId="4D81E3D7"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0B0E9E14" w14:textId="77777777" w:rsidR="009F2550" w:rsidRPr="005F7176" w:rsidRDefault="009F2550" w:rsidP="009F2550">
                  <w:pPr>
                    <w:rPr>
                      <w:rFonts w:ascii="Arial" w:hAnsi="Arial" w:cs="Arial"/>
                      <w:color w:val="414042"/>
                      <w:sz w:val="18"/>
                      <w:szCs w:val="18"/>
                      <w:lang w:val="es-ES"/>
                    </w:rPr>
                  </w:pPr>
                  <w:r w:rsidRPr="005F7176">
                    <w:rPr>
                      <w:rFonts w:ascii="Arial" w:eastAsia="Times New Roman" w:hAnsi="Arial" w:cs="Arial"/>
                      <w:sz w:val="18"/>
                      <w:szCs w:val="18"/>
                      <w:lang w:eastAsia="es-MX"/>
                    </w:rPr>
                    <w:t>Artículo 17-A, primer párrafo, de la Ley Federal de Procedimiento Administrativo.</w:t>
                  </w:r>
                </w:p>
              </w:tc>
            </w:tr>
            <w:tr w:rsidR="009F2550" w:rsidRPr="005F7176" w14:paraId="6632379B" w14:textId="77777777" w:rsidTr="009F2550">
              <w:tc>
                <w:tcPr>
                  <w:tcW w:w="8816" w:type="dxa"/>
                </w:tcPr>
                <w:p w14:paraId="1F77620D" w14:textId="77777777" w:rsidR="009F2550" w:rsidRPr="005F7176" w:rsidRDefault="00CA2E54"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4" w:history="1">
                    <w:r w:rsidR="009F2550" w:rsidRPr="005F7176">
                      <w:rPr>
                        <w:rFonts w:ascii="Arial" w:eastAsia="Times New Roman" w:hAnsi="Arial" w:cs="Arial"/>
                        <w:color w:val="4D9D45"/>
                        <w:sz w:val="18"/>
                        <w:szCs w:val="18"/>
                        <w:bdr w:val="none" w:sz="0" w:space="0" w:color="auto" w:frame="1"/>
                        <w:lang w:eastAsia="es-MX"/>
                      </w:rPr>
                      <w:t>Criterios que puede utilizar el Instituto para resolver el trámite o servicio</w:t>
                    </w:r>
                  </w:hyperlink>
                </w:p>
                <w:p w14:paraId="41F95182" w14:textId="77777777" w:rsidR="009F2550" w:rsidRPr="005F7176" w:rsidRDefault="009F2550" w:rsidP="009F2550">
                  <w:pPr>
                    <w:shd w:val="clear" w:color="auto" w:fill="FFFFFF"/>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El Instituto Federal de Telecomunicaciones tomará en cuenta que toda la información que se presente esté debidamente integrada y completa.</w:t>
                  </w:r>
                </w:p>
                <w:p w14:paraId="14B8B854" w14:textId="2147C50C" w:rsidR="009F2550" w:rsidRDefault="009F2550" w:rsidP="009F2550">
                  <w:pPr>
                    <w:shd w:val="clear" w:color="auto" w:fill="FFFFFF"/>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Previo a la emisión de la Constancia de Autorización de uso secundario, el Instituto Federal de Telecomunicaciones verificará la realización del pago de la contraprestación que para tal efecto le haya sido determinada al interesado.</w:t>
                  </w:r>
                </w:p>
                <w:p w14:paraId="595F1CAC" w14:textId="77777777" w:rsidR="007C6015" w:rsidRPr="005F7176" w:rsidRDefault="007C6015" w:rsidP="009F2550">
                  <w:pPr>
                    <w:shd w:val="clear" w:color="auto" w:fill="FFFFFF"/>
                    <w:ind w:right="173"/>
                    <w:jc w:val="both"/>
                    <w:rPr>
                      <w:rFonts w:ascii="Arial" w:eastAsia="Times New Roman" w:hAnsi="Arial" w:cs="Arial"/>
                      <w:sz w:val="18"/>
                      <w:szCs w:val="18"/>
                      <w:lang w:eastAsia="es-MX"/>
                    </w:rPr>
                  </w:pPr>
                </w:p>
                <w:p w14:paraId="0D8428AA" w14:textId="77777777" w:rsidR="009F2550" w:rsidRPr="005F7176" w:rsidRDefault="009F2550" w:rsidP="009F2550">
                  <w:pPr>
                    <w:shd w:val="clear" w:color="auto" w:fill="FFFFFF"/>
                    <w:jc w:val="both"/>
                    <w:rPr>
                      <w:rFonts w:ascii="Arial" w:eastAsia="Times New Roman" w:hAnsi="Arial" w:cs="Arial"/>
                      <w:b/>
                      <w:bCs/>
                      <w:sz w:val="18"/>
                      <w:szCs w:val="18"/>
                      <w:lang w:eastAsia="es-MX"/>
                    </w:rPr>
                  </w:pPr>
                  <w:r w:rsidRPr="005F7176">
                    <w:rPr>
                      <w:rFonts w:ascii="Arial" w:eastAsia="Times New Roman" w:hAnsi="Arial" w:cs="Arial"/>
                      <w:b/>
                      <w:bCs/>
                      <w:sz w:val="18"/>
                      <w:szCs w:val="18"/>
                      <w:lang w:eastAsia="es-MX"/>
                    </w:rPr>
                    <w:t>Fundamento Jurídico:</w:t>
                  </w:r>
                </w:p>
                <w:p w14:paraId="2218B370" w14:textId="3198F279" w:rsidR="009F2550" w:rsidRPr="00366B2B" w:rsidRDefault="007C6015" w:rsidP="009F2550">
                  <w:pPr>
                    <w:shd w:val="clear" w:color="auto" w:fill="FFFFFF"/>
                    <w:ind w:right="173"/>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Artículos 9, 12, 13, </w:t>
                  </w:r>
                  <w:r w:rsidR="009F2550" w:rsidRPr="005F7176">
                    <w:rPr>
                      <w:rFonts w:ascii="Arial" w:eastAsia="Times New Roman" w:hAnsi="Arial" w:cs="Arial"/>
                      <w:sz w:val="18"/>
                      <w:szCs w:val="18"/>
                      <w:lang w:eastAsia="es-MX"/>
                    </w:rPr>
                    <w:t>14</w:t>
                  </w:r>
                  <w:r>
                    <w:rPr>
                      <w:rFonts w:ascii="Arial" w:eastAsia="Times New Roman" w:hAnsi="Arial" w:cs="Arial"/>
                      <w:sz w:val="18"/>
                      <w:szCs w:val="18"/>
                      <w:lang w:eastAsia="es-MX"/>
                    </w:rPr>
                    <w:t xml:space="preserve"> y 15</w:t>
                  </w:r>
                  <w:r w:rsidR="009F2550" w:rsidRPr="005F7176">
                    <w:rPr>
                      <w:rFonts w:ascii="Arial" w:eastAsia="Times New Roman" w:hAnsi="Arial" w:cs="Arial"/>
                      <w:sz w:val="18"/>
                      <w:szCs w:val="18"/>
                      <w:lang w:eastAsia="es-MX"/>
                    </w:rPr>
                    <w:t xml:space="preserve"> de los </w:t>
                  </w:r>
                  <w:r w:rsidRPr="00366B2B">
                    <w:rPr>
                      <w:rFonts w:ascii="Arial" w:eastAsia="Times New Roman" w:hAnsi="Arial" w:cs="Arial"/>
                      <w:sz w:val="18"/>
                      <w:szCs w:val="18"/>
                      <w:lang w:eastAsia="es-MX"/>
                    </w:rPr>
                    <w:t xml:space="preserve">Lineamientos </w:t>
                  </w:r>
                  <w:r w:rsidRPr="00366B2B">
                    <w:rPr>
                      <w:rFonts w:ascii="Arial" w:eastAsia="Times New Roman" w:hAnsi="Arial" w:cs="Arial"/>
                      <w:bCs/>
                      <w:sz w:val="18"/>
                      <w:szCs w:val="18"/>
                      <w:lang w:eastAsia="es-MX"/>
                    </w:rPr>
                    <w:t>para el otorgamiento de la Constancia de Autorización, para el uso y aprovechamiento de bandas de frecuencias del espectro radioeléctrico para uso secundario.</w:t>
                  </w:r>
                </w:p>
                <w:p w14:paraId="28A89393" w14:textId="77777777" w:rsidR="009F2550" w:rsidRPr="005F7176" w:rsidRDefault="009F2550" w:rsidP="009F2550">
                  <w:pPr>
                    <w:ind w:right="179"/>
                    <w:jc w:val="both"/>
                    <w:rPr>
                      <w:rFonts w:ascii="Arial" w:eastAsia="Times New Roman" w:hAnsi="Arial" w:cs="Arial"/>
                      <w:color w:val="C1D42F"/>
                      <w:sz w:val="18"/>
                      <w:szCs w:val="18"/>
                      <w:lang w:val="es-ES" w:eastAsia="es-MX"/>
                    </w:rPr>
                  </w:pPr>
                </w:p>
              </w:tc>
            </w:tr>
            <w:tr w:rsidR="009F2550" w:rsidRPr="005F7176" w14:paraId="348587CC" w14:textId="77777777" w:rsidTr="009F2550">
              <w:tc>
                <w:tcPr>
                  <w:tcW w:w="8816" w:type="dxa"/>
                </w:tcPr>
                <w:p w14:paraId="2F8C20E8" w14:textId="77777777" w:rsidR="009F2550" w:rsidRPr="005F7176" w:rsidRDefault="00CA2E54"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5" w:history="1">
                    <w:r w:rsidR="009F2550" w:rsidRPr="005F7176">
                      <w:rPr>
                        <w:rFonts w:ascii="Arial" w:eastAsia="Times New Roman" w:hAnsi="Arial"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DD737D4" w14:textId="77777777" w:rsidR="009F2550" w:rsidRPr="005F7176" w:rsidRDefault="009F2550" w:rsidP="009F2550">
                  <w:pPr>
                    <w:ind w:right="179"/>
                    <w:jc w:val="both"/>
                    <w:outlineLvl w:val="5"/>
                    <w:rPr>
                      <w:rFonts w:ascii="Arial" w:eastAsia="Times New Roman" w:hAnsi="Arial" w:cs="Arial"/>
                      <w:sz w:val="18"/>
                      <w:szCs w:val="18"/>
                      <w:lang w:eastAsia="es-MX"/>
                    </w:rPr>
                  </w:pPr>
                  <w:r w:rsidRPr="00366B2B">
                    <w:rPr>
                      <w:rFonts w:ascii="Arial" w:eastAsia="Times New Roman" w:hAnsi="Arial" w:cs="Arial"/>
                      <w:sz w:val="18"/>
                      <w:szCs w:val="18"/>
                      <w:lang w:eastAsia="es-MX"/>
                    </w:rPr>
                    <w:t>No se requiere de inspección o verificación.</w:t>
                  </w:r>
                </w:p>
              </w:tc>
            </w:tr>
            <w:tr w:rsidR="009F2550" w:rsidRPr="005F7176" w14:paraId="35A5D404" w14:textId="77777777" w:rsidTr="009F2550">
              <w:tc>
                <w:tcPr>
                  <w:tcW w:w="8816" w:type="dxa"/>
                </w:tcPr>
                <w:p w14:paraId="01B77767"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56" w:history="1">
                    <w:r w:rsidR="009F2550" w:rsidRPr="005F7176">
                      <w:rPr>
                        <w:rFonts w:ascii="Arial" w:eastAsia="Times New Roman" w:hAnsi="Arial"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66C592C"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No aplica </w:t>
                  </w:r>
                </w:p>
              </w:tc>
            </w:tr>
            <w:tr w:rsidR="009F2550" w:rsidRPr="005F7176" w14:paraId="7DCDF173" w14:textId="77777777" w:rsidTr="009F2550">
              <w:tc>
                <w:tcPr>
                  <w:tcW w:w="8816" w:type="dxa"/>
                </w:tcPr>
                <w:p w14:paraId="35C35E91"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57" w:history="1">
                    <w:r w:rsidR="009F2550" w:rsidRPr="005F7176">
                      <w:rPr>
                        <w:rFonts w:ascii="Arial" w:eastAsia="Times New Roman" w:hAnsi="Arial"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179A296A" w14:textId="7C29034C" w:rsidR="00FF2BDC" w:rsidRDefault="00FF2BDC" w:rsidP="009F2550">
                  <w:pPr>
                    <w:shd w:val="clear" w:color="auto" w:fill="FFFFFF"/>
                    <w:ind w:right="179"/>
                    <w:jc w:val="both"/>
                    <w:outlineLvl w:val="3"/>
                    <w:rPr>
                      <w:rFonts w:ascii="Arial" w:eastAsia="Times New Roman" w:hAnsi="Arial" w:cs="Arial"/>
                      <w:sz w:val="18"/>
                      <w:szCs w:val="18"/>
                      <w:lang w:eastAsia="es-MX"/>
                    </w:rPr>
                  </w:pPr>
                </w:p>
                <w:p w14:paraId="29EFD001" w14:textId="5B376C2D" w:rsidR="00FF2BDC" w:rsidRPr="00E2157A" w:rsidRDefault="00FF2BDC" w:rsidP="00E2157A">
                  <w:pPr>
                    <w:pStyle w:val="Prrafodelista"/>
                    <w:numPr>
                      <w:ilvl w:val="0"/>
                      <w:numId w:val="12"/>
                    </w:numPr>
                    <w:shd w:val="clear" w:color="auto" w:fill="FFFFFF"/>
                    <w:ind w:right="179"/>
                    <w:jc w:val="both"/>
                    <w:outlineLvl w:val="3"/>
                    <w:rPr>
                      <w:rFonts w:ascii="Arial" w:eastAsia="Times New Roman" w:hAnsi="Arial" w:cs="Arial"/>
                      <w:sz w:val="18"/>
                      <w:szCs w:val="18"/>
                      <w:lang w:eastAsia="es-MX"/>
                    </w:rPr>
                  </w:pPr>
                  <w:r w:rsidRPr="00E2157A">
                    <w:rPr>
                      <w:rFonts w:ascii="Arial" w:eastAsia="Times New Roman" w:hAnsi="Arial" w:cs="Arial"/>
                      <w:sz w:val="18"/>
                      <w:szCs w:val="18"/>
                      <w:lang w:eastAsia="es-MX"/>
                    </w:rPr>
                    <w:t xml:space="preserve">Solicitud de Constancia de Autorización modalidad evento específico o instalaciones destinadas a actividades comerciales o industriales para uso de frecuencias atribuidas a </w:t>
                  </w:r>
                  <w:r w:rsidRPr="00E2157A">
                    <w:rPr>
                      <w:rFonts w:ascii="Arial" w:eastAsia="Times New Roman" w:hAnsi="Arial" w:cs="Arial"/>
                      <w:b/>
                      <w:sz w:val="18"/>
                      <w:szCs w:val="18"/>
                      <w:lang w:eastAsia="es-MX"/>
                    </w:rPr>
                    <w:t>radiocomunicación sonora en bandas de FM</w:t>
                  </w:r>
                  <w:r w:rsidRPr="00E2157A">
                    <w:rPr>
                      <w:rFonts w:ascii="Arial" w:eastAsia="Times New Roman" w:hAnsi="Arial" w:cs="Arial"/>
                      <w:sz w:val="18"/>
                      <w:szCs w:val="18"/>
                      <w:lang w:eastAsia="es-MX"/>
                    </w:rPr>
                    <w:t>:</w:t>
                  </w:r>
                </w:p>
                <w:p w14:paraId="66A14381" w14:textId="732AFF4C" w:rsidR="00FF2BDC" w:rsidRPr="005F7176" w:rsidRDefault="00FF2BDC" w:rsidP="009F2550">
                  <w:pPr>
                    <w:shd w:val="clear" w:color="auto" w:fill="FFFFFF"/>
                    <w:ind w:right="179"/>
                    <w:jc w:val="both"/>
                    <w:outlineLvl w:val="3"/>
                    <w:rPr>
                      <w:rFonts w:ascii="Arial" w:eastAsia="Times New Roman" w:hAnsi="Arial" w:cs="Arial"/>
                      <w:sz w:val="18"/>
                      <w:szCs w:val="18"/>
                      <w:lang w:eastAsia="es-MX"/>
                    </w:rPr>
                  </w:pPr>
                </w:p>
                <w:p w14:paraId="2C9015D8" w14:textId="77777777" w:rsidR="009F2550" w:rsidRPr="005F7176" w:rsidRDefault="009F2550" w:rsidP="00E2157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Nombre del responsable:</w:t>
                  </w:r>
                  <w:r w:rsidRPr="005F7176">
                    <w:rPr>
                      <w:rFonts w:ascii="Arial" w:hAnsi="Arial" w:cs="Arial"/>
                      <w:sz w:val="18"/>
                      <w:szCs w:val="18"/>
                    </w:rPr>
                    <w:t> Álvaro Guzmán Gutiérrez</w:t>
                  </w:r>
                </w:p>
                <w:p w14:paraId="2EA2C527" w14:textId="77777777" w:rsidR="009F2550" w:rsidRPr="005F7176" w:rsidRDefault="009F2550" w:rsidP="00E2157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Cargo:</w:t>
                  </w:r>
                  <w:r w:rsidRPr="005F7176">
                    <w:rPr>
                      <w:rFonts w:ascii="Arial" w:hAnsi="Arial" w:cs="Arial"/>
                      <w:sz w:val="18"/>
                      <w:szCs w:val="18"/>
                    </w:rPr>
                    <w:t> Director General de Concesiones de Radiodifusión</w:t>
                  </w:r>
                </w:p>
                <w:p w14:paraId="35724029" w14:textId="77777777" w:rsidR="009F2550" w:rsidRPr="005F7176" w:rsidRDefault="00CA2E54" w:rsidP="00E2157A">
                  <w:pPr>
                    <w:pStyle w:val="NormalWeb"/>
                    <w:spacing w:before="0" w:beforeAutospacing="0" w:after="0" w:afterAutospacing="0"/>
                    <w:ind w:left="771"/>
                    <w:rPr>
                      <w:rFonts w:ascii="Arial" w:hAnsi="Arial" w:cs="Arial"/>
                      <w:sz w:val="18"/>
                      <w:szCs w:val="18"/>
                    </w:rPr>
                  </w:pPr>
                  <w:hyperlink r:id="rId58" w:history="1">
                    <w:r w:rsidR="009F2550" w:rsidRPr="005F7176">
                      <w:rPr>
                        <w:rStyle w:val="Hipervnculo"/>
                        <w:rFonts w:ascii="Arial" w:hAnsi="Arial" w:cs="Arial"/>
                        <w:sz w:val="18"/>
                        <w:szCs w:val="18"/>
                      </w:rPr>
                      <w:t>alvaro.guzman@ift.org.mx</w:t>
                    </w:r>
                  </w:hyperlink>
                </w:p>
                <w:p w14:paraId="7B143A4F" w14:textId="77777777" w:rsidR="009F2550" w:rsidRPr="005F7176" w:rsidRDefault="009F2550" w:rsidP="00E2157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Dirección de la unidad administrativa:</w:t>
                  </w:r>
                </w:p>
                <w:p w14:paraId="520DEB99" w14:textId="77777777" w:rsidR="009F2550" w:rsidRPr="005F7176" w:rsidRDefault="009F2550" w:rsidP="00E2157A">
                  <w:pPr>
                    <w:pStyle w:val="NormalWeb"/>
                    <w:spacing w:before="0" w:beforeAutospacing="0" w:after="0" w:afterAutospacing="0"/>
                    <w:ind w:left="771"/>
                    <w:rPr>
                      <w:rFonts w:ascii="Arial" w:hAnsi="Arial" w:cs="Arial"/>
                      <w:sz w:val="18"/>
                      <w:szCs w:val="18"/>
                    </w:rPr>
                  </w:pPr>
                  <w:r w:rsidRPr="005F7176">
                    <w:rPr>
                      <w:rFonts w:ascii="Arial" w:hAnsi="Arial" w:cs="Arial"/>
                      <w:sz w:val="18"/>
                      <w:szCs w:val="18"/>
                    </w:rPr>
                    <w:t>Insurgentes Sur 838, Séptimo Piso, Colonia del Valle, Demarcación Territorial Benito Juárez, Código Postal 03100, Ciudad de México.</w:t>
                  </w:r>
                </w:p>
                <w:p w14:paraId="7B143301" w14:textId="33D9ECE5" w:rsidR="009F2550" w:rsidRDefault="009F2550" w:rsidP="00E2157A">
                  <w:pPr>
                    <w:pStyle w:val="NormalWeb"/>
                    <w:spacing w:before="0" w:beforeAutospacing="0" w:after="0" w:afterAutospacing="0"/>
                    <w:ind w:left="771"/>
                    <w:rPr>
                      <w:rFonts w:ascii="Arial" w:hAnsi="Arial" w:cs="Arial"/>
                      <w:sz w:val="18"/>
                      <w:szCs w:val="18"/>
                    </w:rPr>
                  </w:pPr>
                  <w:r w:rsidRPr="005F7176">
                    <w:rPr>
                      <w:rFonts w:ascii="Arial" w:hAnsi="Arial" w:cs="Arial"/>
                      <w:sz w:val="18"/>
                      <w:szCs w:val="18"/>
                    </w:rPr>
                    <w:t>Teléfonos: (55) 5015 4106</w:t>
                  </w:r>
                </w:p>
                <w:p w14:paraId="50F5B92E" w14:textId="77777777" w:rsidR="009F2550" w:rsidRPr="005F7176" w:rsidRDefault="009F2550" w:rsidP="009F2550">
                  <w:pPr>
                    <w:ind w:right="179"/>
                    <w:jc w:val="both"/>
                    <w:rPr>
                      <w:rFonts w:ascii="Arial" w:eastAsia="Times New Roman" w:hAnsi="Arial" w:cs="Arial"/>
                      <w:color w:val="414042"/>
                      <w:sz w:val="18"/>
                      <w:szCs w:val="18"/>
                      <w:lang w:val="es-ES" w:eastAsia="es-MX"/>
                    </w:rPr>
                  </w:pPr>
                </w:p>
              </w:tc>
            </w:tr>
            <w:tr w:rsidR="009F2550" w:rsidRPr="005F7176" w14:paraId="2E5D1F6B" w14:textId="77777777" w:rsidTr="009F2550">
              <w:tc>
                <w:tcPr>
                  <w:tcW w:w="8816" w:type="dxa"/>
                </w:tcPr>
                <w:p w14:paraId="60B4BD84" w14:textId="77777777" w:rsidR="009F2550" w:rsidRPr="005F7176" w:rsidRDefault="00CA2E54" w:rsidP="009F2550">
                  <w:pPr>
                    <w:shd w:val="clear" w:color="auto" w:fill="FFFFFF"/>
                    <w:ind w:right="179"/>
                    <w:jc w:val="both"/>
                    <w:outlineLvl w:val="3"/>
                    <w:rPr>
                      <w:rFonts w:ascii="Arial" w:eastAsia="Times New Roman" w:hAnsi="Arial" w:cs="Arial"/>
                      <w:sz w:val="18"/>
                      <w:szCs w:val="18"/>
                      <w:lang w:eastAsia="es-MX"/>
                    </w:rPr>
                  </w:pPr>
                  <w:hyperlink r:id="rId59" w:history="1">
                    <w:r w:rsidR="009F2550" w:rsidRPr="005F7176">
                      <w:rPr>
                        <w:rFonts w:ascii="Arial" w:eastAsia="Times New Roman" w:hAnsi="Arial" w:cs="Arial"/>
                        <w:color w:val="4D9D45"/>
                        <w:sz w:val="18"/>
                        <w:szCs w:val="18"/>
                        <w:bdr w:val="none" w:sz="0" w:space="0" w:color="auto" w:frame="1"/>
                        <w:lang w:eastAsia="es-MX"/>
                      </w:rPr>
                      <w:t>En su caso, las excepciones previstas en la normatividad aplicable</w:t>
                    </w:r>
                  </w:hyperlink>
                </w:p>
                <w:p w14:paraId="10D74ACC"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r w:rsidRPr="00366B2B">
                    <w:rPr>
                      <w:rFonts w:ascii="Arial" w:hAnsi="Arial" w:cs="Arial"/>
                      <w:sz w:val="18"/>
                      <w:szCs w:val="18"/>
                      <w:lang w:val="es-ES"/>
                    </w:rPr>
                    <w:t>No aplica</w:t>
                  </w:r>
                </w:p>
              </w:tc>
            </w:tr>
            <w:tr w:rsidR="009F2550" w:rsidRPr="005F7176" w14:paraId="0B893D95" w14:textId="77777777" w:rsidTr="009F2550">
              <w:tc>
                <w:tcPr>
                  <w:tcW w:w="8816" w:type="dxa"/>
                </w:tcPr>
                <w:p w14:paraId="458B2543" w14:textId="77777777" w:rsidR="009F2550" w:rsidRPr="005F7176" w:rsidRDefault="00CA2E54"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60" w:history="1">
                    <w:r w:rsidR="009F2550" w:rsidRPr="005F7176">
                      <w:rPr>
                        <w:rFonts w:ascii="Arial" w:eastAsia="Times New Roman" w:hAnsi="Arial"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6214992" w14:textId="77777777" w:rsidR="009F2550" w:rsidRPr="00366B2B" w:rsidRDefault="009F2550" w:rsidP="009F2550">
                  <w:pPr>
                    <w:shd w:val="clear" w:color="auto" w:fill="FFFFFF"/>
                    <w:ind w:right="179"/>
                    <w:jc w:val="both"/>
                    <w:outlineLvl w:val="3"/>
                    <w:rPr>
                      <w:rFonts w:ascii="Arial" w:eastAsia="Times New Roman" w:hAnsi="Arial" w:cs="Arial"/>
                      <w:sz w:val="18"/>
                      <w:szCs w:val="18"/>
                      <w:lang w:eastAsia="es-MX"/>
                    </w:rPr>
                  </w:pPr>
                </w:p>
                <w:p w14:paraId="46100B6E"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709346F0"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p>
                <w:p w14:paraId="5D154611" w14:textId="77777777" w:rsidR="009F2550" w:rsidRPr="00366B2B" w:rsidRDefault="009F2550" w:rsidP="00E2157A">
                  <w:pPr>
                    <w:numPr>
                      <w:ilvl w:val="0"/>
                      <w:numId w:val="24"/>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Por correspondencia,</w:t>
                  </w:r>
                </w:p>
                <w:p w14:paraId="142DF523" w14:textId="77777777" w:rsidR="009F2550" w:rsidRPr="00366B2B" w:rsidRDefault="009F2550" w:rsidP="00E2157A">
                  <w:pPr>
                    <w:numPr>
                      <w:ilvl w:val="0"/>
                      <w:numId w:val="24"/>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Mediante escrito presentado en la Oficialía de Partes del OIC, o bien,</w:t>
                  </w:r>
                </w:p>
                <w:p w14:paraId="4221F5F7" w14:textId="77777777" w:rsidR="009F2550" w:rsidRPr="00366B2B" w:rsidRDefault="009F2550" w:rsidP="00E2157A">
                  <w:pPr>
                    <w:numPr>
                      <w:ilvl w:val="0"/>
                      <w:numId w:val="24"/>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Personalmente en las oficinas ubicadas en la siguiente dirección:</w:t>
                  </w:r>
                </w:p>
                <w:p w14:paraId="2BE5CBB0"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p>
                <w:p w14:paraId="29C3F94D"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5E3FDB0F"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p>
                <w:p w14:paraId="52C3B15B" w14:textId="77777777" w:rsidR="009F2550" w:rsidRPr="005F7176" w:rsidRDefault="009F2550" w:rsidP="00E2157A">
                  <w:pPr>
                    <w:numPr>
                      <w:ilvl w:val="0"/>
                      <w:numId w:val="23"/>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Por correo electrónico a la cuenta: </w:t>
                  </w:r>
                  <w:hyperlink r:id="rId61" w:history="1">
                    <w:r w:rsidRPr="005F7176">
                      <w:rPr>
                        <w:rStyle w:val="Hipervnculo"/>
                        <w:rFonts w:ascii="Arial" w:eastAsia="Times New Roman" w:hAnsi="Arial" w:cs="Arial"/>
                        <w:color w:val="337AB7"/>
                        <w:sz w:val="18"/>
                        <w:szCs w:val="18"/>
                        <w:lang w:eastAsia="es-MX"/>
                      </w:rPr>
                      <w:t>denuncias.oic@ift.org.mx</w:t>
                    </w:r>
                  </w:hyperlink>
                </w:p>
                <w:p w14:paraId="3877C0E8" w14:textId="77777777" w:rsidR="009F2550" w:rsidRPr="00366B2B" w:rsidRDefault="009F2550" w:rsidP="00E2157A">
                  <w:pPr>
                    <w:numPr>
                      <w:ilvl w:val="0"/>
                      <w:numId w:val="23"/>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Vía telefónica, al número: 5550154000, extensión 2082.</w:t>
                  </w:r>
                </w:p>
                <w:p w14:paraId="65305DBE" w14:textId="77777777" w:rsidR="009F2550" w:rsidRPr="005F7176" w:rsidRDefault="009F2550" w:rsidP="00E2157A">
                  <w:pPr>
                    <w:numPr>
                      <w:ilvl w:val="0"/>
                      <w:numId w:val="23"/>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A través de la página Web del Instituto Federal de Telecomunicaciones, en el </w:t>
                  </w:r>
                  <w:hyperlink r:id="rId62" w:history="1">
                    <w:r w:rsidRPr="005F7176">
                      <w:rPr>
                        <w:rStyle w:val="Hipervnculo"/>
                        <w:rFonts w:ascii="Arial" w:eastAsia="Times New Roman" w:hAnsi="Arial" w:cs="Arial"/>
                        <w:color w:val="337AB7"/>
                        <w:sz w:val="18"/>
                        <w:szCs w:val="18"/>
                        <w:lang w:eastAsia="es-MX"/>
                      </w:rPr>
                      <w:t>Formulario de presentación de denuncias contra las servidoras y los servidores públicos</w:t>
                    </w:r>
                  </w:hyperlink>
                  <w:r w:rsidRPr="005F7176">
                    <w:rPr>
                      <w:rFonts w:ascii="Arial" w:eastAsia="Times New Roman" w:hAnsi="Arial" w:cs="Arial"/>
                      <w:color w:val="414042"/>
                      <w:sz w:val="18"/>
                      <w:szCs w:val="18"/>
                      <w:lang w:eastAsia="es-MX"/>
                    </w:rPr>
                    <w:t>.</w:t>
                  </w:r>
                </w:p>
              </w:tc>
            </w:tr>
            <w:tr w:rsidR="009F2550" w:rsidRPr="005F7176" w14:paraId="0CB8A881" w14:textId="77777777" w:rsidTr="009F2550">
              <w:tc>
                <w:tcPr>
                  <w:tcW w:w="8816" w:type="dxa"/>
                </w:tcPr>
                <w:p w14:paraId="2B0C44C3" w14:textId="77777777" w:rsidR="009F2550" w:rsidRPr="005F7176" w:rsidRDefault="00CA2E54" w:rsidP="009F2550">
                  <w:pPr>
                    <w:shd w:val="clear" w:color="auto" w:fill="FFFFFF"/>
                    <w:jc w:val="both"/>
                    <w:outlineLvl w:val="3"/>
                    <w:rPr>
                      <w:rFonts w:ascii="Arial" w:eastAsia="Times New Roman" w:hAnsi="Arial" w:cs="Arial"/>
                      <w:color w:val="4D9D45"/>
                      <w:sz w:val="18"/>
                      <w:szCs w:val="18"/>
                      <w:bdr w:val="none" w:sz="0" w:space="0" w:color="auto" w:frame="1"/>
                      <w:lang w:eastAsia="es-MX"/>
                    </w:rPr>
                  </w:pPr>
                  <w:hyperlink r:id="rId63" w:history="1">
                    <w:r w:rsidR="009F2550" w:rsidRPr="005F7176">
                      <w:rPr>
                        <w:rFonts w:ascii="Arial" w:eastAsia="Times New Roman" w:hAnsi="Arial" w:cs="Arial"/>
                        <w:color w:val="4D9D45"/>
                        <w:sz w:val="18"/>
                        <w:szCs w:val="18"/>
                        <w:bdr w:val="none" w:sz="0" w:space="0" w:color="auto" w:frame="1"/>
                        <w:lang w:eastAsia="es-MX"/>
                      </w:rPr>
                      <w:t>Información adicional que se considere pueda ser de utilidad, orientación y apoyo para los interesados</w:t>
                    </w:r>
                  </w:hyperlink>
                </w:p>
                <w:p w14:paraId="10B6B932" w14:textId="77777777" w:rsidR="009F2550" w:rsidRPr="005F7176" w:rsidRDefault="009F2550" w:rsidP="009F2550">
                  <w:pPr>
                    <w:shd w:val="clear" w:color="auto" w:fill="FFFFFF"/>
                    <w:jc w:val="both"/>
                    <w:outlineLvl w:val="3"/>
                    <w:rPr>
                      <w:rFonts w:ascii="Arial" w:eastAsia="Times New Roman" w:hAnsi="Arial" w:cs="Arial"/>
                      <w:color w:val="4D9D45"/>
                      <w:sz w:val="18"/>
                      <w:szCs w:val="18"/>
                      <w:bdr w:val="none" w:sz="0" w:space="0" w:color="auto" w:frame="1"/>
                      <w:lang w:eastAsia="es-MX"/>
                    </w:rPr>
                  </w:pPr>
                </w:p>
                <w:p w14:paraId="4CEB6A29" w14:textId="77777777" w:rsidR="009F2550" w:rsidRPr="005F7176" w:rsidRDefault="009F2550" w:rsidP="009F2550">
                  <w:pPr>
                    <w:pStyle w:val="NormalWeb"/>
                    <w:shd w:val="clear" w:color="auto" w:fill="FFFFFF"/>
                    <w:spacing w:before="0" w:beforeAutospacing="0" w:after="0" w:afterAutospacing="0"/>
                    <w:jc w:val="both"/>
                    <w:rPr>
                      <w:rFonts w:ascii="Arial" w:hAnsi="Arial" w:cs="Arial"/>
                      <w:sz w:val="18"/>
                      <w:szCs w:val="18"/>
                    </w:rPr>
                  </w:pPr>
                  <w:r w:rsidRPr="005F7176">
                    <w:rPr>
                      <w:rFonts w:ascii="Arial" w:hAnsi="Arial" w:cs="Arial"/>
                      <w:sz w:val="18"/>
                      <w:szCs w:val="18"/>
                    </w:rPr>
                    <w:t>Se recomienda que las solicitudes se sometan con la debida antelación, tomando en consideración que existe un plazo máximo de respuesta para este trámite.</w:t>
                  </w:r>
                </w:p>
                <w:p w14:paraId="7E548D2B" w14:textId="77777777" w:rsidR="009F2550" w:rsidRPr="005F7176" w:rsidRDefault="009F2550" w:rsidP="009F2550">
                  <w:pPr>
                    <w:pStyle w:val="NormalWeb"/>
                    <w:shd w:val="clear" w:color="auto" w:fill="FFFFFF"/>
                    <w:spacing w:before="0" w:beforeAutospacing="0" w:after="0" w:afterAutospacing="0"/>
                    <w:jc w:val="both"/>
                    <w:rPr>
                      <w:rFonts w:ascii="Arial" w:hAnsi="Arial" w:cs="Arial"/>
                      <w:sz w:val="18"/>
                      <w:szCs w:val="18"/>
                    </w:rPr>
                  </w:pPr>
                  <w:r w:rsidRPr="005F7176">
                    <w:rPr>
                      <w:rFonts w:ascii="Arial" w:hAnsi="Arial" w:cs="Arial"/>
                      <w:sz w:val="18"/>
                      <w:szCs w:val="18"/>
                    </w:rPr>
                    <w:t>El autorizado, en ningún caso, podrá arrendar, dar en prenda o fideicomiso, enajenar, gravar, hipotecar u otorgar a título gratuito, total o parcialmente, los derechos respecto al uso secundario de las bandas de frecuencias del espectro radioeléctrico.</w:t>
                  </w:r>
                </w:p>
              </w:tc>
            </w:tr>
            <w:tr w:rsidR="009F2550" w:rsidRPr="005F7176" w14:paraId="24E8B370" w14:textId="77777777" w:rsidTr="009F2550">
              <w:tc>
                <w:tcPr>
                  <w:tcW w:w="8816" w:type="dxa"/>
                </w:tcPr>
                <w:p w14:paraId="23251656" w14:textId="77777777" w:rsidR="009F2550" w:rsidRPr="005F7176" w:rsidRDefault="00CA2E54" w:rsidP="009F2550">
                  <w:pPr>
                    <w:shd w:val="clear" w:color="auto" w:fill="FFFFFF"/>
                    <w:jc w:val="both"/>
                    <w:outlineLvl w:val="3"/>
                    <w:rPr>
                      <w:rFonts w:ascii="Arial" w:eastAsia="Times New Roman" w:hAnsi="Arial" w:cs="Arial"/>
                      <w:sz w:val="18"/>
                      <w:szCs w:val="18"/>
                      <w:lang w:eastAsia="es-MX"/>
                    </w:rPr>
                  </w:pPr>
                  <w:hyperlink r:id="rId64" w:history="1">
                    <w:r w:rsidR="009F2550" w:rsidRPr="005F7176">
                      <w:rPr>
                        <w:rFonts w:ascii="Arial" w:eastAsia="Times New Roman" w:hAnsi="Arial" w:cs="Arial"/>
                        <w:color w:val="4D9D45"/>
                        <w:sz w:val="18"/>
                        <w:szCs w:val="18"/>
                        <w:bdr w:val="none" w:sz="0" w:space="0" w:color="auto" w:frame="1"/>
                        <w:lang w:eastAsia="es-MX"/>
                      </w:rPr>
                      <w:t>Modalidades con las que cuenta el trámite o servicio</w:t>
                    </w:r>
                  </w:hyperlink>
                </w:p>
                <w:p w14:paraId="60D6A0EE" w14:textId="77777777" w:rsidR="009F2550" w:rsidRPr="005F7176" w:rsidRDefault="009F2550" w:rsidP="009F2550">
                  <w:pPr>
                    <w:jc w:val="both"/>
                    <w:outlineLvl w:val="5"/>
                    <w:rPr>
                      <w:rFonts w:ascii="Arial" w:eastAsia="Times New Roman" w:hAnsi="Arial" w:cs="Arial"/>
                      <w:color w:val="C1D42F"/>
                      <w:sz w:val="18"/>
                      <w:szCs w:val="18"/>
                      <w:lang w:eastAsia="es-MX"/>
                    </w:rPr>
                  </w:pPr>
                  <w:r w:rsidRPr="00366B2B">
                    <w:rPr>
                      <w:rFonts w:ascii="Arial" w:eastAsia="Times New Roman" w:hAnsi="Arial" w:cs="Arial"/>
                      <w:sz w:val="18"/>
                      <w:szCs w:val="18"/>
                      <w:lang w:eastAsia="es-MX"/>
                    </w:rPr>
                    <w:t xml:space="preserve">Eventos específicos </w:t>
                  </w:r>
                </w:p>
              </w:tc>
            </w:tr>
          </w:tbl>
          <w:p w14:paraId="0E389586" w14:textId="77777777" w:rsidR="009F2550" w:rsidRPr="005F7176" w:rsidRDefault="009F2550" w:rsidP="009F2550">
            <w:pPr>
              <w:jc w:val="both"/>
              <w:rPr>
                <w:rFonts w:ascii="Arial" w:hAnsi="Arial" w:cs="Arial"/>
                <w:sz w:val="18"/>
                <w:szCs w:val="18"/>
              </w:rPr>
            </w:pPr>
          </w:p>
          <w:p w14:paraId="2BCCF43F" w14:textId="77777777" w:rsidR="009F2550" w:rsidRPr="005F7176" w:rsidRDefault="009F2550" w:rsidP="009F2550">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2035"/>
              <w:gridCol w:w="1467"/>
              <w:gridCol w:w="1380"/>
              <w:gridCol w:w="1507"/>
              <w:gridCol w:w="2213"/>
            </w:tblGrid>
            <w:tr w:rsidR="009F2550" w:rsidRPr="005F7176" w14:paraId="7F675D18" w14:textId="77777777" w:rsidTr="009F2550">
              <w:trPr>
                <w:jc w:val="right"/>
              </w:trPr>
              <w:tc>
                <w:tcPr>
                  <w:tcW w:w="8602" w:type="dxa"/>
                  <w:gridSpan w:val="5"/>
                  <w:tcBorders>
                    <w:left w:val="single" w:sz="4" w:space="0" w:color="auto"/>
                  </w:tcBorders>
                  <w:shd w:val="clear" w:color="auto" w:fill="A8D08D" w:themeFill="accent6" w:themeFillTint="99"/>
                </w:tcPr>
                <w:p w14:paraId="70C2E20F" w14:textId="77777777" w:rsidR="009F2550" w:rsidRPr="005F7176" w:rsidRDefault="009F2550" w:rsidP="009F2550">
                  <w:pPr>
                    <w:ind w:left="171" w:hanging="171"/>
                    <w:jc w:val="center"/>
                    <w:rPr>
                      <w:rFonts w:ascii="Arial" w:hAnsi="Arial" w:cs="Arial"/>
                      <w:b/>
                      <w:sz w:val="18"/>
                      <w:szCs w:val="18"/>
                    </w:rPr>
                  </w:pPr>
                  <w:r w:rsidRPr="005F7176">
                    <w:rPr>
                      <w:rFonts w:ascii="Arial" w:hAnsi="Arial" w:cs="Arial"/>
                      <w:sz w:val="18"/>
                      <w:szCs w:val="18"/>
                    </w:rPr>
                    <w:tab/>
                  </w:r>
                  <w:r w:rsidRPr="005F7176">
                    <w:rPr>
                      <w:rFonts w:ascii="Arial" w:hAnsi="Arial" w:cs="Arial"/>
                      <w:b/>
                      <w:sz w:val="18"/>
                      <w:szCs w:val="18"/>
                    </w:rPr>
                    <w:t>Detalle, para cada uno de los trámites que la propuesta de regulación contiene, el proceso interno que generará en el Instituto</w:t>
                  </w:r>
                </w:p>
              </w:tc>
            </w:tr>
            <w:tr w:rsidR="009F2550" w:rsidRPr="005F7176" w14:paraId="2A471AF0" w14:textId="77777777" w:rsidTr="009F2550">
              <w:tblPrEx>
                <w:jc w:val="center"/>
              </w:tblPrEx>
              <w:trPr>
                <w:jc w:val="center"/>
              </w:trPr>
              <w:tc>
                <w:tcPr>
                  <w:tcW w:w="2035" w:type="dxa"/>
                  <w:tcBorders>
                    <w:bottom w:val="single" w:sz="4" w:space="0" w:color="auto"/>
                  </w:tcBorders>
                  <w:shd w:val="clear" w:color="auto" w:fill="A8D08D" w:themeFill="accent6" w:themeFillTint="99"/>
                  <w:vAlign w:val="center"/>
                </w:tcPr>
                <w:p w14:paraId="3B6B6777" w14:textId="77777777" w:rsidR="009F2550" w:rsidRPr="005F7176" w:rsidRDefault="009F2550" w:rsidP="009F2550">
                  <w:pPr>
                    <w:jc w:val="center"/>
                    <w:rPr>
                      <w:rFonts w:ascii="Arial" w:hAnsi="Arial" w:cs="Arial"/>
                      <w:b/>
                      <w:sz w:val="18"/>
                      <w:szCs w:val="18"/>
                    </w:rPr>
                  </w:pPr>
                  <w:r w:rsidRPr="005F7176">
                    <w:rPr>
                      <w:rFonts w:ascii="Arial" w:hAnsi="Arial" w:cs="Arial"/>
                      <w:b/>
                      <w:sz w:val="18"/>
                      <w:szCs w:val="18"/>
                    </w:rPr>
                    <w:lastRenderedPageBreak/>
                    <w:t xml:space="preserve">Descripción de la actividad </w:t>
                  </w:r>
                </w:p>
              </w:tc>
              <w:tc>
                <w:tcPr>
                  <w:tcW w:w="1467" w:type="dxa"/>
                  <w:tcBorders>
                    <w:bottom w:val="single" w:sz="4" w:space="0" w:color="auto"/>
                  </w:tcBorders>
                  <w:shd w:val="clear" w:color="auto" w:fill="A8D08D" w:themeFill="accent6" w:themeFillTint="99"/>
                  <w:vAlign w:val="center"/>
                </w:tcPr>
                <w:p w14:paraId="226D22EA" w14:textId="77777777" w:rsidR="009F2550" w:rsidRPr="005F7176" w:rsidRDefault="009F2550" w:rsidP="009F2550">
                  <w:pPr>
                    <w:jc w:val="center"/>
                    <w:rPr>
                      <w:rFonts w:ascii="Arial" w:hAnsi="Arial" w:cs="Arial"/>
                      <w:b/>
                      <w:sz w:val="18"/>
                      <w:szCs w:val="18"/>
                    </w:rPr>
                  </w:pPr>
                  <w:r w:rsidRPr="005F7176">
                    <w:rPr>
                      <w:rFonts w:ascii="Arial" w:hAnsi="Arial" w:cs="Arial"/>
                      <w:b/>
                      <w:sz w:val="18"/>
                      <w:szCs w:val="18"/>
                    </w:rPr>
                    <w:t xml:space="preserve">Unidad Administrativa </w:t>
                  </w:r>
                </w:p>
              </w:tc>
              <w:tc>
                <w:tcPr>
                  <w:tcW w:w="1380" w:type="dxa"/>
                  <w:tcBorders>
                    <w:bottom w:val="single" w:sz="4" w:space="0" w:color="auto"/>
                  </w:tcBorders>
                  <w:shd w:val="clear" w:color="auto" w:fill="A8D08D" w:themeFill="accent6" w:themeFillTint="99"/>
                  <w:vAlign w:val="center"/>
                </w:tcPr>
                <w:p w14:paraId="4FE126F3" w14:textId="77777777" w:rsidR="009F2550" w:rsidRPr="005F7176" w:rsidRDefault="009F2550" w:rsidP="009F2550">
                  <w:pPr>
                    <w:jc w:val="center"/>
                    <w:rPr>
                      <w:rFonts w:ascii="Arial" w:hAnsi="Arial" w:cs="Arial"/>
                      <w:b/>
                      <w:sz w:val="18"/>
                      <w:szCs w:val="18"/>
                    </w:rPr>
                  </w:pPr>
                  <w:r w:rsidRPr="005F7176">
                    <w:rPr>
                      <w:rFonts w:ascii="Arial" w:hAnsi="Arial" w:cs="Arial"/>
                      <w:b/>
                      <w:sz w:val="18"/>
                      <w:szCs w:val="18"/>
                    </w:rPr>
                    <w:t>Servidor Público Responsable</w:t>
                  </w:r>
                </w:p>
              </w:tc>
              <w:tc>
                <w:tcPr>
                  <w:tcW w:w="1507" w:type="dxa"/>
                  <w:tcBorders>
                    <w:bottom w:val="single" w:sz="4" w:space="0" w:color="auto"/>
                  </w:tcBorders>
                  <w:shd w:val="clear" w:color="auto" w:fill="A8D08D" w:themeFill="accent6" w:themeFillTint="99"/>
                  <w:vAlign w:val="center"/>
                </w:tcPr>
                <w:p w14:paraId="0BA01E1C" w14:textId="77777777" w:rsidR="009F2550" w:rsidRPr="005F7176" w:rsidRDefault="009F2550" w:rsidP="009F2550">
                  <w:pPr>
                    <w:jc w:val="center"/>
                    <w:rPr>
                      <w:rFonts w:ascii="Arial" w:hAnsi="Arial" w:cs="Arial"/>
                      <w:b/>
                      <w:sz w:val="18"/>
                      <w:szCs w:val="18"/>
                    </w:rPr>
                  </w:pPr>
                  <w:r w:rsidRPr="005F7176">
                    <w:rPr>
                      <w:rFonts w:ascii="Arial" w:hAnsi="Arial" w:cs="Arial"/>
                      <w:b/>
                      <w:sz w:val="18"/>
                      <w:szCs w:val="18"/>
                    </w:rPr>
                    <w:t xml:space="preserve">Plazo máximo de atención estimado por actividad </w:t>
                  </w:r>
                </w:p>
              </w:tc>
              <w:tc>
                <w:tcPr>
                  <w:tcW w:w="2213" w:type="dxa"/>
                  <w:tcBorders>
                    <w:bottom w:val="single" w:sz="4" w:space="0" w:color="auto"/>
                  </w:tcBorders>
                  <w:shd w:val="clear" w:color="auto" w:fill="A8D08D" w:themeFill="accent6" w:themeFillTint="99"/>
                  <w:vAlign w:val="center"/>
                </w:tcPr>
                <w:p w14:paraId="18AFC5E2" w14:textId="77777777" w:rsidR="009F2550" w:rsidRPr="005F7176" w:rsidRDefault="009F2550" w:rsidP="009F2550">
                  <w:pPr>
                    <w:jc w:val="center"/>
                    <w:rPr>
                      <w:rFonts w:ascii="Arial" w:hAnsi="Arial" w:cs="Arial"/>
                      <w:b/>
                      <w:sz w:val="18"/>
                      <w:szCs w:val="18"/>
                    </w:rPr>
                  </w:pPr>
                  <w:r w:rsidRPr="005F7176">
                    <w:rPr>
                      <w:rFonts w:ascii="Arial" w:hAnsi="Arial" w:cs="Arial"/>
                      <w:b/>
                      <w:sz w:val="18"/>
                      <w:szCs w:val="18"/>
                    </w:rPr>
                    <w:t>Justificación</w:t>
                  </w:r>
                </w:p>
              </w:tc>
            </w:tr>
            <w:tr w:rsidR="009F2550" w:rsidRPr="005F7176" w14:paraId="7DB7CFF3" w14:textId="77777777" w:rsidTr="009F2550">
              <w:tblPrEx>
                <w:jc w:val="center"/>
              </w:tblPrEx>
              <w:trPr>
                <w:trHeight w:val="316"/>
                <w:jc w:val="center"/>
              </w:trPr>
              <w:sdt>
                <w:sdtPr>
                  <w:rPr>
                    <w:rFonts w:ascii="Arial" w:hAnsi="Arial" w:cs="Arial"/>
                    <w:sz w:val="18"/>
                    <w:szCs w:val="18"/>
                  </w:rPr>
                  <w:alias w:val="Actividad"/>
                  <w:tag w:val="Actividad"/>
                  <w:id w:val="-328599560"/>
                  <w:placeholder>
                    <w:docPart w:val="58F87713EAD04BF2B0782E9A3EFF869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4E126A2" w14:textId="77777777" w:rsidR="009F2550" w:rsidRPr="005F7176" w:rsidRDefault="009F2550" w:rsidP="009F2550">
                      <w:pPr>
                        <w:jc w:val="center"/>
                        <w:rPr>
                          <w:rFonts w:ascii="Arial" w:hAnsi="Arial" w:cs="Arial"/>
                          <w:sz w:val="18"/>
                          <w:szCs w:val="18"/>
                          <w:highlight w:val="yellow"/>
                        </w:rPr>
                      </w:pPr>
                      <w:r w:rsidRPr="005F7176">
                        <w:rPr>
                          <w:rFonts w:ascii="Arial" w:hAnsi="Arial" w:cs="Arial"/>
                          <w:sz w:val="18"/>
                          <w:szCs w:val="18"/>
                        </w:rPr>
                        <w:t>Recepción de documentación</w:t>
                      </w:r>
                    </w:p>
                  </w:tc>
                </w:sdtContent>
              </w:sdt>
              <w:sdt>
                <w:sdtPr>
                  <w:rPr>
                    <w:rFonts w:ascii="Arial" w:hAnsi="Arial" w:cs="Arial"/>
                    <w:sz w:val="18"/>
                    <w:szCs w:val="18"/>
                  </w:rPr>
                  <w:alias w:val="Unidad administrativa responsable"/>
                  <w:tag w:val="Unidad administrativa responsable"/>
                  <w:id w:val="1826616317"/>
                  <w:placeholder>
                    <w:docPart w:val="F301441C70DB4F63B4E5E4F17DC626C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C93C63B" w14:textId="77777777" w:rsidR="009F2550" w:rsidRPr="005F7176" w:rsidRDefault="009F2550" w:rsidP="009F2550">
                      <w:pPr>
                        <w:jc w:val="center"/>
                        <w:rPr>
                          <w:rFonts w:ascii="Arial" w:hAnsi="Arial" w:cs="Arial"/>
                          <w:sz w:val="18"/>
                          <w:szCs w:val="18"/>
                          <w:highlight w:val="yellow"/>
                        </w:rPr>
                      </w:pPr>
                      <w:r w:rsidRPr="005F7176">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2893CF" w14:textId="77777777" w:rsidR="009F2550" w:rsidRPr="005F7176" w:rsidRDefault="009F2550" w:rsidP="009F2550">
                  <w:pPr>
                    <w:jc w:val="center"/>
                    <w:rPr>
                      <w:rFonts w:ascii="Arial" w:hAnsi="Arial" w:cs="Arial"/>
                      <w:sz w:val="18"/>
                      <w:szCs w:val="18"/>
                    </w:rPr>
                  </w:pPr>
                </w:p>
                <w:p w14:paraId="1BBB45E4" w14:textId="77777777" w:rsidR="009F2550" w:rsidRPr="005F7176" w:rsidRDefault="009F2550" w:rsidP="009F2550">
                  <w:pPr>
                    <w:jc w:val="center"/>
                    <w:rPr>
                      <w:rFonts w:ascii="Arial" w:hAnsi="Arial" w:cs="Arial"/>
                      <w:sz w:val="18"/>
                      <w:szCs w:val="18"/>
                    </w:rPr>
                  </w:pPr>
                </w:p>
                <w:p w14:paraId="7A74FF8F" w14:textId="77777777" w:rsidR="009F2550" w:rsidRPr="005F7176" w:rsidRDefault="009F2550" w:rsidP="009F2550">
                  <w:pPr>
                    <w:jc w:val="center"/>
                    <w:rPr>
                      <w:rFonts w:ascii="Arial" w:hAnsi="Arial" w:cs="Arial"/>
                      <w:sz w:val="18"/>
                      <w:szCs w:val="18"/>
                    </w:rPr>
                  </w:pPr>
                </w:p>
                <w:p w14:paraId="757D18F1" w14:textId="77777777" w:rsidR="009F2550" w:rsidRPr="005F7176" w:rsidRDefault="009F2550" w:rsidP="009F2550">
                  <w:pPr>
                    <w:jc w:val="center"/>
                    <w:rPr>
                      <w:rFonts w:ascii="Arial" w:hAnsi="Arial" w:cs="Arial"/>
                      <w:sz w:val="18"/>
                      <w:szCs w:val="18"/>
                    </w:rPr>
                  </w:pPr>
                </w:p>
                <w:p w14:paraId="5B32C977" w14:textId="77777777" w:rsidR="009F2550" w:rsidRPr="005F7176" w:rsidRDefault="009F2550" w:rsidP="009F2550">
                  <w:pPr>
                    <w:jc w:val="center"/>
                    <w:rPr>
                      <w:rFonts w:ascii="Arial" w:hAnsi="Arial" w:cs="Arial"/>
                      <w:sz w:val="18"/>
                      <w:szCs w:val="18"/>
                    </w:rPr>
                  </w:pPr>
                </w:p>
                <w:p w14:paraId="4667B412" w14:textId="77777777" w:rsidR="009F2550" w:rsidRPr="005F7176" w:rsidRDefault="009F2550" w:rsidP="009F2550">
                  <w:pPr>
                    <w:jc w:val="center"/>
                    <w:rPr>
                      <w:rFonts w:ascii="Arial" w:hAnsi="Arial" w:cs="Arial"/>
                      <w:sz w:val="18"/>
                      <w:szCs w:val="18"/>
                      <w:highlight w:val="yellow"/>
                    </w:rPr>
                  </w:pPr>
                  <w:r w:rsidRPr="005F7176">
                    <w:rPr>
                      <w:rFonts w:ascii="Arial" w:hAnsi="Arial" w:cs="Arial"/>
                      <w:sz w:val="18"/>
                      <w:szCs w:val="18"/>
                    </w:rPr>
                    <w:t>Director General de Concesiones de Radiodifusión</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3E837"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Inmediatamente</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03901"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 xml:space="preserve">La presentación de la solicitud del otorgamiento de la constancia de autorización para uso secundario con la información y documentación prevista en los artículos 12 y 14 de los Lineamientos implica la recepción de la documentación, por medio del acuse de recibo emitido por el Instituto. </w:t>
                  </w:r>
                </w:p>
              </w:tc>
            </w:tr>
            <w:tr w:rsidR="009F2550" w:rsidRPr="005F7176" w14:paraId="2A30B152" w14:textId="77777777" w:rsidTr="009F2550">
              <w:tblPrEx>
                <w:jc w:val="center"/>
              </w:tblPrEx>
              <w:trPr>
                <w:jc w:val="center"/>
              </w:trPr>
              <w:sdt>
                <w:sdtPr>
                  <w:rPr>
                    <w:rFonts w:ascii="Arial" w:hAnsi="Arial" w:cs="Arial"/>
                    <w:sz w:val="18"/>
                    <w:szCs w:val="18"/>
                  </w:rPr>
                  <w:alias w:val="Actividad"/>
                  <w:tag w:val="Actividad"/>
                  <w:id w:val="1953367705"/>
                  <w:placeholder>
                    <w:docPart w:val="B41F6E63EB8A43D58687624890BD39C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FB18F65"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Validación de información</w:t>
                      </w:r>
                    </w:p>
                  </w:tc>
                </w:sdtContent>
              </w:sdt>
              <w:sdt>
                <w:sdtPr>
                  <w:rPr>
                    <w:rFonts w:ascii="Arial" w:hAnsi="Arial" w:cs="Arial"/>
                    <w:sz w:val="18"/>
                    <w:szCs w:val="18"/>
                  </w:rPr>
                  <w:alias w:val="Unidad administrativa responsable"/>
                  <w:tag w:val="Unidad administrativa responsable"/>
                  <w:id w:val="2021429924"/>
                  <w:placeholder>
                    <w:docPart w:val="72449B80089B41CA939B76F734FA0FE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6E1BF"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F1DE0" w14:textId="77777777" w:rsidR="009F2550" w:rsidRPr="005F7176" w:rsidRDefault="009F2550" w:rsidP="009F2550">
                  <w:pPr>
                    <w:jc w:val="center"/>
                    <w:rPr>
                      <w:rFonts w:ascii="Arial" w:hAnsi="Arial" w:cs="Arial"/>
                      <w:sz w:val="18"/>
                      <w:szCs w:val="18"/>
                    </w:rPr>
                  </w:pPr>
                </w:p>
                <w:p w14:paraId="7A49EAC5" w14:textId="77777777" w:rsidR="009F2550" w:rsidRPr="005F7176" w:rsidRDefault="009F2550" w:rsidP="009F2550">
                  <w:pPr>
                    <w:jc w:val="center"/>
                    <w:rPr>
                      <w:rFonts w:ascii="Arial" w:hAnsi="Arial" w:cs="Arial"/>
                      <w:sz w:val="18"/>
                      <w:szCs w:val="18"/>
                    </w:rPr>
                  </w:pPr>
                </w:p>
                <w:p w14:paraId="00C083F4" w14:textId="77777777" w:rsidR="009F2550" w:rsidRPr="005F7176" w:rsidRDefault="009F2550" w:rsidP="009F2550">
                  <w:pPr>
                    <w:jc w:val="center"/>
                    <w:rPr>
                      <w:rFonts w:ascii="Arial" w:hAnsi="Arial" w:cs="Arial"/>
                      <w:sz w:val="18"/>
                      <w:szCs w:val="18"/>
                    </w:rPr>
                  </w:pPr>
                </w:p>
                <w:p w14:paraId="7492C8D5" w14:textId="77777777" w:rsidR="009F2550" w:rsidRPr="005F7176" w:rsidRDefault="009F2550" w:rsidP="009F2550">
                  <w:pPr>
                    <w:jc w:val="center"/>
                    <w:rPr>
                      <w:rFonts w:ascii="Arial" w:hAnsi="Arial" w:cs="Arial"/>
                      <w:sz w:val="18"/>
                      <w:szCs w:val="18"/>
                    </w:rPr>
                  </w:pPr>
                </w:p>
                <w:p w14:paraId="3E2F7F21"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Director General de Concesiones de Radiodifusión</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DBA5"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20 días hábiles</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32DCC"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 xml:space="preserve">Cuando los escritos que presentes los interesados no contengan los datos o no cumplan con los requisitos aplicables, el Instituto prevendrá a los interesados, por escrito y por una sola vez, conforme al artículo 17-A de la Ley Federal de Procedimiento Administrativo. El origen de la prevención lo constituye la validación de la información realzada por el Instituto. </w:t>
                  </w:r>
                </w:p>
              </w:tc>
            </w:tr>
            <w:tr w:rsidR="009F2550" w:rsidRPr="005F7176" w14:paraId="2492C14A" w14:textId="77777777" w:rsidTr="009F2550">
              <w:tblPrEx>
                <w:jc w:val="center"/>
              </w:tblPrEx>
              <w:trPr>
                <w:jc w:val="center"/>
              </w:trPr>
              <w:sdt>
                <w:sdtPr>
                  <w:rPr>
                    <w:rFonts w:ascii="Arial" w:hAnsi="Arial" w:cs="Arial"/>
                    <w:sz w:val="18"/>
                    <w:szCs w:val="18"/>
                  </w:rPr>
                  <w:alias w:val="Actividad"/>
                  <w:tag w:val="Actividad"/>
                  <w:id w:val="-345796600"/>
                  <w:placeholder>
                    <w:docPart w:val="FCE0AED9E63E4C2DA7F84BE5B5C56C0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90F51D6"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Análisis de documentación</w:t>
                      </w:r>
                    </w:p>
                  </w:tc>
                </w:sdtContent>
              </w:sdt>
              <w:sdt>
                <w:sdtPr>
                  <w:rPr>
                    <w:rFonts w:ascii="Arial" w:hAnsi="Arial" w:cs="Arial"/>
                    <w:sz w:val="18"/>
                    <w:szCs w:val="18"/>
                  </w:rPr>
                  <w:alias w:val="Unidad administrativa responsable"/>
                  <w:tag w:val="Unidad administrativa responsable"/>
                  <w:id w:val="-407386032"/>
                  <w:placeholder>
                    <w:docPart w:val="4730BAE2DDAD406CB0A601B448D22AB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33750"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DD739" w14:textId="77777777" w:rsidR="009F2550" w:rsidRPr="005F7176" w:rsidRDefault="009F2550" w:rsidP="009F2550">
                  <w:pPr>
                    <w:jc w:val="center"/>
                    <w:rPr>
                      <w:rFonts w:ascii="Arial" w:hAnsi="Arial" w:cs="Arial"/>
                      <w:sz w:val="18"/>
                      <w:szCs w:val="18"/>
                    </w:rPr>
                  </w:pPr>
                </w:p>
                <w:p w14:paraId="48A67368" w14:textId="77777777" w:rsidR="009F2550" w:rsidRPr="005F7176" w:rsidRDefault="009F2550" w:rsidP="009F2550">
                  <w:pPr>
                    <w:jc w:val="center"/>
                    <w:rPr>
                      <w:rFonts w:ascii="Arial" w:hAnsi="Arial" w:cs="Arial"/>
                      <w:sz w:val="18"/>
                      <w:szCs w:val="18"/>
                    </w:rPr>
                  </w:pPr>
                </w:p>
                <w:p w14:paraId="34A6447C" w14:textId="77777777" w:rsidR="009F2550" w:rsidRPr="005F7176" w:rsidRDefault="009F2550" w:rsidP="009F2550">
                  <w:pPr>
                    <w:jc w:val="center"/>
                    <w:rPr>
                      <w:rFonts w:ascii="Arial" w:hAnsi="Arial" w:cs="Arial"/>
                      <w:sz w:val="18"/>
                      <w:szCs w:val="18"/>
                    </w:rPr>
                  </w:pPr>
                </w:p>
                <w:p w14:paraId="699E0B82" w14:textId="77777777" w:rsidR="009F2550" w:rsidRPr="005F7176" w:rsidRDefault="009F2550" w:rsidP="009F2550">
                  <w:pPr>
                    <w:jc w:val="center"/>
                    <w:rPr>
                      <w:rFonts w:ascii="Arial" w:hAnsi="Arial" w:cs="Arial"/>
                      <w:sz w:val="18"/>
                      <w:szCs w:val="18"/>
                    </w:rPr>
                  </w:pPr>
                </w:p>
                <w:p w14:paraId="6F2C587C" w14:textId="77777777" w:rsidR="009F2550" w:rsidRPr="005F7176" w:rsidRDefault="009F2550" w:rsidP="009F2550">
                  <w:pPr>
                    <w:jc w:val="center"/>
                    <w:rPr>
                      <w:rFonts w:ascii="Arial" w:hAnsi="Arial" w:cs="Arial"/>
                      <w:sz w:val="18"/>
                      <w:szCs w:val="18"/>
                    </w:rPr>
                  </w:pPr>
                </w:p>
                <w:p w14:paraId="134B7A38" w14:textId="77777777" w:rsidR="009F2550" w:rsidRPr="005F7176" w:rsidRDefault="009F2550" w:rsidP="009F2550">
                  <w:pPr>
                    <w:jc w:val="center"/>
                    <w:rPr>
                      <w:rFonts w:ascii="Arial" w:hAnsi="Arial" w:cs="Arial"/>
                      <w:sz w:val="18"/>
                      <w:szCs w:val="18"/>
                    </w:rPr>
                  </w:pPr>
                </w:p>
                <w:p w14:paraId="519C82D8" w14:textId="77777777" w:rsidR="009F2550" w:rsidRPr="005F7176" w:rsidRDefault="009F2550" w:rsidP="009F2550">
                  <w:pPr>
                    <w:jc w:val="center"/>
                    <w:rPr>
                      <w:rFonts w:ascii="Arial" w:hAnsi="Arial" w:cs="Arial"/>
                      <w:sz w:val="18"/>
                      <w:szCs w:val="18"/>
                    </w:rPr>
                  </w:pPr>
                </w:p>
                <w:p w14:paraId="7C5483C3" w14:textId="77777777" w:rsidR="009F2550" w:rsidRPr="005F7176" w:rsidRDefault="009F2550" w:rsidP="009F2550">
                  <w:pPr>
                    <w:jc w:val="center"/>
                    <w:rPr>
                      <w:rFonts w:ascii="Arial" w:hAnsi="Arial" w:cs="Arial"/>
                      <w:sz w:val="18"/>
                      <w:szCs w:val="18"/>
                    </w:rPr>
                  </w:pPr>
                </w:p>
                <w:p w14:paraId="514FD43D" w14:textId="77777777" w:rsidR="009F2550" w:rsidRPr="005F7176" w:rsidRDefault="009F2550" w:rsidP="009F2550">
                  <w:pPr>
                    <w:jc w:val="center"/>
                    <w:rPr>
                      <w:rFonts w:ascii="Arial" w:hAnsi="Arial" w:cs="Arial"/>
                      <w:sz w:val="18"/>
                      <w:szCs w:val="18"/>
                    </w:rPr>
                  </w:pPr>
                </w:p>
                <w:p w14:paraId="7E8E007F"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Director General de Concesiones de Radiodifusión</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60E43"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60 días hábiles</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D935"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El artículo 6 de los Lineamientos establece que el Instituto contará con un plazo de 60 días para resolver las solicitudes de bandas de frecuencias de uso secundario que le sean presentadas. Dentro de dicho plazo solicitará la opinión no vinculante a la Secretaría de Hacienda y Crédito Público a que se refiere el artículo 8 de Los Lineamientos para fijar la contraprestación, por concepto del uso y aprovechamiento de dicho bien de dominio público, de conformidad con lo estipulado en el artículo 99 de la Ley.</w:t>
                  </w:r>
                </w:p>
              </w:tc>
            </w:tr>
            <w:tr w:rsidR="009F2550" w:rsidRPr="005F7176" w14:paraId="1F4F469B" w14:textId="77777777" w:rsidTr="009F2550">
              <w:tblPrEx>
                <w:jc w:val="center"/>
              </w:tblPrEx>
              <w:trPr>
                <w:jc w:val="center"/>
              </w:trPr>
              <w:sdt>
                <w:sdtPr>
                  <w:rPr>
                    <w:rFonts w:ascii="Arial" w:hAnsi="Arial" w:cs="Arial"/>
                    <w:sz w:val="18"/>
                    <w:szCs w:val="18"/>
                  </w:rPr>
                  <w:alias w:val="Actividad"/>
                  <w:tag w:val="Actividad"/>
                  <w:id w:val="1312753936"/>
                  <w:placeholder>
                    <w:docPart w:val="5AC6D83EF6464B4EB7BD6705DE09269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D0DF140"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Notificación de resolución</w:t>
                      </w:r>
                    </w:p>
                  </w:tc>
                </w:sdtContent>
              </w:sdt>
              <w:sdt>
                <w:sdtPr>
                  <w:rPr>
                    <w:rFonts w:ascii="Arial" w:hAnsi="Arial" w:cs="Arial"/>
                    <w:sz w:val="18"/>
                    <w:szCs w:val="18"/>
                  </w:rPr>
                  <w:alias w:val="Unidad administrativa responsable"/>
                  <w:tag w:val="Unidad administrativa responsable"/>
                  <w:id w:val="-145590910"/>
                  <w:placeholder>
                    <w:docPart w:val="71170880CEEB4BB2B37BB507C32D6A3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CF507"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80B9AD" w14:textId="77777777" w:rsidR="009F2550" w:rsidRPr="005F7176" w:rsidRDefault="009F2550" w:rsidP="009F2550">
                  <w:pPr>
                    <w:jc w:val="center"/>
                    <w:rPr>
                      <w:rFonts w:ascii="Arial" w:hAnsi="Arial" w:cs="Arial"/>
                      <w:sz w:val="18"/>
                      <w:szCs w:val="18"/>
                    </w:rPr>
                  </w:pPr>
                </w:p>
                <w:p w14:paraId="485FFB29" w14:textId="77777777" w:rsidR="009F2550" w:rsidRPr="005F7176" w:rsidRDefault="009F2550" w:rsidP="009F2550">
                  <w:pPr>
                    <w:jc w:val="center"/>
                    <w:rPr>
                      <w:rFonts w:ascii="Arial" w:hAnsi="Arial" w:cs="Arial"/>
                      <w:sz w:val="18"/>
                      <w:szCs w:val="18"/>
                    </w:rPr>
                  </w:pPr>
                </w:p>
                <w:p w14:paraId="25334184" w14:textId="77777777" w:rsidR="009F2550" w:rsidRPr="005F7176" w:rsidRDefault="009F2550" w:rsidP="009F2550">
                  <w:pPr>
                    <w:jc w:val="center"/>
                    <w:rPr>
                      <w:rFonts w:ascii="Arial" w:hAnsi="Arial" w:cs="Arial"/>
                      <w:sz w:val="18"/>
                      <w:szCs w:val="18"/>
                    </w:rPr>
                  </w:pPr>
                </w:p>
                <w:p w14:paraId="3A6534D4" w14:textId="77777777" w:rsidR="009F2550" w:rsidRPr="005F7176" w:rsidRDefault="009F2550" w:rsidP="009F2550">
                  <w:pPr>
                    <w:jc w:val="center"/>
                    <w:rPr>
                      <w:rFonts w:ascii="Arial" w:hAnsi="Arial" w:cs="Arial"/>
                      <w:sz w:val="18"/>
                      <w:szCs w:val="18"/>
                    </w:rPr>
                  </w:pPr>
                </w:p>
                <w:p w14:paraId="57A8749E" w14:textId="77777777" w:rsidR="009F2550" w:rsidRPr="005F7176" w:rsidRDefault="009F2550" w:rsidP="009F2550">
                  <w:pPr>
                    <w:jc w:val="center"/>
                    <w:rPr>
                      <w:rFonts w:ascii="Arial" w:hAnsi="Arial" w:cs="Arial"/>
                      <w:sz w:val="18"/>
                      <w:szCs w:val="18"/>
                    </w:rPr>
                  </w:pPr>
                </w:p>
                <w:p w14:paraId="748EB5CD" w14:textId="77777777" w:rsidR="009F2550" w:rsidRPr="005F7176" w:rsidRDefault="009F2550" w:rsidP="009F2550">
                  <w:pPr>
                    <w:jc w:val="center"/>
                    <w:rPr>
                      <w:rFonts w:ascii="Arial" w:hAnsi="Arial" w:cs="Arial"/>
                      <w:sz w:val="18"/>
                      <w:szCs w:val="18"/>
                    </w:rPr>
                  </w:pPr>
                </w:p>
                <w:p w14:paraId="21E16299" w14:textId="77777777" w:rsidR="009F2550" w:rsidRPr="005F7176" w:rsidRDefault="009F2550" w:rsidP="009F2550">
                  <w:pPr>
                    <w:jc w:val="center"/>
                    <w:rPr>
                      <w:rFonts w:ascii="Arial" w:hAnsi="Arial" w:cs="Arial"/>
                      <w:sz w:val="18"/>
                      <w:szCs w:val="18"/>
                    </w:rPr>
                  </w:pPr>
                </w:p>
                <w:p w14:paraId="5E905B6D" w14:textId="77777777" w:rsidR="009F2550" w:rsidRPr="005F7176" w:rsidRDefault="009F2550" w:rsidP="009F2550">
                  <w:pPr>
                    <w:jc w:val="center"/>
                    <w:rPr>
                      <w:rFonts w:ascii="Arial" w:hAnsi="Arial" w:cs="Arial"/>
                      <w:sz w:val="18"/>
                      <w:szCs w:val="18"/>
                    </w:rPr>
                  </w:pPr>
                </w:p>
                <w:p w14:paraId="63104840" w14:textId="77777777" w:rsidR="009F2550" w:rsidRPr="005F7176" w:rsidRDefault="009F2550" w:rsidP="009F2550">
                  <w:pPr>
                    <w:jc w:val="center"/>
                    <w:rPr>
                      <w:rFonts w:ascii="Arial" w:hAnsi="Arial" w:cs="Arial"/>
                      <w:sz w:val="18"/>
                      <w:szCs w:val="18"/>
                    </w:rPr>
                  </w:pPr>
                </w:p>
                <w:p w14:paraId="02B0AF6C"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Director General de Concesiones de Radiodifusión</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6727D" w14:textId="77777777" w:rsidR="009F2550" w:rsidRPr="005F7176" w:rsidRDefault="009F2550" w:rsidP="009F2550">
                  <w:pPr>
                    <w:jc w:val="center"/>
                    <w:rPr>
                      <w:rFonts w:ascii="Arial" w:hAnsi="Arial" w:cs="Arial"/>
                      <w:sz w:val="18"/>
                      <w:szCs w:val="18"/>
                    </w:rPr>
                  </w:pPr>
                  <w:r w:rsidRPr="00DC70B6">
                    <w:rPr>
                      <w:rFonts w:ascii="Arial" w:hAnsi="Arial" w:cs="Arial"/>
                      <w:sz w:val="18"/>
                      <w:szCs w:val="18"/>
                    </w:rPr>
                    <w:t>10 días hábiles</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2FE5A"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Toda notificación deberá efectuarse en el plazo máximo de diez días, a partir de la</w:t>
                  </w:r>
                </w:p>
                <w:p w14:paraId="7404A479"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emisión de la resolución o acto que se notifique, y deberá contener el texto íntegro del acto, así como el</w:t>
                  </w:r>
                </w:p>
                <w:p w14:paraId="7126B7BB"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fundamento legal en que se apoye con la indicación si es o no definitivo en la vía administrativa, y en su</w:t>
                  </w:r>
                </w:p>
                <w:p w14:paraId="756371D9"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caso, la expresión del recurso administrativo que contra la misma proceda, órgano ante el cual hubiera de</w:t>
                  </w:r>
                </w:p>
                <w:p w14:paraId="031387D9"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presentarse y plazo para su interposición, de acuerdo con el artículo 39 de la Ley Federal de Procedimiento Administrativo.</w:t>
                  </w:r>
                </w:p>
              </w:tc>
            </w:tr>
            <w:tr w:rsidR="009F2550" w:rsidRPr="005F7176" w14:paraId="2F461986" w14:textId="77777777" w:rsidTr="009F2550">
              <w:tblPrEx>
                <w:jc w:val="center"/>
              </w:tblPrEx>
              <w:trPr>
                <w:jc w:val="center"/>
              </w:trPr>
              <w:sdt>
                <w:sdtPr>
                  <w:rPr>
                    <w:rFonts w:ascii="Arial" w:hAnsi="Arial" w:cs="Arial"/>
                    <w:sz w:val="18"/>
                    <w:szCs w:val="18"/>
                  </w:rPr>
                  <w:alias w:val="Actividad"/>
                  <w:tag w:val="Actividad"/>
                  <w:id w:val="-937138216"/>
                  <w:placeholder>
                    <w:docPart w:val="A0AC165835024AF98D2EFCBC2943EBD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3F5479AF"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Seguimiento</w:t>
                      </w:r>
                    </w:p>
                  </w:tc>
                </w:sdtContent>
              </w:sdt>
              <w:sdt>
                <w:sdtPr>
                  <w:rPr>
                    <w:rFonts w:ascii="Arial" w:hAnsi="Arial" w:cs="Arial"/>
                    <w:sz w:val="18"/>
                    <w:szCs w:val="18"/>
                  </w:rPr>
                  <w:alias w:val="Unidad administrativa responsable"/>
                  <w:tag w:val="Unidad administrativa responsable"/>
                  <w:id w:val="452908814"/>
                  <w:placeholder>
                    <w:docPart w:val="6C59E840DA624AD8BA7C05CEC09C0BE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D0318"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21FC855D" w14:textId="77777777" w:rsidR="009F2550" w:rsidRPr="005F7176" w:rsidRDefault="009F2550" w:rsidP="009F2550">
                  <w:pPr>
                    <w:jc w:val="center"/>
                    <w:rPr>
                      <w:rFonts w:ascii="Arial" w:hAnsi="Arial" w:cs="Arial"/>
                      <w:sz w:val="18"/>
                      <w:szCs w:val="18"/>
                    </w:rPr>
                  </w:pPr>
                </w:p>
                <w:p w14:paraId="6F950BDC" w14:textId="77777777" w:rsidR="009F2550" w:rsidRPr="005F7176" w:rsidRDefault="009F2550" w:rsidP="009F2550">
                  <w:pPr>
                    <w:jc w:val="center"/>
                    <w:rPr>
                      <w:rFonts w:ascii="Arial" w:hAnsi="Arial" w:cs="Arial"/>
                      <w:sz w:val="18"/>
                      <w:szCs w:val="18"/>
                    </w:rPr>
                  </w:pPr>
                </w:p>
                <w:p w14:paraId="43F4F746"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Director General de Concesiones de Radiodifusión</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F181D"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10 días hábiles</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CE8A6" w14:textId="77777777" w:rsidR="009F2550" w:rsidRPr="005F7176" w:rsidRDefault="009F2550" w:rsidP="009F2550">
                  <w:pPr>
                    <w:jc w:val="both"/>
                    <w:rPr>
                      <w:rFonts w:ascii="Arial" w:hAnsi="Arial" w:cs="Arial"/>
                      <w:sz w:val="18"/>
                      <w:szCs w:val="18"/>
                    </w:rPr>
                  </w:pPr>
                  <w:r w:rsidRPr="005F7176">
                    <w:rPr>
                      <w:rFonts w:ascii="Arial" w:hAnsi="Arial" w:cs="Arial"/>
                      <w:color w:val="000000"/>
                      <w:sz w:val="18"/>
                      <w:szCs w:val="18"/>
                      <w:shd w:val="clear" w:color="auto" w:fill="FFFFFF"/>
                    </w:rPr>
                    <w:t>Verificado el pago de la contraprestación, por el uso y aprovechamiento de las bandas de frecuencias contenidas en la constancia de autorización de uso secundario, el Instituto emitirá la constancia de autorización de uso secundario respectiva, de acuerdo con lo dispuesto en el artículo 9 de los Lineamientos.</w:t>
                  </w:r>
                  <w:r w:rsidRPr="005F7176">
                    <w:rPr>
                      <w:rFonts w:ascii="Arial" w:hAnsi="Arial" w:cs="Arial"/>
                      <w:sz w:val="18"/>
                      <w:szCs w:val="18"/>
                    </w:rPr>
                    <w:t xml:space="preserve"> </w:t>
                  </w:r>
                </w:p>
              </w:tc>
            </w:tr>
          </w:tbl>
          <w:p w14:paraId="2F4DEEC4"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*Agregue las filas que considere necesarias.</w:t>
            </w:r>
          </w:p>
          <w:p w14:paraId="5BCD9ACF" w14:textId="77777777" w:rsidR="009F2550" w:rsidRPr="005F7176" w:rsidRDefault="009F2550" w:rsidP="009F2550">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8558"/>
            </w:tblGrid>
            <w:tr w:rsidR="009F2550" w:rsidRPr="005F7176" w14:paraId="45ED5DEC" w14:textId="77777777" w:rsidTr="009F2550">
              <w:trPr>
                <w:jc w:val="right"/>
              </w:trPr>
              <w:tc>
                <w:tcPr>
                  <w:tcW w:w="8529" w:type="dxa"/>
                  <w:tcBorders>
                    <w:left w:val="single" w:sz="4" w:space="0" w:color="auto"/>
                  </w:tcBorders>
                  <w:shd w:val="clear" w:color="auto" w:fill="A8D08D" w:themeFill="accent6" w:themeFillTint="99"/>
                </w:tcPr>
                <w:p w14:paraId="79B8ED95" w14:textId="77777777" w:rsidR="009F2550" w:rsidRPr="005F7176" w:rsidRDefault="009F2550" w:rsidP="009F2550">
                  <w:pPr>
                    <w:ind w:left="171" w:hanging="171"/>
                    <w:jc w:val="center"/>
                    <w:rPr>
                      <w:rFonts w:ascii="Arial" w:hAnsi="Arial" w:cs="Arial"/>
                      <w:sz w:val="18"/>
                      <w:szCs w:val="18"/>
                    </w:rPr>
                  </w:pPr>
                  <w:r w:rsidRPr="005F7176">
                    <w:rPr>
                      <w:rFonts w:ascii="Arial" w:hAnsi="Arial" w:cs="Arial"/>
                      <w:sz w:val="18"/>
                      <w:szCs w:val="18"/>
                    </w:rPr>
                    <w:tab/>
                  </w:r>
                </w:p>
                <w:p w14:paraId="467F6D08" w14:textId="77777777" w:rsidR="009F2550" w:rsidRPr="005F7176" w:rsidRDefault="009F2550" w:rsidP="009F2550">
                  <w:pPr>
                    <w:ind w:left="171" w:hanging="171"/>
                    <w:jc w:val="center"/>
                    <w:rPr>
                      <w:rFonts w:ascii="Arial" w:hAnsi="Arial" w:cs="Arial"/>
                      <w:b/>
                      <w:sz w:val="18"/>
                      <w:szCs w:val="18"/>
                    </w:rPr>
                  </w:pPr>
                  <w:r w:rsidRPr="005F7176">
                    <w:rPr>
                      <w:rFonts w:ascii="Arial" w:hAnsi="Arial" w:cs="Arial"/>
                      <w:b/>
                      <w:sz w:val="18"/>
                      <w:szCs w:val="18"/>
                    </w:rPr>
                    <w:t>Proporcione un diagrama de flujo</w:t>
                  </w:r>
                  <w:r w:rsidRPr="005F7176">
                    <w:rPr>
                      <w:rStyle w:val="Refdenotaalpie"/>
                      <w:rFonts w:ascii="Arial" w:hAnsi="Arial" w:cs="Arial"/>
                      <w:b/>
                      <w:sz w:val="18"/>
                      <w:szCs w:val="18"/>
                    </w:rPr>
                    <w:footnoteReference w:id="11"/>
                  </w:r>
                  <w:r w:rsidRPr="005F7176">
                    <w:rPr>
                      <w:rFonts w:ascii="Arial" w:hAnsi="Arial" w:cs="Arial"/>
                      <w:b/>
                      <w:sz w:val="18"/>
                      <w:szCs w:val="18"/>
                    </w:rPr>
                    <w:t xml:space="preserve"> del proceso interno que generará en el Instituto cada uno de los trámites identificados</w:t>
                  </w:r>
                </w:p>
                <w:p w14:paraId="2186A825" w14:textId="77777777" w:rsidR="009F2550" w:rsidRPr="005F7176" w:rsidRDefault="009F2550" w:rsidP="009F2550">
                  <w:pPr>
                    <w:rPr>
                      <w:rFonts w:ascii="Arial" w:hAnsi="Arial" w:cs="Arial"/>
                      <w:b/>
                      <w:sz w:val="18"/>
                      <w:szCs w:val="18"/>
                    </w:rPr>
                  </w:pPr>
                </w:p>
              </w:tc>
            </w:tr>
            <w:tr w:rsidR="009F2550" w:rsidRPr="005F7176" w14:paraId="62705CD2" w14:textId="77777777" w:rsidTr="009F2550">
              <w:trPr>
                <w:jc w:val="right"/>
              </w:trPr>
              <w:tc>
                <w:tcPr>
                  <w:tcW w:w="8529" w:type="dxa"/>
                  <w:tcBorders>
                    <w:left w:val="single" w:sz="4" w:space="0" w:color="auto"/>
                  </w:tcBorders>
                  <w:shd w:val="clear" w:color="auto" w:fill="FFFFFF" w:themeFill="background1"/>
                </w:tcPr>
                <w:p w14:paraId="3E38EF57" w14:textId="77777777" w:rsidR="009F2550" w:rsidRPr="005F7176" w:rsidRDefault="009F2550" w:rsidP="009F2550">
                  <w:pPr>
                    <w:ind w:left="171" w:hanging="171"/>
                    <w:rPr>
                      <w:rFonts w:ascii="Arial" w:hAnsi="Arial" w:cs="Arial"/>
                      <w:sz w:val="18"/>
                      <w:szCs w:val="18"/>
                    </w:rPr>
                  </w:pPr>
                </w:p>
                <w:p w14:paraId="2942B6D2" w14:textId="77777777" w:rsidR="009F2550" w:rsidRPr="005F7176" w:rsidRDefault="009F2550" w:rsidP="009F2550">
                  <w:pPr>
                    <w:ind w:left="171" w:hanging="171"/>
                    <w:rPr>
                      <w:rFonts w:ascii="Arial" w:hAnsi="Arial" w:cs="Arial"/>
                      <w:sz w:val="18"/>
                      <w:szCs w:val="18"/>
                    </w:rPr>
                  </w:pPr>
                </w:p>
                <w:p w14:paraId="7F6C6470" w14:textId="77777777" w:rsidR="009F2550" w:rsidRPr="005F7176" w:rsidRDefault="009F2550" w:rsidP="009F2550">
                  <w:pPr>
                    <w:ind w:left="171" w:hanging="171"/>
                    <w:rPr>
                      <w:rFonts w:ascii="Arial" w:hAnsi="Arial" w:cs="Arial"/>
                      <w:sz w:val="18"/>
                      <w:szCs w:val="18"/>
                    </w:rPr>
                  </w:pPr>
                  <w:r w:rsidRPr="005F7176">
                    <w:rPr>
                      <w:rFonts w:ascii="Arial" w:hAnsi="Arial" w:cs="Arial"/>
                    </w:rPr>
                    <w:object w:dxaOrig="4320" w:dyaOrig="2637" w14:anchorId="0406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58.3pt" o:ole="">
                        <v:imagedata r:id="rId65" o:title=""/>
                      </v:shape>
                      <o:OLEObject Type="Embed" ProgID="PBrush" ShapeID="_x0000_i1025" DrawAspect="Content" ObjectID="_1665935730" r:id="rId66"/>
                    </w:object>
                  </w:r>
                </w:p>
                <w:p w14:paraId="7C5607D5" w14:textId="77777777" w:rsidR="009F2550" w:rsidRPr="005F7176" w:rsidRDefault="009F2550" w:rsidP="009F2550">
                  <w:pPr>
                    <w:ind w:left="171" w:hanging="171"/>
                    <w:rPr>
                      <w:rFonts w:ascii="Arial" w:hAnsi="Arial" w:cs="Arial"/>
                      <w:sz w:val="18"/>
                      <w:szCs w:val="18"/>
                    </w:rPr>
                  </w:pPr>
                </w:p>
                <w:p w14:paraId="0B776CFE" w14:textId="77777777" w:rsidR="009F2550" w:rsidRPr="005F7176" w:rsidRDefault="009F2550" w:rsidP="009F2550">
                  <w:pPr>
                    <w:ind w:left="171" w:hanging="171"/>
                    <w:rPr>
                      <w:rFonts w:ascii="Arial" w:hAnsi="Arial" w:cs="Arial"/>
                      <w:sz w:val="18"/>
                      <w:szCs w:val="18"/>
                    </w:rPr>
                  </w:pPr>
                </w:p>
                <w:p w14:paraId="7F9D146D" w14:textId="77777777" w:rsidR="009F2550" w:rsidRPr="005F7176" w:rsidRDefault="009F2550" w:rsidP="009F2550">
                  <w:pPr>
                    <w:ind w:left="171" w:hanging="171"/>
                    <w:rPr>
                      <w:rFonts w:ascii="Arial" w:hAnsi="Arial" w:cs="Arial"/>
                      <w:sz w:val="18"/>
                      <w:szCs w:val="18"/>
                    </w:rPr>
                  </w:pPr>
                </w:p>
                <w:p w14:paraId="482596BA" w14:textId="77777777" w:rsidR="009F2550" w:rsidRPr="005F7176" w:rsidRDefault="009F2550" w:rsidP="009F2550">
                  <w:pPr>
                    <w:ind w:left="171" w:hanging="171"/>
                    <w:rPr>
                      <w:rFonts w:ascii="Arial" w:hAnsi="Arial" w:cs="Arial"/>
                      <w:sz w:val="18"/>
                      <w:szCs w:val="18"/>
                    </w:rPr>
                  </w:pPr>
                </w:p>
                <w:p w14:paraId="65144498" w14:textId="77777777" w:rsidR="009F2550" w:rsidRPr="005F7176" w:rsidRDefault="009F2550" w:rsidP="009F2550">
                  <w:pPr>
                    <w:ind w:left="171" w:hanging="171"/>
                    <w:rPr>
                      <w:rFonts w:ascii="Arial" w:hAnsi="Arial" w:cs="Arial"/>
                      <w:sz w:val="18"/>
                      <w:szCs w:val="18"/>
                    </w:rPr>
                  </w:pPr>
                </w:p>
                <w:p w14:paraId="5598720E" w14:textId="77777777" w:rsidR="009F2550" w:rsidRPr="005F7176" w:rsidRDefault="009F2550" w:rsidP="009F2550">
                  <w:pPr>
                    <w:ind w:left="171" w:hanging="171"/>
                    <w:rPr>
                      <w:rFonts w:ascii="Arial" w:hAnsi="Arial" w:cs="Arial"/>
                      <w:sz w:val="18"/>
                      <w:szCs w:val="18"/>
                    </w:rPr>
                  </w:pPr>
                </w:p>
                <w:p w14:paraId="545C6012" w14:textId="77777777" w:rsidR="009F2550" w:rsidRPr="005F7176" w:rsidRDefault="009F2550" w:rsidP="009F2550">
                  <w:pPr>
                    <w:ind w:left="171" w:hanging="171"/>
                    <w:rPr>
                      <w:rFonts w:ascii="Arial" w:hAnsi="Arial" w:cs="Arial"/>
                      <w:sz w:val="18"/>
                      <w:szCs w:val="18"/>
                    </w:rPr>
                  </w:pPr>
                </w:p>
                <w:p w14:paraId="76DE7C56" w14:textId="77777777" w:rsidR="009F2550" w:rsidRPr="005F7176" w:rsidRDefault="009F2550" w:rsidP="009F2550">
                  <w:pPr>
                    <w:ind w:left="171" w:hanging="171"/>
                    <w:rPr>
                      <w:rFonts w:ascii="Arial" w:hAnsi="Arial" w:cs="Arial"/>
                      <w:sz w:val="18"/>
                      <w:szCs w:val="18"/>
                    </w:rPr>
                  </w:pPr>
                </w:p>
                <w:p w14:paraId="5054DB5D" w14:textId="77777777" w:rsidR="009F2550" w:rsidRPr="005F7176" w:rsidRDefault="009F2550" w:rsidP="009F2550">
                  <w:pPr>
                    <w:ind w:left="171" w:hanging="171"/>
                    <w:rPr>
                      <w:rFonts w:ascii="Arial" w:hAnsi="Arial" w:cs="Arial"/>
                      <w:sz w:val="18"/>
                      <w:szCs w:val="18"/>
                    </w:rPr>
                  </w:pPr>
                </w:p>
              </w:tc>
            </w:tr>
          </w:tbl>
          <w:p w14:paraId="5516BD76" w14:textId="0311336C" w:rsidR="009F2550" w:rsidRPr="005F7176" w:rsidRDefault="007C6015" w:rsidP="007C6015">
            <w:pPr>
              <w:jc w:val="both"/>
              <w:rPr>
                <w:rFonts w:ascii="Arial" w:hAnsi="Arial" w:cs="Arial"/>
                <w:sz w:val="18"/>
                <w:szCs w:val="18"/>
              </w:rPr>
            </w:pPr>
            <w:r w:rsidRPr="005F7176">
              <w:rPr>
                <w:rFonts w:ascii="Arial" w:hAnsi="Arial" w:cs="Arial"/>
                <w:sz w:val="18"/>
                <w:szCs w:val="18"/>
              </w:rPr>
              <w:lastRenderedPageBreak/>
              <w:t xml:space="preserve"> </w:t>
            </w:r>
          </w:p>
        </w:tc>
      </w:tr>
    </w:tbl>
    <w:p w14:paraId="547AB8EF" w14:textId="77777777" w:rsidR="009F2550" w:rsidRPr="005F7176" w:rsidRDefault="009F2550"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CE3C00" w:rsidRPr="005F7176" w14:paraId="2F48CAEF" w14:textId="77777777" w:rsidTr="00CE3C00">
        <w:tc>
          <w:tcPr>
            <w:tcW w:w="8828" w:type="dxa"/>
          </w:tcPr>
          <w:p w14:paraId="51A57DED" w14:textId="778277F7" w:rsidR="00CE3C00" w:rsidRPr="005F7176" w:rsidRDefault="00CE3C00" w:rsidP="001A6F6F">
            <w:pPr>
              <w:jc w:val="both"/>
              <w:rPr>
                <w:rFonts w:ascii="Arial" w:hAnsi="Arial" w:cs="Arial"/>
                <w:b/>
                <w:sz w:val="18"/>
                <w:szCs w:val="18"/>
              </w:rPr>
            </w:pPr>
            <w:r w:rsidRPr="005F7176">
              <w:rPr>
                <w:rFonts w:ascii="Arial" w:hAnsi="Arial" w:cs="Arial"/>
                <w:b/>
                <w:sz w:val="18"/>
                <w:szCs w:val="18"/>
              </w:rPr>
              <w:t>9.- Identifique las posibles afectaciones a la competencia</w:t>
            </w:r>
            <w:r w:rsidR="00BB5C59" w:rsidRPr="005F7176">
              <w:rPr>
                <w:rStyle w:val="Refdenotaalpie"/>
                <w:rFonts w:ascii="Arial" w:hAnsi="Arial" w:cs="Arial"/>
                <w:b/>
                <w:sz w:val="18"/>
                <w:szCs w:val="18"/>
              </w:rPr>
              <w:footnoteReference w:id="12"/>
            </w:r>
            <w:r w:rsidRPr="005F7176">
              <w:rPr>
                <w:rFonts w:ascii="Arial" w:hAnsi="Arial" w:cs="Arial"/>
                <w:b/>
                <w:sz w:val="18"/>
                <w:szCs w:val="18"/>
              </w:rPr>
              <w:t xml:space="preserve"> que la propuesta de regulación pudiera generar a su entrada en vigor.</w:t>
            </w:r>
          </w:p>
          <w:p w14:paraId="35A34BDD" w14:textId="3EB4495E" w:rsidR="00CE3C00" w:rsidRPr="005F7176" w:rsidRDefault="00CE3C00" w:rsidP="001A6F6F">
            <w:pPr>
              <w:jc w:val="both"/>
              <w:rPr>
                <w:rFonts w:ascii="Arial" w:hAnsi="Arial" w:cs="Arial"/>
                <w:sz w:val="18"/>
                <w:szCs w:val="18"/>
              </w:rPr>
            </w:pPr>
          </w:p>
          <w:p w14:paraId="534B9F1B" w14:textId="77777777" w:rsidR="00A04442" w:rsidRPr="005F7176" w:rsidRDefault="00A04442"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5F7176" w14:paraId="44917405" w14:textId="77777777" w:rsidTr="00B73435">
              <w:tc>
                <w:tcPr>
                  <w:tcW w:w="8602" w:type="dxa"/>
                  <w:gridSpan w:val="2"/>
                  <w:shd w:val="clear" w:color="auto" w:fill="A8D08D" w:themeFill="accent6" w:themeFillTint="99"/>
                </w:tcPr>
                <w:p w14:paraId="526D4233" w14:textId="316AC4FE" w:rsidR="00B73435" w:rsidRPr="005F7176" w:rsidRDefault="00B73435" w:rsidP="001A6F6F">
                  <w:pPr>
                    <w:jc w:val="center"/>
                    <w:rPr>
                      <w:rFonts w:ascii="Arial" w:hAnsi="Arial" w:cs="Arial"/>
                      <w:b/>
                      <w:sz w:val="18"/>
                      <w:szCs w:val="18"/>
                    </w:rPr>
                  </w:pPr>
                  <w:r w:rsidRPr="005F7176">
                    <w:rPr>
                      <w:rFonts w:ascii="Arial" w:hAnsi="Arial" w:cs="Arial"/>
                      <w:b/>
                      <w:sz w:val="18"/>
                      <w:szCs w:val="18"/>
                    </w:rPr>
                    <w:t>¿Limita el número o rango de proveedores</w:t>
                  </w:r>
                  <w:r w:rsidR="006C5932" w:rsidRPr="005F7176">
                    <w:rPr>
                      <w:rFonts w:ascii="Arial" w:hAnsi="Arial" w:cs="Arial"/>
                      <w:b/>
                      <w:sz w:val="18"/>
                      <w:szCs w:val="18"/>
                    </w:rPr>
                    <w:t xml:space="preserve"> de </w:t>
                  </w:r>
                  <w:r w:rsidR="00DC2B70" w:rsidRPr="005F7176">
                    <w:rPr>
                      <w:rFonts w:ascii="Arial" w:hAnsi="Arial" w:cs="Arial"/>
                      <w:b/>
                      <w:sz w:val="18"/>
                      <w:szCs w:val="18"/>
                    </w:rPr>
                    <w:t xml:space="preserve">bienes y/o </w:t>
                  </w:r>
                  <w:r w:rsidR="006C5932" w:rsidRPr="005F7176">
                    <w:rPr>
                      <w:rFonts w:ascii="Arial" w:hAnsi="Arial" w:cs="Arial"/>
                      <w:b/>
                      <w:sz w:val="18"/>
                      <w:szCs w:val="18"/>
                    </w:rPr>
                    <w:t>servicio</w:t>
                  </w:r>
                  <w:r w:rsidR="00DC2B70" w:rsidRPr="005F7176">
                    <w:rPr>
                      <w:rFonts w:ascii="Arial" w:hAnsi="Arial" w:cs="Arial"/>
                      <w:b/>
                      <w:sz w:val="18"/>
                      <w:szCs w:val="18"/>
                    </w:rPr>
                    <w:t>s</w:t>
                  </w:r>
                  <w:r w:rsidRPr="005F7176">
                    <w:rPr>
                      <w:rFonts w:ascii="Arial" w:hAnsi="Arial" w:cs="Arial"/>
                      <w:b/>
                      <w:sz w:val="18"/>
                      <w:szCs w:val="18"/>
                    </w:rPr>
                    <w:t>?</w:t>
                  </w:r>
                </w:p>
              </w:tc>
            </w:tr>
            <w:tr w:rsidR="00CE3C00" w:rsidRPr="005F7176" w14:paraId="427D4DF8" w14:textId="77777777" w:rsidTr="00CE3C00">
              <w:tc>
                <w:tcPr>
                  <w:tcW w:w="4301" w:type="dxa"/>
                </w:tcPr>
                <w:p w14:paraId="7243B43F" w14:textId="05840076" w:rsidR="00CE3C00" w:rsidRPr="005F7176" w:rsidRDefault="00CE3C00" w:rsidP="001A6F6F">
                  <w:pPr>
                    <w:jc w:val="both"/>
                    <w:rPr>
                      <w:rFonts w:ascii="Arial" w:hAnsi="Arial" w:cs="Arial"/>
                      <w:sz w:val="18"/>
                      <w:szCs w:val="18"/>
                    </w:rPr>
                  </w:pPr>
                  <w:r w:rsidRPr="005F7176">
                    <w:rPr>
                      <w:rFonts w:ascii="Arial" w:hAnsi="Arial" w:cs="Arial"/>
                      <w:sz w:val="18"/>
                      <w:szCs w:val="18"/>
                    </w:rPr>
                    <w:t xml:space="preserve">¿Otorga derechos exclusivos a </w:t>
                  </w:r>
                  <w:r w:rsidR="0082151C" w:rsidRPr="005F7176">
                    <w:rPr>
                      <w:rFonts w:ascii="Arial" w:hAnsi="Arial" w:cs="Arial"/>
                      <w:sz w:val="18"/>
                      <w:szCs w:val="18"/>
                    </w:rPr>
                    <w:t xml:space="preserve">algún(os) </w:t>
                  </w:r>
                  <w:r w:rsidRPr="005F7176">
                    <w:rPr>
                      <w:rFonts w:ascii="Arial" w:hAnsi="Arial" w:cs="Arial"/>
                      <w:sz w:val="18"/>
                      <w:szCs w:val="18"/>
                    </w:rPr>
                    <w:t>proveedor</w:t>
                  </w:r>
                  <w:r w:rsidR="0082151C" w:rsidRPr="005F7176">
                    <w:rPr>
                      <w:rFonts w:ascii="Arial" w:hAnsi="Arial" w:cs="Arial"/>
                      <w:sz w:val="18"/>
                      <w:szCs w:val="18"/>
                    </w:rPr>
                    <w:t>(es)</w:t>
                  </w:r>
                  <w:r w:rsidRPr="005F7176">
                    <w:rPr>
                      <w:rFonts w:ascii="Arial" w:hAnsi="Arial" w:cs="Arial"/>
                      <w:sz w:val="18"/>
                      <w:szCs w:val="18"/>
                    </w:rPr>
                    <w:t xml:space="preserve"> para proporcionar bienes o servicios?</w:t>
                  </w:r>
                </w:p>
              </w:tc>
              <w:tc>
                <w:tcPr>
                  <w:tcW w:w="4301" w:type="dxa"/>
                </w:tcPr>
                <w:p w14:paraId="2A66BD6A" w14:textId="32627B9B" w:rsidR="00CE3C00" w:rsidRPr="005F7176" w:rsidRDefault="00CE3C00" w:rsidP="001A6F6F">
                  <w:pPr>
                    <w:jc w:val="center"/>
                    <w:rPr>
                      <w:rFonts w:ascii="Arial" w:hAnsi="Arial" w:cs="Arial"/>
                      <w:sz w:val="18"/>
                      <w:szCs w:val="18"/>
                    </w:rPr>
                  </w:pPr>
                  <w:r w:rsidRPr="005F7176">
                    <w:rPr>
                      <w:rFonts w:ascii="Arial" w:hAnsi="Arial" w:cs="Arial"/>
                      <w:sz w:val="18"/>
                      <w:szCs w:val="18"/>
                    </w:rPr>
                    <w:t>S</w:t>
                  </w:r>
                  <w:r w:rsidR="00F81A0C" w:rsidRPr="005F7176">
                    <w:rPr>
                      <w:rFonts w:ascii="Arial" w:hAnsi="Arial" w:cs="Arial"/>
                      <w:sz w:val="18"/>
                      <w:szCs w:val="18"/>
                    </w:rPr>
                    <w:t>í</w:t>
                  </w:r>
                  <w:r w:rsidRPr="005F7176">
                    <w:rPr>
                      <w:rFonts w:ascii="Arial" w:hAnsi="Arial" w:cs="Arial"/>
                      <w:sz w:val="18"/>
                      <w:szCs w:val="18"/>
                    </w:rPr>
                    <w:t>(</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003C78BF" w:rsidRPr="005F7176">
                    <w:rPr>
                      <w:rFonts w:ascii="Arial" w:hAnsi="Arial" w:cs="Arial"/>
                      <w:sz w:val="18"/>
                      <w:szCs w:val="18"/>
                    </w:rPr>
                    <w:t>X</w:t>
                  </w:r>
                  <w:r w:rsidRPr="005F7176">
                    <w:rPr>
                      <w:rFonts w:ascii="Arial" w:hAnsi="Arial" w:cs="Arial"/>
                      <w:sz w:val="18"/>
                      <w:szCs w:val="18"/>
                    </w:rPr>
                    <w:t xml:space="preserve"> )</w:t>
                  </w:r>
                </w:p>
              </w:tc>
            </w:tr>
            <w:tr w:rsidR="00CE3C00" w:rsidRPr="005F7176" w14:paraId="4926FF13" w14:textId="77777777" w:rsidTr="00CE3C00">
              <w:tc>
                <w:tcPr>
                  <w:tcW w:w="4301" w:type="dxa"/>
                </w:tcPr>
                <w:p w14:paraId="5C25015A" w14:textId="7F3CAAF3" w:rsidR="00CE3C00" w:rsidRPr="005F7176" w:rsidRDefault="00CE3C00" w:rsidP="001A6F6F">
                  <w:pPr>
                    <w:jc w:val="both"/>
                    <w:rPr>
                      <w:rFonts w:ascii="Arial" w:hAnsi="Arial" w:cs="Arial"/>
                      <w:sz w:val="18"/>
                      <w:szCs w:val="18"/>
                    </w:rPr>
                  </w:pPr>
                  <w:r w:rsidRPr="005F7176">
                    <w:rPr>
                      <w:rFonts w:ascii="Arial" w:hAnsi="Arial" w:cs="Arial"/>
                      <w:sz w:val="18"/>
                      <w:szCs w:val="18"/>
                    </w:rPr>
                    <w:t>¿Establece un proceso de licencia, permiso o autorización como requisito de funcionamiento</w:t>
                  </w:r>
                  <w:r w:rsidR="00A22A4C" w:rsidRPr="005F7176">
                    <w:rPr>
                      <w:rFonts w:ascii="Arial" w:hAnsi="Arial" w:cs="Arial"/>
                      <w:sz w:val="18"/>
                      <w:szCs w:val="18"/>
                    </w:rPr>
                    <w:t xml:space="preserve"> o actividades adicionales</w:t>
                  </w:r>
                  <w:r w:rsidRPr="005F7176">
                    <w:rPr>
                      <w:rFonts w:ascii="Arial" w:hAnsi="Arial" w:cs="Arial"/>
                      <w:sz w:val="18"/>
                      <w:szCs w:val="18"/>
                    </w:rPr>
                    <w:t>?</w:t>
                  </w:r>
                </w:p>
              </w:tc>
              <w:tc>
                <w:tcPr>
                  <w:tcW w:w="4301" w:type="dxa"/>
                </w:tcPr>
                <w:p w14:paraId="12B1C6DE" w14:textId="572E29AE"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 </w:t>
                  </w:r>
                  <w:r w:rsidR="009B219A" w:rsidRPr="005F7176">
                    <w:rPr>
                      <w:rFonts w:ascii="Arial" w:hAnsi="Arial" w:cs="Arial"/>
                      <w:sz w:val="18"/>
                      <w:szCs w:val="18"/>
                    </w:rPr>
                    <w:t>X</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Pr="005F7176">
                    <w:rPr>
                      <w:rFonts w:ascii="Arial" w:hAnsi="Arial" w:cs="Arial"/>
                      <w:sz w:val="18"/>
                      <w:szCs w:val="18"/>
                    </w:rPr>
                    <w:t>)</w:t>
                  </w:r>
                </w:p>
              </w:tc>
            </w:tr>
            <w:tr w:rsidR="00CE3C00" w:rsidRPr="005F7176" w14:paraId="1E5D0DE6" w14:textId="77777777" w:rsidTr="00CE3C00">
              <w:tc>
                <w:tcPr>
                  <w:tcW w:w="4301" w:type="dxa"/>
                </w:tcPr>
                <w:p w14:paraId="7814603A" w14:textId="344AFA75" w:rsidR="00CE3C00" w:rsidRPr="005F7176" w:rsidRDefault="00B73435" w:rsidP="001A6F6F">
                  <w:pPr>
                    <w:jc w:val="both"/>
                    <w:rPr>
                      <w:rFonts w:ascii="Arial" w:hAnsi="Arial" w:cs="Arial"/>
                      <w:sz w:val="18"/>
                      <w:szCs w:val="18"/>
                    </w:rPr>
                  </w:pPr>
                  <w:r w:rsidRPr="005F7176">
                    <w:rPr>
                      <w:rFonts w:ascii="Arial" w:hAnsi="Arial" w:cs="Arial"/>
                      <w:sz w:val="18"/>
                      <w:szCs w:val="18"/>
                    </w:rPr>
                    <w:t>¿Limita la capacidad de algún(os) proveedor(es) para proporcionar un bien o servicio?</w:t>
                  </w:r>
                </w:p>
              </w:tc>
              <w:tc>
                <w:tcPr>
                  <w:tcW w:w="4301" w:type="dxa"/>
                </w:tcPr>
                <w:p w14:paraId="40BC9997" w14:textId="5F066155"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009B219A" w:rsidRPr="005F7176">
                    <w:rPr>
                      <w:rFonts w:ascii="Arial" w:hAnsi="Arial" w:cs="Arial"/>
                      <w:sz w:val="18"/>
                      <w:szCs w:val="18"/>
                    </w:rPr>
                    <w:t>X</w:t>
                  </w:r>
                  <w:r w:rsidRPr="005F7176">
                    <w:rPr>
                      <w:rFonts w:ascii="Arial" w:hAnsi="Arial" w:cs="Arial"/>
                      <w:sz w:val="18"/>
                      <w:szCs w:val="18"/>
                    </w:rPr>
                    <w:t xml:space="preserve"> )</w:t>
                  </w:r>
                </w:p>
              </w:tc>
            </w:tr>
            <w:tr w:rsidR="00CE3C00" w:rsidRPr="005F7176" w14:paraId="1AD0154A" w14:textId="77777777" w:rsidTr="00CE3C00">
              <w:tc>
                <w:tcPr>
                  <w:tcW w:w="4301" w:type="dxa"/>
                </w:tcPr>
                <w:p w14:paraId="72EAF470" w14:textId="09E50283" w:rsidR="00CE3C00" w:rsidRPr="005F7176" w:rsidRDefault="00B73435" w:rsidP="001A6F6F">
                  <w:pPr>
                    <w:jc w:val="both"/>
                    <w:rPr>
                      <w:rFonts w:ascii="Arial" w:hAnsi="Arial" w:cs="Arial"/>
                      <w:sz w:val="18"/>
                      <w:szCs w:val="18"/>
                    </w:rPr>
                  </w:pPr>
                  <w:r w:rsidRPr="005F7176">
                    <w:rPr>
                      <w:rFonts w:ascii="Arial" w:hAnsi="Arial" w:cs="Arial"/>
                      <w:sz w:val="18"/>
                      <w:szCs w:val="18"/>
                    </w:rPr>
                    <w:t>¿Eleva significativamente el costo de entrada o salida de un proveedor?</w:t>
                  </w:r>
                </w:p>
              </w:tc>
              <w:tc>
                <w:tcPr>
                  <w:tcW w:w="4301" w:type="dxa"/>
                </w:tcPr>
                <w:p w14:paraId="3AB05C42" w14:textId="71232255" w:rsidR="00CE3C00" w:rsidRPr="005F7176" w:rsidRDefault="00DC2B70" w:rsidP="001A6F6F">
                  <w:pPr>
                    <w:jc w:val="center"/>
                    <w:rPr>
                      <w:rFonts w:ascii="Arial" w:hAnsi="Arial" w:cs="Arial"/>
                      <w:sz w:val="18"/>
                      <w:szCs w:val="18"/>
                    </w:rPr>
                  </w:pPr>
                  <w:r w:rsidRPr="005F7176">
                    <w:rPr>
                      <w:rFonts w:ascii="Arial" w:hAnsi="Arial" w:cs="Arial"/>
                      <w:sz w:val="18"/>
                      <w:szCs w:val="18"/>
                    </w:rPr>
                    <w:t>Sí</w:t>
                  </w:r>
                  <w:r w:rsidR="00B73435" w:rsidRPr="005F7176">
                    <w:rPr>
                      <w:rFonts w:ascii="Arial" w:hAnsi="Arial" w:cs="Arial"/>
                      <w:sz w:val="18"/>
                      <w:szCs w:val="18"/>
                    </w:rPr>
                    <w:t xml:space="preserve"> (</w:t>
                  </w:r>
                  <w:r w:rsidR="0016006C">
                    <w:rPr>
                      <w:rFonts w:ascii="Arial" w:hAnsi="Arial" w:cs="Arial"/>
                      <w:sz w:val="18"/>
                      <w:szCs w:val="18"/>
                    </w:rPr>
                    <w:t xml:space="preserve"> </w:t>
                  </w:r>
                  <w:r w:rsidR="00B73435" w:rsidRPr="005F7176">
                    <w:rPr>
                      <w:rFonts w:ascii="Arial" w:hAnsi="Arial" w:cs="Arial"/>
                      <w:sz w:val="18"/>
                      <w:szCs w:val="18"/>
                    </w:rPr>
                    <w:t>) No (</w:t>
                  </w:r>
                  <w:r w:rsidR="0016006C">
                    <w:rPr>
                      <w:rFonts w:ascii="Arial" w:hAnsi="Arial" w:cs="Arial"/>
                      <w:sz w:val="18"/>
                      <w:szCs w:val="18"/>
                    </w:rPr>
                    <w:t xml:space="preserve"> </w:t>
                  </w:r>
                  <w:r w:rsidR="009B219A" w:rsidRPr="005F7176">
                    <w:rPr>
                      <w:rFonts w:ascii="Arial" w:hAnsi="Arial" w:cs="Arial"/>
                      <w:sz w:val="18"/>
                      <w:szCs w:val="18"/>
                    </w:rPr>
                    <w:t>X</w:t>
                  </w:r>
                  <w:r w:rsidR="00B73435" w:rsidRPr="005F7176">
                    <w:rPr>
                      <w:rFonts w:ascii="Arial" w:hAnsi="Arial" w:cs="Arial"/>
                      <w:sz w:val="18"/>
                      <w:szCs w:val="18"/>
                    </w:rPr>
                    <w:t xml:space="preserve"> )</w:t>
                  </w:r>
                </w:p>
              </w:tc>
            </w:tr>
            <w:tr w:rsidR="00CE3C00" w:rsidRPr="005F7176" w14:paraId="387E7D20" w14:textId="77777777" w:rsidTr="00CE3C00">
              <w:tc>
                <w:tcPr>
                  <w:tcW w:w="4301" w:type="dxa"/>
                </w:tcPr>
                <w:p w14:paraId="3BCD6C09" w14:textId="21563F76" w:rsidR="00CE3C00" w:rsidRPr="005F7176" w:rsidRDefault="00B73435" w:rsidP="001A6F6F">
                  <w:pPr>
                    <w:jc w:val="both"/>
                    <w:rPr>
                      <w:rFonts w:ascii="Arial" w:hAnsi="Arial" w:cs="Arial"/>
                      <w:sz w:val="18"/>
                      <w:szCs w:val="18"/>
                    </w:rPr>
                  </w:pPr>
                  <w:r w:rsidRPr="005F7176">
                    <w:rPr>
                      <w:rFonts w:ascii="Arial" w:hAnsi="Arial" w:cs="Arial"/>
                      <w:sz w:val="18"/>
                      <w:szCs w:val="18"/>
                    </w:rPr>
                    <w:lastRenderedPageBreak/>
                    <w:t>¿Crea una barrera geográfica a la capacidad de las empresas para suministrar bienes o servicios, invertir capital; o restringe la movilidad del personal?</w:t>
                  </w:r>
                </w:p>
              </w:tc>
              <w:tc>
                <w:tcPr>
                  <w:tcW w:w="4301" w:type="dxa"/>
                </w:tcPr>
                <w:p w14:paraId="52B658EE" w14:textId="647B5C97"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009B219A" w:rsidRPr="005F7176">
                    <w:rPr>
                      <w:rFonts w:ascii="Arial" w:hAnsi="Arial" w:cs="Arial"/>
                      <w:sz w:val="18"/>
                      <w:szCs w:val="18"/>
                    </w:rPr>
                    <w:t>X</w:t>
                  </w:r>
                  <w:r w:rsidRPr="005F7176">
                    <w:rPr>
                      <w:rFonts w:ascii="Arial" w:hAnsi="Arial" w:cs="Arial"/>
                      <w:sz w:val="18"/>
                      <w:szCs w:val="18"/>
                    </w:rPr>
                    <w:t xml:space="preserve"> )</w:t>
                  </w:r>
                </w:p>
              </w:tc>
            </w:tr>
          </w:tbl>
          <w:p w14:paraId="058D78A8" w14:textId="77777777" w:rsidR="00CE3C00" w:rsidRPr="005F7176" w:rsidRDefault="00CE3C00" w:rsidP="001A6F6F">
            <w:pPr>
              <w:jc w:val="both"/>
              <w:rPr>
                <w:rFonts w:ascii="Arial" w:hAnsi="Arial" w:cs="Arial"/>
                <w:sz w:val="18"/>
                <w:szCs w:val="18"/>
              </w:rPr>
            </w:pPr>
          </w:p>
          <w:p w14:paraId="3B478D85" w14:textId="77777777" w:rsidR="00B73435" w:rsidRPr="005F7176" w:rsidRDefault="00B73435" w:rsidP="001A6F6F">
            <w:pPr>
              <w:jc w:val="both"/>
              <w:rPr>
                <w:rFonts w:ascii="Arial" w:hAnsi="Arial" w:cs="Arial"/>
                <w:sz w:val="18"/>
                <w:szCs w:val="18"/>
              </w:rPr>
            </w:pPr>
          </w:p>
          <w:p w14:paraId="6653BD4B" w14:textId="77777777" w:rsidR="00B73435" w:rsidRPr="005F7176" w:rsidRDefault="00B73435"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5F7176" w14:paraId="2B244434" w14:textId="77777777" w:rsidTr="0082151C">
              <w:tc>
                <w:tcPr>
                  <w:tcW w:w="8602" w:type="dxa"/>
                  <w:gridSpan w:val="2"/>
                  <w:shd w:val="clear" w:color="auto" w:fill="A8D08D" w:themeFill="accent6" w:themeFillTint="99"/>
                </w:tcPr>
                <w:p w14:paraId="3FE0B8F4" w14:textId="1BC09D25" w:rsidR="00B73435" w:rsidRPr="005F7176" w:rsidRDefault="00B73435" w:rsidP="001A6F6F">
                  <w:pPr>
                    <w:jc w:val="center"/>
                    <w:rPr>
                      <w:rFonts w:ascii="Arial" w:hAnsi="Arial" w:cs="Arial"/>
                      <w:b/>
                      <w:sz w:val="18"/>
                      <w:szCs w:val="18"/>
                    </w:rPr>
                  </w:pPr>
                  <w:r w:rsidRPr="005F7176">
                    <w:rPr>
                      <w:rFonts w:ascii="Arial" w:hAnsi="Arial" w:cs="Arial"/>
                      <w:b/>
                      <w:sz w:val="18"/>
                      <w:szCs w:val="18"/>
                    </w:rPr>
                    <w:t xml:space="preserve">¿Limita la capacidad de los proveedores </w:t>
                  </w:r>
                  <w:r w:rsidR="006C5932" w:rsidRPr="005F7176">
                    <w:rPr>
                      <w:rFonts w:ascii="Arial" w:hAnsi="Arial" w:cs="Arial"/>
                      <w:b/>
                      <w:sz w:val="18"/>
                      <w:szCs w:val="18"/>
                    </w:rPr>
                    <w:t>de servicio</w:t>
                  </w:r>
                  <w:r w:rsidRPr="005F7176">
                    <w:rPr>
                      <w:rFonts w:ascii="Arial" w:hAnsi="Arial" w:cs="Arial"/>
                      <w:b/>
                      <w:sz w:val="18"/>
                      <w:szCs w:val="18"/>
                    </w:rPr>
                    <w:t xml:space="preserve"> para competir?</w:t>
                  </w:r>
                </w:p>
              </w:tc>
            </w:tr>
            <w:tr w:rsidR="00B73435" w:rsidRPr="005F7176" w14:paraId="5D0ED4AA" w14:textId="77777777" w:rsidTr="0082151C">
              <w:tc>
                <w:tcPr>
                  <w:tcW w:w="4301" w:type="dxa"/>
                </w:tcPr>
                <w:p w14:paraId="29595762" w14:textId="38B341FE" w:rsidR="00B73435" w:rsidRPr="005F7176" w:rsidRDefault="00B73435" w:rsidP="001A6F6F">
                  <w:pPr>
                    <w:jc w:val="both"/>
                    <w:rPr>
                      <w:rFonts w:ascii="Arial" w:hAnsi="Arial" w:cs="Arial"/>
                      <w:sz w:val="18"/>
                      <w:szCs w:val="18"/>
                    </w:rPr>
                  </w:pPr>
                  <w:r w:rsidRPr="005F7176">
                    <w:rPr>
                      <w:rFonts w:ascii="Arial" w:hAnsi="Arial" w:cs="Arial"/>
                      <w:sz w:val="18"/>
                      <w:szCs w:val="18"/>
                    </w:rPr>
                    <w:t>¿Controla o influye sustancialmente en los precios de algún bien o servicio?</w:t>
                  </w:r>
                  <w:r w:rsidR="0082151C" w:rsidRPr="005F7176">
                    <w:rPr>
                      <w:rFonts w:ascii="Arial" w:hAnsi="Arial" w:cs="Arial"/>
                      <w:sz w:val="18"/>
                      <w:szCs w:val="18"/>
                    </w:rPr>
                    <w:t xml:space="preserve"> (por ejemplo, establece precios máximos o mínimos, o algún mecanismo de control de precios o de abasto de</w:t>
                  </w:r>
                  <w:r w:rsidR="00AE41C1" w:rsidRPr="005F7176">
                    <w:rPr>
                      <w:rFonts w:ascii="Arial" w:hAnsi="Arial" w:cs="Arial"/>
                      <w:sz w:val="18"/>
                      <w:szCs w:val="18"/>
                    </w:rPr>
                    <w:t>l bien</w:t>
                  </w:r>
                  <w:r w:rsidR="0082151C" w:rsidRPr="005F7176">
                    <w:rPr>
                      <w:rFonts w:ascii="Arial" w:hAnsi="Arial" w:cs="Arial"/>
                      <w:sz w:val="18"/>
                      <w:szCs w:val="18"/>
                    </w:rPr>
                    <w:t xml:space="preserve"> </w:t>
                  </w:r>
                  <w:r w:rsidR="00AE41C1" w:rsidRPr="005F7176">
                    <w:rPr>
                      <w:rFonts w:ascii="Arial" w:hAnsi="Arial" w:cs="Arial"/>
                      <w:sz w:val="18"/>
                      <w:szCs w:val="18"/>
                    </w:rPr>
                    <w:t>o servicio</w:t>
                  </w:r>
                  <w:r w:rsidR="0082151C" w:rsidRPr="005F7176">
                    <w:rPr>
                      <w:rFonts w:ascii="Arial" w:hAnsi="Arial" w:cs="Arial"/>
                      <w:sz w:val="18"/>
                      <w:szCs w:val="18"/>
                    </w:rPr>
                    <w:t>)</w:t>
                  </w:r>
                </w:p>
              </w:tc>
              <w:tc>
                <w:tcPr>
                  <w:tcW w:w="4301" w:type="dxa"/>
                </w:tcPr>
                <w:p w14:paraId="637A11EE" w14:textId="579A8493"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82151C"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DC2B70" w:rsidRPr="005F7176" w14:paraId="6CCBED92" w14:textId="77777777" w:rsidTr="0082151C">
              <w:tc>
                <w:tcPr>
                  <w:tcW w:w="4301" w:type="dxa"/>
                </w:tcPr>
                <w:p w14:paraId="44DCEAC1" w14:textId="576C261F" w:rsidR="00DC2B70" w:rsidRPr="005F7176" w:rsidRDefault="00DC2B70" w:rsidP="001A6F6F">
                  <w:pPr>
                    <w:pStyle w:val="Textocomentario"/>
                    <w:jc w:val="both"/>
                    <w:rPr>
                      <w:rFonts w:ascii="Arial" w:hAnsi="Arial" w:cs="Arial"/>
                      <w:sz w:val="18"/>
                      <w:szCs w:val="18"/>
                    </w:rPr>
                  </w:pPr>
                  <w:r w:rsidRPr="005F7176">
                    <w:rPr>
                      <w:rFonts w:ascii="Arial" w:hAnsi="Arial" w:cs="Arial"/>
                      <w:sz w:val="18"/>
                      <w:szCs w:val="18"/>
                    </w:rPr>
                    <w:t>¿Establece el uso obligatorio o favorece el uso de alguna tecnología en particular?</w:t>
                  </w:r>
                </w:p>
              </w:tc>
              <w:tc>
                <w:tcPr>
                  <w:tcW w:w="4301" w:type="dxa"/>
                </w:tcPr>
                <w:p w14:paraId="6A26C7CD" w14:textId="7F1258FB" w:rsidR="00DC2B70" w:rsidRPr="005F7176" w:rsidRDefault="00CE2F13" w:rsidP="001A6F6F">
                  <w:pPr>
                    <w:jc w:val="center"/>
                    <w:rPr>
                      <w:rFonts w:ascii="Arial" w:hAnsi="Arial" w:cs="Arial"/>
                      <w:sz w:val="18"/>
                      <w:szCs w:val="18"/>
                    </w:rPr>
                  </w:pPr>
                  <w:r w:rsidRPr="005F7176">
                    <w:rPr>
                      <w:rFonts w:ascii="Arial" w:hAnsi="Arial" w:cs="Arial"/>
                      <w:sz w:val="18"/>
                      <w:szCs w:val="18"/>
                    </w:rPr>
                    <w:t>Sí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7525B9CF" w14:textId="77777777" w:rsidTr="0082151C">
              <w:tc>
                <w:tcPr>
                  <w:tcW w:w="4301" w:type="dxa"/>
                </w:tcPr>
                <w:p w14:paraId="1D016B9B" w14:textId="3295F6E2" w:rsidR="00B73435" w:rsidRPr="005F7176" w:rsidRDefault="00B73435" w:rsidP="001A6F6F">
                  <w:pPr>
                    <w:jc w:val="both"/>
                    <w:rPr>
                      <w:rFonts w:ascii="Arial" w:hAnsi="Arial" w:cs="Arial"/>
                      <w:sz w:val="18"/>
                      <w:szCs w:val="18"/>
                    </w:rPr>
                  </w:pPr>
                  <w:r w:rsidRPr="005F7176">
                    <w:rPr>
                      <w:rFonts w:ascii="Arial" w:hAnsi="Arial" w:cs="Arial"/>
                      <w:sz w:val="18"/>
                      <w:szCs w:val="18"/>
                    </w:rPr>
                    <w:t>¿Limita la libertad de los proveedores para comercializar o publicitar algún bien o servicio?</w:t>
                  </w:r>
                </w:p>
              </w:tc>
              <w:tc>
                <w:tcPr>
                  <w:tcW w:w="4301" w:type="dxa"/>
                </w:tcPr>
                <w:p w14:paraId="5A89D7B9" w14:textId="77A78EA8"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1997118B" w14:textId="77777777" w:rsidTr="0082151C">
              <w:tc>
                <w:tcPr>
                  <w:tcW w:w="4301" w:type="dxa"/>
                </w:tcPr>
                <w:p w14:paraId="43561FBA" w14:textId="5A9EEEAD" w:rsidR="00B73435" w:rsidRPr="005F7176" w:rsidRDefault="00B73435" w:rsidP="001A6F6F">
                  <w:pPr>
                    <w:jc w:val="both"/>
                    <w:rPr>
                      <w:rFonts w:ascii="Arial" w:hAnsi="Arial" w:cs="Arial"/>
                      <w:sz w:val="18"/>
                      <w:szCs w:val="18"/>
                    </w:rPr>
                  </w:pPr>
                  <w:r w:rsidRPr="005F7176">
                    <w:rPr>
                      <w:rFonts w:ascii="Arial" w:hAnsi="Arial" w:cs="Arial"/>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3BAD5F0B"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38817709" w14:textId="77777777" w:rsidTr="0082151C">
              <w:tc>
                <w:tcPr>
                  <w:tcW w:w="4301" w:type="dxa"/>
                </w:tcPr>
                <w:p w14:paraId="5388B951" w14:textId="7C1B3667" w:rsidR="00B73435" w:rsidRPr="005F7176" w:rsidRDefault="00B73435" w:rsidP="001A6F6F">
                  <w:pPr>
                    <w:jc w:val="both"/>
                    <w:rPr>
                      <w:rFonts w:ascii="Arial" w:hAnsi="Arial" w:cs="Arial"/>
                      <w:sz w:val="18"/>
                      <w:szCs w:val="18"/>
                    </w:rPr>
                  </w:pPr>
                  <w:r w:rsidRPr="005F7176">
                    <w:rPr>
                      <w:rFonts w:ascii="Arial" w:hAnsi="Arial" w:cs="Arial"/>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5137614B"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bl>
          <w:p w14:paraId="1723A175" w14:textId="71C3ABF8" w:rsidR="00A04442" w:rsidRPr="005F7176" w:rsidRDefault="00A04442"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A04442" w:rsidRPr="005F7176" w14:paraId="1420DE79" w14:textId="77777777" w:rsidTr="0082151C">
              <w:tc>
                <w:tcPr>
                  <w:tcW w:w="8602" w:type="dxa"/>
                  <w:gridSpan w:val="2"/>
                  <w:shd w:val="clear" w:color="auto" w:fill="A8D08D" w:themeFill="accent6" w:themeFillTint="99"/>
                </w:tcPr>
                <w:p w14:paraId="3E31B606" w14:textId="5247A07D" w:rsidR="00A04442" w:rsidRPr="005F7176" w:rsidRDefault="00A04442" w:rsidP="001A6F6F">
                  <w:pPr>
                    <w:jc w:val="center"/>
                    <w:rPr>
                      <w:rFonts w:ascii="Arial" w:hAnsi="Arial" w:cs="Arial"/>
                      <w:b/>
                      <w:sz w:val="18"/>
                      <w:szCs w:val="18"/>
                    </w:rPr>
                  </w:pPr>
                  <w:r w:rsidRPr="005F7176">
                    <w:rPr>
                      <w:rFonts w:ascii="Arial" w:hAnsi="Arial" w:cs="Arial"/>
                      <w:b/>
                      <w:sz w:val="18"/>
                      <w:szCs w:val="18"/>
                    </w:rPr>
                    <w:t xml:space="preserve">¿Reduce los incentivos de los proveedores </w:t>
                  </w:r>
                  <w:r w:rsidR="00275D93" w:rsidRPr="005F7176">
                    <w:rPr>
                      <w:rFonts w:ascii="Arial" w:hAnsi="Arial" w:cs="Arial"/>
                      <w:b/>
                      <w:sz w:val="18"/>
                      <w:szCs w:val="18"/>
                    </w:rPr>
                    <w:t>de servicio</w:t>
                  </w:r>
                  <w:r w:rsidRPr="005F7176">
                    <w:rPr>
                      <w:rFonts w:ascii="Arial" w:hAnsi="Arial" w:cs="Arial"/>
                      <w:b/>
                      <w:sz w:val="18"/>
                      <w:szCs w:val="18"/>
                    </w:rPr>
                    <w:t xml:space="preserve"> para competir vigorosamente?</w:t>
                  </w:r>
                </w:p>
              </w:tc>
            </w:tr>
            <w:tr w:rsidR="00A04442" w:rsidRPr="005F7176" w14:paraId="749F5758" w14:textId="77777777" w:rsidTr="0082151C">
              <w:tc>
                <w:tcPr>
                  <w:tcW w:w="4301" w:type="dxa"/>
                </w:tcPr>
                <w:p w14:paraId="4C038DB7" w14:textId="14D98F8D" w:rsidR="00A04442" w:rsidRPr="005F7176" w:rsidRDefault="003840A8" w:rsidP="001A6F6F">
                  <w:pPr>
                    <w:jc w:val="both"/>
                    <w:rPr>
                      <w:rFonts w:ascii="Arial" w:hAnsi="Arial" w:cs="Arial"/>
                      <w:sz w:val="18"/>
                      <w:szCs w:val="18"/>
                    </w:rPr>
                  </w:pPr>
                  <w:r w:rsidRPr="005F7176">
                    <w:rPr>
                      <w:rFonts w:ascii="Arial" w:hAnsi="Arial" w:cs="Arial"/>
                      <w:sz w:val="18"/>
                      <w:szCs w:val="18"/>
                    </w:rPr>
                    <w:t>¿Requiere o promueve la publicación o intercambio entre competidores de información detallada sobre cantidades provistas, ventas, inversiones, precios o costos?</w:t>
                  </w:r>
                </w:p>
              </w:tc>
              <w:tc>
                <w:tcPr>
                  <w:tcW w:w="4301" w:type="dxa"/>
                </w:tcPr>
                <w:p w14:paraId="3F608371" w14:textId="0D8913B3" w:rsidR="00A04442" w:rsidRPr="005F7176" w:rsidRDefault="00A04442" w:rsidP="001A6F6F">
                  <w:pPr>
                    <w:jc w:val="center"/>
                    <w:rPr>
                      <w:rFonts w:ascii="Arial" w:hAnsi="Arial" w:cs="Arial"/>
                      <w:sz w:val="18"/>
                      <w:szCs w:val="18"/>
                    </w:rPr>
                  </w:pPr>
                  <w:r w:rsidRPr="005F7176">
                    <w:rPr>
                      <w:rFonts w:ascii="Arial" w:hAnsi="Arial" w:cs="Arial"/>
                      <w:sz w:val="18"/>
                      <w:szCs w:val="18"/>
                    </w:rPr>
                    <w:t>S</w:t>
                  </w:r>
                  <w:r w:rsidR="0095222D"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A04442" w:rsidRPr="005F7176" w14:paraId="612483F0" w14:textId="77777777" w:rsidTr="0082151C">
              <w:tc>
                <w:tcPr>
                  <w:tcW w:w="4301" w:type="dxa"/>
                </w:tcPr>
                <w:p w14:paraId="1FE6CE3F" w14:textId="2001C972" w:rsidR="00A04442" w:rsidRPr="005F7176" w:rsidRDefault="00A04442" w:rsidP="001A6F6F">
                  <w:pPr>
                    <w:jc w:val="both"/>
                    <w:rPr>
                      <w:rFonts w:ascii="Arial" w:hAnsi="Arial" w:cs="Arial"/>
                      <w:sz w:val="18"/>
                      <w:szCs w:val="18"/>
                    </w:rPr>
                  </w:pPr>
                  <w:r w:rsidRPr="005F7176">
                    <w:rPr>
                      <w:rFonts w:ascii="Arial" w:hAnsi="Arial" w:cs="Arial"/>
                      <w:sz w:val="18"/>
                      <w:szCs w:val="18"/>
                    </w:rPr>
                    <w:t>¿Reduce la movilidad de clientes entre proveedores de bienes o servicios mediante el aumento de los costos implícitos o explícitos de cambiar de proveedores?</w:t>
                  </w:r>
                </w:p>
              </w:tc>
              <w:tc>
                <w:tcPr>
                  <w:tcW w:w="4301" w:type="dxa"/>
                </w:tcPr>
                <w:p w14:paraId="7483035A" w14:textId="593FE5ED" w:rsidR="00A04442" w:rsidRPr="005F7176" w:rsidRDefault="00A04442"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No (</w:t>
                  </w:r>
                  <w:r w:rsidR="009B219A" w:rsidRPr="005F7176">
                    <w:rPr>
                      <w:rFonts w:ascii="Arial" w:hAnsi="Arial" w:cs="Arial"/>
                      <w:sz w:val="18"/>
                      <w:szCs w:val="18"/>
                    </w:rPr>
                    <w:t xml:space="preserve"> X</w:t>
                  </w:r>
                  <w:r w:rsidRPr="005F7176">
                    <w:rPr>
                      <w:rFonts w:ascii="Arial" w:hAnsi="Arial" w:cs="Arial"/>
                      <w:sz w:val="18"/>
                      <w:szCs w:val="18"/>
                    </w:rPr>
                    <w:t xml:space="preserve"> )</w:t>
                  </w:r>
                </w:p>
              </w:tc>
            </w:tr>
            <w:tr w:rsidR="00B66051" w:rsidRPr="005F7176" w14:paraId="03F78FCF" w14:textId="77777777" w:rsidTr="0082151C">
              <w:tc>
                <w:tcPr>
                  <w:tcW w:w="4301" w:type="dxa"/>
                </w:tcPr>
                <w:p w14:paraId="324F7A2C" w14:textId="3BA63665" w:rsidR="00B66051" w:rsidRPr="005F7176" w:rsidRDefault="00B66051" w:rsidP="001A6F6F">
                  <w:pPr>
                    <w:jc w:val="both"/>
                    <w:rPr>
                      <w:rFonts w:ascii="Arial" w:hAnsi="Arial" w:cs="Arial"/>
                      <w:sz w:val="18"/>
                      <w:szCs w:val="18"/>
                    </w:rPr>
                  </w:pPr>
                  <w:r w:rsidRPr="005F7176">
                    <w:rPr>
                      <w:rFonts w:ascii="Arial" w:hAnsi="Arial" w:cs="Arial"/>
                      <w:sz w:val="18"/>
                      <w:szCs w:val="18"/>
                    </w:rPr>
                    <w:t>“¿La regulación propuesta afecta negativamente la competencia de alguna otra manera?</w:t>
                  </w:r>
                </w:p>
              </w:tc>
              <w:tc>
                <w:tcPr>
                  <w:tcW w:w="4301" w:type="dxa"/>
                </w:tcPr>
                <w:p w14:paraId="2E0EAC5F" w14:textId="47EE2F44" w:rsidR="00B66051" w:rsidRPr="005F7176" w:rsidRDefault="00B66051" w:rsidP="001A6F6F">
                  <w:pPr>
                    <w:jc w:val="center"/>
                    <w:rPr>
                      <w:rFonts w:ascii="Arial" w:hAnsi="Arial" w:cs="Arial"/>
                      <w:sz w:val="18"/>
                      <w:szCs w:val="18"/>
                    </w:rPr>
                  </w:pPr>
                  <w:r w:rsidRPr="005F7176">
                    <w:rPr>
                      <w:rFonts w:ascii="Arial" w:hAnsi="Arial" w:cs="Arial"/>
                      <w:sz w:val="18"/>
                      <w:szCs w:val="18"/>
                    </w:rPr>
                    <w:t>Sí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66051" w:rsidRPr="005F7176" w14:paraId="6961A30E" w14:textId="77777777" w:rsidTr="0082151C">
              <w:tc>
                <w:tcPr>
                  <w:tcW w:w="4301" w:type="dxa"/>
                </w:tcPr>
                <w:p w14:paraId="2993B631" w14:textId="4570C12C" w:rsidR="00B66051" w:rsidRPr="005F7176" w:rsidRDefault="00B66051" w:rsidP="001A6F6F">
                  <w:pPr>
                    <w:jc w:val="both"/>
                    <w:rPr>
                      <w:rFonts w:ascii="Arial" w:hAnsi="Arial" w:cs="Arial"/>
                      <w:sz w:val="18"/>
                      <w:szCs w:val="18"/>
                    </w:rPr>
                  </w:pPr>
                  <w:r w:rsidRPr="005F7176">
                    <w:rPr>
                      <w:rFonts w:ascii="Arial" w:hAnsi="Arial" w:cs="Arial"/>
                      <w:sz w:val="18"/>
                      <w:szCs w:val="18"/>
                    </w:rPr>
                    <w:t>En caso de responder afirmativamente la pregunta anterior, describa la afectación:</w:t>
                  </w:r>
                </w:p>
              </w:tc>
              <w:tc>
                <w:tcPr>
                  <w:tcW w:w="4301" w:type="dxa"/>
                </w:tcPr>
                <w:p w14:paraId="22C136D7" w14:textId="77777777" w:rsidR="00B66051" w:rsidRPr="005F7176" w:rsidRDefault="00B66051" w:rsidP="001A6F6F">
                  <w:pPr>
                    <w:jc w:val="center"/>
                    <w:rPr>
                      <w:rFonts w:ascii="Arial" w:hAnsi="Arial" w:cs="Arial"/>
                      <w:sz w:val="18"/>
                      <w:szCs w:val="18"/>
                    </w:rPr>
                  </w:pPr>
                </w:p>
              </w:tc>
            </w:tr>
          </w:tbl>
          <w:p w14:paraId="497059CA" w14:textId="77777777" w:rsidR="00B73435" w:rsidRPr="005F7176" w:rsidRDefault="00B73435" w:rsidP="001A6F6F">
            <w:pPr>
              <w:jc w:val="both"/>
              <w:rPr>
                <w:rFonts w:ascii="Arial" w:hAnsi="Arial" w:cs="Arial"/>
                <w:sz w:val="18"/>
                <w:szCs w:val="18"/>
              </w:rPr>
            </w:pPr>
          </w:p>
          <w:p w14:paraId="1F05743B" w14:textId="169E01F4" w:rsidR="00CE3C00" w:rsidRPr="005F7176" w:rsidRDefault="00CE3C00" w:rsidP="001A6F6F">
            <w:pPr>
              <w:jc w:val="both"/>
              <w:rPr>
                <w:rFonts w:ascii="Arial" w:hAnsi="Arial" w:cs="Arial"/>
                <w:sz w:val="18"/>
                <w:szCs w:val="18"/>
              </w:rPr>
            </w:pPr>
            <w:r w:rsidRPr="005F7176">
              <w:rPr>
                <w:rFonts w:ascii="Arial" w:hAnsi="Arial" w:cs="Arial"/>
                <w:sz w:val="18"/>
                <w:szCs w:val="18"/>
              </w:rPr>
              <w:t xml:space="preserve"> </w:t>
            </w:r>
          </w:p>
        </w:tc>
      </w:tr>
    </w:tbl>
    <w:p w14:paraId="3183F95E" w14:textId="77777777" w:rsidR="00CE3C00" w:rsidRPr="005F7176" w:rsidRDefault="00CE3C00" w:rsidP="001A6F6F">
      <w:pPr>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5F7176" w14:paraId="70FF3F17" w14:textId="77777777" w:rsidTr="00093B1E">
        <w:trPr>
          <w:trHeight w:val="606"/>
        </w:trPr>
        <w:tc>
          <w:tcPr>
            <w:tcW w:w="8828" w:type="dxa"/>
          </w:tcPr>
          <w:p w14:paraId="3D40EAAF" w14:textId="72C6D9FC" w:rsidR="00E84534" w:rsidRPr="005F7176" w:rsidRDefault="00CE3C00" w:rsidP="001A6F6F">
            <w:pPr>
              <w:jc w:val="both"/>
              <w:rPr>
                <w:rFonts w:ascii="Arial" w:hAnsi="Arial" w:cs="Arial"/>
                <w:b/>
                <w:sz w:val="18"/>
                <w:szCs w:val="18"/>
              </w:rPr>
            </w:pPr>
            <w:r w:rsidRPr="005F7176">
              <w:rPr>
                <w:rFonts w:ascii="Arial" w:hAnsi="Arial" w:cs="Arial"/>
                <w:b/>
                <w:sz w:val="18"/>
                <w:szCs w:val="18"/>
              </w:rPr>
              <w:t>10</w:t>
            </w:r>
            <w:r w:rsidR="00E84534" w:rsidRPr="005F7176">
              <w:rPr>
                <w:rFonts w:ascii="Arial" w:hAnsi="Arial" w:cs="Arial"/>
                <w:b/>
                <w:sz w:val="18"/>
                <w:szCs w:val="18"/>
              </w:rPr>
              <w:t>.- Describa las obligaciones, conductas o acciones que deberán cumplirse a la entrada en vigor de la propuesta de regulación</w:t>
            </w:r>
            <w:r w:rsidR="005465C4" w:rsidRPr="005F7176">
              <w:rPr>
                <w:rFonts w:ascii="Arial" w:hAnsi="Arial" w:cs="Arial"/>
                <w:b/>
                <w:sz w:val="18"/>
                <w:szCs w:val="18"/>
              </w:rPr>
              <w:t xml:space="preserve"> (acción regulatoria)</w:t>
            </w:r>
            <w:r w:rsidR="00E84534" w:rsidRPr="005F7176">
              <w:rPr>
                <w:rFonts w:ascii="Arial" w:hAnsi="Arial" w:cs="Arial"/>
                <w:b/>
                <w:sz w:val="18"/>
                <w:szCs w:val="18"/>
              </w:rPr>
              <w:t>, incluyendo una justificación sobre la necesidad de las mismas.</w:t>
            </w:r>
          </w:p>
          <w:p w14:paraId="147F0A93" w14:textId="6AB72C7E" w:rsidR="008A2F51" w:rsidRPr="005F7176" w:rsidRDefault="00E84534" w:rsidP="001A6F6F">
            <w:pPr>
              <w:jc w:val="both"/>
              <w:rPr>
                <w:rFonts w:ascii="Arial" w:hAnsi="Arial" w:cs="Arial"/>
                <w:b/>
                <w:sz w:val="18"/>
                <w:szCs w:val="18"/>
              </w:rPr>
            </w:pPr>
            <w:r w:rsidRPr="005F7176">
              <w:rPr>
                <w:rFonts w:ascii="Arial" w:hAnsi="Arial" w:cs="Arial"/>
                <w:sz w:val="18"/>
                <w:szCs w:val="18"/>
              </w:rPr>
              <w:t xml:space="preserve">Por cada acción regulatoria, describa el o lo(s) sujeto(s) obligado(s), artículo(s) aplicable(s) de la propuesta de regulación, incluyendo, según sea el caso, la justificación técnica, económica </w:t>
            </w:r>
            <w:r w:rsidR="00D04F27" w:rsidRPr="005F7176">
              <w:rPr>
                <w:rFonts w:ascii="Arial" w:hAnsi="Arial" w:cs="Arial"/>
                <w:sz w:val="18"/>
                <w:szCs w:val="18"/>
              </w:rPr>
              <w:t>y/</w:t>
            </w:r>
            <w:r w:rsidRPr="005F7176">
              <w:rPr>
                <w:rFonts w:ascii="Arial" w:hAnsi="Arial" w:cs="Arial"/>
                <w:sz w:val="18"/>
                <w:szCs w:val="18"/>
              </w:rPr>
              <w:t xml:space="preserve">o jurídica </w:t>
            </w:r>
            <w:r w:rsidR="00711C10" w:rsidRPr="005F7176">
              <w:rPr>
                <w:rFonts w:ascii="Arial" w:hAnsi="Arial" w:cs="Arial"/>
                <w:sz w:val="18"/>
                <w:szCs w:val="18"/>
              </w:rPr>
              <w:t>que corresponda</w:t>
            </w:r>
            <w:r w:rsidRPr="005F7176">
              <w:rPr>
                <w:rFonts w:ascii="Arial" w:hAnsi="Arial" w:cs="Arial"/>
                <w:sz w:val="18"/>
                <w:szCs w:val="18"/>
              </w:rPr>
              <w:t>.</w:t>
            </w:r>
            <w:r w:rsidR="006662E2" w:rsidRPr="005F7176">
              <w:rPr>
                <w:rFonts w:ascii="Arial" w:hAnsi="Arial" w:cs="Arial"/>
                <w:sz w:val="18"/>
                <w:szCs w:val="18"/>
              </w:rPr>
              <w:t xml:space="preserve"> </w:t>
            </w:r>
            <w:r w:rsidR="008A2F51" w:rsidRPr="005F7176">
              <w:rPr>
                <w:rFonts w:ascii="Arial" w:hAnsi="Arial" w:cs="Arial"/>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5F7176">
              <w:rPr>
                <w:rFonts w:ascii="Arial" w:hAnsi="Arial" w:cs="Arial"/>
                <w:sz w:val="18"/>
                <w:szCs w:val="18"/>
              </w:rPr>
              <w:t xml:space="preserve"> y agregue las filas </w:t>
            </w:r>
            <w:r w:rsidR="008A2F51" w:rsidRPr="005F7176">
              <w:rPr>
                <w:rFonts w:ascii="Arial" w:hAnsi="Arial" w:cs="Arial"/>
                <w:sz w:val="18"/>
                <w:szCs w:val="18"/>
              </w:rPr>
              <w:t xml:space="preserve">que considere </w:t>
            </w:r>
            <w:r w:rsidR="00BA6819" w:rsidRPr="005F7176">
              <w:rPr>
                <w:rFonts w:ascii="Arial" w:hAnsi="Arial" w:cs="Arial"/>
                <w:sz w:val="18"/>
                <w:szCs w:val="18"/>
              </w:rPr>
              <w:t>necesarias.</w:t>
            </w:r>
          </w:p>
          <w:p w14:paraId="5F1F7D96" w14:textId="77777777" w:rsidR="00E84534" w:rsidRPr="005F7176" w:rsidRDefault="00E84534" w:rsidP="001A6F6F">
            <w:pPr>
              <w:jc w:val="both"/>
              <w:rPr>
                <w:rFonts w:ascii="Arial" w:hAnsi="Arial" w:cs="Arial"/>
                <w:sz w:val="18"/>
                <w:szCs w:val="18"/>
              </w:rPr>
            </w:pPr>
          </w:p>
          <w:tbl>
            <w:tblPr>
              <w:tblStyle w:val="Tablaconcuadrcula"/>
              <w:tblW w:w="0" w:type="auto"/>
              <w:jc w:val="center"/>
              <w:tblLayout w:type="fixed"/>
              <w:tblLook w:val="04A0" w:firstRow="1" w:lastRow="0" w:firstColumn="1" w:lastColumn="0" w:noHBand="0" w:noVBand="1"/>
            </w:tblPr>
            <w:tblGrid>
              <w:gridCol w:w="1012"/>
              <w:gridCol w:w="1855"/>
              <w:gridCol w:w="1434"/>
              <w:gridCol w:w="1433"/>
              <w:gridCol w:w="1232"/>
              <w:gridCol w:w="1636"/>
            </w:tblGrid>
            <w:tr w:rsidR="00E71E1F" w:rsidRPr="000E7DB8" w14:paraId="30D10002" w14:textId="77777777" w:rsidTr="002517CD">
              <w:trPr>
                <w:jc w:val="center"/>
              </w:trPr>
              <w:tc>
                <w:tcPr>
                  <w:tcW w:w="1012" w:type="dxa"/>
                  <w:tcBorders>
                    <w:bottom w:val="single" w:sz="4" w:space="0" w:color="auto"/>
                  </w:tcBorders>
                  <w:shd w:val="clear" w:color="auto" w:fill="A8D08D" w:themeFill="accent6" w:themeFillTint="99"/>
                </w:tcPr>
                <w:p w14:paraId="5621BC48"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 xml:space="preserve">Tipo </w:t>
                  </w:r>
                </w:p>
              </w:tc>
              <w:tc>
                <w:tcPr>
                  <w:tcW w:w="1855" w:type="dxa"/>
                  <w:tcBorders>
                    <w:bottom w:val="single" w:sz="4" w:space="0" w:color="auto"/>
                  </w:tcBorders>
                  <w:shd w:val="clear" w:color="auto" w:fill="A8D08D" w:themeFill="accent6" w:themeFillTint="99"/>
                </w:tcPr>
                <w:p w14:paraId="6740F95C"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Sujeto(s)</w:t>
                  </w:r>
                </w:p>
                <w:p w14:paraId="42AB2B25"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Obligado(s)</w:t>
                  </w:r>
                </w:p>
              </w:tc>
              <w:tc>
                <w:tcPr>
                  <w:tcW w:w="1434" w:type="dxa"/>
                  <w:shd w:val="clear" w:color="auto" w:fill="A8D08D" w:themeFill="accent6" w:themeFillTint="99"/>
                </w:tcPr>
                <w:p w14:paraId="3BA2F36C"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Artículo(s) aplicable(s)</w:t>
                  </w:r>
                </w:p>
              </w:tc>
              <w:tc>
                <w:tcPr>
                  <w:tcW w:w="1433" w:type="dxa"/>
                  <w:shd w:val="clear" w:color="auto" w:fill="A8D08D" w:themeFill="accent6" w:themeFillTint="99"/>
                </w:tcPr>
                <w:p w14:paraId="17DD7F89" w14:textId="42121C61" w:rsidR="008A2F51" w:rsidRPr="002517CD" w:rsidRDefault="008A2F51" w:rsidP="001A6F6F">
                  <w:pPr>
                    <w:jc w:val="center"/>
                    <w:rPr>
                      <w:rFonts w:ascii="Arial" w:hAnsi="Arial" w:cs="Arial"/>
                      <w:b/>
                      <w:sz w:val="16"/>
                      <w:szCs w:val="16"/>
                    </w:rPr>
                  </w:pPr>
                  <w:r w:rsidRPr="002517CD">
                    <w:rPr>
                      <w:rFonts w:ascii="Arial" w:hAnsi="Arial" w:cs="Arial"/>
                      <w:b/>
                      <w:sz w:val="16"/>
                      <w:szCs w:val="16"/>
                    </w:rPr>
                    <w:t>Afectación en Competencia</w:t>
                  </w:r>
                  <w:r w:rsidR="00266011" w:rsidRPr="002517CD">
                    <w:rPr>
                      <w:rStyle w:val="Refdenotaalpie"/>
                      <w:rFonts w:ascii="Arial" w:hAnsi="Arial" w:cs="Arial"/>
                      <w:b/>
                      <w:sz w:val="16"/>
                      <w:szCs w:val="16"/>
                    </w:rPr>
                    <w:footnoteReference w:id="13"/>
                  </w:r>
                </w:p>
              </w:tc>
              <w:tc>
                <w:tcPr>
                  <w:tcW w:w="1232" w:type="dxa"/>
                  <w:shd w:val="clear" w:color="auto" w:fill="A8D08D" w:themeFill="accent6" w:themeFillTint="99"/>
                </w:tcPr>
                <w:p w14:paraId="2A44502E"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Sujeto(s)</w:t>
                  </w:r>
                </w:p>
                <w:p w14:paraId="6915B5F6" w14:textId="19C4D06D" w:rsidR="008A2F51" w:rsidRPr="002517CD" w:rsidRDefault="008A2F51" w:rsidP="001A6F6F">
                  <w:pPr>
                    <w:jc w:val="center"/>
                    <w:rPr>
                      <w:rFonts w:ascii="Arial" w:hAnsi="Arial" w:cs="Arial"/>
                      <w:b/>
                      <w:sz w:val="16"/>
                      <w:szCs w:val="16"/>
                    </w:rPr>
                  </w:pPr>
                  <w:r w:rsidRPr="002517CD">
                    <w:rPr>
                      <w:rFonts w:ascii="Arial" w:hAnsi="Arial" w:cs="Arial"/>
                      <w:b/>
                      <w:sz w:val="16"/>
                      <w:szCs w:val="16"/>
                    </w:rPr>
                    <w:t>Afectados(s)</w:t>
                  </w:r>
                </w:p>
              </w:tc>
              <w:tc>
                <w:tcPr>
                  <w:tcW w:w="1636" w:type="dxa"/>
                  <w:tcBorders>
                    <w:bottom w:val="single" w:sz="4" w:space="0" w:color="auto"/>
                  </w:tcBorders>
                  <w:shd w:val="clear" w:color="auto" w:fill="A8D08D" w:themeFill="accent6" w:themeFillTint="99"/>
                </w:tcPr>
                <w:p w14:paraId="75614CEC" w14:textId="7EEC29D8" w:rsidR="008A2F51" w:rsidRPr="002517CD" w:rsidRDefault="008A2F51" w:rsidP="001A6F6F">
                  <w:pPr>
                    <w:jc w:val="center"/>
                    <w:rPr>
                      <w:rFonts w:ascii="Arial" w:hAnsi="Arial" w:cs="Arial"/>
                      <w:b/>
                      <w:sz w:val="16"/>
                      <w:szCs w:val="16"/>
                    </w:rPr>
                  </w:pPr>
                  <w:r w:rsidRPr="002517CD">
                    <w:rPr>
                      <w:rFonts w:ascii="Arial" w:hAnsi="Arial" w:cs="Arial"/>
                      <w:b/>
                      <w:sz w:val="16"/>
                      <w:szCs w:val="16"/>
                    </w:rPr>
                    <w:t>Justificación y razones para su aplicación</w:t>
                  </w:r>
                </w:p>
              </w:tc>
            </w:tr>
            <w:tr w:rsidR="00E71E1F" w:rsidRPr="000E7DB8" w14:paraId="48470968" w14:textId="77777777" w:rsidTr="002517CD">
              <w:trPr>
                <w:jc w:val="center"/>
              </w:trPr>
              <w:sdt>
                <w:sdtPr>
                  <w:rPr>
                    <w:rFonts w:ascii="Arial" w:hAnsi="Arial" w:cs="Arial"/>
                    <w:sz w:val="16"/>
                    <w:szCs w:val="16"/>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7F3CE3AE" w:rsidR="008A2F51" w:rsidRPr="002517CD" w:rsidRDefault="00171232" w:rsidP="001A6F6F">
                      <w:pPr>
                        <w:jc w:val="center"/>
                        <w:rPr>
                          <w:rFonts w:ascii="Arial" w:hAnsi="Arial" w:cs="Arial"/>
                          <w:sz w:val="16"/>
                          <w:szCs w:val="16"/>
                        </w:rPr>
                      </w:pPr>
                      <w:r w:rsidRPr="002517CD">
                        <w:rPr>
                          <w:rFonts w:ascii="Arial" w:hAnsi="Arial" w:cs="Arial"/>
                          <w:sz w:val="16"/>
                          <w:szCs w:val="16"/>
                        </w:rPr>
                        <w:t>Obligación</w:t>
                      </w:r>
                    </w:p>
                  </w:tc>
                </w:sdtContent>
              </w:sdt>
              <w:tc>
                <w:tcPr>
                  <w:tcW w:w="1855" w:type="dxa"/>
                  <w:tcBorders>
                    <w:left w:val="single" w:sz="4" w:space="0" w:color="auto"/>
                    <w:bottom w:val="single" w:sz="4" w:space="0" w:color="auto"/>
                    <w:right w:val="single" w:sz="4" w:space="0" w:color="auto"/>
                  </w:tcBorders>
                  <w:shd w:val="clear" w:color="auto" w:fill="FFFFFF" w:themeFill="background1"/>
                </w:tcPr>
                <w:p w14:paraId="00C67B76" w14:textId="282BE59E" w:rsidR="008A2F51" w:rsidRPr="002517CD" w:rsidRDefault="00171232" w:rsidP="000D52A2">
                  <w:pPr>
                    <w:jc w:val="both"/>
                    <w:rPr>
                      <w:rFonts w:ascii="Arial" w:hAnsi="Arial" w:cs="Arial"/>
                      <w:sz w:val="16"/>
                      <w:szCs w:val="16"/>
                    </w:rPr>
                  </w:pPr>
                  <w:r w:rsidRPr="002517CD">
                    <w:rPr>
                      <w:rFonts w:ascii="Arial" w:eastAsia="Times New Roman" w:hAnsi="Arial" w:cs="Arial"/>
                      <w:sz w:val="16"/>
                      <w:szCs w:val="16"/>
                      <w:lang w:eastAsia="es-MX"/>
                    </w:rPr>
                    <w:t xml:space="preserve">Las personas físicas o morales interesadas </w:t>
                  </w:r>
                  <w:r w:rsidRPr="002517CD">
                    <w:rPr>
                      <w:rFonts w:ascii="Arial" w:eastAsia="Times New Roman" w:hAnsi="Arial" w:cs="Arial"/>
                      <w:sz w:val="16"/>
                      <w:szCs w:val="16"/>
                      <w:lang w:eastAsia="es-MX"/>
                    </w:rPr>
                    <w:lastRenderedPageBreak/>
                    <w:t>en que les sea otorgada la constancia de autorización para usar y aprovechar bandas de frecuencias del espectro radioeléctrico destinadas a satisf</w:t>
                  </w:r>
                  <w:r w:rsidR="00C57D8F" w:rsidRPr="002517CD">
                    <w:rPr>
                      <w:rFonts w:ascii="Arial" w:eastAsia="Times New Roman" w:hAnsi="Arial" w:cs="Arial"/>
                      <w:sz w:val="16"/>
                      <w:szCs w:val="16"/>
                      <w:lang w:eastAsia="es-MX"/>
                    </w:rPr>
                    <w:t>acer necesidades específicas del uso de bandas de frecuencias atribuidas a</w:t>
                  </w:r>
                  <w:r w:rsidR="000D52A2">
                    <w:rPr>
                      <w:rFonts w:ascii="Arial" w:eastAsia="Times New Roman" w:hAnsi="Arial" w:cs="Arial"/>
                      <w:sz w:val="16"/>
                      <w:szCs w:val="16"/>
                      <w:lang w:eastAsia="es-MX"/>
                    </w:rPr>
                    <w:t xml:space="preserve"> telecomunicaciones y/o </w:t>
                  </w:r>
                  <w:r w:rsidRPr="002517CD">
                    <w:rPr>
                      <w:rFonts w:ascii="Arial" w:eastAsia="Times New Roman" w:hAnsi="Arial" w:cs="Arial"/>
                      <w:sz w:val="16"/>
                      <w:szCs w:val="16"/>
                      <w:lang w:eastAsia="es-MX"/>
                    </w:rPr>
                    <w:t>radiodifusión</w:t>
                  </w:r>
                  <w:r w:rsidR="00190962">
                    <w:rPr>
                      <w:rFonts w:ascii="Arial" w:eastAsia="Times New Roman" w:hAnsi="Arial" w:cs="Arial"/>
                      <w:sz w:val="16"/>
                      <w:szCs w:val="16"/>
                      <w:lang w:eastAsia="es-MX"/>
                    </w:rPr>
                    <w:t xml:space="preserve"> sonora en </w:t>
                  </w:r>
                  <w:r w:rsidR="000D52A2">
                    <w:rPr>
                      <w:rFonts w:ascii="Arial" w:eastAsia="Times New Roman" w:hAnsi="Arial" w:cs="Arial"/>
                      <w:sz w:val="16"/>
                      <w:szCs w:val="16"/>
                      <w:lang w:eastAsia="es-MX"/>
                    </w:rPr>
                    <w:t xml:space="preserve">la banda de </w:t>
                  </w:r>
                  <w:r w:rsidR="00190962">
                    <w:rPr>
                      <w:rFonts w:ascii="Arial" w:eastAsia="Times New Roman" w:hAnsi="Arial" w:cs="Arial"/>
                      <w:sz w:val="16"/>
                      <w:szCs w:val="16"/>
                      <w:lang w:eastAsia="es-MX"/>
                    </w:rPr>
                    <w:t>frecuencia modulada</w:t>
                  </w:r>
                  <w:r w:rsidRPr="002517CD">
                    <w:rPr>
                      <w:rFonts w:ascii="Arial" w:eastAsia="Times New Roman" w:hAnsi="Arial" w:cs="Arial"/>
                      <w:sz w:val="16"/>
                      <w:szCs w:val="16"/>
                      <w:lang w:eastAsia="es-MX"/>
                    </w:rPr>
                    <w:t>.</w:t>
                  </w:r>
                </w:p>
              </w:tc>
              <w:tc>
                <w:tcPr>
                  <w:tcW w:w="1434" w:type="dxa"/>
                  <w:tcBorders>
                    <w:left w:val="single" w:sz="4" w:space="0" w:color="auto"/>
                    <w:right w:val="single" w:sz="4" w:space="0" w:color="auto"/>
                  </w:tcBorders>
                  <w:shd w:val="clear" w:color="auto" w:fill="FFFFFF" w:themeFill="background1"/>
                </w:tcPr>
                <w:p w14:paraId="597AFDB6" w14:textId="3714AEF2" w:rsidR="008A2F51" w:rsidRPr="002517CD" w:rsidRDefault="00171232" w:rsidP="001A6F6F">
                  <w:pPr>
                    <w:jc w:val="center"/>
                    <w:rPr>
                      <w:rFonts w:ascii="Arial" w:hAnsi="Arial" w:cs="Arial"/>
                      <w:sz w:val="16"/>
                      <w:szCs w:val="16"/>
                    </w:rPr>
                  </w:pPr>
                  <w:r w:rsidRPr="002517CD">
                    <w:rPr>
                      <w:rFonts w:ascii="Arial" w:hAnsi="Arial" w:cs="Arial"/>
                      <w:sz w:val="16"/>
                      <w:szCs w:val="16"/>
                    </w:rPr>
                    <w:lastRenderedPageBreak/>
                    <w:t>Artículos 12</w:t>
                  </w:r>
                  <w:r w:rsidR="000D52A2">
                    <w:rPr>
                      <w:rFonts w:ascii="Arial" w:hAnsi="Arial" w:cs="Arial"/>
                      <w:sz w:val="16"/>
                      <w:szCs w:val="16"/>
                    </w:rPr>
                    <w:t>,</w:t>
                  </w:r>
                  <w:r w:rsidRPr="002517CD">
                    <w:rPr>
                      <w:rFonts w:ascii="Arial" w:hAnsi="Arial" w:cs="Arial"/>
                      <w:sz w:val="16"/>
                      <w:szCs w:val="16"/>
                    </w:rPr>
                    <w:t xml:space="preserve">  14</w:t>
                  </w:r>
                  <w:r w:rsidR="000D52A2">
                    <w:rPr>
                      <w:rFonts w:ascii="Arial" w:hAnsi="Arial" w:cs="Arial"/>
                      <w:sz w:val="16"/>
                      <w:szCs w:val="16"/>
                    </w:rPr>
                    <w:t xml:space="preserve"> y 15</w:t>
                  </w:r>
                  <w:r w:rsidRPr="002517CD">
                    <w:rPr>
                      <w:rFonts w:ascii="Arial" w:hAnsi="Arial" w:cs="Arial"/>
                      <w:sz w:val="16"/>
                      <w:szCs w:val="16"/>
                    </w:rPr>
                    <w:t xml:space="preserve"> de los </w:t>
                  </w:r>
                  <w:r w:rsidRPr="002517CD">
                    <w:rPr>
                      <w:rFonts w:ascii="Arial" w:hAnsi="Arial" w:cs="Arial"/>
                      <w:sz w:val="16"/>
                      <w:szCs w:val="16"/>
                    </w:rPr>
                    <w:lastRenderedPageBreak/>
                    <w:t>Lineamientos</w:t>
                  </w:r>
                  <w:r w:rsidR="000D52A2">
                    <w:rPr>
                      <w:rFonts w:ascii="Arial" w:hAnsi="Arial" w:cs="Arial"/>
                      <w:sz w:val="16"/>
                      <w:szCs w:val="16"/>
                    </w:rPr>
                    <w:t xml:space="preserve"> para Uso Secundario</w:t>
                  </w:r>
                </w:p>
              </w:tc>
              <w:sdt>
                <w:sdtPr>
                  <w:rPr>
                    <w:rFonts w:ascii="Arial" w:hAnsi="Arial" w:cs="Arial"/>
                    <w:sz w:val="16"/>
                    <w:szCs w:val="16"/>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3" w:type="dxa"/>
                      <w:tcBorders>
                        <w:left w:val="single" w:sz="4" w:space="0" w:color="auto"/>
                        <w:right w:val="single" w:sz="4" w:space="0" w:color="auto"/>
                      </w:tcBorders>
                      <w:shd w:val="clear" w:color="auto" w:fill="FFFFFF" w:themeFill="background1"/>
                    </w:tcPr>
                    <w:p w14:paraId="6BF4ED45" w14:textId="45CB6C35" w:rsidR="008A2F51" w:rsidRPr="002517CD" w:rsidRDefault="00171232" w:rsidP="002517CD">
                      <w:pPr>
                        <w:jc w:val="both"/>
                        <w:rPr>
                          <w:rFonts w:ascii="Arial" w:hAnsi="Arial" w:cs="Arial"/>
                          <w:sz w:val="16"/>
                          <w:szCs w:val="16"/>
                        </w:rPr>
                      </w:pPr>
                      <w:r w:rsidRPr="002517CD">
                        <w:rPr>
                          <w:rFonts w:ascii="Arial" w:hAnsi="Arial" w:cs="Arial"/>
                          <w:sz w:val="16"/>
                          <w:szCs w:val="16"/>
                        </w:rPr>
                        <w:t xml:space="preserve">Establece requisitos </w:t>
                      </w:r>
                      <w:r w:rsidRPr="002517CD">
                        <w:rPr>
                          <w:rFonts w:ascii="Arial" w:hAnsi="Arial" w:cs="Arial"/>
                          <w:sz w:val="16"/>
                          <w:szCs w:val="16"/>
                        </w:rPr>
                        <w:lastRenderedPageBreak/>
                        <w:t>técnicos o normas de calidad para productos y servicios</w:t>
                      </w:r>
                    </w:p>
                  </w:tc>
                </w:sdtContent>
              </w:sdt>
              <w:tc>
                <w:tcPr>
                  <w:tcW w:w="1232" w:type="dxa"/>
                  <w:tcBorders>
                    <w:left w:val="single" w:sz="4" w:space="0" w:color="auto"/>
                    <w:right w:val="single" w:sz="4" w:space="0" w:color="auto"/>
                  </w:tcBorders>
                  <w:shd w:val="clear" w:color="auto" w:fill="FFFFFF" w:themeFill="background1"/>
                </w:tcPr>
                <w:p w14:paraId="72F72408" w14:textId="0D84ACF7" w:rsidR="008A2F51" w:rsidRPr="002517CD" w:rsidRDefault="00171232" w:rsidP="001A6F6F">
                  <w:pPr>
                    <w:jc w:val="center"/>
                    <w:rPr>
                      <w:rFonts w:ascii="Arial" w:hAnsi="Arial" w:cs="Arial"/>
                      <w:sz w:val="16"/>
                      <w:szCs w:val="16"/>
                    </w:rPr>
                  </w:pPr>
                  <w:r w:rsidRPr="002517CD">
                    <w:rPr>
                      <w:rFonts w:ascii="Arial" w:hAnsi="Arial" w:cs="Arial"/>
                      <w:sz w:val="16"/>
                      <w:szCs w:val="16"/>
                    </w:rPr>
                    <w:lastRenderedPageBreak/>
                    <w:t>No aplica</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3FDACF14" w14:textId="46FFF813" w:rsidR="008A2F51" w:rsidRPr="002517CD" w:rsidRDefault="00171232" w:rsidP="001A6F6F">
                  <w:pPr>
                    <w:jc w:val="both"/>
                    <w:rPr>
                      <w:rFonts w:ascii="Arial" w:hAnsi="Arial" w:cs="Arial"/>
                      <w:sz w:val="16"/>
                      <w:szCs w:val="16"/>
                    </w:rPr>
                  </w:pPr>
                  <w:r w:rsidRPr="002517CD">
                    <w:rPr>
                      <w:rFonts w:ascii="Arial" w:hAnsi="Arial" w:cs="Arial"/>
                      <w:sz w:val="16"/>
                      <w:szCs w:val="16"/>
                    </w:rPr>
                    <w:t xml:space="preserve">Los requisitos a satisfacer por las </w:t>
                  </w:r>
                  <w:r w:rsidRPr="002517CD">
                    <w:rPr>
                      <w:rFonts w:ascii="Arial" w:hAnsi="Arial" w:cs="Arial"/>
                      <w:sz w:val="16"/>
                      <w:szCs w:val="16"/>
                    </w:rPr>
                    <w:lastRenderedPageBreak/>
                    <w:t>personas físicas o morales interesadas en obtener la constancia de autorización para usar y aprovechar bandas de frecuencias del espectro radioeléctrico permitirá</w:t>
                  </w:r>
                  <w:r w:rsidR="00A11A50" w:rsidRPr="002517CD">
                    <w:rPr>
                      <w:rFonts w:ascii="Arial" w:hAnsi="Arial" w:cs="Arial"/>
                      <w:sz w:val="16"/>
                      <w:szCs w:val="16"/>
                    </w:rPr>
                    <w:t xml:space="preserve">n </w:t>
                  </w:r>
                  <w:r w:rsidRPr="002517CD">
                    <w:rPr>
                      <w:rFonts w:ascii="Arial" w:hAnsi="Arial" w:cs="Arial"/>
                      <w:sz w:val="16"/>
                      <w:szCs w:val="16"/>
                    </w:rPr>
                    <w:t>que el Instituto cuente con los elementos necesarios para determinar la viabilidad o no del uso y aprovechamiento de las bandas de frecuencias para uso secundario</w:t>
                  </w:r>
                  <w:r w:rsidR="000D52A2">
                    <w:rPr>
                      <w:rFonts w:ascii="Arial" w:hAnsi="Arial" w:cs="Arial"/>
                      <w:sz w:val="16"/>
                      <w:szCs w:val="16"/>
                    </w:rPr>
                    <w:t>, para necesidades distintas a los servicios públicos de telecomunicaciones y radiodifusión</w:t>
                  </w:r>
                  <w:r w:rsidRPr="002517CD">
                    <w:rPr>
                      <w:rFonts w:ascii="Arial" w:hAnsi="Arial" w:cs="Arial"/>
                      <w:sz w:val="16"/>
                      <w:szCs w:val="16"/>
                    </w:rPr>
                    <w:t>. Dicha obligación por parte de los interesados es congruente con la administración ejercida por el Instituto del espectro radioeléctrico.</w:t>
                  </w:r>
                  <w:r w:rsidR="0016006C">
                    <w:rPr>
                      <w:rFonts w:ascii="Arial" w:hAnsi="Arial" w:cs="Arial"/>
                      <w:sz w:val="16"/>
                      <w:szCs w:val="16"/>
                    </w:rPr>
                    <w:t xml:space="preserve"> </w:t>
                  </w:r>
                </w:p>
              </w:tc>
            </w:tr>
            <w:tr w:rsidR="000D52A2" w:rsidRPr="000E7DB8" w14:paraId="150BE54A" w14:textId="77777777" w:rsidTr="002517CD">
              <w:trPr>
                <w:jc w:val="center"/>
              </w:trPr>
              <w:sdt>
                <w:sdtPr>
                  <w:rPr>
                    <w:rFonts w:ascii="Arial" w:hAnsi="Arial" w:cs="Arial"/>
                    <w:sz w:val="16"/>
                    <w:szCs w:val="16"/>
                  </w:rPr>
                  <w:alias w:val="Tipo"/>
                  <w:tag w:val="Tipo"/>
                  <w:id w:val="2043931617"/>
                  <w:placeholder>
                    <w:docPart w:val="44F8D3CB6066493497E5DBE98049A86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E0E56" w14:textId="24A43140" w:rsidR="000D52A2" w:rsidRPr="002517CD" w:rsidRDefault="000D52A2" w:rsidP="000D52A2">
                      <w:pPr>
                        <w:jc w:val="center"/>
                        <w:rPr>
                          <w:rFonts w:ascii="Arial" w:hAnsi="Arial" w:cs="Arial"/>
                          <w:sz w:val="16"/>
                          <w:szCs w:val="16"/>
                        </w:rPr>
                      </w:pPr>
                      <w:r w:rsidRPr="002517CD">
                        <w:rPr>
                          <w:rFonts w:ascii="Arial" w:hAnsi="Arial" w:cs="Arial"/>
                          <w:sz w:val="16"/>
                          <w:szCs w:val="16"/>
                        </w:rPr>
                        <w:t>Obligación</w:t>
                      </w:r>
                    </w:p>
                  </w:tc>
                </w:sdtContent>
              </w:sdt>
              <w:tc>
                <w:tcPr>
                  <w:tcW w:w="1855" w:type="dxa"/>
                  <w:tcBorders>
                    <w:left w:val="single" w:sz="4" w:space="0" w:color="auto"/>
                    <w:bottom w:val="single" w:sz="4" w:space="0" w:color="auto"/>
                    <w:right w:val="single" w:sz="4" w:space="0" w:color="auto"/>
                  </w:tcBorders>
                  <w:shd w:val="clear" w:color="auto" w:fill="FFFFFF" w:themeFill="background1"/>
                </w:tcPr>
                <w:p w14:paraId="7498BBDA" w14:textId="22E33988" w:rsidR="000D52A2" w:rsidRPr="002517CD" w:rsidRDefault="000D52A2" w:rsidP="000D52A2">
                  <w:pPr>
                    <w:jc w:val="both"/>
                    <w:rPr>
                      <w:rFonts w:ascii="Arial" w:hAnsi="Arial" w:cs="Arial"/>
                      <w:sz w:val="16"/>
                      <w:szCs w:val="16"/>
                    </w:rPr>
                  </w:pPr>
                  <w:r w:rsidRPr="002517CD">
                    <w:rPr>
                      <w:rFonts w:ascii="Arial" w:eastAsia="Times New Roman" w:hAnsi="Arial" w:cs="Arial"/>
                      <w:sz w:val="16"/>
                      <w:szCs w:val="16"/>
                      <w:lang w:eastAsia="es-MX"/>
                    </w:rPr>
                    <w:t xml:space="preserve">Las personas físicas o morales interesadas en que les sea otorgada la constancia de autorización para usar y aprovechar bandas de frecuencias del espectro radioeléctrico destinadas a satisfacer necesidades específicas del uso de bandas de frecuencias atribuidas </w:t>
                  </w:r>
                  <w:r>
                    <w:rPr>
                      <w:rFonts w:ascii="Arial" w:eastAsia="Times New Roman" w:hAnsi="Arial" w:cs="Arial"/>
                      <w:sz w:val="16"/>
                      <w:szCs w:val="16"/>
                      <w:lang w:eastAsia="es-MX"/>
                    </w:rPr>
                    <w:t xml:space="preserve">a telecomunicaciones </w:t>
                  </w:r>
                  <w:r w:rsidR="00EC6741">
                    <w:rPr>
                      <w:rFonts w:ascii="Arial" w:eastAsia="Times New Roman" w:hAnsi="Arial" w:cs="Arial"/>
                      <w:sz w:val="16"/>
                      <w:szCs w:val="16"/>
                      <w:lang w:eastAsia="es-MX"/>
                    </w:rPr>
                    <w:t>y</w:t>
                  </w:r>
                  <w:r>
                    <w:rPr>
                      <w:rFonts w:ascii="Arial" w:eastAsia="Times New Roman" w:hAnsi="Arial" w:cs="Arial"/>
                      <w:sz w:val="16"/>
                      <w:szCs w:val="16"/>
                      <w:lang w:eastAsia="es-MX"/>
                    </w:rPr>
                    <w:t>/o radiodifusión sonora  en la banda de frecuencia modulada.</w:t>
                  </w:r>
                </w:p>
              </w:tc>
              <w:tc>
                <w:tcPr>
                  <w:tcW w:w="1434" w:type="dxa"/>
                  <w:tcBorders>
                    <w:left w:val="single" w:sz="4" w:space="0" w:color="auto"/>
                    <w:right w:val="single" w:sz="4" w:space="0" w:color="auto"/>
                  </w:tcBorders>
                  <w:shd w:val="clear" w:color="auto" w:fill="FFFFFF" w:themeFill="background1"/>
                </w:tcPr>
                <w:p w14:paraId="226B8665" w14:textId="574335EA" w:rsidR="000D52A2" w:rsidRPr="002517CD" w:rsidRDefault="000D52A2" w:rsidP="000D52A2">
                  <w:pPr>
                    <w:jc w:val="center"/>
                    <w:rPr>
                      <w:rFonts w:ascii="Arial" w:hAnsi="Arial" w:cs="Arial"/>
                      <w:sz w:val="16"/>
                      <w:szCs w:val="16"/>
                    </w:rPr>
                  </w:pPr>
                  <w:r w:rsidRPr="002517CD">
                    <w:rPr>
                      <w:rFonts w:ascii="Arial" w:hAnsi="Arial" w:cs="Arial"/>
                      <w:sz w:val="16"/>
                      <w:szCs w:val="16"/>
                    </w:rPr>
                    <w:t>Artículos 8 y 9 de los Lineamientos</w:t>
                  </w:r>
                  <w:r>
                    <w:rPr>
                      <w:rFonts w:ascii="Arial" w:hAnsi="Arial" w:cs="Arial"/>
                      <w:sz w:val="16"/>
                      <w:szCs w:val="16"/>
                    </w:rPr>
                    <w:t xml:space="preserve"> para Uso Secundario </w:t>
                  </w:r>
                </w:p>
              </w:tc>
              <w:sdt>
                <w:sdtPr>
                  <w:rPr>
                    <w:rFonts w:ascii="Arial" w:hAnsi="Arial" w:cs="Arial"/>
                    <w:sz w:val="16"/>
                    <w:szCs w:val="16"/>
                  </w:rPr>
                  <w:alias w:val="Tipo"/>
                  <w:tag w:val="Tipo"/>
                  <w:id w:val="1956133363"/>
                  <w:placeholder>
                    <w:docPart w:val="0B305C7E7B184BB389585F8A12DD56B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3" w:type="dxa"/>
                      <w:tcBorders>
                        <w:left w:val="single" w:sz="4" w:space="0" w:color="auto"/>
                        <w:right w:val="single" w:sz="4" w:space="0" w:color="auto"/>
                      </w:tcBorders>
                      <w:shd w:val="clear" w:color="auto" w:fill="FFFFFF" w:themeFill="background1"/>
                    </w:tcPr>
                    <w:p w14:paraId="120F8F42" w14:textId="2E97200C" w:rsidR="000D52A2" w:rsidRPr="002517CD" w:rsidRDefault="000D52A2" w:rsidP="000D52A2">
                      <w:pPr>
                        <w:jc w:val="center"/>
                        <w:rPr>
                          <w:rFonts w:ascii="Arial" w:hAnsi="Arial" w:cs="Arial"/>
                          <w:sz w:val="16"/>
                          <w:szCs w:val="16"/>
                        </w:rPr>
                      </w:pPr>
                      <w:r w:rsidRPr="002517CD">
                        <w:rPr>
                          <w:rFonts w:ascii="Arial" w:hAnsi="Arial" w:cs="Arial"/>
                          <w:sz w:val="16"/>
                          <w:szCs w:val="16"/>
                        </w:rPr>
                        <w:t>Otra</w:t>
                      </w:r>
                    </w:p>
                  </w:tc>
                </w:sdtContent>
              </w:sdt>
              <w:tc>
                <w:tcPr>
                  <w:tcW w:w="1232" w:type="dxa"/>
                  <w:tcBorders>
                    <w:left w:val="single" w:sz="4" w:space="0" w:color="auto"/>
                    <w:right w:val="single" w:sz="4" w:space="0" w:color="auto"/>
                  </w:tcBorders>
                  <w:shd w:val="clear" w:color="auto" w:fill="FFFFFF" w:themeFill="background1"/>
                </w:tcPr>
                <w:p w14:paraId="79F7A426" w14:textId="77777777" w:rsidR="000D52A2" w:rsidRPr="002517CD" w:rsidRDefault="000D52A2" w:rsidP="000D52A2">
                  <w:pPr>
                    <w:jc w:val="center"/>
                    <w:rPr>
                      <w:rFonts w:ascii="Arial" w:hAnsi="Arial" w:cs="Arial"/>
                      <w:sz w:val="16"/>
                      <w:szCs w:val="16"/>
                    </w:rPr>
                  </w:pPr>
                  <w:r w:rsidRPr="002517CD">
                    <w:rPr>
                      <w:rFonts w:ascii="Arial" w:hAnsi="Arial" w:cs="Arial"/>
                      <w:sz w:val="16"/>
                      <w:szCs w:val="16"/>
                    </w:rPr>
                    <w:t>No aplica</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BC687" w14:textId="63E7B1CD" w:rsidR="000D52A2" w:rsidRPr="002517CD" w:rsidRDefault="000D52A2" w:rsidP="000D52A2">
                  <w:pPr>
                    <w:jc w:val="both"/>
                    <w:rPr>
                      <w:rFonts w:ascii="Arial" w:hAnsi="Arial" w:cs="Arial"/>
                      <w:sz w:val="16"/>
                      <w:szCs w:val="16"/>
                    </w:rPr>
                  </w:pPr>
                  <w:r w:rsidRPr="002517CD">
                    <w:rPr>
                      <w:rFonts w:ascii="Arial" w:hAnsi="Arial" w:cs="Arial"/>
                      <w:sz w:val="16"/>
                      <w:szCs w:val="16"/>
                    </w:rPr>
                    <w:t xml:space="preserve">Los interesados deberán cubrir la contraprestación por el otorgamiento de la constancia de autorización para uso secundario, esto es, por el uso y aprovechamiento de bandas de frecuencias para la satisfacción de necesidades específicas de uso de las bandas de frecuencias atribuidas </w:t>
                  </w:r>
                  <w:r>
                    <w:rPr>
                      <w:rFonts w:ascii="Arial" w:hAnsi="Arial" w:cs="Arial"/>
                      <w:sz w:val="16"/>
                      <w:szCs w:val="16"/>
                    </w:rPr>
                    <w:t xml:space="preserve">a telecomunicaciones o a </w:t>
                  </w:r>
                  <w:r w:rsidRPr="002517CD">
                    <w:rPr>
                      <w:rFonts w:ascii="Arial" w:hAnsi="Arial" w:cs="Arial"/>
                      <w:sz w:val="16"/>
                      <w:szCs w:val="16"/>
                    </w:rPr>
                    <w:t>radiodifusión</w:t>
                  </w:r>
                  <w:r>
                    <w:rPr>
                      <w:rFonts w:ascii="Arial" w:hAnsi="Arial" w:cs="Arial"/>
                      <w:sz w:val="16"/>
                      <w:szCs w:val="16"/>
                    </w:rPr>
                    <w:t xml:space="preserve"> sonora en la banda de frecuencia modulada</w:t>
                  </w:r>
                  <w:r w:rsidRPr="002517CD">
                    <w:rPr>
                      <w:rFonts w:ascii="Arial" w:hAnsi="Arial" w:cs="Arial"/>
                      <w:sz w:val="16"/>
                      <w:szCs w:val="16"/>
                    </w:rPr>
                    <w:t>.</w:t>
                  </w:r>
                  <w:r>
                    <w:rPr>
                      <w:rFonts w:ascii="Arial" w:hAnsi="Arial" w:cs="Arial"/>
                      <w:sz w:val="16"/>
                      <w:szCs w:val="16"/>
                    </w:rPr>
                    <w:t xml:space="preserve"> </w:t>
                  </w:r>
                </w:p>
              </w:tc>
            </w:tr>
            <w:tr w:rsidR="000D52A2" w:rsidRPr="007C3CF7" w14:paraId="3EFB325B" w14:textId="77777777" w:rsidTr="002517CD">
              <w:trPr>
                <w:jc w:val="center"/>
              </w:trPr>
              <w:sdt>
                <w:sdtPr>
                  <w:rPr>
                    <w:rFonts w:ascii="Arial" w:hAnsi="Arial" w:cs="Arial"/>
                    <w:sz w:val="16"/>
                    <w:szCs w:val="16"/>
                  </w:rPr>
                  <w:alias w:val="Tipo"/>
                  <w:tag w:val="Tipo"/>
                  <w:id w:val="1887606455"/>
                  <w:placeholder>
                    <w:docPart w:val="846AD8B4B95F429AB6168502F3E814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02228D" w14:textId="4CFB065B" w:rsidR="000D52A2" w:rsidRPr="00984C7F" w:rsidRDefault="000D52A2" w:rsidP="000D52A2">
                      <w:pPr>
                        <w:jc w:val="center"/>
                        <w:rPr>
                          <w:rFonts w:ascii="Arial" w:hAnsi="Arial" w:cs="Arial"/>
                          <w:sz w:val="16"/>
                          <w:szCs w:val="16"/>
                        </w:rPr>
                      </w:pPr>
                      <w:r w:rsidRPr="00984C7F">
                        <w:rPr>
                          <w:rFonts w:ascii="Arial" w:hAnsi="Arial" w:cs="Arial"/>
                          <w:sz w:val="16"/>
                          <w:szCs w:val="16"/>
                        </w:rPr>
                        <w:t>Obligación</w:t>
                      </w:r>
                    </w:p>
                  </w:tc>
                </w:sdtContent>
              </w:sdt>
              <w:tc>
                <w:tcPr>
                  <w:tcW w:w="1855" w:type="dxa"/>
                  <w:tcBorders>
                    <w:left w:val="single" w:sz="4" w:space="0" w:color="auto"/>
                    <w:bottom w:val="single" w:sz="4" w:space="0" w:color="auto"/>
                    <w:right w:val="single" w:sz="4" w:space="0" w:color="auto"/>
                  </w:tcBorders>
                  <w:shd w:val="clear" w:color="auto" w:fill="FFFFFF" w:themeFill="background1"/>
                </w:tcPr>
                <w:p w14:paraId="5CF44361" w14:textId="2083A1DC" w:rsidR="000D52A2" w:rsidRPr="00984C7F" w:rsidRDefault="000D52A2" w:rsidP="000D52A2">
                  <w:pPr>
                    <w:jc w:val="both"/>
                    <w:rPr>
                      <w:rFonts w:ascii="Arial" w:hAnsi="Arial" w:cs="Arial"/>
                      <w:sz w:val="16"/>
                      <w:szCs w:val="16"/>
                    </w:rPr>
                  </w:pPr>
                  <w:r w:rsidRPr="00984C7F">
                    <w:rPr>
                      <w:rFonts w:ascii="Arial" w:eastAsia="Times New Roman" w:hAnsi="Arial" w:cs="Arial"/>
                      <w:sz w:val="16"/>
                      <w:szCs w:val="16"/>
                      <w:lang w:eastAsia="es-MX"/>
                    </w:rPr>
                    <w:t xml:space="preserve">Las personas físicas o morales interesadas en que les sea otorgada la constancia de autorización para usar y aprovechar bandas de frecuencias </w:t>
                  </w:r>
                  <w:r w:rsidRPr="00984C7F">
                    <w:rPr>
                      <w:rFonts w:ascii="Arial" w:eastAsia="Times New Roman" w:hAnsi="Arial" w:cs="Arial"/>
                      <w:sz w:val="16"/>
                      <w:szCs w:val="16"/>
                      <w:lang w:eastAsia="es-MX"/>
                    </w:rPr>
                    <w:lastRenderedPageBreak/>
                    <w:t>del espectro radioeléctrico destinadas a satisfacer necesidades específicas del uso de bandas de frecuencias atribuidas</w:t>
                  </w:r>
                  <w:r>
                    <w:rPr>
                      <w:rFonts w:ascii="Arial" w:eastAsia="Times New Roman" w:hAnsi="Arial" w:cs="Arial"/>
                      <w:sz w:val="16"/>
                      <w:szCs w:val="16"/>
                      <w:lang w:eastAsia="es-MX"/>
                    </w:rPr>
                    <w:t xml:space="preserve"> a telecomunicaciones y/o </w:t>
                  </w:r>
                  <w:r w:rsidRPr="00984C7F">
                    <w:rPr>
                      <w:rFonts w:ascii="Arial" w:eastAsia="Times New Roman" w:hAnsi="Arial" w:cs="Arial"/>
                      <w:sz w:val="16"/>
                      <w:szCs w:val="16"/>
                      <w:lang w:eastAsia="es-MX"/>
                    </w:rPr>
                    <w:t xml:space="preserve"> radiodifusión</w:t>
                  </w:r>
                  <w:r>
                    <w:rPr>
                      <w:rFonts w:ascii="Arial" w:eastAsia="Times New Roman" w:hAnsi="Arial" w:cs="Arial"/>
                      <w:sz w:val="16"/>
                      <w:szCs w:val="16"/>
                      <w:lang w:eastAsia="es-MX"/>
                    </w:rPr>
                    <w:t xml:space="preserve"> sonora en la banda de frecuencia modulada</w:t>
                  </w:r>
                  <w:r w:rsidRPr="00984C7F">
                    <w:rPr>
                      <w:rFonts w:ascii="Arial" w:eastAsia="Times New Roman" w:hAnsi="Arial" w:cs="Arial"/>
                      <w:sz w:val="16"/>
                      <w:szCs w:val="16"/>
                      <w:lang w:eastAsia="es-MX"/>
                    </w:rPr>
                    <w:t>.</w:t>
                  </w:r>
                </w:p>
              </w:tc>
              <w:tc>
                <w:tcPr>
                  <w:tcW w:w="1434" w:type="dxa"/>
                  <w:tcBorders>
                    <w:left w:val="single" w:sz="4" w:space="0" w:color="auto"/>
                    <w:right w:val="single" w:sz="4" w:space="0" w:color="auto"/>
                  </w:tcBorders>
                  <w:shd w:val="clear" w:color="auto" w:fill="FFFFFF" w:themeFill="background1"/>
                </w:tcPr>
                <w:p w14:paraId="4B99C10F" w14:textId="4E6740E6" w:rsidR="000D52A2" w:rsidRPr="00984C7F" w:rsidRDefault="000D52A2" w:rsidP="000D52A2">
                  <w:pPr>
                    <w:ind w:right="179"/>
                    <w:jc w:val="both"/>
                    <w:rPr>
                      <w:rFonts w:ascii="Arial" w:eastAsia="Times New Roman" w:hAnsi="Arial" w:cs="Arial"/>
                      <w:sz w:val="16"/>
                      <w:szCs w:val="16"/>
                      <w:lang w:val="es-ES" w:eastAsia="es-MX"/>
                    </w:rPr>
                  </w:pPr>
                  <w:r w:rsidRPr="00984C7F">
                    <w:rPr>
                      <w:rFonts w:ascii="Arial" w:eastAsia="Times New Roman" w:hAnsi="Arial" w:cs="Arial"/>
                      <w:sz w:val="16"/>
                      <w:szCs w:val="16"/>
                      <w:lang w:val="es-ES" w:eastAsia="es-MX"/>
                    </w:rPr>
                    <w:lastRenderedPageBreak/>
                    <w:t>Artículo 173-C de la Ley Federal de Derechos</w:t>
                  </w:r>
                </w:p>
                <w:p w14:paraId="21C9B702" w14:textId="1F319123" w:rsidR="000D52A2" w:rsidRPr="00984C7F" w:rsidRDefault="000D52A2" w:rsidP="000D52A2">
                  <w:pPr>
                    <w:jc w:val="center"/>
                    <w:rPr>
                      <w:rFonts w:ascii="Arial" w:hAnsi="Arial" w:cs="Arial"/>
                      <w:sz w:val="16"/>
                      <w:szCs w:val="16"/>
                    </w:rPr>
                  </w:pPr>
                </w:p>
              </w:tc>
              <w:sdt>
                <w:sdtPr>
                  <w:rPr>
                    <w:rFonts w:ascii="Arial" w:hAnsi="Arial" w:cs="Arial"/>
                    <w:sz w:val="16"/>
                    <w:szCs w:val="16"/>
                  </w:rPr>
                  <w:alias w:val="Tipo"/>
                  <w:tag w:val="Tipo"/>
                  <w:id w:val="959614293"/>
                  <w:placeholder>
                    <w:docPart w:val="0ACDD0C4F79F4C2BA0B97D2E9254FA4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3" w:type="dxa"/>
                      <w:tcBorders>
                        <w:left w:val="single" w:sz="4" w:space="0" w:color="auto"/>
                        <w:right w:val="single" w:sz="4" w:space="0" w:color="auto"/>
                      </w:tcBorders>
                      <w:shd w:val="clear" w:color="auto" w:fill="FFFFFF" w:themeFill="background1"/>
                    </w:tcPr>
                    <w:p w14:paraId="527E883D" w14:textId="711AFCE8" w:rsidR="000D52A2" w:rsidRPr="00984C7F" w:rsidRDefault="000D52A2" w:rsidP="000D52A2">
                      <w:pPr>
                        <w:jc w:val="both"/>
                        <w:rPr>
                          <w:rFonts w:ascii="Arial" w:hAnsi="Arial" w:cs="Arial"/>
                          <w:sz w:val="16"/>
                          <w:szCs w:val="16"/>
                        </w:rPr>
                      </w:pPr>
                      <w:r w:rsidRPr="00984C7F">
                        <w:rPr>
                          <w:rFonts w:ascii="Arial" w:hAnsi="Arial" w:cs="Arial"/>
                          <w:sz w:val="16"/>
                          <w:szCs w:val="16"/>
                        </w:rPr>
                        <w:t>Establece requisitos técnicos o normas de calidad para productos y servicios</w:t>
                      </w:r>
                    </w:p>
                  </w:tc>
                </w:sdtContent>
              </w:sdt>
              <w:tc>
                <w:tcPr>
                  <w:tcW w:w="1232" w:type="dxa"/>
                  <w:tcBorders>
                    <w:left w:val="single" w:sz="4" w:space="0" w:color="auto"/>
                    <w:right w:val="single" w:sz="4" w:space="0" w:color="auto"/>
                  </w:tcBorders>
                  <w:shd w:val="clear" w:color="auto" w:fill="FFFFFF" w:themeFill="background1"/>
                </w:tcPr>
                <w:p w14:paraId="5B3D750F" w14:textId="77777777" w:rsidR="000D52A2" w:rsidRPr="00984C7F" w:rsidRDefault="000D52A2" w:rsidP="000D52A2">
                  <w:pPr>
                    <w:jc w:val="center"/>
                    <w:rPr>
                      <w:rFonts w:ascii="Arial" w:hAnsi="Arial" w:cs="Arial"/>
                      <w:sz w:val="16"/>
                      <w:szCs w:val="16"/>
                    </w:rPr>
                  </w:pPr>
                  <w:r w:rsidRPr="00984C7F">
                    <w:rPr>
                      <w:rFonts w:ascii="Arial" w:hAnsi="Arial" w:cs="Arial"/>
                      <w:sz w:val="16"/>
                      <w:szCs w:val="16"/>
                    </w:rPr>
                    <w:t>No aplica</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0C6E5" w14:textId="6548E294" w:rsidR="000D52A2" w:rsidRPr="00984C7F" w:rsidRDefault="000D52A2" w:rsidP="000D52A2">
                  <w:pPr>
                    <w:jc w:val="both"/>
                    <w:rPr>
                      <w:rFonts w:ascii="Arial" w:hAnsi="Arial" w:cs="Arial"/>
                      <w:sz w:val="16"/>
                      <w:szCs w:val="16"/>
                    </w:rPr>
                  </w:pPr>
                  <w:r w:rsidRPr="00984C7F">
                    <w:rPr>
                      <w:rFonts w:ascii="Arial" w:hAnsi="Arial" w:cs="Arial"/>
                      <w:sz w:val="16"/>
                      <w:szCs w:val="16"/>
                    </w:rPr>
                    <w:t xml:space="preserve">Los interesados deberán cubrir el monto del derecho que deberá cobrarse por el servicio que, en ejercicio de sus </w:t>
                  </w:r>
                  <w:r w:rsidRPr="00984C7F">
                    <w:rPr>
                      <w:rFonts w:ascii="Arial" w:hAnsi="Arial" w:cs="Arial"/>
                      <w:sz w:val="16"/>
                      <w:szCs w:val="16"/>
                    </w:rPr>
                    <w:lastRenderedPageBreak/>
                    <w:t>funciones de derecho público, preste por el estudio y, en su caso, expedición de la constancia de autorización para el uso y aprovechamiento de bandas de frecuencias del espectro radioeléctrico para uso secundario.</w:t>
                  </w:r>
                </w:p>
              </w:tc>
            </w:tr>
          </w:tbl>
          <w:p w14:paraId="0A660395" w14:textId="0D4F65E1" w:rsidR="002025CB" w:rsidRPr="005F7176" w:rsidRDefault="00E84534" w:rsidP="001A6F6F">
            <w:pPr>
              <w:jc w:val="both"/>
              <w:rPr>
                <w:rFonts w:ascii="Arial" w:hAnsi="Arial" w:cs="Arial"/>
                <w:i/>
                <w:sz w:val="18"/>
                <w:szCs w:val="18"/>
              </w:rPr>
            </w:pPr>
            <w:r w:rsidRPr="005F7176">
              <w:rPr>
                <w:rFonts w:ascii="Arial" w:hAnsi="Arial" w:cs="Arial"/>
                <w:i/>
                <w:sz w:val="18"/>
                <w:szCs w:val="18"/>
              </w:rPr>
              <w:lastRenderedPageBreak/>
              <w:t xml:space="preserve"> </w:t>
            </w:r>
          </w:p>
          <w:p w14:paraId="77AE339E" w14:textId="7727DD18" w:rsidR="00711C10" w:rsidRPr="005F7176" w:rsidRDefault="00711C10" w:rsidP="001A6F6F">
            <w:pPr>
              <w:jc w:val="both"/>
              <w:rPr>
                <w:rFonts w:ascii="Arial" w:hAnsi="Arial" w:cs="Arial"/>
                <w:sz w:val="18"/>
                <w:szCs w:val="18"/>
              </w:rPr>
            </w:pPr>
          </w:p>
        </w:tc>
      </w:tr>
    </w:tbl>
    <w:p w14:paraId="0B243797" w14:textId="77777777" w:rsidR="00E84534" w:rsidRPr="005F7176" w:rsidRDefault="00E84534"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5335CF" w:rsidRPr="005F7176" w14:paraId="2F4105F8" w14:textId="77777777" w:rsidTr="00093B1E">
        <w:trPr>
          <w:trHeight w:val="1474"/>
        </w:trPr>
        <w:tc>
          <w:tcPr>
            <w:tcW w:w="8828" w:type="dxa"/>
          </w:tcPr>
          <w:p w14:paraId="0775546E" w14:textId="56118579" w:rsidR="005335CF" w:rsidRPr="005F7176" w:rsidRDefault="00376614" w:rsidP="001A6F6F">
            <w:pPr>
              <w:jc w:val="both"/>
              <w:rPr>
                <w:rFonts w:ascii="Arial" w:hAnsi="Arial" w:cs="Arial"/>
                <w:b/>
                <w:sz w:val="18"/>
                <w:szCs w:val="18"/>
              </w:rPr>
            </w:pPr>
            <w:r w:rsidRPr="005F7176">
              <w:rPr>
                <w:rFonts w:ascii="Arial" w:hAnsi="Arial" w:cs="Arial"/>
                <w:b/>
                <w:sz w:val="18"/>
                <w:szCs w:val="18"/>
              </w:rPr>
              <w:t>11</w:t>
            </w:r>
            <w:r w:rsidR="005335CF" w:rsidRPr="005F7176">
              <w:rPr>
                <w:rFonts w:ascii="Arial" w:hAnsi="Arial" w:cs="Arial"/>
                <w:b/>
                <w:sz w:val="18"/>
                <w:szCs w:val="18"/>
              </w:rPr>
              <w:t xml:space="preserve">.- Señale y describa si la propuesta de regulación </w:t>
            </w:r>
            <w:r w:rsidR="00427F29" w:rsidRPr="005F7176">
              <w:rPr>
                <w:rFonts w:ascii="Arial" w:hAnsi="Arial" w:cs="Arial"/>
                <w:b/>
                <w:sz w:val="18"/>
                <w:szCs w:val="18"/>
              </w:rPr>
              <w:t xml:space="preserve">incidirá </w:t>
            </w:r>
            <w:r w:rsidR="005335CF" w:rsidRPr="005F7176">
              <w:rPr>
                <w:rFonts w:ascii="Arial" w:hAnsi="Arial" w:cs="Arial"/>
                <w:b/>
                <w:sz w:val="18"/>
                <w:szCs w:val="18"/>
              </w:rPr>
              <w:t>en el comercio nacional e internacional.</w:t>
            </w:r>
          </w:p>
          <w:p w14:paraId="3B34B8C2" w14:textId="3A7942DA" w:rsidR="005335CF" w:rsidRPr="005F7176" w:rsidRDefault="005335CF" w:rsidP="001A6F6F">
            <w:pPr>
              <w:jc w:val="both"/>
              <w:rPr>
                <w:rFonts w:ascii="Arial" w:hAnsi="Arial" w:cs="Arial"/>
                <w:sz w:val="18"/>
                <w:szCs w:val="18"/>
              </w:rPr>
            </w:pPr>
            <w:r w:rsidRPr="005F7176">
              <w:rPr>
                <w:rFonts w:ascii="Arial" w:hAnsi="Arial" w:cs="Arial"/>
                <w:sz w:val="18"/>
                <w:szCs w:val="18"/>
              </w:rPr>
              <w:t xml:space="preserve">Seleccione todas las que resulten aplicables y agregue </w:t>
            </w:r>
            <w:r w:rsidR="00BA6819" w:rsidRPr="005F7176">
              <w:rPr>
                <w:rFonts w:ascii="Arial" w:hAnsi="Arial" w:cs="Arial"/>
                <w:sz w:val="18"/>
                <w:szCs w:val="18"/>
              </w:rPr>
              <w:t>las filas</w:t>
            </w:r>
            <w:r w:rsidRPr="005F7176">
              <w:rPr>
                <w:rFonts w:ascii="Arial" w:hAnsi="Arial" w:cs="Arial"/>
                <w:sz w:val="18"/>
                <w:szCs w:val="18"/>
              </w:rPr>
              <w:t xml:space="preserve"> </w:t>
            </w:r>
            <w:r w:rsidR="001576FA" w:rsidRPr="005F7176">
              <w:rPr>
                <w:rFonts w:ascii="Arial" w:hAnsi="Arial" w:cs="Arial"/>
                <w:sz w:val="18"/>
                <w:szCs w:val="18"/>
              </w:rPr>
              <w:t>que considere</w:t>
            </w:r>
            <w:r w:rsidRPr="005F7176">
              <w:rPr>
                <w:rFonts w:ascii="Arial" w:hAnsi="Arial" w:cs="Arial"/>
                <w:sz w:val="18"/>
                <w:szCs w:val="18"/>
              </w:rPr>
              <w:t xml:space="preserve"> necesari</w:t>
            </w:r>
            <w:r w:rsidR="00BA6819" w:rsidRPr="005F7176">
              <w:rPr>
                <w:rFonts w:ascii="Arial" w:hAnsi="Arial" w:cs="Arial"/>
                <w:sz w:val="18"/>
                <w:szCs w:val="18"/>
              </w:rPr>
              <w:t>a</w:t>
            </w:r>
            <w:r w:rsidRPr="005F7176">
              <w:rPr>
                <w:rFonts w:ascii="Arial" w:hAnsi="Arial" w:cs="Arial"/>
                <w:sz w:val="18"/>
                <w:szCs w:val="18"/>
              </w:rPr>
              <w:t>s</w:t>
            </w:r>
            <w:r w:rsidR="00DD4D9A" w:rsidRPr="005F7176">
              <w:rPr>
                <w:rFonts w:ascii="Arial" w:hAnsi="Arial" w:cs="Arial"/>
                <w:sz w:val="18"/>
                <w:szCs w:val="18"/>
              </w:rPr>
              <w:t>.</w:t>
            </w:r>
            <w:r w:rsidR="00B14F33" w:rsidRPr="005F7176">
              <w:rPr>
                <w:rFonts w:ascii="Arial" w:hAnsi="Arial" w:cs="Arial"/>
                <w:sz w:val="18"/>
                <w:szCs w:val="18"/>
              </w:rPr>
              <w:t xml:space="preserve"> </w:t>
            </w:r>
          </w:p>
          <w:p w14:paraId="70A0B82D" w14:textId="77777777" w:rsidR="005335CF" w:rsidRPr="005F7176" w:rsidRDefault="005335CF"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5F7176"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5F7176" w:rsidRDefault="005335CF" w:rsidP="001A6F6F">
                  <w:pPr>
                    <w:jc w:val="center"/>
                    <w:rPr>
                      <w:rFonts w:ascii="Arial" w:hAnsi="Arial" w:cs="Arial"/>
                      <w:b/>
                      <w:sz w:val="18"/>
                      <w:szCs w:val="18"/>
                    </w:rPr>
                  </w:pPr>
                  <w:r w:rsidRPr="005F7176">
                    <w:rPr>
                      <w:rFonts w:ascii="Arial" w:hAnsi="Arial" w:cs="Arial"/>
                      <w:b/>
                      <w:sz w:val="18"/>
                      <w:szCs w:val="18"/>
                    </w:rPr>
                    <w:t xml:space="preserve">Tipo </w:t>
                  </w:r>
                </w:p>
              </w:tc>
              <w:tc>
                <w:tcPr>
                  <w:tcW w:w="6452" w:type="dxa"/>
                  <w:shd w:val="clear" w:color="auto" w:fill="A8D08D" w:themeFill="accent6" w:themeFillTint="99"/>
                </w:tcPr>
                <w:p w14:paraId="39DE7B2F" w14:textId="77777777" w:rsidR="005335CF" w:rsidRPr="005F7176" w:rsidRDefault="005335CF" w:rsidP="001A6F6F">
                  <w:pPr>
                    <w:jc w:val="center"/>
                    <w:rPr>
                      <w:rFonts w:ascii="Arial" w:hAnsi="Arial" w:cs="Arial"/>
                      <w:b/>
                      <w:sz w:val="18"/>
                      <w:szCs w:val="18"/>
                    </w:rPr>
                  </w:pPr>
                  <w:r w:rsidRPr="005F7176">
                    <w:rPr>
                      <w:rFonts w:ascii="Arial" w:hAnsi="Arial" w:cs="Arial"/>
                      <w:b/>
                      <w:sz w:val="18"/>
                      <w:szCs w:val="18"/>
                    </w:rPr>
                    <w:t>Descripción de las posibles incidencias</w:t>
                  </w:r>
                </w:p>
              </w:tc>
            </w:tr>
            <w:tr w:rsidR="005335CF" w:rsidRPr="005F7176" w14:paraId="71FB6B22" w14:textId="77777777" w:rsidTr="00023BBB">
              <w:trPr>
                <w:jc w:val="center"/>
              </w:trPr>
              <w:sdt>
                <w:sdtPr>
                  <w:rPr>
                    <w:rFonts w:ascii="Arial" w:hAnsi="Arial" w:cs="Arial"/>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A24C60D" w:rsidR="005335CF" w:rsidRPr="005F7176" w:rsidRDefault="00C62B5D" w:rsidP="001A6F6F">
                      <w:pPr>
                        <w:rPr>
                          <w:rFonts w:ascii="Arial" w:hAnsi="Arial" w:cs="Arial"/>
                          <w:sz w:val="18"/>
                          <w:szCs w:val="18"/>
                        </w:rPr>
                      </w:pPr>
                      <w:r w:rsidRPr="005F7176">
                        <w:rPr>
                          <w:rFonts w:ascii="Arial" w:hAnsi="Arial" w:cs="Arial"/>
                          <w:sz w:val="18"/>
                          <w:szCs w:val="18"/>
                        </w:rPr>
                        <w:t>No aplica</w:t>
                      </w:r>
                    </w:p>
                  </w:tc>
                </w:sdtContent>
              </w:sdt>
              <w:tc>
                <w:tcPr>
                  <w:tcW w:w="6452" w:type="dxa"/>
                  <w:tcBorders>
                    <w:left w:val="single" w:sz="4" w:space="0" w:color="auto"/>
                  </w:tcBorders>
                  <w:shd w:val="clear" w:color="auto" w:fill="FFFFFF" w:themeFill="background1"/>
                </w:tcPr>
                <w:p w14:paraId="61B4D926" w14:textId="77777777" w:rsidR="005335CF" w:rsidRPr="005F7176" w:rsidRDefault="005335CF" w:rsidP="001A6F6F">
                  <w:pPr>
                    <w:jc w:val="center"/>
                    <w:rPr>
                      <w:rFonts w:ascii="Arial" w:hAnsi="Arial" w:cs="Arial"/>
                      <w:sz w:val="18"/>
                      <w:szCs w:val="18"/>
                    </w:rPr>
                  </w:pPr>
                </w:p>
              </w:tc>
            </w:tr>
          </w:tbl>
          <w:p w14:paraId="2968A9A6" w14:textId="77777777" w:rsidR="002025CB" w:rsidRPr="005F7176" w:rsidRDefault="002025CB" w:rsidP="001A6F6F">
            <w:pPr>
              <w:jc w:val="both"/>
              <w:rPr>
                <w:rFonts w:ascii="Arial" w:hAnsi="Arial" w:cs="Arial"/>
                <w:sz w:val="18"/>
                <w:szCs w:val="18"/>
                <w:highlight w:val="yellow"/>
              </w:rPr>
            </w:pPr>
          </w:p>
        </w:tc>
      </w:tr>
    </w:tbl>
    <w:p w14:paraId="68389D77" w14:textId="77777777" w:rsidR="003A3E18" w:rsidRPr="005F7176" w:rsidRDefault="003A3E18"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A35A74" w:rsidRPr="005F7176" w14:paraId="4E3E65A5" w14:textId="77777777" w:rsidTr="00A35A74">
        <w:tc>
          <w:tcPr>
            <w:tcW w:w="8828" w:type="dxa"/>
          </w:tcPr>
          <w:p w14:paraId="694815E5" w14:textId="3A7A374B" w:rsidR="00A35A74" w:rsidRPr="005F7176" w:rsidRDefault="00A35A74" w:rsidP="001A6F6F">
            <w:pPr>
              <w:jc w:val="both"/>
              <w:rPr>
                <w:rFonts w:ascii="Arial" w:hAnsi="Arial" w:cs="Arial"/>
                <w:b/>
                <w:sz w:val="18"/>
                <w:szCs w:val="18"/>
              </w:rPr>
            </w:pPr>
            <w:r w:rsidRPr="005F7176">
              <w:rPr>
                <w:rFonts w:ascii="Arial" w:hAnsi="Arial" w:cs="Arial"/>
                <w:b/>
                <w:sz w:val="18"/>
                <w:szCs w:val="18"/>
              </w:rPr>
              <w:t>1</w:t>
            </w:r>
            <w:r w:rsidR="00376614" w:rsidRPr="005F7176">
              <w:rPr>
                <w:rFonts w:ascii="Arial" w:hAnsi="Arial" w:cs="Arial"/>
                <w:b/>
                <w:sz w:val="18"/>
                <w:szCs w:val="18"/>
              </w:rPr>
              <w:t>2</w:t>
            </w:r>
            <w:r w:rsidRPr="005F7176">
              <w:rPr>
                <w:rFonts w:ascii="Arial" w:hAnsi="Arial" w:cs="Arial"/>
                <w:b/>
                <w:sz w:val="18"/>
                <w:szCs w:val="18"/>
              </w:rPr>
              <w:t>. Indique si la propuesta de regulación reforzará algún derecho de los consumidores, usuarios, audiencias, población indígena, grupos vulnerables y/o industria de</w:t>
            </w:r>
            <w:r w:rsidR="00BC3F68" w:rsidRPr="005F7176">
              <w:rPr>
                <w:rFonts w:ascii="Arial" w:hAnsi="Arial" w:cs="Arial"/>
                <w:b/>
                <w:sz w:val="18"/>
                <w:szCs w:val="18"/>
              </w:rPr>
              <w:t xml:space="preserve"> </w:t>
            </w:r>
            <w:r w:rsidRPr="005F7176">
              <w:rPr>
                <w:rFonts w:ascii="Arial" w:hAnsi="Arial" w:cs="Arial"/>
                <w:b/>
                <w:sz w:val="18"/>
                <w:szCs w:val="18"/>
              </w:rPr>
              <w:t>l</w:t>
            </w:r>
            <w:r w:rsidR="00BC3F68" w:rsidRPr="005F7176">
              <w:rPr>
                <w:rFonts w:ascii="Arial" w:hAnsi="Arial" w:cs="Arial"/>
                <w:b/>
                <w:sz w:val="18"/>
                <w:szCs w:val="18"/>
              </w:rPr>
              <w:t>os</w:t>
            </w:r>
            <w:r w:rsidRPr="005F7176">
              <w:rPr>
                <w:rFonts w:ascii="Arial" w:hAnsi="Arial" w:cs="Arial"/>
                <w:b/>
                <w:sz w:val="18"/>
                <w:szCs w:val="18"/>
              </w:rPr>
              <w:t xml:space="preserve"> sector</w:t>
            </w:r>
            <w:r w:rsidR="00BC3F68" w:rsidRPr="005F7176">
              <w:rPr>
                <w:rFonts w:ascii="Arial" w:hAnsi="Arial" w:cs="Arial"/>
                <w:b/>
                <w:sz w:val="18"/>
                <w:szCs w:val="18"/>
              </w:rPr>
              <w:t>es</w:t>
            </w:r>
            <w:r w:rsidRPr="005F7176">
              <w:rPr>
                <w:rFonts w:ascii="Arial" w:hAnsi="Arial" w:cs="Arial"/>
                <w:b/>
                <w:sz w:val="18"/>
                <w:szCs w:val="18"/>
              </w:rPr>
              <w:t xml:space="preserve"> de telecomunicaciones y radiodifusión.</w:t>
            </w:r>
          </w:p>
          <w:p w14:paraId="0D7CF2FF" w14:textId="77777777" w:rsidR="00A35A74" w:rsidRPr="005F7176" w:rsidRDefault="00A35A74" w:rsidP="001A6F6F">
            <w:pPr>
              <w:jc w:val="both"/>
              <w:rPr>
                <w:rFonts w:ascii="Arial" w:hAnsi="Arial" w:cs="Arial"/>
                <w:sz w:val="18"/>
                <w:szCs w:val="18"/>
              </w:rPr>
            </w:pPr>
          </w:p>
          <w:p w14:paraId="72145AB0" w14:textId="092C5435" w:rsidR="00A11A50" w:rsidRPr="005F7176" w:rsidRDefault="00A11A50" w:rsidP="001A6F6F">
            <w:pPr>
              <w:jc w:val="both"/>
              <w:rPr>
                <w:rFonts w:ascii="Arial" w:hAnsi="Arial" w:cs="Arial"/>
                <w:sz w:val="18"/>
                <w:szCs w:val="18"/>
              </w:rPr>
            </w:pPr>
            <w:r w:rsidRPr="005F7176">
              <w:rPr>
                <w:rFonts w:ascii="Arial" w:hAnsi="Arial" w:cs="Arial"/>
                <w:sz w:val="18"/>
                <w:szCs w:val="18"/>
              </w:rPr>
              <w:t>El beneficio se traduce a los actores de la manera siguiente:</w:t>
            </w:r>
          </w:p>
          <w:p w14:paraId="04A72330" w14:textId="77777777" w:rsidR="00A11A50" w:rsidRPr="005F7176" w:rsidRDefault="00A11A50" w:rsidP="001A6F6F">
            <w:pPr>
              <w:jc w:val="both"/>
              <w:rPr>
                <w:rFonts w:ascii="Arial" w:hAnsi="Arial" w:cs="Arial"/>
                <w:sz w:val="18"/>
                <w:szCs w:val="18"/>
              </w:rPr>
            </w:pPr>
          </w:p>
          <w:p w14:paraId="11E7F73E" w14:textId="1FBC4733" w:rsidR="00A11A50" w:rsidRPr="005F7176" w:rsidRDefault="00A11A50">
            <w:pPr>
              <w:pStyle w:val="Prrafodelista"/>
              <w:numPr>
                <w:ilvl w:val="0"/>
                <w:numId w:val="12"/>
              </w:numPr>
              <w:jc w:val="both"/>
              <w:rPr>
                <w:rFonts w:ascii="Arial" w:hAnsi="Arial" w:cs="Arial"/>
                <w:sz w:val="18"/>
                <w:szCs w:val="18"/>
              </w:rPr>
            </w:pPr>
            <w:r w:rsidRPr="005F7176">
              <w:rPr>
                <w:rFonts w:ascii="Arial" w:hAnsi="Arial" w:cs="Arial"/>
                <w:sz w:val="18"/>
                <w:szCs w:val="18"/>
              </w:rPr>
              <w:t>Autorizados. Les brindará certeza jurídica, en relación con los requisitos y el procedimiento a seguir para la obtención de la constancia de autorización para el uso y aprovechamiento de bandas de frecuencias del espectro radioeléctrico para uso secundario, destinadas a satisfacer necesidades específicas d</w:t>
            </w:r>
            <w:r w:rsidR="00B2711C" w:rsidRPr="005F7176">
              <w:rPr>
                <w:rFonts w:ascii="Arial" w:hAnsi="Arial" w:cs="Arial"/>
                <w:sz w:val="18"/>
                <w:szCs w:val="18"/>
              </w:rPr>
              <w:t>el uso de bandas de frecuencias atribuidas al servicio d</w:t>
            </w:r>
            <w:r w:rsidRPr="005F7176">
              <w:rPr>
                <w:rFonts w:ascii="Arial" w:hAnsi="Arial" w:cs="Arial"/>
                <w:sz w:val="18"/>
                <w:szCs w:val="18"/>
              </w:rPr>
              <w:t>e radiodifusión</w:t>
            </w:r>
            <w:r w:rsidR="00190962">
              <w:rPr>
                <w:rFonts w:ascii="Arial" w:hAnsi="Arial" w:cs="Arial"/>
                <w:sz w:val="18"/>
                <w:szCs w:val="18"/>
              </w:rPr>
              <w:t xml:space="preserve"> sonora en frecuencia modulada</w:t>
            </w:r>
            <w:r w:rsidRPr="005F7176">
              <w:rPr>
                <w:rFonts w:ascii="Arial" w:hAnsi="Arial" w:cs="Arial"/>
                <w:sz w:val="18"/>
                <w:szCs w:val="18"/>
              </w:rPr>
              <w:t xml:space="preserve">. </w:t>
            </w:r>
          </w:p>
          <w:p w14:paraId="248D9EA4" w14:textId="7E1E5835" w:rsidR="00A35A74" w:rsidRPr="005F7176" w:rsidRDefault="00A11A50">
            <w:pPr>
              <w:pStyle w:val="Prrafodelista"/>
              <w:numPr>
                <w:ilvl w:val="0"/>
                <w:numId w:val="12"/>
              </w:numPr>
              <w:jc w:val="both"/>
              <w:rPr>
                <w:rFonts w:ascii="Arial" w:hAnsi="Arial" w:cs="Arial"/>
                <w:sz w:val="18"/>
                <w:szCs w:val="18"/>
              </w:rPr>
            </w:pPr>
            <w:r w:rsidRPr="005F7176">
              <w:rPr>
                <w:rFonts w:ascii="Arial" w:hAnsi="Arial" w:cs="Arial"/>
                <w:sz w:val="18"/>
                <w:szCs w:val="18"/>
              </w:rPr>
              <w:t xml:space="preserve">Sector en general. Les permitirá satisfacer necesidades particulares de comunicación de actividades económicas que no requieren el uso exclusivo y continuo del espectro radioeléctrico. </w:t>
            </w:r>
          </w:p>
          <w:p w14:paraId="16D6EC92" w14:textId="77777777" w:rsidR="00A35A74" w:rsidRPr="005F7176" w:rsidRDefault="00A35A74" w:rsidP="001A6F6F">
            <w:pPr>
              <w:jc w:val="both"/>
              <w:rPr>
                <w:rFonts w:ascii="Arial" w:hAnsi="Arial" w:cs="Arial"/>
                <w:sz w:val="18"/>
                <w:szCs w:val="18"/>
              </w:rPr>
            </w:pPr>
          </w:p>
        </w:tc>
      </w:tr>
    </w:tbl>
    <w:p w14:paraId="7A85DABE" w14:textId="77777777" w:rsidR="008933E4" w:rsidRPr="005F7176" w:rsidRDefault="008933E4"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500A9" w:rsidRPr="005F7176" w14:paraId="31472E02" w14:textId="77777777" w:rsidTr="00D500A9">
        <w:tc>
          <w:tcPr>
            <w:tcW w:w="8828" w:type="dxa"/>
          </w:tcPr>
          <w:p w14:paraId="54C63F2A" w14:textId="69209D08" w:rsidR="00D500A9" w:rsidRPr="005F7176" w:rsidRDefault="00D500A9" w:rsidP="001A6F6F">
            <w:pPr>
              <w:jc w:val="both"/>
              <w:rPr>
                <w:rFonts w:ascii="Arial" w:hAnsi="Arial" w:cs="Arial"/>
                <w:b/>
                <w:sz w:val="18"/>
                <w:szCs w:val="18"/>
              </w:rPr>
            </w:pPr>
            <w:r w:rsidRPr="005F7176">
              <w:rPr>
                <w:rFonts w:ascii="Arial" w:hAnsi="Arial" w:cs="Arial"/>
                <w:b/>
                <w:sz w:val="18"/>
                <w:szCs w:val="18"/>
              </w:rPr>
              <w:t>1</w:t>
            </w:r>
            <w:r w:rsidR="00376614" w:rsidRPr="005F7176">
              <w:rPr>
                <w:rFonts w:ascii="Arial" w:hAnsi="Arial" w:cs="Arial"/>
                <w:b/>
                <w:sz w:val="18"/>
                <w:szCs w:val="18"/>
              </w:rPr>
              <w:t>3</w:t>
            </w:r>
            <w:r w:rsidRPr="005F7176">
              <w:rPr>
                <w:rFonts w:ascii="Arial" w:hAnsi="Arial" w:cs="Arial"/>
                <w:b/>
                <w:sz w:val="18"/>
                <w:szCs w:val="18"/>
              </w:rPr>
              <w:t>.- Indique, por grupo de población, los costos</w:t>
            </w:r>
            <w:r w:rsidR="00503ECB" w:rsidRPr="005F7176">
              <w:rPr>
                <w:rStyle w:val="Refdenotaalpie"/>
                <w:rFonts w:ascii="Arial" w:hAnsi="Arial" w:cs="Arial"/>
                <w:b/>
                <w:sz w:val="18"/>
                <w:szCs w:val="18"/>
              </w:rPr>
              <w:footnoteReference w:id="14"/>
            </w:r>
            <w:r w:rsidRPr="005F7176">
              <w:rPr>
                <w:rFonts w:ascii="Arial" w:hAnsi="Arial" w:cs="Arial"/>
                <w:b/>
                <w:sz w:val="18"/>
                <w:szCs w:val="18"/>
              </w:rPr>
              <w:t xml:space="preserve"> y los beneficios más significativos derivados de la propuesta de regulación. </w:t>
            </w:r>
          </w:p>
          <w:p w14:paraId="547207A5" w14:textId="06EA4D1E" w:rsidR="00D500A9" w:rsidRPr="005F7176" w:rsidRDefault="00D500A9" w:rsidP="001A6F6F">
            <w:pPr>
              <w:jc w:val="both"/>
              <w:rPr>
                <w:rFonts w:ascii="Arial" w:hAnsi="Arial" w:cs="Arial"/>
                <w:sz w:val="18"/>
                <w:szCs w:val="18"/>
              </w:rPr>
            </w:pPr>
            <w:r w:rsidRPr="005F7176">
              <w:rPr>
                <w:rFonts w:ascii="Arial" w:hAnsi="Arial" w:cs="Arial"/>
                <w:sz w:val="18"/>
                <w:szCs w:val="18"/>
              </w:rPr>
              <w:t xml:space="preserve">Para la estimación cuantitativa, asigne un valor en pesos a las ganancias y pérdidas generadas con la regulación propuesta, especificando </w:t>
            </w:r>
            <w:r w:rsidR="00CE5C9B" w:rsidRPr="005F7176">
              <w:rPr>
                <w:rFonts w:ascii="Arial" w:hAnsi="Arial" w:cs="Arial"/>
                <w:sz w:val="18"/>
                <w:szCs w:val="18"/>
              </w:rPr>
              <w:t xml:space="preserve">lo conducente </w:t>
            </w:r>
            <w:r w:rsidRPr="005F7176">
              <w:rPr>
                <w:rFonts w:ascii="Arial" w:hAnsi="Arial" w:cs="Arial"/>
                <w:sz w:val="18"/>
                <w:szCs w:val="18"/>
              </w:rPr>
              <w:t xml:space="preserve">para cada tipo de población afectada. Si su argumentación es no cuantificable, indique las imposiciones o las eficiencias generadas con la regulación propuesta. </w:t>
            </w:r>
            <w:r w:rsidR="000B1D99" w:rsidRPr="005F7176">
              <w:rPr>
                <w:rFonts w:ascii="Arial" w:hAnsi="Arial" w:cs="Arial"/>
                <w:sz w:val="18"/>
                <w:szCs w:val="18"/>
              </w:rPr>
              <w:t>A</w:t>
            </w:r>
            <w:r w:rsidR="00A35A74" w:rsidRPr="005F7176">
              <w:rPr>
                <w:rFonts w:ascii="Arial" w:hAnsi="Arial" w:cs="Arial"/>
                <w:sz w:val="18"/>
                <w:szCs w:val="18"/>
              </w:rPr>
              <w:t>greg</w:t>
            </w:r>
            <w:r w:rsidR="000B1D99" w:rsidRPr="005F7176">
              <w:rPr>
                <w:rFonts w:ascii="Arial" w:hAnsi="Arial" w:cs="Arial"/>
                <w:sz w:val="18"/>
                <w:szCs w:val="18"/>
              </w:rPr>
              <w:t>ue</w:t>
            </w:r>
            <w:r w:rsidR="00A35A74"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A35A74" w:rsidRPr="005F7176">
              <w:rPr>
                <w:rFonts w:ascii="Arial" w:hAnsi="Arial" w:cs="Arial"/>
                <w:sz w:val="18"/>
                <w:szCs w:val="18"/>
              </w:rPr>
              <w:t>.</w:t>
            </w:r>
          </w:p>
          <w:p w14:paraId="4557E229" w14:textId="77777777" w:rsidR="00D500A9" w:rsidRPr="005F7176" w:rsidRDefault="00D500A9"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706"/>
              <w:gridCol w:w="1707"/>
              <w:gridCol w:w="1706"/>
              <w:gridCol w:w="1707"/>
              <w:gridCol w:w="1707"/>
            </w:tblGrid>
            <w:tr w:rsidR="00D500A9" w:rsidRPr="00A9195C" w14:paraId="3289EDE5" w14:textId="77777777" w:rsidTr="0013692E">
              <w:trPr>
                <w:jc w:val="center"/>
              </w:trPr>
              <w:tc>
                <w:tcPr>
                  <w:tcW w:w="8533" w:type="dxa"/>
                  <w:gridSpan w:val="5"/>
                  <w:tcBorders>
                    <w:bottom w:val="single" w:sz="4" w:space="0" w:color="auto"/>
                  </w:tcBorders>
                  <w:shd w:val="clear" w:color="auto" w:fill="A8D08D" w:themeFill="accent6" w:themeFillTint="99"/>
                </w:tcPr>
                <w:p w14:paraId="578C0ADF"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Estimación Cuantitativa</w:t>
                  </w:r>
                </w:p>
              </w:tc>
            </w:tr>
            <w:tr w:rsidR="005665BE" w:rsidRPr="00A9195C" w14:paraId="7ADFB96D" w14:textId="77777777" w:rsidTr="0013692E">
              <w:trPr>
                <w:jc w:val="center"/>
              </w:trPr>
              <w:tc>
                <w:tcPr>
                  <w:tcW w:w="1706" w:type="dxa"/>
                  <w:tcBorders>
                    <w:bottom w:val="single" w:sz="4" w:space="0" w:color="auto"/>
                  </w:tcBorders>
                  <w:shd w:val="clear" w:color="auto" w:fill="A8D08D" w:themeFill="accent6" w:themeFillTint="99"/>
                </w:tcPr>
                <w:p w14:paraId="70783EB5" w14:textId="77777777" w:rsidR="00D500A9" w:rsidRPr="00A9195C" w:rsidRDefault="00D500A9" w:rsidP="001A6F6F">
                  <w:pPr>
                    <w:jc w:val="center"/>
                    <w:rPr>
                      <w:rFonts w:ascii="Arial" w:hAnsi="Arial" w:cs="Arial"/>
                      <w:b/>
                      <w:sz w:val="16"/>
                      <w:szCs w:val="18"/>
                    </w:rPr>
                  </w:pPr>
                </w:p>
                <w:p w14:paraId="500AA1C2"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Población</w:t>
                  </w:r>
                </w:p>
              </w:tc>
              <w:tc>
                <w:tcPr>
                  <w:tcW w:w="1707" w:type="dxa"/>
                  <w:tcBorders>
                    <w:bottom w:val="single" w:sz="4" w:space="0" w:color="auto"/>
                  </w:tcBorders>
                  <w:shd w:val="clear" w:color="auto" w:fill="A8D08D" w:themeFill="accent6" w:themeFillTint="99"/>
                  <w:vAlign w:val="center"/>
                </w:tcPr>
                <w:p w14:paraId="42EC80FE"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 xml:space="preserve">Descripción </w:t>
                  </w:r>
                </w:p>
              </w:tc>
              <w:tc>
                <w:tcPr>
                  <w:tcW w:w="1706" w:type="dxa"/>
                  <w:tcBorders>
                    <w:bottom w:val="single" w:sz="4" w:space="0" w:color="auto"/>
                  </w:tcBorders>
                  <w:shd w:val="clear" w:color="auto" w:fill="A8D08D" w:themeFill="accent6" w:themeFillTint="99"/>
                  <w:vAlign w:val="center"/>
                </w:tcPr>
                <w:p w14:paraId="061D713C"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Costos</w:t>
                  </w:r>
                </w:p>
              </w:tc>
              <w:tc>
                <w:tcPr>
                  <w:tcW w:w="1707" w:type="dxa"/>
                  <w:tcBorders>
                    <w:bottom w:val="single" w:sz="2" w:space="0" w:color="auto"/>
                  </w:tcBorders>
                  <w:shd w:val="clear" w:color="auto" w:fill="A8D08D" w:themeFill="accent6" w:themeFillTint="99"/>
                  <w:vAlign w:val="center"/>
                </w:tcPr>
                <w:p w14:paraId="328DBFEC"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Beneficios</w:t>
                  </w:r>
                </w:p>
              </w:tc>
              <w:tc>
                <w:tcPr>
                  <w:tcW w:w="1707" w:type="dxa"/>
                  <w:shd w:val="clear" w:color="auto" w:fill="A8D08D" w:themeFill="accent6" w:themeFillTint="99"/>
                </w:tcPr>
                <w:p w14:paraId="03089243"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 Neto</w:t>
                  </w:r>
                </w:p>
              </w:tc>
            </w:tr>
            <w:tr w:rsidR="005665BE" w:rsidRPr="00A9195C" w14:paraId="752215BE" w14:textId="77777777" w:rsidTr="0013692E">
              <w:trPr>
                <w:jc w:val="center"/>
              </w:trPr>
              <w:sdt>
                <w:sdtPr>
                  <w:rPr>
                    <w:rFonts w:ascii="Arial" w:hAnsi="Arial" w:cs="Arial"/>
                    <w:sz w:val="16"/>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706" w:type="dxa"/>
                      <w:tcBorders>
                        <w:top w:val="single" w:sz="4" w:space="0" w:color="auto"/>
                        <w:left w:val="single" w:sz="4" w:space="0" w:color="auto"/>
                        <w:bottom w:val="single" w:sz="4" w:space="0" w:color="auto"/>
                        <w:right w:val="single" w:sz="4" w:space="0" w:color="auto"/>
                      </w:tcBorders>
                    </w:tcPr>
                    <w:p w14:paraId="73D9876D" w14:textId="5B8C8280" w:rsidR="00D500A9" w:rsidRPr="00A9195C" w:rsidRDefault="00E55F88" w:rsidP="001A6F6F">
                      <w:pPr>
                        <w:jc w:val="center"/>
                        <w:rPr>
                          <w:rFonts w:ascii="Arial" w:hAnsi="Arial" w:cs="Arial"/>
                          <w:sz w:val="16"/>
                          <w:szCs w:val="18"/>
                        </w:rPr>
                      </w:pPr>
                      <w:r w:rsidRPr="00A9195C">
                        <w:rPr>
                          <w:rFonts w:ascii="Arial" w:hAnsi="Arial" w:cs="Arial"/>
                          <w:sz w:val="16"/>
                          <w:szCs w:val="18"/>
                        </w:rPr>
                        <w:t>Autorizados</w:t>
                      </w:r>
                    </w:p>
                  </w:tc>
                </w:sdtContent>
              </w:sdt>
              <w:tc>
                <w:tcPr>
                  <w:tcW w:w="1707" w:type="dxa"/>
                  <w:tcBorders>
                    <w:top w:val="single" w:sz="4" w:space="0" w:color="auto"/>
                    <w:left w:val="single" w:sz="4" w:space="0" w:color="auto"/>
                    <w:bottom w:val="single" w:sz="4" w:space="0" w:color="auto"/>
                    <w:right w:val="single" w:sz="4" w:space="0" w:color="auto"/>
                  </w:tcBorders>
                  <w:shd w:val="clear" w:color="auto" w:fill="auto"/>
                </w:tcPr>
                <w:p w14:paraId="7B2D690A" w14:textId="643FB5B1" w:rsidR="00D500A9" w:rsidRPr="00A9195C" w:rsidRDefault="00093B1E" w:rsidP="001A6F6F">
                  <w:pPr>
                    <w:jc w:val="both"/>
                    <w:rPr>
                      <w:rFonts w:ascii="Arial" w:hAnsi="Arial" w:cs="Arial"/>
                      <w:sz w:val="16"/>
                      <w:szCs w:val="18"/>
                    </w:rPr>
                  </w:pPr>
                  <w:r w:rsidRPr="00A9195C">
                    <w:rPr>
                      <w:rFonts w:ascii="Arial" w:hAnsi="Arial" w:cs="Arial"/>
                      <w:sz w:val="16"/>
                      <w:szCs w:val="18"/>
                    </w:rPr>
                    <w:t>Derecho</w:t>
                  </w:r>
                  <w:r w:rsidR="00FC1196" w:rsidRPr="00A9195C">
                    <w:rPr>
                      <w:rFonts w:ascii="Arial" w:hAnsi="Arial" w:cs="Arial"/>
                      <w:sz w:val="16"/>
                      <w:szCs w:val="18"/>
                    </w:rPr>
                    <w:t xml:space="preserve"> por el </w:t>
                  </w:r>
                  <w:r w:rsidR="00FC1196" w:rsidRPr="00A9195C">
                    <w:rPr>
                      <w:rFonts w:ascii="Arial" w:hAnsi="Arial" w:cs="Arial"/>
                      <w:sz w:val="16"/>
                      <w:szCs w:val="18"/>
                      <w:shd w:val="clear" w:color="auto" w:fill="FFFFFF"/>
                    </w:rPr>
                    <w:t>estudio de la solicitud y</w:t>
                  </w:r>
                  <w:r w:rsidRPr="00A9195C">
                    <w:rPr>
                      <w:rFonts w:ascii="Arial" w:hAnsi="Arial" w:cs="Arial"/>
                      <w:sz w:val="16"/>
                      <w:szCs w:val="18"/>
                      <w:shd w:val="clear" w:color="auto" w:fill="FFFFFF"/>
                    </w:rPr>
                    <w:t>, en su caso, expedición de la constancia de a</w:t>
                  </w:r>
                  <w:r w:rsidR="00FC1196" w:rsidRPr="00A9195C">
                    <w:rPr>
                      <w:rFonts w:ascii="Arial" w:hAnsi="Arial" w:cs="Arial"/>
                      <w:sz w:val="16"/>
                      <w:szCs w:val="18"/>
                      <w:shd w:val="clear" w:color="auto" w:fill="FFFFFF"/>
                    </w:rPr>
                    <w:t>utorización para el uso y aprovechamiento de bandas de frecuencias del espectro radioeléctrico para uso secundario,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8239BFF" w14:textId="696B6558" w:rsidR="00D500A9" w:rsidRPr="00A9195C" w:rsidRDefault="00FC1196" w:rsidP="001A6F6F">
                  <w:pPr>
                    <w:jc w:val="center"/>
                    <w:rPr>
                      <w:rFonts w:ascii="Arial" w:hAnsi="Arial" w:cs="Arial"/>
                      <w:sz w:val="16"/>
                      <w:szCs w:val="18"/>
                    </w:rPr>
                  </w:pPr>
                  <w:r w:rsidRPr="00A9195C">
                    <w:rPr>
                      <w:rFonts w:ascii="Arial" w:hAnsi="Arial" w:cs="Arial"/>
                      <w:sz w:val="16"/>
                      <w:szCs w:val="18"/>
                    </w:rPr>
                    <w:t>$14,113.00 M.N.</w:t>
                  </w:r>
                </w:p>
              </w:tc>
              <w:tc>
                <w:tcPr>
                  <w:tcW w:w="1707" w:type="dxa"/>
                  <w:tcBorders>
                    <w:left w:val="single" w:sz="4" w:space="0" w:color="auto"/>
                    <w:right w:val="single" w:sz="4" w:space="0" w:color="auto"/>
                  </w:tcBorders>
                  <w:shd w:val="clear" w:color="auto" w:fill="FFFFFF" w:themeFill="background1"/>
                </w:tcPr>
                <w:p w14:paraId="292446C0" w14:textId="05D08B71" w:rsidR="00D500A9" w:rsidRPr="00A9195C" w:rsidRDefault="00FC1196" w:rsidP="001A6F6F">
                  <w:pPr>
                    <w:jc w:val="center"/>
                    <w:rPr>
                      <w:rFonts w:ascii="Arial" w:hAnsi="Arial" w:cs="Arial"/>
                      <w:sz w:val="16"/>
                      <w:szCs w:val="18"/>
                    </w:rPr>
                  </w:pPr>
                  <w:r w:rsidRPr="00A9195C">
                    <w:rPr>
                      <w:rFonts w:ascii="Arial" w:hAnsi="Arial" w:cs="Arial"/>
                      <w:sz w:val="16"/>
                      <w:szCs w:val="18"/>
                    </w:rPr>
                    <w:t xml:space="preserve">Obtención de la constancia de autorización </w:t>
                  </w:r>
                </w:p>
              </w:tc>
              <w:tc>
                <w:tcPr>
                  <w:tcW w:w="1707" w:type="dxa"/>
                  <w:tcBorders>
                    <w:left w:val="single" w:sz="4" w:space="0" w:color="auto"/>
                    <w:right w:val="single" w:sz="4" w:space="0" w:color="auto"/>
                  </w:tcBorders>
                  <w:shd w:val="clear" w:color="auto" w:fill="FFFFFF" w:themeFill="background1"/>
                </w:tcPr>
                <w:p w14:paraId="6FBB07AB" w14:textId="2D6AB573" w:rsidR="00D500A9" w:rsidRPr="00A9195C" w:rsidRDefault="00FC1196" w:rsidP="001A6F6F">
                  <w:pPr>
                    <w:jc w:val="center"/>
                    <w:rPr>
                      <w:rFonts w:ascii="Arial" w:hAnsi="Arial" w:cs="Arial"/>
                      <w:sz w:val="16"/>
                      <w:szCs w:val="18"/>
                    </w:rPr>
                  </w:pPr>
                  <w:r w:rsidRPr="00A9195C">
                    <w:rPr>
                      <w:rFonts w:ascii="Arial" w:hAnsi="Arial" w:cs="Arial"/>
                      <w:sz w:val="16"/>
                      <w:szCs w:val="18"/>
                    </w:rPr>
                    <w:t>$14,113.00 M.N.</w:t>
                  </w:r>
                </w:p>
              </w:tc>
            </w:tr>
            <w:tr w:rsidR="005665BE" w:rsidRPr="00A9195C" w14:paraId="5D2AA124" w14:textId="77777777" w:rsidTr="0013692E">
              <w:trPr>
                <w:jc w:val="center"/>
              </w:trPr>
              <w:sdt>
                <w:sdtPr>
                  <w:rPr>
                    <w:rFonts w:ascii="Arial" w:hAnsi="Arial" w:cs="Arial"/>
                    <w:sz w:val="16"/>
                    <w:szCs w:val="18"/>
                  </w:rPr>
                  <w:alias w:val="Población"/>
                  <w:tag w:val="Población"/>
                  <w:id w:val="1111937587"/>
                  <w:placeholder>
                    <w:docPart w:val="9FC0FF2DF2CA4A68B51ECA2834781E8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706" w:type="dxa"/>
                      <w:tcBorders>
                        <w:top w:val="single" w:sz="4" w:space="0" w:color="auto"/>
                        <w:left w:val="single" w:sz="4" w:space="0" w:color="auto"/>
                        <w:bottom w:val="single" w:sz="4" w:space="0" w:color="auto"/>
                        <w:right w:val="single" w:sz="4" w:space="0" w:color="auto"/>
                      </w:tcBorders>
                    </w:tcPr>
                    <w:p w14:paraId="37A90625" w14:textId="4F30C209" w:rsidR="00D500A9" w:rsidRPr="00A9195C" w:rsidRDefault="00E55F88" w:rsidP="001A6F6F">
                      <w:pPr>
                        <w:jc w:val="center"/>
                        <w:rPr>
                          <w:rFonts w:ascii="Arial" w:hAnsi="Arial" w:cs="Arial"/>
                          <w:sz w:val="16"/>
                          <w:szCs w:val="18"/>
                        </w:rPr>
                      </w:pPr>
                      <w:r w:rsidRPr="00A9195C">
                        <w:rPr>
                          <w:rFonts w:ascii="Arial" w:hAnsi="Arial" w:cs="Arial"/>
                          <w:sz w:val="16"/>
                          <w:szCs w:val="18"/>
                        </w:rPr>
                        <w:t>Autorizados</w:t>
                      </w:r>
                    </w:p>
                  </w:tc>
                </w:sdtContent>
              </w:sdt>
              <w:tc>
                <w:tcPr>
                  <w:tcW w:w="1707" w:type="dxa"/>
                  <w:tcBorders>
                    <w:top w:val="single" w:sz="4" w:space="0" w:color="auto"/>
                    <w:left w:val="single" w:sz="4" w:space="0" w:color="auto"/>
                    <w:bottom w:val="single" w:sz="4" w:space="0" w:color="auto"/>
                    <w:right w:val="single" w:sz="4" w:space="0" w:color="auto"/>
                  </w:tcBorders>
                  <w:shd w:val="clear" w:color="auto" w:fill="auto"/>
                </w:tcPr>
                <w:p w14:paraId="6A5D9779" w14:textId="775165C9" w:rsidR="00D500A9" w:rsidRPr="00A9195C" w:rsidRDefault="00E55F88" w:rsidP="001A6F6F">
                  <w:pPr>
                    <w:jc w:val="both"/>
                    <w:rPr>
                      <w:rFonts w:ascii="Arial" w:hAnsi="Arial" w:cs="Arial"/>
                      <w:sz w:val="16"/>
                      <w:szCs w:val="18"/>
                    </w:rPr>
                  </w:pPr>
                  <w:r w:rsidRPr="00A9195C">
                    <w:rPr>
                      <w:rFonts w:ascii="Arial" w:hAnsi="Arial" w:cs="Arial"/>
                      <w:sz w:val="16"/>
                      <w:szCs w:val="18"/>
                    </w:rPr>
                    <w:t>Fijación de la contraprestación por el uso y aprovechamiento de las bandas de frecuencias del espectro radioeléctrico para uso secundario.</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388FB97" w14:textId="498DFFB5" w:rsidR="00D500A9" w:rsidRPr="00A9195C" w:rsidRDefault="00E55F88" w:rsidP="001A6F6F">
                  <w:pPr>
                    <w:jc w:val="center"/>
                    <w:rPr>
                      <w:rFonts w:ascii="Arial" w:hAnsi="Arial" w:cs="Arial"/>
                      <w:sz w:val="16"/>
                      <w:szCs w:val="18"/>
                    </w:rPr>
                  </w:pPr>
                  <w:r w:rsidRPr="00A9195C">
                    <w:rPr>
                      <w:rFonts w:ascii="Arial" w:hAnsi="Arial" w:cs="Arial"/>
                      <w:sz w:val="16"/>
                      <w:szCs w:val="18"/>
                    </w:rPr>
                    <w:t>Indeterminable</w:t>
                  </w:r>
                </w:p>
              </w:tc>
              <w:tc>
                <w:tcPr>
                  <w:tcW w:w="1707" w:type="dxa"/>
                  <w:tcBorders>
                    <w:left w:val="single" w:sz="4" w:space="0" w:color="auto"/>
                    <w:bottom w:val="single" w:sz="4" w:space="0" w:color="auto"/>
                    <w:right w:val="single" w:sz="4" w:space="0" w:color="auto"/>
                  </w:tcBorders>
                  <w:shd w:val="clear" w:color="auto" w:fill="FFFFFF" w:themeFill="background1"/>
                </w:tcPr>
                <w:p w14:paraId="59288248" w14:textId="31A9816C" w:rsidR="00D500A9" w:rsidRPr="00A9195C" w:rsidRDefault="00E55F88" w:rsidP="001A6F6F">
                  <w:pPr>
                    <w:jc w:val="center"/>
                    <w:rPr>
                      <w:rFonts w:ascii="Arial" w:hAnsi="Arial" w:cs="Arial"/>
                      <w:sz w:val="16"/>
                      <w:szCs w:val="18"/>
                    </w:rPr>
                  </w:pPr>
                  <w:r w:rsidRPr="00A9195C">
                    <w:rPr>
                      <w:rFonts w:ascii="Arial" w:hAnsi="Arial" w:cs="Arial"/>
                      <w:sz w:val="16"/>
                      <w:szCs w:val="18"/>
                    </w:rPr>
                    <w:t>Obtención de la constancia de autorización</w:t>
                  </w:r>
                </w:p>
              </w:tc>
              <w:tc>
                <w:tcPr>
                  <w:tcW w:w="1707" w:type="dxa"/>
                  <w:tcBorders>
                    <w:left w:val="single" w:sz="4" w:space="0" w:color="auto"/>
                    <w:bottom w:val="single" w:sz="4" w:space="0" w:color="auto"/>
                    <w:right w:val="single" w:sz="4" w:space="0" w:color="auto"/>
                  </w:tcBorders>
                  <w:shd w:val="clear" w:color="auto" w:fill="FFFFFF" w:themeFill="background1"/>
                </w:tcPr>
                <w:p w14:paraId="021AE75E" w14:textId="0C7C417A" w:rsidR="00D500A9" w:rsidRPr="00A9195C" w:rsidRDefault="00E55F88" w:rsidP="001A6F6F">
                  <w:pPr>
                    <w:jc w:val="center"/>
                    <w:rPr>
                      <w:rFonts w:ascii="Arial" w:hAnsi="Arial" w:cs="Arial"/>
                      <w:sz w:val="16"/>
                      <w:szCs w:val="18"/>
                    </w:rPr>
                  </w:pPr>
                  <w:r w:rsidRPr="00A9195C">
                    <w:rPr>
                      <w:rFonts w:ascii="Arial" w:hAnsi="Arial" w:cs="Arial"/>
                      <w:sz w:val="16"/>
                      <w:szCs w:val="18"/>
                    </w:rPr>
                    <w:t>Indeterminable</w:t>
                  </w:r>
                </w:p>
              </w:tc>
            </w:tr>
            <w:tr w:rsidR="00A35A74" w:rsidRPr="00A9195C" w14:paraId="2B360957" w14:textId="77777777" w:rsidTr="0013692E">
              <w:trPr>
                <w:jc w:val="center"/>
              </w:trPr>
              <w:sdt>
                <w:sdtPr>
                  <w:rPr>
                    <w:rFonts w:ascii="Arial" w:hAnsi="Arial" w:cs="Arial"/>
                    <w:sz w:val="16"/>
                    <w:szCs w:val="18"/>
                  </w:rPr>
                  <w:alias w:val="Población"/>
                  <w:tag w:val="Población"/>
                  <w:id w:val="1620413734"/>
                  <w:placeholder>
                    <w:docPart w:val="8F1556AC5A9E403F8C4248B5BB70A4A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706" w:type="dxa"/>
                      <w:tcBorders>
                        <w:top w:val="single" w:sz="4" w:space="0" w:color="auto"/>
                        <w:left w:val="single" w:sz="4" w:space="0" w:color="auto"/>
                        <w:bottom w:val="single" w:sz="4" w:space="0" w:color="auto"/>
                        <w:right w:val="single" w:sz="4" w:space="0" w:color="auto"/>
                      </w:tcBorders>
                    </w:tcPr>
                    <w:p w14:paraId="1A2C6177" w14:textId="4B8B440B" w:rsidR="00A35A74" w:rsidRPr="00A9195C" w:rsidRDefault="00C31448" w:rsidP="001A6F6F">
                      <w:pPr>
                        <w:jc w:val="center"/>
                        <w:rPr>
                          <w:rFonts w:ascii="Arial" w:hAnsi="Arial" w:cs="Arial"/>
                          <w:sz w:val="16"/>
                          <w:szCs w:val="18"/>
                          <w:highlight w:val="yellow"/>
                        </w:rPr>
                      </w:pPr>
                      <w:r>
                        <w:rPr>
                          <w:rFonts w:ascii="Arial" w:hAnsi="Arial" w:cs="Arial"/>
                          <w:sz w:val="16"/>
                          <w:szCs w:val="18"/>
                        </w:rPr>
                        <w:t>Autorizados</w:t>
                      </w:r>
                    </w:p>
                  </w:tc>
                </w:sdtContent>
              </w:sdt>
              <w:tc>
                <w:tcPr>
                  <w:tcW w:w="1707" w:type="dxa"/>
                  <w:tcBorders>
                    <w:top w:val="single" w:sz="4" w:space="0" w:color="auto"/>
                    <w:left w:val="single" w:sz="4" w:space="0" w:color="auto"/>
                    <w:bottom w:val="single" w:sz="4" w:space="0" w:color="auto"/>
                    <w:right w:val="single" w:sz="4" w:space="0" w:color="auto"/>
                  </w:tcBorders>
                  <w:shd w:val="clear" w:color="auto" w:fill="auto"/>
                </w:tcPr>
                <w:p w14:paraId="33A3D6F1" w14:textId="2A117175" w:rsidR="00A35A74" w:rsidRPr="00A9195C" w:rsidRDefault="00C31448" w:rsidP="00005666">
                  <w:pPr>
                    <w:jc w:val="both"/>
                    <w:rPr>
                      <w:rFonts w:ascii="Arial" w:hAnsi="Arial" w:cs="Arial"/>
                      <w:sz w:val="16"/>
                      <w:szCs w:val="18"/>
                    </w:rPr>
                  </w:pPr>
                  <w:r>
                    <w:rPr>
                      <w:rFonts w:ascii="Arial" w:hAnsi="Arial" w:cs="Arial"/>
                      <w:sz w:val="16"/>
                      <w:szCs w:val="18"/>
                    </w:rPr>
                    <w:t>Proporcionar en la solicitud de Constancia de Autorización una hoja</w:t>
                  </w:r>
                  <w:r w:rsidR="00005666">
                    <w:rPr>
                      <w:rFonts w:ascii="Arial" w:hAnsi="Arial" w:cs="Arial"/>
                      <w:sz w:val="16"/>
                      <w:szCs w:val="18"/>
                    </w:rPr>
                    <w:t xml:space="preserve"> o CD o USB con</w:t>
                  </w:r>
                  <w:r>
                    <w:rPr>
                      <w:rFonts w:ascii="Arial" w:hAnsi="Arial" w:cs="Arial"/>
                      <w:sz w:val="16"/>
                      <w:szCs w:val="18"/>
                    </w:rPr>
                    <w:t xml:space="preserve"> especificaciones técnicas de cada equipo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F79A4AF" w14:textId="13F2E047" w:rsidR="00A35A74" w:rsidRPr="00A9195C" w:rsidRDefault="00005666" w:rsidP="00005666">
                  <w:pPr>
                    <w:jc w:val="center"/>
                    <w:rPr>
                      <w:rFonts w:ascii="Arial" w:hAnsi="Arial" w:cs="Arial"/>
                      <w:sz w:val="16"/>
                      <w:szCs w:val="18"/>
                    </w:rPr>
                  </w:pPr>
                  <w:r>
                    <w:rPr>
                      <w:rFonts w:ascii="Arial" w:hAnsi="Arial" w:cs="Arial"/>
                      <w:sz w:val="16"/>
                      <w:szCs w:val="18"/>
                    </w:rPr>
                    <w:t>Indeterminable</w:t>
                  </w:r>
                </w:p>
              </w:tc>
              <w:tc>
                <w:tcPr>
                  <w:tcW w:w="1707" w:type="dxa"/>
                  <w:tcBorders>
                    <w:left w:val="single" w:sz="4" w:space="0" w:color="auto"/>
                    <w:bottom w:val="single" w:sz="4" w:space="0" w:color="auto"/>
                    <w:right w:val="single" w:sz="4" w:space="0" w:color="auto"/>
                  </w:tcBorders>
                  <w:shd w:val="clear" w:color="auto" w:fill="FFFFFF" w:themeFill="background1"/>
                </w:tcPr>
                <w:p w14:paraId="68AF8BD6" w14:textId="2091F0F2" w:rsidR="00A35A74" w:rsidRPr="00A9195C" w:rsidRDefault="00C31448" w:rsidP="00C31448">
                  <w:pPr>
                    <w:jc w:val="center"/>
                    <w:rPr>
                      <w:rFonts w:ascii="Arial" w:hAnsi="Arial" w:cs="Arial"/>
                      <w:sz w:val="16"/>
                      <w:szCs w:val="18"/>
                    </w:rPr>
                  </w:pPr>
                  <w:r>
                    <w:rPr>
                      <w:rFonts w:ascii="Arial" w:hAnsi="Arial" w:cs="Arial"/>
                      <w:sz w:val="16"/>
                      <w:szCs w:val="18"/>
                    </w:rPr>
                    <w:t xml:space="preserve">Proporcionar mayores elementos para que el Instituto resuelva </w:t>
                  </w:r>
                </w:p>
              </w:tc>
              <w:tc>
                <w:tcPr>
                  <w:tcW w:w="1707" w:type="dxa"/>
                  <w:tcBorders>
                    <w:left w:val="single" w:sz="4" w:space="0" w:color="auto"/>
                    <w:bottom w:val="single" w:sz="4" w:space="0" w:color="auto"/>
                    <w:right w:val="single" w:sz="4" w:space="0" w:color="auto"/>
                  </w:tcBorders>
                  <w:shd w:val="clear" w:color="auto" w:fill="FFFFFF" w:themeFill="background1"/>
                </w:tcPr>
                <w:p w14:paraId="31948EC6" w14:textId="2C74EF3D" w:rsidR="00A35A74" w:rsidRPr="00A9195C" w:rsidRDefault="00005666" w:rsidP="00005666">
                  <w:pPr>
                    <w:jc w:val="center"/>
                    <w:rPr>
                      <w:rFonts w:ascii="Arial" w:hAnsi="Arial" w:cs="Arial"/>
                      <w:sz w:val="16"/>
                      <w:szCs w:val="18"/>
                    </w:rPr>
                  </w:pPr>
                  <w:r>
                    <w:rPr>
                      <w:rFonts w:ascii="Arial" w:hAnsi="Arial" w:cs="Arial"/>
                      <w:sz w:val="16"/>
                      <w:szCs w:val="18"/>
                    </w:rPr>
                    <w:t>Indeterminable</w:t>
                  </w:r>
                </w:p>
              </w:tc>
            </w:tr>
            <w:tr w:rsidR="00A35A74" w:rsidRPr="00A9195C" w14:paraId="7A9DA958" w14:textId="77777777" w:rsidTr="0013692E">
              <w:trPr>
                <w:jc w:val="center"/>
              </w:trPr>
              <w:sdt>
                <w:sdtPr>
                  <w:rPr>
                    <w:rFonts w:ascii="Arial" w:hAnsi="Arial" w:cs="Arial"/>
                    <w:sz w:val="16"/>
                    <w:szCs w:val="18"/>
                  </w:rPr>
                  <w:alias w:val="Población"/>
                  <w:tag w:val="Población"/>
                  <w:id w:val="1819531115"/>
                  <w:placeholder>
                    <w:docPart w:val="6F6D368A488144B99F7D2645CB13CFE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706" w:type="dxa"/>
                      <w:tcBorders>
                        <w:top w:val="single" w:sz="4" w:space="0" w:color="auto"/>
                        <w:left w:val="single" w:sz="4" w:space="0" w:color="auto"/>
                        <w:bottom w:val="single" w:sz="4" w:space="0" w:color="auto"/>
                        <w:right w:val="single" w:sz="4" w:space="0" w:color="auto"/>
                      </w:tcBorders>
                    </w:tcPr>
                    <w:p w14:paraId="7E14287C" w14:textId="5C1FDCD1" w:rsidR="00A35A74" w:rsidRPr="00A9195C" w:rsidRDefault="00C31448" w:rsidP="001A6F6F">
                      <w:pPr>
                        <w:jc w:val="center"/>
                        <w:rPr>
                          <w:rFonts w:ascii="Arial" w:hAnsi="Arial" w:cs="Arial"/>
                          <w:sz w:val="16"/>
                          <w:szCs w:val="18"/>
                          <w:highlight w:val="yellow"/>
                        </w:rPr>
                      </w:pPr>
                      <w:r>
                        <w:rPr>
                          <w:rFonts w:ascii="Arial" w:hAnsi="Arial" w:cs="Arial"/>
                          <w:sz w:val="16"/>
                          <w:szCs w:val="18"/>
                        </w:rPr>
                        <w:t>Autorizados</w:t>
                      </w:r>
                    </w:p>
                  </w:tc>
                </w:sdtContent>
              </w:sdt>
              <w:tc>
                <w:tcPr>
                  <w:tcW w:w="1707" w:type="dxa"/>
                  <w:tcBorders>
                    <w:top w:val="single" w:sz="4" w:space="0" w:color="auto"/>
                    <w:left w:val="single" w:sz="4" w:space="0" w:color="auto"/>
                    <w:bottom w:val="single" w:sz="4" w:space="0" w:color="auto"/>
                    <w:right w:val="single" w:sz="4" w:space="0" w:color="auto"/>
                  </w:tcBorders>
                  <w:shd w:val="clear" w:color="auto" w:fill="auto"/>
                </w:tcPr>
                <w:p w14:paraId="6662148E" w14:textId="7E0F2240" w:rsidR="00A35A74" w:rsidRPr="00A9195C" w:rsidRDefault="00005666" w:rsidP="00005666">
                  <w:pPr>
                    <w:jc w:val="both"/>
                    <w:rPr>
                      <w:rFonts w:ascii="Arial" w:hAnsi="Arial" w:cs="Arial"/>
                      <w:sz w:val="16"/>
                      <w:szCs w:val="18"/>
                    </w:rPr>
                  </w:pPr>
                  <w:r>
                    <w:rPr>
                      <w:rFonts w:ascii="Arial" w:hAnsi="Arial" w:cs="Arial"/>
                      <w:sz w:val="16"/>
                      <w:szCs w:val="18"/>
                    </w:rPr>
                    <w:t>Proporcionar en la solicitud de Constancia de Autorización hoja, CD o USB con el m</w:t>
                  </w:r>
                  <w:r w:rsidR="00C31448">
                    <w:rPr>
                      <w:rFonts w:ascii="Arial" w:hAnsi="Arial" w:cs="Arial"/>
                      <w:sz w:val="16"/>
                      <w:szCs w:val="18"/>
                    </w:rPr>
                    <w:t>apa georreferenciado del perímetro con los puntos del polígono</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898CEC0" w14:textId="65F5DAAA" w:rsidR="00C31448" w:rsidRDefault="00005666" w:rsidP="00C31448">
                  <w:pPr>
                    <w:jc w:val="center"/>
                    <w:rPr>
                      <w:rFonts w:ascii="Arial" w:hAnsi="Arial" w:cs="Arial"/>
                      <w:sz w:val="16"/>
                      <w:szCs w:val="18"/>
                    </w:rPr>
                  </w:pPr>
                  <w:r>
                    <w:rPr>
                      <w:rFonts w:ascii="Arial" w:hAnsi="Arial" w:cs="Arial"/>
                      <w:sz w:val="16"/>
                      <w:szCs w:val="18"/>
                    </w:rPr>
                    <w:t>Indeterminable</w:t>
                  </w:r>
                </w:p>
                <w:p w14:paraId="5BBB80FF" w14:textId="1EEA9668" w:rsidR="00A35A74" w:rsidRPr="00A9195C" w:rsidRDefault="00A35A74" w:rsidP="00C31448">
                  <w:pPr>
                    <w:jc w:val="center"/>
                    <w:rPr>
                      <w:rFonts w:ascii="Arial" w:hAnsi="Arial" w:cs="Arial"/>
                      <w:sz w:val="16"/>
                      <w:szCs w:val="18"/>
                    </w:rPr>
                  </w:pPr>
                </w:p>
              </w:tc>
              <w:tc>
                <w:tcPr>
                  <w:tcW w:w="1707" w:type="dxa"/>
                  <w:tcBorders>
                    <w:left w:val="single" w:sz="4" w:space="0" w:color="auto"/>
                    <w:bottom w:val="single" w:sz="4" w:space="0" w:color="auto"/>
                    <w:right w:val="single" w:sz="4" w:space="0" w:color="auto"/>
                  </w:tcBorders>
                  <w:shd w:val="clear" w:color="auto" w:fill="FFFFFF" w:themeFill="background1"/>
                </w:tcPr>
                <w:p w14:paraId="4350A8AD" w14:textId="1B1AF641" w:rsidR="00A35A74" w:rsidRPr="00A9195C" w:rsidRDefault="00C31448" w:rsidP="001A6F6F">
                  <w:pPr>
                    <w:jc w:val="center"/>
                    <w:rPr>
                      <w:rFonts w:ascii="Arial" w:hAnsi="Arial" w:cs="Arial"/>
                      <w:sz w:val="16"/>
                      <w:szCs w:val="18"/>
                    </w:rPr>
                  </w:pPr>
                  <w:r w:rsidRPr="00C31448">
                    <w:rPr>
                      <w:rFonts w:ascii="Arial" w:hAnsi="Arial" w:cs="Arial"/>
                      <w:sz w:val="16"/>
                      <w:szCs w:val="18"/>
                    </w:rPr>
                    <w:t>Proporcionar mayores elementos para que el Instituto resuelva</w:t>
                  </w:r>
                </w:p>
              </w:tc>
              <w:tc>
                <w:tcPr>
                  <w:tcW w:w="1707" w:type="dxa"/>
                  <w:tcBorders>
                    <w:left w:val="single" w:sz="4" w:space="0" w:color="auto"/>
                    <w:bottom w:val="single" w:sz="4" w:space="0" w:color="auto"/>
                    <w:right w:val="single" w:sz="4" w:space="0" w:color="auto"/>
                  </w:tcBorders>
                  <w:shd w:val="clear" w:color="auto" w:fill="FFFFFF" w:themeFill="background1"/>
                </w:tcPr>
                <w:p w14:paraId="0863E039" w14:textId="7C038FBD" w:rsidR="00A35A74" w:rsidRPr="00A9195C" w:rsidRDefault="00005666" w:rsidP="00005666">
                  <w:pPr>
                    <w:jc w:val="center"/>
                    <w:rPr>
                      <w:rFonts w:ascii="Arial" w:hAnsi="Arial" w:cs="Arial"/>
                      <w:sz w:val="16"/>
                      <w:szCs w:val="18"/>
                    </w:rPr>
                  </w:pPr>
                  <w:r>
                    <w:rPr>
                      <w:rFonts w:ascii="Arial" w:hAnsi="Arial" w:cs="Arial"/>
                      <w:sz w:val="16"/>
                      <w:szCs w:val="18"/>
                    </w:rPr>
                    <w:t xml:space="preserve">Indeterminable </w:t>
                  </w:r>
                  <w:r w:rsidR="00C31448">
                    <w:rPr>
                      <w:rFonts w:ascii="Arial" w:hAnsi="Arial" w:cs="Arial"/>
                      <w:sz w:val="16"/>
                      <w:szCs w:val="18"/>
                    </w:rPr>
                    <w:t xml:space="preserve"> </w:t>
                  </w:r>
                </w:p>
              </w:tc>
            </w:tr>
            <w:tr w:rsidR="005665BE" w:rsidRPr="00A9195C" w14:paraId="40AFC9FE" w14:textId="77777777" w:rsidTr="0013692E">
              <w:trPr>
                <w:trHeight w:val="99"/>
                <w:jc w:val="center"/>
              </w:trPr>
              <w:tc>
                <w:tcPr>
                  <w:tcW w:w="1706" w:type="dxa"/>
                  <w:tcBorders>
                    <w:top w:val="single" w:sz="4" w:space="0" w:color="auto"/>
                    <w:left w:val="nil"/>
                    <w:bottom w:val="nil"/>
                    <w:right w:val="nil"/>
                  </w:tcBorders>
                  <w:shd w:val="clear" w:color="auto" w:fill="FFFFFF" w:themeFill="background1"/>
                </w:tcPr>
                <w:p w14:paraId="4774D16C" w14:textId="77777777" w:rsidR="00D500A9" w:rsidRPr="00A9195C" w:rsidRDefault="00D500A9" w:rsidP="001A6F6F">
                  <w:pPr>
                    <w:jc w:val="center"/>
                    <w:rPr>
                      <w:rFonts w:ascii="Arial" w:hAnsi="Arial" w:cs="Arial"/>
                      <w:b/>
                      <w:sz w:val="16"/>
                      <w:szCs w:val="18"/>
                    </w:rPr>
                  </w:pPr>
                </w:p>
              </w:tc>
              <w:tc>
                <w:tcPr>
                  <w:tcW w:w="1707" w:type="dxa"/>
                  <w:tcBorders>
                    <w:top w:val="single" w:sz="4" w:space="0" w:color="auto"/>
                    <w:left w:val="nil"/>
                    <w:bottom w:val="nil"/>
                    <w:right w:val="single" w:sz="4" w:space="0" w:color="auto"/>
                  </w:tcBorders>
                  <w:shd w:val="clear" w:color="auto" w:fill="FFFFFF" w:themeFill="background1"/>
                </w:tcPr>
                <w:p w14:paraId="679309ED" w14:textId="77777777" w:rsidR="00D500A9" w:rsidRPr="00A9195C" w:rsidRDefault="00D500A9" w:rsidP="001A6F6F">
                  <w:pPr>
                    <w:jc w:val="center"/>
                    <w:rPr>
                      <w:rFonts w:ascii="Arial" w:hAnsi="Arial" w:cs="Arial"/>
                      <w:b/>
                      <w:sz w:val="16"/>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Acumulado</w:t>
                  </w:r>
                </w:p>
              </w:tc>
              <w:tc>
                <w:tcPr>
                  <w:tcW w:w="1707" w:type="dxa"/>
                  <w:tcBorders>
                    <w:left w:val="single" w:sz="4" w:space="0" w:color="auto"/>
                    <w:right w:val="single" w:sz="4" w:space="0" w:color="auto"/>
                  </w:tcBorders>
                  <w:shd w:val="clear" w:color="auto" w:fill="auto"/>
                </w:tcPr>
                <w:p w14:paraId="45F465D1"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Acumulado</w:t>
                  </w:r>
                </w:p>
              </w:tc>
              <w:tc>
                <w:tcPr>
                  <w:tcW w:w="1707" w:type="dxa"/>
                  <w:tcBorders>
                    <w:left w:val="single" w:sz="4" w:space="0" w:color="auto"/>
                    <w:right w:val="single" w:sz="4" w:space="0" w:color="auto"/>
                  </w:tcBorders>
                  <w:shd w:val="clear" w:color="auto" w:fill="auto"/>
                </w:tcPr>
                <w:p w14:paraId="4BF2E7B4"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Total</w:t>
                  </w:r>
                </w:p>
              </w:tc>
            </w:tr>
            <w:tr w:rsidR="005665BE" w:rsidRPr="00A9195C" w14:paraId="1BED6442" w14:textId="77777777" w:rsidTr="0013692E">
              <w:trPr>
                <w:jc w:val="center"/>
              </w:trPr>
              <w:tc>
                <w:tcPr>
                  <w:tcW w:w="1706" w:type="dxa"/>
                  <w:tcBorders>
                    <w:top w:val="nil"/>
                    <w:left w:val="nil"/>
                    <w:bottom w:val="nil"/>
                    <w:right w:val="nil"/>
                  </w:tcBorders>
                  <w:shd w:val="clear" w:color="auto" w:fill="FFFFFF" w:themeFill="background1"/>
                </w:tcPr>
                <w:p w14:paraId="32E4FACD" w14:textId="77777777" w:rsidR="00D500A9" w:rsidRPr="00A9195C" w:rsidDel="000233D7" w:rsidRDefault="00D500A9" w:rsidP="001A6F6F">
                  <w:pPr>
                    <w:jc w:val="center"/>
                    <w:rPr>
                      <w:rFonts w:ascii="Arial" w:hAnsi="Arial" w:cs="Arial"/>
                      <w:b/>
                      <w:sz w:val="16"/>
                      <w:szCs w:val="18"/>
                    </w:rPr>
                  </w:pPr>
                </w:p>
              </w:tc>
              <w:tc>
                <w:tcPr>
                  <w:tcW w:w="1707" w:type="dxa"/>
                  <w:tcBorders>
                    <w:top w:val="nil"/>
                    <w:left w:val="nil"/>
                    <w:bottom w:val="nil"/>
                    <w:right w:val="single" w:sz="4" w:space="0" w:color="auto"/>
                  </w:tcBorders>
                  <w:shd w:val="clear" w:color="auto" w:fill="FFFFFF" w:themeFill="background1"/>
                </w:tcPr>
                <w:p w14:paraId="15766909" w14:textId="77777777" w:rsidR="00D500A9" w:rsidRPr="00A9195C" w:rsidDel="000233D7" w:rsidRDefault="00D500A9" w:rsidP="001A6F6F">
                  <w:pPr>
                    <w:jc w:val="center"/>
                    <w:rPr>
                      <w:rFonts w:ascii="Arial" w:hAnsi="Arial" w:cs="Arial"/>
                      <w:b/>
                      <w:sz w:val="16"/>
                      <w:szCs w:val="18"/>
                    </w:rPr>
                  </w:pPr>
                </w:p>
              </w:tc>
              <w:tc>
                <w:tcPr>
                  <w:tcW w:w="1706" w:type="dxa"/>
                  <w:tcBorders>
                    <w:top w:val="single" w:sz="4" w:space="0" w:color="auto"/>
                    <w:left w:val="single" w:sz="4" w:space="0" w:color="auto"/>
                    <w:right w:val="single" w:sz="4" w:space="0" w:color="auto"/>
                  </w:tcBorders>
                  <w:shd w:val="clear" w:color="auto" w:fill="auto"/>
                </w:tcPr>
                <w:p w14:paraId="7AA83A95" w14:textId="77777777" w:rsidR="00D500A9" w:rsidRPr="00A9195C" w:rsidRDefault="00D500A9" w:rsidP="001A6F6F">
                  <w:pPr>
                    <w:jc w:val="center"/>
                    <w:rPr>
                      <w:rFonts w:ascii="Arial" w:hAnsi="Arial" w:cs="Arial"/>
                      <w:sz w:val="16"/>
                      <w:szCs w:val="18"/>
                    </w:rPr>
                  </w:pPr>
                </w:p>
              </w:tc>
              <w:tc>
                <w:tcPr>
                  <w:tcW w:w="1707" w:type="dxa"/>
                  <w:tcBorders>
                    <w:left w:val="single" w:sz="4" w:space="0" w:color="auto"/>
                    <w:right w:val="single" w:sz="4" w:space="0" w:color="auto"/>
                  </w:tcBorders>
                  <w:shd w:val="clear" w:color="auto" w:fill="auto"/>
                </w:tcPr>
                <w:p w14:paraId="22DC6ECD" w14:textId="77777777" w:rsidR="00D500A9" w:rsidRPr="00A9195C" w:rsidRDefault="00D500A9" w:rsidP="001A6F6F">
                  <w:pPr>
                    <w:jc w:val="center"/>
                    <w:rPr>
                      <w:rFonts w:ascii="Arial" w:hAnsi="Arial" w:cs="Arial"/>
                      <w:sz w:val="16"/>
                      <w:szCs w:val="18"/>
                    </w:rPr>
                  </w:pPr>
                </w:p>
              </w:tc>
              <w:tc>
                <w:tcPr>
                  <w:tcW w:w="1707" w:type="dxa"/>
                  <w:tcBorders>
                    <w:left w:val="single" w:sz="4" w:space="0" w:color="auto"/>
                    <w:right w:val="single" w:sz="4" w:space="0" w:color="auto"/>
                  </w:tcBorders>
                  <w:shd w:val="clear" w:color="auto" w:fill="auto"/>
                </w:tcPr>
                <w:p w14:paraId="7D936DEF" w14:textId="521E4217" w:rsidR="00D500A9" w:rsidRPr="00A9195C" w:rsidRDefault="00FC1196" w:rsidP="001A6F6F">
                  <w:pPr>
                    <w:jc w:val="center"/>
                    <w:rPr>
                      <w:rFonts w:ascii="Arial" w:hAnsi="Arial" w:cs="Arial"/>
                      <w:b/>
                      <w:sz w:val="16"/>
                      <w:szCs w:val="18"/>
                    </w:rPr>
                  </w:pPr>
                  <w:r w:rsidRPr="00A9195C">
                    <w:rPr>
                      <w:rFonts w:ascii="Arial" w:hAnsi="Arial" w:cs="Arial"/>
                      <w:sz w:val="16"/>
                      <w:szCs w:val="18"/>
                    </w:rPr>
                    <w:t>$14,113.00 M.N.</w:t>
                  </w:r>
                </w:p>
              </w:tc>
            </w:tr>
          </w:tbl>
          <w:p w14:paraId="7D2C0A52" w14:textId="77777777" w:rsidR="00D500A9" w:rsidRPr="005F7176" w:rsidRDefault="00D500A9" w:rsidP="001A6F6F">
            <w:pPr>
              <w:jc w:val="both"/>
              <w:rPr>
                <w:rFonts w:ascii="Arial" w:hAnsi="Arial" w:cs="Arial"/>
                <w:sz w:val="18"/>
                <w:szCs w:val="18"/>
                <w:highlight w:val="yellow"/>
              </w:rPr>
            </w:pPr>
          </w:p>
          <w:p w14:paraId="3900503C" w14:textId="77777777" w:rsidR="00673EAE" w:rsidRPr="005F7176" w:rsidRDefault="00673EAE" w:rsidP="001A6F6F">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2009"/>
              <w:gridCol w:w="739"/>
              <w:gridCol w:w="2379"/>
              <w:gridCol w:w="370"/>
              <w:gridCol w:w="2997"/>
            </w:tblGrid>
            <w:tr w:rsidR="00D500A9" w:rsidRPr="00A9195C" w14:paraId="73037A0D" w14:textId="77777777" w:rsidTr="0013692E">
              <w:trPr>
                <w:jc w:val="center"/>
              </w:trPr>
              <w:tc>
                <w:tcPr>
                  <w:tcW w:w="8494" w:type="dxa"/>
                  <w:gridSpan w:val="5"/>
                  <w:tcBorders>
                    <w:bottom w:val="single" w:sz="4" w:space="0" w:color="auto"/>
                  </w:tcBorders>
                  <w:shd w:val="clear" w:color="auto" w:fill="A8D08D" w:themeFill="accent6" w:themeFillTint="99"/>
                </w:tcPr>
                <w:p w14:paraId="1D94DD88"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Estimación Cualitativa</w:t>
                  </w:r>
                </w:p>
              </w:tc>
            </w:tr>
            <w:tr w:rsidR="00D500A9" w:rsidRPr="00A9195C" w14:paraId="5ED2BC75" w14:textId="77777777" w:rsidTr="0013692E">
              <w:trPr>
                <w:jc w:val="center"/>
              </w:trPr>
              <w:tc>
                <w:tcPr>
                  <w:tcW w:w="2748" w:type="dxa"/>
                  <w:gridSpan w:val="2"/>
                  <w:tcBorders>
                    <w:bottom w:val="single" w:sz="4" w:space="0" w:color="auto"/>
                  </w:tcBorders>
                  <w:shd w:val="clear" w:color="auto" w:fill="A8D08D" w:themeFill="accent6" w:themeFillTint="99"/>
                </w:tcPr>
                <w:p w14:paraId="676E4825" w14:textId="77777777" w:rsidR="00D500A9" w:rsidRPr="00A9195C" w:rsidRDefault="00D500A9" w:rsidP="001A6F6F">
                  <w:pPr>
                    <w:jc w:val="center"/>
                    <w:rPr>
                      <w:rFonts w:ascii="Arial" w:hAnsi="Arial" w:cs="Arial"/>
                      <w:b/>
                      <w:sz w:val="16"/>
                      <w:szCs w:val="18"/>
                    </w:rPr>
                  </w:pPr>
                </w:p>
                <w:p w14:paraId="0CD2A45D"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Población</w:t>
                  </w:r>
                </w:p>
              </w:tc>
              <w:tc>
                <w:tcPr>
                  <w:tcW w:w="2749" w:type="dxa"/>
                  <w:gridSpan w:val="2"/>
                  <w:tcBorders>
                    <w:bottom w:val="single" w:sz="4" w:space="0" w:color="auto"/>
                  </w:tcBorders>
                  <w:shd w:val="clear" w:color="auto" w:fill="A8D08D" w:themeFill="accent6" w:themeFillTint="99"/>
                  <w:vAlign w:val="center"/>
                </w:tcPr>
                <w:p w14:paraId="07F82D00"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Costos</w:t>
                  </w:r>
                </w:p>
              </w:tc>
              <w:tc>
                <w:tcPr>
                  <w:tcW w:w="2997" w:type="dxa"/>
                  <w:tcBorders>
                    <w:bottom w:val="single" w:sz="2" w:space="0" w:color="auto"/>
                  </w:tcBorders>
                  <w:shd w:val="clear" w:color="auto" w:fill="A8D08D" w:themeFill="accent6" w:themeFillTint="99"/>
                  <w:vAlign w:val="center"/>
                </w:tcPr>
                <w:p w14:paraId="56E308BA"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Beneficios</w:t>
                  </w:r>
                </w:p>
              </w:tc>
            </w:tr>
            <w:tr w:rsidR="00D500A9" w:rsidRPr="00A9195C" w14:paraId="5BAB08A0" w14:textId="77777777" w:rsidTr="0013692E">
              <w:trPr>
                <w:jc w:val="center"/>
              </w:trPr>
              <w:sdt>
                <w:sdtPr>
                  <w:rPr>
                    <w:rFonts w:ascii="Arial" w:hAnsi="Arial" w:cs="Arial"/>
                    <w:sz w:val="16"/>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748" w:type="dxa"/>
                      <w:gridSpan w:val="2"/>
                      <w:tcBorders>
                        <w:top w:val="single" w:sz="4" w:space="0" w:color="auto"/>
                        <w:left w:val="single" w:sz="4" w:space="0" w:color="auto"/>
                        <w:bottom w:val="single" w:sz="4" w:space="0" w:color="auto"/>
                        <w:right w:val="single" w:sz="4" w:space="0" w:color="auto"/>
                      </w:tcBorders>
                    </w:tcPr>
                    <w:p w14:paraId="5594BC21" w14:textId="54CCD462" w:rsidR="00D500A9" w:rsidRPr="00A9195C" w:rsidRDefault="00E55F88" w:rsidP="001A6F6F">
                      <w:pPr>
                        <w:jc w:val="center"/>
                        <w:rPr>
                          <w:rFonts w:ascii="Arial" w:hAnsi="Arial" w:cs="Arial"/>
                          <w:sz w:val="16"/>
                          <w:szCs w:val="18"/>
                          <w:highlight w:val="yellow"/>
                        </w:rPr>
                      </w:pPr>
                      <w:r w:rsidRPr="00A9195C">
                        <w:rPr>
                          <w:rFonts w:ascii="Arial" w:hAnsi="Arial" w:cs="Arial"/>
                          <w:sz w:val="16"/>
                          <w:szCs w:val="18"/>
                        </w:rPr>
                        <w:t>Gobierno</w:t>
                      </w:r>
                    </w:p>
                  </w:tc>
                </w:sdtContent>
              </w:sdt>
              <w:tc>
                <w:tcPr>
                  <w:tcW w:w="2749" w:type="dxa"/>
                  <w:gridSpan w:val="2"/>
                  <w:tcBorders>
                    <w:top w:val="single" w:sz="4" w:space="0" w:color="auto"/>
                    <w:left w:val="single" w:sz="4" w:space="0" w:color="auto"/>
                    <w:bottom w:val="single" w:sz="4" w:space="0" w:color="auto"/>
                    <w:right w:val="single" w:sz="4" w:space="0" w:color="auto"/>
                  </w:tcBorders>
                  <w:shd w:val="clear" w:color="auto" w:fill="auto"/>
                </w:tcPr>
                <w:p w14:paraId="46021FD8" w14:textId="2ACCB432" w:rsidR="00D500A9" w:rsidRPr="00A9195C" w:rsidRDefault="00E55F88" w:rsidP="001A6F6F">
                  <w:pPr>
                    <w:jc w:val="center"/>
                    <w:rPr>
                      <w:rFonts w:ascii="Arial" w:hAnsi="Arial" w:cs="Arial"/>
                      <w:sz w:val="16"/>
                      <w:szCs w:val="18"/>
                    </w:rPr>
                  </w:pPr>
                  <w:r w:rsidRPr="00A9195C">
                    <w:rPr>
                      <w:rFonts w:ascii="Arial" w:hAnsi="Arial" w:cs="Arial"/>
                      <w:sz w:val="16"/>
                      <w:szCs w:val="18"/>
                    </w:rPr>
                    <w:t>Cargas administrativas</w:t>
                  </w:r>
                </w:p>
              </w:tc>
              <w:tc>
                <w:tcPr>
                  <w:tcW w:w="2997" w:type="dxa"/>
                  <w:tcBorders>
                    <w:left w:val="single" w:sz="4" w:space="0" w:color="auto"/>
                    <w:right w:val="single" w:sz="4" w:space="0" w:color="auto"/>
                  </w:tcBorders>
                  <w:shd w:val="clear" w:color="auto" w:fill="FFFFFF" w:themeFill="background1"/>
                </w:tcPr>
                <w:p w14:paraId="5A8C83D9" w14:textId="7B6F8F06" w:rsidR="00D500A9" w:rsidRPr="00A9195C" w:rsidRDefault="00E55F88" w:rsidP="001A6F6F">
                  <w:pPr>
                    <w:jc w:val="both"/>
                    <w:rPr>
                      <w:rFonts w:ascii="Arial" w:hAnsi="Arial" w:cs="Arial"/>
                      <w:sz w:val="16"/>
                      <w:szCs w:val="18"/>
                    </w:rPr>
                  </w:pPr>
                  <w:r w:rsidRPr="00A9195C">
                    <w:rPr>
                      <w:rFonts w:ascii="Arial" w:hAnsi="Arial" w:cs="Arial"/>
                      <w:sz w:val="16"/>
                      <w:szCs w:val="18"/>
                    </w:rPr>
                    <w:t>Genera trámites claros para los solicitantes y brindar certeza jurídica respecto de los términos y condiciones para la obtención de la constancia de autorización para el uso y aprovechamiento de bandas de frecuencias del espectro radioeléctrico para uso secundario.</w:t>
                  </w:r>
                </w:p>
              </w:tc>
            </w:tr>
            <w:tr w:rsidR="00D500A9" w:rsidRPr="00A9195C" w14:paraId="7833EC79" w14:textId="77777777" w:rsidTr="001A6F6F">
              <w:trPr>
                <w:trHeight w:val="919"/>
                <w:jc w:val="center"/>
              </w:trPr>
              <w:sdt>
                <w:sdtPr>
                  <w:rPr>
                    <w:rFonts w:ascii="Arial" w:hAnsi="Arial" w:cs="Arial"/>
                    <w:sz w:val="16"/>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748" w:type="dxa"/>
                      <w:gridSpan w:val="2"/>
                      <w:tcBorders>
                        <w:top w:val="single" w:sz="4" w:space="0" w:color="auto"/>
                        <w:left w:val="single" w:sz="4" w:space="0" w:color="auto"/>
                        <w:bottom w:val="single" w:sz="4" w:space="0" w:color="auto"/>
                        <w:right w:val="single" w:sz="4" w:space="0" w:color="auto"/>
                      </w:tcBorders>
                    </w:tcPr>
                    <w:p w14:paraId="4B76D870" w14:textId="0AE6B114" w:rsidR="00D500A9" w:rsidRPr="00A9195C" w:rsidRDefault="00CC7E21" w:rsidP="001A6F6F">
                      <w:pPr>
                        <w:jc w:val="center"/>
                        <w:rPr>
                          <w:rFonts w:ascii="Arial" w:hAnsi="Arial" w:cs="Arial"/>
                          <w:sz w:val="16"/>
                          <w:szCs w:val="18"/>
                          <w:highlight w:val="yellow"/>
                        </w:rPr>
                      </w:pPr>
                      <w:r w:rsidRPr="00A9195C">
                        <w:rPr>
                          <w:rFonts w:ascii="Arial" w:hAnsi="Arial" w:cs="Arial"/>
                          <w:sz w:val="16"/>
                          <w:szCs w:val="18"/>
                        </w:rPr>
                        <w:t>A</w:t>
                      </w:r>
                      <w:r w:rsidR="00E55F88" w:rsidRPr="00A9195C">
                        <w:rPr>
                          <w:rFonts w:ascii="Arial" w:hAnsi="Arial" w:cs="Arial"/>
                          <w:sz w:val="16"/>
                          <w:szCs w:val="18"/>
                        </w:rPr>
                        <w:t>utorizados</w:t>
                      </w:r>
                    </w:p>
                  </w:tc>
                </w:sdtContent>
              </w:sdt>
              <w:tc>
                <w:tcPr>
                  <w:tcW w:w="2749" w:type="dxa"/>
                  <w:gridSpan w:val="2"/>
                  <w:tcBorders>
                    <w:top w:val="single" w:sz="4" w:space="0" w:color="auto"/>
                    <w:left w:val="single" w:sz="4" w:space="0" w:color="auto"/>
                    <w:bottom w:val="single" w:sz="4" w:space="0" w:color="auto"/>
                    <w:right w:val="single" w:sz="4" w:space="0" w:color="auto"/>
                  </w:tcBorders>
                  <w:shd w:val="clear" w:color="auto" w:fill="auto"/>
                </w:tcPr>
                <w:p w14:paraId="295A1343" w14:textId="5B5D0057" w:rsidR="00D500A9" w:rsidRPr="00A9195C" w:rsidRDefault="00E55F88" w:rsidP="001A6F6F">
                  <w:pPr>
                    <w:jc w:val="center"/>
                    <w:rPr>
                      <w:rFonts w:ascii="Arial" w:hAnsi="Arial" w:cs="Arial"/>
                      <w:sz w:val="16"/>
                      <w:szCs w:val="18"/>
                    </w:rPr>
                  </w:pPr>
                  <w:r w:rsidRPr="00A9195C">
                    <w:rPr>
                      <w:rFonts w:ascii="Arial" w:hAnsi="Arial" w:cs="Arial"/>
                      <w:sz w:val="16"/>
                      <w:szCs w:val="18"/>
                    </w:rPr>
                    <w:t>Cargas administrativas</w:t>
                  </w:r>
                </w:p>
              </w:tc>
              <w:tc>
                <w:tcPr>
                  <w:tcW w:w="2997" w:type="dxa"/>
                  <w:tcBorders>
                    <w:left w:val="single" w:sz="4" w:space="0" w:color="auto"/>
                    <w:right w:val="single" w:sz="4" w:space="0" w:color="auto"/>
                  </w:tcBorders>
                  <w:shd w:val="clear" w:color="auto" w:fill="FFFFFF" w:themeFill="background1"/>
                </w:tcPr>
                <w:p w14:paraId="7FA1AB41" w14:textId="7269CCED" w:rsidR="00D500A9" w:rsidRPr="00A9195C" w:rsidRDefault="00E55F88" w:rsidP="001A6F6F">
                  <w:pPr>
                    <w:jc w:val="both"/>
                    <w:rPr>
                      <w:rFonts w:ascii="Arial" w:hAnsi="Arial" w:cs="Arial"/>
                      <w:sz w:val="16"/>
                      <w:szCs w:val="18"/>
                    </w:rPr>
                  </w:pPr>
                  <w:r w:rsidRPr="00A9195C">
                    <w:rPr>
                      <w:rFonts w:ascii="Arial" w:hAnsi="Arial" w:cs="Arial"/>
                      <w:sz w:val="16"/>
                      <w:szCs w:val="18"/>
                    </w:rPr>
                    <w:t>Claridad en los trámites que les brinden certeza jurídica, así como determinación de las obligaciones a cumplir como entes regulados.</w:t>
                  </w:r>
                </w:p>
              </w:tc>
            </w:tr>
            <w:tr w:rsidR="001A6F6F" w:rsidRPr="00A9195C" w14:paraId="1EEF2282" w14:textId="77777777" w:rsidTr="0013692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1A6F6F" w:rsidRPr="00A9195C" w:rsidRDefault="001A6F6F" w:rsidP="001A6F6F">
                  <w:pPr>
                    <w:jc w:val="center"/>
                    <w:rPr>
                      <w:rFonts w:ascii="Arial" w:hAnsi="Arial" w:cs="Arial"/>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6D5AB649" w14:textId="77777777" w:rsidR="001A6F6F" w:rsidRPr="00A9195C" w:rsidRDefault="001A6F6F" w:rsidP="001A6F6F">
                  <w:pPr>
                    <w:jc w:val="center"/>
                    <w:rPr>
                      <w:rFonts w:ascii="Arial" w:hAnsi="Arial" w:cs="Arial"/>
                      <w:sz w:val="16"/>
                      <w:szCs w:val="18"/>
                    </w:rPr>
                  </w:pPr>
                </w:p>
              </w:tc>
              <w:tc>
                <w:tcPr>
                  <w:tcW w:w="3367" w:type="dxa"/>
                  <w:gridSpan w:val="2"/>
                  <w:tcBorders>
                    <w:left w:val="single" w:sz="4" w:space="0" w:color="auto"/>
                    <w:right w:val="single" w:sz="4" w:space="0" w:color="auto"/>
                  </w:tcBorders>
                  <w:shd w:val="clear" w:color="auto" w:fill="FFFFFF" w:themeFill="background1"/>
                </w:tcPr>
                <w:p w14:paraId="4C100DD3" w14:textId="77777777" w:rsidR="001A6F6F" w:rsidRPr="00A9195C" w:rsidRDefault="001A6F6F" w:rsidP="001A6F6F">
                  <w:pPr>
                    <w:jc w:val="center"/>
                    <w:rPr>
                      <w:rFonts w:ascii="Arial" w:hAnsi="Arial" w:cs="Arial"/>
                      <w:sz w:val="16"/>
                      <w:szCs w:val="18"/>
                    </w:rPr>
                  </w:pPr>
                </w:p>
              </w:tc>
            </w:tr>
          </w:tbl>
          <w:p w14:paraId="5CFEAD32" w14:textId="77777777" w:rsidR="00376614" w:rsidRPr="005F7176" w:rsidRDefault="00376614" w:rsidP="001A6F6F">
            <w:pPr>
              <w:jc w:val="both"/>
              <w:rPr>
                <w:rFonts w:ascii="Arial" w:hAnsi="Arial" w:cs="Arial"/>
                <w:sz w:val="18"/>
                <w:szCs w:val="18"/>
              </w:rPr>
            </w:pPr>
          </w:p>
        </w:tc>
      </w:tr>
    </w:tbl>
    <w:p w14:paraId="12BCCA36" w14:textId="77777777" w:rsidR="009C21D6" w:rsidRPr="005F7176" w:rsidRDefault="009C21D6" w:rsidP="001A6F6F">
      <w:pPr>
        <w:spacing w:after="0" w:line="240" w:lineRule="auto"/>
        <w:jc w:val="both"/>
        <w:rPr>
          <w:rFonts w:ascii="Arial" w:hAnsi="Arial" w:cs="Arial"/>
          <w:sz w:val="18"/>
          <w:szCs w:val="18"/>
        </w:rPr>
      </w:pPr>
    </w:p>
    <w:p w14:paraId="6FA63808" w14:textId="77777777" w:rsidR="00A73AD8" w:rsidRPr="005F7176" w:rsidRDefault="00A73AD8"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w:t>
      </w:r>
      <w:r w:rsidR="00C9396B" w:rsidRPr="005F7176">
        <w:rPr>
          <w:rFonts w:ascii="Arial" w:hAnsi="Arial" w:cs="Arial"/>
          <w:b/>
          <w:sz w:val="18"/>
          <w:szCs w:val="18"/>
        </w:rPr>
        <w:t>V</w:t>
      </w:r>
      <w:r w:rsidRPr="005F7176">
        <w:rPr>
          <w:rFonts w:ascii="Arial" w:hAnsi="Arial" w:cs="Arial"/>
          <w:b/>
          <w:sz w:val="18"/>
          <w:szCs w:val="18"/>
        </w:rPr>
        <w:t xml:space="preserve">. </w:t>
      </w:r>
      <w:r w:rsidR="00B91D01" w:rsidRPr="005F7176">
        <w:rPr>
          <w:rFonts w:ascii="Arial" w:hAnsi="Arial" w:cs="Arial"/>
          <w:b/>
          <w:sz w:val="18"/>
          <w:szCs w:val="18"/>
        </w:rPr>
        <w:t>CUMPLIMIENTO, APLICACIÓN Y EVALUACIÓN DE LA PROPUESTA DE REGULACIÓN</w:t>
      </w:r>
      <w:r w:rsidRPr="005F7176">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91D01" w:rsidRPr="005F7176" w14:paraId="3B8C0CFD" w14:textId="77777777" w:rsidTr="00225DA6">
        <w:tc>
          <w:tcPr>
            <w:tcW w:w="8828" w:type="dxa"/>
          </w:tcPr>
          <w:p w14:paraId="56C07082" w14:textId="128A1979" w:rsidR="001432F7" w:rsidRPr="005F7176" w:rsidRDefault="00376614" w:rsidP="001A6F6F">
            <w:pPr>
              <w:jc w:val="both"/>
              <w:rPr>
                <w:rFonts w:ascii="Arial" w:hAnsi="Arial" w:cs="Arial"/>
                <w:b/>
                <w:sz w:val="18"/>
                <w:szCs w:val="18"/>
              </w:rPr>
            </w:pPr>
            <w:r w:rsidRPr="005F7176">
              <w:rPr>
                <w:rFonts w:ascii="Arial" w:hAnsi="Arial" w:cs="Arial"/>
                <w:b/>
                <w:sz w:val="18"/>
                <w:szCs w:val="18"/>
              </w:rPr>
              <w:t>14</w:t>
            </w:r>
            <w:r w:rsidR="001432F7" w:rsidRPr="005F7176">
              <w:rPr>
                <w:rFonts w:ascii="Arial" w:hAnsi="Arial" w:cs="Arial"/>
                <w:b/>
                <w:sz w:val="18"/>
                <w:szCs w:val="18"/>
              </w:rPr>
              <w:t xml:space="preserve">.- Describa los recursos que </w:t>
            </w:r>
            <w:r w:rsidR="00B15AF6" w:rsidRPr="005F7176">
              <w:rPr>
                <w:rFonts w:ascii="Arial" w:hAnsi="Arial" w:cs="Arial"/>
                <w:b/>
                <w:sz w:val="18"/>
                <w:szCs w:val="18"/>
              </w:rPr>
              <w:t>se</w:t>
            </w:r>
            <w:r w:rsidR="001432F7" w:rsidRPr="005F7176">
              <w:rPr>
                <w:rFonts w:ascii="Arial" w:hAnsi="Arial" w:cs="Arial"/>
                <w:b/>
                <w:sz w:val="18"/>
                <w:szCs w:val="18"/>
              </w:rPr>
              <w:t xml:space="preserve"> utilizará</w:t>
            </w:r>
            <w:r w:rsidR="00B15AF6" w:rsidRPr="005F7176">
              <w:rPr>
                <w:rFonts w:ascii="Arial" w:hAnsi="Arial" w:cs="Arial"/>
                <w:b/>
                <w:sz w:val="18"/>
                <w:szCs w:val="18"/>
              </w:rPr>
              <w:t>n</w:t>
            </w:r>
            <w:r w:rsidR="001432F7" w:rsidRPr="005F7176">
              <w:rPr>
                <w:rFonts w:ascii="Arial" w:hAnsi="Arial" w:cs="Arial"/>
                <w:b/>
                <w:sz w:val="18"/>
                <w:szCs w:val="18"/>
              </w:rPr>
              <w:t xml:space="preserve"> para la aplicación de la propuesta de regulación.</w:t>
            </w:r>
          </w:p>
          <w:p w14:paraId="2FA910C1" w14:textId="6EBEFA81" w:rsidR="001432F7" w:rsidRPr="005F7176" w:rsidRDefault="002700A3" w:rsidP="001A6F6F">
            <w:pPr>
              <w:jc w:val="both"/>
              <w:rPr>
                <w:rFonts w:ascii="Arial" w:hAnsi="Arial" w:cs="Arial"/>
                <w:sz w:val="18"/>
                <w:szCs w:val="18"/>
                <w:highlight w:val="yellow"/>
              </w:rPr>
            </w:pPr>
            <w:r w:rsidRPr="005F7176">
              <w:rPr>
                <w:rFonts w:ascii="Arial" w:hAnsi="Arial" w:cs="Arial"/>
                <w:sz w:val="18"/>
                <w:szCs w:val="18"/>
              </w:rPr>
              <w:t>Seleccione los aplicables</w:t>
            </w:r>
            <w:r w:rsidR="001432F7" w:rsidRPr="005F7176">
              <w:rPr>
                <w:rFonts w:ascii="Arial" w:hAnsi="Arial" w:cs="Arial"/>
                <w:sz w:val="18"/>
                <w:szCs w:val="18"/>
              </w:rPr>
              <w:t>.</w:t>
            </w:r>
            <w:r w:rsidR="001576FA" w:rsidRPr="005F7176">
              <w:rPr>
                <w:rFonts w:ascii="Arial" w:hAnsi="Arial" w:cs="Arial"/>
                <w:sz w:val="18"/>
                <w:szCs w:val="18"/>
              </w:rPr>
              <w:t xml:space="preserve"> </w:t>
            </w:r>
            <w:r w:rsidR="000B1D99" w:rsidRPr="005F7176">
              <w:rPr>
                <w:rFonts w:ascii="Arial" w:hAnsi="Arial" w:cs="Arial"/>
                <w:sz w:val="18"/>
                <w:szCs w:val="18"/>
              </w:rPr>
              <w:t>A</w:t>
            </w:r>
            <w:r w:rsidR="001576FA" w:rsidRPr="005F7176">
              <w:rPr>
                <w:rFonts w:ascii="Arial" w:hAnsi="Arial" w:cs="Arial"/>
                <w:sz w:val="18"/>
                <w:szCs w:val="18"/>
              </w:rPr>
              <w:t>greg</w:t>
            </w:r>
            <w:r w:rsidR="000B1D99" w:rsidRPr="005F7176">
              <w:rPr>
                <w:rFonts w:ascii="Arial" w:hAnsi="Arial" w:cs="Arial"/>
                <w:sz w:val="18"/>
                <w:szCs w:val="18"/>
              </w:rPr>
              <w:t>ue</w:t>
            </w:r>
            <w:r w:rsidR="001576FA"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1576FA" w:rsidRPr="005F7176">
              <w:rPr>
                <w:rFonts w:ascii="Arial" w:hAnsi="Arial" w:cs="Arial"/>
                <w:sz w:val="18"/>
                <w:szCs w:val="18"/>
              </w:rPr>
              <w:t>.</w:t>
            </w:r>
          </w:p>
          <w:p w14:paraId="03F49AAD" w14:textId="77777777" w:rsidR="001432F7" w:rsidRPr="005F7176" w:rsidRDefault="001432F7" w:rsidP="001A6F6F">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5F7176"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5F7176" w:rsidRDefault="001432F7" w:rsidP="001A6F6F">
                  <w:pPr>
                    <w:jc w:val="center"/>
                    <w:rPr>
                      <w:rFonts w:ascii="Arial" w:hAnsi="Arial" w:cs="Arial"/>
                      <w:b/>
                      <w:sz w:val="18"/>
                      <w:szCs w:val="18"/>
                    </w:rPr>
                  </w:pPr>
                  <w:r w:rsidRPr="005F7176">
                    <w:rPr>
                      <w:rFonts w:ascii="Arial" w:hAnsi="Arial" w:cs="Arial"/>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5F7176" w:rsidRDefault="00B15AF6" w:rsidP="001A6F6F">
                  <w:pPr>
                    <w:jc w:val="center"/>
                    <w:rPr>
                      <w:rFonts w:ascii="Arial" w:hAnsi="Arial" w:cs="Arial"/>
                      <w:b/>
                      <w:sz w:val="18"/>
                      <w:szCs w:val="18"/>
                    </w:rPr>
                  </w:pPr>
                  <w:r w:rsidRPr="005F7176">
                    <w:rPr>
                      <w:rFonts w:ascii="Arial" w:hAnsi="Arial" w:cs="Arial"/>
                      <w:b/>
                      <w:sz w:val="18"/>
                      <w:szCs w:val="18"/>
                    </w:rPr>
                    <w:t>Descripción</w:t>
                  </w:r>
                </w:p>
              </w:tc>
              <w:tc>
                <w:tcPr>
                  <w:tcW w:w="1632" w:type="dxa"/>
                  <w:shd w:val="clear" w:color="auto" w:fill="A8D08D" w:themeFill="accent6" w:themeFillTint="99"/>
                </w:tcPr>
                <w:p w14:paraId="56FE8624" w14:textId="26D6B669" w:rsidR="001432F7" w:rsidRPr="005F7176" w:rsidRDefault="00B15AF6" w:rsidP="001A6F6F">
                  <w:pPr>
                    <w:jc w:val="center"/>
                    <w:rPr>
                      <w:rFonts w:ascii="Arial" w:hAnsi="Arial" w:cs="Arial"/>
                      <w:b/>
                      <w:sz w:val="18"/>
                      <w:szCs w:val="18"/>
                    </w:rPr>
                  </w:pPr>
                  <w:r w:rsidRPr="005F7176">
                    <w:rPr>
                      <w:rFonts w:ascii="Arial" w:hAnsi="Arial" w:cs="Arial"/>
                      <w:b/>
                      <w:sz w:val="18"/>
                      <w:szCs w:val="18"/>
                    </w:rPr>
                    <w:t>Cantidad</w:t>
                  </w:r>
                </w:p>
              </w:tc>
            </w:tr>
            <w:tr w:rsidR="001432F7" w:rsidRPr="005F7176" w14:paraId="6459EA08" w14:textId="77777777" w:rsidTr="00023BBB">
              <w:trPr>
                <w:jc w:val="center"/>
              </w:trPr>
              <w:sdt>
                <w:sdtPr>
                  <w:rPr>
                    <w:rFonts w:ascii="Arial" w:hAnsi="Arial" w:cs="Arial"/>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5B03B11E" w:rsidR="001432F7" w:rsidRPr="005F7176" w:rsidRDefault="00E55F88" w:rsidP="001A6F6F">
                      <w:pPr>
                        <w:rPr>
                          <w:rFonts w:ascii="Arial" w:hAnsi="Arial" w:cs="Arial"/>
                          <w:sz w:val="18"/>
                          <w:szCs w:val="18"/>
                        </w:rPr>
                      </w:pPr>
                      <w:r w:rsidRPr="005F7176">
                        <w:rPr>
                          <w:rFonts w:ascii="Arial" w:hAnsi="Arial" w:cs="Arial"/>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03C9D967" w:rsidR="001432F7" w:rsidRPr="005F7176" w:rsidRDefault="00E55F88" w:rsidP="001A6F6F">
                  <w:pPr>
                    <w:jc w:val="both"/>
                    <w:rPr>
                      <w:rFonts w:ascii="Arial" w:hAnsi="Arial" w:cs="Arial"/>
                      <w:sz w:val="18"/>
                      <w:szCs w:val="18"/>
                    </w:rPr>
                  </w:pPr>
                  <w:r w:rsidRPr="005F7176">
                    <w:rPr>
                      <w:rFonts w:ascii="Arial" w:hAnsi="Arial" w:cs="Arial"/>
                      <w:sz w:val="18"/>
                      <w:szCs w:val="18"/>
                    </w:rPr>
                    <w:t>Servidores públicos del Instituto Federal de Telecomunicacio</w:t>
                  </w:r>
                  <w:r w:rsidR="00BB61EB" w:rsidRPr="005F7176">
                    <w:rPr>
                      <w:rFonts w:ascii="Arial" w:hAnsi="Arial" w:cs="Arial"/>
                      <w:sz w:val="18"/>
                      <w:szCs w:val="18"/>
                    </w:rPr>
                    <w:t xml:space="preserve">nes vinculados en el desarrollo y ejecución </w:t>
                  </w:r>
                  <w:r w:rsidRPr="005F7176">
                    <w:rPr>
                      <w:rFonts w:ascii="Arial" w:hAnsi="Arial" w:cs="Arial"/>
                      <w:sz w:val="18"/>
                      <w:szCs w:val="18"/>
                    </w:rPr>
                    <w:t>del trámite de solicitud de constancia de autorización para uso secundario</w:t>
                  </w:r>
                  <w:r w:rsidR="00BB61EB" w:rsidRPr="005F7176">
                    <w:rPr>
                      <w:rFonts w:ascii="Arial" w:hAnsi="Arial" w:cs="Arial"/>
                      <w:sz w:val="18"/>
                      <w:szCs w:val="18"/>
                    </w:rPr>
                    <w:t>.</w:t>
                  </w:r>
                </w:p>
              </w:tc>
              <w:tc>
                <w:tcPr>
                  <w:tcW w:w="1632" w:type="dxa"/>
                  <w:tcBorders>
                    <w:left w:val="single" w:sz="4" w:space="0" w:color="auto"/>
                  </w:tcBorders>
                  <w:shd w:val="clear" w:color="auto" w:fill="FFFFFF" w:themeFill="background1"/>
                </w:tcPr>
                <w:p w14:paraId="2E253473" w14:textId="10F97173" w:rsidR="001432F7" w:rsidRPr="005F7176" w:rsidRDefault="00E55F88" w:rsidP="001A6F6F">
                  <w:pPr>
                    <w:jc w:val="center"/>
                    <w:rPr>
                      <w:rFonts w:ascii="Arial" w:hAnsi="Arial" w:cs="Arial"/>
                      <w:sz w:val="18"/>
                      <w:szCs w:val="18"/>
                    </w:rPr>
                  </w:pPr>
                  <w:r w:rsidRPr="005F7176">
                    <w:rPr>
                      <w:rFonts w:ascii="Arial" w:hAnsi="Arial" w:cs="Arial"/>
                      <w:sz w:val="18"/>
                      <w:szCs w:val="18"/>
                    </w:rPr>
                    <w:t>N/D</w:t>
                  </w:r>
                </w:p>
              </w:tc>
            </w:tr>
            <w:tr w:rsidR="001576FA" w:rsidRPr="005F7176" w14:paraId="25D512BE" w14:textId="77777777" w:rsidTr="00023BBB">
              <w:trPr>
                <w:jc w:val="center"/>
              </w:trPr>
              <w:sdt>
                <w:sdtPr>
                  <w:rPr>
                    <w:rFonts w:ascii="Arial" w:hAnsi="Arial" w:cs="Arial"/>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267D9331" w:rsidR="001576FA" w:rsidRPr="005F7176" w:rsidRDefault="00E55F88" w:rsidP="001A6F6F">
                      <w:pPr>
                        <w:rPr>
                          <w:rFonts w:ascii="Arial" w:hAnsi="Arial" w:cs="Arial"/>
                          <w:sz w:val="18"/>
                          <w:szCs w:val="18"/>
                          <w:highlight w:val="yellow"/>
                        </w:rPr>
                      </w:pPr>
                      <w:r w:rsidRPr="005F7176">
                        <w:rPr>
                          <w:rFonts w:ascii="Arial" w:hAnsi="Arial" w:cs="Arial"/>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4BBA558E" w:rsidR="001576FA" w:rsidRPr="005F7176" w:rsidRDefault="00E55F88" w:rsidP="001A6F6F">
                  <w:pPr>
                    <w:jc w:val="both"/>
                    <w:rPr>
                      <w:rFonts w:ascii="Arial" w:hAnsi="Arial" w:cs="Arial"/>
                      <w:sz w:val="18"/>
                      <w:szCs w:val="18"/>
                    </w:rPr>
                  </w:pPr>
                  <w:r w:rsidRPr="005F7176">
                    <w:rPr>
                      <w:rFonts w:ascii="Arial" w:hAnsi="Arial" w:cs="Arial"/>
                      <w:sz w:val="18"/>
                      <w:szCs w:val="18"/>
                    </w:rPr>
                    <w:t xml:space="preserve">Equipo informático (que utilizan los recursos humanos) </w:t>
                  </w:r>
                </w:p>
              </w:tc>
              <w:tc>
                <w:tcPr>
                  <w:tcW w:w="1632" w:type="dxa"/>
                  <w:tcBorders>
                    <w:left w:val="single" w:sz="4" w:space="0" w:color="auto"/>
                  </w:tcBorders>
                  <w:shd w:val="clear" w:color="auto" w:fill="FFFFFF" w:themeFill="background1"/>
                </w:tcPr>
                <w:p w14:paraId="1E405A4E" w14:textId="2DBE9326" w:rsidR="001576FA" w:rsidRPr="005F7176" w:rsidRDefault="00E55F88" w:rsidP="001A6F6F">
                  <w:pPr>
                    <w:jc w:val="center"/>
                    <w:rPr>
                      <w:rFonts w:ascii="Arial" w:hAnsi="Arial" w:cs="Arial"/>
                      <w:sz w:val="18"/>
                      <w:szCs w:val="18"/>
                    </w:rPr>
                  </w:pPr>
                  <w:r w:rsidRPr="005F7176">
                    <w:rPr>
                      <w:rFonts w:ascii="Arial" w:hAnsi="Arial" w:cs="Arial"/>
                      <w:sz w:val="18"/>
                      <w:szCs w:val="18"/>
                    </w:rPr>
                    <w:t>N/D</w:t>
                  </w:r>
                </w:p>
              </w:tc>
            </w:tr>
            <w:tr w:rsidR="001576FA" w:rsidRPr="005F7176" w14:paraId="68A3759E" w14:textId="77777777" w:rsidTr="00023BBB">
              <w:trPr>
                <w:jc w:val="center"/>
              </w:trPr>
              <w:sdt>
                <w:sdtPr>
                  <w:rPr>
                    <w:rFonts w:ascii="Arial" w:hAnsi="Arial" w:cs="Arial"/>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01429B03" w:rsidR="001576FA" w:rsidRPr="005F7176" w:rsidRDefault="00E55F88" w:rsidP="001A6F6F">
                      <w:pPr>
                        <w:rPr>
                          <w:rFonts w:ascii="Arial" w:hAnsi="Arial" w:cs="Arial"/>
                          <w:sz w:val="18"/>
                          <w:szCs w:val="18"/>
                          <w:highlight w:val="yellow"/>
                        </w:rPr>
                      </w:pPr>
                      <w:r w:rsidRPr="005F7176">
                        <w:rPr>
                          <w:rFonts w:ascii="Arial" w:hAnsi="Arial" w:cs="Arial"/>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AA52F67" w14:textId="50E5F792" w:rsidR="001576FA" w:rsidRPr="005F7176" w:rsidRDefault="00E55F88" w:rsidP="001A6F6F">
                  <w:pPr>
                    <w:jc w:val="both"/>
                    <w:rPr>
                      <w:rFonts w:ascii="Arial" w:hAnsi="Arial" w:cs="Arial"/>
                      <w:sz w:val="18"/>
                      <w:szCs w:val="18"/>
                    </w:rPr>
                  </w:pPr>
                  <w:r w:rsidRPr="005F7176">
                    <w:rPr>
                      <w:rFonts w:ascii="Arial" w:hAnsi="Arial" w:cs="Arial"/>
                      <w:sz w:val="18"/>
                      <w:szCs w:val="18"/>
                    </w:rPr>
                    <w:t xml:space="preserve">Instalaciones del </w:t>
                  </w:r>
                  <w:r w:rsidR="00696A97" w:rsidRPr="005F7176">
                    <w:rPr>
                      <w:rFonts w:ascii="Arial" w:hAnsi="Arial" w:cs="Arial"/>
                      <w:sz w:val="18"/>
                      <w:szCs w:val="18"/>
                    </w:rPr>
                    <w:t>Instituto Federal de</w:t>
                  </w:r>
                  <w:r w:rsidR="0016006C">
                    <w:rPr>
                      <w:rFonts w:ascii="Arial" w:hAnsi="Arial" w:cs="Arial"/>
                      <w:sz w:val="18"/>
                      <w:szCs w:val="18"/>
                    </w:rPr>
                    <w:t xml:space="preserve"> </w:t>
                  </w:r>
                  <w:r w:rsidR="00696A97" w:rsidRPr="005F7176">
                    <w:rPr>
                      <w:rFonts w:ascii="Arial" w:hAnsi="Arial" w:cs="Arial"/>
                      <w:sz w:val="18"/>
                      <w:szCs w:val="18"/>
                    </w:rPr>
                    <w:t>Telecomunicaciones</w:t>
                  </w:r>
                </w:p>
              </w:tc>
              <w:tc>
                <w:tcPr>
                  <w:tcW w:w="1632" w:type="dxa"/>
                  <w:tcBorders>
                    <w:left w:val="single" w:sz="4" w:space="0" w:color="auto"/>
                  </w:tcBorders>
                  <w:shd w:val="clear" w:color="auto" w:fill="FFFFFF" w:themeFill="background1"/>
                </w:tcPr>
                <w:p w14:paraId="5E186339" w14:textId="16F4E79E" w:rsidR="001576FA" w:rsidRPr="005F7176" w:rsidRDefault="00696A97" w:rsidP="001A6F6F">
                  <w:pPr>
                    <w:jc w:val="center"/>
                    <w:rPr>
                      <w:rFonts w:ascii="Arial" w:hAnsi="Arial" w:cs="Arial"/>
                      <w:sz w:val="18"/>
                      <w:szCs w:val="18"/>
                    </w:rPr>
                  </w:pPr>
                  <w:r w:rsidRPr="005F7176">
                    <w:rPr>
                      <w:rFonts w:ascii="Arial" w:hAnsi="Arial" w:cs="Arial"/>
                      <w:sz w:val="18"/>
                      <w:szCs w:val="18"/>
                    </w:rPr>
                    <w:t>N/D</w:t>
                  </w:r>
                </w:p>
              </w:tc>
            </w:tr>
          </w:tbl>
          <w:p w14:paraId="68740EF8" w14:textId="77777777" w:rsidR="001432F7" w:rsidRPr="005F7176" w:rsidRDefault="001432F7" w:rsidP="001A6F6F">
            <w:pPr>
              <w:jc w:val="both"/>
              <w:rPr>
                <w:rFonts w:ascii="Arial" w:hAnsi="Arial" w:cs="Arial"/>
                <w:b/>
                <w:sz w:val="18"/>
                <w:szCs w:val="18"/>
              </w:rPr>
            </w:pPr>
          </w:p>
          <w:p w14:paraId="476F26AC" w14:textId="569ACF82" w:rsidR="00B91D01" w:rsidRPr="005F7176" w:rsidRDefault="00376614" w:rsidP="001A6F6F">
            <w:pPr>
              <w:jc w:val="both"/>
              <w:rPr>
                <w:rFonts w:ascii="Arial" w:hAnsi="Arial" w:cs="Arial"/>
                <w:b/>
                <w:sz w:val="18"/>
                <w:szCs w:val="18"/>
              </w:rPr>
            </w:pPr>
            <w:r w:rsidRPr="005F7176">
              <w:rPr>
                <w:rFonts w:ascii="Arial" w:hAnsi="Arial" w:cs="Arial"/>
                <w:b/>
                <w:sz w:val="18"/>
                <w:szCs w:val="18"/>
              </w:rPr>
              <w:t>14</w:t>
            </w:r>
            <w:r w:rsidR="00B91D01" w:rsidRPr="005F7176">
              <w:rPr>
                <w:rFonts w:ascii="Arial" w:hAnsi="Arial" w:cs="Arial"/>
                <w:b/>
                <w:sz w:val="18"/>
                <w:szCs w:val="18"/>
              </w:rPr>
              <w:t>.</w:t>
            </w:r>
            <w:r w:rsidR="001432F7" w:rsidRPr="005F7176">
              <w:rPr>
                <w:rFonts w:ascii="Arial" w:hAnsi="Arial" w:cs="Arial"/>
                <w:b/>
                <w:sz w:val="18"/>
                <w:szCs w:val="18"/>
              </w:rPr>
              <w:t>1</w:t>
            </w:r>
            <w:r w:rsidR="00F3345B" w:rsidRPr="005F7176">
              <w:rPr>
                <w:rFonts w:ascii="Arial" w:hAnsi="Arial" w:cs="Arial"/>
                <w:b/>
                <w:sz w:val="18"/>
                <w:szCs w:val="18"/>
              </w:rPr>
              <w:t>.</w:t>
            </w:r>
            <w:r w:rsidR="00B91D01" w:rsidRPr="005F7176">
              <w:rPr>
                <w:rFonts w:ascii="Arial" w:hAnsi="Arial" w:cs="Arial"/>
                <w:b/>
                <w:sz w:val="18"/>
                <w:szCs w:val="18"/>
              </w:rPr>
              <w:t xml:space="preserve">- Describa los mecanismos que la propuesta de regulación contiene para asegurar su cumplimiento, eficiencia y efectividad. </w:t>
            </w:r>
          </w:p>
          <w:p w14:paraId="0E2B6184" w14:textId="6ADC7002" w:rsidR="00B91D01" w:rsidRPr="005F7176" w:rsidRDefault="00B91D01" w:rsidP="001A6F6F">
            <w:pPr>
              <w:jc w:val="both"/>
              <w:rPr>
                <w:rFonts w:ascii="Arial" w:hAnsi="Arial" w:cs="Arial"/>
                <w:sz w:val="18"/>
                <w:szCs w:val="18"/>
              </w:rPr>
            </w:pPr>
            <w:r w:rsidRPr="005F7176">
              <w:rPr>
                <w:rFonts w:ascii="Arial" w:hAnsi="Arial" w:cs="Arial"/>
                <w:sz w:val="18"/>
                <w:szCs w:val="18"/>
              </w:rPr>
              <w:t>Seleccione los aplicables y</w:t>
            </w:r>
            <w:r w:rsidR="008C5F5F" w:rsidRPr="005F7176">
              <w:rPr>
                <w:rFonts w:ascii="Arial" w:hAnsi="Arial" w:cs="Arial"/>
                <w:sz w:val="18"/>
                <w:szCs w:val="18"/>
              </w:rPr>
              <w:t>,</w:t>
            </w:r>
            <w:r w:rsidRPr="005F7176">
              <w:rPr>
                <w:rFonts w:ascii="Arial" w:hAnsi="Arial" w:cs="Arial"/>
                <w:sz w:val="18"/>
                <w:szCs w:val="18"/>
              </w:rPr>
              <w:t xml:space="preserve"> en su caso, enuncie otros mecanismos a utilizar.</w:t>
            </w:r>
            <w:r w:rsidR="001576FA" w:rsidRPr="005F7176">
              <w:rPr>
                <w:rFonts w:ascii="Arial" w:hAnsi="Arial" w:cs="Arial"/>
                <w:sz w:val="18"/>
                <w:szCs w:val="18"/>
              </w:rPr>
              <w:t xml:space="preserve"> </w:t>
            </w:r>
            <w:r w:rsidR="000B1D99" w:rsidRPr="005F7176">
              <w:rPr>
                <w:rFonts w:ascii="Arial" w:hAnsi="Arial" w:cs="Arial"/>
                <w:sz w:val="18"/>
                <w:szCs w:val="18"/>
              </w:rPr>
              <w:t>A</w:t>
            </w:r>
            <w:r w:rsidR="001576FA" w:rsidRPr="005F7176">
              <w:rPr>
                <w:rFonts w:ascii="Arial" w:hAnsi="Arial" w:cs="Arial"/>
                <w:sz w:val="18"/>
                <w:szCs w:val="18"/>
              </w:rPr>
              <w:t>greg</w:t>
            </w:r>
            <w:r w:rsidR="000B1D99" w:rsidRPr="005F7176">
              <w:rPr>
                <w:rFonts w:ascii="Arial" w:hAnsi="Arial" w:cs="Arial"/>
                <w:sz w:val="18"/>
                <w:szCs w:val="18"/>
              </w:rPr>
              <w:t>ue</w:t>
            </w:r>
            <w:r w:rsidR="001576FA"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1576FA" w:rsidRPr="005F7176">
              <w:rPr>
                <w:rFonts w:ascii="Arial" w:hAnsi="Arial" w:cs="Arial"/>
                <w:sz w:val="18"/>
                <w:szCs w:val="18"/>
              </w:rPr>
              <w:t>.</w:t>
            </w:r>
          </w:p>
          <w:p w14:paraId="3148ADF1" w14:textId="77777777" w:rsidR="00B91D01" w:rsidRPr="005F7176" w:rsidRDefault="00B91D01"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A9195C"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A9195C" w:rsidRDefault="002025CB" w:rsidP="001A6F6F">
                  <w:pPr>
                    <w:jc w:val="center"/>
                    <w:rPr>
                      <w:rFonts w:ascii="Arial" w:hAnsi="Arial" w:cs="Arial"/>
                      <w:b/>
                      <w:sz w:val="16"/>
                      <w:szCs w:val="18"/>
                    </w:rPr>
                  </w:pPr>
                  <w:r w:rsidRPr="00A9195C">
                    <w:rPr>
                      <w:rFonts w:ascii="Arial" w:hAnsi="Arial" w:cs="Arial"/>
                      <w:b/>
                      <w:sz w:val="16"/>
                      <w:szCs w:val="18"/>
                    </w:rPr>
                    <w:t>Tipo</w:t>
                  </w:r>
                </w:p>
              </w:tc>
              <w:tc>
                <w:tcPr>
                  <w:tcW w:w="3870" w:type="dxa"/>
                  <w:tcBorders>
                    <w:bottom w:val="single" w:sz="4" w:space="0" w:color="auto"/>
                  </w:tcBorders>
                  <w:shd w:val="clear" w:color="auto" w:fill="A8D08D" w:themeFill="accent6" w:themeFillTint="99"/>
                </w:tcPr>
                <w:p w14:paraId="24F34ABA" w14:textId="77777777" w:rsidR="002025CB" w:rsidRPr="00A9195C" w:rsidRDefault="002025CB" w:rsidP="001A6F6F">
                  <w:pPr>
                    <w:jc w:val="center"/>
                    <w:rPr>
                      <w:rFonts w:ascii="Arial" w:hAnsi="Arial" w:cs="Arial"/>
                      <w:b/>
                      <w:sz w:val="16"/>
                      <w:szCs w:val="18"/>
                    </w:rPr>
                  </w:pPr>
                  <w:r w:rsidRPr="00A9195C">
                    <w:rPr>
                      <w:rFonts w:ascii="Arial" w:hAnsi="Arial" w:cs="Arial"/>
                      <w:b/>
                      <w:sz w:val="16"/>
                      <w:szCs w:val="18"/>
                    </w:rPr>
                    <w:t>Descripción</w:t>
                  </w:r>
                </w:p>
              </w:tc>
              <w:tc>
                <w:tcPr>
                  <w:tcW w:w="3364" w:type="dxa"/>
                  <w:tcBorders>
                    <w:bottom w:val="single" w:sz="4" w:space="0" w:color="auto"/>
                  </w:tcBorders>
                  <w:shd w:val="clear" w:color="auto" w:fill="A8D08D" w:themeFill="accent6" w:themeFillTint="99"/>
                </w:tcPr>
                <w:p w14:paraId="248699C3" w14:textId="335AAA06" w:rsidR="002025CB" w:rsidRPr="00A9195C" w:rsidRDefault="002025CB" w:rsidP="001A6F6F">
                  <w:pPr>
                    <w:jc w:val="center"/>
                    <w:rPr>
                      <w:rFonts w:ascii="Arial" w:hAnsi="Arial" w:cs="Arial"/>
                      <w:b/>
                      <w:sz w:val="16"/>
                      <w:szCs w:val="18"/>
                    </w:rPr>
                  </w:pPr>
                  <w:r w:rsidRPr="00A9195C">
                    <w:rPr>
                      <w:rFonts w:ascii="Arial" w:hAnsi="Arial" w:cs="Arial"/>
                      <w:b/>
                      <w:sz w:val="16"/>
                      <w:szCs w:val="18"/>
                    </w:rPr>
                    <w:t>Describa los recursos</w:t>
                  </w:r>
                  <w:r w:rsidR="0016006C">
                    <w:rPr>
                      <w:rFonts w:ascii="Arial" w:hAnsi="Arial" w:cs="Arial"/>
                      <w:b/>
                      <w:sz w:val="16"/>
                      <w:szCs w:val="18"/>
                    </w:rPr>
                    <w:t xml:space="preserve"> </w:t>
                  </w:r>
                  <w:r w:rsidRPr="00A9195C">
                    <w:rPr>
                      <w:rFonts w:ascii="Arial" w:hAnsi="Arial" w:cs="Arial"/>
                      <w:b/>
                      <w:sz w:val="16"/>
                      <w:szCs w:val="18"/>
                    </w:rPr>
                    <w:t>materiales</w:t>
                  </w:r>
                  <w:r w:rsidR="008A1900" w:rsidRPr="00A9195C">
                    <w:rPr>
                      <w:rFonts w:ascii="Arial" w:hAnsi="Arial" w:cs="Arial"/>
                      <w:b/>
                      <w:sz w:val="16"/>
                      <w:szCs w:val="18"/>
                    </w:rPr>
                    <w:t>,</w:t>
                  </w:r>
                  <w:r w:rsidRPr="00A9195C">
                    <w:rPr>
                      <w:rFonts w:ascii="Arial" w:hAnsi="Arial" w:cs="Arial"/>
                      <w:b/>
                      <w:sz w:val="16"/>
                      <w:szCs w:val="18"/>
                    </w:rPr>
                    <w:t xml:space="preserve"> humanos</w:t>
                  </w:r>
                  <w:r w:rsidR="008A1900" w:rsidRPr="00A9195C">
                    <w:rPr>
                      <w:rFonts w:ascii="Arial" w:hAnsi="Arial" w:cs="Arial"/>
                      <w:b/>
                      <w:sz w:val="16"/>
                      <w:szCs w:val="18"/>
                    </w:rPr>
                    <w:t>,</w:t>
                  </w:r>
                  <w:r w:rsidR="00E25EA5" w:rsidRPr="00A9195C">
                    <w:rPr>
                      <w:rFonts w:ascii="Arial" w:hAnsi="Arial" w:cs="Arial"/>
                      <w:b/>
                      <w:sz w:val="16"/>
                      <w:szCs w:val="18"/>
                    </w:rPr>
                    <w:t xml:space="preserve"> financieros,</w:t>
                  </w:r>
                  <w:r w:rsidR="008A1900" w:rsidRPr="00A9195C">
                    <w:rPr>
                      <w:rFonts w:ascii="Arial" w:hAnsi="Arial" w:cs="Arial"/>
                      <w:b/>
                      <w:sz w:val="16"/>
                      <w:szCs w:val="18"/>
                    </w:rPr>
                    <w:t xml:space="preserve"> informáticos o algún otro</w:t>
                  </w:r>
                  <w:r w:rsidRPr="00A9195C">
                    <w:rPr>
                      <w:rFonts w:ascii="Arial" w:hAnsi="Arial" w:cs="Arial"/>
                      <w:b/>
                      <w:sz w:val="16"/>
                      <w:szCs w:val="18"/>
                    </w:rPr>
                    <w:t xml:space="preserve"> que se emplearán para cada tipo</w:t>
                  </w:r>
                </w:p>
              </w:tc>
            </w:tr>
            <w:tr w:rsidR="002025CB" w:rsidRPr="00A9195C" w14:paraId="19AF3159" w14:textId="77777777" w:rsidTr="00023BBB">
              <w:trPr>
                <w:jc w:val="center"/>
              </w:trPr>
              <w:sdt>
                <w:sdtPr>
                  <w:rPr>
                    <w:rFonts w:ascii="Arial" w:hAnsi="Arial" w:cs="Arial"/>
                    <w:sz w:val="16"/>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6EB9E583" w:rsidR="002025CB" w:rsidRPr="00A9195C" w:rsidRDefault="009B56EF" w:rsidP="001A6F6F">
                      <w:pPr>
                        <w:rPr>
                          <w:rFonts w:ascii="Arial" w:hAnsi="Arial" w:cs="Arial"/>
                          <w:sz w:val="16"/>
                          <w:szCs w:val="18"/>
                        </w:rPr>
                      </w:pPr>
                      <w:r w:rsidRPr="00A9195C">
                        <w:rPr>
                          <w:rFonts w:ascii="Arial" w:hAnsi="Arial" w:cs="Arial"/>
                          <w:sz w:val="16"/>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323C34EF" w:rsidR="002025CB" w:rsidRPr="00A9195C" w:rsidRDefault="009B56EF" w:rsidP="001A6F6F">
                  <w:pPr>
                    <w:jc w:val="both"/>
                    <w:rPr>
                      <w:rFonts w:ascii="Arial" w:hAnsi="Arial" w:cs="Arial"/>
                      <w:sz w:val="16"/>
                      <w:szCs w:val="18"/>
                    </w:rPr>
                  </w:pPr>
                  <w:r w:rsidRPr="00A9195C">
                    <w:rPr>
                      <w:rFonts w:ascii="Arial" w:hAnsi="Arial" w:cs="Arial"/>
                      <w:sz w:val="16"/>
                      <w:szCs w:val="18"/>
                    </w:rPr>
                    <w:t xml:space="preserve">El artículo 23 de los Lineamientos establece que el Instituto, en todo momento, podrá verificar y supervisar, en el ámbito de su competencia, que el Autorizado cumpla con las condiciones y obligaciones establecidas en la Constancia de Autorización y que no cause interferencias perjudiciales a los servicios concesionados. </w:t>
                  </w:r>
                </w:p>
              </w:tc>
              <w:tc>
                <w:tcPr>
                  <w:tcW w:w="3364" w:type="dxa"/>
                  <w:tcBorders>
                    <w:top w:val="single" w:sz="4" w:space="0" w:color="auto"/>
                    <w:left w:val="single" w:sz="4" w:space="0" w:color="auto"/>
                    <w:bottom w:val="single" w:sz="4" w:space="0" w:color="auto"/>
                  </w:tcBorders>
                  <w:shd w:val="clear" w:color="auto" w:fill="FFFFFF" w:themeFill="background1"/>
                </w:tcPr>
                <w:p w14:paraId="7C92F960" w14:textId="77777777" w:rsidR="009B56EF" w:rsidRPr="00A9195C" w:rsidRDefault="009B56EF" w:rsidP="001A6F6F">
                  <w:pPr>
                    <w:jc w:val="both"/>
                    <w:rPr>
                      <w:rFonts w:ascii="Arial" w:hAnsi="Arial" w:cs="Arial"/>
                      <w:sz w:val="16"/>
                      <w:szCs w:val="18"/>
                    </w:rPr>
                  </w:pPr>
                  <w:r w:rsidRPr="00A9195C">
                    <w:rPr>
                      <w:rFonts w:ascii="Arial" w:hAnsi="Arial" w:cs="Arial"/>
                      <w:sz w:val="16"/>
                      <w:szCs w:val="18"/>
                    </w:rPr>
                    <w:t xml:space="preserve">Recursos Humanos: Servidores públicos adscritos a la Unidad de Cumplimiento del Instituto, para el ejercicio de sus atribuciones en materia de verificación. </w:t>
                  </w:r>
                </w:p>
                <w:p w14:paraId="029E94FE" w14:textId="77777777" w:rsidR="009B56EF" w:rsidRPr="00A9195C" w:rsidRDefault="009B56EF" w:rsidP="001A6F6F">
                  <w:pPr>
                    <w:jc w:val="both"/>
                    <w:rPr>
                      <w:rFonts w:ascii="Arial" w:hAnsi="Arial" w:cs="Arial"/>
                      <w:sz w:val="16"/>
                      <w:szCs w:val="18"/>
                    </w:rPr>
                  </w:pPr>
                </w:p>
                <w:p w14:paraId="5CF97DBA" w14:textId="77777777" w:rsidR="009B56EF" w:rsidRPr="00A9195C" w:rsidRDefault="009B56EF" w:rsidP="001A6F6F">
                  <w:pPr>
                    <w:jc w:val="both"/>
                    <w:rPr>
                      <w:rFonts w:ascii="Arial" w:hAnsi="Arial" w:cs="Arial"/>
                      <w:sz w:val="16"/>
                      <w:szCs w:val="18"/>
                    </w:rPr>
                  </w:pPr>
                  <w:r w:rsidRPr="00A9195C">
                    <w:rPr>
                      <w:rFonts w:ascii="Arial" w:hAnsi="Arial" w:cs="Arial"/>
                      <w:sz w:val="16"/>
                      <w:szCs w:val="18"/>
                    </w:rPr>
                    <w:t>Recursos informáticos: Equipo informático.</w:t>
                  </w:r>
                </w:p>
                <w:p w14:paraId="0A7E6976" w14:textId="77777777" w:rsidR="009B56EF" w:rsidRPr="00A9195C" w:rsidRDefault="009B56EF" w:rsidP="001A6F6F">
                  <w:pPr>
                    <w:jc w:val="both"/>
                    <w:rPr>
                      <w:rFonts w:ascii="Arial" w:hAnsi="Arial" w:cs="Arial"/>
                      <w:sz w:val="16"/>
                      <w:szCs w:val="18"/>
                    </w:rPr>
                  </w:pPr>
                </w:p>
                <w:p w14:paraId="028DEC4F" w14:textId="4EAF3303" w:rsidR="002025CB" w:rsidRPr="00A9195C" w:rsidRDefault="009B56EF" w:rsidP="001A6F6F">
                  <w:pPr>
                    <w:jc w:val="both"/>
                    <w:rPr>
                      <w:rFonts w:ascii="Arial" w:hAnsi="Arial" w:cs="Arial"/>
                      <w:sz w:val="16"/>
                      <w:szCs w:val="18"/>
                    </w:rPr>
                  </w:pPr>
                  <w:r w:rsidRPr="00A9195C">
                    <w:rPr>
                      <w:rFonts w:ascii="Arial" w:hAnsi="Arial" w:cs="Arial"/>
                      <w:sz w:val="16"/>
                      <w:szCs w:val="18"/>
                    </w:rPr>
                    <w:t xml:space="preserve">Recursos materiales: Instalaciones del Instituto Federal de Telecomunicaciones y de los sujetos a los que se les practicará la verificación y supervisión. </w:t>
                  </w:r>
                </w:p>
              </w:tc>
            </w:tr>
          </w:tbl>
          <w:p w14:paraId="56BAB2F2" w14:textId="77777777" w:rsidR="002025CB" w:rsidRPr="005F7176" w:rsidRDefault="002025CB" w:rsidP="001A6F6F">
            <w:pPr>
              <w:jc w:val="both"/>
              <w:rPr>
                <w:rFonts w:ascii="Arial" w:hAnsi="Arial" w:cs="Arial"/>
                <w:sz w:val="18"/>
                <w:szCs w:val="18"/>
              </w:rPr>
            </w:pPr>
          </w:p>
          <w:p w14:paraId="1628F001" w14:textId="77777777" w:rsidR="00B91D01" w:rsidRPr="005F7176" w:rsidRDefault="00B91D01" w:rsidP="001A6F6F">
            <w:pPr>
              <w:jc w:val="both"/>
              <w:rPr>
                <w:rFonts w:ascii="Arial" w:hAnsi="Arial" w:cs="Arial"/>
                <w:b/>
                <w:sz w:val="18"/>
                <w:szCs w:val="18"/>
              </w:rPr>
            </w:pPr>
          </w:p>
        </w:tc>
      </w:tr>
    </w:tbl>
    <w:p w14:paraId="4939E302" w14:textId="77777777" w:rsidR="002025CB" w:rsidRPr="005F7176" w:rsidRDefault="002025CB"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91D01" w:rsidRPr="005F7176" w14:paraId="402C70B7" w14:textId="77777777" w:rsidTr="00225DA6">
        <w:tc>
          <w:tcPr>
            <w:tcW w:w="8828" w:type="dxa"/>
          </w:tcPr>
          <w:p w14:paraId="22538D51" w14:textId="7FBD0F78" w:rsidR="00B91D01" w:rsidRPr="005F7176" w:rsidRDefault="00B91D01" w:rsidP="001A6F6F">
            <w:pPr>
              <w:jc w:val="both"/>
              <w:rPr>
                <w:rFonts w:ascii="Arial" w:hAnsi="Arial" w:cs="Arial"/>
                <w:b/>
                <w:sz w:val="18"/>
                <w:szCs w:val="18"/>
              </w:rPr>
            </w:pPr>
            <w:r w:rsidRPr="005F7176">
              <w:rPr>
                <w:rFonts w:ascii="Arial" w:hAnsi="Arial" w:cs="Arial"/>
                <w:sz w:val="18"/>
                <w:szCs w:val="18"/>
              </w:rPr>
              <w:br w:type="page"/>
            </w:r>
            <w:r w:rsidRPr="005F7176">
              <w:rPr>
                <w:rFonts w:ascii="Arial" w:hAnsi="Arial" w:cs="Arial"/>
                <w:sz w:val="18"/>
                <w:szCs w:val="18"/>
              </w:rPr>
              <w:br w:type="page"/>
            </w:r>
            <w:r w:rsidR="00376614" w:rsidRPr="005F7176">
              <w:rPr>
                <w:rFonts w:ascii="Arial" w:hAnsi="Arial" w:cs="Arial"/>
                <w:b/>
                <w:sz w:val="18"/>
                <w:szCs w:val="18"/>
              </w:rPr>
              <w:t>15</w:t>
            </w:r>
            <w:r w:rsidRPr="005F7176">
              <w:rPr>
                <w:rFonts w:ascii="Arial" w:hAnsi="Arial" w:cs="Arial"/>
                <w:b/>
                <w:sz w:val="18"/>
                <w:szCs w:val="18"/>
              </w:rPr>
              <w:t xml:space="preserve">.- Explique </w:t>
            </w:r>
            <w:r w:rsidR="001432F7" w:rsidRPr="005F7176">
              <w:rPr>
                <w:rFonts w:ascii="Arial" w:hAnsi="Arial" w:cs="Arial"/>
                <w:b/>
                <w:sz w:val="18"/>
                <w:szCs w:val="18"/>
              </w:rPr>
              <w:t>los métodos</w:t>
            </w:r>
            <w:r w:rsidRPr="005F7176">
              <w:rPr>
                <w:rFonts w:ascii="Arial" w:hAnsi="Arial" w:cs="Arial"/>
                <w:b/>
                <w:sz w:val="18"/>
                <w:szCs w:val="18"/>
              </w:rPr>
              <w:t xml:space="preserve"> que se </w:t>
            </w:r>
            <w:r w:rsidR="00F013F5" w:rsidRPr="005F7176">
              <w:rPr>
                <w:rFonts w:ascii="Arial" w:hAnsi="Arial" w:cs="Arial"/>
                <w:b/>
                <w:sz w:val="18"/>
                <w:szCs w:val="18"/>
              </w:rPr>
              <w:t>podrían utilizar</w:t>
            </w:r>
            <w:r w:rsidRPr="005F7176">
              <w:rPr>
                <w:rFonts w:ascii="Arial" w:hAnsi="Arial" w:cs="Arial"/>
                <w:b/>
                <w:sz w:val="18"/>
                <w:szCs w:val="18"/>
              </w:rPr>
              <w:t xml:space="preserve"> para evaluar la implementación de la propuesta de regulación.</w:t>
            </w:r>
          </w:p>
          <w:p w14:paraId="7A612DB8" w14:textId="587C4E26" w:rsidR="00B91D01" w:rsidRPr="005F7176" w:rsidRDefault="001432F7" w:rsidP="001A6F6F">
            <w:pPr>
              <w:jc w:val="both"/>
              <w:rPr>
                <w:rFonts w:ascii="Arial" w:hAnsi="Arial" w:cs="Arial"/>
                <w:sz w:val="18"/>
                <w:szCs w:val="18"/>
              </w:rPr>
            </w:pPr>
            <w:r w:rsidRPr="005F7176">
              <w:rPr>
                <w:rFonts w:ascii="Arial" w:hAnsi="Arial" w:cs="Arial"/>
                <w:sz w:val="18"/>
                <w:szCs w:val="18"/>
              </w:rPr>
              <w:t xml:space="preserve">Seleccione el método </w:t>
            </w:r>
            <w:r w:rsidR="00B91D01" w:rsidRPr="005F7176">
              <w:rPr>
                <w:rFonts w:ascii="Arial" w:hAnsi="Arial" w:cs="Arial"/>
                <w:sz w:val="18"/>
                <w:szCs w:val="18"/>
              </w:rPr>
              <w:t>aplicable y, en su caso, enuncie los otros mecanismos de evaluación a utilizar.</w:t>
            </w:r>
            <w:r w:rsidR="001576FA" w:rsidRPr="005F7176">
              <w:rPr>
                <w:rFonts w:ascii="Arial" w:hAnsi="Arial" w:cs="Arial"/>
                <w:sz w:val="18"/>
                <w:szCs w:val="18"/>
              </w:rPr>
              <w:t xml:space="preserve"> </w:t>
            </w:r>
            <w:r w:rsidR="00136258" w:rsidRPr="005F7176">
              <w:rPr>
                <w:rFonts w:ascii="Arial" w:hAnsi="Arial" w:cs="Arial"/>
                <w:sz w:val="18"/>
                <w:szCs w:val="18"/>
              </w:rPr>
              <w:t>A</w:t>
            </w:r>
            <w:r w:rsidR="001576FA" w:rsidRPr="005F7176">
              <w:rPr>
                <w:rFonts w:ascii="Arial" w:hAnsi="Arial" w:cs="Arial"/>
                <w:sz w:val="18"/>
                <w:szCs w:val="18"/>
              </w:rPr>
              <w:t>greg</w:t>
            </w:r>
            <w:r w:rsidR="00136258" w:rsidRPr="005F7176">
              <w:rPr>
                <w:rFonts w:ascii="Arial" w:hAnsi="Arial" w:cs="Arial"/>
                <w:sz w:val="18"/>
                <w:szCs w:val="18"/>
              </w:rPr>
              <w:t>ue</w:t>
            </w:r>
            <w:r w:rsidR="001576FA" w:rsidRPr="005F7176">
              <w:rPr>
                <w:rFonts w:ascii="Arial" w:hAnsi="Arial" w:cs="Arial"/>
                <w:sz w:val="18"/>
                <w:szCs w:val="18"/>
              </w:rPr>
              <w:t xml:space="preserve"> las filas que considere </w:t>
            </w:r>
            <w:r w:rsidR="00136258" w:rsidRPr="005F7176">
              <w:rPr>
                <w:rFonts w:ascii="Arial" w:hAnsi="Arial" w:cs="Arial"/>
                <w:sz w:val="18"/>
                <w:szCs w:val="18"/>
              </w:rPr>
              <w:t>necesarias</w:t>
            </w:r>
            <w:r w:rsidR="001576FA" w:rsidRPr="005F7176">
              <w:rPr>
                <w:rFonts w:ascii="Arial" w:hAnsi="Arial" w:cs="Arial"/>
                <w:sz w:val="18"/>
                <w:szCs w:val="18"/>
              </w:rPr>
              <w:t>.</w:t>
            </w:r>
          </w:p>
          <w:p w14:paraId="7D23EF1D" w14:textId="77777777" w:rsidR="00B91D01" w:rsidRPr="005F7176" w:rsidRDefault="00B91D01" w:rsidP="001A6F6F">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9C35AB" w:rsidRPr="00A9195C"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Descripción</w:t>
                  </w:r>
                </w:p>
              </w:tc>
            </w:tr>
            <w:tr w:rsidR="009C35AB" w:rsidRPr="00A9195C" w14:paraId="2FFD6203" w14:textId="77777777" w:rsidTr="00023BBB">
              <w:trPr>
                <w:jc w:val="center"/>
              </w:trPr>
              <w:sdt>
                <w:sdtPr>
                  <w:rPr>
                    <w:rFonts w:ascii="Arial" w:hAnsi="Arial" w:cs="Arial"/>
                    <w:sz w:val="16"/>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7372FBC6" w:rsidR="00B91D01" w:rsidRPr="00A9195C" w:rsidRDefault="009C35AB" w:rsidP="001A6F6F">
                      <w:pPr>
                        <w:rPr>
                          <w:rFonts w:ascii="Arial" w:hAnsi="Arial" w:cs="Arial"/>
                          <w:sz w:val="16"/>
                          <w:szCs w:val="18"/>
                        </w:rPr>
                      </w:pPr>
                      <w:r w:rsidRPr="00A9195C">
                        <w:rPr>
                          <w:rFonts w:ascii="Arial" w:hAnsi="Arial" w:cs="Arial"/>
                          <w:sz w:val="16"/>
                          <w:szCs w:val="18"/>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62AE6F5E" w:rsidR="00B91D01" w:rsidRPr="00A9195C" w:rsidRDefault="009C35AB" w:rsidP="001A6F6F">
                  <w:pPr>
                    <w:jc w:val="center"/>
                    <w:rPr>
                      <w:rFonts w:ascii="Arial" w:hAnsi="Arial" w:cs="Arial"/>
                      <w:sz w:val="16"/>
                      <w:szCs w:val="18"/>
                    </w:rPr>
                  </w:pPr>
                  <w:r w:rsidRPr="00A9195C">
                    <w:rPr>
                      <w:rFonts w:ascii="Arial" w:hAnsi="Arial" w:cs="Arial"/>
                      <w:sz w:val="16"/>
                      <w:szCs w:val="18"/>
                    </w:rPr>
                    <w:t xml:space="preserve">5 años posteriores a la entrada en vigor </w:t>
                  </w:r>
                  <w:r w:rsidR="00614D00">
                    <w:rPr>
                      <w:rFonts w:ascii="Arial" w:hAnsi="Arial" w:cs="Arial"/>
                      <w:sz w:val="16"/>
                      <w:szCs w:val="18"/>
                    </w:rPr>
                    <w:t xml:space="preserve">a la modificación </w:t>
                  </w:r>
                  <w:r w:rsidRPr="00A9195C">
                    <w:rPr>
                      <w:rFonts w:ascii="Arial" w:hAnsi="Arial" w:cs="Arial"/>
                      <w:sz w:val="16"/>
                      <w:szCs w:val="18"/>
                    </w:rPr>
                    <w:t>de los Lineamientos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14065CD" w:rsidR="00B91D01" w:rsidRPr="00A9195C" w:rsidRDefault="009C35AB" w:rsidP="001A6F6F">
                  <w:pPr>
                    <w:jc w:val="center"/>
                    <w:rPr>
                      <w:rFonts w:ascii="Arial" w:hAnsi="Arial" w:cs="Arial"/>
                      <w:sz w:val="16"/>
                      <w:szCs w:val="18"/>
                    </w:rPr>
                  </w:pPr>
                  <w:r w:rsidRPr="00A9195C">
                    <w:rPr>
                      <w:rFonts w:ascii="Arial" w:hAnsi="Arial" w:cs="Arial"/>
                      <w:sz w:val="16"/>
                      <w:szCs w:val="18"/>
                    </w:rPr>
                    <w:t xml:space="preserve">La Unidad de Concesiones y Servicios </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20FBA2C1" w:rsidR="00B91D01" w:rsidRPr="00A9195C" w:rsidRDefault="009C35AB" w:rsidP="001A6F6F">
                  <w:pPr>
                    <w:jc w:val="both"/>
                    <w:rPr>
                      <w:rFonts w:ascii="Arial" w:hAnsi="Arial" w:cs="Arial"/>
                      <w:sz w:val="16"/>
                      <w:szCs w:val="18"/>
                    </w:rPr>
                  </w:pPr>
                  <w:r w:rsidRPr="00A9195C">
                    <w:rPr>
                      <w:rFonts w:ascii="Arial" w:hAnsi="Arial" w:cs="Arial"/>
                      <w:sz w:val="16"/>
                      <w:szCs w:val="18"/>
                    </w:rPr>
                    <w:t>Revisión de los resultados obtenidos en relación con la aplicación de la regulación, tratándose del trámite de la solicitud de constancia de autorización para uso secundario.</w:t>
                  </w:r>
                </w:p>
              </w:tc>
            </w:tr>
          </w:tbl>
          <w:p w14:paraId="26A5E429" w14:textId="77777777" w:rsidR="00B91D01" w:rsidRPr="005F7176" w:rsidRDefault="00B91D01" w:rsidP="001A6F6F">
            <w:pPr>
              <w:jc w:val="both"/>
              <w:rPr>
                <w:rFonts w:ascii="Arial" w:hAnsi="Arial" w:cs="Arial"/>
                <w:b/>
                <w:sz w:val="18"/>
                <w:szCs w:val="18"/>
                <w:highlight w:val="yellow"/>
              </w:rPr>
            </w:pPr>
          </w:p>
          <w:p w14:paraId="452EAEEB" w14:textId="4A41D589" w:rsidR="00B91D01" w:rsidRPr="005F7176" w:rsidRDefault="00B91D01" w:rsidP="001A6F6F">
            <w:pPr>
              <w:jc w:val="both"/>
              <w:rPr>
                <w:rFonts w:ascii="Arial" w:hAnsi="Arial" w:cs="Arial"/>
                <w:sz w:val="18"/>
                <w:szCs w:val="18"/>
              </w:rPr>
            </w:pPr>
            <w:r w:rsidRPr="005F7176">
              <w:rPr>
                <w:rFonts w:ascii="Arial" w:hAnsi="Arial" w:cs="Arial"/>
                <w:sz w:val="18"/>
                <w:szCs w:val="18"/>
              </w:rPr>
              <w:t>Señale si la propuesta de regulación podría ser evaluada con la construcción de un indicador o con la utilización de una variable estadística determinada, así como su intervalo de revisión</w:t>
            </w:r>
            <w:r w:rsidR="00C000C3" w:rsidRPr="005F7176">
              <w:rPr>
                <w:rFonts w:ascii="Arial" w:hAnsi="Arial" w:cs="Arial"/>
                <w:sz w:val="18"/>
                <w:szCs w:val="18"/>
              </w:rPr>
              <w:t>.</w:t>
            </w:r>
            <w:r w:rsidRPr="005F7176">
              <w:rPr>
                <w:rStyle w:val="Refdenotaalpie"/>
                <w:rFonts w:ascii="Arial" w:hAnsi="Arial" w:cs="Arial"/>
                <w:sz w:val="18"/>
                <w:szCs w:val="18"/>
              </w:rPr>
              <w:footnoteReference w:id="15"/>
            </w:r>
            <w:r w:rsidR="001576FA" w:rsidRPr="005F7176">
              <w:rPr>
                <w:rFonts w:ascii="Arial" w:hAnsi="Arial" w:cs="Arial"/>
                <w:sz w:val="18"/>
                <w:szCs w:val="18"/>
              </w:rPr>
              <w:t xml:space="preserve"> </w:t>
            </w:r>
            <w:r w:rsidR="00C000C3" w:rsidRPr="005F7176">
              <w:rPr>
                <w:rFonts w:ascii="Arial" w:hAnsi="Arial" w:cs="Arial"/>
                <w:sz w:val="18"/>
                <w:szCs w:val="18"/>
              </w:rPr>
              <w:t>A</w:t>
            </w:r>
            <w:r w:rsidR="001576FA" w:rsidRPr="005F7176">
              <w:rPr>
                <w:rFonts w:ascii="Arial" w:hAnsi="Arial" w:cs="Arial"/>
                <w:sz w:val="18"/>
                <w:szCs w:val="18"/>
              </w:rPr>
              <w:t>greg</w:t>
            </w:r>
            <w:r w:rsidR="00C000C3" w:rsidRPr="005F7176">
              <w:rPr>
                <w:rFonts w:ascii="Arial" w:hAnsi="Arial" w:cs="Arial"/>
                <w:sz w:val="18"/>
                <w:szCs w:val="18"/>
              </w:rPr>
              <w:t>ue</w:t>
            </w:r>
            <w:r w:rsidR="001576FA" w:rsidRPr="005F7176">
              <w:rPr>
                <w:rFonts w:ascii="Arial" w:hAnsi="Arial" w:cs="Arial"/>
                <w:sz w:val="18"/>
                <w:szCs w:val="18"/>
              </w:rPr>
              <w:t xml:space="preserve"> las filas que considere </w:t>
            </w:r>
            <w:r w:rsidR="00C000C3" w:rsidRPr="005F7176">
              <w:rPr>
                <w:rFonts w:ascii="Arial" w:hAnsi="Arial" w:cs="Arial"/>
                <w:sz w:val="18"/>
                <w:szCs w:val="18"/>
              </w:rPr>
              <w:t>necesarias</w:t>
            </w:r>
            <w:r w:rsidR="001576FA" w:rsidRPr="005F7176">
              <w:rPr>
                <w:rFonts w:ascii="Arial" w:hAnsi="Arial" w:cs="Arial"/>
                <w:sz w:val="18"/>
                <w:szCs w:val="18"/>
              </w:rPr>
              <w:t>.</w:t>
            </w:r>
          </w:p>
          <w:p w14:paraId="2AF945CA" w14:textId="77777777" w:rsidR="00B91D01" w:rsidRPr="005F7176" w:rsidRDefault="00B91D01" w:rsidP="001A6F6F">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5F7176"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Interpretación</w:t>
                  </w:r>
                </w:p>
              </w:tc>
            </w:tr>
            <w:tr w:rsidR="00B91D01" w:rsidRPr="005F7176" w14:paraId="45CCCEF8" w14:textId="77777777" w:rsidTr="00B91D01">
              <w:trPr>
                <w:jc w:val="center"/>
              </w:trPr>
              <w:sdt>
                <w:sdtPr>
                  <w:rPr>
                    <w:rStyle w:val="Estilo1"/>
                    <w:rFonts w:ascii="Arial" w:hAnsi="Arial" w:cs="Arial"/>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B2B85AC" w:rsidR="00B91D01" w:rsidRPr="005F7176" w:rsidRDefault="00EF2BA8" w:rsidP="001A6F6F">
                      <w:pPr>
                        <w:jc w:val="center"/>
                        <w:rPr>
                          <w:rFonts w:ascii="Arial" w:hAnsi="Arial" w:cs="Arial"/>
                          <w:sz w:val="16"/>
                          <w:szCs w:val="16"/>
                        </w:rPr>
                      </w:pPr>
                      <w:r w:rsidRPr="00344160">
                        <w:rPr>
                          <w:rStyle w:val="Textodelmarcadordeposicin"/>
                          <w:rFonts w:ascii="Arial" w:hAnsi="Arial" w:cs="Arial"/>
                          <w:color w:val="auto"/>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27D26C2A"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51F8F0D8"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r>
          </w:tbl>
          <w:p w14:paraId="5D2CD0F1" w14:textId="77777777" w:rsidR="00B91D01" w:rsidRPr="005F7176" w:rsidRDefault="00B91D01"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5F7176"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5F7176" w:rsidRDefault="00B91D01" w:rsidP="001A6F6F">
                  <w:pPr>
                    <w:jc w:val="center"/>
                    <w:rPr>
                      <w:rFonts w:ascii="Arial" w:hAnsi="Arial" w:cs="Arial"/>
                      <w:b/>
                      <w:sz w:val="18"/>
                      <w:szCs w:val="18"/>
                    </w:rPr>
                  </w:pPr>
                  <w:r w:rsidRPr="005F7176">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5F7176" w:rsidRDefault="00B91D01" w:rsidP="001A6F6F">
                  <w:pPr>
                    <w:jc w:val="center"/>
                    <w:rPr>
                      <w:rFonts w:ascii="Arial" w:hAnsi="Arial" w:cs="Arial"/>
                      <w:b/>
                      <w:sz w:val="18"/>
                      <w:szCs w:val="18"/>
                    </w:rPr>
                  </w:pPr>
                  <w:r w:rsidRPr="005F7176">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5F7176" w:rsidRDefault="00B91D01" w:rsidP="001A6F6F">
                  <w:pPr>
                    <w:jc w:val="center"/>
                    <w:rPr>
                      <w:rFonts w:ascii="Arial" w:hAnsi="Arial" w:cs="Arial"/>
                      <w:b/>
                      <w:sz w:val="18"/>
                      <w:szCs w:val="18"/>
                    </w:rPr>
                  </w:pPr>
                  <w:r w:rsidRPr="005F7176">
                    <w:rPr>
                      <w:rFonts w:ascii="Arial" w:hAnsi="Arial" w:cs="Arial"/>
                      <w:b/>
                      <w:sz w:val="18"/>
                      <w:szCs w:val="18"/>
                    </w:rPr>
                    <w:t>Interpretación</w:t>
                  </w:r>
                </w:p>
              </w:tc>
            </w:tr>
            <w:tr w:rsidR="00B91D01" w:rsidRPr="005F7176" w14:paraId="2BFED3F0" w14:textId="77777777" w:rsidTr="00225DA6">
              <w:trPr>
                <w:jc w:val="center"/>
              </w:trPr>
              <w:sdt>
                <w:sdtPr>
                  <w:rPr>
                    <w:rStyle w:val="Estilo1"/>
                    <w:rFonts w:ascii="Arial" w:hAnsi="Arial" w:cs="Arial"/>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389AFA8" w:rsidR="00B91D01" w:rsidRPr="005F7176" w:rsidRDefault="00BA7009" w:rsidP="001A6F6F">
                      <w:pPr>
                        <w:jc w:val="center"/>
                        <w:rPr>
                          <w:rFonts w:ascii="Arial" w:hAnsi="Arial" w:cs="Arial"/>
                          <w:sz w:val="16"/>
                          <w:szCs w:val="16"/>
                        </w:rPr>
                      </w:pPr>
                      <w:r w:rsidRPr="00344160">
                        <w:rPr>
                          <w:rStyle w:val="Textodelmarcadordeposicin"/>
                          <w:rFonts w:ascii="Arial" w:hAnsi="Arial" w:cs="Arial"/>
                          <w:color w:val="auto"/>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0DBB8258"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50A81C3E"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r>
          </w:tbl>
          <w:p w14:paraId="6A157879" w14:textId="77777777" w:rsidR="00B91D01" w:rsidRPr="005F7176" w:rsidRDefault="00B91D01" w:rsidP="001A6F6F">
            <w:pPr>
              <w:jc w:val="both"/>
              <w:rPr>
                <w:rFonts w:ascii="Arial" w:hAnsi="Arial" w:cs="Arial"/>
                <w:sz w:val="18"/>
                <w:szCs w:val="18"/>
              </w:rPr>
            </w:pPr>
          </w:p>
          <w:p w14:paraId="54BBB570" w14:textId="77777777" w:rsidR="00B91D01" w:rsidRPr="005F7176" w:rsidRDefault="00B91D01" w:rsidP="001A6F6F">
            <w:pPr>
              <w:jc w:val="both"/>
              <w:rPr>
                <w:rFonts w:ascii="Arial" w:hAnsi="Arial" w:cs="Arial"/>
                <w:sz w:val="18"/>
                <w:szCs w:val="18"/>
              </w:rPr>
            </w:pPr>
          </w:p>
        </w:tc>
      </w:tr>
    </w:tbl>
    <w:p w14:paraId="3E3925BF" w14:textId="77777777" w:rsidR="002025CB" w:rsidRPr="005F7176" w:rsidRDefault="002025CB" w:rsidP="001A6F6F">
      <w:pPr>
        <w:spacing w:after="0" w:line="240" w:lineRule="auto"/>
        <w:jc w:val="both"/>
        <w:rPr>
          <w:rFonts w:ascii="Arial" w:hAnsi="Arial" w:cs="Arial"/>
          <w:sz w:val="18"/>
          <w:szCs w:val="18"/>
        </w:rPr>
      </w:pPr>
    </w:p>
    <w:p w14:paraId="334B29A1" w14:textId="77777777" w:rsidR="00242CD9" w:rsidRPr="005F7176" w:rsidRDefault="00C9396B"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V</w:t>
      </w:r>
      <w:r w:rsidR="00242CD9" w:rsidRPr="005F7176">
        <w:rPr>
          <w:rFonts w:ascii="Arial" w:hAnsi="Arial" w:cs="Arial"/>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5F7176" w14:paraId="159B2744" w14:textId="77777777" w:rsidTr="00225DA6">
        <w:tc>
          <w:tcPr>
            <w:tcW w:w="8828" w:type="dxa"/>
          </w:tcPr>
          <w:p w14:paraId="6588C8EC" w14:textId="21855F2A" w:rsidR="00242CD9" w:rsidRPr="005F7176" w:rsidRDefault="00376614" w:rsidP="001A6F6F">
            <w:pPr>
              <w:jc w:val="both"/>
              <w:rPr>
                <w:rFonts w:ascii="Arial" w:hAnsi="Arial" w:cs="Arial"/>
                <w:b/>
                <w:sz w:val="18"/>
                <w:szCs w:val="18"/>
              </w:rPr>
            </w:pPr>
            <w:r w:rsidRPr="005F7176">
              <w:rPr>
                <w:rFonts w:ascii="Arial" w:hAnsi="Arial" w:cs="Arial"/>
                <w:b/>
                <w:sz w:val="18"/>
                <w:szCs w:val="18"/>
              </w:rPr>
              <w:t>16</w:t>
            </w:r>
            <w:r w:rsidR="00242CD9" w:rsidRPr="005F7176">
              <w:rPr>
                <w:rFonts w:ascii="Arial" w:hAnsi="Arial" w:cs="Arial"/>
                <w:b/>
                <w:sz w:val="18"/>
                <w:szCs w:val="18"/>
              </w:rPr>
              <w:t xml:space="preserve">.- Solo en </w:t>
            </w:r>
            <w:r w:rsidR="00342CBF" w:rsidRPr="005F7176">
              <w:rPr>
                <w:rFonts w:ascii="Arial" w:hAnsi="Arial" w:cs="Arial"/>
                <w:b/>
                <w:sz w:val="18"/>
                <w:szCs w:val="18"/>
              </w:rPr>
              <w:t xml:space="preserve">los </w:t>
            </w:r>
            <w:r w:rsidR="00242CD9" w:rsidRPr="005F7176">
              <w:rPr>
                <w:rFonts w:ascii="Arial" w:hAnsi="Arial" w:cs="Arial"/>
                <w:b/>
                <w:sz w:val="18"/>
                <w:szCs w:val="18"/>
              </w:rPr>
              <w:t>caso</w:t>
            </w:r>
            <w:r w:rsidR="00342CBF" w:rsidRPr="005F7176">
              <w:rPr>
                <w:rFonts w:ascii="Arial" w:hAnsi="Arial" w:cs="Arial"/>
                <w:b/>
                <w:sz w:val="18"/>
                <w:szCs w:val="18"/>
              </w:rPr>
              <w:t>s</w:t>
            </w:r>
            <w:r w:rsidR="005465C4" w:rsidRPr="005F7176">
              <w:rPr>
                <w:rFonts w:ascii="Arial" w:hAnsi="Arial" w:cs="Arial"/>
                <w:b/>
                <w:sz w:val="18"/>
                <w:szCs w:val="18"/>
              </w:rPr>
              <w:t xml:space="preserve"> de</w:t>
            </w:r>
            <w:r w:rsidR="00242CD9" w:rsidRPr="005F7176">
              <w:rPr>
                <w:rFonts w:ascii="Arial" w:hAnsi="Arial" w:cs="Arial"/>
                <w:b/>
                <w:sz w:val="18"/>
                <w:szCs w:val="18"/>
              </w:rPr>
              <w:t xml:space="preserve"> </w:t>
            </w:r>
            <w:r w:rsidR="00720673" w:rsidRPr="005F7176">
              <w:rPr>
                <w:rFonts w:ascii="Arial" w:hAnsi="Arial" w:cs="Arial"/>
                <w:b/>
                <w:sz w:val="18"/>
                <w:szCs w:val="18"/>
              </w:rPr>
              <w:t xml:space="preserve">una </w:t>
            </w:r>
            <w:r w:rsidR="00242CD9" w:rsidRPr="005F7176">
              <w:rPr>
                <w:rFonts w:ascii="Arial" w:hAnsi="Arial" w:cs="Arial"/>
                <w:b/>
                <w:sz w:val="18"/>
                <w:szCs w:val="18"/>
              </w:rPr>
              <w:t>consulta pública de integración o de evaluación para la elaboración de una propuesta de regulación, seleccione y detalle</w:t>
            </w:r>
            <w:r w:rsidR="00AB3BA3" w:rsidRPr="005F7176">
              <w:rPr>
                <w:rFonts w:ascii="Arial" w:hAnsi="Arial" w:cs="Arial"/>
                <w:b/>
                <w:sz w:val="18"/>
                <w:szCs w:val="18"/>
              </w:rPr>
              <w:t>.</w:t>
            </w:r>
            <w:r w:rsidR="00242CD9" w:rsidRPr="005F7176">
              <w:rPr>
                <w:rStyle w:val="Refdenotaalpie"/>
                <w:rFonts w:ascii="Arial" w:hAnsi="Arial" w:cs="Arial"/>
                <w:b/>
                <w:sz w:val="18"/>
                <w:szCs w:val="18"/>
              </w:rPr>
              <w:footnoteReference w:id="16"/>
            </w:r>
            <w:r w:rsidR="001576FA" w:rsidRPr="005F7176">
              <w:rPr>
                <w:rFonts w:ascii="Arial" w:hAnsi="Arial" w:cs="Arial"/>
                <w:b/>
                <w:sz w:val="18"/>
                <w:szCs w:val="18"/>
              </w:rPr>
              <w:t xml:space="preserve"> </w:t>
            </w:r>
            <w:r w:rsidR="00AB3BA3" w:rsidRPr="005F7176">
              <w:rPr>
                <w:rFonts w:ascii="Arial" w:hAnsi="Arial" w:cs="Arial"/>
                <w:b/>
                <w:sz w:val="18"/>
                <w:szCs w:val="18"/>
              </w:rPr>
              <w:t>A</w:t>
            </w:r>
            <w:r w:rsidR="001576FA" w:rsidRPr="005F7176">
              <w:rPr>
                <w:rFonts w:ascii="Arial" w:hAnsi="Arial" w:cs="Arial"/>
                <w:b/>
                <w:sz w:val="18"/>
                <w:szCs w:val="18"/>
              </w:rPr>
              <w:t>greg</w:t>
            </w:r>
            <w:r w:rsidR="00AB3BA3" w:rsidRPr="005F7176">
              <w:rPr>
                <w:rFonts w:ascii="Arial" w:hAnsi="Arial" w:cs="Arial"/>
                <w:b/>
                <w:sz w:val="18"/>
                <w:szCs w:val="18"/>
              </w:rPr>
              <w:t>ue</w:t>
            </w:r>
            <w:r w:rsidR="001576FA" w:rsidRPr="005F7176">
              <w:rPr>
                <w:rFonts w:ascii="Arial" w:hAnsi="Arial" w:cs="Arial"/>
                <w:b/>
                <w:sz w:val="18"/>
                <w:szCs w:val="18"/>
              </w:rPr>
              <w:t xml:space="preserve"> las filas que considere </w:t>
            </w:r>
            <w:r w:rsidR="00AB3BA3" w:rsidRPr="005F7176">
              <w:rPr>
                <w:rFonts w:ascii="Arial" w:hAnsi="Arial" w:cs="Arial"/>
                <w:b/>
                <w:sz w:val="18"/>
                <w:szCs w:val="18"/>
              </w:rPr>
              <w:t>necesarias</w:t>
            </w:r>
            <w:r w:rsidR="001576FA" w:rsidRPr="005F7176">
              <w:rPr>
                <w:rFonts w:ascii="Arial" w:hAnsi="Arial" w:cs="Arial"/>
                <w:b/>
                <w:sz w:val="18"/>
                <w:szCs w:val="18"/>
              </w:rPr>
              <w:t>.</w:t>
            </w:r>
          </w:p>
          <w:p w14:paraId="4B90F1DB" w14:textId="77777777" w:rsidR="00242CD9" w:rsidRPr="005F7176" w:rsidRDefault="00242CD9"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137"/>
            </w:tblGrid>
            <w:tr w:rsidR="00242CD9" w:rsidRPr="005F7176" w14:paraId="686D8B9D" w14:textId="77777777" w:rsidTr="00225DA6">
              <w:trPr>
                <w:trHeight w:val="265"/>
              </w:trPr>
              <w:tc>
                <w:tcPr>
                  <w:tcW w:w="3137" w:type="dxa"/>
                  <w:shd w:val="clear" w:color="auto" w:fill="A8D08D" w:themeFill="accent6" w:themeFillTint="99"/>
                </w:tcPr>
                <w:p w14:paraId="129B3C86"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Tipo de Consulta Pública realizada</w:t>
                  </w:r>
                </w:p>
              </w:tc>
            </w:tr>
            <w:tr w:rsidR="00242CD9" w:rsidRPr="005F7176" w14:paraId="70BC40BE" w14:textId="77777777" w:rsidTr="00225DA6">
              <w:trPr>
                <w:trHeight w:val="257"/>
              </w:trPr>
              <w:sdt>
                <w:sdtPr>
                  <w:rPr>
                    <w:rFonts w:ascii="Arial" w:hAnsi="Arial" w:cs="Arial"/>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08C8C0BB" w:rsidR="00242CD9" w:rsidRPr="005F7176" w:rsidRDefault="00C62B5D" w:rsidP="001A6F6F">
                      <w:pPr>
                        <w:jc w:val="both"/>
                        <w:rPr>
                          <w:rFonts w:ascii="Arial" w:hAnsi="Arial" w:cs="Arial"/>
                          <w:sz w:val="18"/>
                          <w:szCs w:val="18"/>
                        </w:rPr>
                      </w:pPr>
                      <w:r w:rsidRPr="00344160">
                        <w:rPr>
                          <w:rStyle w:val="Textodelmarcadordeposicin"/>
                          <w:rFonts w:ascii="Arial" w:hAnsi="Arial" w:cs="Arial"/>
                          <w:color w:val="auto"/>
                        </w:rPr>
                        <w:t>Elija un elemento.</w:t>
                      </w:r>
                    </w:p>
                  </w:tc>
                </w:sdtContent>
              </w:sdt>
            </w:tr>
          </w:tbl>
          <w:p w14:paraId="010CA945" w14:textId="77777777" w:rsidR="00242CD9" w:rsidRPr="005F7176" w:rsidRDefault="00242CD9" w:rsidP="001A6F6F">
            <w:pPr>
              <w:jc w:val="both"/>
              <w:rPr>
                <w:rFonts w:ascii="Arial" w:hAnsi="Arial" w:cs="Arial"/>
                <w:sz w:val="18"/>
                <w:szCs w:val="18"/>
              </w:rPr>
            </w:pPr>
          </w:p>
          <w:p w14:paraId="4018C493" w14:textId="77777777" w:rsidR="002025CB" w:rsidRPr="005F7176" w:rsidRDefault="002025CB" w:rsidP="001A6F6F">
            <w:pPr>
              <w:jc w:val="both"/>
              <w:rPr>
                <w:rFonts w:ascii="Arial" w:hAnsi="Arial" w:cs="Arial"/>
                <w:sz w:val="18"/>
                <w:szCs w:val="18"/>
              </w:rPr>
            </w:pPr>
          </w:p>
          <w:p w14:paraId="7FAD54D2" w14:textId="77777777" w:rsidR="00A24A60" w:rsidRPr="005F7176" w:rsidRDefault="00A24A60"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5F7176"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Principales aportaciones</w:t>
                  </w:r>
                </w:p>
              </w:tc>
            </w:tr>
            <w:tr w:rsidR="00242CD9" w:rsidRPr="005F7176" w14:paraId="557A3581" w14:textId="77777777" w:rsidTr="00023BBB">
              <w:sdt>
                <w:sdtPr>
                  <w:rPr>
                    <w:rFonts w:ascii="Arial" w:hAnsi="Arial" w:cs="Arial"/>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7EBB4A5"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sdt>
                <w:sdtPr>
                  <w:rPr>
                    <w:rFonts w:ascii="Arial" w:hAnsi="Arial" w:cs="Arial"/>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6F30781"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5F7176" w:rsidRDefault="00242CD9" w:rsidP="001A6F6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5F7176" w:rsidRDefault="00242CD9" w:rsidP="001A6F6F">
                  <w:pPr>
                    <w:rPr>
                      <w:rFonts w:ascii="Arial" w:hAnsi="Arial" w:cs="Arial"/>
                      <w:sz w:val="18"/>
                      <w:szCs w:val="18"/>
                    </w:rPr>
                  </w:pPr>
                </w:p>
              </w:tc>
            </w:tr>
          </w:tbl>
          <w:p w14:paraId="4C63674F" w14:textId="77777777" w:rsidR="00242CD9" w:rsidRPr="005F7176" w:rsidRDefault="00242CD9"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5F7176"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Principales aportaciones</w:t>
                  </w:r>
                </w:p>
              </w:tc>
            </w:tr>
            <w:tr w:rsidR="00242CD9" w:rsidRPr="005F7176" w14:paraId="6CDD06F9" w14:textId="77777777" w:rsidTr="00023BBB">
              <w:sdt>
                <w:sdtPr>
                  <w:rPr>
                    <w:rFonts w:ascii="Arial" w:hAnsi="Arial" w:cs="Arial"/>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5272D7FC"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sdt>
                <w:sdtPr>
                  <w:rPr>
                    <w:rFonts w:ascii="Arial" w:hAnsi="Arial" w:cs="Arial"/>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EE94921"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5F7176" w:rsidRDefault="00242CD9" w:rsidP="001A6F6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5F7176" w:rsidRDefault="00242CD9" w:rsidP="001A6F6F">
                  <w:pPr>
                    <w:rPr>
                      <w:rFonts w:ascii="Arial" w:hAnsi="Arial" w:cs="Arial"/>
                      <w:sz w:val="18"/>
                      <w:szCs w:val="18"/>
                    </w:rPr>
                  </w:pPr>
                </w:p>
              </w:tc>
            </w:tr>
          </w:tbl>
          <w:p w14:paraId="1AE6DADC" w14:textId="77777777" w:rsidR="00242CD9" w:rsidRPr="005F7176" w:rsidRDefault="00242CD9" w:rsidP="001A6F6F">
            <w:pPr>
              <w:jc w:val="both"/>
              <w:rPr>
                <w:rFonts w:ascii="Arial" w:hAnsi="Arial" w:cs="Arial"/>
                <w:sz w:val="18"/>
                <w:szCs w:val="18"/>
              </w:rPr>
            </w:pPr>
          </w:p>
          <w:p w14:paraId="766180E7" w14:textId="77777777" w:rsidR="00673EAE" w:rsidRPr="005F7176" w:rsidRDefault="00673EAE" w:rsidP="001A6F6F">
            <w:pPr>
              <w:jc w:val="both"/>
              <w:rPr>
                <w:rFonts w:ascii="Arial" w:hAnsi="Arial" w:cs="Arial"/>
                <w:sz w:val="18"/>
                <w:szCs w:val="18"/>
              </w:rPr>
            </w:pPr>
          </w:p>
        </w:tc>
      </w:tr>
    </w:tbl>
    <w:p w14:paraId="7C3E0D3A" w14:textId="77777777" w:rsidR="00242CD9" w:rsidRPr="005F7176" w:rsidRDefault="00242CD9" w:rsidP="001A6F6F">
      <w:pPr>
        <w:spacing w:after="0" w:line="240" w:lineRule="auto"/>
        <w:jc w:val="both"/>
        <w:rPr>
          <w:rFonts w:ascii="Arial" w:hAnsi="Arial" w:cs="Arial"/>
          <w:sz w:val="18"/>
          <w:szCs w:val="18"/>
        </w:rPr>
      </w:pPr>
    </w:p>
    <w:p w14:paraId="738E6CBE" w14:textId="77777777" w:rsidR="00242CD9" w:rsidRPr="005F7176" w:rsidRDefault="00C9396B"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VI</w:t>
      </w:r>
      <w:r w:rsidR="00242CD9" w:rsidRPr="005F7176">
        <w:rPr>
          <w:rFonts w:ascii="Arial" w:hAnsi="Arial" w:cs="Arial"/>
          <w:b/>
          <w:sz w:val="18"/>
          <w:szCs w:val="18"/>
        </w:rPr>
        <w:t xml:space="preserve">. BIBLIOGRAFÍA O REFERENCIAS </w:t>
      </w:r>
      <w:r w:rsidR="00D71DE4" w:rsidRPr="005F7176">
        <w:rPr>
          <w:rFonts w:ascii="Arial" w:hAnsi="Arial" w:cs="Arial"/>
          <w:b/>
          <w:sz w:val="18"/>
          <w:szCs w:val="18"/>
        </w:rPr>
        <w:t>DE CUALQUIER ÍNDOLE</w:t>
      </w:r>
      <w:r w:rsidR="00242CD9" w:rsidRPr="005F7176">
        <w:rPr>
          <w:rFonts w:ascii="Arial" w:hAnsi="Arial" w:cs="Arial"/>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5F7176" w14:paraId="091D68EB" w14:textId="77777777" w:rsidTr="00225DA6">
        <w:tc>
          <w:tcPr>
            <w:tcW w:w="8828" w:type="dxa"/>
            <w:tcBorders>
              <w:bottom w:val="single" w:sz="4" w:space="0" w:color="auto"/>
            </w:tcBorders>
          </w:tcPr>
          <w:p w14:paraId="39EEACD6" w14:textId="6D477356" w:rsidR="00242CD9" w:rsidRPr="005F7176" w:rsidRDefault="00376614" w:rsidP="001A6F6F">
            <w:pPr>
              <w:jc w:val="both"/>
              <w:rPr>
                <w:rFonts w:ascii="Arial" w:hAnsi="Arial" w:cs="Arial"/>
                <w:b/>
                <w:sz w:val="18"/>
                <w:szCs w:val="18"/>
              </w:rPr>
            </w:pPr>
            <w:r w:rsidRPr="005F7176">
              <w:rPr>
                <w:rFonts w:ascii="Arial" w:hAnsi="Arial" w:cs="Arial"/>
                <w:b/>
                <w:sz w:val="18"/>
                <w:szCs w:val="18"/>
              </w:rPr>
              <w:t>17</w:t>
            </w:r>
            <w:r w:rsidR="00242CD9" w:rsidRPr="005F7176">
              <w:rPr>
                <w:rFonts w:ascii="Arial" w:hAnsi="Arial" w:cs="Arial"/>
                <w:b/>
                <w:sz w:val="18"/>
                <w:szCs w:val="18"/>
              </w:rPr>
              <w:t>.- Enumere las fuentes académicas, científicas, de asociaciones, instituciones privadas</w:t>
            </w:r>
            <w:r w:rsidR="00356E5F" w:rsidRPr="005F7176">
              <w:rPr>
                <w:rFonts w:ascii="Arial" w:hAnsi="Arial" w:cs="Arial"/>
                <w:b/>
                <w:sz w:val="18"/>
                <w:szCs w:val="18"/>
              </w:rPr>
              <w:t xml:space="preserve"> o públicas</w:t>
            </w:r>
            <w:r w:rsidR="00242CD9" w:rsidRPr="005F7176">
              <w:rPr>
                <w:rFonts w:ascii="Arial" w:hAnsi="Arial" w:cs="Arial"/>
                <w:b/>
                <w:sz w:val="18"/>
                <w:szCs w:val="18"/>
              </w:rPr>
              <w:t>, internacionales o gubernamentales consultadas en la elaboración de la propuesta de regulación:</w:t>
            </w:r>
          </w:p>
          <w:p w14:paraId="2A2E7A00" w14:textId="77777777" w:rsidR="009B219A" w:rsidRPr="005F7176" w:rsidRDefault="009B219A" w:rsidP="001A6F6F">
            <w:pPr>
              <w:jc w:val="both"/>
              <w:rPr>
                <w:rFonts w:ascii="Arial" w:hAnsi="Arial" w:cs="Arial"/>
                <w:b/>
                <w:sz w:val="18"/>
                <w:szCs w:val="18"/>
              </w:rPr>
            </w:pPr>
          </w:p>
          <w:p w14:paraId="540B0EEA" w14:textId="77777777" w:rsidR="009B219A" w:rsidRPr="005F7176" w:rsidRDefault="009B219A" w:rsidP="001A6F6F">
            <w:pPr>
              <w:jc w:val="both"/>
              <w:rPr>
                <w:rFonts w:ascii="Arial" w:hAnsi="Arial" w:cs="Arial"/>
                <w:sz w:val="18"/>
                <w:szCs w:val="18"/>
                <w:lang w:val="en-GB"/>
              </w:rPr>
            </w:pPr>
            <w:r w:rsidRPr="005F7176">
              <w:rPr>
                <w:rFonts w:ascii="Arial" w:hAnsi="Arial" w:cs="Arial"/>
                <w:b/>
                <w:sz w:val="18"/>
                <w:szCs w:val="18"/>
                <w:lang w:val="en-GB"/>
              </w:rPr>
              <w:t>Instrumentos jurídicos nacionales</w:t>
            </w:r>
            <w:r w:rsidRPr="005F7176">
              <w:rPr>
                <w:rFonts w:ascii="Arial" w:hAnsi="Arial" w:cs="Arial"/>
                <w:sz w:val="18"/>
                <w:szCs w:val="18"/>
                <w:lang w:val="en-GB"/>
              </w:rPr>
              <w:t>:</w:t>
            </w:r>
          </w:p>
          <w:p w14:paraId="47481AB2" w14:textId="77777777" w:rsidR="009B219A" w:rsidRPr="005F7176" w:rsidRDefault="009B219A" w:rsidP="001A6F6F">
            <w:pPr>
              <w:jc w:val="both"/>
              <w:rPr>
                <w:rFonts w:ascii="Arial" w:hAnsi="Arial" w:cs="Arial"/>
                <w:sz w:val="18"/>
                <w:szCs w:val="18"/>
                <w:lang w:val="en-GB"/>
              </w:rPr>
            </w:pPr>
          </w:p>
          <w:p w14:paraId="20C05713" w14:textId="302760B0" w:rsidR="003D12B4" w:rsidRPr="005F7176" w:rsidRDefault="003D12B4">
            <w:pPr>
              <w:numPr>
                <w:ilvl w:val="0"/>
                <w:numId w:val="6"/>
              </w:numPr>
              <w:jc w:val="both"/>
              <w:rPr>
                <w:rFonts w:ascii="Arial" w:hAnsi="Arial" w:cs="Arial"/>
                <w:sz w:val="18"/>
                <w:szCs w:val="18"/>
              </w:rPr>
            </w:pPr>
            <w:r w:rsidRPr="005F7176">
              <w:rPr>
                <w:rFonts w:ascii="Arial" w:hAnsi="Arial" w:cs="Arial"/>
                <w:sz w:val="18"/>
                <w:szCs w:val="18"/>
              </w:rPr>
              <w:t>Cuadro Nacional de Atribución de Frecuencias (DOF, 1 de octubre de 2018)</w:t>
            </w:r>
          </w:p>
          <w:p w14:paraId="7C7785AB" w14:textId="77777777" w:rsidR="003D12B4" w:rsidRPr="005F7176" w:rsidRDefault="003D12B4" w:rsidP="001A6F6F">
            <w:pPr>
              <w:ind w:left="720"/>
              <w:jc w:val="both"/>
              <w:rPr>
                <w:rFonts w:ascii="Arial" w:hAnsi="Arial" w:cs="Arial"/>
                <w:sz w:val="18"/>
                <w:szCs w:val="18"/>
              </w:rPr>
            </w:pPr>
          </w:p>
          <w:p w14:paraId="343509E3" w14:textId="66739DBF" w:rsidR="009B219A" w:rsidRPr="005F7176" w:rsidRDefault="009B219A">
            <w:pPr>
              <w:numPr>
                <w:ilvl w:val="0"/>
                <w:numId w:val="6"/>
              </w:numPr>
              <w:jc w:val="both"/>
              <w:rPr>
                <w:rFonts w:ascii="Arial" w:hAnsi="Arial" w:cs="Arial"/>
                <w:sz w:val="18"/>
                <w:szCs w:val="18"/>
              </w:rPr>
            </w:pPr>
            <w:r w:rsidRPr="005F7176">
              <w:rPr>
                <w:rFonts w:ascii="Arial" w:hAnsi="Arial" w:cs="Arial"/>
                <w:sz w:val="18"/>
                <w:szCs w:val="18"/>
              </w:rPr>
              <w:t>Decreto por el que se reforman y adicionan diversas disposiciones de los artículos 6o., 7o., 27, 28, 73, 78, 94 y 105 de la Constitución Política de los Estados Unidos Mexicanos (DOF, 11 de junio de 2013)</w:t>
            </w:r>
          </w:p>
          <w:p w14:paraId="1EC63431" w14:textId="77777777" w:rsidR="00D62D23" w:rsidRPr="005F7176" w:rsidRDefault="00D62D23" w:rsidP="001A6F6F">
            <w:pPr>
              <w:ind w:left="720"/>
              <w:jc w:val="both"/>
              <w:rPr>
                <w:rFonts w:ascii="Arial" w:hAnsi="Arial" w:cs="Arial"/>
                <w:sz w:val="18"/>
                <w:szCs w:val="18"/>
              </w:rPr>
            </w:pPr>
          </w:p>
          <w:p w14:paraId="497720FE" w14:textId="5562FD04" w:rsidR="0013692E" w:rsidRPr="005F7176" w:rsidRDefault="0013692E">
            <w:pPr>
              <w:numPr>
                <w:ilvl w:val="0"/>
                <w:numId w:val="6"/>
              </w:numPr>
              <w:jc w:val="both"/>
              <w:rPr>
                <w:rFonts w:ascii="Arial" w:hAnsi="Arial" w:cs="Arial"/>
                <w:sz w:val="18"/>
                <w:szCs w:val="18"/>
              </w:rPr>
            </w:pPr>
            <w:r w:rsidRPr="005F7176">
              <w:rPr>
                <w:rFonts w:ascii="Arial" w:hAnsi="Arial" w:cs="Arial"/>
                <w:sz w:val="18"/>
                <w:szCs w:val="18"/>
              </w:rPr>
              <w:t>Ley Federal de Derechos (DOF, 31 de diciembre de 1981 y su última modificación, publicada en el DOF el 28 de diciembre de 2019)</w:t>
            </w:r>
          </w:p>
          <w:p w14:paraId="300D536C" w14:textId="77777777" w:rsidR="0013692E" w:rsidRPr="005F7176" w:rsidRDefault="0013692E" w:rsidP="001A6F6F">
            <w:pPr>
              <w:ind w:left="720"/>
              <w:jc w:val="both"/>
              <w:rPr>
                <w:rFonts w:ascii="Arial" w:hAnsi="Arial" w:cs="Arial"/>
                <w:sz w:val="18"/>
                <w:szCs w:val="18"/>
              </w:rPr>
            </w:pPr>
          </w:p>
          <w:p w14:paraId="71C92087" w14:textId="54F7588F" w:rsidR="009B219A" w:rsidRPr="005F7176" w:rsidRDefault="009B219A">
            <w:pPr>
              <w:numPr>
                <w:ilvl w:val="0"/>
                <w:numId w:val="6"/>
              </w:numPr>
              <w:jc w:val="both"/>
              <w:rPr>
                <w:rFonts w:ascii="Arial" w:hAnsi="Arial" w:cs="Arial"/>
                <w:sz w:val="18"/>
                <w:szCs w:val="18"/>
              </w:rPr>
            </w:pPr>
            <w:r w:rsidRPr="005F7176">
              <w:rPr>
                <w:rFonts w:ascii="Arial" w:hAnsi="Arial" w:cs="Arial"/>
                <w:sz w:val="18"/>
                <w:szCs w:val="18"/>
              </w:rPr>
              <w:t>Ley Federal de Telecomunicaciones y Radiodifusión (DOF, 14 de julio de 2014 y su última modificación, publicada en el DOF el 24 de enero de 2020)</w:t>
            </w:r>
          </w:p>
          <w:p w14:paraId="79863FAE" w14:textId="77777777" w:rsidR="00D62D23" w:rsidRPr="005F7176" w:rsidRDefault="00D62D23" w:rsidP="001A6F6F">
            <w:pPr>
              <w:ind w:left="720"/>
              <w:jc w:val="both"/>
              <w:rPr>
                <w:rFonts w:ascii="Arial" w:hAnsi="Arial" w:cs="Arial"/>
                <w:sz w:val="18"/>
                <w:szCs w:val="18"/>
              </w:rPr>
            </w:pPr>
          </w:p>
          <w:p w14:paraId="360C4655" w14:textId="4F5017CA" w:rsidR="009B219A" w:rsidRPr="005F7176" w:rsidRDefault="009B219A">
            <w:pPr>
              <w:numPr>
                <w:ilvl w:val="0"/>
                <w:numId w:val="6"/>
              </w:numPr>
              <w:jc w:val="both"/>
              <w:rPr>
                <w:rFonts w:ascii="Arial" w:hAnsi="Arial" w:cs="Arial"/>
                <w:sz w:val="18"/>
                <w:szCs w:val="18"/>
              </w:rPr>
            </w:pPr>
            <w:r w:rsidRPr="005F7176">
              <w:rPr>
                <w:rFonts w:ascii="Arial" w:hAnsi="Arial" w:cs="Arial"/>
                <w:sz w:val="18"/>
                <w:szCs w:val="18"/>
              </w:rPr>
              <w:t xml:space="preserve">Lineamientos para el otorgamiento de la constancia de autorización, para el uso y aprovechamiento de bandas de frecuencia del espectro radioeléctrico para uso secundario. </w:t>
            </w:r>
          </w:p>
          <w:p w14:paraId="4EAD7AAC" w14:textId="77777777" w:rsidR="00D62D23" w:rsidRPr="005F7176" w:rsidRDefault="00D62D23" w:rsidP="001A6F6F">
            <w:pPr>
              <w:ind w:left="720"/>
              <w:jc w:val="both"/>
              <w:rPr>
                <w:rFonts w:ascii="Arial" w:hAnsi="Arial" w:cs="Arial"/>
                <w:sz w:val="18"/>
                <w:szCs w:val="18"/>
              </w:rPr>
            </w:pPr>
          </w:p>
          <w:p w14:paraId="6CE2D30F" w14:textId="093FCDF6" w:rsidR="008B45F7" w:rsidRPr="005F7176" w:rsidRDefault="009B219A">
            <w:pPr>
              <w:numPr>
                <w:ilvl w:val="0"/>
                <w:numId w:val="6"/>
              </w:numPr>
              <w:jc w:val="both"/>
              <w:rPr>
                <w:rFonts w:ascii="Arial" w:hAnsi="Arial" w:cs="Arial"/>
                <w:b/>
                <w:sz w:val="18"/>
                <w:szCs w:val="18"/>
              </w:rPr>
            </w:pPr>
            <w:r w:rsidRPr="005F7176">
              <w:rPr>
                <w:rFonts w:ascii="Arial" w:hAnsi="Arial" w:cs="Arial"/>
                <w:sz w:val="18"/>
                <w:szCs w:val="18"/>
              </w:rPr>
              <w:t>Estatuto Orgánico (DOF, 4 de septiembre de 2014</w:t>
            </w:r>
            <w:r w:rsidR="00093B1E" w:rsidRPr="005F7176">
              <w:rPr>
                <w:rFonts w:ascii="Arial" w:hAnsi="Arial" w:cs="Arial"/>
                <w:sz w:val="18"/>
                <w:szCs w:val="18"/>
              </w:rPr>
              <w:t>)</w:t>
            </w:r>
          </w:p>
          <w:p w14:paraId="18D68D3D" w14:textId="67135CFA" w:rsidR="009B219A" w:rsidRPr="005F7176" w:rsidRDefault="008B45F7" w:rsidP="001A6F6F">
            <w:pPr>
              <w:ind w:left="720"/>
              <w:jc w:val="both"/>
              <w:rPr>
                <w:rFonts w:ascii="Arial" w:hAnsi="Arial" w:cs="Arial"/>
                <w:b/>
                <w:sz w:val="18"/>
                <w:szCs w:val="18"/>
              </w:rPr>
            </w:pPr>
            <w:r w:rsidRPr="005F7176">
              <w:rPr>
                <w:rFonts w:ascii="Arial" w:hAnsi="Arial" w:cs="Arial"/>
                <w:b/>
                <w:sz w:val="18"/>
                <w:szCs w:val="18"/>
              </w:rPr>
              <w:t xml:space="preserve"> </w:t>
            </w:r>
          </w:p>
          <w:p w14:paraId="56AB985B" w14:textId="77777777" w:rsidR="009B219A" w:rsidRPr="005F7176" w:rsidRDefault="009B219A" w:rsidP="001A6F6F">
            <w:pPr>
              <w:jc w:val="both"/>
              <w:rPr>
                <w:rFonts w:ascii="Arial" w:hAnsi="Arial" w:cs="Arial"/>
                <w:b/>
                <w:sz w:val="18"/>
                <w:szCs w:val="18"/>
              </w:rPr>
            </w:pPr>
            <w:r w:rsidRPr="00984C7F">
              <w:rPr>
                <w:rFonts w:ascii="Arial" w:hAnsi="Arial" w:cs="Arial"/>
                <w:b/>
                <w:sz w:val="18"/>
                <w:szCs w:val="18"/>
              </w:rPr>
              <w:t>Fuentes de derecho comparado:</w:t>
            </w:r>
          </w:p>
          <w:p w14:paraId="1000AEAF" w14:textId="77777777" w:rsidR="009B219A" w:rsidRPr="005F7176" w:rsidRDefault="009B219A" w:rsidP="001A6F6F">
            <w:pPr>
              <w:jc w:val="both"/>
              <w:rPr>
                <w:rFonts w:ascii="Arial" w:hAnsi="Arial" w:cs="Arial"/>
                <w:b/>
                <w:sz w:val="18"/>
                <w:szCs w:val="18"/>
              </w:rPr>
            </w:pPr>
          </w:p>
          <w:p w14:paraId="7CB57C98" w14:textId="77777777" w:rsidR="001A6F6F" w:rsidRPr="005F7176" w:rsidRDefault="004E29A3">
            <w:pPr>
              <w:pStyle w:val="Prrafodelista"/>
              <w:numPr>
                <w:ilvl w:val="0"/>
                <w:numId w:val="14"/>
              </w:numPr>
              <w:jc w:val="both"/>
              <w:rPr>
                <w:rFonts w:ascii="Arial" w:hAnsi="Arial" w:cs="Arial"/>
                <w:b/>
                <w:sz w:val="18"/>
                <w:szCs w:val="18"/>
              </w:rPr>
            </w:pPr>
            <w:r w:rsidRPr="005F7176">
              <w:rPr>
                <w:rFonts w:ascii="Arial" w:hAnsi="Arial" w:cs="Arial"/>
                <w:sz w:val="18"/>
                <w:szCs w:val="18"/>
              </w:rPr>
              <w:lastRenderedPageBreak/>
              <w:t>Boletín No. 63 de la Oficina de Ingeniería y Tecnología de la Comisión Federal de Comunicaciones: “Entendiendo la regulación de la Comisión Federal de Comunicaciones para Transmisores de Baja Potencia no licenciados, consultable en el enlace electrónico siguiente:</w:t>
            </w:r>
          </w:p>
          <w:p w14:paraId="5BAAA81A" w14:textId="37986D2F" w:rsidR="004E29A3" w:rsidRPr="005F7176" w:rsidRDefault="00CA2E54" w:rsidP="001A6F6F">
            <w:pPr>
              <w:pStyle w:val="Prrafodelista"/>
              <w:jc w:val="both"/>
              <w:rPr>
                <w:rStyle w:val="Hipervnculo"/>
                <w:rFonts w:ascii="Arial" w:hAnsi="Arial" w:cs="Arial"/>
                <w:b/>
                <w:color w:val="auto"/>
                <w:sz w:val="18"/>
                <w:szCs w:val="18"/>
                <w:u w:val="none"/>
              </w:rPr>
            </w:pPr>
            <w:hyperlink r:id="rId67" w:history="1">
              <w:r w:rsidR="004E29A3" w:rsidRPr="00344160">
                <w:rPr>
                  <w:rStyle w:val="Hipervnculo"/>
                  <w:rFonts w:ascii="Arial" w:hAnsi="Arial" w:cs="Arial"/>
                  <w:color w:val="auto"/>
                  <w:sz w:val="18"/>
                  <w:szCs w:val="18"/>
                </w:rPr>
                <w:t>https://transition.fcc.gov/bureaus/oet/info/documents/bulletins/oet63/oet63rev.pdf</w:t>
              </w:r>
            </w:hyperlink>
          </w:p>
          <w:p w14:paraId="7A8B75B7" w14:textId="77777777" w:rsidR="004E29A3" w:rsidRPr="005F7176" w:rsidRDefault="004E29A3" w:rsidP="001A6F6F">
            <w:pPr>
              <w:pStyle w:val="Prrafodelista"/>
              <w:jc w:val="both"/>
              <w:rPr>
                <w:rFonts w:ascii="Arial" w:hAnsi="Arial" w:cs="Arial"/>
                <w:b/>
                <w:sz w:val="18"/>
                <w:szCs w:val="18"/>
              </w:rPr>
            </w:pPr>
          </w:p>
          <w:p w14:paraId="3551E1AB" w14:textId="7CF95F5B" w:rsidR="008B45F7" w:rsidRPr="005F7176" w:rsidRDefault="008B45F7">
            <w:pPr>
              <w:pStyle w:val="Prrafodelista"/>
              <w:numPr>
                <w:ilvl w:val="0"/>
                <w:numId w:val="14"/>
              </w:numPr>
              <w:jc w:val="both"/>
              <w:rPr>
                <w:rStyle w:val="Hipervnculo"/>
                <w:rFonts w:ascii="Arial" w:hAnsi="Arial" w:cs="Arial"/>
                <w:color w:val="auto"/>
                <w:sz w:val="18"/>
                <w:szCs w:val="18"/>
                <w:u w:val="none"/>
              </w:rPr>
            </w:pPr>
            <w:r w:rsidRPr="005F7176">
              <w:rPr>
                <w:rFonts w:ascii="Arial" w:hAnsi="Arial" w:cs="Arial"/>
                <w:sz w:val="18"/>
                <w:szCs w:val="18"/>
              </w:rPr>
              <w:t>Código Federal de Regulación. Título 47 – Telecomunicaciones, Capítulo I – Comisión Federal de Comunicaciones, Subcapítulo A – General, Parte 15 – Dispositivos de radiofrecuencia, Subparte C – Radiadores Intencionales</w:t>
            </w:r>
            <w:r w:rsidR="004E29A3" w:rsidRPr="005F7176">
              <w:rPr>
                <w:rFonts w:ascii="Arial" w:hAnsi="Arial" w:cs="Arial"/>
                <w:sz w:val="18"/>
                <w:szCs w:val="18"/>
              </w:rPr>
              <w:t xml:space="preserve">, consultable en el enlace electrónico siguiente: </w:t>
            </w:r>
            <w:hyperlink r:id="rId68" w:history="1">
              <w:r w:rsidRPr="00344160">
                <w:rPr>
                  <w:rStyle w:val="Hipervnculo"/>
                  <w:rFonts w:ascii="Arial" w:hAnsi="Arial" w:cs="Arial"/>
                  <w:color w:val="auto"/>
                  <w:sz w:val="18"/>
                  <w:szCs w:val="18"/>
                </w:rPr>
                <w:t>https://www.ecfr.gov/cgi-bin/text-idx?SID=727d3d2093b30f34b2a8470bdb8bec53&amp;mc=true&amp;node=pt47.1.15&amp;rgn=div5</w:t>
              </w:r>
            </w:hyperlink>
          </w:p>
          <w:p w14:paraId="4DF00354" w14:textId="77777777" w:rsidR="004E29A3" w:rsidRPr="005F7176" w:rsidRDefault="004E29A3" w:rsidP="001A6F6F">
            <w:pPr>
              <w:pStyle w:val="Prrafodelista"/>
              <w:jc w:val="both"/>
              <w:rPr>
                <w:rFonts w:ascii="Arial" w:hAnsi="Arial" w:cs="Arial"/>
                <w:sz w:val="18"/>
                <w:szCs w:val="18"/>
              </w:rPr>
            </w:pPr>
          </w:p>
          <w:p w14:paraId="0A1C8985" w14:textId="77777777" w:rsidR="00B42466" w:rsidRDefault="008D4FDD">
            <w:pPr>
              <w:pStyle w:val="Prrafodelista"/>
              <w:numPr>
                <w:ilvl w:val="0"/>
                <w:numId w:val="14"/>
              </w:numPr>
              <w:jc w:val="both"/>
              <w:rPr>
                <w:rFonts w:ascii="Arial" w:hAnsi="Arial" w:cs="Arial"/>
                <w:sz w:val="18"/>
                <w:szCs w:val="18"/>
              </w:rPr>
            </w:pPr>
            <w:r w:rsidRPr="005F7176">
              <w:rPr>
                <w:rFonts w:ascii="Arial" w:hAnsi="Arial" w:cs="Arial"/>
                <w:sz w:val="18"/>
                <w:szCs w:val="18"/>
              </w:rPr>
              <w:t xml:space="preserve">Deliberación del 10 de junio del 2020 </w:t>
            </w:r>
            <w:r w:rsidRPr="005F7176">
              <w:rPr>
                <w:rFonts w:ascii="Arial" w:hAnsi="Arial" w:cs="Arial"/>
                <w:i/>
                <w:sz w:val="18"/>
                <w:szCs w:val="18"/>
              </w:rPr>
              <w:t>(</w:t>
            </w:r>
            <w:r w:rsidRPr="005F7176">
              <w:rPr>
                <w:rFonts w:ascii="Arial" w:hAnsi="Arial" w:cs="Arial"/>
                <w:bCs/>
                <w:i/>
                <w:sz w:val="18"/>
                <w:szCs w:val="18"/>
              </w:rPr>
              <w:t>Délibération du 10 juin 2020 relative à une autorisation temporaire pour l'exploitation d'un service de radio</w:t>
            </w:r>
            <w:r w:rsidRPr="005F7176">
              <w:rPr>
                <w:rFonts w:ascii="Arial" w:hAnsi="Arial" w:cs="Arial"/>
                <w:bCs/>
                <w:sz w:val="18"/>
                <w:szCs w:val="18"/>
              </w:rPr>
              <w:t>)</w:t>
            </w:r>
            <w:r w:rsidRPr="005F7176">
              <w:rPr>
                <w:rFonts w:ascii="Arial" w:hAnsi="Arial" w:cs="Arial"/>
                <w:sz w:val="18"/>
                <w:szCs w:val="18"/>
              </w:rPr>
              <w:t>, emitida por el Comité territorial del sector de París de la CSA, consultable en el enlace electrónico siguiente:</w:t>
            </w:r>
          </w:p>
          <w:p w14:paraId="09D65C32" w14:textId="429607B9" w:rsidR="008D4FDD" w:rsidRPr="005F7176" w:rsidRDefault="00CA2E54" w:rsidP="00B42466">
            <w:pPr>
              <w:pStyle w:val="Prrafodelista"/>
              <w:jc w:val="both"/>
              <w:rPr>
                <w:rStyle w:val="Hipervnculo"/>
                <w:rFonts w:ascii="Arial" w:hAnsi="Arial" w:cs="Arial"/>
                <w:color w:val="auto"/>
                <w:sz w:val="18"/>
                <w:szCs w:val="18"/>
                <w:u w:val="none"/>
              </w:rPr>
            </w:pPr>
            <w:hyperlink r:id="rId69" w:history="1">
              <w:r w:rsidR="008D4FDD" w:rsidRPr="00344160">
                <w:rPr>
                  <w:rStyle w:val="Hipervnculo"/>
                  <w:rFonts w:ascii="Arial" w:hAnsi="Arial" w:cs="Arial"/>
                  <w:color w:val="auto"/>
                  <w:sz w:val="18"/>
                  <w:szCs w:val="18"/>
                </w:rPr>
                <w:t>https://www.legifrance.gouv.fr/affichTexte.do?cidTexte=JORFTEXT000041999880&amp;categorieLien=id</w:t>
              </w:r>
            </w:hyperlink>
          </w:p>
          <w:p w14:paraId="6BAA32FC" w14:textId="77777777" w:rsidR="008D4FDD" w:rsidRPr="005F7176" w:rsidRDefault="008D4FDD" w:rsidP="001A6F6F">
            <w:pPr>
              <w:pStyle w:val="Prrafodelista"/>
              <w:jc w:val="both"/>
              <w:rPr>
                <w:rStyle w:val="Hipervnculo"/>
                <w:rFonts w:ascii="Arial" w:hAnsi="Arial" w:cs="Arial"/>
                <w:color w:val="auto"/>
                <w:sz w:val="18"/>
                <w:szCs w:val="18"/>
                <w:u w:val="none"/>
              </w:rPr>
            </w:pPr>
          </w:p>
          <w:p w14:paraId="53E4DA32" w14:textId="77777777" w:rsidR="00B42466" w:rsidRDefault="008B45F7">
            <w:pPr>
              <w:pStyle w:val="Prrafodelista"/>
              <w:numPr>
                <w:ilvl w:val="0"/>
                <w:numId w:val="14"/>
              </w:numPr>
              <w:jc w:val="both"/>
              <w:rPr>
                <w:rFonts w:ascii="Arial" w:hAnsi="Arial" w:cs="Arial"/>
                <w:sz w:val="18"/>
                <w:szCs w:val="18"/>
              </w:rPr>
            </w:pPr>
            <w:r w:rsidRPr="005F7176">
              <w:rPr>
                <w:rFonts w:ascii="Arial" w:hAnsi="Arial" w:cs="Arial"/>
                <w:sz w:val="18"/>
                <w:szCs w:val="18"/>
              </w:rPr>
              <w:t>Formas permitidas de operación de radiodifusión de baja potencia, consultables en el enlace electrónico siguiente:</w:t>
            </w:r>
          </w:p>
          <w:p w14:paraId="2C47191D" w14:textId="75FC1F95" w:rsidR="008B45F7" w:rsidRPr="005F7176" w:rsidRDefault="00CA2E54" w:rsidP="00B42466">
            <w:pPr>
              <w:pStyle w:val="Prrafodelista"/>
              <w:jc w:val="both"/>
              <w:rPr>
                <w:rStyle w:val="Hipervnculo"/>
                <w:rFonts w:ascii="Arial" w:hAnsi="Arial" w:cs="Arial"/>
                <w:color w:val="auto"/>
                <w:sz w:val="18"/>
                <w:szCs w:val="18"/>
                <w:u w:val="none"/>
              </w:rPr>
            </w:pPr>
            <w:hyperlink r:id="rId70" w:history="1">
              <w:r w:rsidR="008B45F7" w:rsidRPr="00344160">
                <w:rPr>
                  <w:rStyle w:val="Hipervnculo"/>
                  <w:rFonts w:ascii="Arial" w:hAnsi="Arial" w:cs="Arial"/>
                  <w:color w:val="auto"/>
                  <w:sz w:val="18"/>
                  <w:szCs w:val="18"/>
                </w:rPr>
                <w:t>https://web.archive.org/web/20110304112834/http://www.fcc.gov/ftp/Bureaus/Mass_Media/Databases/documents_collection/pn910724.pdf</w:t>
              </w:r>
            </w:hyperlink>
          </w:p>
          <w:p w14:paraId="7AE4E2E9" w14:textId="49506532" w:rsidR="008B45F7" w:rsidRPr="005F7176" w:rsidRDefault="008B45F7" w:rsidP="001A6F6F">
            <w:pPr>
              <w:pStyle w:val="Prrafodelista"/>
              <w:jc w:val="both"/>
              <w:rPr>
                <w:rFonts w:ascii="Arial" w:hAnsi="Arial" w:cs="Arial"/>
                <w:sz w:val="18"/>
                <w:szCs w:val="18"/>
              </w:rPr>
            </w:pPr>
            <w:r w:rsidRPr="005F7176">
              <w:rPr>
                <w:rFonts w:ascii="Arial" w:hAnsi="Arial" w:cs="Arial"/>
                <w:sz w:val="18"/>
                <w:szCs w:val="18"/>
              </w:rPr>
              <w:t xml:space="preserve"> </w:t>
            </w:r>
          </w:p>
          <w:p w14:paraId="2E845DA3" w14:textId="77777777" w:rsidR="00B42466" w:rsidRDefault="008B45F7">
            <w:pPr>
              <w:pStyle w:val="Prrafodelista"/>
              <w:numPr>
                <w:ilvl w:val="0"/>
                <w:numId w:val="14"/>
              </w:numPr>
              <w:jc w:val="both"/>
              <w:rPr>
                <w:rFonts w:ascii="Arial" w:hAnsi="Arial" w:cs="Arial"/>
                <w:sz w:val="18"/>
                <w:szCs w:val="18"/>
              </w:rPr>
            </w:pPr>
            <w:r w:rsidRPr="005F7176">
              <w:rPr>
                <w:rFonts w:ascii="Arial" w:hAnsi="Arial" w:cs="Arial"/>
                <w:sz w:val="18"/>
                <w:szCs w:val="18"/>
              </w:rPr>
              <w:t>Ley de Radiodifusión, consultable en el enlace electrónico siguiente:</w:t>
            </w:r>
          </w:p>
          <w:p w14:paraId="7D5C08CB" w14:textId="6CFB5A4C" w:rsidR="008B45F7" w:rsidRPr="005F7176" w:rsidRDefault="00CA2E54" w:rsidP="00B42466">
            <w:pPr>
              <w:pStyle w:val="Prrafodelista"/>
              <w:jc w:val="both"/>
              <w:rPr>
                <w:rStyle w:val="Hipervnculo"/>
                <w:rFonts w:ascii="Arial" w:hAnsi="Arial" w:cs="Arial"/>
                <w:color w:val="auto"/>
                <w:sz w:val="18"/>
                <w:szCs w:val="18"/>
                <w:u w:val="none"/>
              </w:rPr>
            </w:pPr>
            <w:hyperlink r:id="rId71" w:history="1">
              <w:r w:rsidR="008B45F7" w:rsidRPr="00344160">
                <w:rPr>
                  <w:rStyle w:val="Hipervnculo"/>
                  <w:rFonts w:ascii="Arial" w:hAnsi="Arial" w:cs="Arial"/>
                  <w:color w:val="auto"/>
                  <w:sz w:val="18"/>
                  <w:szCs w:val="18"/>
                </w:rPr>
                <w:t>https://laws.justice.gc.ca/PDF/B-9.01.pdf</w:t>
              </w:r>
            </w:hyperlink>
          </w:p>
          <w:p w14:paraId="328D4578" w14:textId="77777777" w:rsidR="0057646C" w:rsidRPr="005F7176" w:rsidRDefault="0057646C" w:rsidP="001A6F6F">
            <w:pPr>
              <w:pStyle w:val="Prrafodelista"/>
              <w:jc w:val="both"/>
              <w:rPr>
                <w:rStyle w:val="Hipervnculo"/>
                <w:rFonts w:ascii="Arial" w:hAnsi="Arial" w:cs="Arial"/>
                <w:color w:val="auto"/>
                <w:sz w:val="18"/>
                <w:szCs w:val="18"/>
                <w:u w:val="none"/>
              </w:rPr>
            </w:pPr>
          </w:p>
          <w:p w14:paraId="4DD9B217" w14:textId="2F79A3BF" w:rsidR="0057646C" w:rsidRPr="005F7176" w:rsidRDefault="0057646C">
            <w:pPr>
              <w:pStyle w:val="Prrafodelista"/>
              <w:numPr>
                <w:ilvl w:val="0"/>
                <w:numId w:val="14"/>
              </w:numPr>
              <w:jc w:val="both"/>
              <w:rPr>
                <w:rFonts w:ascii="Arial" w:hAnsi="Arial" w:cs="Arial"/>
                <w:sz w:val="18"/>
                <w:szCs w:val="18"/>
              </w:rPr>
            </w:pPr>
            <w:r w:rsidRPr="005F7176">
              <w:rPr>
                <w:rFonts w:ascii="Arial" w:hAnsi="Arial" w:cs="Arial"/>
                <w:sz w:val="18"/>
                <w:szCs w:val="18"/>
              </w:rPr>
              <w:t xml:space="preserve">Ley de Radiodifusión </w:t>
            </w:r>
            <w:r w:rsidRPr="005F7176">
              <w:rPr>
                <w:rFonts w:ascii="Arial" w:hAnsi="Arial" w:cs="Arial"/>
                <w:i/>
                <w:sz w:val="18"/>
                <w:szCs w:val="18"/>
              </w:rPr>
              <w:t xml:space="preserve">(Broadcasting Act 1990), </w:t>
            </w:r>
            <w:r w:rsidRPr="005F7176">
              <w:rPr>
                <w:rFonts w:ascii="Arial" w:hAnsi="Arial" w:cs="Arial"/>
                <w:sz w:val="18"/>
                <w:szCs w:val="18"/>
              </w:rPr>
              <w:t>consultable en el enlace electrónico siguiente:</w:t>
            </w:r>
            <w:r w:rsidR="00DA5995" w:rsidRPr="005F7176">
              <w:rPr>
                <w:rFonts w:ascii="Arial" w:hAnsi="Arial" w:cs="Arial"/>
                <w:sz w:val="18"/>
                <w:szCs w:val="18"/>
              </w:rPr>
              <w:t xml:space="preserve"> </w:t>
            </w:r>
            <w:hyperlink r:id="rId72" w:history="1">
              <w:r w:rsidR="00DA5995" w:rsidRPr="00344160">
                <w:rPr>
                  <w:rStyle w:val="Hipervnculo"/>
                  <w:rFonts w:ascii="Arial" w:hAnsi="Arial" w:cs="Arial"/>
                  <w:color w:val="auto"/>
                  <w:sz w:val="18"/>
                  <w:szCs w:val="18"/>
                </w:rPr>
                <w:t>http://www.legislation.gov.uk/ukpga/1990/42/contents</w:t>
              </w:r>
            </w:hyperlink>
          </w:p>
          <w:p w14:paraId="4476D60E" w14:textId="77777777" w:rsidR="008B45F7" w:rsidRPr="005F7176" w:rsidRDefault="008B45F7" w:rsidP="001A6F6F">
            <w:pPr>
              <w:pStyle w:val="Prrafodelista"/>
              <w:jc w:val="both"/>
              <w:rPr>
                <w:rFonts w:ascii="Arial" w:hAnsi="Arial" w:cs="Arial"/>
                <w:i/>
                <w:sz w:val="18"/>
                <w:szCs w:val="18"/>
              </w:rPr>
            </w:pPr>
          </w:p>
          <w:p w14:paraId="6D5AB4DD" w14:textId="77777777" w:rsidR="00D62D23" w:rsidRPr="00344160" w:rsidRDefault="00D62D23">
            <w:pPr>
              <w:pStyle w:val="Prrafodelista"/>
              <w:numPr>
                <w:ilvl w:val="0"/>
                <w:numId w:val="14"/>
              </w:numPr>
              <w:jc w:val="both"/>
              <w:rPr>
                <w:rStyle w:val="Hipervnculo"/>
                <w:rFonts w:ascii="Arial" w:hAnsi="Arial" w:cs="Arial"/>
                <w:color w:val="auto"/>
                <w:sz w:val="18"/>
                <w:szCs w:val="18"/>
              </w:rPr>
            </w:pPr>
            <w:r w:rsidRPr="005F7176">
              <w:rPr>
                <w:rFonts w:ascii="Arial" w:hAnsi="Arial" w:cs="Arial"/>
                <w:sz w:val="18"/>
                <w:szCs w:val="18"/>
              </w:rPr>
              <w:t xml:space="preserve">Ley de Telecomunicaciones, sección 55 (Ley del 22 de junio de 2004, modificada por última vez el 6 de febrero de 2020), consultable en el enlace electrónico siguiente: </w:t>
            </w:r>
            <w:hyperlink r:id="rId73" w:history="1">
              <w:r w:rsidRPr="00344160">
                <w:rPr>
                  <w:rStyle w:val="Hipervnculo"/>
                  <w:rFonts w:ascii="Arial" w:hAnsi="Arial" w:cs="Arial"/>
                  <w:color w:val="auto"/>
                  <w:sz w:val="18"/>
                  <w:szCs w:val="18"/>
                </w:rPr>
                <w:t>https://dejure.org/gesetze/TKG</w:t>
              </w:r>
            </w:hyperlink>
          </w:p>
          <w:p w14:paraId="4BD965CA" w14:textId="77777777" w:rsidR="00D62D23" w:rsidRPr="00344160" w:rsidRDefault="00D62D23" w:rsidP="001A6F6F">
            <w:pPr>
              <w:pStyle w:val="Prrafodelista"/>
              <w:jc w:val="both"/>
              <w:rPr>
                <w:rStyle w:val="Hipervnculo"/>
                <w:rFonts w:ascii="Arial" w:hAnsi="Arial" w:cs="Arial"/>
                <w:color w:val="auto"/>
                <w:sz w:val="18"/>
                <w:szCs w:val="18"/>
              </w:rPr>
            </w:pPr>
          </w:p>
          <w:p w14:paraId="5424AC1D" w14:textId="77777777" w:rsidR="00B42466" w:rsidRPr="00344160" w:rsidRDefault="009B4093">
            <w:pPr>
              <w:pStyle w:val="Prrafodelista"/>
              <w:numPr>
                <w:ilvl w:val="0"/>
                <w:numId w:val="14"/>
              </w:numPr>
              <w:jc w:val="both"/>
              <w:rPr>
                <w:rFonts w:ascii="Arial" w:hAnsi="Arial" w:cs="Arial"/>
                <w:sz w:val="18"/>
                <w:szCs w:val="18"/>
                <w:u w:val="single"/>
              </w:rPr>
            </w:pPr>
            <w:r w:rsidRPr="005F7176">
              <w:rPr>
                <w:rFonts w:ascii="Arial" w:hAnsi="Arial" w:cs="Arial"/>
                <w:sz w:val="18"/>
                <w:szCs w:val="18"/>
              </w:rPr>
              <w:t>Ley no. 86-1067 del 30 de septiembre de 1986 sobre la libertad de comunicación, artículo 28-3, consultable en los enlaces electrónicos siguientes:</w:t>
            </w:r>
          </w:p>
          <w:p w14:paraId="5B3A80B2" w14:textId="54AD15EF" w:rsidR="009B4093" w:rsidRPr="00344160" w:rsidRDefault="00CA2E54" w:rsidP="00B42466">
            <w:pPr>
              <w:pStyle w:val="Prrafodelista"/>
              <w:jc w:val="both"/>
              <w:rPr>
                <w:rStyle w:val="Hipervnculo"/>
                <w:rFonts w:ascii="Arial" w:hAnsi="Arial" w:cs="Arial"/>
                <w:color w:val="auto"/>
                <w:sz w:val="18"/>
                <w:szCs w:val="18"/>
              </w:rPr>
            </w:pPr>
            <w:hyperlink r:id="rId74" w:history="1">
              <w:r w:rsidR="009B4093" w:rsidRPr="00344160">
                <w:rPr>
                  <w:rStyle w:val="Hipervnculo"/>
                  <w:rFonts w:ascii="Arial" w:hAnsi="Arial" w:cs="Arial"/>
                  <w:color w:val="auto"/>
                  <w:sz w:val="18"/>
                  <w:szCs w:val="18"/>
                </w:rPr>
                <w:t>https://www.legifrance.gouv.fr/affichTexteArticle.do;jsessionid=8867DAFCBE11EBDA3A691F72FC79008D.tplgfr25s_2?idArticle=LEGIARTI000033745804&amp;cidTexte=LEGITEXT000006068930&amp;dateTexte=20180717</w:t>
              </w:r>
            </w:hyperlink>
            <w:r w:rsidR="009B4093" w:rsidRPr="00344160">
              <w:rPr>
                <w:rStyle w:val="Hipervnculo"/>
                <w:rFonts w:ascii="Arial" w:hAnsi="Arial" w:cs="Arial"/>
                <w:color w:val="auto"/>
                <w:sz w:val="18"/>
                <w:szCs w:val="18"/>
              </w:rPr>
              <w:t xml:space="preserve"> y </w:t>
            </w:r>
            <w:hyperlink r:id="rId75" w:anchor=":~:text=Pour%20une%20autorisation%20temporaire%2C%20la,par%20t%C3%A9l%C3%A9phone%20ou%20par%20courrier" w:history="1">
              <w:r w:rsidR="009B4093" w:rsidRPr="00344160">
                <w:rPr>
                  <w:rStyle w:val="Hipervnculo"/>
                  <w:rFonts w:ascii="Arial" w:hAnsi="Arial" w:cs="Arial"/>
                  <w:color w:val="auto"/>
                  <w:sz w:val="18"/>
                  <w:szCs w:val="18"/>
                </w:rPr>
                <w:t>https://www.csa.fr/Reguler/Creation-et-regulation-d-une-radio/Les-appels-a-candidatures-pour-les-radios-FM/Autorisation-des-radios-temporaires#:~:text=Pour%20une%20autorisation%20temporaire%2C%20la,par%20t%C3%A9l%C3%A9phone%20ou%20par%20courrier</w:t>
              </w:r>
            </w:hyperlink>
          </w:p>
          <w:p w14:paraId="4C13581B" w14:textId="77777777" w:rsidR="009B4093" w:rsidRPr="005F7176" w:rsidRDefault="009B4093" w:rsidP="001A6F6F">
            <w:pPr>
              <w:pStyle w:val="Prrafodelista"/>
              <w:jc w:val="both"/>
              <w:rPr>
                <w:rFonts w:ascii="Arial" w:hAnsi="Arial" w:cs="Arial"/>
                <w:i/>
                <w:sz w:val="18"/>
                <w:szCs w:val="18"/>
              </w:rPr>
            </w:pPr>
          </w:p>
          <w:p w14:paraId="053A17F7" w14:textId="26BD6D35" w:rsidR="009B219A" w:rsidRPr="005F7176" w:rsidRDefault="008B45F7">
            <w:pPr>
              <w:pStyle w:val="Prrafodelista"/>
              <w:numPr>
                <w:ilvl w:val="0"/>
                <w:numId w:val="14"/>
              </w:numPr>
              <w:jc w:val="both"/>
              <w:rPr>
                <w:rFonts w:ascii="Arial" w:hAnsi="Arial" w:cs="Arial"/>
                <w:i/>
                <w:sz w:val="18"/>
                <w:szCs w:val="18"/>
              </w:rPr>
            </w:pPr>
            <w:r w:rsidRPr="005F7176">
              <w:rPr>
                <w:rFonts w:ascii="Arial" w:hAnsi="Arial" w:cs="Arial"/>
                <w:sz w:val="18"/>
                <w:szCs w:val="18"/>
              </w:rPr>
              <w:t>Política Regulatoria de radiodifusión CRTC 2018-137</w:t>
            </w:r>
            <w:r w:rsidR="009B219A" w:rsidRPr="005F7176">
              <w:rPr>
                <w:rFonts w:ascii="Arial" w:hAnsi="Arial" w:cs="Arial"/>
                <w:i/>
                <w:sz w:val="18"/>
                <w:szCs w:val="18"/>
              </w:rPr>
              <w:t xml:space="preserve">, </w:t>
            </w:r>
            <w:r w:rsidR="009B219A" w:rsidRPr="005F7176">
              <w:rPr>
                <w:rFonts w:ascii="Arial" w:hAnsi="Arial" w:cs="Arial"/>
                <w:sz w:val="18"/>
                <w:szCs w:val="18"/>
              </w:rPr>
              <w:t>consultable en el enlace electrónico siguiente:</w:t>
            </w:r>
          </w:p>
          <w:p w14:paraId="275B4AB8" w14:textId="77777777" w:rsidR="008B45F7" w:rsidRPr="00344160" w:rsidRDefault="00CA2E54" w:rsidP="001A6F6F">
            <w:pPr>
              <w:pStyle w:val="Prrafodelista"/>
              <w:jc w:val="both"/>
              <w:rPr>
                <w:rStyle w:val="Hipervnculo"/>
                <w:rFonts w:ascii="Arial" w:hAnsi="Arial" w:cs="Arial"/>
                <w:color w:val="auto"/>
                <w:sz w:val="18"/>
                <w:szCs w:val="18"/>
              </w:rPr>
            </w:pPr>
            <w:hyperlink r:id="rId76" w:history="1">
              <w:r w:rsidR="008B45F7" w:rsidRPr="00344160">
                <w:rPr>
                  <w:rStyle w:val="Hipervnculo"/>
                  <w:rFonts w:ascii="Arial" w:hAnsi="Arial" w:cs="Arial"/>
                  <w:color w:val="auto"/>
                  <w:sz w:val="18"/>
                  <w:szCs w:val="18"/>
                </w:rPr>
                <w:t>https://crtc.gc.ca/eng/archive/2018/2018-137.htm</w:t>
              </w:r>
            </w:hyperlink>
          </w:p>
          <w:p w14:paraId="0F8AEF5A" w14:textId="77777777" w:rsidR="008B45F7" w:rsidRPr="00344160" w:rsidRDefault="008B45F7" w:rsidP="001A6F6F">
            <w:pPr>
              <w:pStyle w:val="Prrafodelista"/>
              <w:jc w:val="both"/>
              <w:rPr>
                <w:rStyle w:val="Hipervnculo"/>
                <w:rFonts w:ascii="Arial" w:hAnsi="Arial" w:cs="Arial"/>
                <w:color w:val="auto"/>
                <w:sz w:val="18"/>
                <w:szCs w:val="18"/>
              </w:rPr>
            </w:pPr>
          </w:p>
          <w:p w14:paraId="54BFCD86" w14:textId="35F610E5" w:rsidR="009B219A" w:rsidRPr="005F7176" w:rsidRDefault="008B45F7">
            <w:pPr>
              <w:pStyle w:val="Prrafodelista"/>
              <w:numPr>
                <w:ilvl w:val="0"/>
                <w:numId w:val="14"/>
              </w:numPr>
              <w:jc w:val="both"/>
              <w:rPr>
                <w:rFonts w:ascii="Arial" w:hAnsi="Arial" w:cs="Arial"/>
                <w:i/>
                <w:sz w:val="18"/>
                <w:szCs w:val="18"/>
              </w:rPr>
            </w:pPr>
            <w:r w:rsidRPr="005F7176">
              <w:rPr>
                <w:rFonts w:ascii="Arial" w:hAnsi="Arial" w:cs="Arial"/>
                <w:sz w:val="18"/>
                <w:szCs w:val="18"/>
              </w:rPr>
              <w:t>Procedimientos y Reglas de Radiodifusión, co</w:t>
            </w:r>
            <w:r w:rsidR="00ED731A">
              <w:rPr>
                <w:rFonts w:ascii="Arial" w:hAnsi="Arial" w:cs="Arial"/>
                <w:sz w:val="18"/>
                <w:szCs w:val="18"/>
              </w:rPr>
              <w:t>n</w:t>
            </w:r>
            <w:r w:rsidR="009B219A" w:rsidRPr="005F7176">
              <w:rPr>
                <w:rFonts w:ascii="Arial" w:hAnsi="Arial" w:cs="Arial"/>
                <w:sz w:val="18"/>
                <w:szCs w:val="18"/>
              </w:rPr>
              <w:t>sultable en el enlace electrónico siguiente:</w:t>
            </w:r>
          </w:p>
          <w:p w14:paraId="5D3C81BE" w14:textId="6F7DBC97" w:rsidR="009B219A" w:rsidRPr="00344160" w:rsidRDefault="00CA2E54" w:rsidP="001A6F6F">
            <w:pPr>
              <w:pStyle w:val="Prrafodelista"/>
              <w:jc w:val="both"/>
              <w:rPr>
                <w:rStyle w:val="Hipervnculo"/>
                <w:rFonts w:ascii="Arial" w:hAnsi="Arial" w:cs="Arial"/>
                <w:color w:val="auto"/>
                <w:sz w:val="18"/>
                <w:szCs w:val="18"/>
              </w:rPr>
            </w:pPr>
            <w:hyperlink r:id="rId77" w:anchor="fnb5-ref" w:history="1">
              <w:r w:rsidR="008B45F7" w:rsidRPr="00344160">
                <w:rPr>
                  <w:rStyle w:val="Hipervnculo"/>
                  <w:rFonts w:ascii="Arial" w:hAnsi="Arial" w:cs="Arial"/>
                  <w:color w:val="auto"/>
                  <w:sz w:val="18"/>
                  <w:szCs w:val="18"/>
                </w:rPr>
                <w:t>https://www.ic.gc.ca/eic/site/smt-gst.nsf/eng/sf01326.html#fnb5-ref</w:t>
              </w:r>
            </w:hyperlink>
          </w:p>
          <w:p w14:paraId="45B8D5AE" w14:textId="6A830483" w:rsidR="008B45F7" w:rsidRPr="00344160" w:rsidRDefault="008B45F7" w:rsidP="001A6F6F">
            <w:pPr>
              <w:pStyle w:val="Prrafodelista"/>
              <w:jc w:val="both"/>
              <w:rPr>
                <w:rStyle w:val="Hipervnculo"/>
                <w:rFonts w:ascii="Arial" w:hAnsi="Arial" w:cs="Arial"/>
                <w:color w:val="auto"/>
              </w:rPr>
            </w:pPr>
          </w:p>
          <w:p w14:paraId="27659619" w14:textId="56A91A4C" w:rsidR="008B45F7" w:rsidRPr="005F7176" w:rsidRDefault="008B45F7">
            <w:pPr>
              <w:pStyle w:val="Prrafodelista"/>
              <w:numPr>
                <w:ilvl w:val="0"/>
                <w:numId w:val="14"/>
              </w:numPr>
              <w:jc w:val="both"/>
              <w:rPr>
                <w:rStyle w:val="Hipervnculo"/>
                <w:rFonts w:ascii="Arial" w:hAnsi="Arial" w:cs="Arial"/>
                <w:color w:val="auto"/>
                <w:sz w:val="18"/>
                <w:szCs w:val="18"/>
                <w:u w:val="none"/>
              </w:rPr>
            </w:pPr>
            <w:r w:rsidRPr="005F7176">
              <w:rPr>
                <w:rFonts w:ascii="Arial" w:hAnsi="Arial" w:cs="Arial"/>
                <w:sz w:val="18"/>
                <w:szCs w:val="18"/>
              </w:rPr>
              <w:t>Radio de Baja Potencia – Información general</w:t>
            </w:r>
            <w:r w:rsidR="004E29A3" w:rsidRPr="005F7176">
              <w:rPr>
                <w:rFonts w:ascii="Arial" w:hAnsi="Arial" w:cs="Arial"/>
                <w:sz w:val="18"/>
                <w:szCs w:val="18"/>
              </w:rPr>
              <w:t xml:space="preserve">, consultable en el enlace electrónico siguiente: </w:t>
            </w:r>
            <w:hyperlink r:id="rId78" w:history="1">
              <w:r w:rsidRPr="00344160">
                <w:rPr>
                  <w:rStyle w:val="Hipervnculo"/>
                  <w:rFonts w:ascii="Arial" w:hAnsi="Arial" w:cs="Arial"/>
                  <w:color w:val="auto"/>
                  <w:sz w:val="18"/>
                  <w:szCs w:val="18"/>
                </w:rPr>
                <w:t>https://www.fcc.gov/media/radio/low-power-radio-general-information</w:t>
              </w:r>
            </w:hyperlink>
          </w:p>
          <w:p w14:paraId="3062B3A3" w14:textId="77777777" w:rsidR="004E29A3" w:rsidRPr="005F7176" w:rsidRDefault="004E29A3" w:rsidP="001A6F6F">
            <w:pPr>
              <w:pStyle w:val="Prrafodelista"/>
              <w:jc w:val="both"/>
              <w:rPr>
                <w:rStyle w:val="Hipervnculo"/>
                <w:rFonts w:ascii="Arial" w:hAnsi="Arial" w:cs="Arial"/>
                <w:color w:val="auto"/>
                <w:sz w:val="18"/>
                <w:szCs w:val="18"/>
                <w:u w:val="none"/>
              </w:rPr>
            </w:pPr>
          </w:p>
          <w:p w14:paraId="6FB29694" w14:textId="77777777" w:rsidR="00B42466" w:rsidRDefault="00D62D23">
            <w:pPr>
              <w:pStyle w:val="Prrafodelista"/>
              <w:numPr>
                <w:ilvl w:val="0"/>
                <w:numId w:val="14"/>
              </w:numPr>
              <w:jc w:val="both"/>
              <w:rPr>
                <w:rFonts w:ascii="Arial" w:hAnsi="Arial" w:cs="Arial"/>
                <w:sz w:val="18"/>
                <w:szCs w:val="18"/>
              </w:rPr>
            </w:pPr>
            <w:r w:rsidRPr="005F7176">
              <w:rPr>
                <w:rFonts w:ascii="Arial" w:hAnsi="Arial" w:cs="Arial"/>
                <w:sz w:val="18"/>
                <w:szCs w:val="18"/>
              </w:rPr>
              <w:t>Reglas Administrativas en Asignaciones de Frecuencia para Uso a Corto Plazo, consultable en el enlace electrónico siguientes:</w:t>
            </w:r>
          </w:p>
          <w:p w14:paraId="4F1EBE4D" w14:textId="3CFE521A" w:rsidR="00D62D23" w:rsidRPr="005F7176" w:rsidRDefault="00CA2E54" w:rsidP="00B42466">
            <w:pPr>
              <w:pStyle w:val="Prrafodelista"/>
              <w:jc w:val="both"/>
              <w:rPr>
                <w:rFonts w:ascii="Arial" w:hAnsi="Arial" w:cs="Arial"/>
                <w:sz w:val="18"/>
                <w:szCs w:val="18"/>
              </w:rPr>
            </w:pPr>
            <w:hyperlink r:id="rId79" w:history="1">
              <w:r w:rsidR="00D62D23" w:rsidRPr="00344160">
                <w:rPr>
                  <w:rStyle w:val="Hipervnculo"/>
                  <w:rFonts w:ascii="Arial" w:hAnsi="Arial" w:cs="Arial"/>
                  <w:color w:val="auto"/>
                  <w:sz w:val="18"/>
                  <w:szCs w:val="18"/>
                </w:rPr>
                <w:t>https://www.bundesnetzagentur.de/SharedDocs/Downloads/EN/Areas/Telecommunications/Companies/TelecomRegulation/FrequencyManagement/FrequencyAssignment/ShortTermFreqUsage/VerwaltungsvorschriftKurzzeiVVKuNz15112010pdf.pdf?__blob=publicationFile&amp;v=2</w:t>
              </w:r>
            </w:hyperlink>
          </w:p>
          <w:p w14:paraId="26C4B034" w14:textId="77777777" w:rsidR="00D62D23" w:rsidRPr="005F7176" w:rsidRDefault="00D62D23" w:rsidP="001A6F6F">
            <w:pPr>
              <w:pStyle w:val="Prrafodelista"/>
              <w:jc w:val="both"/>
              <w:rPr>
                <w:rFonts w:ascii="Arial" w:hAnsi="Arial" w:cs="Arial"/>
                <w:sz w:val="18"/>
                <w:szCs w:val="18"/>
              </w:rPr>
            </w:pPr>
          </w:p>
          <w:p w14:paraId="22A68018" w14:textId="77777777" w:rsidR="00B42466" w:rsidRDefault="004E29A3">
            <w:pPr>
              <w:pStyle w:val="Prrafodelista"/>
              <w:numPr>
                <w:ilvl w:val="0"/>
                <w:numId w:val="14"/>
              </w:numPr>
              <w:jc w:val="both"/>
              <w:rPr>
                <w:rFonts w:ascii="Arial" w:hAnsi="Arial" w:cs="Arial"/>
                <w:sz w:val="18"/>
                <w:szCs w:val="18"/>
              </w:rPr>
            </w:pPr>
            <w:r w:rsidRPr="005F7176">
              <w:rPr>
                <w:rFonts w:ascii="Arial" w:hAnsi="Arial" w:cs="Arial"/>
                <w:sz w:val="18"/>
                <w:szCs w:val="18"/>
              </w:rPr>
              <w:t>Resolución No. 000148 de 16/06/2020, “</w:t>
            </w:r>
            <w:r w:rsidRPr="005F7176">
              <w:rPr>
                <w:rFonts w:ascii="Arial" w:hAnsi="Arial" w:cs="Arial"/>
                <w:i/>
                <w:sz w:val="18"/>
                <w:szCs w:val="18"/>
              </w:rPr>
              <w:t>Por medio de la cual se adiciona el numeral 3.13 al Anexo 1 de la Resolución No. 105 de 2020 y se dictan otras disposiciones</w:t>
            </w:r>
            <w:r w:rsidRPr="005F7176">
              <w:rPr>
                <w:rFonts w:ascii="Arial" w:hAnsi="Arial" w:cs="Arial"/>
                <w:sz w:val="18"/>
                <w:szCs w:val="18"/>
              </w:rPr>
              <w:t>”, consultable en el enlace electrónico siguiente:</w:t>
            </w:r>
          </w:p>
          <w:p w14:paraId="24513DE2" w14:textId="7FD41131" w:rsidR="004E29A3" w:rsidRPr="005F7176" w:rsidRDefault="00CA2E54" w:rsidP="00B42466">
            <w:pPr>
              <w:pStyle w:val="Prrafodelista"/>
              <w:jc w:val="both"/>
              <w:rPr>
                <w:rStyle w:val="Hipervnculo"/>
                <w:rFonts w:ascii="Arial" w:hAnsi="Arial" w:cs="Arial"/>
                <w:color w:val="auto"/>
                <w:sz w:val="18"/>
                <w:szCs w:val="18"/>
                <w:u w:val="none"/>
              </w:rPr>
            </w:pPr>
            <w:hyperlink r:id="rId80" w:history="1">
              <w:r w:rsidR="004E29A3" w:rsidRPr="00344160">
                <w:rPr>
                  <w:rStyle w:val="Hipervnculo"/>
                  <w:rFonts w:ascii="Arial" w:hAnsi="Arial" w:cs="Arial"/>
                  <w:color w:val="auto"/>
                  <w:sz w:val="18"/>
                  <w:szCs w:val="18"/>
                </w:rPr>
                <w:t>http://www.ane.gov.co/Documentos%20compartidos/ArchivosDescargables/noticias/Resoluci%C3%B3n%20148%20de%202020%20-%20Uso%20libre%20emisiones%20de%20eventos.pdf</w:t>
              </w:r>
            </w:hyperlink>
          </w:p>
          <w:p w14:paraId="15D0D5B2" w14:textId="77777777" w:rsidR="004E29A3" w:rsidRPr="005F7176" w:rsidRDefault="004E29A3" w:rsidP="001A6F6F">
            <w:pPr>
              <w:pStyle w:val="Prrafodelista"/>
              <w:jc w:val="both"/>
              <w:rPr>
                <w:rStyle w:val="Hipervnculo"/>
                <w:rFonts w:ascii="Arial" w:hAnsi="Arial" w:cs="Arial"/>
                <w:color w:val="auto"/>
                <w:sz w:val="18"/>
                <w:szCs w:val="18"/>
                <w:u w:val="none"/>
              </w:rPr>
            </w:pPr>
          </w:p>
          <w:p w14:paraId="6311253E" w14:textId="7E15AB4D" w:rsidR="004E29A3" w:rsidRPr="005F7176" w:rsidRDefault="004E29A3">
            <w:pPr>
              <w:pStyle w:val="Prrafodelista"/>
              <w:numPr>
                <w:ilvl w:val="0"/>
                <w:numId w:val="14"/>
              </w:numPr>
              <w:jc w:val="both"/>
              <w:rPr>
                <w:rFonts w:ascii="Arial" w:hAnsi="Arial" w:cs="Arial"/>
                <w:sz w:val="18"/>
                <w:szCs w:val="18"/>
              </w:rPr>
            </w:pPr>
            <w:r w:rsidRPr="005F7176">
              <w:rPr>
                <w:rFonts w:ascii="Arial" w:hAnsi="Arial" w:cs="Arial"/>
                <w:sz w:val="18"/>
                <w:szCs w:val="18"/>
              </w:rPr>
              <w:t>Resolución No. 000105 de 27/03/2020, "</w:t>
            </w:r>
            <w:r w:rsidRPr="005F7176">
              <w:rPr>
                <w:rFonts w:ascii="Arial" w:hAnsi="Arial" w:cs="Arial"/>
                <w:i/>
                <w:sz w:val="18"/>
                <w:szCs w:val="18"/>
              </w:rPr>
              <w:t>Por medio de la cual se actualiza el Cuadro Nacional de Atribución de Bandas de Frecuencias</w:t>
            </w:r>
            <w:r w:rsidRPr="005F7176">
              <w:rPr>
                <w:rFonts w:ascii="Arial" w:hAnsi="Arial" w:cs="Arial"/>
                <w:sz w:val="18"/>
                <w:szCs w:val="18"/>
              </w:rPr>
              <w:t xml:space="preserve">", consultable en el enlace electrónico siguientes: </w:t>
            </w:r>
            <w:hyperlink r:id="rId81" w:history="1">
              <w:r w:rsidRPr="00344160">
                <w:rPr>
                  <w:rStyle w:val="Hipervnculo"/>
                  <w:rFonts w:ascii="Arial" w:hAnsi="Arial" w:cs="Arial"/>
                  <w:color w:val="auto"/>
                  <w:sz w:val="18"/>
                  <w:szCs w:val="18"/>
                </w:rPr>
                <w:t>http://www.ane.gov.co/Documentos%20compartidos/ArchivosDescargables/noticias/RESOLUCI%C3%93N%20No%20000105%20DE%2027-03-2020(1).pdf</w:t>
              </w:r>
            </w:hyperlink>
          </w:p>
          <w:p w14:paraId="754A3DB9" w14:textId="47AE9A20" w:rsidR="009B219A" w:rsidRPr="005F7176" w:rsidRDefault="009B219A" w:rsidP="001A6F6F">
            <w:pPr>
              <w:jc w:val="both"/>
              <w:rPr>
                <w:rFonts w:ascii="Arial" w:hAnsi="Arial" w:cs="Arial"/>
                <w:b/>
                <w:sz w:val="18"/>
                <w:szCs w:val="18"/>
              </w:rPr>
            </w:pPr>
          </w:p>
          <w:p w14:paraId="15F80335" w14:textId="77777777" w:rsidR="004E1E2D" w:rsidRPr="005F7176" w:rsidRDefault="004E1E2D" w:rsidP="001A6F6F">
            <w:pPr>
              <w:jc w:val="both"/>
              <w:rPr>
                <w:rFonts w:ascii="Arial" w:hAnsi="Arial" w:cs="Arial"/>
                <w:b/>
                <w:sz w:val="18"/>
                <w:szCs w:val="18"/>
              </w:rPr>
            </w:pPr>
          </w:p>
          <w:p w14:paraId="3C2ECB08" w14:textId="77777777" w:rsidR="009B219A" w:rsidRPr="005F7176" w:rsidRDefault="009B219A" w:rsidP="001A6F6F">
            <w:pPr>
              <w:jc w:val="both"/>
              <w:rPr>
                <w:rFonts w:ascii="Arial" w:hAnsi="Arial" w:cs="Arial"/>
                <w:b/>
                <w:sz w:val="18"/>
                <w:szCs w:val="18"/>
              </w:rPr>
            </w:pPr>
            <w:r w:rsidRPr="005F7176">
              <w:rPr>
                <w:rFonts w:ascii="Arial" w:hAnsi="Arial" w:cs="Arial"/>
                <w:b/>
                <w:sz w:val="18"/>
                <w:szCs w:val="18"/>
              </w:rPr>
              <w:t>Criterios del Poder Judicial de la Federación:</w:t>
            </w:r>
          </w:p>
          <w:p w14:paraId="6A2FD03D" w14:textId="77777777" w:rsidR="009B219A" w:rsidRPr="005F7176" w:rsidRDefault="009B219A" w:rsidP="001A6F6F">
            <w:pPr>
              <w:jc w:val="both"/>
              <w:rPr>
                <w:rFonts w:ascii="Arial" w:hAnsi="Arial" w:cs="Arial"/>
                <w:b/>
                <w:sz w:val="18"/>
                <w:szCs w:val="18"/>
              </w:rPr>
            </w:pPr>
          </w:p>
          <w:p w14:paraId="15C95A48" w14:textId="77777777"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CARACTERIZACIÓN CONSTITUCIONAL DE SUS FACULTADES REGULATORIAS. Controversia constitucional 117/2014. Jurisprudencia</w:t>
            </w:r>
            <w:r w:rsidRPr="00B42466">
              <w:rPr>
                <w:rFonts w:ascii="Arial" w:hAnsi="Arial" w:cs="Arial"/>
                <w:sz w:val="18"/>
                <w:szCs w:val="18"/>
              </w:rPr>
              <w:t xml:space="preserve"> P./J. 44/2015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36, con número de registro</w:t>
            </w:r>
            <w:r w:rsidRPr="005F7176">
              <w:rPr>
                <w:rFonts w:ascii="Arial" w:hAnsi="Arial" w:cs="Arial"/>
                <w:sz w:val="18"/>
                <w:szCs w:val="18"/>
              </w:rPr>
              <w:t xml:space="preserve"> 2010670. </w:t>
            </w:r>
          </w:p>
          <w:p w14:paraId="68993A7F" w14:textId="77777777" w:rsidR="009B219A" w:rsidRPr="005F7176" w:rsidRDefault="009B219A" w:rsidP="001A6F6F">
            <w:pPr>
              <w:pStyle w:val="Prrafodelista"/>
              <w:jc w:val="both"/>
              <w:rPr>
                <w:rFonts w:ascii="Arial" w:hAnsi="Arial" w:cs="Arial"/>
                <w:sz w:val="18"/>
                <w:szCs w:val="18"/>
              </w:rPr>
            </w:pPr>
          </w:p>
          <w:p w14:paraId="5965F8C5" w14:textId="77777777"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 Jurisprudencia</w:t>
            </w:r>
            <w:r w:rsidRPr="00B42466">
              <w:rPr>
                <w:rFonts w:ascii="Arial" w:hAnsi="Arial" w:cs="Arial"/>
                <w:sz w:val="18"/>
                <w:szCs w:val="18"/>
              </w:rPr>
              <w:t xml:space="preserve"> P./J. 47/2015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26, enero de 2016, tomo I; página 444, con número de registro</w:t>
            </w:r>
            <w:r w:rsidRPr="005F7176">
              <w:rPr>
                <w:rFonts w:ascii="Arial" w:hAnsi="Arial" w:cs="Arial"/>
                <w:sz w:val="18"/>
                <w:szCs w:val="18"/>
              </w:rPr>
              <w:t xml:space="preserve"> 2010882.</w:t>
            </w:r>
          </w:p>
          <w:p w14:paraId="38058737" w14:textId="77777777" w:rsidR="009B219A" w:rsidRPr="005F7176" w:rsidRDefault="009B219A" w:rsidP="001A6F6F">
            <w:pPr>
              <w:pStyle w:val="Textonotapie"/>
              <w:ind w:left="720"/>
              <w:jc w:val="both"/>
              <w:rPr>
                <w:rFonts w:ascii="Arial" w:hAnsi="Arial" w:cs="Arial"/>
                <w:sz w:val="18"/>
                <w:szCs w:val="18"/>
              </w:rPr>
            </w:pPr>
          </w:p>
          <w:p w14:paraId="4721272A" w14:textId="77777777"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SU FUNCIÓN REGULATORIA ES COMPATIBLE CON UNA CONCEPCIÓN DEL PRINCIPIO DE DIVISIÓN DE PODERES EVOLUTIVA Y FLEXIBLE. Jurisprudencia</w:t>
            </w:r>
            <w:r w:rsidRPr="00B42466">
              <w:rPr>
                <w:rFonts w:ascii="Arial" w:hAnsi="Arial" w:cs="Arial"/>
                <w:sz w:val="18"/>
                <w:szCs w:val="18"/>
              </w:rPr>
              <w:t xml:space="preserve"> P./J. 45/2015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38, con número de registro</w:t>
            </w:r>
            <w:r w:rsidRPr="005F7176">
              <w:rPr>
                <w:rFonts w:ascii="Arial" w:hAnsi="Arial" w:cs="Arial"/>
                <w:sz w:val="18"/>
                <w:szCs w:val="18"/>
              </w:rPr>
              <w:t xml:space="preserve"> 2010672.</w:t>
            </w:r>
          </w:p>
          <w:p w14:paraId="5DE85C75" w14:textId="77777777" w:rsidR="009B219A" w:rsidRPr="005F7176" w:rsidRDefault="009B219A" w:rsidP="001A6F6F">
            <w:pPr>
              <w:pStyle w:val="Prrafodelista"/>
              <w:jc w:val="both"/>
              <w:rPr>
                <w:rFonts w:ascii="Arial" w:hAnsi="Arial" w:cs="Arial"/>
                <w:sz w:val="18"/>
                <w:szCs w:val="18"/>
              </w:rPr>
            </w:pPr>
            <w:r w:rsidRPr="005F7176">
              <w:rPr>
                <w:rFonts w:ascii="Arial" w:hAnsi="Arial" w:cs="Arial"/>
                <w:sz w:val="18"/>
                <w:szCs w:val="18"/>
              </w:rPr>
              <w:t xml:space="preserve"> </w:t>
            </w:r>
          </w:p>
          <w:p w14:paraId="362FEB6B" w14:textId="0074EEC9"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SUS DISPOSICIONES DE CARÁCTER GENERAL SERÁN VÁLIDAS SIEMPRE Y CUANDO SE INSERTEN EN UN ÁMBITO REGULATORIO Y NO CONTRADIGAN LO PRESCRITO POR LA LEY. Controversia constitucional 117/2014. Jurisprudencia</w:t>
            </w:r>
            <w:r w:rsidRPr="00B42466">
              <w:rPr>
                <w:rFonts w:ascii="Arial" w:hAnsi="Arial" w:cs="Arial"/>
                <w:sz w:val="18"/>
                <w:szCs w:val="18"/>
              </w:rPr>
              <w:t xml:space="preserve"> P./J. 49/2015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40, con número de registro</w:t>
            </w:r>
            <w:r w:rsidRPr="005F7176">
              <w:rPr>
                <w:rFonts w:ascii="Arial" w:hAnsi="Arial" w:cs="Arial"/>
                <w:sz w:val="18"/>
                <w:szCs w:val="18"/>
              </w:rPr>
              <w:t xml:space="preserve"> 2010673.</w:t>
            </w:r>
          </w:p>
          <w:p w14:paraId="20F939BD" w14:textId="3BC64C1E" w:rsidR="00282605" w:rsidRPr="005F7176" w:rsidRDefault="00282605" w:rsidP="001A6F6F">
            <w:pPr>
              <w:jc w:val="both"/>
              <w:rPr>
                <w:rFonts w:ascii="Arial" w:hAnsi="Arial" w:cs="Arial"/>
              </w:rPr>
            </w:pPr>
          </w:p>
          <w:p w14:paraId="2808CF68" w14:textId="2FBE0E8F" w:rsidR="00282605" w:rsidRPr="005F7176" w:rsidRDefault="00282605" w:rsidP="001A6F6F">
            <w:pPr>
              <w:jc w:val="both"/>
              <w:rPr>
                <w:rFonts w:ascii="Arial" w:hAnsi="Arial" w:cs="Arial"/>
                <w:b/>
                <w:sz w:val="18"/>
                <w:szCs w:val="18"/>
              </w:rPr>
            </w:pPr>
            <w:r w:rsidRPr="005F7176">
              <w:rPr>
                <w:rFonts w:ascii="Arial" w:hAnsi="Arial" w:cs="Arial"/>
                <w:b/>
                <w:sz w:val="18"/>
                <w:szCs w:val="18"/>
              </w:rPr>
              <w:t>Enlaces electrónicos:</w:t>
            </w:r>
          </w:p>
          <w:p w14:paraId="4162E6BA" w14:textId="48B2317F" w:rsidR="00282605" w:rsidRPr="005F7176" w:rsidRDefault="00282605" w:rsidP="001A6F6F">
            <w:pPr>
              <w:jc w:val="both"/>
              <w:rPr>
                <w:rFonts w:ascii="Arial" w:hAnsi="Arial" w:cs="Arial"/>
                <w:sz w:val="18"/>
                <w:szCs w:val="18"/>
              </w:rPr>
            </w:pPr>
          </w:p>
          <w:p w14:paraId="2FDD0A62" w14:textId="77777777" w:rsidR="00282605" w:rsidRPr="00344160" w:rsidRDefault="00CA2E54">
            <w:pPr>
              <w:numPr>
                <w:ilvl w:val="0"/>
                <w:numId w:val="15"/>
              </w:numPr>
              <w:jc w:val="both"/>
              <w:rPr>
                <w:rStyle w:val="Hipervnculo"/>
                <w:rFonts w:ascii="Arial" w:hAnsi="Arial" w:cs="Arial"/>
                <w:color w:val="auto"/>
                <w:sz w:val="18"/>
                <w:szCs w:val="18"/>
              </w:rPr>
            </w:pPr>
            <w:hyperlink r:id="rId82" w:history="1">
              <w:r w:rsidR="00282605" w:rsidRPr="00344160">
                <w:rPr>
                  <w:rStyle w:val="Hipervnculo"/>
                  <w:rFonts w:ascii="Arial" w:hAnsi="Arial" w:cs="Arial"/>
                  <w:color w:val="auto"/>
                  <w:sz w:val="18"/>
                  <w:szCs w:val="18"/>
                </w:rPr>
                <w:t>https://www.bundesnetzagentur.de/DE/Sachgebiete/Telekommunikation/Unternehmen_Institutionen/Frequenzen/SpezielleAnwendungen/Kurzzeitzuteilungen/kurzzeitzuteilungen-node.html</w:t>
              </w:r>
            </w:hyperlink>
          </w:p>
          <w:p w14:paraId="5BBB2114" w14:textId="77777777" w:rsidR="00282605" w:rsidRPr="005F7176" w:rsidRDefault="00282605" w:rsidP="001A6F6F">
            <w:pPr>
              <w:ind w:left="720"/>
              <w:jc w:val="both"/>
              <w:rPr>
                <w:rFonts w:ascii="Arial" w:hAnsi="Arial" w:cs="Arial"/>
                <w:sz w:val="18"/>
                <w:szCs w:val="18"/>
              </w:rPr>
            </w:pPr>
          </w:p>
          <w:p w14:paraId="42FC2C63" w14:textId="398FC667" w:rsidR="00282605" w:rsidRPr="005F7176" w:rsidRDefault="00CA2E54">
            <w:pPr>
              <w:numPr>
                <w:ilvl w:val="0"/>
                <w:numId w:val="15"/>
              </w:numPr>
              <w:jc w:val="both"/>
              <w:rPr>
                <w:rFonts w:ascii="Arial" w:hAnsi="Arial" w:cs="Arial"/>
                <w:sz w:val="18"/>
                <w:szCs w:val="18"/>
              </w:rPr>
            </w:pPr>
            <w:hyperlink r:id="rId83" w:history="1">
              <w:r w:rsidR="00282605" w:rsidRPr="00344160">
                <w:rPr>
                  <w:rStyle w:val="Hipervnculo"/>
                  <w:rFonts w:ascii="Arial" w:hAnsi="Arial" w:cs="Arial"/>
                  <w:color w:val="auto"/>
                </w:rPr>
                <w:t>h</w:t>
              </w:r>
              <w:r w:rsidR="00282605" w:rsidRPr="00344160">
                <w:rPr>
                  <w:rStyle w:val="Hipervnculo"/>
                  <w:rFonts w:ascii="Arial" w:hAnsi="Arial" w:cs="Arial"/>
                  <w:color w:val="auto"/>
                  <w:sz w:val="18"/>
                  <w:szCs w:val="18"/>
                </w:rPr>
                <w:t>ttps://www.ofcom.org.uk/__data/assets/pdf_file/0023/197420/srsl-notes-of-guidance-june-20.pdf</w:t>
              </w:r>
            </w:hyperlink>
            <w:r w:rsidR="00282605" w:rsidRPr="005F7176">
              <w:rPr>
                <w:rFonts w:ascii="Arial" w:hAnsi="Arial" w:cs="Arial"/>
                <w:sz w:val="18"/>
                <w:szCs w:val="18"/>
              </w:rPr>
              <w:t xml:space="preserve"> </w:t>
            </w:r>
          </w:p>
          <w:p w14:paraId="4DCD606A" w14:textId="77777777" w:rsidR="00282605" w:rsidRPr="005F7176" w:rsidRDefault="00282605" w:rsidP="001A6F6F">
            <w:pPr>
              <w:ind w:left="720"/>
              <w:jc w:val="both"/>
              <w:rPr>
                <w:rFonts w:ascii="Arial" w:hAnsi="Arial" w:cs="Arial"/>
                <w:sz w:val="18"/>
                <w:szCs w:val="18"/>
              </w:rPr>
            </w:pPr>
          </w:p>
          <w:p w14:paraId="398A27FB" w14:textId="77777777" w:rsidR="00282605" w:rsidRPr="005F7176" w:rsidRDefault="00CA2E54">
            <w:pPr>
              <w:numPr>
                <w:ilvl w:val="0"/>
                <w:numId w:val="15"/>
              </w:numPr>
              <w:jc w:val="both"/>
              <w:rPr>
                <w:rStyle w:val="Hipervnculo"/>
                <w:rFonts w:ascii="Arial" w:hAnsi="Arial" w:cs="Arial"/>
                <w:color w:val="auto"/>
                <w:sz w:val="18"/>
                <w:szCs w:val="18"/>
                <w:u w:val="none"/>
              </w:rPr>
            </w:pPr>
            <w:hyperlink r:id="rId84" w:history="1">
              <w:r w:rsidR="00282605" w:rsidRPr="00344160">
                <w:rPr>
                  <w:rStyle w:val="Hipervnculo"/>
                  <w:rFonts w:ascii="Arial" w:hAnsi="Arial" w:cs="Arial"/>
                  <w:color w:val="auto"/>
                  <w:sz w:val="18"/>
                  <w:szCs w:val="18"/>
                </w:rPr>
                <w:t>https://www.ofcom.org.uk/__data/assets/pdf_file/0024/197421/different-types-of-rsls.pdf</w:t>
              </w:r>
            </w:hyperlink>
          </w:p>
          <w:p w14:paraId="2FD87C27" w14:textId="77777777" w:rsidR="00282605" w:rsidRPr="005F7176" w:rsidRDefault="00282605" w:rsidP="001A6F6F">
            <w:pPr>
              <w:ind w:left="720"/>
              <w:jc w:val="both"/>
              <w:rPr>
                <w:rStyle w:val="Hipervnculo"/>
                <w:rFonts w:ascii="Arial" w:hAnsi="Arial" w:cs="Arial"/>
                <w:color w:val="auto"/>
                <w:sz w:val="18"/>
                <w:szCs w:val="18"/>
                <w:u w:val="none"/>
              </w:rPr>
            </w:pPr>
          </w:p>
          <w:p w14:paraId="4E3BCA3F" w14:textId="77777777" w:rsidR="00282605" w:rsidRPr="005F7176" w:rsidRDefault="00CA2E54">
            <w:pPr>
              <w:numPr>
                <w:ilvl w:val="0"/>
                <w:numId w:val="15"/>
              </w:numPr>
              <w:jc w:val="both"/>
              <w:rPr>
                <w:rStyle w:val="Hipervnculo"/>
                <w:rFonts w:ascii="Arial" w:hAnsi="Arial" w:cs="Arial"/>
                <w:color w:val="auto"/>
                <w:sz w:val="18"/>
                <w:szCs w:val="18"/>
                <w:u w:val="none"/>
              </w:rPr>
            </w:pPr>
            <w:hyperlink r:id="rId85" w:history="1">
              <w:r w:rsidR="00282605" w:rsidRPr="00344160">
                <w:rPr>
                  <w:rStyle w:val="Hipervnculo"/>
                  <w:rFonts w:ascii="Arial" w:hAnsi="Arial" w:cs="Arial"/>
                  <w:color w:val="auto"/>
                  <w:sz w:val="18"/>
                  <w:szCs w:val="18"/>
                </w:rPr>
                <w:t>https://www.ofcom.org.uk/manage-your-licence/radio-broadcast-licensing/apply-for-a-radio-broadcast-licence</w:t>
              </w:r>
            </w:hyperlink>
          </w:p>
          <w:p w14:paraId="3BC3DFD6" w14:textId="77777777" w:rsidR="00282605" w:rsidRPr="005F7176" w:rsidRDefault="00282605" w:rsidP="001A6F6F">
            <w:pPr>
              <w:ind w:left="720"/>
              <w:jc w:val="both"/>
              <w:rPr>
                <w:rStyle w:val="Hipervnculo"/>
                <w:rFonts w:ascii="Arial" w:hAnsi="Arial" w:cs="Arial"/>
                <w:color w:val="auto"/>
                <w:sz w:val="18"/>
                <w:szCs w:val="18"/>
                <w:u w:val="none"/>
              </w:rPr>
            </w:pPr>
          </w:p>
          <w:p w14:paraId="7721B724" w14:textId="5F6FA378" w:rsidR="00282605" w:rsidRPr="00BB1B1E" w:rsidRDefault="00CA2E54">
            <w:pPr>
              <w:numPr>
                <w:ilvl w:val="0"/>
                <w:numId w:val="15"/>
              </w:numPr>
              <w:jc w:val="both"/>
              <w:rPr>
                <w:rFonts w:ascii="Arial" w:hAnsi="Arial" w:cs="Arial"/>
                <w:sz w:val="18"/>
                <w:szCs w:val="18"/>
              </w:rPr>
            </w:pPr>
            <w:hyperlink r:id="rId86" w:history="1">
              <w:r w:rsidR="00282605" w:rsidRPr="00344160">
                <w:rPr>
                  <w:rStyle w:val="Hipervnculo"/>
                  <w:rFonts w:ascii="Arial" w:hAnsi="Arial" w:cs="Arial"/>
                  <w:color w:val="auto"/>
                  <w:sz w:val="18"/>
                  <w:szCs w:val="18"/>
                </w:rPr>
                <w:t>https://www.lfk.de/die-lfk/faq-autokinoveranstaltungen.html</w:t>
              </w:r>
            </w:hyperlink>
          </w:p>
          <w:p w14:paraId="27873588" w14:textId="77777777" w:rsidR="00242CD9" w:rsidRPr="005F7176" w:rsidRDefault="00242CD9" w:rsidP="001A6F6F">
            <w:pPr>
              <w:jc w:val="both"/>
              <w:rPr>
                <w:rFonts w:ascii="Arial" w:hAnsi="Arial" w:cs="Arial"/>
                <w:sz w:val="18"/>
                <w:szCs w:val="18"/>
              </w:rPr>
            </w:pPr>
          </w:p>
        </w:tc>
      </w:tr>
      <w:tr w:rsidR="00242CD9" w:rsidRPr="005F7176" w14:paraId="15D60C85" w14:textId="77777777" w:rsidTr="00225DA6">
        <w:tc>
          <w:tcPr>
            <w:tcW w:w="8828" w:type="dxa"/>
            <w:tcBorders>
              <w:top w:val="single" w:sz="4" w:space="0" w:color="auto"/>
              <w:left w:val="nil"/>
              <w:bottom w:val="nil"/>
              <w:right w:val="nil"/>
            </w:tcBorders>
          </w:tcPr>
          <w:p w14:paraId="484EAFED" w14:textId="77777777" w:rsidR="00242CD9" w:rsidRPr="005F7176" w:rsidRDefault="00242CD9" w:rsidP="001A6F6F">
            <w:pPr>
              <w:rPr>
                <w:rFonts w:ascii="Arial" w:hAnsi="Arial" w:cs="Arial"/>
                <w:sz w:val="18"/>
                <w:szCs w:val="18"/>
              </w:rPr>
            </w:pPr>
          </w:p>
          <w:p w14:paraId="0DBFE58D" w14:textId="77777777" w:rsidR="00242CD9" w:rsidRPr="005F7176" w:rsidRDefault="00242CD9" w:rsidP="001A6F6F">
            <w:pPr>
              <w:rPr>
                <w:rFonts w:ascii="Arial" w:hAnsi="Arial" w:cs="Arial"/>
                <w:sz w:val="18"/>
                <w:szCs w:val="18"/>
              </w:rPr>
            </w:pPr>
          </w:p>
        </w:tc>
      </w:tr>
    </w:tbl>
    <w:p w14:paraId="4FAB09EE" w14:textId="77777777" w:rsidR="00242CD9" w:rsidRPr="005F7176" w:rsidRDefault="00242CD9" w:rsidP="001A6F6F">
      <w:pPr>
        <w:spacing w:after="0" w:line="240" w:lineRule="auto"/>
        <w:jc w:val="both"/>
        <w:rPr>
          <w:rFonts w:ascii="Arial" w:hAnsi="Arial" w:cs="Arial"/>
          <w:sz w:val="18"/>
          <w:szCs w:val="18"/>
        </w:rPr>
      </w:pPr>
    </w:p>
    <w:sectPr w:rsidR="00242CD9" w:rsidRPr="005F7176">
      <w:headerReference w:type="default" r:id="rId87"/>
      <w:footerReference w:type="default" r:id="rId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25215" w14:textId="77777777" w:rsidR="00C749C3" w:rsidRDefault="00C749C3" w:rsidP="00501ADF">
      <w:pPr>
        <w:spacing w:after="0" w:line="240" w:lineRule="auto"/>
      </w:pPr>
      <w:r>
        <w:separator/>
      </w:r>
    </w:p>
  </w:endnote>
  <w:endnote w:type="continuationSeparator" w:id="0">
    <w:p w14:paraId="48232B78" w14:textId="77777777" w:rsidR="00C749C3" w:rsidRDefault="00C749C3" w:rsidP="00501ADF">
      <w:pPr>
        <w:spacing w:after="0" w:line="240" w:lineRule="auto"/>
      </w:pPr>
      <w:r>
        <w:continuationSeparator/>
      </w:r>
    </w:p>
  </w:endnote>
  <w:endnote w:type="continuationNotice" w:id="1">
    <w:p w14:paraId="36EBE7C6" w14:textId="77777777" w:rsidR="00C749C3" w:rsidRDefault="00C74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3880F11B" w:rsidR="00C749C3" w:rsidRPr="00CD4362" w:rsidRDefault="00C749C3"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CA2E54">
              <w:rPr>
                <w:rFonts w:asciiTheme="majorHAnsi" w:hAnsiTheme="majorHAnsi"/>
                <w:b/>
                <w:bCs/>
                <w:noProof/>
                <w:sz w:val="18"/>
                <w:szCs w:val="18"/>
              </w:rPr>
              <w:t>38</w:t>
            </w:r>
            <w:r w:rsidRPr="003466D4">
              <w:rPr>
                <w:rFonts w:asciiTheme="majorHAnsi" w:hAnsiTheme="majorHAnsi"/>
                <w:b/>
                <w:bCs/>
                <w:sz w:val="18"/>
                <w:szCs w:val="18"/>
              </w:rPr>
              <w:fldChar w:fldCharType="end"/>
            </w:r>
          </w:p>
        </w:sdtContent>
      </w:sdt>
    </w:sdtContent>
  </w:sdt>
  <w:p w14:paraId="664650DA" w14:textId="77777777" w:rsidR="00C749C3" w:rsidRDefault="00C749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41BE9" w14:textId="77777777" w:rsidR="00C749C3" w:rsidRDefault="00C749C3" w:rsidP="00501ADF">
      <w:pPr>
        <w:spacing w:after="0" w:line="240" w:lineRule="auto"/>
      </w:pPr>
      <w:r>
        <w:separator/>
      </w:r>
    </w:p>
  </w:footnote>
  <w:footnote w:type="continuationSeparator" w:id="0">
    <w:p w14:paraId="329C4C2B" w14:textId="77777777" w:rsidR="00C749C3" w:rsidRDefault="00C749C3" w:rsidP="00501ADF">
      <w:pPr>
        <w:spacing w:after="0" w:line="240" w:lineRule="auto"/>
      </w:pPr>
      <w:r>
        <w:continuationSeparator/>
      </w:r>
    </w:p>
  </w:footnote>
  <w:footnote w:type="continuationNotice" w:id="1">
    <w:p w14:paraId="21617F33" w14:textId="77777777" w:rsidR="00C749C3" w:rsidRDefault="00C749C3">
      <w:pPr>
        <w:spacing w:after="0" w:line="240" w:lineRule="auto"/>
      </w:pPr>
    </w:p>
  </w:footnote>
  <w:footnote w:id="2">
    <w:p w14:paraId="406C5185" w14:textId="77777777" w:rsidR="00C749C3" w:rsidRPr="00704DA9" w:rsidRDefault="00C749C3" w:rsidP="00E04F85">
      <w:pPr>
        <w:pStyle w:val="Textonotapie"/>
        <w:rPr>
          <w:rFonts w:ascii="Arial" w:hAnsi="Arial" w:cs="Arial"/>
          <w:sz w:val="16"/>
          <w:szCs w:val="16"/>
        </w:rPr>
      </w:pPr>
      <w:r w:rsidRPr="00704DA9">
        <w:rPr>
          <w:rStyle w:val="Refdenotaalpie"/>
          <w:rFonts w:ascii="Arial" w:hAnsi="Arial" w:cs="Arial"/>
          <w:sz w:val="16"/>
          <w:szCs w:val="16"/>
        </w:rPr>
        <w:footnoteRef/>
      </w:r>
      <w:r w:rsidRPr="00704DA9">
        <w:rPr>
          <w:rFonts w:ascii="Arial" w:hAnsi="Arial" w:cs="Arial"/>
          <w:sz w:val="16"/>
          <w:szCs w:val="16"/>
        </w:rPr>
        <w:t xml:space="preserve"> </w:t>
      </w:r>
      <w:r w:rsidRPr="00704DA9">
        <w:rPr>
          <w:rFonts w:ascii="Arial" w:hAnsi="Arial" w:cs="Arial"/>
          <w:i/>
          <w:sz w:val="16"/>
          <w:szCs w:val="16"/>
        </w:rPr>
        <w:t>Véase:</w:t>
      </w:r>
    </w:p>
    <w:p w14:paraId="16802A12" w14:textId="77777777" w:rsidR="00C749C3" w:rsidRPr="00704DA9" w:rsidRDefault="00C749C3" w:rsidP="00E04F85">
      <w:pPr>
        <w:pStyle w:val="Textonotapie"/>
        <w:rPr>
          <w:rFonts w:ascii="Arial" w:hAnsi="Arial" w:cs="Arial"/>
          <w:sz w:val="16"/>
          <w:szCs w:val="16"/>
        </w:rPr>
      </w:pPr>
      <w:hyperlink r:id="rId1" w:history="1">
        <w:r w:rsidRPr="00704DA9">
          <w:rPr>
            <w:rStyle w:val="Hipervnculo"/>
            <w:rFonts w:ascii="Arial" w:hAnsi="Arial" w:cs="Arial"/>
            <w:sz w:val="16"/>
            <w:szCs w:val="16"/>
          </w:rPr>
          <w:t>https://www.dof.gob.mx/nota_detalle.php?codigo=5590339&amp;fecha=24/03/2020</w:t>
        </w:r>
      </w:hyperlink>
    </w:p>
    <w:p w14:paraId="4DDAA458" w14:textId="77777777" w:rsidR="00C749C3" w:rsidRPr="00704DA9" w:rsidRDefault="00C749C3" w:rsidP="00E04F85">
      <w:pPr>
        <w:pStyle w:val="Textonotapie"/>
        <w:rPr>
          <w:rFonts w:ascii="Arial" w:hAnsi="Arial" w:cs="Arial"/>
          <w:sz w:val="16"/>
          <w:szCs w:val="16"/>
        </w:rPr>
      </w:pPr>
      <w:hyperlink r:id="rId2" w:history="1">
        <w:r w:rsidRPr="00704DA9">
          <w:rPr>
            <w:rStyle w:val="Hipervnculo"/>
            <w:rFonts w:ascii="Arial" w:hAnsi="Arial" w:cs="Arial"/>
            <w:sz w:val="16"/>
            <w:szCs w:val="16"/>
          </w:rPr>
          <w:t>https://www.dof.gob.mx/nota_detalle.php?codigo=5590745&amp;fecha=30/03/2020</w:t>
        </w:r>
      </w:hyperlink>
    </w:p>
    <w:p w14:paraId="57DF9976" w14:textId="77777777" w:rsidR="00C749C3" w:rsidRPr="00704DA9" w:rsidRDefault="00C749C3" w:rsidP="00E04F85">
      <w:pPr>
        <w:pStyle w:val="Textonotapie"/>
        <w:rPr>
          <w:rFonts w:ascii="Arial" w:hAnsi="Arial" w:cs="Arial"/>
          <w:sz w:val="16"/>
          <w:szCs w:val="16"/>
        </w:rPr>
      </w:pPr>
      <w:hyperlink r:id="rId3" w:history="1">
        <w:r w:rsidRPr="00704DA9">
          <w:rPr>
            <w:rStyle w:val="Hipervnculo"/>
            <w:rFonts w:ascii="Arial" w:hAnsi="Arial" w:cs="Arial"/>
            <w:sz w:val="16"/>
            <w:szCs w:val="16"/>
          </w:rPr>
          <w:t>https://www.dof.gob.mx/nota_detalle.php?codigo=5590914&amp;fecha=31/03/2020</w:t>
        </w:r>
      </w:hyperlink>
    </w:p>
    <w:p w14:paraId="380F275F" w14:textId="77777777" w:rsidR="00C749C3" w:rsidRPr="00704DA9" w:rsidRDefault="00C749C3" w:rsidP="00E04F85">
      <w:pPr>
        <w:pStyle w:val="Textonotapie"/>
        <w:rPr>
          <w:rFonts w:ascii="Arial" w:hAnsi="Arial" w:cs="Arial"/>
          <w:sz w:val="16"/>
          <w:szCs w:val="16"/>
        </w:rPr>
      </w:pPr>
      <w:hyperlink r:id="rId4" w:history="1">
        <w:r w:rsidRPr="00704DA9">
          <w:rPr>
            <w:rStyle w:val="Hipervnculo"/>
            <w:rFonts w:ascii="Arial" w:hAnsi="Arial" w:cs="Arial"/>
            <w:sz w:val="16"/>
            <w:szCs w:val="16"/>
          </w:rPr>
          <w:t>https://dof.gob.mx/nota_detalle.php?codigo=5592067&amp;fecha=21/04/2020</w:t>
        </w:r>
      </w:hyperlink>
    </w:p>
  </w:footnote>
  <w:footnote w:id="3">
    <w:p w14:paraId="386649BE" w14:textId="77777777" w:rsidR="00C749C3" w:rsidRPr="00704DA9" w:rsidRDefault="00C749C3" w:rsidP="00E04F85">
      <w:pPr>
        <w:pStyle w:val="Textonotapie"/>
        <w:rPr>
          <w:rFonts w:ascii="Arial" w:hAnsi="Arial" w:cs="Arial"/>
          <w:sz w:val="16"/>
          <w:szCs w:val="16"/>
        </w:rPr>
      </w:pPr>
      <w:r w:rsidRPr="00704DA9">
        <w:rPr>
          <w:rStyle w:val="Refdenotaalpie"/>
          <w:rFonts w:ascii="Arial" w:hAnsi="Arial" w:cs="Arial"/>
          <w:sz w:val="16"/>
          <w:szCs w:val="16"/>
        </w:rPr>
        <w:footnoteRef/>
      </w:r>
      <w:r w:rsidRPr="00704DA9">
        <w:rPr>
          <w:rFonts w:ascii="Arial" w:hAnsi="Arial" w:cs="Arial"/>
          <w:sz w:val="16"/>
          <w:szCs w:val="16"/>
        </w:rPr>
        <w:t xml:space="preserve"> </w:t>
      </w:r>
      <w:hyperlink r:id="rId5" w:history="1">
        <w:r w:rsidRPr="00704DA9">
          <w:rPr>
            <w:rStyle w:val="Hipervnculo"/>
            <w:rFonts w:ascii="Arial" w:hAnsi="Arial" w:cs="Arial"/>
            <w:sz w:val="16"/>
            <w:szCs w:val="16"/>
          </w:rPr>
          <w:t>https://coronavirus.gob.mx/semaforo/</w:t>
        </w:r>
      </w:hyperlink>
    </w:p>
  </w:footnote>
  <w:footnote w:id="4">
    <w:p w14:paraId="642318BE" w14:textId="77777777" w:rsidR="00C749C3" w:rsidRPr="00F62F97" w:rsidRDefault="00C749C3" w:rsidP="00521B55">
      <w:pPr>
        <w:pStyle w:val="Textonotapie"/>
        <w:rPr>
          <w:rFonts w:ascii="Arial" w:hAnsi="Arial" w:cs="Arial"/>
          <w:sz w:val="16"/>
          <w:szCs w:val="16"/>
        </w:rPr>
      </w:pPr>
      <w:r w:rsidRPr="001709A4">
        <w:rPr>
          <w:rFonts w:ascii="Arial" w:hAnsi="Arial" w:cs="Arial"/>
          <w:sz w:val="16"/>
          <w:szCs w:val="16"/>
          <w:vertAlign w:val="superscript"/>
        </w:rPr>
        <w:footnoteRef/>
      </w:r>
      <w:r w:rsidRPr="00F62F97">
        <w:rPr>
          <w:rFonts w:ascii="Arial" w:hAnsi="Arial" w:cs="Arial"/>
          <w:sz w:val="16"/>
          <w:szCs w:val="16"/>
        </w:rPr>
        <w:t xml:space="preserve"> </w:t>
      </w:r>
      <w:hyperlink r:id="rId6" w:history="1">
        <w:r w:rsidRPr="00454319">
          <w:rPr>
            <w:rStyle w:val="Hipervnculo"/>
            <w:rFonts w:ascii="Arial" w:hAnsi="Arial" w:cs="Arial"/>
            <w:sz w:val="16"/>
            <w:szCs w:val="16"/>
          </w:rPr>
          <w:t>https://www.finanzaspublicas.hacienda.gob.mx/work/models/Finanzas_Publicas/docs/paquete_economico/cgpe/cgpe_2021.pdf</w:t>
        </w:r>
      </w:hyperlink>
    </w:p>
  </w:footnote>
  <w:footnote w:id="5">
    <w:p w14:paraId="5F51A24A" w14:textId="77777777" w:rsidR="00C749C3" w:rsidRPr="00704DA9" w:rsidRDefault="00C749C3" w:rsidP="00E04F85">
      <w:pPr>
        <w:pStyle w:val="Textonotapie"/>
        <w:rPr>
          <w:rFonts w:ascii="Arial" w:hAnsi="Arial" w:cs="Arial"/>
          <w:sz w:val="16"/>
          <w:szCs w:val="16"/>
        </w:rPr>
      </w:pPr>
      <w:r w:rsidRPr="00704DA9">
        <w:rPr>
          <w:rStyle w:val="Refdenotaalpie"/>
          <w:rFonts w:ascii="Arial" w:hAnsi="Arial" w:cs="Arial"/>
          <w:sz w:val="16"/>
          <w:szCs w:val="16"/>
        </w:rPr>
        <w:footnoteRef/>
      </w:r>
      <w:r w:rsidRPr="00704DA9">
        <w:rPr>
          <w:rFonts w:ascii="Arial" w:hAnsi="Arial" w:cs="Arial"/>
          <w:sz w:val="16"/>
          <w:szCs w:val="16"/>
        </w:rPr>
        <w:t xml:space="preserve"> </w:t>
      </w:r>
      <w:hyperlink r:id="rId7" w:history="1">
        <w:r w:rsidRPr="00704DA9">
          <w:rPr>
            <w:rStyle w:val="Hipervnculo"/>
            <w:rFonts w:ascii="Arial" w:hAnsi="Arial" w:cs="Arial"/>
            <w:sz w:val="16"/>
            <w:szCs w:val="16"/>
          </w:rPr>
          <w:t>https://www.inegi.org.mx/app/saladeprensa/noticia.html?id=5864</w:t>
        </w:r>
      </w:hyperlink>
    </w:p>
  </w:footnote>
  <w:footnote w:id="6">
    <w:p w14:paraId="59CBE911" w14:textId="2A7FB56B" w:rsidR="00C749C3" w:rsidRPr="00066B88" w:rsidRDefault="00C749C3" w:rsidP="00E04F85">
      <w:pPr>
        <w:pStyle w:val="Textonotapie"/>
        <w:rPr>
          <w:rFonts w:ascii="Arial" w:hAnsi="Arial" w:cs="Arial"/>
          <w:sz w:val="16"/>
          <w:szCs w:val="16"/>
        </w:rPr>
      </w:pPr>
      <w:r w:rsidRPr="00704DA9">
        <w:rPr>
          <w:rStyle w:val="Refdenotaalpie"/>
          <w:rFonts w:ascii="Arial" w:hAnsi="Arial" w:cs="Arial"/>
          <w:sz w:val="16"/>
          <w:szCs w:val="16"/>
        </w:rPr>
        <w:footnoteRef/>
      </w:r>
      <w:r w:rsidRPr="00704DA9">
        <w:rPr>
          <w:rFonts w:ascii="Arial" w:hAnsi="Arial" w:cs="Arial"/>
          <w:sz w:val="16"/>
          <w:szCs w:val="16"/>
        </w:rPr>
        <w:t xml:space="preserve"> El Informe trimestral de</w:t>
      </w:r>
      <w:r>
        <w:rPr>
          <w:rFonts w:ascii="Arial" w:hAnsi="Arial" w:cs="Arial"/>
          <w:sz w:val="16"/>
          <w:szCs w:val="16"/>
        </w:rPr>
        <w:t>l</w:t>
      </w:r>
      <w:r w:rsidRPr="00704DA9">
        <w:rPr>
          <w:rFonts w:ascii="Arial" w:hAnsi="Arial" w:cs="Arial"/>
          <w:sz w:val="16"/>
          <w:szCs w:val="16"/>
        </w:rPr>
        <w:t xml:space="preserve"> segundo trimestre de 2020, será publicado por Banxico hasta el 26 de agosto, de acuerdo con su calendario (https://www.banxico.org.mx/politica-monetaria/d/%7B3B4BDA5B-E7E8-E414-2066-DA0CB3F7C36F%7D.pdf)</w:t>
      </w:r>
    </w:p>
  </w:footnote>
  <w:footnote w:id="7">
    <w:p w14:paraId="0510A0E3" w14:textId="77777777" w:rsidR="00C749C3" w:rsidRPr="00E42551" w:rsidRDefault="00C749C3" w:rsidP="00521B55">
      <w:pPr>
        <w:pStyle w:val="Textonotapie"/>
        <w:rPr>
          <w:rFonts w:ascii="Arial" w:hAnsi="Arial" w:cs="Arial"/>
          <w:sz w:val="16"/>
          <w:szCs w:val="16"/>
        </w:rPr>
      </w:pPr>
      <w:r w:rsidRPr="00E42551">
        <w:rPr>
          <w:rStyle w:val="Refdenotaalpie"/>
          <w:rFonts w:ascii="Arial" w:hAnsi="Arial" w:cs="Arial"/>
          <w:sz w:val="16"/>
          <w:szCs w:val="16"/>
        </w:rPr>
        <w:footnoteRef/>
      </w:r>
      <w:r w:rsidRPr="00E42551">
        <w:rPr>
          <w:rFonts w:ascii="Arial" w:hAnsi="Arial" w:cs="Arial"/>
          <w:sz w:val="16"/>
          <w:szCs w:val="16"/>
        </w:rPr>
        <w:t xml:space="preserve"> </w:t>
      </w:r>
      <w:r w:rsidRPr="00E42551">
        <w:rPr>
          <w:rFonts w:ascii="Arial" w:hAnsi="Arial" w:cs="Arial"/>
          <w:i/>
          <w:color w:val="000000"/>
          <w:sz w:val="16"/>
          <w:szCs w:val="16"/>
        </w:rPr>
        <w:t xml:space="preserve">Véase: </w:t>
      </w:r>
      <w:r w:rsidRPr="00E42551">
        <w:rPr>
          <w:rFonts w:ascii="Arial" w:hAnsi="Arial" w:cs="Arial"/>
          <w:b/>
          <w:color w:val="000000"/>
          <w:sz w:val="16"/>
          <w:szCs w:val="16"/>
        </w:rPr>
        <w:t>SERVICIO PÚBLICO. SUS NOTAS CARACTERÍSTICAS</w:t>
      </w:r>
      <w:r w:rsidRPr="00E42551">
        <w:rPr>
          <w:rFonts w:ascii="Arial" w:hAnsi="Arial" w:cs="Arial"/>
          <w:i/>
          <w:color w:val="000000"/>
          <w:sz w:val="16"/>
          <w:szCs w:val="16"/>
        </w:rPr>
        <w:t xml:space="preserve">. </w:t>
      </w:r>
      <w:r w:rsidRPr="00E42551">
        <w:rPr>
          <w:rFonts w:ascii="Arial" w:hAnsi="Arial" w:cs="Arial"/>
          <w:color w:val="000000"/>
          <w:sz w:val="16"/>
          <w:szCs w:val="16"/>
        </w:rPr>
        <w:t>Tesis Aislada XV.4º.8 A. Tribunales Colegiados de Circuito. Tomo XXII, julio 2005, página 1538</w:t>
      </w:r>
    </w:p>
    <w:p w14:paraId="69F8D8C3" w14:textId="77777777" w:rsidR="00C749C3" w:rsidRPr="00E42551" w:rsidRDefault="00C749C3" w:rsidP="00521B55">
      <w:pPr>
        <w:pStyle w:val="Textonotapie"/>
        <w:rPr>
          <w:rFonts w:ascii="Arial" w:hAnsi="Arial" w:cs="Arial"/>
          <w:sz w:val="16"/>
          <w:szCs w:val="16"/>
        </w:rPr>
      </w:pPr>
      <w:hyperlink r:id="rId8" w:history="1">
        <w:r w:rsidRPr="00E42551">
          <w:rPr>
            <w:rStyle w:val="Hipervnculo"/>
            <w:rFonts w:ascii="Arial" w:hAnsi="Arial" w:cs="Arial"/>
            <w:sz w:val="16"/>
            <w:szCs w:val="16"/>
          </w:rPr>
          <w:t>https://sjf.scjn.gob.mx/sjfsist/Paginas/DetalleGeneralV2.aspx?id=177794&amp;Clase=DetalleTesisBL</w:t>
        </w:r>
      </w:hyperlink>
    </w:p>
  </w:footnote>
  <w:footnote w:id="8">
    <w:p w14:paraId="0AA0A8CE" w14:textId="77777777" w:rsidR="00C749C3" w:rsidRPr="00AD7525" w:rsidRDefault="00C749C3" w:rsidP="00521B55">
      <w:pPr>
        <w:jc w:val="both"/>
        <w:rPr>
          <w:rFonts w:ascii="Arial" w:hAnsi="Arial" w:cs="Arial"/>
          <w:sz w:val="16"/>
          <w:szCs w:val="16"/>
        </w:rPr>
      </w:pPr>
      <w:r w:rsidRPr="00AD7525">
        <w:rPr>
          <w:rStyle w:val="Refdenotaalpie"/>
          <w:rFonts w:ascii="Arial" w:hAnsi="Arial" w:cs="Arial"/>
          <w:sz w:val="16"/>
          <w:szCs w:val="16"/>
        </w:rPr>
        <w:footnoteRef/>
      </w:r>
      <w:r w:rsidRPr="00AD7525">
        <w:rPr>
          <w:rFonts w:ascii="Arial" w:hAnsi="Arial" w:cs="Arial"/>
          <w:sz w:val="16"/>
          <w:szCs w:val="16"/>
        </w:rPr>
        <w:t xml:space="preserve"> </w:t>
      </w:r>
      <w:r w:rsidRPr="00AC5F3E">
        <w:rPr>
          <w:rFonts w:ascii="Arial" w:hAnsi="Arial" w:cs="Arial"/>
          <w:b/>
          <w:color w:val="000000"/>
          <w:sz w:val="16"/>
          <w:szCs w:val="16"/>
        </w:rPr>
        <w:t>LIBERTAD DE EXPRESIÓN Y DERECHO A LA INFORMACIÓN. MODO EN QUE DEBEN SER ENTENDIDOS LOS REQUISITOS DE VERACIDAD E IMPARCIALIDAD</w:t>
      </w:r>
      <w:r w:rsidRPr="00AC5F3E">
        <w:rPr>
          <w:rFonts w:ascii="Arial" w:hAnsi="Arial" w:cs="Arial"/>
          <w:sz w:val="16"/>
          <w:szCs w:val="16"/>
        </w:rPr>
        <w:t>.</w:t>
      </w:r>
      <w:r w:rsidRPr="00AD7525">
        <w:rPr>
          <w:rFonts w:ascii="Arial" w:hAnsi="Arial" w:cs="Arial"/>
          <w:sz w:val="16"/>
          <w:szCs w:val="16"/>
        </w:rPr>
        <w:t xml:space="preserve"> Tesis 1a. CCXX/2009, Novena Época, Primera Sala de la Suprema Corte de Justicia de la Nación, Semanario Judicial de la Federación, tomo XXX, diciembre de 2009, página 284 con número de registro 165762.</w:t>
      </w:r>
    </w:p>
  </w:footnote>
  <w:footnote w:id="9">
    <w:p w14:paraId="3C59CC85" w14:textId="77777777" w:rsidR="00C749C3" w:rsidRPr="001A6F6F" w:rsidRDefault="00C749C3" w:rsidP="009F2550">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0">
    <w:p w14:paraId="4606BF4A" w14:textId="77777777" w:rsidR="00C749C3" w:rsidRPr="00F32F63" w:rsidRDefault="00C749C3" w:rsidP="00A31F7B">
      <w:pPr>
        <w:pStyle w:val="Textonotapie"/>
        <w:ind w:left="-567" w:right="-519"/>
        <w:rPr>
          <w:rFonts w:ascii="Arial" w:hAnsi="Arial" w:cs="Arial"/>
          <w:sz w:val="16"/>
          <w:szCs w:val="16"/>
        </w:rPr>
      </w:pPr>
    </w:p>
  </w:footnote>
  <w:footnote w:id="11">
    <w:p w14:paraId="5C07CBCD" w14:textId="77777777" w:rsidR="00C749C3" w:rsidRPr="001A6F6F" w:rsidRDefault="00C749C3" w:rsidP="009F2550">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Deberá realizarse con la notación de modelado de procesos de negocio </w:t>
      </w:r>
      <w:r w:rsidRPr="001A6F6F">
        <w:rPr>
          <w:rFonts w:ascii="Arial" w:hAnsi="Arial" w:cs="Arial"/>
          <w:i/>
          <w:sz w:val="16"/>
          <w:szCs w:val="16"/>
        </w:rPr>
        <w:t>Business Process Model and Notation</w:t>
      </w:r>
      <w:r w:rsidRPr="001A6F6F">
        <w:rPr>
          <w:rFonts w:ascii="Arial" w:hAnsi="Arial" w:cs="Arial"/>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2">
    <w:p w14:paraId="6341453A" w14:textId="5CF5AFF8" w:rsidR="00C749C3" w:rsidRPr="001A6F6F" w:rsidRDefault="00C749C3" w:rsidP="00C13B8E">
      <w:pPr>
        <w:jc w:val="both"/>
        <w:rPr>
          <w:rFonts w:ascii="Arial" w:hAnsi="Arial" w:cs="Arial"/>
          <w:color w:val="1F497D"/>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3">
    <w:p w14:paraId="4BD7876F" w14:textId="037F1A57" w:rsidR="00C749C3" w:rsidRPr="001A6F6F" w:rsidRDefault="00C749C3" w:rsidP="00C13B8E">
      <w:pPr>
        <w:jc w:val="both"/>
        <w:rPr>
          <w:rFonts w:ascii="Arial" w:hAnsi="Arial" w:cs="Arial"/>
          <w:color w:val="1F497D"/>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Ibídem.</w:t>
      </w:r>
    </w:p>
  </w:footnote>
  <w:footnote w:id="14">
    <w:p w14:paraId="3DAFF73E" w14:textId="487DE332" w:rsidR="00C749C3" w:rsidRPr="001A6F6F" w:rsidRDefault="00C749C3">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Se considera que una propuesta regulatoria genera costos de cumplimiento cuando sus medidas propuestas actualizan uno o más de los siguientes criterios:</w:t>
      </w:r>
    </w:p>
    <w:p w14:paraId="22ACD360" w14:textId="410711DD" w:rsidR="00C749C3" w:rsidRPr="001A6F6F" w:rsidRDefault="00C749C3">
      <w:pPr>
        <w:pStyle w:val="Textonotapie"/>
        <w:jc w:val="both"/>
        <w:rPr>
          <w:rFonts w:ascii="Arial" w:hAnsi="Arial" w:cs="Arial"/>
          <w:sz w:val="16"/>
          <w:szCs w:val="16"/>
        </w:rPr>
      </w:pPr>
      <w:r w:rsidRPr="001A6F6F">
        <w:rPr>
          <w:rFonts w:ascii="Arial" w:hAnsi="Arial" w:cs="Arial"/>
          <w:sz w:val="16"/>
          <w:szCs w:val="16"/>
        </w:rPr>
        <w:t>a) Crea nuevas obligaciones o hace más estrictas las obligaciones existentes;</w:t>
      </w:r>
    </w:p>
    <w:p w14:paraId="5B35D926" w14:textId="1CE8A62A" w:rsidR="00C749C3" w:rsidRPr="001A6F6F" w:rsidRDefault="00C749C3">
      <w:pPr>
        <w:pStyle w:val="Textonotapie"/>
        <w:jc w:val="both"/>
        <w:rPr>
          <w:rFonts w:ascii="Arial" w:hAnsi="Arial" w:cs="Arial"/>
          <w:sz w:val="16"/>
          <w:szCs w:val="16"/>
        </w:rPr>
      </w:pPr>
      <w:r w:rsidRPr="001A6F6F">
        <w:rPr>
          <w:rFonts w:ascii="Arial" w:hAnsi="Arial" w:cs="Arial"/>
          <w:sz w:val="16"/>
          <w:szCs w:val="16"/>
        </w:rPr>
        <w:t>b) Crea o modifica Trámites (excepto cuando la modificación simplifica y facilita su cumplimiento);</w:t>
      </w:r>
    </w:p>
    <w:p w14:paraId="3BD86763" w14:textId="6F88D3CE" w:rsidR="00C749C3" w:rsidRPr="001A6F6F" w:rsidRDefault="00C749C3">
      <w:pPr>
        <w:pStyle w:val="Textonotapie"/>
        <w:jc w:val="both"/>
        <w:rPr>
          <w:rFonts w:ascii="Arial" w:hAnsi="Arial" w:cs="Arial"/>
          <w:sz w:val="16"/>
          <w:szCs w:val="16"/>
        </w:rPr>
      </w:pPr>
      <w:r w:rsidRPr="001A6F6F">
        <w:rPr>
          <w:rFonts w:ascii="Arial" w:hAnsi="Arial" w:cs="Arial"/>
          <w:sz w:val="16"/>
          <w:szCs w:val="16"/>
        </w:rPr>
        <w:t>c) Reduce o restringe derechos o prestaciones; o,</w:t>
      </w:r>
    </w:p>
    <w:p w14:paraId="78031FF9" w14:textId="6F3271A8" w:rsidR="00C749C3" w:rsidRPr="001A6F6F" w:rsidRDefault="00C749C3" w:rsidP="005707DC">
      <w:pPr>
        <w:pStyle w:val="Textonotapie"/>
        <w:jc w:val="both"/>
        <w:rPr>
          <w:rFonts w:ascii="Arial" w:hAnsi="Arial" w:cs="Arial"/>
          <w:sz w:val="16"/>
          <w:szCs w:val="16"/>
        </w:rPr>
      </w:pPr>
      <w:r w:rsidRPr="001A6F6F">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5">
    <w:p w14:paraId="3A8105B6" w14:textId="5A12130B" w:rsidR="00C749C3" w:rsidRPr="001A6F6F" w:rsidRDefault="00C749C3" w:rsidP="00D976C3">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Style w:val="Refdenotaalpie"/>
          <w:rFonts w:ascii="Arial" w:hAnsi="Arial" w:cs="Arial"/>
          <w:sz w:val="16"/>
          <w:szCs w:val="16"/>
        </w:rPr>
        <w:t xml:space="preserve"> </w:t>
      </w:r>
      <w:r w:rsidRPr="001A6F6F">
        <w:rPr>
          <w:rFonts w:ascii="Arial" w:hAnsi="Arial" w:cs="Arial"/>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6">
    <w:p w14:paraId="02C4D9F5" w14:textId="29C90E4D" w:rsidR="00C749C3" w:rsidRPr="001A6F6F" w:rsidRDefault="00C749C3" w:rsidP="00FF7DBF">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Style w:val="Refdenotaalpie"/>
          <w:rFonts w:ascii="Arial" w:hAnsi="Arial" w:cs="Arial"/>
          <w:sz w:val="16"/>
          <w:szCs w:val="16"/>
        </w:rPr>
        <w:t xml:space="preserve"> </w:t>
      </w:r>
      <w:r w:rsidRPr="001A6F6F">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C749C3" w:rsidRPr="00501ADF" w:rsidRDefault="00C749C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C749C3" w:rsidRPr="00DD06A0" w:rsidRDefault="00C749C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C749C3" w:rsidRPr="00DD06A0" w:rsidRDefault="00C749C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C749C3" w:rsidRDefault="00C749C3">
    <w:pPr>
      <w:pStyle w:val="Encabezado"/>
    </w:pPr>
  </w:p>
  <w:p w14:paraId="582B84A5" w14:textId="77777777" w:rsidR="00C749C3" w:rsidRDefault="00C749C3">
    <w:pPr>
      <w:pStyle w:val="Encabezado"/>
    </w:pPr>
  </w:p>
  <w:p w14:paraId="188C9AD1" w14:textId="2C66CD80" w:rsidR="00C749C3" w:rsidRDefault="00C749C3">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60D8296"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C749C3" w:rsidRDefault="00C749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024"/>
    <w:multiLevelType w:val="hybridMultilevel"/>
    <w:tmpl w:val="A9AC9C24"/>
    <w:lvl w:ilvl="0" w:tplc="C118281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C59A7"/>
    <w:multiLevelType w:val="hybridMultilevel"/>
    <w:tmpl w:val="BBAC6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400C1"/>
    <w:multiLevelType w:val="hybridMultilevel"/>
    <w:tmpl w:val="2CAAED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714B3E"/>
    <w:multiLevelType w:val="hybridMultilevel"/>
    <w:tmpl w:val="E3C6D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874C4"/>
    <w:multiLevelType w:val="multilevel"/>
    <w:tmpl w:val="98B28B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color w:val="auto"/>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94269"/>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287180"/>
    <w:multiLevelType w:val="hybridMultilevel"/>
    <w:tmpl w:val="02E46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254E8D"/>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9" w15:restartNumberingAfterBreak="0">
    <w:nsid w:val="19F755A7"/>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10" w15:restartNumberingAfterBreak="0">
    <w:nsid w:val="1B4256DC"/>
    <w:multiLevelType w:val="hybridMultilevel"/>
    <w:tmpl w:val="35BCC4B4"/>
    <w:lvl w:ilvl="0" w:tplc="A9FCB3B8">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7D49F6"/>
    <w:multiLevelType w:val="hybridMultilevel"/>
    <w:tmpl w:val="F7AAF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DF3A97"/>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EC7794"/>
    <w:multiLevelType w:val="multilevel"/>
    <w:tmpl w:val="6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A4661"/>
    <w:multiLevelType w:val="multilevel"/>
    <w:tmpl w:val="4BA44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653B0"/>
    <w:multiLevelType w:val="hybridMultilevel"/>
    <w:tmpl w:val="4B92891E"/>
    <w:lvl w:ilvl="0" w:tplc="09123AA6">
      <w:start w:val="285"/>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FF6F3F"/>
    <w:multiLevelType w:val="hybridMultilevel"/>
    <w:tmpl w:val="D084E5DC"/>
    <w:lvl w:ilvl="0" w:tplc="6AFA8EC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34404726"/>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6F3F26"/>
    <w:multiLevelType w:val="hybridMultilevel"/>
    <w:tmpl w:val="A836910C"/>
    <w:lvl w:ilvl="0" w:tplc="22D6B4E8">
      <w:start w:val="1"/>
      <w:numFmt w:val="decimal"/>
      <w:lvlText w:val="%1."/>
      <w:lvlJc w:val="left"/>
      <w:pPr>
        <w:ind w:left="707" w:hanging="360"/>
      </w:pPr>
      <w:rPr>
        <w:rFonts w:hint="default"/>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19" w15:restartNumberingAfterBreak="0">
    <w:nsid w:val="38AB3CB7"/>
    <w:multiLevelType w:val="hybridMultilevel"/>
    <w:tmpl w:val="ED52F4B8"/>
    <w:lvl w:ilvl="0" w:tplc="50785D1A">
      <w:start w:val="1"/>
      <w:numFmt w:val="bullet"/>
      <w:lvlText w:val="-"/>
      <w:lvlJc w:val="left"/>
      <w:pPr>
        <w:ind w:left="720" w:hanging="360"/>
      </w:pPr>
      <w:rPr>
        <w:rFonts w:ascii="Sitka Text" w:hAnsi="Sitka T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60574B"/>
    <w:multiLevelType w:val="hybridMultilevel"/>
    <w:tmpl w:val="5EB6F96A"/>
    <w:lvl w:ilvl="0" w:tplc="B3CAE492">
      <w:start w:val="2"/>
      <w:numFmt w:val="upperRoman"/>
      <w:lvlText w:val="%1."/>
      <w:lvlJc w:val="left"/>
      <w:pPr>
        <w:ind w:left="1799"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A13F7F"/>
    <w:multiLevelType w:val="hybridMultilevel"/>
    <w:tmpl w:val="E4E4A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3E4F39"/>
    <w:multiLevelType w:val="hybridMultilevel"/>
    <w:tmpl w:val="6046D2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EE0945"/>
    <w:multiLevelType w:val="multilevel"/>
    <w:tmpl w:val="B7C44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112AAA"/>
    <w:multiLevelType w:val="hybridMultilevel"/>
    <w:tmpl w:val="16BCA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1E2679"/>
    <w:multiLevelType w:val="hybridMultilevel"/>
    <w:tmpl w:val="F8D6F0A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4DCF4B95"/>
    <w:multiLevelType w:val="hybridMultilevel"/>
    <w:tmpl w:val="A7247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FA0C11"/>
    <w:multiLevelType w:val="hybridMultilevel"/>
    <w:tmpl w:val="6430E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4B1765"/>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FF1A0E"/>
    <w:multiLevelType w:val="hybridMultilevel"/>
    <w:tmpl w:val="B3484E7E"/>
    <w:lvl w:ilvl="0" w:tplc="4E0C83A4">
      <w:start w:val="1"/>
      <w:numFmt w:val="upperRoman"/>
      <w:lvlText w:val="%1."/>
      <w:lvlJc w:val="left"/>
      <w:pPr>
        <w:ind w:left="1080" w:hanging="720"/>
      </w:pPr>
      <w:rPr>
        <w:rFonts w:asciiTheme="minorHAnsi" w:eastAsia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7831A6"/>
    <w:multiLevelType w:val="hybridMultilevel"/>
    <w:tmpl w:val="30F82000"/>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0B3AF5"/>
    <w:multiLevelType w:val="hybridMultilevel"/>
    <w:tmpl w:val="FABE1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672076"/>
    <w:multiLevelType w:val="hybridMultilevel"/>
    <w:tmpl w:val="3E8CCACA"/>
    <w:lvl w:ilvl="0" w:tplc="972602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D94B68"/>
    <w:multiLevelType w:val="hybridMultilevel"/>
    <w:tmpl w:val="B476A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EE5761"/>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35" w15:restartNumberingAfterBreak="0">
    <w:nsid w:val="7C4415FD"/>
    <w:multiLevelType w:val="multilevel"/>
    <w:tmpl w:val="ADB453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8C7995"/>
    <w:multiLevelType w:val="hybridMultilevel"/>
    <w:tmpl w:val="F88EF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7"/>
  </w:num>
  <w:num w:numId="4">
    <w:abstractNumId w:val="31"/>
  </w:num>
  <w:num w:numId="5">
    <w:abstractNumId w:val="24"/>
  </w:num>
  <w:num w:numId="6">
    <w:abstractNumId w:val="5"/>
  </w:num>
  <w:num w:numId="7">
    <w:abstractNumId w:val="19"/>
  </w:num>
  <w:num w:numId="8">
    <w:abstractNumId w:val="30"/>
  </w:num>
  <w:num w:numId="9">
    <w:abstractNumId w:val="6"/>
  </w:num>
  <w:num w:numId="10">
    <w:abstractNumId w:val="1"/>
  </w:num>
  <w:num w:numId="11">
    <w:abstractNumId w:val="21"/>
  </w:num>
  <w:num w:numId="12">
    <w:abstractNumId w:val="36"/>
  </w:num>
  <w:num w:numId="13">
    <w:abstractNumId w:val="26"/>
  </w:num>
  <w:num w:numId="14">
    <w:abstractNumId w:val="28"/>
  </w:num>
  <w:num w:numId="15">
    <w:abstractNumId w:val="12"/>
  </w:num>
  <w:num w:numId="16">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2"/>
  </w:num>
  <w:num w:numId="18">
    <w:abstractNumId w:val="4"/>
  </w:num>
  <w:num w:numId="19">
    <w:abstractNumId w:val="10"/>
  </w:num>
  <w:num w:numId="20">
    <w:abstractNumId w:val="29"/>
  </w:num>
  <w:num w:numId="21">
    <w:abstractNumId w:val="32"/>
  </w:num>
  <w:num w:numId="22">
    <w:abstractNumId w:val="15"/>
  </w:num>
  <w:num w:numId="23">
    <w:abstractNumId w:val="13"/>
  </w:num>
  <w:num w:numId="24">
    <w:abstractNumId w:val="14"/>
  </w:num>
  <w:num w:numId="25">
    <w:abstractNumId w:val="17"/>
  </w:num>
  <w:num w:numId="26">
    <w:abstractNumId w:val="35"/>
  </w:num>
  <w:num w:numId="27">
    <w:abstractNumId w:val="22"/>
  </w:num>
  <w:num w:numId="28">
    <w:abstractNumId w:val="18"/>
  </w:num>
  <w:num w:numId="29">
    <w:abstractNumId w:val="33"/>
  </w:num>
  <w:num w:numId="30">
    <w:abstractNumId w:val="0"/>
  </w:num>
  <w:num w:numId="31">
    <w:abstractNumId w:val="11"/>
  </w:num>
  <w:num w:numId="32">
    <w:abstractNumId w:val="3"/>
  </w:num>
  <w:num w:numId="33">
    <w:abstractNumId w:val="25"/>
  </w:num>
  <w:num w:numId="34">
    <w:abstractNumId w:val="20"/>
  </w:num>
  <w:num w:numId="35">
    <w:abstractNumId w:val="34"/>
  </w:num>
  <w:num w:numId="36">
    <w:abstractNumId w:val="9"/>
  </w:num>
  <w:num w:numId="37">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3391"/>
    <w:rsid w:val="0000528F"/>
    <w:rsid w:val="000055C4"/>
    <w:rsid w:val="00005666"/>
    <w:rsid w:val="00016C61"/>
    <w:rsid w:val="00021824"/>
    <w:rsid w:val="00023BBB"/>
    <w:rsid w:val="00024E95"/>
    <w:rsid w:val="000271CF"/>
    <w:rsid w:val="0003021E"/>
    <w:rsid w:val="0003274F"/>
    <w:rsid w:val="00034387"/>
    <w:rsid w:val="000345AB"/>
    <w:rsid w:val="00036391"/>
    <w:rsid w:val="00040B9F"/>
    <w:rsid w:val="00044D30"/>
    <w:rsid w:val="00047011"/>
    <w:rsid w:val="000470A5"/>
    <w:rsid w:val="000525CE"/>
    <w:rsid w:val="00052E55"/>
    <w:rsid w:val="00053ED6"/>
    <w:rsid w:val="00054F32"/>
    <w:rsid w:val="00056852"/>
    <w:rsid w:val="0006478F"/>
    <w:rsid w:val="000678C1"/>
    <w:rsid w:val="00072473"/>
    <w:rsid w:val="00072550"/>
    <w:rsid w:val="0007696E"/>
    <w:rsid w:val="000803C1"/>
    <w:rsid w:val="0008388F"/>
    <w:rsid w:val="00083FD5"/>
    <w:rsid w:val="000864CA"/>
    <w:rsid w:val="00092976"/>
    <w:rsid w:val="00093B1E"/>
    <w:rsid w:val="00095F70"/>
    <w:rsid w:val="00097C5D"/>
    <w:rsid w:val="00097D38"/>
    <w:rsid w:val="000A27D1"/>
    <w:rsid w:val="000A6113"/>
    <w:rsid w:val="000B1D99"/>
    <w:rsid w:val="000B74F7"/>
    <w:rsid w:val="000B7FFD"/>
    <w:rsid w:val="000C4BF1"/>
    <w:rsid w:val="000D034D"/>
    <w:rsid w:val="000D1A71"/>
    <w:rsid w:val="000D3CC3"/>
    <w:rsid w:val="000D52A2"/>
    <w:rsid w:val="000E4310"/>
    <w:rsid w:val="000E54DF"/>
    <w:rsid w:val="000E76B9"/>
    <w:rsid w:val="000E7DB8"/>
    <w:rsid w:val="000F1068"/>
    <w:rsid w:val="000F152A"/>
    <w:rsid w:val="000F48E5"/>
    <w:rsid w:val="000F58A3"/>
    <w:rsid w:val="000F6BF2"/>
    <w:rsid w:val="001018BB"/>
    <w:rsid w:val="00110844"/>
    <w:rsid w:val="00110F4D"/>
    <w:rsid w:val="00121A33"/>
    <w:rsid w:val="0012489F"/>
    <w:rsid w:val="00125D82"/>
    <w:rsid w:val="00126284"/>
    <w:rsid w:val="0013005F"/>
    <w:rsid w:val="001305E3"/>
    <w:rsid w:val="0013160A"/>
    <w:rsid w:val="001325D9"/>
    <w:rsid w:val="001334A3"/>
    <w:rsid w:val="00133F02"/>
    <w:rsid w:val="00136258"/>
    <w:rsid w:val="001363A9"/>
    <w:rsid w:val="0013692E"/>
    <w:rsid w:val="00141468"/>
    <w:rsid w:val="001420EF"/>
    <w:rsid w:val="001432F7"/>
    <w:rsid w:val="00147B2A"/>
    <w:rsid w:val="001576FA"/>
    <w:rsid w:val="00157FA5"/>
    <w:rsid w:val="0016006C"/>
    <w:rsid w:val="00161F94"/>
    <w:rsid w:val="00171232"/>
    <w:rsid w:val="001757AB"/>
    <w:rsid w:val="0017687F"/>
    <w:rsid w:val="001818F7"/>
    <w:rsid w:val="00183FBA"/>
    <w:rsid w:val="00190962"/>
    <w:rsid w:val="00192BB7"/>
    <w:rsid w:val="001932FC"/>
    <w:rsid w:val="00194A29"/>
    <w:rsid w:val="00195CAC"/>
    <w:rsid w:val="001A6216"/>
    <w:rsid w:val="001A695F"/>
    <w:rsid w:val="001A6F6F"/>
    <w:rsid w:val="001B2C4E"/>
    <w:rsid w:val="001B4EC7"/>
    <w:rsid w:val="001C252D"/>
    <w:rsid w:val="001C5415"/>
    <w:rsid w:val="001C6A6C"/>
    <w:rsid w:val="001D50AB"/>
    <w:rsid w:val="001E5C48"/>
    <w:rsid w:val="001F2D4D"/>
    <w:rsid w:val="001F4091"/>
    <w:rsid w:val="001F47CE"/>
    <w:rsid w:val="001F550E"/>
    <w:rsid w:val="001F631F"/>
    <w:rsid w:val="002025CB"/>
    <w:rsid w:val="00211025"/>
    <w:rsid w:val="00212AA4"/>
    <w:rsid w:val="00213FB6"/>
    <w:rsid w:val="002152AD"/>
    <w:rsid w:val="00216232"/>
    <w:rsid w:val="00221DE7"/>
    <w:rsid w:val="002220C2"/>
    <w:rsid w:val="00223014"/>
    <w:rsid w:val="00225DA6"/>
    <w:rsid w:val="0022741B"/>
    <w:rsid w:val="002307B9"/>
    <w:rsid w:val="00235916"/>
    <w:rsid w:val="00242CD9"/>
    <w:rsid w:val="002457FE"/>
    <w:rsid w:val="00245B6A"/>
    <w:rsid w:val="00251021"/>
    <w:rsid w:val="002517CD"/>
    <w:rsid w:val="00251F4B"/>
    <w:rsid w:val="0025635A"/>
    <w:rsid w:val="00257613"/>
    <w:rsid w:val="00260074"/>
    <w:rsid w:val="0026442A"/>
    <w:rsid w:val="00266011"/>
    <w:rsid w:val="002660D0"/>
    <w:rsid w:val="0026633D"/>
    <w:rsid w:val="002700A3"/>
    <w:rsid w:val="00275D93"/>
    <w:rsid w:val="00282605"/>
    <w:rsid w:val="00286496"/>
    <w:rsid w:val="0028733C"/>
    <w:rsid w:val="00291E34"/>
    <w:rsid w:val="00295AEB"/>
    <w:rsid w:val="00295E97"/>
    <w:rsid w:val="00296F51"/>
    <w:rsid w:val="002A092A"/>
    <w:rsid w:val="002A28F9"/>
    <w:rsid w:val="002A555F"/>
    <w:rsid w:val="002B03FD"/>
    <w:rsid w:val="002B512B"/>
    <w:rsid w:val="002B5D04"/>
    <w:rsid w:val="002B670F"/>
    <w:rsid w:val="002C0D86"/>
    <w:rsid w:val="002C2362"/>
    <w:rsid w:val="002C6205"/>
    <w:rsid w:val="002C7703"/>
    <w:rsid w:val="002D3B58"/>
    <w:rsid w:val="002E12CB"/>
    <w:rsid w:val="002E134D"/>
    <w:rsid w:val="002E538C"/>
    <w:rsid w:val="002E72C5"/>
    <w:rsid w:val="0030055F"/>
    <w:rsid w:val="003039BF"/>
    <w:rsid w:val="00305A61"/>
    <w:rsid w:val="003107F4"/>
    <w:rsid w:val="00310F8E"/>
    <w:rsid w:val="00321446"/>
    <w:rsid w:val="00323429"/>
    <w:rsid w:val="00323D08"/>
    <w:rsid w:val="00326797"/>
    <w:rsid w:val="00327AA3"/>
    <w:rsid w:val="00331244"/>
    <w:rsid w:val="00334A8D"/>
    <w:rsid w:val="00341560"/>
    <w:rsid w:val="00342CBF"/>
    <w:rsid w:val="00344160"/>
    <w:rsid w:val="00344D0C"/>
    <w:rsid w:val="003457BE"/>
    <w:rsid w:val="00345D60"/>
    <w:rsid w:val="003461A6"/>
    <w:rsid w:val="003466D4"/>
    <w:rsid w:val="003523C1"/>
    <w:rsid w:val="00356E5F"/>
    <w:rsid w:val="0036062D"/>
    <w:rsid w:val="0036176B"/>
    <w:rsid w:val="003645F6"/>
    <w:rsid w:val="00365596"/>
    <w:rsid w:val="0036632D"/>
    <w:rsid w:val="00366881"/>
    <w:rsid w:val="00366B2B"/>
    <w:rsid w:val="00375A61"/>
    <w:rsid w:val="00376614"/>
    <w:rsid w:val="00376BB2"/>
    <w:rsid w:val="003825CF"/>
    <w:rsid w:val="00382ACD"/>
    <w:rsid w:val="003840A8"/>
    <w:rsid w:val="003852AB"/>
    <w:rsid w:val="0039105F"/>
    <w:rsid w:val="0039184E"/>
    <w:rsid w:val="00391FB9"/>
    <w:rsid w:val="003A368A"/>
    <w:rsid w:val="003A3E18"/>
    <w:rsid w:val="003A524A"/>
    <w:rsid w:val="003C15AE"/>
    <w:rsid w:val="003C3084"/>
    <w:rsid w:val="003C3E4E"/>
    <w:rsid w:val="003C6904"/>
    <w:rsid w:val="003C6FEE"/>
    <w:rsid w:val="003C78BF"/>
    <w:rsid w:val="003D12B4"/>
    <w:rsid w:val="003D476C"/>
    <w:rsid w:val="003F05E7"/>
    <w:rsid w:val="003F12D0"/>
    <w:rsid w:val="003F3AB9"/>
    <w:rsid w:val="00411B5B"/>
    <w:rsid w:val="00413E89"/>
    <w:rsid w:val="00420CA3"/>
    <w:rsid w:val="00423A7A"/>
    <w:rsid w:val="0042420D"/>
    <w:rsid w:val="00427F29"/>
    <w:rsid w:val="0043031F"/>
    <w:rsid w:val="00430A9B"/>
    <w:rsid w:val="004310D7"/>
    <w:rsid w:val="00435A5D"/>
    <w:rsid w:val="00444E63"/>
    <w:rsid w:val="0045409C"/>
    <w:rsid w:val="004573BA"/>
    <w:rsid w:val="00457DE4"/>
    <w:rsid w:val="00457E37"/>
    <w:rsid w:val="004657C9"/>
    <w:rsid w:val="004754F4"/>
    <w:rsid w:val="004770E4"/>
    <w:rsid w:val="00477EE2"/>
    <w:rsid w:val="0048462A"/>
    <w:rsid w:val="00484EEE"/>
    <w:rsid w:val="004869AE"/>
    <w:rsid w:val="004876A5"/>
    <w:rsid w:val="00491D3F"/>
    <w:rsid w:val="00493BBE"/>
    <w:rsid w:val="004A6C57"/>
    <w:rsid w:val="004B5EC7"/>
    <w:rsid w:val="004B66B0"/>
    <w:rsid w:val="004B6836"/>
    <w:rsid w:val="004C47FD"/>
    <w:rsid w:val="004D24F4"/>
    <w:rsid w:val="004D2C81"/>
    <w:rsid w:val="004D4FB7"/>
    <w:rsid w:val="004D5B4A"/>
    <w:rsid w:val="004E0DA9"/>
    <w:rsid w:val="004E1E2D"/>
    <w:rsid w:val="004E29A3"/>
    <w:rsid w:val="004E7170"/>
    <w:rsid w:val="004F049A"/>
    <w:rsid w:val="004F6ABE"/>
    <w:rsid w:val="004F76A1"/>
    <w:rsid w:val="00501ADF"/>
    <w:rsid w:val="00503ECB"/>
    <w:rsid w:val="00505B08"/>
    <w:rsid w:val="00510390"/>
    <w:rsid w:val="00510939"/>
    <w:rsid w:val="00514DDF"/>
    <w:rsid w:val="00521B55"/>
    <w:rsid w:val="00524B2C"/>
    <w:rsid w:val="00530DA4"/>
    <w:rsid w:val="005335CF"/>
    <w:rsid w:val="00533CC8"/>
    <w:rsid w:val="00533F9A"/>
    <w:rsid w:val="00540129"/>
    <w:rsid w:val="005428B1"/>
    <w:rsid w:val="00542979"/>
    <w:rsid w:val="00543AAB"/>
    <w:rsid w:val="005465C4"/>
    <w:rsid w:val="005500E4"/>
    <w:rsid w:val="0055086C"/>
    <w:rsid w:val="00552E7C"/>
    <w:rsid w:val="00553A7C"/>
    <w:rsid w:val="00555449"/>
    <w:rsid w:val="00555DAB"/>
    <w:rsid w:val="00557C40"/>
    <w:rsid w:val="00557F8B"/>
    <w:rsid w:val="00560409"/>
    <w:rsid w:val="00560997"/>
    <w:rsid w:val="0056472E"/>
    <w:rsid w:val="005665BE"/>
    <w:rsid w:val="005707DC"/>
    <w:rsid w:val="00572007"/>
    <w:rsid w:val="00574574"/>
    <w:rsid w:val="00574EAE"/>
    <w:rsid w:val="005754DD"/>
    <w:rsid w:val="00575914"/>
    <w:rsid w:val="00575929"/>
    <w:rsid w:val="00575E81"/>
    <w:rsid w:val="0057646C"/>
    <w:rsid w:val="005818F0"/>
    <w:rsid w:val="00584C93"/>
    <w:rsid w:val="00585FE8"/>
    <w:rsid w:val="00587662"/>
    <w:rsid w:val="00596FDE"/>
    <w:rsid w:val="005A0078"/>
    <w:rsid w:val="005A268E"/>
    <w:rsid w:val="005A3DAB"/>
    <w:rsid w:val="005A40FB"/>
    <w:rsid w:val="005A6B82"/>
    <w:rsid w:val="005B5D65"/>
    <w:rsid w:val="005D16AA"/>
    <w:rsid w:val="005E0D15"/>
    <w:rsid w:val="005E1221"/>
    <w:rsid w:val="005E4ABD"/>
    <w:rsid w:val="005E5EF9"/>
    <w:rsid w:val="005F1197"/>
    <w:rsid w:val="005F360B"/>
    <w:rsid w:val="005F3A21"/>
    <w:rsid w:val="005F7176"/>
    <w:rsid w:val="00614D00"/>
    <w:rsid w:val="00623290"/>
    <w:rsid w:val="00625F27"/>
    <w:rsid w:val="00630BFD"/>
    <w:rsid w:val="00631478"/>
    <w:rsid w:val="0063695F"/>
    <w:rsid w:val="00643C18"/>
    <w:rsid w:val="00647771"/>
    <w:rsid w:val="0066091C"/>
    <w:rsid w:val="00662241"/>
    <w:rsid w:val="0066264C"/>
    <w:rsid w:val="006662E2"/>
    <w:rsid w:val="006667AF"/>
    <w:rsid w:val="006717D5"/>
    <w:rsid w:val="00673EAE"/>
    <w:rsid w:val="0068307E"/>
    <w:rsid w:val="00696A97"/>
    <w:rsid w:val="006A319F"/>
    <w:rsid w:val="006B0CEF"/>
    <w:rsid w:val="006B0FA0"/>
    <w:rsid w:val="006B3DF6"/>
    <w:rsid w:val="006B4D9B"/>
    <w:rsid w:val="006B6E02"/>
    <w:rsid w:val="006C395A"/>
    <w:rsid w:val="006C5932"/>
    <w:rsid w:val="006C5D0B"/>
    <w:rsid w:val="006D2CDA"/>
    <w:rsid w:val="006D36D8"/>
    <w:rsid w:val="006D3EAB"/>
    <w:rsid w:val="006D7A08"/>
    <w:rsid w:val="006E5EB5"/>
    <w:rsid w:val="006E6735"/>
    <w:rsid w:val="006F3B10"/>
    <w:rsid w:val="006F3F05"/>
    <w:rsid w:val="00703806"/>
    <w:rsid w:val="00704182"/>
    <w:rsid w:val="00704DA9"/>
    <w:rsid w:val="00711C10"/>
    <w:rsid w:val="007140E1"/>
    <w:rsid w:val="00720673"/>
    <w:rsid w:val="00722A0E"/>
    <w:rsid w:val="00723BBB"/>
    <w:rsid w:val="00726208"/>
    <w:rsid w:val="00726FD1"/>
    <w:rsid w:val="00727813"/>
    <w:rsid w:val="00730C94"/>
    <w:rsid w:val="00737C4E"/>
    <w:rsid w:val="007425D2"/>
    <w:rsid w:val="007440FC"/>
    <w:rsid w:val="00747E9C"/>
    <w:rsid w:val="0075198C"/>
    <w:rsid w:val="00752E09"/>
    <w:rsid w:val="00757939"/>
    <w:rsid w:val="00760C47"/>
    <w:rsid w:val="00761BDB"/>
    <w:rsid w:val="00763ADD"/>
    <w:rsid w:val="0077220A"/>
    <w:rsid w:val="0077372B"/>
    <w:rsid w:val="00773730"/>
    <w:rsid w:val="0077609B"/>
    <w:rsid w:val="00780834"/>
    <w:rsid w:val="00782CD2"/>
    <w:rsid w:val="0078556A"/>
    <w:rsid w:val="007866C7"/>
    <w:rsid w:val="00790373"/>
    <w:rsid w:val="0079137D"/>
    <w:rsid w:val="007969D8"/>
    <w:rsid w:val="007B06B0"/>
    <w:rsid w:val="007B0CD0"/>
    <w:rsid w:val="007B6B06"/>
    <w:rsid w:val="007C088B"/>
    <w:rsid w:val="007C319D"/>
    <w:rsid w:val="007C3CF7"/>
    <w:rsid w:val="007C6015"/>
    <w:rsid w:val="007D30F3"/>
    <w:rsid w:val="007D4E5B"/>
    <w:rsid w:val="007E0C11"/>
    <w:rsid w:val="007E5B24"/>
    <w:rsid w:val="007F2D59"/>
    <w:rsid w:val="007F793B"/>
    <w:rsid w:val="00800501"/>
    <w:rsid w:val="00801089"/>
    <w:rsid w:val="00801FED"/>
    <w:rsid w:val="00803E73"/>
    <w:rsid w:val="00804F49"/>
    <w:rsid w:val="00811ECE"/>
    <w:rsid w:val="008149E2"/>
    <w:rsid w:val="00821228"/>
    <w:rsid w:val="0082151C"/>
    <w:rsid w:val="00822A73"/>
    <w:rsid w:val="0082308D"/>
    <w:rsid w:val="00825642"/>
    <w:rsid w:val="00826696"/>
    <w:rsid w:val="008268FD"/>
    <w:rsid w:val="008305F1"/>
    <w:rsid w:val="00831ADD"/>
    <w:rsid w:val="00833F78"/>
    <w:rsid w:val="00836E59"/>
    <w:rsid w:val="008458BD"/>
    <w:rsid w:val="0085059F"/>
    <w:rsid w:val="0086684A"/>
    <w:rsid w:val="00870931"/>
    <w:rsid w:val="00874784"/>
    <w:rsid w:val="008765D1"/>
    <w:rsid w:val="00876D05"/>
    <w:rsid w:val="00877ABA"/>
    <w:rsid w:val="008829DC"/>
    <w:rsid w:val="0088350C"/>
    <w:rsid w:val="008933E4"/>
    <w:rsid w:val="00894944"/>
    <w:rsid w:val="00894E66"/>
    <w:rsid w:val="00896305"/>
    <w:rsid w:val="00896AC2"/>
    <w:rsid w:val="00896D6B"/>
    <w:rsid w:val="008A16C4"/>
    <w:rsid w:val="008A1900"/>
    <w:rsid w:val="008A1BEB"/>
    <w:rsid w:val="008A2F51"/>
    <w:rsid w:val="008A3C5C"/>
    <w:rsid w:val="008A48B0"/>
    <w:rsid w:val="008B2839"/>
    <w:rsid w:val="008B45F7"/>
    <w:rsid w:val="008C09A3"/>
    <w:rsid w:val="008C561C"/>
    <w:rsid w:val="008C5F5F"/>
    <w:rsid w:val="008C76AF"/>
    <w:rsid w:val="008C796E"/>
    <w:rsid w:val="008D4FDD"/>
    <w:rsid w:val="008D6813"/>
    <w:rsid w:val="008E1821"/>
    <w:rsid w:val="008E3011"/>
    <w:rsid w:val="008E59BD"/>
    <w:rsid w:val="008E74E5"/>
    <w:rsid w:val="008E7FF5"/>
    <w:rsid w:val="00906CB6"/>
    <w:rsid w:val="009115C1"/>
    <w:rsid w:val="00913DCD"/>
    <w:rsid w:val="00915B6E"/>
    <w:rsid w:val="009171C6"/>
    <w:rsid w:val="00923452"/>
    <w:rsid w:val="009275A2"/>
    <w:rsid w:val="00930C85"/>
    <w:rsid w:val="0093136A"/>
    <w:rsid w:val="00931DB2"/>
    <w:rsid w:val="00945AAC"/>
    <w:rsid w:val="00950FA4"/>
    <w:rsid w:val="009513FD"/>
    <w:rsid w:val="0095222D"/>
    <w:rsid w:val="00953825"/>
    <w:rsid w:val="00954028"/>
    <w:rsid w:val="00957160"/>
    <w:rsid w:val="009575A2"/>
    <w:rsid w:val="00957C28"/>
    <w:rsid w:val="00960757"/>
    <w:rsid w:val="00972415"/>
    <w:rsid w:val="00975294"/>
    <w:rsid w:val="00977068"/>
    <w:rsid w:val="0097710D"/>
    <w:rsid w:val="00983177"/>
    <w:rsid w:val="00984C7F"/>
    <w:rsid w:val="00985FF0"/>
    <w:rsid w:val="00997BB9"/>
    <w:rsid w:val="009A4D66"/>
    <w:rsid w:val="009A504C"/>
    <w:rsid w:val="009B0360"/>
    <w:rsid w:val="009B219A"/>
    <w:rsid w:val="009B3908"/>
    <w:rsid w:val="009B4093"/>
    <w:rsid w:val="009B56EF"/>
    <w:rsid w:val="009B7921"/>
    <w:rsid w:val="009C21D6"/>
    <w:rsid w:val="009C35AB"/>
    <w:rsid w:val="009C4FD5"/>
    <w:rsid w:val="009C7014"/>
    <w:rsid w:val="009D3717"/>
    <w:rsid w:val="009D3DC7"/>
    <w:rsid w:val="009E2B38"/>
    <w:rsid w:val="009E62CA"/>
    <w:rsid w:val="009F0053"/>
    <w:rsid w:val="009F2550"/>
    <w:rsid w:val="009F55B9"/>
    <w:rsid w:val="009F6F77"/>
    <w:rsid w:val="00A0120D"/>
    <w:rsid w:val="00A0193A"/>
    <w:rsid w:val="00A028BC"/>
    <w:rsid w:val="00A02BC6"/>
    <w:rsid w:val="00A02DCC"/>
    <w:rsid w:val="00A04442"/>
    <w:rsid w:val="00A04DC8"/>
    <w:rsid w:val="00A11A50"/>
    <w:rsid w:val="00A14610"/>
    <w:rsid w:val="00A147C0"/>
    <w:rsid w:val="00A1622C"/>
    <w:rsid w:val="00A17580"/>
    <w:rsid w:val="00A20E88"/>
    <w:rsid w:val="00A22A4C"/>
    <w:rsid w:val="00A24A60"/>
    <w:rsid w:val="00A25249"/>
    <w:rsid w:val="00A25259"/>
    <w:rsid w:val="00A307E6"/>
    <w:rsid w:val="00A3120D"/>
    <w:rsid w:val="00A31F7B"/>
    <w:rsid w:val="00A328CC"/>
    <w:rsid w:val="00A3405F"/>
    <w:rsid w:val="00A35A74"/>
    <w:rsid w:val="00A40D98"/>
    <w:rsid w:val="00A410D3"/>
    <w:rsid w:val="00A41460"/>
    <w:rsid w:val="00A4383D"/>
    <w:rsid w:val="00A45793"/>
    <w:rsid w:val="00A52180"/>
    <w:rsid w:val="00A63625"/>
    <w:rsid w:val="00A658E4"/>
    <w:rsid w:val="00A71A61"/>
    <w:rsid w:val="00A724AB"/>
    <w:rsid w:val="00A732FB"/>
    <w:rsid w:val="00A73AD8"/>
    <w:rsid w:val="00A73B0C"/>
    <w:rsid w:val="00A76C37"/>
    <w:rsid w:val="00A918CC"/>
    <w:rsid w:val="00A9195C"/>
    <w:rsid w:val="00A9299A"/>
    <w:rsid w:val="00AA668C"/>
    <w:rsid w:val="00AB226A"/>
    <w:rsid w:val="00AB23EF"/>
    <w:rsid w:val="00AB2947"/>
    <w:rsid w:val="00AB3BA3"/>
    <w:rsid w:val="00AB4C45"/>
    <w:rsid w:val="00AB77A3"/>
    <w:rsid w:val="00AC488E"/>
    <w:rsid w:val="00AC5080"/>
    <w:rsid w:val="00AD2A7F"/>
    <w:rsid w:val="00AD4689"/>
    <w:rsid w:val="00AD7125"/>
    <w:rsid w:val="00AE0FD8"/>
    <w:rsid w:val="00AE2D69"/>
    <w:rsid w:val="00AE3A64"/>
    <w:rsid w:val="00AE41C1"/>
    <w:rsid w:val="00AF0EC7"/>
    <w:rsid w:val="00AF114A"/>
    <w:rsid w:val="00AF1341"/>
    <w:rsid w:val="00AF76CF"/>
    <w:rsid w:val="00B0252D"/>
    <w:rsid w:val="00B02D84"/>
    <w:rsid w:val="00B03ADC"/>
    <w:rsid w:val="00B04A22"/>
    <w:rsid w:val="00B141DF"/>
    <w:rsid w:val="00B14F33"/>
    <w:rsid w:val="00B15AF6"/>
    <w:rsid w:val="00B1614F"/>
    <w:rsid w:val="00B16B16"/>
    <w:rsid w:val="00B22577"/>
    <w:rsid w:val="00B2268D"/>
    <w:rsid w:val="00B2711C"/>
    <w:rsid w:val="00B3355F"/>
    <w:rsid w:val="00B35CA0"/>
    <w:rsid w:val="00B37115"/>
    <w:rsid w:val="00B41497"/>
    <w:rsid w:val="00B42466"/>
    <w:rsid w:val="00B42555"/>
    <w:rsid w:val="00B45841"/>
    <w:rsid w:val="00B53E8B"/>
    <w:rsid w:val="00B577B7"/>
    <w:rsid w:val="00B640A6"/>
    <w:rsid w:val="00B6461E"/>
    <w:rsid w:val="00B65639"/>
    <w:rsid w:val="00B66051"/>
    <w:rsid w:val="00B73435"/>
    <w:rsid w:val="00B74C55"/>
    <w:rsid w:val="00B7600D"/>
    <w:rsid w:val="00B76C9A"/>
    <w:rsid w:val="00B91D01"/>
    <w:rsid w:val="00B940EB"/>
    <w:rsid w:val="00B97C55"/>
    <w:rsid w:val="00BA4A75"/>
    <w:rsid w:val="00BA50F5"/>
    <w:rsid w:val="00BA6819"/>
    <w:rsid w:val="00BA7009"/>
    <w:rsid w:val="00BB1B1E"/>
    <w:rsid w:val="00BB5452"/>
    <w:rsid w:val="00BB5C59"/>
    <w:rsid w:val="00BB60FE"/>
    <w:rsid w:val="00BB61EB"/>
    <w:rsid w:val="00BC2566"/>
    <w:rsid w:val="00BC2A05"/>
    <w:rsid w:val="00BC3F68"/>
    <w:rsid w:val="00BC7ADA"/>
    <w:rsid w:val="00BD365A"/>
    <w:rsid w:val="00BD3740"/>
    <w:rsid w:val="00BD3F43"/>
    <w:rsid w:val="00BD466D"/>
    <w:rsid w:val="00BE03D1"/>
    <w:rsid w:val="00BE4C8D"/>
    <w:rsid w:val="00BF19C0"/>
    <w:rsid w:val="00BF1D2A"/>
    <w:rsid w:val="00BF4409"/>
    <w:rsid w:val="00C000C3"/>
    <w:rsid w:val="00C07034"/>
    <w:rsid w:val="00C11782"/>
    <w:rsid w:val="00C128A9"/>
    <w:rsid w:val="00C13B8E"/>
    <w:rsid w:val="00C14B46"/>
    <w:rsid w:val="00C20770"/>
    <w:rsid w:val="00C21378"/>
    <w:rsid w:val="00C2465A"/>
    <w:rsid w:val="00C31448"/>
    <w:rsid w:val="00C31790"/>
    <w:rsid w:val="00C3520A"/>
    <w:rsid w:val="00C4180B"/>
    <w:rsid w:val="00C50E57"/>
    <w:rsid w:val="00C54153"/>
    <w:rsid w:val="00C56A89"/>
    <w:rsid w:val="00C571BC"/>
    <w:rsid w:val="00C57D8F"/>
    <w:rsid w:val="00C62B5D"/>
    <w:rsid w:val="00C63A90"/>
    <w:rsid w:val="00C64CD5"/>
    <w:rsid w:val="00C66EAC"/>
    <w:rsid w:val="00C70B8D"/>
    <w:rsid w:val="00C73BE5"/>
    <w:rsid w:val="00C749C3"/>
    <w:rsid w:val="00C77AC5"/>
    <w:rsid w:val="00C81772"/>
    <w:rsid w:val="00C90779"/>
    <w:rsid w:val="00C917FC"/>
    <w:rsid w:val="00C919FA"/>
    <w:rsid w:val="00C9396B"/>
    <w:rsid w:val="00CA1EAD"/>
    <w:rsid w:val="00CA2E54"/>
    <w:rsid w:val="00CA5A61"/>
    <w:rsid w:val="00CA5FDD"/>
    <w:rsid w:val="00CB2C34"/>
    <w:rsid w:val="00CB409F"/>
    <w:rsid w:val="00CB5555"/>
    <w:rsid w:val="00CB7C85"/>
    <w:rsid w:val="00CC7E21"/>
    <w:rsid w:val="00CD1EF9"/>
    <w:rsid w:val="00CD22DC"/>
    <w:rsid w:val="00CD4362"/>
    <w:rsid w:val="00CD47A0"/>
    <w:rsid w:val="00CD5E2A"/>
    <w:rsid w:val="00CE2F13"/>
    <w:rsid w:val="00CE3C00"/>
    <w:rsid w:val="00CE50CC"/>
    <w:rsid w:val="00CE5C9B"/>
    <w:rsid w:val="00CE7A93"/>
    <w:rsid w:val="00CF1C87"/>
    <w:rsid w:val="00CF642C"/>
    <w:rsid w:val="00CF74F0"/>
    <w:rsid w:val="00D00897"/>
    <w:rsid w:val="00D0103F"/>
    <w:rsid w:val="00D029AC"/>
    <w:rsid w:val="00D04F27"/>
    <w:rsid w:val="00D06BA6"/>
    <w:rsid w:val="00D13EA2"/>
    <w:rsid w:val="00D20DBA"/>
    <w:rsid w:val="00D21B65"/>
    <w:rsid w:val="00D221B5"/>
    <w:rsid w:val="00D22433"/>
    <w:rsid w:val="00D23BD5"/>
    <w:rsid w:val="00D26D9F"/>
    <w:rsid w:val="00D500A9"/>
    <w:rsid w:val="00D52B06"/>
    <w:rsid w:val="00D52C89"/>
    <w:rsid w:val="00D604F1"/>
    <w:rsid w:val="00D62D23"/>
    <w:rsid w:val="00D67FED"/>
    <w:rsid w:val="00D70297"/>
    <w:rsid w:val="00D711C7"/>
    <w:rsid w:val="00D71DE4"/>
    <w:rsid w:val="00D81A0B"/>
    <w:rsid w:val="00D86E24"/>
    <w:rsid w:val="00D87902"/>
    <w:rsid w:val="00D93C76"/>
    <w:rsid w:val="00D9449B"/>
    <w:rsid w:val="00D976C3"/>
    <w:rsid w:val="00DA5995"/>
    <w:rsid w:val="00DA6CB6"/>
    <w:rsid w:val="00DA76FB"/>
    <w:rsid w:val="00DB4E5D"/>
    <w:rsid w:val="00DC156F"/>
    <w:rsid w:val="00DC2438"/>
    <w:rsid w:val="00DC2B70"/>
    <w:rsid w:val="00DC70B6"/>
    <w:rsid w:val="00DD0554"/>
    <w:rsid w:val="00DD06A0"/>
    <w:rsid w:val="00DD421D"/>
    <w:rsid w:val="00DD4D9A"/>
    <w:rsid w:val="00DD61A0"/>
    <w:rsid w:val="00DF7853"/>
    <w:rsid w:val="00E016AD"/>
    <w:rsid w:val="00E01E30"/>
    <w:rsid w:val="00E04F85"/>
    <w:rsid w:val="00E05F1C"/>
    <w:rsid w:val="00E16AC7"/>
    <w:rsid w:val="00E2157A"/>
    <w:rsid w:val="00E21B49"/>
    <w:rsid w:val="00E25EA5"/>
    <w:rsid w:val="00E27972"/>
    <w:rsid w:val="00E27C76"/>
    <w:rsid w:val="00E3567A"/>
    <w:rsid w:val="00E360A5"/>
    <w:rsid w:val="00E45EFE"/>
    <w:rsid w:val="00E505FA"/>
    <w:rsid w:val="00E50EFA"/>
    <w:rsid w:val="00E5212D"/>
    <w:rsid w:val="00E55F88"/>
    <w:rsid w:val="00E6080B"/>
    <w:rsid w:val="00E6711B"/>
    <w:rsid w:val="00E71E1F"/>
    <w:rsid w:val="00E72966"/>
    <w:rsid w:val="00E757D5"/>
    <w:rsid w:val="00E81BD4"/>
    <w:rsid w:val="00E84534"/>
    <w:rsid w:val="00E9464D"/>
    <w:rsid w:val="00E97561"/>
    <w:rsid w:val="00EB08E9"/>
    <w:rsid w:val="00EB1EC4"/>
    <w:rsid w:val="00EB24EB"/>
    <w:rsid w:val="00EB66EA"/>
    <w:rsid w:val="00EB7593"/>
    <w:rsid w:val="00EC1911"/>
    <w:rsid w:val="00EC315D"/>
    <w:rsid w:val="00EC3C9C"/>
    <w:rsid w:val="00EC4D89"/>
    <w:rsid w:val="00EC6741"/>
    <w:rsid w:val="00EC7942"/>
    <w:rsid w:val="00ED2479"/>
    <w:rsid w:val="00ED3888"/>
    <w:rsid w:val="00ED3A86"/>
    <w:rsid w:val="00ED731A"/>
    <w:rsid w:val="00EE5327"/>
    <w:rsid w:val="00EF2BA8"/>
    <w:rsid w:val="00EF60BA"/>
    <w:rsid w:val="00EF79C1"/>
    <w:rsid w:val="00EF7B81"/>
    <w:rsid w:val="00F00A4F"/>
    <w:rsid w:val="00F013F5"/>
    <w:rsid w:val="00F0140F"/>
    <w:rsid w:val="00F0194B"/>
    <w:rsid w:val="00F0449E"/>
    <w:rsid w:val="00F12D40"/>
    <w:rsid w:val="00F179FF"/>
    <w:rsid w:val="00F2620C"/>
    <w:rsid w:val="00F26B55"/>
    <w:rsid w:val="00F3123F"/>
    <w:rsid w:val="00F31821"/>
    <w:rsid w:val="00F33358"/>
    <w:rsid w:val="00F3345B"/>
    <w:rsid w:val="00F419BB"/>
    <w:rsid w:val="00F52456"/>
    <w:rsid w:val="00F52640"/>
    <w:rsid w:val="00F55AEA"/>
    <w:rsid w:val="00F55E0A"/>
    <w:rsid w:val="00F600F0"/>
    <w:rsid w:val="00F60CAE"/>
    <w:rsid w:val="00F6159A"/>
    <w:rsid w:val="00F643FA"/>
    <w:rsid w:val="00F716CB"/>
    <w:rsid w:val="00F81A0C"/>
    <w:rsid w:val="00F9297B"/>
    <w:rsid w:val="00FA0EBC"/>
    <w:rsid w:val="00FA1E75"/>
    <w:rsid w:val="00FA2A94"/>
    <w:rsid w:val="00FA323F"/>
    <w:rsid w:val="00FA4736"/>
    <w:rsid w:val="00FA4934"/>
    <w:rsid w:val="00FA4DB9"/>
    <w:rsid w:val="00FA6283"/>
    <w:rsid w:val="00FA7064"/>
    <w:rsid w:val="00FB00F7"/>
    <w:rsid w:val="00FB13F5"/>
    <w:rsid w:val="00FB19C9"/>
    <w:rsid w:val="00FB4633"/>
    <w:rsid w:val="00FB4A33"/>
    <w:rsid w:val="00FB54DC"/>
    <w:rsid w:val="00FB6915"/>
    <w:rsid w:val="00FC1196"/>
    <w:rsid w:val="00FC2EAA"/>
    <w:rsid w:val="00FC7FB5"/>
    <w:rsid w:val="00FD04EF"/>
    <w:rsid w:val="00FD2100"/>
    <w:rsid w:val="00FD4017"/>
    <w:rsid w:val="00FD6FF7"/>
    <w:rsid w:val="00FE39ED"/>
    <w:rsid w:val="00FE4AA6"/>
    <w:rsid w:val="00FE5778"/>
    <w:rsid w:val="00FE6A8D"/>
    <w:rsid w:val="00FF0FB4"/>
    <w:rsid w:val="00FF2BDC"/>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04A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095F70"/>
  </w:style>
  <w:style w:type="character" w:customStyle="1" w:styleId="Ttulo3Car">
    <w:name w:val="Título 3 Car"/>
    <w:basedOn w:val="Fuentedeprrafopredeter"/>
    <w:link w:val="Ttulo3"/>
    <w:uiPriority w:val="9"/>
    <w:semiHidden/>
    <w:rsid w:val="00B04A22"/>
    <w:rPr>
      <w:rFonts w:asciiTheme="majorHAnsi" w:eastAsiaTheme="majorEastAsia" w:hAnsiTheme="majorHAnsi" w:cstheme="majorBidi"/>
      <w:color w:val="1F4D78" w:themeColor="accent1" w:themeShade="7F"/>
      <w:sz w:val="24"/>
      <w:szCs w:val="24"/>
    </w:rPr>
  </w:style>
  <w:style w:type="paragraph" w:customStyle="1" w:styleId="ng-binding">
    <w:name w:val="ng-binding"/>
    <w:basedOn w:val="Normal"/>
    <w:rsid w:val="00896AC2"/>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89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63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justify">
    <w:name w:val="text-justify"/>
    <w:basedOn w:val="Normal"/>
    <w:rsid w:val="009513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oltiptext">
    <w:name w:val="tooltiptext"/>
    <w:basedOn w:val="Fuentedeprrafopredeter"/>
    <w:rsid w:val="009513FD"/>
  </w:style>
  <w:style w:type="character" w:styleId="Textoennegrita">
    <w:name w:val="Strong"/>
    <w:basedOn w:val="Fuentedeprrafopredeter"/>
    <w:uiPriority w:val="22"/>
    <w:qFormat/>
    <w:rsid w:val="009513FD"/>
    <w:rPr>
      <w:b/>
      <w:bCs/>
    </w:rPr>
  </w:style>
  <w:style w:type="table" w:styleId="Tabladecuadrcula4-nfasis6">
    <w:name w:val="Grid Table 4 Accent 6"/>
    <w:basedOn w:val="Tablanormal"/>
    <w:uiPriority w:val="49"/>
    <w:rsid w:val="00EB75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TMLconformatoprevio">
    <w:name w:val="HTML Preformatted"/>
    <w:basedOn w:val="Normal"/>
    <w:link w:val="HTMLconformatoprevioCar"/>
    <w:uiPriority w:val="99"/>
    <w:unhideWhenUsed/>
    <w:rsid w:val="000E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E7DB8"/>
    <w:rPr>
      <w:rFonts w:ascii="Courier New" w:eastAsia="Times New Roman" w:hAnsi="Courier New" w:cs="Courier New"/>
      <w:sz w:val="20"/>
      <w:szCs w:val="20"/>
      <w:lang w:eastAsia="es-MX"/>
    </w:rPr>
  </w:style>
  <w:style w:type="paragraph" w:customStyle="1" w:styleId="Default">
    <w:name w:val="Default"/>
    <w:link w:val="DefaultCar"/>
    <w:rsid w:val="00521B55"/>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DefaultCar">
    <w:name w:val="Default Car"/>
    <w:basedOn w:val="Fuentedeprrafopredeter"/>
    <w:link w:val="Default"/>
    <w:rsid w:val="00521B55"/>
    <w:rPr>
      <w:rFonts w:ascii="Times New Roman" w:eastAsia="MS Mincho" w:hAnsi="Times New Roman" w:cs="Times New Roman"/>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506807">
      <w:bodyDiv w:val="1"/>
      <w:marLeft w:val="0"/>
      <w:marRight w:val="0"/>
      <w:marTop w:val="0"/>
      <w:marBottom w:val="0"/>
      <w:divBdr>
        <w:top w:val="none" w:sz="0" w:space="0" w:color="auto"/>
        <w:left w:val="none" w:sz="0" w:space="0" w:color="auto"/>
        <w:bottom w:val="none" w:sz="0" w:space="0" w:color="auto"/>
        <w:right w:val="none" w:sz="0" w:space="0" w:color="auto"/>
      </w:divBdr>
      <w:divsChild>
        <w:div w:id="148064355">
          <w:marLeft w:val="0"/>
          <w:marRight w:val="0"/>
          <w:marTop w:val="0"/>
          <w:marBottom w:val="0"/>
          <w:divBdr>
            <w:top w:val="none" w:sz="0" w:space="0" w:color="auto"/>
            <w:left w:val="none" w:sz="0" w:space="0" w:color="auto"/>
            <w:bottom w:val="none" w:sz="0" w:space="0" w:color="auto"/>
            <w:right w:val="none" w:sz="0" w:space="0" w:color="auto"/>
          </w:divBdr>
        </w:div>
        <w:div w:id="634264335">
          <w:marLeft w:val="0"/>
          <w:marRight w:val="0"/>
          <w:marTop w:val="0"/>
          <w:marBottom w:val="0"/>
          <w:divBdr>
            <w:top w:val="none" w:sz="0" w:space="0" w:color="auto"/>
            <w:left w:val="none" w:sz="0" w:space="0" w:color="auto"/>
            <w:bottom w:val="none" w:sz="0" w:space="0" w:color="auto"/>
            <w:right w:val="none" w:sz="0" w:space="0" w:color="auto"/>
          </w:divBdr>
        </w:div>
      </w:divsChild>
    </w:div>
    <w:div w:id="791631173">
      <w:bodyDiv w:val="1"/>
      <w:marLeft w:val="0"/>
      <w:marRight w:val="0"/>
      <w:marTop w:val="0"/>
      <w:marBottom w:val="0"/>
      <w:divBdr>
        <w:top w:val="none" w:sz="0" w:space="0" w:color="auto"/>
        <w:left w:val="none" w:sz="0" w:space="0" w:color="auto"/>
        <w:bottom w:val="none" w:sz="0" w:space="0" w:color="auto"/>
        <w:right w:val="none" w:sz="0" w:space="0" w:color="auto"/>
      </w:divBdr>
      <w:divsChild>
        <w:div w:id="1512379766">
          <w:marLeft w:val="0"/>
          <w:marRight w:val="0"/>
          <w:marTop w:val="0"/>
          <w:marBottom w:val="0"/>
          <w:divBdr>
            <w:top w:val="none" w:sz="0" w:space="0" w:color="auto"/>
            <w:left w:val="none" w:sz="0" w:space="0" w:color="auto"/>
            <w:bottom w:val="none" w:sz="0" w:space="0" w:color="auto"/>
            <w:right w:val="none" w:sz="0" w:space="0" w:color="auto"/>
          </w:divBdr>
        </w:div>
        <w:div w:id="1571886446">
          <w:marLeft w:val="0"/>
          <w:marRight w:val="0"/>
          <w:marTop w:val="0"/>
          <w:marBottom w:val="0"/>
          <w:divBdr>
            <w:top w:val="none" w:sz="0" w:space="0" w:color="auto"/>
            <w:left w:val="none" w:sz="0" w:space="0" w:color="auto"/>
            <w:bottom w:val="none" w:sz="0" w:space="0" w:color="auto"/>
            <w:right w:val="none" w:sz="0" w:space="0" w:color="auto"/>
          </w:divBdr>
        </w:div>
      </w:divsChild>
    </w:div>
    <w:div w:id="815537370">
      <w:bodyDiv w:val="1"/>
      <w:marLeft w:val="0"/>
      <w:marRight w:val="0"/>
      <w:marTop w:val="0"/>
      <w:marBottom w:val="0"/>
      <w:divBdr>
        <w:top w:val="none" w:sz="0" w:space="0" w:color="auto"/>
        <w:left w:val="none" w:sz="0" w:space="0" w:color="auto"/>
        <w:bottom w:val="none" w:sz="0" w:space="0" w:color="auto"/>
        <w:right w:val="none" w:sz="0" w:space="0" w:color="auto"/>
      </w:divBdr>
    </w:div>
    <w:div w:id="867065384">
      <w:bodyDiv w:val="1"/>
      <w:marLeft w:val="0"/>
      <w:marRight w:val="0"/>
      <w:marTop w:val="0"/>
      <w:marBottom w:val="0"/>
      <w:divBdr>
        <w:top w:val="none" w:sz="0" w:space="0" w:color="auto"/>
        <w:left w:val="none" w:sz="0" w:space="0" w:color="auto"/>
        <w:bottom w:val="none" w:sz="0" w:space="0" w:color="auto"/>
        <w:right w:val="none" w:sz="0" w:space="0" w:color="auto"/>
      </w:divBdr>
    </w:div>
    <w:div w:id="938028340">
      <w:bodyDiv w:val="1"/>
      <w:marLeft w:val="0"/>
      <w:marRight w:val="0"/>
      <w:marTop w:val="0"/>
      <w:marBottom w:val="0"/>
      <w:divBdr>
        <w:top w:val="none" w:sz="0" w:space="0" w:color="auto"/>
        <w:left w:val="none" w:sz="0" w:space="0" w:color="auto"/>
        <w:bottom w:val="none" w:sz="0" w:space="0" w:color="auto"/>
        <w:right w:val="none" w:sz="0" w:space="0" w:color="auto"/>
      </w:divBdr>
    </w:div>
    <w:div w:id="1079255512">
      <w:bodyDiv w:val="1"/>
      <w:marLeft w:val="0"/>
      <w:marRight w:val="0"/>
      <w:marTop w:val="0"/>
      <w:marBottom w:val="0"/>
      <w:divBdr>
        <w:top w:val="none" w:sz="0" w:space="0" w:color="auto"/>
        <w:left w:val="none" w:sz="0" w:space="0" w:color="auto"/>
        <w:bottom w:val="none" w:sz="0" w:space="0" w:color="auto"/>
        <w:right w:val="none" w:sz="0" w:space="0" w:color="auto"/>
      </w:divBdr>
    </w:div>
    <w:div w:id="1230573660">
      <w:bodyDiv w:val="1"/>
      <w:marLeft w:val="0"/>
      <w:marRight w:val="0"/>
      <w:marTop w:val="0"/>
      <w:marBottom w:val="0"/>
      <w:divBdr>
        <w:top w:val="none" w:sz="0" w:space="0" w:color="auto"/>
        <w:left w:val="none" w:sz="0" w:space="0" w:color="auto"/>
        <w:bottom w:val="none" w:sz="0" w:space="0" w:color="auto"/>
        <w:right w:val="none" w:sz="0" w:space="0" w:color="auto"/>
      </w:divBdr>
    </w:div>
    <w:div w:id="1253978384">
      <w:bodyDiv w:val="1"/>
      <w:marLeft w:val="0"/>
      <w:marRight w:val="0"/>
      <w:marTop w:val="0"/>
      <w:marBottom w:val="0"/>
      <w:divBdr>
        <w:top w:val="none" w:sz="0" w:space="0" w:color="auto"/>
        <w:left w:val="none" w:sz="0" w:space="0" w:color="auto"/>
        <w:bottom w:val="none" w:sz="0" w:space="0" w:color="auto"/>
        <w:right w:val="none" w:sz="0" w:space="0" w:color="auto"/>
      </w:divBdr>
      <w:divsChild>
        <w:div w:id="732582179">
          <w:marLeft w:val="0"/>
          <w:marRight w:val="0"/>
          <w:marTop w:val="0"/>
          <w:marBottom w:val="101"/>
          <w:divBdr>
            <w:top w:val="none" w:sz="0" w:space="0" w:color="auto"/>
            <w:left w:val="none" w:sz="0" w:space="0" w:color="auto"/>
            <w:bottom w:val="none" w:sz="0" w:space="0" w:color="auto"/>
            <w:right w:val="none" w:sz="0" w:space="0" w:color="auto"/>
          </w:divBdr>
        </w:div>
        <w:div w:id="1003971086">
          <w:marLeft w:val="720"/>
          <w:marRight w:val="0"/>
          <w:marTop w:val="0"/>
          <w:marBottom w:val="101"/>
          <w:divBdr>
            <w:top w:val="none" w:sz="0" w:space="0" w:color="auto"/>
            <w:left w:val="none" w:sz="0" w:space="0" w:color="auto"/>
            <w:bottom w:val="none" w:sz="0" w:space="0" w:color="auto"/>
            <w:right w:val="none" w:sz="0" w:space="0" w:color="auto"/>
          </w:divBdr>
        </w:div>
      </w:divsChild>
    </w:div>
    <w:div w:id="1338118737">
      <w:bodyDiv w:val="1"/>
      <w:marLeft w:val="0"/>
      <w:marRight w:val="0"/>
      <w:marTop w:val="0"/>
      <w:marBottom w:val="0"/>
      <w:divBdr>
        <w:top w:val="none" w:sz="0" w:space="0" w:color="auto"/>
        <w:left w:val="none" w:sz="0" w:space="0" w:color="auto"/>
        <w:bottom w:val="none" w:sz="0" w:space="0" w:color="auto"/>
        <w:right w:val="none" w:sz="0" w:space="0" w:color="auto"/>
      </w:divBdr>
      <w:divsChild>
        <w:div w:id="862745536">
          <w:marLeft w:val="0"/>
          <w:marRight w:val="0"/>
          <w:marTop w:val="0"/>
          <w:marBottom w:val="101"/>
          <w:divBdr>
            <w:top w:val="none" w:sz="0" w:space="0" w:color="auto"/>
            <w:left w:val="none" w:sz="0" w:space="0" w:color="auto"/>
            <w:bottom w:val="none" w:sz="0" w:space="0" w:color="auto"/>
            <w:right w:val="none" w:sz="0" w:space="0" w:color="auto"/>
          </w:divBdr>
        </w:div>
        <w:div w:id="1049113275">
          <w:marLeft w:val="720"/>
          <w:marRight w:val="0"/>
          <w:marTop w:val="0"/>
          <w:marBottom w:val="101"/>
          <w:divBdr>
            <w:top w:val="none" w:sz="0" w:space="0" w:color="auto"/>
            <w:left w:val="none" w:sz="0" w:space="0" w:color="auto"/>
            <w:bottom w:val="none" w:sz="0" w:space="0" w:color="auto"/>
            <w:right w:val="none" w:sz="0" w:space="0" w:color="auto"/>
          </w:divBdr>
        </w:div>
      </w:divsChild>
    </w:div>
    <w:div w:id="1349671543">
      <w:bodyDiv w:val="1"/>
      <w:marLeft w:val="0"/>
      <w:marRight w:val="0"/>
      <w:marTop w:val="0"/>
      <w:marBottom w:val="0"/>
      <w:divBdr>
        <w:top w:val="none" w:sz="0" w:space="0" w:color="auto"/>
        <w:left w:val="none" w:sz="0" w:space="0" w:color="auto"/>
        <w:bottom w:val="none" w:sz="0" w:space="0" w:color="auto"/>
        <w:right w:val="none" w:sz="0" w:space="0" w:color="auto"/>
      </w:divBdr>
    </w:div>
    <w:div w:id="1371685048">
      <w:bodyDiv w:val="1"/>
      <w:marLeft w:val="0"/>
      <w:marRight w:val="0"/>
      <w:marTop w:val="0"/>
      <w:marBottom w:val="0"/>
      <w:divBdr>
        <w:top w:val="none" w:sz="0" w:space="0" w:color="auto"/>
        <w:left w:val="none" w:sz="0" w:space="0" w:color="auto"/>
        <w:bottom w:val="none" w:sz="0" w:space="0" w:color="auto"/>
        <w:right w:val="none" w:sz="0" w:space="0" w:color="auto"/>
      </w:divBdr>
      <w:divsChild>
        <w:div w:id="421756408">
          <w:marLeft w:val="0"/>
          <w:marRight w:val="0"/>
          <w:marTop w:val="0"/>
          <w:marBottom w:val="0"/>
          <w:divBdr>
            <w:top w:val="none" w:sz="0" w:space="0" w:color="auto"/>
            <w:left w:val="none" w:sz="0" w:space="0" w:color="auto"/>
            <w:bottom w:val="none" w:sz="0" w:space="0" w:color="auto"/>
            <w:right w:val="none" w:sz="0" w:space="0" w:color="auto"/>
          </w:divBdr>
        </w:div>
        <w:div w:id="795607793">
          <w:marLeft w:val="0"/>
          <w:marRight w:val="0"/>
          <w:marTop w:val="0"/>
          <w:marBottom w:val="0"/>
          <w:divBdr>
            <w:top w:val="none" w:sz="0" w:space="0" w:color="auto"/>
            <w:left w:val="none" w:sz="0" w:space="0" w:color="auto"/>
            <w:bottom w:val="none" w:sz="0" w:space="0" w:color="auto"/>
            <w:right w:val="none" w:sz="0" w:space="0" w:color="auto"/>
          </w:divBdr>
        </w:div>
      </w:divsChild>
    </w:div>
    <w:div w:id="1418870285">
      <w:bodyDiv w:val="1"/>
      <w:marLeft w:val="0"/>
      <w:marRight w:val="0"/>
      <w:marTop w:val="0"/>
      <w:marBottom w:val="0"/>
      <w:divBdr>
        <w:top w:val="none" w:sz="0" w:space="0" w:color="auto"/>
        <w:left w:val="none" w:sz="0" w:space="0" w:color="auto"/>
        <w:bottom w:val="none" w:sz="0" w:space="0" w:color="auto"/>
        <w:right w:val="none" w:sz="0" w:space="0" w:color="auto"/>
      </w:divBdr>
      <w:divsChild>
        <w:div w:id="1787694382">
          <w:marLeft w:val="0"/>
          <w:marRight w:val="0"/>
          <w:marTop w:val="0"/>
          <w:marBottom w:val="101"/>
          <w:divBdr>
            <w:top w:val="none" w:sz="0" w:space="0" w:color="auto"/>
            <w:left w:val="none" w:sz="0" w:space="0" w:color="auto"/>
            <w:bottom w:val="none" w:sz="0" w:space="0" w:color="auto"/>
            <w:right w:val="none" w:sz="0" w:space="0" w:color="auto"/>
          </w:divBdr>
        </w:div>
        <w:div w:id="679814169">
          <w:marLeft w:val="720"/>
          <w:marRight w:val="0"/>
          <w:marTop w:val="0"/>
          <w:marBottom w:val="101"/>
          <w:divBdr>
            <w:top w:val="none" w:sz="0" w:space="0" w:color="auto"/>
            <w:left w:val="none" w:sz="0" w:space="0" w:color="auto"/>
            <w:bottom w:val="none" w:sz="0" w:space="0" w:color="auto"/>
            <w:right w:val="none" w:sz="0" w:space="0" w:color="auto"/>
          </w:divBdr>
        </w:div>
      </w:divsChild>
    </w:div>
    <w:div w:id="1504054394">
      <w:bodyDiv w:val="1"/>
      <w:marLeft w:val="0"/>
      <w:marRight w:val="0"/>
      <w:marTop w:val="0"/>
      <w:marBottom w:val="0"/>
      <w:divBdr>
        <w:top w:val="none" w:sz="0" w:space="0" w:color="auto"/>
        <w:left w:val="none" w:sz="0" w:space="0" w:color="auto"/>
        <w:bottom w:val="none" w:sz="0" w:space="0" w:color="auto"/>
        <w:right w:val="none" w:sz="0" w:space="0" w:color="auto"/>
      </w:divBdr>
    </w:div>
    <w:div w:id="1736007337">
      <w:bodyDiv w:val="1"/>
      <w:marLeft w:val="0"/>
      <w:marRight w:val="0"/>
      <w:marTop w:val="0"/>
      <w:marBottom w:val="0"/>
      <w:divBdr>
        <w:top w:val="none" w:sz="0" w:space="0" w:color="auto"/>
        <w:left w:val="none" w:sz="0" w:space="0" w:color="auto"/>
        <w:bottom w:val="none" w:sz="0" w:space="0" w:color="auto"/>
        <w:right w:val="none" w:sz="0" w:space="0" w:color="auto"/>
      </w:divBdr>
    </w:div>
    <w:div w:id="1746342060">
      <w:bodyDiv w:val="1"/>
      <w:marLeft w:val="0"/>
      <w:marRight w:val="0"/>
      <w:marTop w:val="0"/>
      <w:marBottom w:val="0"/>
      <w:divBdr>
        <w:top w:val="none" w:sz="0" w:space="0" w:color="auto"/>
        <w:left w:val="none" w:sz="0" w:space="0" w:color="auto"/>
        <w:bottom w:val="none" w:sz="0" w:space="0" w:color="auto"/>
        <w:right w:val="none" w:sz="0" w:space="0" w:color="auto"/>
      </w:divBdr>
    </w:div>
    <w:div w:id="1754082128">
      <w:bodyDiv w:val="1"/>
      <w:marLeft w:val="0"/>
      <w:marRight w:val="0"/>
      <w:marTop w:val="0"/>
      <w:marBottom w:val="0"/>
      <w:divBdr>
        <w:top w:val="none" w:sz="0" w:space="0" w:color="auto"/>
        <w:left w:val="none" w:sz="0" w:space="0" w:color="auto"/>
        <w:bottom w:val="none" w:sz="0" w:space="0" w:color="auto"/>
        <w:right w:val="none" w:sz="0" w:space="0" w:color="auto"/>
      </w:divBdr>
    </w:div>
    <w:div w:id="20632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gi-bin/text-idx?SID=727d3d2093b30f34b2a8470bdb8bec53&amp;mc=true&amp;node=pt47.1.15&amp;rgn=div5" TargetMode="External"/><Relationship Id="rId21" Type="http://schemas.openxmlformats.org/officeDocument/2006/relationships/hyperlink" Target="https://laws.justice.gc.ca/PDF/B-9.01.pdf" TargetMode="External"/><Relationship Id="rId42" Type="http://schemas.openxmlformats.org/officeDocument/2006/relationships/hyperlink" Target="http://inventariotramites.ift.org.mx/mitweb/" TargetMode="External"/><Relationship Id="rId47" Type="http://schemas.openxmlformats.org/officeDocument/2006/relationships/hyperlink" Target="http://inventariotramites.ift.org.mx/mitweb/" TargetMode="External"/><Relationship Id="rId63" Type="http://schemas.openxmlformats.org/officeDocument/2006/relationships/hyperlink" Target="mailto:jorge.hernandez@ift.org.mx" TargetMode="External"/><Relationship Id="rId68" Type="http://schemas.openxmlformats.org/officeDocument/2006/relationships/hyperlink" Target="https://www.ecfr.gov/cgi-bin/text-idx?SID=727d3d2093b30f34b2a8470bdb8bec53&amp;mc=true&amp;node=pt47.1.15&amp;rgn=div5" TargetMode="External"/><Relationship Id="rId84" Type="http://schemas.openxmlformats.org/officeDocument/2006/relationships/hyperlink" Target="https://www.ofcom.org.uk/__data/assets/pdf_file/0024/197421/different-types-of-rsls.pdf" TargetMode="External"/><Relationship Id="rId89" Type="http://schemas.openxmlformats.org/officeDocument/2006/relationships/fontTable" Target="fontTable.xml"/><Relationship Id="rId16" Type="http://schemas.openxmlformats.org/officeDocument/2006/relationships/hyperlink" Target="https://www.anatel.gov.br/legislacao/resolucoes/2013/480-resolucao-617" TargetMode="External"/><Relationship Id="rId11" Type="http://schemas.openxmlformats.org/officeDocument/2006/relationships/hyperlink" Target="https://www.bundesnetzagentur.de/DE/Sachgebiete/Telekommunikation/Unternehmen_Institutionen/Frequenzen/SpezielleAnwendungen/Kurzzeitzuteilungen/kurzzeitzuteilungen-node.html" TargetMode="External"/><Relationship Id="rId32" Type="http://schemas.openxmlformats.org/officeDocument/2006/relationships/hyperlink" Target="https://www.legifrance.gouv.fr/affichTexte.do?cidTexte=JORFTEXT000041999880&amp;categorieLien=id" TargetMode="External"/><Relationship Id="rId37" Type="http://schemas.openxmlformats.org/officeDocument/2006/relationships/hyperlink" Target="https://www.ofcom.org.uk/__data/assets/pdf_file/0024/197421/different-types-of-rsls.pdf" TargetMode="External"/><Relationship Id="rId53" Type="http://schemas.openxmlformats.org/officeDocument/2006/relationships/hyperlink" Target="http://inventariotramites.ift.org.mx/mitweb/" TargetMode="External"/><Relationship Id="rId58" Type="http://schemas.openxmlformats.org/officeDocument/2006/relationships/hyperlink" Target="mailto:alvaro.guzman@ift.org.mx" TargetMode="External"/><Relationship Id="rId74" Type="http://schemas.openxmlformats.org/officeDocument/2006/relationships/hyperlink" Target="https://www.legifrance.gouv.fr/affichTexteArticle.do;jsessionid=8867DAFCBE11EBDA3A691F72FC79008D.tplgfr25s_2?idArticle=LEGIARTI000033745804&amp;cidTexte=LEGITEXT000006068930&amp;dateTexte=20180717" TargetMode="External"/><Relationship Id="rId79" Type="http://schemas.openxmlformats.org/officeDocument/2006/relationships/hyperlink" Target="https://www.bundesnetzagentur.de/SharedDocs/Downloads/EN/Areas/Telecommunications/Companies/TelecomRegulation/FrequencyManagement/FrequencyAssignment/ShortTermFreqUsage/VerwaltungsvorschriftKurzzeiVVKuNz15112010pdf.pdf?__blob=publicationFile&amp;v=2" TargetMode="External"/><Relationship Id="rId5" Type="http://schemas.openxmlformats.org/officeDocument/2006/relationships/numbering" Target="numbering.xml"/><Relationship Id="rId90" Type="http://schemas.openxmlformats.org/officeDocument/2006/relationships/glossaryDocument" Target="glossary/document.xml"/><Relationship Id="rId14" Type="http://schemas.openxmlformats.org/officeDocument/2006/relationships/hyperlink" Target="https://www.lfk.de/die-lfk/faq-autokinoveranstaltungen.html" TargetMode="External"/><Relationship Id="rId22" Type="http://schemas.openxmlformats.org/officeDocument/2006/relationships/hyperlink" Target="https://www.ic.gc.ca/eic/site/smt-gst.nsf/eng/sf01326.html" TargetMode="External"/><Relationship Id="rId27" Type="http://schemas.openxmlformats.org/officeDocument/2006/relationships/hyperlink" Target="https://www.fcc.gov/media/radio/low-power-radio-general-information" TargetMode="External"/><Relationship Id="rId30" Type="http://schemas.openxmlformats.org/officeDocument/2006/relationships/hyperlink" Target="https://www.legifrance.gouv.fr/affichTexteArticle.do;jsessionid=8867DAFCBE11EBDA3A691F72FC79008D.tplgfr25s_2?idArticle=LEGIARTI000033745804&amp;cidTexte=LEGITEXT000006068930&amp;dateTexte=20180717" TargetMode="External"/><Relationship Id="rId35" Type="http://schemas.openxmlformats.org/officeDocument/2006/relationships/hyperlink" Target="https://business.gov.nl/regulation/licences-using-radio-frequency/" TargetMode="External"/><Relationship Id="rId43" Type="http://schemas.openxmlformats.org/officeDocument/2006/relationships/hyperlink" Target="http://inventariotramites.ift.org.mx/mitweb/" TargetMode="External"/><Relationship Id="rId48" Type="http://schemas.openxmlformats.org/officeDocument/2006/relationships/hyperlink" Target="http://inventariotramites.ift.org.mx/mitweb/" TargetMode="External"/><Relationship Id="rId56" Type="http://schemas.openxmlformats.org/officeDocument/2006/relationships/hyperlink" Target="http://inventariotramites.ift.org.mx/mitweb/" TargetMode="External"/><Relationship Id="rId64" Type="http://schemas.openxmlformats.org/officeDocument/2006/relationships/hyperlink" Target="http://inventariotramites.ift.org.mx/mitweb/" TargetMode="External"/><Relationship Id="rId69" Type="http://schemas.openxmlformats.org/officeDocument/2006/relationships/hyperlink" Target="https://www.legifrance.gouv.fr/affichTexte.do?cidTexte=JORFTEXT000041999880&amp;categorieLien=id" TargetMode="External"/><Relationship Id="rId77" Type="http://schemas.openxmlformats.org/officeDocument/2006/relationships/hyperlink" Target="https://www.ic.gc.ca/eic/site/smt-gst.nsf/eng/sf01326.html" TargetMode="External"/><Relationship Id="rId8" Type="http://schemas.openxmlformats.org/officeDocument/2006/relationships/webSettings" Target="webSettings.xml"/><Relationship Id="rId51" Type="http://schemas.openxmlformats.org/officeDocument/2006/relationships/hyperlink" Target="http://go.vlex.com/vid/42595714?fbt=webapp_preview" TargetMode="External"/><Relationship Id="rId72" Type="http://schemas.openxmlformats.org/officeDocument/2006/relationships/hyperlink" Target="http://www.legislation.gov.uk/ukpga/1990/42/contents" TargetMode="External"/><Relationship Id="rId80" Type="http://schemas.openxmlformats.org/officeDocument/2006/relationships/hyperlink" Target="http://www.ane.gov.co/Documentos%20compartidos/ArchivosDescargables/noticias/Resoluci%C3%B3n%20148%20de%202020%20-%20Uso%20libre%20emisiones%20de%20eventos.pdf" TargetMode="External"/><Relationship Id="rId85" Type="http://schemas.openxmlformats.org/officeDocument/2006/relationships/hyperlink" Target="https://www.ofcom.org.uk/manage-your-licence/radio-broadcast-licensing/apply-for-a-radio-broadcast-licence" TargetMode="External"/><Relationship Id="rId3" Type="http://schemas.openxmlformats.org/officeDocument/2006/relationships/customXml" Target="../customXml/item3.xml"/><Relationship Id="rId12" Type="http://schemas.openxmlformats.org/officeDocument/2006/relationships/hyperlink" Target="https://dejure.org/gesetze/TKG" TargetMode="External"/><Relationship Id="rId17" Type="http://schemas.openxmlformats.org/officeDocument/2006/relationships/hyperlink" Target="https://www.anatel.gov.br/setorregulado/uso-temporario-do-espectro" TargetMode="External"/><Relationship Id="rId25" Type="http://schemas.openxmlformats.org/officeDocument/2006/relationships/hyperlink" Target="https://web.archive.org/web/20110304112834/http://www.fcc.gov/ftp/Bureaus/Mass_Media/Databases/documents_collection/pn910724.pdf" TargetMode="External"/><Relationship Id="rId33" Type="http://schemas.openxmlformats.org/officeDocument/2006/relationships/hyperlink" Target="https://www.agentschaptelecom.nl/radiocommunications-agency" TargetMode="External"/><Relationship Id="rId38" Type="http://schemas.openxmlformats.org/officeDocument/2006/relationships/hyperlink" Target="https://www.ofcom.org.uk/manage-your-licence/radio-broadcast-licensing/apply-for-a-radio-broadcast-licence" TargetMode="External"/><Relationship Id="rId46" Type="http://schemas.openxmlformats.org/officeDocument/2006/relationships/hyperlink" Target="http://inventariotramites.ift.org.mx/mitweb/" TargetMode="External"/><Relationship Id="rId59" Type="http://schemas.openxmlformats.org/officeDocument/2006/relationships/hyperlink" Target="http://inventariotramites.ift.org.mx/mitweb/" TargetMode="External"/><Relationship Id="rId67" Type="http://schemas.openxmlformats.org/officeDocument/2006/relationships/hyperlink" Target="https://transition.fcc.gov/bureaus/oet/info/documents/bulletins/oet63/oet63rev.pdf" TargetMode="External"/><Relationship Id="rId20" Type="http://schemas.openxmlformats.org/officeDocument/2006/relationships/hyperlink" Target="https://crtc.gc.ca/eng/archive/2018/2018-137.htm" TargetMode="External"/><Relationship Id="rId41" Type="http://schemas.openxmlformats.org/officeDocument/2006/relationships/hyperlink" Target="http://inventariotramites.ift.org.mx/mitweb/" TargetMode="External"/><Relationship Id="rId54" Type="http://schemas.openxmlformats.org/officeDocument/2006/relationships/hyperlink" Target="http://inventariotramites.ift.org.mx/mitweb/" TargetMode="External"/><Relationship Id="rId62" Type="http://schemas.openxmlformats.org/officeDocument/2006/relationships/hyperlink" Target="http://inventariotramites.ift.org.mx/mitweb/" TargetMode="External"/><Relationship Id="rId70" Type="http://schemas.openxmlformats.org/officeDocument/2006/relationships/hyperlink" Target="https://web.archive.org/web/20110304112834/http://www.fcc.gov/ftp/Bureaus/Mass_Media/Databases/documents_collection/pn910724.pdf" TargetMode="External"/><Relationship Id="rId75" Type="http://schemas.openxmlformats.org/officeDocument/2006/relationships/hyperlink" Target="https://www.csa.fr/Reguler/Creation-et-regulation-d-une-radio/Les-appels-a-candidatures-pour-les-radios-FM/Autorisation-des-radios-temporaires" TargetMode="External"/><Relationship Id="rId83" Type="http://schemas.openxmlformats.org/officeDocument/2006/relationships/hyperlink" Target="https://www.ofcom.org.uk/__data/assets/pdf_file/0023/197420/srsl-notes-of-guidance-june-20.pdf"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natel.gov.br/legislacao/resolucoes/2014/764-resolucao-635" TargetMode="External"/><Relationship Id="rId23" Type="http://schemas.openxmlformats.org/officeDocument/2006/relationships/hyperlink" Target="http://www.ane.gov.co/Documentos%20compartidos/ArchivosDescargables/noticias/Resoluci%C3%B3n%20148%20de%202020%20-%20Uso%20libre%20emisiones%20de%20eventos.pdf" TargetMode="External"/><Relationship Id="rId28" Type="http://schemas.openxmlformats.org/officeDocument/2006/relationships/hyperlink" Target="https://transition.fcc.gov/bureaus/oet/info/documents/bulletins/oet63/oet63rev.pdf" TargetMode="External"/><Relationship Id="rId36" Type="http://schemas.openxmlformats.org/officeDocument/2006/relationships/hyperlink" Target="https://www.ofcom.org.uk/__data/assets/pdf_file/0023/197420/srsl-notes-of-guidance-june-20.pdf" TargetMode="External"/><Relationship Id="rId49" Type="http://schemas.openxmlformats.org/officeDocument/2006/relationships/hyperlink" Target="http://inventariotramites.ift.org.mx/mitweb/" TargetMode="External"/><Relationship Id="rId57" Type="http://schemas.openxmlformats.org/officeDocument/2006/relationships/hyperlink" Target="http://www.ift.org.mx/transparencia/organo-interno-control/atenci%C3%B3n-ciudadana-ciudadana/denuncias/denuncias" TargetMode="External"/><Relationship Id="rId10" Type="http://schemas.openxmlformats.org/officeDocument/2006/relationships/endnotes" Target="endnotes.xml"/><Relationship Id="rId31" Type="http://schemas.openxmlformats.org/officeDocument/2006/relationships/hyperlink" Target="https://www.csa.fr/Reguler/Creation-et-regulation-d-une-radio/Les-appels-a-candidatures-pour-les-radios-FM/Autorisation-des-radios-temporaires" TargetMode="External"/><Relationship Id="rId44" Type="http://schemas.openxmlformats.org/officeDocument/2006/relationships/hyperlink" Target="http://inventariotramites.ift.org.mx/mitweb/" TargetMode="External"/><Relationship Id="rId52" Type="http://schemas.openxmlformats.org/officeDocument/2006/relationships/hyperlink" Target="mailto:denuncias.oic@ift.org.mx" TargetMode="External"/><Relationship Id="rId60" Type="http://schemas.openxmlformats.org/officeDocument/2006/relationships/hyperlink" Target="http://inventariotramites.ift.org.mx/mitweb/" TargetMode="External"/><Relationship Id="rId65" Type="http://schemas.openxmlformats.org/officeDocument/2006/relationships/image" Target="media/image1.png"/><Relationship Id="rId73" Type="http://schemas.openxmlformats.org/officeDocument/2006/relationships/hyperlink" Target="https://dejure.org/gesetze/TKG" TargetMode="External"/><Relationship Id="rId78" Type="http://schemas.openxmlformats.org/officeDocument/2006/relationships/hyperlink" Target="https://www.fcc.gov/media/radio/low-power-radio-general-information" TargetMode="External"/><Relationship Id="rId81" Type="http://schemas.openxmlformats.org/officeDocument/2006/relationships/hyperlink" Target="http://www.ane.gov.co/Documentos%20compartidos/ArchivosDescargables/noticias/RESOLUCI%C3%93N%20No%20000105%20DE%2027-03-2020(1).pdf" TargetMode="External"/><Relationship Id="rId86" Type="http://schemas.openxmlformats.org/officeDocument/2006/relationships/hyperlink" Target="https://www.lfk.de/die-lfk/faq-autokinoveranstaltungen.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undesnetzagentur.de/SharedDocs/Downloads/EN/Areas/Telecommunications/Companies/TelecomRegulation/FrequencyManagement/FrequencyAssignment/ShortTermFreqUsage/VerwaltungsvorschriftKurzzeiVVKuNz15112010pdf.pdf?__blob=publicationFile&amp;v=2" TargetMode="External"/><Relationship Id="rId18" Type="http://schemas.openxmlformats.org/officeDocument/2006/relationships/hyperlink" Target="https://www.anatel.gov.br/setorregulado/servico-limitado-privado" TargetMode="External"/><Relationship Id="rId39" Type="http://schemas.openxmlformats.org/officeDocument/2006/relationships/hyperlink" Target="http://inventariotramites.ift.org.mx/mitweb/" TargetMode="External"/><Relationship Id="rId34" Type="http://schemas.openxmlformats.org/officeDocument/2006/relationships/hyperlink" Target="https://www.agentschaptelecom.nl/documenten/formulieren/2017/april/4/application-form-for-the-use-of-frequencies-during-events-in-the-netherlands" TargetMode="External"/><Relationship Id="rId50" Type="http://schemas.openxmlformats.org/officeDocument/2006/relationships/hyperlink" Target="http://go.vlex.com/vid/42595714/node/17?fbt=webapp_preview" TargetMode="External"/><Relationship Id="rId55" Type="http://schemas.openxmlformats.org/officeDocument/2006/relationships/hyperlink" Target="http://inventariotramites.ift.org.mx/mitweb/" TargetMode="External"/><Relationship Id="rId76" Type="http://schemas.openxmlformats.org/officeDocument/2006/relationships/hyperlink" Target="https://crtc.gc.ca/eng/archive/2018/2018-137.htm" TargetMode="External"/><Relationship Id="rId7" Type="http://schemas.openxmlformats.org/officeDocument/2006/relationships/settings" Target="settings.xml"/><Relationship Id="rId71" Type="http://schemas.openxmlformats.org/officeDocument/2006/relationships/hyperlink" Target="https://laws.justice.gc.ca/PDF/B-9.01.pdf" TargetMode="External"/><Relationship Id="rId2" Type="http://schemas.openxmlformats.org/officeDocument/2006/relationships/customXml" Target="../customXml/item2.xml"/><Relationship Id="rId29" Type="http://schemas.openxmlformats.org/officeDocument/2006/relationships/hyperlink" Target="https://www.legifrance.gouv.fr/affichTexte.do;jsessionid=38BE4C779BE4F2CE8F8ACDBA7E3BFEC4.tplgfr25s_2?cidTexte=JORFTEXT000000512205&amp;dateTexte=20180717" TargetMode="External"/><Relationship Id="rId24" Type="http://schemas.openxmlformats.org/officeDocument/2006/relationships/hyperlink" Target="http://www.ane.gov.co/Documentos%20compartidos/ArchivosDescargables/noticias/RESOLUCI%C3%93N%20No%20000105%20DE%2027-03-2020(1).pdf" TargetMode="External"/><Relationship Id="rId40" Type="http://schemas.openxmlformats.org/officeDocument/2006/relationships/hyperlink" Target="http://inventariotramites.ift.org.mx/mitweb/" TargetMode="External"/><Relationship Id="rId45" Type="http://schemas.openxmlformats.org/officeDocument/2006/relationships/hyperlink" Target="http://inventariotramites.ift.org.mx/mitweb/" TargetMode="External"/><Relationship Id="rId66" Type="http://schemas.openxmlformats.org/officeDocument/2006/relationships/oleObject" Target="embeddings/oleObject1.bin"/><Relationship Id="rId87" Type="http://schemas.openxmlformats.org/officeDocument/2006/relationships/header" Target="header1.xml"/><Relationship Id="rId61" Type="http://schemas.openxmlformats.org/officeDocument/2006/relationships/hyperlink" Target="http://inventariotramites.ift.org.mx/mitweb/" TargetMode="External"/><Relationship Id="rId82" Type="http://schemas.openxmlformats.org/officeDocument/2006/relationships/hyperlink" Target="https://www.bundesnetzagentur.de/DE/Sachgebiete/Telekommunikation/Unternehmen_Institutionen/Frequenzen/SpezielleAnwendungen/Kurzzeitzuteilungen/kurzzeitzuteilungen-node.html" TargetMode="External"/><Relationship Id="rId19" Type="http://schemas.openxmlformats.org/officeDocument/2006/relationships/hyperlink" Target="https://www.anatel.gov.br/legislacao/index.php/component/content/article?id=84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jf.scjn.gob.mx/sjfsist/Paginas/DetalleGeneralV2.aspx?id=177794&amp;Clase=DetalleTesisBL" TargetMode="External"/><Relationship Id="rId3" Type="http://schemas.openxmlformats.org/officeDocument/2006/relationships/hyperlink" Target="https://www.dof.gob.mx/nota_detalle.php?codigo=5590914&amp;fecha=31/03/2020" TargetMode="External"/><Relationship Id="rId7" Type="http://schemas.openxmlformats.org/officeDocument/2006/relationships/hyperlink" Target="https://www.inegi.org.mx/app/saladeprensa/noticia.html?id=5864" TargetMode="External"/><Relationship Id="rId2" Type="http://schemas.openxmlformats.org/officeDocument/2006/relationships/hyperlink" Target="https://www.dof.gob.mx/nota_detalle.php?codigo=5590745&amp;fecha=30/03/2020" TargetMode="External"/><Relationship Id="rId1" Type="http://schemas.openxmlformats.org/officeDocument/2006/relationships/hyperlink" Target="https://www.dof.gob.mx/nota_detalle.php?codigo=5590339&amp;fecha=24/03/2020" TargetMode="External"/><Relationship Id="rId6" Type="http://schemas.openxmlformats.org/officeDocument/2006/relationships/hyperlink" Target="https://www.finanzaspublicas.hacienda.gob.mx/work/models/Finanzas_Publicas/docs/paquete_economico/cgpe/cgpe_2021.pdf" TargetMode="External"/><Relationship Id="rId5" Type="http://schemas.openxmlformats.org/officeDocument/2006/relationships/hyperlink" Target="https://coronavirus.gob.mx/semaforo/" TargetMode="External"/><Relationship Id="rId4" Type="http://schemas.openxmlformats.org/officeDocument/2006/relationships/hyperlink" Target="https://dof.gob.mx/nota_detalle.php?codigo=5592067&amp;fecha=21/04/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8CE85AB6A99344F3835E7B9244790D9F"/>
        <w:category>
          <w:name w:val="General"/>
          <w:gallery w:val="placeholder"/>
        </w:category>
        <w:types>
          <w:type w:val="bbPlcHdr"/>
        </w:types>
        <w:behaviors>
          <w:behavior w:val="content"/>
        </w:behaviors>
        <w:guid w:val="{BCD54594-7221-4BDB-988A-54C22E8D38CC}"/>
      </w:docPartPr>
      <w:docPartBody>
        <w:p w:rsidR="005D5C1A" w:rsidRDefault="005D5C1A" w:rsidP="005D5C1A">
          <w:pPr>
            <w:pStyle w:val="8CE85AB6A99344F3835E7B9244790D9F"/>
          </w:pPr>
          <w:r w:rsidRPr="00B76C9A">
            <w:rPr>
              <w:rStyle w:val="Textodelmarcadordeposicin"/>
              <w:sz w:val="20"/>
            </w:rPr>
            <w:t>Elija un elemento.</w:t>
          </w:r>
        </w:p>
      </w:docPartBody>
    </w:docPart>
    <w:docPart>
      <w:docPartPr>
        <w:name w:val="FCE8E30910C94A7E9F37A9D60CDE1B22"/>
        <w:category>
          <w:name w:val="General"/>
          <w:gallery w:val="placeholder"/>
        </w:category>
        <w:types>
          <w:type w:val="bbPlcHdr"/>
        </w:types>
        <w:behaviors>
          <w:behavior w:val="content"/>
        </w:behaviors>
        <w:guid w:val="{B4118358-137E-4587-B4D3-8CE46DF61F72}"/>
      </w:docPartPr>
      <w:docPartBody>
        <w:p w:rsidR="005D5C1A" w:rsidRDefault="005D5C1A" w:rsidP="005D5C1A">
          <w:pPr>
            <w:pStyle w:val="FCE8E30910C94A7E9F37A9D60CDE1B22"/>
          </w:pPr>
          <w:r w:rsidRPr="00B76C9A">
            <w:rPr>
              <w:rStyle w:val="Textodelmarcadordeposicin"/>
              <w:sz w:val="20"/>
            </w:rPr>
            <w:t>Elija un elemento.</w:t>
          </w:r>
        </w:p>
      </w:docPartBody>
    </w:docPart>
    <w:docPart>
      <w:docPartPr>
        <w:name w:val="2B4B8B5FE4A54387B56E7CF2DA5B13E0"/>
        <w:category>
          <w:name w:val="General"/>
          <w:gallery w:val="placeholder"/>
        </w:category>
        <w:types>
          <w:type w:val="bbPlcHdr"/>
        </w:types>
        <w:behaviors>
          <w:behavior w:val="content"/>
        </w:behaviors>
        <w:guid w:val="{B820F952-4ECF-4B42-90C3-14FA2F328C00}"/>
      </w:docPartPr>
      <w:docPartBody>
        <w:p w:rsidR="005D5C1A" w:rsidRDefault="005D5C1A" w:rsidP="005D5C1A">
          <w:pPr>
            <w:pStyle w:val="2B4B8B5FE4A54387B56E7CF2DA5B13E0"/>
          </w:pPr>
          <w:r w:rsidRPr="00B76C9A">
            <w:rPr>
              <w:rStyle w:val="Textodelmarcadordeposicin"/>
              <w:sz w:val="20"/>
            </w:rPr>
            <w:t>Elija un elemento.</w:t>
          </w:r>
        </w:p>
      </w:docPartBody>
    </w:docPart>
    <w:docPart>
      <w:docPartPr>
        <w:name w:val="F3DA3A89C86A486DA078759A4CFB5DB2"/>
        <w:category>
          <w:name w:val="General"/>
          <w:gallery w:val="placeholder"/>
        </w:category>
        <w:types>
          <w:type w:val="bbPlcHdr"/>
        </w:types>
        <w:behaviors>
          <w:behavior w:val="content"/>
        </w:behaviors>
        <w:guid w:val="{25E06F99-875B-4B16-B665-5F079B5CFEBB}"/>
      </w:docPartPr>
      <w:docPartBody>
        <w:p w:rsidR="00A5337F" w:rsidRDefault="00A5337F" w:rsidP="00A5337F">
          <w:pPr>
            <w:pStyle w:val="F3DA3A89C86A486DA078759A4CFB5DB2"/>
          </w:pPr>
          <w:r w:rsidRPr="00B76C9A">
            <w:rPr>
              <w:rStyle w:val="Textodelmarcadordeposicin"/>
              <w:sz w:val="20"/>
            </w:rPr>
            <w:t>Elija un elemento.</w:t>
          </w:r>
        </w:p>
      </w:docPartBody>
    </w:docPart>
    <w:docPart>
      <w:docPartPr>
        <w:name w:val="FAE1E8D2788E4FA79057FE23086F8EBD"/>
        <w:category>
          <w:name w:val="General"/>
          <w:gallery w:val="placeholder"/>
        </w:category>
        <w:types>
          <w:type w:val="bbPlcHdr"/>
        </w:types>
        <w:behaviors>
          <w:behavior w:val="content"/>
        </w:behaviors>
        <w:guid w:val="{503BF233-64C0-4FC7-81AB-DA50E394884A}"/>
      </w:docPartPr>
      <w:docPartBody>
        <w:p w:rsidR="002E739A" w:rsidRDefault="002E739A" w:rsidP="002E739A">
          <w:pPr>
            <w:pStyle w:val="FAE1E8D2788E4FA79057FE23086F8EBD"/>
          </w:pPr>
          <w:r w:rsidRPr="00DC156F">
            <w:rPr>
              <w:rStyle w:val="Textodelmarcadordeposicin"/>
              <w:sz w:val="20"/>
            </w:rPr>
            <w:t>Elija un elemento.</w:t>
          </w:r>
        </w:p>
      </w:docPartBody>
    </w:docPart>
    <w:docPart>
      <w:docPartPr>
        <w:name w:val="58F87713EAD04BF2B0782E9A3EFF869A"/>
        <w:category>
          <w:name w:val="General"/>
          <w:gallery w:val="placeholder"/>
        </w:category>
        <w:types>
          <w:type w:val="bbPlcHdr"/>
        </w:types>
        <w:behaviors>
          <w:behavior w:val="content"/>
        </w:behaviors>
        <w:guid w:val="{42CCBEF8-2D63-4E11-8381-8D5EA7108271}"/>
      </w:docPartPr>
      <w:docPartBody>
        <w:p w:rsidR="002E739A" w:rsidRDefault="002E739A" w:rsidP="002E739A">
          <w:pPr>
            <w:pStyle w:val="58F87713EAD04BF2B0782E9A3EFF869A"/>
          </w:pPr>
          <w:r w:rsidRPr="000271CF">
            <w:rPr>
              <w:rStyle w:val="Textodelmarcadordeposicin"/>
              <w:sz w:val="20"/>
              <w:szCs w:val="20"/>
            </w:rPr>
            <w:t>Elija un elemento.</w:t>
          </w:r>
        </w:p>
      </w:docPartBody>
    </w:docPart>
    <w:docPart>
      <w:docPartPr>
        <w:name w:val="F301441C70DB4F63B4E5E4F17DC626C4"/>
        <w:category>
          <w:name w:val="General"/>
          <w:gallery w:val="placeholder"/>
        </w:category>
        <w:types>
          <w:type w:val="bbPlcHdr"/>
        </w:types>
        <w:behaviors>
          <w:behavior w:val="content"/>
        </w:behaviors>
        <w:guid w:val="{49817217-7CA9-425A-981A-C01014D86B26}"/>
      </w:docPartPr>
      <w:docPartBody>
        <w:p w:rsidR="002E739A" w:rsidRDefault="002E739A" w:rsidP="002E739A">
          <w:pPr>
            <w:pStyle w:val="F301441C70DB4F63B4E5E4F17DC626C4"/>
          </w:pPr>
          <w:r w:rsidRPr="000271CF">
            <w:rPr>
              <w:rStyle w:val="Textodelmarcadordeposicin"/>
              <w:sz w:val="20"/>
              <w:szCs w:val="20"/>
            </w:rPr>
            <w:t>Elija un elemento.</w:t>
          </w:r>
        </w:p>
      </w:docPartBody>
    </w:docPart>
    <w:docPart>
      <w:docPartPr>
        <w:name w:val="B41F6E63EB8A43D58687624890BD39C8"/>
        <w:category>
          <w:name w:val="General"/>
          <w:gallery w:val="placeholder"/>
        </w:category>
        <w:types>
          <w:type w:val="bbPlcHdr"/>
        </w:types>
        <w:behaviors>
          <w:behavior w:val="content"/>
        </w:behaviors>
        <w:guid w:val="{0D9DA73D-543F-4D2B-8411-82752BD01011}"/>
      </w:docPartPr>
      <w:docPartBody>
        <w:p w:rsidR="002E739A" w:rsidRDefault="002E739A" w:rsidP="002E739A">
          <w:pPr>
            <w:pStyle w:val="B41F6E63EB8A43D58687624890BD39C8"/>
          </w:pPr>
          <w:r w:rsidRPr="000271CF">
            <w:rPr>
              <w:rStyle w:val="Textodelmarcadordeposicin"/>
              <w:sz w:val="20"/>
              <w:szCs w:val="20"/>
            </w:rPr>
            <w:t>Elija un elemento.</w:t>
          </w:r>
        </w:p>
      </w:docPartBody>
    </w:docPart>
    <w:docPart>
      <w:docPartPr>
        <w:name w:val="72449B80089B41CA939B76F734FA0FE1"/>
        <w:category>
          <w:name w:val="General"/>
          <w:gallery w:val="placeholder"/>
        </w:category>
        <w:types>
          <w:type w:val="bbPlcHdr"/>
        </w:types>
        <w:behaviors>
          <w:behavior w:val="content"/>
        </w:behaviors>
        <w:guid w:val="{3DB106FE-F49F-424D-A1EE-8779474B7AFB}"/>
      </w:docPartPr>
      <w:docPartBody>
        <w:p w:rsidR="002E739A" w:rsidRDefault="002E739A" w:rsidP="002E739A">
          <w:pPr>
            <w:pStyle w:val="72449B80089B41CA939B76F734FA0FE1"/>
          </w:pPr>
          <w:r w:rsidRPr="000271CF">
            <w:rPr>
              <w:rStyle w:val="Textodelmarcadordeposicin"/>
              <w:sz w:val="20"/>
              <w:szCs w:val="20"/>
            </w:rPr>
            <w:t>Elija un elemento.</w:t>
          </w:r>
        </w:p>
      </w:docPartBody>
    </w:docPart>
    <w:docPart>
      <w:docPartPr>
        <w:name w:val="FCE0AED9E63E4C2DA7F84BE5B5C56C09"/>
        <w:category>
          <w:name w:val="General"/>
          <w:gallery w:val="placeholder"/>
        </w:category>
        <w:types>
          <w:type w:val="bbPlcHdr"/>
        </w:types>
        <w:behaviors>
          <w:behavior w:val="content"/>
        </w:behaviors>
        <w:guid w:val="{A648F4F4-66FA-4813-95C2-2598C85005CD}"/>
      </w:docPartPr>
      <w:docPartBody>
        <w:p w:rsidR="002E739A" w:rsidRDefault="002E739A" w:rsidP="002E739A">
          <w:pPr>
            <w:pStyle w:val="FCE0AED9E63E4C2DA7F84BE5B5C56C09"/>
          </w:pPr>
          <w:r w:rsidRPr="000271CF">
            <w:rPr>
              <w:rStyle w:val="Textodelmarcadordeposicin"/>
              <w:sz w:val="20"/>
              <w:szCs w:val="20"/>
            </w:rPr>
            <w:t>Elija un elemento.</w:t>
          </w:r>
        </w:p>
      </w:docPartBody>
    </w:docPart>
    <w:docPart>
      <w:docPartPr>
        <w:name w:val="4730BAE2DDAD406CB0A601B448D22AB2"/>
        <w:category>
          <w:name w:val="General"/>
          <w:gallery w:val="placeholder"/>
        </w:category>
        <w:types>
          <w:type w:val="bbPlcHdr"/>
        </w:types>
        <w:behaviors>
          <w:behavior w:val="content"/>
        </w:behaviors>
        <w:guid w:val="{6EFE9002-A31E-4DC6-BFD0-09CEAC77ECD0}"/>
      </w:docPartPr>
      <w:docPartBody>
        <w:p w:rsidR="002E739A" w:rsidRDefault="002E739A" w:rsidP="002E739A">
          <w:pPr>
            <w:pStyle w:val="4730BAE2DDAD406CB0A601B448D22AB2"/>
          </w:pPr>
          <w:r w:rsidRPr="000271CF">
            <w:rPr>
              <w:rStyle w:val="Textodelmarcadordeposicin"/>
              <w:sz w:val="20"/>
              <w:szCs w:val="20"/>
            </w:rPr>
            <w:t>Elija un elemento.</w:t>
          </w:r>
        </w:p>
      </w:docPartBody>
    </w:docPart>
    <w:docPart>
      <w:docPartPr>
        <w:name w:val="5AC6D83EF6464B4EB7BD6705DE092696"/>
        <w:category>
          <w:name w:val="General"/>
          <w:gallery w:val="placeholder"/>
        </w:category>
        <w:types>
          <w:type w:val="bbPlcHdr"/>
        </w:types>
        <w:behaviors>
          <w:behavior w:val="content"/>
        </w:behaviors>
        <w:guid w:val="{32FA40CF-D5FF-4BC7-B004-E20E37C414E4}"/>
      </w:docPartPr>
      <w:docPartBody>
        <w:p w:rsidR="002E739A" w:rsidRDefault="002E739A" w:rsidP="002E739A">
          <w:pPr>
            <w:pStyle w:val="5AC6D83EF6464B4EB7BD6705DE092696"/>
          </w:pPr>
          <w:r w:rsidRPr="000271CF">
            <w:rPr>
              <w:rStyle w:val="Textodelmarcadordeposicin"/>
              <w:sz w:val="20"/>
              <w:szCs w:val="20"/>
            </w:rPr>
            <w:t>Elija un elemento.</w:t>
          </w:r>
        </w:p>
      </w:docPartBody>
    </w:docPart>
    <w:docPart>
      <w:docPartPr>
        <w:name w:val="71170880CEEB4BB2B37BB507C32D6A35"/>
        <w:category>
          <w:name w:val="General"/>
          <w:gallery w:val="placeholder"/>
        </w:category>
        <w:types>
          <w:type w:val="bbPlcHdr"/>
        </w:types>
        <w:behaviors>
          <w:behavior w:val="content"/>
        </w:behaviors>
        <w:guid w:val="{C97F8237-DF90-400C-99BB-77CE5D086684}"/>
      </w:docPartPr>
      <w:docPartBody>
        <w:p w:rsidR="002E739A" w:rsidRDefault="002E739A" w:rsidP="002E739A">
          <w:pPr>
            <w:pStyle w:val="71170880CEEB4BB2B37BB507C32D6A35"/>
          </w:pPr>
          <w:r w:rsidRPr="000271CF">
            <w:rPr>
              <w:rStyle w:val="Textodelmarcadordeposicin"/>
              <w:sz w:val="20"/>
              <w:szCs w:val="20"/>
            </w:rPr>
            <w:t>Elija un elemento.</w:t>
          </w:r>
        </w:p>
      </w:docPartBody>
    </w:docPart>
    <w:docPart>
      <w:docPartPr>
        <w:name w:val="A0AC165835024AF98D2EFCBC2943EBD2"/>
        <w:category>
          <w:name w:val="General"/>
          <w:gallery w:val="placeholder"/>
        </w:category>
        <w:types>
          <w:type w:val="bbPlcHdr"/>
        </w:types>
        <w:behaviors>
          <w:behavior w:val="content"/>
        </w:behaviors>
        <w:guid w:val="{C58FCAD1-C9B8-43FF-B445-96B6E2E77C94}"/>
      </w:docPartPr>
      <w:docPartBody>
        <w:p w:rsidR="002E739A" w:rsidRDefault="002E739A" w:rsidP="002E739A">
          <w:pPr>
            <w:pStyle w:val="A0AC165835024AF98D2EFCBC2943EBD2"/>
          </w:pPr>
          <w:r w:rsidRPr="000271CF">
            <w:rPr>
              <w:rStyle w:val="Textodelmarcadordeposicin"/>
              <w:sz w:val="20"/>
              <w:szCs w:val="20"/>
            </w:rPr>
            <w:t>Elija un elemento.</w:t>
          </w:r>
        </w:p>
      </w:docPartBody>
    </w:docPart>
    <w:docPart>
      <w:docPartPr>
        <w:name w:val="6C59E840DA624AD8BA7C05CEC09C0BEF"/>
        <w:category>
          <w:name w:val="General"/>
          <w:gallery w:val="placeholder"/>
        </w:category>
        <w:types>
          <w:type w:val="bbPlcHdr"/>
        </w:types>
        <w:behaviors>
          <w:behavior w:val="content"/>
        </w:behaviors>
        <w:guid w:val="{0FF7BC18-DD97-4ED4-B675-88043A8B6DB8}"/>
      </w:docPartPr>
      <w:docPartBody>
        <w:p w:rsidR="002E739A" w:rsidRDefault="002E739A" w:rsidP="002E739A">
          <w:pPr>
            <w:pStyle w:val="6C59E840DA624AD8BA7C05CEC09C0BEF"/>
          </w:pPr>
          <w:r w:rsidRPr="000271CF">
            <w:rPr>
              <w:rStyle w:val="Textodelmarcadordeposicin"/>
              <w:sz w:val="20"/>
              <w:szCs w:val="20"/>
            </w:rPr>
            <w:t>Elija un elemento.</w:t>
          </w:r>
        </w:p>
      </w:docPartBody>
    </w:docPart>
    <w:docPart>
      <w:docPartPr>
        <w:name w:val="44F8D3CB6066493497E5DBE98049A864"/>
        <w:category>
          <w:name w:val="General"/>
          <w:gallery w:val="placeholder"/>
        </w:category>
        <w:types>
          <w:type w:val="bbPlcHdr"/>
        </w:types>
        <w:behaviors>
          <w:behavior w:val="content"/>
        </w:behaviors>
        <w:guid w:val="{756445DD-3F7E-4B39-B2CE-94ED40DE1499}"/>
      </w:docPartPr>
      <w:docPartBody>
        <w:p w:rsidR="00DE61CC" w:rsidRDefault="00E35F53" w:rsidP="00E35F53">
          <w:pPr>
            <w:pStyle w:val="44F8D3CB6066493497E5DBE98049A864"/>
          </w:pPr>
          <w:r w:rsidRPr="00E84534">
            <w:rPr>
              <w:rStyle w:val="Textodelmarcadordeposicin"/>
              <w:sz w:val="20"/>
              <w:szCs w:val="20"/>
            </w:rPr>
            <w:t>Elija un elemento.</w:t>
          </w:r>
        </w:p>
      </w:docPartBody>
    </w:docPart>
    <w:docPart>
      <w:docPartPr>
        <w:name w:val="0B305C7E7B184BB389585F8A12DD56B9"/>
        <w:category>
          <w:name w:val="General"/>
          <w:gallery w:val="placeholder"/>
        </w:category>
        <w:types>
          <w:type w:val="bbPlcHdr"/>
        </w:types>
        <w:behaviors>
          <w:behavior w:val="content"/>
        </w:behaviors>
        <w:guid w:val="{0897A1D4-5004-43DF-8704-362F46AA83AD}"/>
      </w:docPartPr>
      <w:docPartBody>
        <w:p w:rsidR="00DE61CC" w:rsidRDefault="00E35F53" w:rsidP="00E35F53">
          <w:pPr>
            <w:pStyle w:val="0B305C7E7B184BB389585F8A12DD56B9"/>
          </w:pPr>
          <w:r w:rsidRPr="00B35CA0">
            <w:rPr>
              <w:rStyle w:val="Textodelmarcadordeposicin"/>
              <w:sz w:val="20"/>
              <w:szCs w:val="20"/>
            </w:rPr>
            <w:t>Elija un elemento.</w:t>
          </w:r>
        </w:p>
      </w:docPartBody>
    </w:docPart>
    <w:docPart>
      <w:docPartPr>
        <w:name w:val="846AD8B4B95F429AB6168502F3E81445"/>
        <w:category>
          <w:name w:val="General"/>
          <w:gallery w:val="placeholder"/>
        </w:category>
        <w:types>
          <w:type w:val="bbPlcHdr"/>
        </w:types>
        <w:behaviors>
          <w:behavior w:val="content"/>
        </w:behaviors>
        <w:guid w:val="{D8CC93B8-A5BF-461A-8CB5-2CF1615E134D}"/>
      </w:docPartPr>
      <w:docPartBody>
        <w:p w:rsidR="00DE61CC" w:rsidRDefault="00E35F53" w:rsidP="00E35F53">
          <w:pPr>
            <w:pStyle w:val="846AD8B4B95F429AB6168502F3E81445"/>
          </w:pPr>
          <w:r w:rsidRPr="00E84534">
            <w:rPr>
              <w:rStyle w:val="Textodelmarcadordeposicin"/>
              <w:sz w:val="20"/>
              <w:szCs w:val="20"/>
            </w:rPr>
            <w:t>Elija un elemento.</w:t>
          </w:r>
        </w:p>
      </w:docPartBody>
    </w:docPart>
    <w:docPart>
      <w:docPartPr>
        <w:name w:val="0ACDD0C4F79F4C2BA0B97D2E9254FA46"/>
        <w:category>
          <w:name w:val="General"/>
          <w:gallery w:val="placeholder"/>
        </w:category>
        <w:types>
          <w:type w:val="bbPlcHdr"/>
        </w:types>
        <w:behaviors>
          <w:behavior w:val="content"/>
        </w:behaviors>
        <w:guid w:val="{C125C227-E183-441E-9C89-8DD24B32DC81}"/>
      </w:docPartPr>
      <w:docPartBody>
        <w:p w:rsidR="00DE61CC" w:rsidRDefault="00E35F53" w:rsidP="00E35F53">
          <w:pPr>
            <w:pStyle w:val="0ACDD0C4F79F4C2BA0B97D2E9254FA46"/>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41597"/>
    <w:rsid w:val="00065E78"/>
    <w:rsid w:val="00080A0B"/>
    <w:rsid w:val="000C0862"/>
    <w:rsid w:val="000D737F"/>
    <w:rsid w:val="000D7BBD"/>
    <w:rsid w:val="000E2B5F"/>
    <w:rsid w:val="00164C97"/>
    <w:rsid w:val="0019555E"/>
    <w:rsid w:val="001E7385"/>
    <w:rsid w:val="002023A1"/>
    <w:rsid w:val="002043B9"/>
    <w:rsid w:val="00244918"/>
    <w:rsid w:val="00293177"/>
    <w:rsid w:val="002A1D16"/>
    <w:rsid w:val="002B64F1"/>
    <w:rsid w:val="002C3043"/>
    <w:rsid w:val="002C70E0"/>
    <w:rsid w:val="002D3EC8"/>
    <w:rsid w:val="002E739A"/>
    <w:rsid w:val="002F7729"/>
    <w:rsid w:val="003446A5"/>
    <w:rsid w:val="0037209C"/>
    <w:rsid w:val="00386F84"/>
    <w:rsid w:val="00387BED"/>
    <w:rsid w:val="003A3BFF"/>
    <w:rsid w:val="003C4117"/>
    <w:rsid w:val="003E2390"/>
    <w:rsid w:val="003E5BA0"/>
    <w:rsid w:val="003F335F"/>
    <w:rsid w:val="00402EE8"/>
    <w:rsid w:val="00483CB8"/>
    <w:rsid w:val="004973C4"/>
    <w:rsid w:val="004D7B84"/>
    <w:rsid w:val="004F1F81"/>
    <w:rsid w:val="00502052"/>
    <w:rsid w:val="0051267B"/>
    <w:rsid w:val="005254C3"/>
    <w:rsid w:val="005A6164"/>
    <w:rsid w:val="005B1FB0"/>
    <w:rsid w:val="005B43F8"/>
    <w:rsid w:val="005D4B2C"/>
    <w:rsid w:val="005D5C1A"/>
    <w:rsid w:val="005F179D"/>
    <w:rsid w:val="00603DB4"/>
    <w:rsid w:val="0061327C"/>
    <w:rsid w:val="006258E7"/>
    <w:rsid w:val="006430A9"/>
    <w:rsid w:val="0065451C"/>
    <w:rsid w:val="00664216"/>
    <w:rsid w:val="00685E19"/>
    <w:rsid w:val="006C5CB7"/>
    <w:rsid w:val="006D365C"/>
    <w:rsid w:val="006F2A89"/>
    <w:rsid w:val="00704DDD"/>
    <w:rsid w:val="00747B64"/>
    <w:rsid w:val="00775EB7"/>
    <w:rsid w:val="0078204A"/>
    <w:rsid w:val="007941C6"/>
    <w:rsid w:val="007B21D2"/>
    <w:rsid w:val="007C6D13"/>
    <w:rsid w:val="007D0F74"/>
    <w:rsid w:val="00856CBC"/>
    <w:rsid w:val="008570E9"/>
    <w:rsid w:val="0088582F"/>
    <w:rsid w:val="008877FD"/>
    <w:rsid w:val="008A0143"/>
    <w:rsid w:val="008A1296"/>
    <w:rsid w:val="008E6F19"/>
    <w:rsid w:val="00924F24"/>
    <w:rsid w:val="00961943"/>
    <w:rsid w:val="00965B41"/>
    <w:rsid w:val="009720FA"/>
    <w:rsid w:val="0099225F"/>
    <w:rsid w:val="009A1088"/>
    <w:rsid w:val="009A4950"/>
    <w:rsid w:val="009D4ED7"/>
    <w:rsid w:val="009E2DFF"/>
    <w:rsid w:val="00A033BC"/>
    <w:rsid w:val="00A5337F"/>
    <w:rsid w:val="00AB5A3B"/>
    <w:rsid w:val="00AE0DF9"/>
    <w:rsid w:val="00AE666F"/>
    <w:rsid w:val="00AF276E"/>
    <w:rsid w:val="00B13BF1"/>
    <w:rsid w:val="00B14AE5"/>
    <w:rsid w:val="00B26BC0"/>
    <w:rsid w:val="00B555C7"/>
    <w:rsid w:val="00B90A3C"/>
    <w:rsid w:val="00B978AB"/>
    <w:rsid w:val="00B97FF5"/>
    <w:rsid w:val="00BB4C0E"/>
    <w:rsid w:val="00BB74CD"/>
    <w:rsid w:val="00BE796C"/>
    <w:rsid w:val="00C05A95"/>
    <w:rsid w:val="00C304DC"/>
    <w:rsid w:val="00C446FE"/>
    <w:rsid w:val="00C60CC3"/>
    <w:rsid w:val="00C815EE"/>
    <w:rsid w:val="00C92176"/>
    <w:rsid w:val="00C9611F"/>
    <w:rsid w:val="00C9692B"/>
    <w:rsid w:val="00CB3DE4"/>
    <w:rsid w:val="00CB7BB6"/>
    <w:rsid w:val="00D24404"/>
    <w:rsid w:val="00D35CA7"/>
    <w:rsid w:val="00D55A9F"/>
    <w:rsid w:val="00D5643F"/>
    <w:rsid w:val="00D65445"/>
    <w:rsid w:val="00DB07AA"/>
    <w:rsid w:val="00DD05CA"/>
    <w:rsid w:val="00DE61CC"/>
    <w:rsid w:val="00DF6933"/>
    <w:rsid w:val="00E35F53"/>
    <w:rsid w:val="00E80742"/>
    <w:rsid w:val="00E95F33"/>
    <w:rsid w:val="00EE5AE2"/>
    <w:rsid w:val="00F124E8"/>
    <w:rsid w:val="00F340F9"/>
    <w:rsid w:val="00F4060E"/>
    <w:rsid w:val="00F50E70"/>
    <w:rsid w:val="00F76F86"/>
    <w:rsid w:val="00FB4564"/>
    <w:rsid w:val="00FF0564"/>
    <w:rsid w:val="00FF2CE3"/>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5F5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8CE85AB6A99344F3835E7B9244790D9F">
    <w:name w:val="8CE85AB6A99344F3835E7B9244790D9F"/>
    <w:rsid w:val="005D5C1A"/>
  </w:style>
  <w:style w:type="paragraph" w:customStyle="1" w:styleId="79D0314150E646B694921054BD69F7FA">
    <w:name w:val="79D0314150E646B694921054BD69F7FA"/>
    <w:rsid w:val="005D5C1A"/>
  </w:style>
  <w:style w:type="paragraph" w:customStyle="1" w:styleId="F3DE39A7791845EEAA24298BC843CEB4">
    <w:name w:val="F3DE39A7791845EEAA24298BC843CEB4"/>
    <w:rsid w:val="005D5C1A"/>
  </w:style>
  <w:style w:type="paragraph" w:customStyle="1" w:styleId="835098CA35304EA69988741B68688CD4">
    <w:name w:val="835098CA35304EA69988741B68688CD4"/>
    <w:rsid w:val="005D5C1A"/>
  </w:style>
  <w:style w:type="paragraph" w:customStyle="1" w:styleId="FCE8E30910C94A7E9F37A9D60CDE1B22">
    <w:name w:val="FCE8E30910C94A7E9F37A9D60CDE1B22"/>
    <w:rsid w:val="005D5C1A"/>
  </w:style>
  <w:style w:type="paragraph" w:customStyle="1" w:styleId="CEDC26E806804B519578934F49F475D9">
    <w:name w:val="CEDC26E806804B519578934F49F475D9"/>
    <w:rsid w:val="005D5C1A"/>
  </w:style>
  <w:style w:type="paragraph" w:customStyle="1" w:styleId="E66DF94EFEDA418AB90283A7A0C0BAB7">
    <w:name w:val="E66DF94EFEDA418AB90283A7A0C0BAB7"/>
    <w:rsid w:val="005D5C1A"/>
  </w:style>
  <w:style w:type="paragraph" w:customStyle="1" w:styleId="2B4B8B5FE4A54387B56E7CF2DA5B13E0">
    <w:name w:val="2B4B8B5FE4A54387B56E7CF2DA5B13E0"/>
    <w:rsid w:val="005D5C1A"/>
  </w:style>
  <w:style w:type="paragraph" w:customStyle="1" w:styleId="C26605684E43460EA00568620B6AE529">
    <w:name w:val="C26605684E43460EA00568620B6AE529"/>
    <w:rsid w:val="005D5C1A"/>
  </w:style>
  <w:style w:type="paragraph" w:customStyle="1" w:styleId="3BBD25FB3EF6498A847762AD6CA16387">
    <w:name w:val="3BBD25FB3EF6498A847762AD6CA16387"/>
    <w:rsid w:val="005D5C1A"/>
  </w:style>
  <w:style w:type="paragraph" w:customStyle="1" w:styleId="5FF08C1D44684368B4B05086DDBCB18F">
    <w:name w:val="5FF08C1D44684368B4B05086DDBCB18F"/>
    <w:rsid w:val="005D5C1A"/>
  </w:style>
  <w:style w:type="paragraph" w:customStyle="1" w:styleId="404A4BA089D94C4CAE846E2912146944">
    <w:name w:val="404A4BA089D94C4CAE846E2912146944"/>
    <w:rsid w:val="005D5C1A"/>
  </w:style>
  <w:style w:type="paragraph" w:customStyle="1" w:styleId="737AE0CBB8C6435D85F8018F73313892">
    <w:name w:val="737AE0CBB8C6435D85F8018F73313892"/>
    <w:rsid w:val="005D5C1A"/>
  </w:style>
  <w:style w:type="paragraph" w:customStyle="1" w:styleId="84DE0446701245048A8BA79084597F2E">
    <w:name w:val="84DE0446701245048A8BA79084597F2E"/>
    <w:rsid w:val="005D5C1A"/>
  </w:style>
  <w:style w:type="paragraph" w:customStyle="1" w:styleId="BF429F7F484E4D9192BEBF14D885D1D1">
    <w:name w:val="BF429F7F484E4D9192BEBF14D885D1D1"/>
    <w:rsid w:val="005D5C1A"/>
  </w:style>
  <w:style w:type="paragraph" w:customStyle="1" w:styleId="4F04D8C55A42443F9FD8279F96223BD2">
    <w:name w:val="4F04D8C55A42443F9FD8279F96223BD2"/>
    <w:rsid w:val="005D5C1A"/>
  </w:style>
  <w:style w:type="paragraph" w:customStyle="1" w:styleId="2B713CAC877C47018A52C637BAA76B59">
    <w:name w:val="2B713CAC877C47018A52C637BAA76B59"/>
    <w:rsid w:val="005D5C1A"/>
  </w:style>
  <w:style w:type="paragraph" w:customStyle="1" w:styleId="625ED2E2F18945FE871B6D2EE3DEA962">
    <w:name w:val="625ED2E2F18945FE871B6D2EE3DEA962"/>
    <w:rsid w:val="005D5C1A"/>
  </w:style>
  <w:style w:type="paragraph" w:customStyle="1" w:styleId="F650E4641B4B403B93A39628678D035C">
    <w:name w:val="F650E4641B4B403B93A39628678D035C"/>
    <w:rsid w:val="005D5C1A"/>
  </w:style>
  <w:style w:type="paragraph" w:customStyle="1" w:styleId="8083213F5AFC4B94BE4E1C3A1B72F366">
    <w:name w:val="8083213F5AFC4B94BE4E1C3A1B72F366"/>
    <w:rsid w:val="005D5C1A"/>
  </w:style>
  <w:style w:type="paragraph" w:customStyle="1" w:styleId="83A6C42409DF437E9D9700CEEEF7AAE7">
    <w:name w:val="83A6C42409DF437E9D9700CEEEF7AAE7"/>
    <w:rsid w:val="005D5C1A"/>
  </w:style>
  <w:style w:type="paragraph" w:customStyle="1" w:styleId="717A1BD592354CF48D82E85C2F7F68BA">
    <w:name w:val="717A1BD592354CF48D82E85C2F7F68BA"/>
    <w:rsid w:val="00C304DC"/>
  </w:style>
  <w:style w:type="paragraph" w:customStyle="1" w:styleId="115B38483E38465FBAE0EB139479FD4E">
    <w:name w:val="115B38483E38465FBAE0EB139479FD4E"/>
    <w:rsid w:val="00C304DC"/>
  </w:style>
  <w:style w:type="paragraph" w:customStyle="1" w:styleId="024555F0F6384604BEA7D6637D10A527">
    <w:name w:val="024555F0F6384604BEA7D6637D10A527"/>
    <w:rsid w:val="00C304DC"/>
  </w:style>
  <w:style w:type="paragraph" w:customStyle="1" w:styleId="6CA0479EB927474A871718773C20366D">
    <w:name w:val="6CA0479EB927474A871718773C20366D"/>
    <w:rsid w:val="00C304DC"/>
  </w:style>
  <w:style w:type="paragraph" w:customStyle="1" w:styleId="1A8E5162802845399BD32B15885CF1BF">
    <w:name w:val="1A8E5162802845399BD32B15885CF1BF"/>
    <w:rsid w:val="00C304DC"/>
  </w:style>
  <w:style w:type="paragraph" w:customStyle="1" w:styleId="439C6FD3E1994F38B66C2475C8761F9E">
    <w:name w:val="439C6FD3E1994F38B66C2475C8761F9E"/>
    <w:rsid w:val="00C304DC"/>
  </w:style>
  <w:style w:type="paragraph" w:customStyle="1" w:styleId="F5A8AB7DF6274F26BF28CE19E74D8242">
    <w:name w:val="F5A8AB7DF6274F26BF28CE19E74D8242"/>
    <w:rsid w:val="00C304DC"/>
  </w:style>
  <w:style w:type="paragraph" w:customStyle="1" w:styleId="CCBBD6C73F234FD4A93A6BF5E7B26910">
    <w:name w:val="CCBBD6C73F234FD4A93A6BF5E7B26910"/>
    <w:rsid w:val="00C304DC"/>
  </w:style>
  <w:style w:type="paragraph" w:customStyle="1" w:styleId="F3DA3A89C86A486DA078759A4CFB5DB2">
    <w:name w:val="F3DA3A89C86A486DA078759A4CFB5DB2"/>
    <w:rsid w:val="00A5337F"/>
  </w:style>
  <w:style w:type="paragraph" w:customStyle="1" w:styleId="5576998E4A524DDDA9029CF3859881FC">
    <w:name w:val="5576998E4A524DDDA9029CF3859881FC"/>
    <w:rsid w:val="00A5337F"/>
  </w:style>
  <w:style w:type="paragraph" w:customStyle="1" w:styleId="0096B35A82FB4557B64610D78391F57B">
    <w:name w:val="0096B35A82FB4557B64610D78391F57B"/>
    <w:rsid w:val="00A5337F"/>
  </w:style>
  <w:style w:type="paragraph" w:customStyle="1" w:styleId="191A8BB443D842388D20419C3393E35D">
    <w:name w:val="191A8BB443D842388D20419C3393E35D"/>
    <w:rsid w:val="00A5337F"/>
  </w:style>
  <w:style w:type="paragraph" w:customStyle="1" w:styleId="E8DD50922C1D4FCD80F0F1A30F3FCF21">
    <w:name w:val="E8DD50922C1D4FCD80F0F1A30F3FCF21"/>
    <w:rsid w:val="00B97FF5"/>
  </w:style>
  <w:style w:type="paragraph" w:customStyle="1" w:styleId="D44614B5E73E43688B335B4BB12F0529">
    <w:name w:val="D44614B5E73E43688B335B4BB12F0529"/>
    <w:rsid w:val="00B97FF5"/>
  </w:style>
  <w:style w:type="paragraph" w:customStyle="1" w:styleId="53218C4CC16F4E079AFAD7168BF2BFC0">
    <w:name w:val="53218C4CC16F4E079AFAD7168BF2BFC0"/>
    <w:rsid w:val="00B97FF5"/>
  </w:style>
  <w:style w:type="paragraph" w:customStyle="1" w:styleId="E4035908C19E485081376E5D69B63A30">
    <w:name w:val="E4035908C19E485081376E5D69B63A30"/>
    <w:rsid w:val="00B97FF5"/>
  </w:style>
  <w:style w:type="paragraph" w:customStyle="1" w:styleId="A80789427E194A01A68F985FA58B82D0">
    <w:name w:val="A80789427E194A01A68F985FA58B82D0"/>
    <w:rsid w:val="00B97FF5"/>
  </w:style>
  <w:style w:type="paragraph" w:customStyle="1" w:styleId="A2CC58DE4C6849F6AF0D8A1749D6DE9A">
    <w:name w:val="A2CC58DE4C6849F6AF0D8A1749D6DE9A"/>
    <w:rsid w:val="00B97FF5"/>
  </w:style>
  <w:style w:type="paragraph" w:customStyle="1" w:styleId="7704A820B2864D7280BEBB0728FAF92F">
    <w:name w:val="7704A820B2864D7280BEBB0728FAF92F"/>
    <w:rsid w:val="00B97FF5"/>
  </w:style>
  <w:style w:type="paragraph" w:customStyle="1" w:styleId="5C6BAD1A57BB418EA424CD6EA4B276E8">
    <w:name w:val="5C6BAD1A57BB418EA424CD6EA4B276E8"/>
    <w:rsid w:val="00B97FF5"/>
  </w:style>
  <w:style w:type="paragraph" w:customStyle="1" w:styleId="B93418BF72D04DDA85FEE943F5BCE2BD">
    <w:name w:val="B93418BF72D04DDA85FEE943F5BCE2BD"/>
    <w:rsid w:val="00B97FF5"/>
  </w:style>
  <w:style w:type="paragraph" w:customStyle="1" w:styleId="E1DED319793A4A75A165A4896CAECBB4">
    <w:name w:val="E1DED319793A4A75A165A4896CAECBB4"/>
    <w:rsid w:val="00B97FF5"/>
  </w:style>
  <w:style w:type="paragraph" w:customStyle="1" w:styleId="21AEEF94E74848DD8CF4C45BDB420CA8">
    <w:name w:val="21AEEF94E74848DD8CF4C45BDB420CA8"/>
    <w:rsid w:val="00B97FF5"/>
  </w:style>
  <w:style w:type="paragraph" w:customStyle="1" w:styleId="BF6D4FC19862492183CA4A8858657635">
    <w:name w:val="BF6D4FC19862492183CA4A8858657635"/>
    <w:rsid w:val="00B97FF5"/>
  </w:style>
  <w:style w:type="paragraph" w:customStyle="1" w:styleId="FAE1E8D2788E4FA79057FE23086F8EBD">
    <w:name w:val="FAE1E8D2788E4FA79057FE23086F8EBD"/>
    <w:rsid w:val="002E739A"/>
  </w:style>
  <w:style w:type="paragraph" w:customStyle="1" w:styleId="58F87713EAD04BF2B0782E9A3EFF869A">
    <w:name w:val="58F87713EAD04BF2B0782E9A3EFF869A"/>
    <w:rsid w:val="002E739A"/>
  </w:style>
  <w:style w:type="paragraph" w:customStyle="1" w:styleId="F301441C70DB4F63B4E5E4F17DC626C4">
    <w:name w:val="F301441C70DB4F63B4E5E4F17DC626C4"/>
    <w:rsid w:val="002E739A"/>
  </w:style>
  <w:style w:type="paragraph" w:customStyle="1" w:styleId="B41F6E63EB8A43D58687624890BD39C8">
    <w:name w:val="B41F6E63EB8A43D58687624890BD39C8"/>
    <w:rsid w:val="002E739A"/>
  </w:style>
  <w:style w:type="paragraph" w:customStyle="1" w:styleId="72449B80089B41CA939B76F734FA0FE1">
    <w:name w:val="72449B80089B41CA939B76F734FA0FE1"/>
    <w:rsid w:val="002E739A"/>
  </w:style>
  <w:style w:type="paragraph" w:customStyle="1" w:styleId="FCE0AED9E63E4C2DA7F84BE5B5C56C09">
    <w:name w:val="FCE0AED9E63E4C2DA7F84BE5B5C56C09"/>
    <w:rsid w:val="002E739A"/>
  </w:style>
  <w:style w:type="paragraph" w:customStyle="1" w:styleId="4730BAE2DDAD406CB0A601B448D22AB2">
    <w:name w:val="4730BAE2DDAD406CB0A601B448D22AB2"/>
    <w:rsid w:val="002E739A"/>
  </w:style>
  <w:style w:type="paragraph" w:customStyle="1" w:styleId="5AC6D83EF6464B4EB7BD6705DE092696">
    <w:name w:val="5AC6D83EF6464B4EB7BD6705DE092696"/>
    <w:rsid w:val="002E739A"/>
  </w:style>
  <w:style w:type="paragraph" w:customStyle="1" w:styleId="71170880CEEB4BB2B37BB507C32D6A35">
    <w:name w:val="71170880CEEB4BB2B37BB507C32D6A35"/>
    <w:rsid w:val="002E739A"/>
  </w:style>
  <w:style w:type="paragraph" w:customStyle="1" w:styleId="A0AC165835024AF98D2EFCBC2943EBD2">
    <w:name w:val="A0AC165835024AF98D2EFCBC2943EBD2"/>
    <w:rsid w:val="002E739A"/>
  </w:style>
  <w:style w:type="paragraph" w:customStyle="1" w:styleId="6C59E840DA624AD8BA7C05CEC09C0BEF">
    <w:name w:val="6C59E840DA624AD8BA7C05CEC09C0BEF"/>
    <w:rsid w:val="002E739A"/>
  </w:style>
  <w:style w:type="paragraph" w:customStyle="1" w:styleId="58AC224C106B45DCB7C70F2252C9A770">
    <w:name w:val="58AC224C106B45DCB7C70F2252C9A770"/>
    <w:rsid w:val="002E739A"/>
  </w:style>
  <w:style w:type="paragraph" w:customStyle="1" w:styleId="35784F03E1654687B1D24AE68E657485">
    <w:name w:val="35784F03E1654687B1D24AE68E657485"/>
    <w:rsid w:val="002E739A"/>
  </w:style>
  <w:style w:type="paragraph" w:customStyle="1" w:styleId="FDCC7C03952D4BA1B094183DA9C83240">
    <w:name w:val="FDCC7C03952D4BA1B094183DA9C83240"/>
    <w:rsid w:val="002E739A"/>
  </w:style>
  <w:style w:type="paragraph" w:customStyle="1" w:styleId="9681184711AC44248D7F65E232247B27">
    <w:name w:val="9681184711AC44248D7F65E232247B27"/>
    <w:rsid w:val="002E739A"/>
  </w:style>
  <w:style w:type="paragraph" w:customStyle="1" w:styleId="4B4F3080A488498999FA5DAE387A418D">
    <w:name w:val="4B4F3080A488498999FA5DAE387A418D"/>
    <w:rsid w:val="002E739A"/>
  </w:style>
  <w:style w:type="paragraph" w:customStyle="1" w:styleId="2BD093650685484F9093FD0B89F5D720">
    <w:name w:val="2BD093650685484F9093FD0B89F5D720"/>
    <w:rsid w:val="002E739A"/>
  </w:style>
  <w:style w:type="paragraph" w:customStyle="1" w:styleId="C472FA6A036A492E8CAFFC103662698B">
    <w:name w:val="C472FA6A036A492E8CAFFC103662698B"/>
    <w:rsid w:val="002E739A"/>
  </w:style>
  <w:style w:type="paragraph" w:customStyle="1" w:styleId="33354ED1B8E24242880B5D0B75EA2840">
    <w:name w:val="33354ED1B8E24242880B5D0B75EA2840"/>
    <w:rsid w:val="002E739A"/>
  </w:style>
  <w:style w:type="paragraph" w:customStyle="1" w:styleId="7CEE6481ED00471A96B4DA5254363B9B">
    <w:name w:val="7CEE6481ED00471A96B4DA5254363B9B"/>
    <w:rsid w:val="002E739A"/>
  </w:style>
  <w:style w:type="paragraph" w:customStyle="1" w:styleId="6CF5561782CA4754BBA5715F43DCFB04">
    <w:name w:val="6CF5561782CA4754BBA5715F43DCFB04"/>
    <w:rsid w:val="002E739A"/>
  </w:style>
  <w:style w:type="paragraph" w:customStyle="1" w:styleId="062AF1A0D97946E7BFBF6DC44DC94516">
    <w:name w:val="062AF1A0D97946E7BFBF6DC44DC94516"/>
    <w:rsid w:val="002E739A"/>
  </w:style>
  <w:style w:type="paragraph" w:customStyle="1" w:styleId="7E0992325E2D47838224C23281039C0F">
    <w:name w:val="7E0992325E2D47838224C23281039C0F"/>
    <w:rsid w:val="00E35F53"/>
  </w:style>
  <w:style w:type="paragraph" w:customStyle="1" w:styleId="44F8D3CB6066493497E5DBE98049A864">
    <w:name w:val="44F8D3CB6066493497E5DBE98049A864"/>
    <w:rsid w:val="00E35F53"/>
  </w:style>
  <w:style w:type="paragraph" w:customStyle="1" w:styleId="0B305C7E7B184BB389585F8A12DD56B9">
    <w:name w:val="0B305C7E7B184BB389585F8A12DD56B9"/>
    <w:rsid w:val="00E35F53"/>
  </w:style>
  <w:style w:type="paragraph" w:customStyle="1" w:styleId="846AD8B4B95F429AB6168502F3E81445">
    <w:name w:val="846AD8B4B95F429AB6168502F3E81445"/>
    <w:rsid w:val="00E35F53"/>
  </w:style>
  <w:style w:type="paragraph" w:customStyle="1" w:styleId="0ACDD0C4F79F4C2BA0B97D2E9254FA46">
    <w:name w:val="0ACDD0C4F79F4C2BA0B97D2E9254FA46"/>
    <w:rsid w:val="00E35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60ECBED-8EB5-4CDB-9F87-AE797411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2949B1-D808-4833-8385-E1DCA544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38</Pages>
  <Words>19318</Words>
  <Characters>106253</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Jorge Luis Hernandez Ojeda</cp:lastModifiedBy>
  <cp:revision>49</cp:revision>
  <cp:lastPrinted>2016-02-25T22:11:00Z</cp:lastPrinted>
  <dcterms:created xsi:type="dcterms:W3CDTF">2020-08-18T23:18:00Z</dcterms:created>
  <dcterms:modified xsi:type="dcterms:W3CDTF">2020-11-04T01:09:00Z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