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2FA6" w:rsidRPr="0059421B" w:rsidRDefault="00412FA6" w:rsidP="005C1C06">
      <w:pPr>
        <w:pStyle w:val="Ttulo1"/>
        <w:rPr>
          <w:rFonts w:ascii="Arial" w:hAnsi="Arial" w:cs="Arial"/>
        </w:rPr>
      </w:pPr>
      <w:r w:rsidRPr="0059421B">
        <w:rPr>
          <w:rFonts w:ascii="Arial" w:hAnsi="Arial" w:cs="Arial"/>
        </w:rPr>
        <w:t xml:space="preserve">ANEXO </w:t>
      </w:r>
      <w:r w:rsidR="00DE3AD2" w:rsidRPr="0059421B">
        <w:rPr>
          <w:rFonts w:ascii="Arial" w:hAnsi="Arial" w:cs="Arial"/>
        </w:rPr>
        <w:t>4</w:t>
      </w:r>
    </w:p>
    <w:p w:rsidR="00412FA6" w:rsidRPr="0059421B" w:rsidRDefault="00412FA6" w:rsidP="005C1C06">
      <w:pPr>
        <w:jc w:val="center"/>
        <w:rPr>
          <w:rFonts w:ascii="Arial" w:hAnsi="Arial" w:cs="Arial"/>
          <w:b/>
          <w:sz w:val="72"/>
          <w:szCs w:val="72"/>
        </w:rPr>
      </w:pPr>
    </w:p>
    <w:p w:rsidR="00412FA6" w:rsidRPr="0059421B" w:rsidRDefault="00412FA6" w:rsidP="00267359">
      <w:pPr>
        <w:jc w:val="center"/>
        <w:rPr>
          <w:rFonts w:ascii="Arial" w:hAnsi="Arial" w:cs="Arial"/>
          <w:b/>
          <w:smallCaps/>
          <w:sz w:val="52"/>
          <w:szCs w:val="72"/>
        </w:rPr>
      </w:pPr>
      <w:r w:rsidRPr="0059421B">
        <w:rPr>
          <w:rFonts w:ascii="Arial" w:hAnsi="Arial" w:cs="Arial"/>
          <w:b/>
          <w:smallCaps/>
          <w:sz w:val="52"/>
          <w:szCs w:val="72"/>
        </w:rPr>
        <w:t>Parámetros e Indicadores De Los Niveles De Calidad</w:t>
      </w:r>
    </w:p>
    <w:p w:rsidR="00B660A0" w:rsidRPr="0059421B" w:rsidRDefault="00412FA6" w:rsidP="00724119">
      <w:pPr>
        <w:spacing w:before="0" w:after="200" w:line="276" w:lineRule="auto"/>
        <w:jc w:val="center"/>
        <w:rPr>
          <w:rFonts w:ascii="Arial" w:hAnsi="Arial" w:cs="Arial"/>
          <w:b/>
          <w:smallCaps/>
          <w:sz w:val="52"/>
          <w:szCs w:val="72"/>
        </w:rPr>
      </w:pPr>
      <w:r w:rsidRPr="0059421B">
        <w:rPr>
          <w:rFonts w:ascii="Arial" w:hAnsi="Arial" w:cs="Arial"/>
          <w:b/>
          <w:smallCaps/>
          <w:sz w:val="52"/>
          <w:szCs w:val="72"/>
        </w:rPr>
        <w:t>y Penas Convencionales</w:t>
      </w:r>
    </w:p>
    <w:p w:rsidR="00412FA6" w:rsidRPr="0059421B" w:rsidRDefault="00B660A0" w:rsidP="00724119">
      <w:pPr>
        <w:spacing w:before="0" w:after="200" w:line="276" w:lineRule="auto"/>
        <w:jc w:val="center"/>
        <w:rPr>
          <w:rFonts w:ascii="Arial" w:hAnsi="Arial" w:cs="Arial"/>
          <w:b/>
          <w:sz w:val="22"/>
          <w:szCs w:val="22"/>
        </w:rPr>
      </w:pPr>
      <w:r w:rsidRPr="0059421B">
        <w:rPr>
          <w:rFonts w:ascii="Arial" w:hAnsi="Arial" w:cs="Arial"/>
          <w:b/>
          <w:sz w:val="28"/>
          <w:szCs w:val="22"/>
        </w:rPr>
        <w:t>(Servicio de Acceso y Uso Compartido de Torres y Servicio de Acceso y Uso Compartido de Sitios, Predios y Espacios Físicos)</w:t>
      </w:r>
      <w:r w:rsidR="00412FA6" w:rsidRPr="0059421B">
        <w:rPr>
          <w:rFonts w:ascii="Arial" w:hAnsi="Arial" w:cs="Arial"/>
        </w:rPr>
        <w:br w:type="page"/>
      </w:r>
      <w:r w:rsidR="00412FA6" w:rsidRPr="0059421B">
        <w:rPr>
          <w:rFonts w:ascii="Arial" w:hAnsi="Arial" w:cs="Arial"/>
          <w:b/>
          <w:sz w:val="22"/>
          <w:szCs w:val="22"/>
        </w:rPr>
        <w:lastRenderedPageBreak/>
        <w:t xml:space="preserve">ANEXO </w:t>
      </w:r>
      <w:r w:rsidR="003E5B38" w:rsidRPr="0059421B">
        <w:rPr>
          <w:rFonts w:ascii="Arial" w:hAnsi="Arial" w:cs="Arial"/>
          <w:b/>
          <w:sz w:val="22"/>
          <w:szCs w:val="22"/>
        </w:rPr>
        <w:t>4</w:t>
      </w:r>
    </w:p>
    <w:p w:rsidR="00412FA6" w:rsidRPr="0059421B" w:rsidRDefault="00412FA6" w:rsidP="00724119">
      <w:pPr>
        <w:spacing w:before="0" w:after="200" w:line="276" w:lineRule="auto"/>
        <w:jc w:val="center"/>
        <w:rPr>
          <w:rFonts w:ascii="Arial" w:hAnsi="Arial" w:cs="Arial"/>
          <w:b/>
          <w:sz w:val="22"/>
          <w:szCs w:val="22"/>
        </w:rPr>
      </w:pPr>
      <w:r w:rsidRPr="0059421B">
        <w:rPr>
          <w:rFonts w:ascii="Arial" w:hAnsi="Arial" w:cs="Arial"/>
          <w:b/>
          <w:sz w:val="22"/>
          <w:szCs w:val="22"/>
        </w:rPr>
        <w:t>Parámetros e Indicadores de los Niveles de Calidad y Penas Convencionales</w:t>
      </w:r>
    </w:p>
    <w:p w:rsidR="00412FA6" w:rsidRPr="0059421B" w:rsidRDefault="00412FA6" w:rsidP="00724119">
      <w:pPr>
        <w:pStyle w:val="Ttulo2"/>
        <w:spacing w:after="200" w:line="276" w:lineRule="auto"/>
        <w:rPr>
          <w:rFonts w:ascii="Arial" w:hAnsi="Arial" w:cs="Arial"/>
          <w:sz w:val="22"/>
          <w:szCs w:val="22"/>
        </w:rPr>
      </w:pPr>
      <w:r w:rsidRPr="0059421B">
        <w:rPr>
          <w:rFonts w:ascii="Arial" w:hAnsi="Arial" w:cs="Arial"/>
          <w:sz w:val="22"/>
          <w:szCs w:val="22"/>
        </w:rPr>
        <w:t>Introducción</w:t>
      </w:r>
    </w:p>
    <w:p w:rsidR="00147D42" w:rsidRPr="0059421B" w:rsidRDefault="00147D42" w:rsidP="00724119">
      <w:pPr>
        <w:spacing w:after="200" w:line="276" w:lineRule="auto"/>
        <w:rPr>
          <w:rFonts w:ascii="Arial" w:hAnsi="Arial" w:cs="Arial"/>
          <w:sz w:val="22"/>
          <w:szCs w:val="22"/>
        </w:rPr>
      </w:pPr>
      <w:r w:rsidRPr="0059421B">
        <w:rPr>
          <w:rFonts w:ascii="Arial" w:hAnsi="Arial" w:cs="Arial"/>
          <w:sz w:val="22"/>
          <w:szCs w:val="22"/>
        </w:rPr>
        <w:t>Para cada uno de los servicios que forman parte de la Oferta de Referencia han sido definidos los parámetros e indicadores de los niveles de calidad. Dichos parámetros serán validados trimestralmente y se aplicarán penas convencionales en aquellos casos en los que los parámetros de calidad no hayan sido cumplidos</w:t>
      </w:r>
      <w:r w:rsidR="00C43FD0" w:rsidRPr="0059421B">
        <w:rPr>
          <w:rFonts w:ascii="Arial" w:hAnsi="Arial" w:cs="Arial"/>
          <w:sz w:val="22"/>
          <w:szCs w:val="22"/>
        </w:rPr>
        <w:t xml:space="preserve">. Cabe señalar que derivado de la </w:t>
      </w:r>
      <w:r w:rsidR="00E50DFE" w:rsidRPr="0059421B">
        <w:rPr>
          <w:rFonts w:ascii="Arial" w:hAnsi="Arial" w:cs="Arial"/>
          <w:sz w:val="22"/>
          <w:szCs w:val="22"/>
        </w:rPr>
        <w:t xml:space="preserve">información obtenida </w:t>
      </w:r>
      <w:r w:rsidR="00C43FD0" w:rsidRPr="0059421B">
        <w:rPr>
          <w:rFonts w:ascii="Arial" w:hAnsi="Arial" w:cs="Arial"/>
          <w:sz w:val="22"/>
          <w:szCs w:val="22"/>
        </w:rPr>
        <w:t xml:space="preserve">a través del </w:t>
      </w:r>
      <w:r w:rsidR="002F7002" w:rsidRPr="0059421B">
        <w:rPr>
          <w:rFonts w:ascii="Arial" w:hAnsi="Arial" w:cs="Arial"/>
          <w:sz w:val="22"/>
          <w:szCs w:val="22"/>
        </w:rPr>
        <w:t>SEG</w:t>
      </w:r>
      <w:r w:rsidR="00C43FD0" w:rsidRPr="0059421B">
        <w:rPr>
          <w:rFonts w:ascii="Arial" w:hAnsi="Arial" w:cs="Arial"/>
          <w:sz w:val="22"/>
          <w:szCs w:val="22"/>
        </w:rPr>
        <w:t xml:space="preserve"> de todos los procedimientos, los parámetros e indicadores de niveles de calidad se establecen</w:t>
      </w:r>
      <w:r w:rsidR="003E5B38" w:rsidRPr="0059421B">
        <w:rPr>
          <w:rFonts w:ascii="Arial" w:hAnsi="Arial" w:cs="Arial"/>
          <w:sz w:val="22"/>
          <w:szCs w:val="22"/>
        </w:rPr>
        <w:t xml:space="preserve"> conforme a lo siguiente:</w:t>
      </w:r>
    </w:p>
    <w:p w:rsidR="00412FA6" w:rsidRPr="0059421B" w:rsidRDefault="00412FA6" w:rsidP="00724119">
      <w:pPr>
        <w:pStyle w:val="Ttulo2"/>
        <w:spacing w:after="200" w:line="276" w:lineRule="auto"/>
        <w:rPr>
          <w:rFonts w:ascii="Arial" w:hAnsi="Arial" w:cs="Arial"/>
          <w:sz w:val="22"/>
          <w:szCs w:val="22"/>
        </w:rPr>
      </w:pPr>
      <w:r w:rsidRPr="0059421B">
        <w:rPr>
          <w:rFonts w:ascii="Arial" w:hAnsi="Arial" w:cs="Arial"/>
          <w:sz w:val="22"/>
          <w:szCs w:val="22"/>
        </w:rPr>
        <w:t>Parámetros de Calidad para los Servicios de Acceso y Uso Compartido de la Infraestructura Pasiva</w:t>
      </w:r>
    </w:p>
    <w:p w:rsidR="00E50DFE" w:rsidRDefault="00147D42" w:rsidP="00724119">
      <w:pPr>
        <w:spacing w:after="200" w:line="276" w:lineRule="auto"/>
        <w:rPr>
          <w:rFonts w:ascii="Arial" w:hAnsi="Arial" w:cs="Arial"/>
          <w:sz w:val="22"/>
          <w:szCs w:val="22"/>
          <w:lang w:val="es-MX" w:eastAsia="es-MX"/>
        </w:rPr>
      </w:pPr>
      <w:r w:rsidRPr="0059421B">
        <w:rPr>
          <w:rFonts w:ascii="Arial" w:hAnsi="Arial" w:cs="Arial"/>
          <w:sz w:val="22"/>
          <w:szCs w:val="22"/>
          <w:lang w:val="es-MX" w:eastAsia="es-MX"/>
        </w:rPr>
        <w:t xml:space="preserve">La medición de todos los parámetros e indicadores se realizará de forma trimestral y por cada </w:t>
      </w:r>
      <w:r w:rsidR="00E50DFE" w:rsidRPr="0059421B">
        <w:rPr>
          <w:rFonts w:ascii="Arial" w:hAnsi="Arial" w:cs="Arial"/>
          <w:sz w:val="22"/>
          <w:szCs w:val="22"/>
          <w:lang w:val="es-MX" w:eastAsia="es-MX"/>
        </w:rPr>
        <w:t>uno de los CS o AS</w:t>
      </w:r>
      <w:r w:rsidR="000D7034" w:rsidRPr="0059421B">
        <w:rPr>
          <w:rFonts w:ascii="Arial" w:hAnsi="Arial" w:cs="Arial"/>
          <w:sz w:val="22"/>
          <w:szCs w:val="22"/>
          <w:lang w:val="es-MX" w:eastAsia="es-MX"/>
        </w:rPr>
        <w:t>,</w:t>
      </w:r>
      <w:r w:rsidR="00E50DFE" w:rsidRPr="0059421B">
        <w:rPr>
          <w:rFonts w:ascii="Arial" w:hAnsi="Arial" w:cs="Arial"/>
          <w:sz w:val="22"/>
          <w:szCs w:val="22"/>
          <w:lang w:val="es-MX" w:eastAsia="es-MX"/>
        </w:rPr>
        <w:t xml:space="preserve"> información </w:t>
      </w:r>
      <w:r w:rsidR="000D7034" w:rsidRPr="0059421B">
        <w:rPr>
          <w:rFonts w:ascii="Arial" w:hAnsi="Arial" w:cs="Arial"/>
          <w:sz w:val="22"/>
          <w:szCs w:val="22"/>
          <w:lang w:val="es-MX" w:eastAsia="es-MX"/>
        </w:rPr>
        <w:t xml:space="preserve">que </w:t>
      </w:r>
      <w:r w:rsidR="00E50DFE" w:rsidRPr="0059421B">
        <w:rPr>
          <w:rFonts w:ascii="Arial" w:hAnsi="Arial" w:cs="Arial"/>
          <w:sz w:val="22"/>
          <w:szCs w:val="22"/>
          <w:lang w:val="es-MX" w:eastAsia="es-MX"/>
        </w:rPr>
        <w:t xml:space="preserve">deberá estar disponible </w:t>
      </w:r>
      <w:r w:rsidR="000D7034" w:rsidRPr="0059421B">
        <w:rPr>
          <w:rFonts w:ascii="Arial" w:hAnsi="Arial" w:cs="Arial"/>
          <w:sz w:val="22"/>
          <w:szCs w:val="22"/>
          <w:lang w:val="es-MX" w:eastAsia="es-MX"/>
        </w:rPr>
        <w:t>para los CS, AS y el Instituto cinco (5) días hábiles después de la conclusión de cada trimestre</w:t>
      </w:r>
      <w:r w:rsidR="00E50DFE" w:rsidRPr="0059421B">
        <w:rPr>
          <w:rFonts w:ascii="Arial" w:hAnsi="Arial" w:cs="Arial"/>
          <w:sz w:val="22"/>
          <w:szCs w:val="22"/>
          <w:lang w:val="es-MX" w:eastAsia="es-MX"/>
        </w:rPr>
        <w:t xml:space="preserve">. </w:t>
      </w:r>
    </w:p>
    <w:p w:rsidR="00B22A50" w:rsidRPr="0059421B" w:rsidRDefault="00B22A50" w:rsidP="00724119">
      <w:pPr>
        <w:spacing w:after="200" w:line="276" w:lineRule="auto"/>
        <w:rPr>
          <w:rFonts w:ascii="Arial" w:hAnsi="Arial" w:cs="Arial"/>
          <w:sz w:val="22"/>
          <w:szCs w:val="22"/>
          <w:lang w:val="es-MX" w:eastAsia="es-MX"/>
        </w:rPr>
      </w:pPr>
      <w:r w:rsidRPr="00B22A50">
        <w:rPr>
          <w:rFonts w:ascii="Arial" w:hAnsi="Arial" w:cs="Arial"/>
          <w:sz w:val="22"/>
          <w:szCs w:val="22"/>
          <w:lang w:val="es-MX" w:eastAsia="es-MX"/>
        </w:rPr>
        <w:t>El horario de atención es 24 horas, sin embargo, para realizar las mediciones de estos indicadores, se considerarán las solicitudes ingresadas en un horario hábil de lunes a viernes de 9:00 a 17:00 horas</w:t>
      </w:r>
      <w:bookmarkStart w:id="0" w:name="_GoBack"/>
      <w:bookmarkEnd w:id="0"/>
      <w:r w:rsidRPr="00B22A50">
        <w:rPr>
          <w:rFonts w:ascii="Arial" w:hAnsi="Arial" w:cs="Arial"/>
          <w:sz w:val="22"/>
          <w:szCs w:val="22"/>
          <w:lang w:val="es-MX" w:eastAsia="es-MX"/>
        </w:rPr>
        <w:t>. Aquellos que se reciban después de estos horarios, se contabilizarán para el día hábil siguiente.</w:t>
      </w:r>
    </w:p>
    <w:p w:rsidR="00147D42" w:rsidRPr="0059421B" w:rsidRDefault="00147D42" w:rsidP="00724119">
      <w:pPr>
        <w:spacing w:after="200" w:line="276" w:lineRule="auto"/>
        <w:rPr>
          <w:rFonts w:ascii="Arial" w:hAnsi="Arial" w:cs="Arial"/>
          <w:sz w:val="22"/>
          <w:szCs w:val="22"/>
          <w:lang w:val="es-MX" w:eastAsia="es-MX"/>
        </w:rPr>
      </w:pPr>
      <w:r w:rsidRPr="0059421B">
        <w:rPr>
          <w:rFonts w:ascii="Arial" w:hAnsi="Arial" w:cs="Arial"/>
          <w:sz w:val="22"/>
          <w:szCs w:val="22"/>
          <w:lang w:val="es-MX" w:eastAsia="es-MX"/>
        </w:rPr>
        <w:t>Para todos los parámetros, el tiempo de ejecución está dado en Días Hábiles (DH).</w:t>
      </w:r>
    </w:p>
    <w:p w:rsidR="002C287A" w:rsidRDefault="002C287A" w:rsidP="00724119">
      <w:pPr>
        <w:pStyle w:val="Ttulo3"/>
        <w:spacing w:after="200" w:line="276" w:lineRule="auto"/>
        <w:rPr>
          <w:rStyle w:val="Ttulodellibro"/>
          <w:rFonts w:ascii="Arial" w:hAnsi="Arial" w:cs="Arial"/>
          <w:sz w:val="22"/>
          <w:szCs w:val="22"/>
          <w:u w:val="none"/>
        </w:rPr>
      </w:pPr>
    </w:p>
    <w:p w:rsidR="00B955F7" w:rsidRPr="0059421B" w:rsidRDefault="00412FA6" w:rsidP="00724119">
      <w:pPr>
        <w:pStyle w:val="Ttulo3"/>
        <w:spacing w:after="200" w:line="276" w:lineRule="auto"/>
        <w:rPr>
          <w:rFonts w:ascii="Arial" w:hAnsi="Arial" w:cs="Arial"/>
          <w:sz w:val="22"/>
          <w:szCs w:val="22"/>
          <w:u w:val="none"/>
        </w:rPr>
      </w:pPr>
      <w:r w:rsidRPr="0059421B">
        <w:rPr>
          <w:rStyle w:val="Ttulodellibro"/>
          <w:rFonts w:ascii="Arial" w:hAnsi="Arial" w:cs="Arial"/>
          <w:sz w:val="22"/>
          <w:szCs w:val="22"/>
          <w:u w:val="none"/>
        </w:rPr>
        <w:t>2.1.</w:t>
      </w:r>
      <w:r w:rsidRPr="0059421B">
        <w:rPr>
          <w:rStyle w:val="Ttulodellibro"/>
          <w:rFonts w:ascii="Arial" w:hAnsi="Arial" w:cs="Arial"/>
          <w:sz w:val="22"/>
          <w:szCs w:val="22"/>
          <w:u w:val="none"/>
        </w:rPr>
        <w:tab/>
      </w:r>
      <w:r w:rsidRPr="0059421B">
        <w:rPr>
          <w:rFonts w:ascii="Arial" w:hAnsi="Arial" w:cs="Arial"/>
          <w:sz w:val="22"/>
          <w:szCs w:val="22"/>
          <w:u w:val="none"/>
        </w:rPr>
        <w:t xml:space="preserve">Solicitud de </w:t>
      </w:r>
      <w:r w:rsidR="003E5B38" w:rsidRPr="0059421B">
        <w:rPr>
          <w:rFonts w:ascii="Arial" w:hAnsi="Arial" w:cs="Arial"/>
          <w:sz w:val="22"/>
          <w:szCs w:val="22"/>
          <w:u w:val="none"/>
        </w:rPr>
        <w:t xml:space="preserve">acceso al </w:t>
      </w:r>
      <w:r w:rsidR="002F7002" w:rsidRPr="0059421B">
        <w:rPr>
          <w:rFonts w:ascii="Arial" w:hAnsi="Arial" w:cs="Arial"/>
          <w:sz w:val="22"/>
          <w:szCs w:val="22"/>
          <w:u w:val="none"/>
        </w:rPr>
        <w:t>SEG</w:t>
      </w:r>
      <w:r w:rsidR="003E5B38" w:rsidRPr="0059421B">
        <w:rPr>
          <w:rFonts w:ascii="Arial" w:hAnsi="Arial" w:cs="Arial"/>
          <w:sz w:val="22"/>
          <w:szCs w:val="22"/>
          <w:u w:val="none"/>
        </w:rPr>
        <w:t>.</w:t>
      </w:r>
    </w:p>
    <w:tbl>
      <w:tblPr>
        <w:tblW w:w="43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30"/>
        <w:gridCol w:w="2750"/>
        <w:gridCol w:w="1630"/>
      </w:tblGrid>
      <w:tr w:rsidR="00B955F7" w:rsidRPr="0059421B" w:rsidTr="003E5B38">
        <w:trPr>
          <w:trHeight w:val="225"/>
          <w:jc w:val="center"/>
        </w:trPr>
        <w:tc>
          <w:tcPr>
            <w:tcW w:w="2396" w:type="pct"/>
            <w:shd w:val="clear" w:color="auto" w:fill="548DD4"/>
            <w:vAlign w:val="center"/>
          </w:tcPr>
          <w:p w:rsidR="00B955F7" w:rsidRPr="0059421B" w:rsidRDefault="00B955F7" w:rsidP="00B955F7">
            <w:pPr>
              <w:suppressAutoHyphens/>
              <w:spacing w:before="0" w:after="120" w:line="240" w:lineRule="auto"/>
              <w:contextualSpacing/>
              <w:jc w:val="center"/>
              <w:rPr>
                <w:rFonts w:ascii="Arial" w:hAnsi="Arial" w:cs="Arial"/>
                <w:b/>
                <w:color w:val="FFFFFF"/>
                <w:sz w:val="20"/>
                <w:szCs w:val="20"/>
                <w:lang w:val="es-MX" w:eastAsia="es-MX"/>
              </w:rPr>
            </w:pPr>
            <w:r w:rsidRPr="0059421B">
              <w:rPr>
                <w:rFonts w:ascii="Arial" w:hAnsi="Arial" w:cs="Arial"/>
                <w:b/>
                <w:color w:val="FFFFFF"/>
                <w:sz w:val="20"/>
                <w:szCs w:val="20"/>
                <w:lang w:val="es-MX" w:eastAsia="es-MX"/>
              </w:rPr>
              <w:t>Actividad</w:t>
            </w:r>
          </w:p>
        </w:tc>
        <w:tc>
          <w:tcPr>
            <w:tcW w:w="1635" w:type="pct"/>
            <w:shd w:val="clear" w:color="auto" w:fill="548DD4"/>
            <w:vAlign w:val="center"/>
          </w:tcPr>
          <w:p w:rsidR="00B955F7" w:rsidRPr="0059421B" w:rsidRDefault="00B955F7" w:rsidP="00B955F7">
            <w:pPr>
              <w:suppressAutoHyphens/>
              <w:spacing w:before="0" w:after="120" w:line="240" w:lineRule="auto"/>
              <w:contextualSpacing/>
              <w:jc w:val="center"/>
              <w:rPr>
                <w:rFonts w:ascii="Arial" w:hAnsi="Arial" w:cs="Arial"/>
                <w:b/>
                <w:color w:val="FFFFFF"/>
                <w:sz w:val="20"/>
                <w:szCs w:val="20"/>
                <w:lang w:val="es-MX" w:eastAsia="es-MX"/>
              </w:rPr>
            </w:pPr>
            <w:r w:rsidRPr="0059421B">
              <w:rPr>
                <w:rFonts w:ascii="Arial" w:hAnsi="Arial" w:cs="Arial"/>
                <w:b/>
                <w:color w:val="FFFFFF"/>
                <w:sz w:val="20"/>
                <w:szCs w:val="20"/>
                <w:lang w:val="es-MX" w:eastAsia="es-MX"/>
              </w:rPr>
              <w:t>Tiempo</w:t>
            </w:r>
            <w:r w:rsidR="00B31C44" w:rsidRPr="0059421B">
              <w:rPr>
                <w:rFonts w:ascii="Arial" w:hAnsi="Arial" w:cs="Arial"/>
                <w:b/>
                <w:color w:val="FFFFFF"/>
                <w:sz w:val="20"/>
                <w:szCs w:val="20"/>
                <w:lang w:val="es-MX" w:eastAsia="es-MX"/>
              </w:rPr>
              <w:t xml:space="preserve"> máximo.</w:t>
            </w:r>
          </w:p>
        </w:tc>
        <w:tc>
          <w:tcPr>
            <w:tcW w:w="969" w:type="pct"/>
            <w:shd w:val="clear" w:color="auto" w:fill="548DD4"/>
            <w:vAlign w:val="center"/>
          </w:tcPr>
          <w:p w:rsidR="00B955F7" w:rsidRPr="0059421B" w:rsidRDefault="00B955F7" w:rsidP="00B955F7">
            <w:pPr>
              <w:suppressAutoHyphens/>
              <w:spacing w:before="0" w:after="120" w:line="240" w:lineRule="auto"/>
              <w:contextualSpacing/>
              <w:jc w:val="center"/>
              <w:rPr>
                <w:rFonts w:ascii="Arial" w:hAnsi="Arial" w:cs="Arial"/>
                <w:b/>
                <w:color w:val="FFFFFF"/>
                <w:sz w:val="20"/>
                <w:szCs w:val="20"/>
                <w:lang w:val="es-MX" w:eastAsia="es-MX"/>
              </w:rPr>
            </w:pPr>
            <w:r w:rsidRPr="0059421B">
              <w:rPr>
                <w:rFonts w:ascii="Arial" w:hAnsi="Arial" w:cs="Arial"/>
                <w:b/>
                <w:color w:val="FFFFFF"/>
                <w:sz w:val="20"/>
                <w:szCs w:val="20"/>
                <w:lang w:val="es-MX" w:eastAsia="es-MX"/>
              </w:rPr>
              <w:t>Cumplimiento</w:t>
            </w:r>
          </w:p>
        </w:tc>
      </w:tr>
      <w:tr w:rsidR="00B662E7" w:rsidRPr="0059421B" w:rsidTr="003E5B38">
        <w:trPr>
          <w:trHeight w:val="225"/>
          <w:jc w:val="center"/>
        </w:trPr>
        <w:tc>
          <w:tcPr>
            <w:tcW w:w="2396" w:type="pct"/>
            <w:vAlign w:val="center"/>
          </w:tcPr>
          <w:p w:rsidR="00B662E7" w:rsidRPr="0059421B" w:rsidRDefault="003E5B38" w:rsidP="00B955F7">
            <w:pPr>
              <w:suppressAutoHyphens/>
              <w:spacing w:before="0" w:after="120" w:line="240" w:lineRule="auto"/>
              <w:contextualSpacing/>
              <w:rPr>
                <w:rFonts w:ascii="Arial" w:hAnsi="Arial" w:cs="Arial"/>
                <w:sz w:val="20"/>
                <w:szCs w:val="20"/>
                <w:lang w:val="es-MX" w:eastAsia="es-MX"/>
              </w:rPr>
            </w:pPr>
            <w:r w:rsidRPr="0059421B">
              <w:rPr>
                <w:rFonts w:ascii="Arial" w:hAnsi="Arial" w:cs="Arial"/>
                <w:sz w:val="20"/>
                <w:szCs w:val="20"/>
                <w:lang w:val="es-MX" w:eastAsia="es-MX"/>
              </w:rPr>
              <w:t>Envío de Formato para Administrador de Usuarios (ABC) por parte del CS.</w:t>
            </w:r>
          </w:p>
        </w:tc>
        <w:tc>
          <w:tcPr>
            <w:tcW w:w="1635" w:type="pct"/>
            <w:vAlign w:val="center"/>
          </w:tcPr>
          <w:p w:rsidR="00B662E7" w:rsidRPr="0059421B" w:rsidRDefault="00B662E7" w:rsidP="00B955F7">
            <w:pPr>
              <w:suppressAutoHyphens/>
              <w:spacing w:before="0" w:after="120" w:line="240" w:lineRule="auto"/>
              <w:contextualSpacing/>
              <w:jc w:val="center"/>
              <w:rPr>
                <w:rFonts w:ascii="Arial" w:hAnsi="Arial" w:cs="Arial"/>
                <w:sz w:val="20"/>
                <w:szCs w:val="20"/>
                <w:lang w:val="es-MX" w:eastAsia="es-MX"/>
              </w:rPr>
            </w:pPr>
            <w:r w:rsidRPr="0059421B">
              <w:rPr>
                <w:rFonts w:ascii="Arial" w:hAnsi="Arial" w:cs="Arial"/>
                <w:sz w:val="20"/>
                <w:szCs w:val="20"/>
                <w:lang w:val="es-MX" w:eastAsia="es-MX"/>
              </w:rPr>
              <w:t>N.A.</w:t>
            </w:r>
          </w:p>
        </w:tc>
        <w:tc>
          <w:tcPr>
            <w:tcW w:w="969" w:type="pct"/>
            <w:vAlign w:val="center"/>
          </w:tcPr>
          <w:p w:rsidR="00B662E7" w:rsidRPr="0059421B" w:rsidRDefault="003E5B38" w:rsidP="00B955F7">
            <w:pPr>
              <w:suppressAutoHyphens/>
              <w:spacing w:before="0" w:after="120" w:line="240" w:lineRule="auto"/>
              <w:contextualSpacing/>
              <w:jc w:val="center"/>
              <w:rPr>
                <w:rFonts w:ascii="Arial" w:hAnsi="Arial" w:cs="Arial"/>
                <w:sz w:val="20"/>
                <w:szCs w:val="20"/>
                <w:lang w:val="es-MX" w:eastAsia="es-MX"/>
              </w:rPr>
            </w:pPr>
            <w:r w:rsidRPr="0059421B">
              <w:rPr>
                <w:rFonts w:ascii="Arial" w:hAnsi="Arial" w:cs="Arial"/>
                <w:sz w:val="20"/>
                <w:szCs w:val="20"/>
                <w:lang w:val="es-MX" w:eastAsia="es-MX"/>
              </w:rPr>
              <w:t>N.A.</w:t>
            </w:r>
          </w:p>
        </w:tc>
      </w:tr>
      <w:tr w:rsidR="00B955F7" w:rsidRPr="0059421B" w:rsidTr="003E5B38">
        <w:trPr>
          <w:trHeight w:val="225"/>
          <w:jc w:val="center"/>
        </w:trPr>
        <w:tc>
          <w:tcPr>
            <w:tcW w:w="2396" w:type="pct"/>
            <w:vAlign w:val="center"/>
          </w:tcPr>
          <w:p w:rsidR="00B955F7" w:rsidRPr="0059421B" w:rsidRDefault="00B662E7" w:rsidP="00312143">
            <w:pPr>
              <w:suppressAutoHyphens/>
              <w:spacing w:before="0" w:after="120" w:line="240" w:lineRule="auto"/>
              <w:contextualSpacing/>
              <w:rPr>
                <w:rFonts w:ascii="Arial" w:hAnsi="Arial" w:cs="Arial"/>
                <w:sz w:val="20"/>
                <w:szCs w:val="20"/>
                <w:lang w:val="es-MX" w:eastAsia="es-MX"/>
              </w:rPr>
            </w:pPr>
            <w:r w:rsidRPr="0059421B">
              <w:rPr>
                <w:rFonts w:ascii="Arial" w:hAnsi="Arial" w:cs="Arial"/>
                <w:sz w:val="20"/>
                <w:szCs w:val="20"/>
                <w:lang w:val="es-MX" w:eastAsia="es-MX"/>
              </w:rPr>
              <w:t xml:space="preserve">Entrega </w:t>
            </w:r>
            <w:r w:rsidR="003E5B38" w:rsidRPr="0059421B">
              <w:rPr>
                <w:rFonts w:ascii="Arial" w:hAnsi="Arial" w:cs="Arial"/>
                <w:sz w:val="20"/>
                <w:szCs w:val="20"/>
                <w:lang w:val="es-MX" w:eastAsia="es-MX"/>
              </w:rPr>
              <w:t xml:space="preserve">al CS de credenciales </w:t>
            </w:r>
            <w:r w:rsidRPr="0059421B">
              <w:rPr>
                <w:rFonts w:ascii="Arial" w:hAnsi="Arial" w:cs="Arial"/>
                <w:sz w:val="20"/>
                <w:szCs w:val="20"/>
                <w:lang w:val="es-MX" w:eastAsia="es-MX"/>
              </w:rPr>
              <w:t xml:space="preserve">de acceso al </w:t>
            </w:r>
            <w:r w:rsidR="002F7002" w:rsidRPr="0059421B">
              <w:rPr>
                <w:rFonts w:ascii="Arial" w:hAnsi="Arial" w:cs="Arial"/>
                <w:sz w:val="20"/>
                <w:szCs w:val="20"/>
                <w:lang w:val="es-MX" w:eastAsia="es-MX"/>
              </w:rPr>
              <w:t>SEG</w:t>
            </w:r>
            <w:r w:rsidR="003E5B38" w:rsidRPr="0059421B">
              <w:rPr>
                <w:rFonts w:ascii="Arial" w:hAnsi="Arial" w:cs="Arial"/>
                <w:sz w:val="20"/>
                <w:szCs w:val="20"/>
                <w:lang w:val="es-MX" w:eastAsia="es-MX"/>
              </w:rPr>
              <w:t xml:space="preserve"> por parte </w:t>
            </w:r>
            <w:r w:rsidR="002F7002" w:rsidRPr="0059421B">
              <w:rPr>
                <w:rFonts w:ascii="Arial" w:hAnsi="Arial" w:cs="Arial"/>
                <w:sz w:val="20"/>
                <w:szCs w:val="20"/>
                <w:lang w:val="es-MX" w:eastAsia="es-MX"/>
              </w:rPr>
              <w:t xml:space="preserve">de </w:t>
            </w:r>
            <w:r w:rsidR="00C15150" w:rsidRPr="0059421B">
              <w:rPr>
                <w:rFonts w:ascii="Arial" w:hAnsi="Arial" w:cs="Arial"/>
                <w:sz w:val="20"/>
                <w:szCs w:val="20"/>
                <w:lang w:val="es-MX" w:eastAsia="es-MX"/>
              </w:rPr>
              <w:t>las Divisiones Mayoristas</w:t>
            </w:r>
            <w:r w:rsidRPr="0059421B">
              <w:rPr>
                <w:rFonts w:ascii="Arial" w:hAnsi="Arial" w:cs="Arial"/>
                <w:sz w:val="20"/>
                <w:szCs w:val="20"/>
                <w:lang w:val="es-MX" w:eastAsia="es-MX"/>
              </w:rPr>
              <w:t>.</w:t>
            </w:r>
          </w:p>
        </w:tc>
        <w:tc>
          <w:tcPr>
            <w:tcW w:w="1635" w:type="pct"/>
            <w:vAlign w:val="center"/>
          </w:tcPr>
          <w:p w:rsidR="00B955F7" w:rsidRPr="0059421B" w:rsidRDefault="002C287A" w:rsidP="00B955F7">
            <w:pPr>
              <w:suppressAutoHyphens/>
              <w:spacing w:before="0" w:after="120" w:line="240" w:lineRule="auto"/>
              <w:contextualSpacing/>
              <w:jc w:val="center"/>
              <w:rPr>
                <w:rFonts w:ascii="Arial" w:hAnsi="Arial" w:cs="Arial"/>
                <w:sz w:val="20"/>
                <w:szCs w:val="20"/>
                <w:lang w:val="es-MX" w:eastAsia="es-MX"/>
              </w:rPr>
            </w:pPr>
            <w:r>
              <w:rPr>
                <w:rFonts w:ascii="Arial" w:hAnsi="Arial" w:cs="Arial"/>
                <w:sz w:val="20"/>
                <w:szCs w:val="20"/>
                <w:lang w:val="es-MX" w:eastAsia="es-MX"/>
              </w:rPr>
              <w:t>3</w:t>
            </w:r>
            <w:r w:rsidR="00B955F7" w:rsidRPr="0059421B">
              <w:rPr>
                <w:rFonts w:ascii="Arial" w:hAnsi="Arial" w:cs="Arial"/>
                <w:sz w:val="20"/>
                <w:szCs w:val="20"/>
                <w:lang w:val="es-MX" w:eastAsia="es-MX"/>
              </w:rPr>
              <w:t xml:space="preserve"> DH</w:t>
            </w:r>
          </w:p>
        </w:tc>
        <w:tc>
          <w:tcPr>
            <w:tcW w:w="969" w:type="pct"/>
            <w:vAlign w:val="center"/>
          </w:tcPr>
          <w:p w:rsidR="00B955F7" w:rsidRPr="0059421B" w:rsidRDefault="00B955F7" w:rsidP="00B955F7">
            <w:pPr>
              <w:suppressAutoHyphens/>
              <w:spacing w:before="0" w:after="120" w:line="240" w:lineRule="auto"/>
              <w:contextualSpacing/>
              <w:jc w:val="center"/>
              <w:rPr>
                <w:rFonts w:ascii="Arial" w:hAnsi="Arial" w:cs="Arial"/>
                <w:sz w:val="20"/>
                <w:szCs w:val="20"/>
                <w:lang w:val="es-MX" w:eastAsia="es-MX"/>
              </w:rPr>
            </w:pPr>
            <w:r w:rsidRPr="0059421B">
              <w:rPr>
                <w:rFonts w:ascii="Arial" w:hAnsi="Arial" w:cs="Arial"/>
                <w:sz w:val="20"/>
                <w:szCs w:val="20"/>
                <w:lang w:val="es-MX" w:eastAsia="es-MX"/>
              </w:rPr>
              <w:t>90%</w:t>
            </w:r>
          </w:p>
        </w:tc>
      </w:tr>
    </w:tbl>
    <w:p w:rsidR="000F7C9D" w:rsidRDefault="000F7C9D" w:rsidP="00684B5C">
      <w:pPr>
        <w:pStyle w:val="Ttulo3"/>
        <w:spacing w:after="240"/>
        <w:rPr>
          <w:rFonts w:ascii="Arial" w:hAnsi="Arial" w:cs="Arial"/>
          <w:sz w:val="22"/>
          <w:szCs w:val="22"/>
          <w:u w:val="none"/>
        </w:rPr>
      </w:pPr>
    </w:p>
    <w:p w:rsidR="002C287A" w:rsidRDefault="002C287A" w:rsidP="002C287A"/>
    <w:p w:rsidR="002C287A" w:rsidRDefault="002C287A" w:rsidP="002C287A"/>
    <w:p w:rsidR="002C287A" w:rsidRPr="002C287A" w:rsidRDefault="002C287A" w:rsidP="002C287A"/>
    <w:p w:rsidR="006814AD" w:rsidRPr="0059421B" w:rsidRDefault="00684B5C" w:rsidP="00684B5C">
      <w:pPr>
        <w:pStyle w:val="Ttulo3"/>
        <w:spacing w:after="240"/>
        <w:rPr>
          <w:rFonts w:ascii="Arial" w:hAnsi="Arial" w:cs="Arial"/>
          <w:sz w:val="22"/>
          <w:szCs w:val="22"/>
          <w:u w:val="none"/>
        </w:rPr>
      </w:pPr>
      <w:r w:rsidRPr="0059421B">
        <w:rPr>
          <w:rFonts w:ascii="Arial" w:hAnsi="Arial" w:cs="Arial"/>
          <w:sz w:val="22"/>
          <w:szCs w:val="22"/>
          <w:u w:val="none"/>
        </w:rPr>
        <w:lastRenderedPageBreak/>
        <w:t>2.2</w:t>
      </w:r>
      <w:r w:rsidRPr="0059421B">
        <w:rPr>
          <w:rFonts w:ascii="Arial" w:hAnsi="Arial" w:cs="Arial"/>
          <w:u w:val="none"/>
        </w:rPr>
        <w:t xml:space="preserve"> </w:t>
      </w:r>
      <w:r w:rsidR="006814AD" w:rsidRPr="0059421B">
        <w:rPr>
          <w:rFonts w:ascii="Arial" w:hAnsi="Arial" w:cs="Arial"/>
          <w:sz w:val="22"/>
          <w:szCs w:val="22"/>
          <w:u w:val="none"/>
        </w:rPr>
        <w:t>Servicio de Acceso y Uso Compartido de Torres</w:t>
      </w:r>
    </w:p>
    <w:p w:rsidR="00567A04" w:rsidRPr="0059421B" w:rsidRDefault="00567A04" w:rsidP="00567A04">
      <w:pPr>
        <w:jc w:val="left"/>
        <w:rPr>
          <w:rFonts w:ascii="Arial" w:hAnsi="Arial" w:cs="Arial"/>
          <w:b/>
          <w:sz w:val="22"/>
          <w:u w:val="single"/>
        </w:rPr>
      </w:pPr>
      <w:r w:rsidRPr="0059421B">
        <w:rPr>
          <w:rFonts w:ascii="Arial" w:hAnsi="Arial" w:cs="Arial"/>
          <w:b/>
          <w:sz w:val="22"/>
          <w:u w:val="single"/>
        </w:rPr>
        <w:t>Contratación</w:t>
      </w:r>
    </w:p>
    <w:p w:rsidR="00970516" w:rsidRPr="0059421B" w:rsidRDefault="00970516" w:rsidP="00567A04">
      <w:pPr>
        <w:jc w:val="left"/>
        <w:rPr>
          <w:rFonts w:ascii="Arial" w:hAnsi="Arial" w:cs="Arial"/>
          <w:sz w:val="22"/>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8"/>
        <w:gridCol w:w="2632"/>
        <w:gridCol w:w="1859"/>
      </w:tblGrid>
      <w:tr w:rsidR="00567A04" w:rsidRPr="0059421B" w:rsidTr="00567A04">
        <w:trPr>
          <w:trHeight w:val="467"/>
          <w:jc w:val="center"/>
        </w:trPr>
        <w:tc>
          <w:tcPr>
            <w:tcW w:w="5000" w:type="pct"/>
            <w:gridSpan w:val="3"/>
            <w:shd w:val="clear" w:color="auto" w:fill="5B9BD5"/>
            <w:vAlign w:val="center"/>
          </w:tcPr>
          <w:p w:rsidR="00567A04" w:rsidRPr="0059421B" w:rsidRDefault="00567A04" w:rsidP="009434E8">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 del CS</w:t>
            </w:r>
          </w:p>
        </w:tc>
      </w:tr>
      <w:tr w:rsidR="0028148B" w:rsidRPr="0059421B" w:rsidTr="00B1344C">
        <w:trPr>
          <w:trHeight w:val="467"/>
          <w:jc w:val="center"/>
        </w:trPr>
        <w:tc>
          <w:tcPr>
            <w:tcW w:w="2364"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Cumplimiento</w:t>
            </w:r>
          </w:p>
        </w:tc>
      </w:tr>
      <w:tr w:rsidR="00567A04" w:rsidRPr="0059421B" w:rsidTr="00B1344C">
        <w:trPr>
          <w:trHeight w:val="467"/>
          <w:jc w:val="center"/>
        </w:trPr>
        <w:tc>
          <w:tcPr>
            <w:tcW w:w="2364" w:type="pct"/>
            <w:vAlign w:val="center"/>
          </w:tcPr>
          <w:p w:rsidR="00567A04" w:rsidRPr="0059421B" w:rsidRDefault="00567A04" w:rsidP="009434E8">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 presenta sol</w:t>
            </w:r>
            <w:r w:rsidR="008B255E" w:rsidRPr="0059421B">
              <w:rPr>
                <w:rFonts w:ascii="Arial" w:hAnsi="Arial" w:cs="Arial"/>
                <w:sz w:val="20"/>
                <w:szCs w:val="20"/>
                <w:lang w:val="es-ES"/>
              </w:rPr>
              <w:t>icitud de contratación</w:t>
            </w:r>
            <w:r w:rsidR="00970516" w:rsidRPr="0059421B">
              <w:rPr>
                <w:rFonts w:ascii="Arial" w:hAnsi="Arial" w:cs="Arial"/>
                <w:sz w:val="20"/>
                <w:szCs w:val="20"/>
                <w:lang w:val="es-ES"/>
              </w:rPr>
              <w:t xml:space="preserve"> y, en su caso, el Anteproyecto</w:t>
            </w:r>
          </w:p>
        </w:tc>
        <w:tc>
          <w:tcPr>
            <w:tcW w:w="1545" w:type="pct"/>
            <w:vAlign w:val="center"/>
          </w:tcPr>
          <w:p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91" w:type="pct"/>
            <w:vAlign w:val="center"/>
          </w:tcPr>
          <w:p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8B255E" w:rsidRPr="0059421B" w:rsidTr="00B1344C">
        <w:trPr>
          <w:trHeight w:val="467"/>
          <w:jc w:val="center"/>
        </w:trPr>
        <w:tc>
          <w:tcPr>
            <w:tcW w:w="2364" w:type="pct"/>
            <w:vAlign w:val="center"/>
          </w:tcPr>
          <w:p w:rsidR="008B255E" w:rsidRPr="0059421B" w:rsidRDefault="002F7002" w:rsidP="00BB0901">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w:t>
            </w:r>
            <w:r w:rsidR="00447D04" w:rsidRPr="0059421B">
              <w:rPr>
                <w:rFonts w:ascii="Arial" w:hAnsi="Arial" w:cs="Arial"/>
                <w:sz w:val="20"/>
                <w:szCs w:val="20"/>
                <w:lang w:val="es-ES"/>
              </w:rPr>
              <w:t>s</w:t>
            </w:r>
            <w:r w:rsidRPr="0059421B">
              <w:rPr>
                <w:rFonts w:ascii="Arial" w:hAnsi="Arial" w:cs="Arial"/>
                <w:sz w:val="20"/>
                <w:szCs w:val="20"/>
                <w:lang w:val="es-ES"/>
              </w:rPr>
              <w:t xml:space="preserve"> Divisi</w:t>
            </w:r>
            <w:r w:rsidR="00447D04" w:rsidRPr="0059421B">
              <w:rPr>
                <w:rFonts w:ascii="Arial" w:hAnsi="Arial" w:cs="Arial"/>
                <w:sz w:val="20"/>
                <w:szCs w:val="20"/>
                <w:lang w:val="es-ES"/>
              </w:rPr>
              <w:t>o</w:t>
            </w:r>
            <w:r w:rsidRPr="0059421B">
              <w:rPr>
                <w:rFonts w:ascii="Arial" w:hAnsi="Arial" w:cs="Arial"/>
                <w:sz w:val="20"/>
                <w:szCs w:val="20"/>
                <w:lang w:val="es-ES"/>
              </w:rPr>
              <w:t>n</w:t>
            </w:r>
            <w:r w:rsidR="00447D04" w:rsidRPr="0059421B">
              <w:rPr>
                <w:rFonts w:ascii="Arial" w:hAnsi="Arial" w:cs="Arial"/>
                <w:sz w:val="20"/>
                <w:szCs w:val="20"/>
                <w:lang w:val="es-ES"/>
              </w:rPr>
              <w:t>es</w:t>
            </w:r>
            <w:r w:rsidRPr="0059421B">
              <w:rPr>
                <w:rFonts w:ascii="Arial" w:hAnsi="Arial" w:cs="Arial"/>
                <w:sz w:val="20"/>
                <w:szCs w:val="20"/>
                <w:lang w:val="es-ES"/>
              </w:rPr>
              <w:t xml:space="preserve"> Mayorista</w:t>
            </w:r>
            <w:r w:rsidR="00447D04" w:rsidRPr="0059421B">
              <w:rPr>
                <w:rFonts w:ascii="Arial" w:hAnsi="Arial" w:cs="Arial"/>
                <w:sz w:val="20"/>
                <w:szCs w:val="20"/>
                <w:lang w:val="es-ES"/>
              </w:rPr>
              <w:t>s</w:t>
            </w:r>
            <w:r w:rsidR="008B255E" w:rsidRPr="0059421B">
              <w:rPr>
                <w:rFonts w:ascii="Arial" w:hAnsi="Arial" w:cs="Arial"/>
                <w:sz w:val="20"/>
                <w:szCs w:val="20"/>
                <w:lang w:val="es-ES"/>
              </w:rPr>
              <w:t xml:space="preserve"> notifica</w:t>
            </w:r>
            <w:r w:rsidR="00447D04" w:rsidRPr="0059421B">
              <w:rPr>
                <w:rFonts w:ascii="Arial" w:hAnsi="Arial" w:cs="Arial"/>
                <w:sz w:val="20"/>
                <w:szCs w:val="20"/>
                <w:lang w:val="es-ES"/>
              </w:rPr>
              <w:t>n</w:t>
            </w:r>
            <w:r w:rsidR="008B255E" w:rsidRPr="0059421B">
              <w:rPr>
                <w:rFonts w:ascii="Arial" w:hAnsi="Arial" w:cs="Arial"/>
                <w:sz w:val="20"/>
                <w:szCs w:val="20"/>
                <w:lang w:val="es-ES"/>
              </w:rPr>
              <w:t xml:space="preserve"> el resultado de la solicitud</w:t>
            </w:r>
            <w:r w:rsidR="00EA5FC3" w:rsidRPr="0059421B">
              <w:rPr>
                <w:rFonts w:ascii="Arial" w:hAnsi="Arial" w:cs="Arial"/>
                <w:sz w:val="20"/>
                <w:szCs w:val="20"/>
                <w:lang w:val="es-ES"/>
              </w:rPr>
              <w:t>.</w:t>
            </w:r>
          </w:p>
        </w:tc>
        <w:tc>
          <w:tcPr>
            <w:tcW w:w="1545" w:type="pct"/>
            <w:vAlign w:val="center"/>
          </w:tcPr>
          <w:p w:rsidR="008B255E" w:rsidRPr="0059421B" w:rsidRDefault="00C8428A" w:rsidP="008B255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w:t>
            </w:r>
            <w:r w:rsidR="008B255E" w:rsidRPr="0059421B">
              <w:rPr>
                <w:rFonts w:ascii="Arial" w:hAnsi="Arial" w:cs="Arial"/>
                <w:sz w:val="20"/>
                <w:szCs w:val="20"/>
                <w:lang w:val="es-ES"/>
              </w:rPr>
              <w:t xml:space="preserve"> DH</w:t>
            </w:r>
          </w:p>
        </w:tc>
        <w:tc>
          <w:tcPr>
            <w:tcW w:w="1091" w:type="pct"/>
            <w:vAlign w:val="center"/>
          </w:tcPr>
          <w:p w:rsidR="008B255E" w:rsidRPr="0059421B" w:rsidRDefault="008B255E" w:rsidP="008B255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EA5FC3" w:rsidRPr="0059421B" w:rsidTr="00B1344C">
        <w:trPr>
          <w:trHeight w:val="467"/>
          <w:jc w:val="center"/>
        </w:trPr>
        <w:tc>
          <w:tcPr>
            <w:tcW w:w="2364" w:type="pct"/>
            <w:vAlign w:val="center"/>
          </w:tcPr>
          <w:p w:rsidR="00EA5FC3" w:rsidRPr="0059421B" w:rsidRDefault="0077702B" w:rsidP="0077702B">
            <w:pPr>
              <w:suppressAutoHyphens/>
              <w:spacing w:before="0" w:after="120" w:line="240" w:lineRule="auto"/>
              <w:contextualSpacing/>
              <w:rPr>
                <w:rFonts w:ascii="Arial" w:hAnsi="Arial" w:cs="Arial"/>
                <w:sz w:val="20"/>
                <w:szCs w:val="20"/>
                <w:lang w:val="es-ES"/>
              </w:rPr>
            </w:pPr>
            <w:r w:rsidRPr="0059421B">
              <w:rPr>
                <w:rFonts w:ascii="Arial" w:hAnsi="Arial" w:cs="Arial"/>
                <w:sz w:val="20"/>
                <w:szCs w:val="20"/>
                <w:lang w:val="es-ES"/>
              </w:rPr>
              <w:t>En caso de que la solicitud hayan sido rechazados, la EM enviará la prevención, de tal forma que el CS o AS pueda subsanar y reenviar la solicitud</w:t>
            </w:r>
          </w:p>
        </w:tc>
        <w:tc>
          <w:tcPr>
            <w:tcW w:w="1545" w:type="pct"/>
            <w:vAlign w:val="center"/>
          </w:tcPr>
          <w:p w:rsidR="00EA5FC3" w:rsidRPr="0059421B" w:rsidRDefault="00EA5FC3" w:rsidP="005727D1">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3 DH</w:t>
            </w:r>
          </w:p>
        </w:tc>
        <w:tc>
          <w:tcPr>
            <w:tcW w:w="1091" w:type="pct"/>
            <w:vAlign w:val="center"/>
          </w:tcPr>
          <w:p w:rsidR="00EA5FC3" w:rsidRPr="0059421B" w:rsidRDefault="00EA5FC3" w:rsidP="005727D1">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rsidR="000F7C9D" w:rsidRPr="0059421B" w:rsidRDefault="000F7C9D">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8"/>
        <w:gridCol w:w="2632"/>
        <w:gridCol w:w="1859"/>
      </w:tblGrid>
      <w:tr w:rsidR="00567A04" w:rsidRPr="0059421B" w:rsidTr="00567A04">
        <w:trPr>
          <w:trHeight w:val="467"/>
          <w:jc w:val="center"/>
        </w:trPr>
        <w:tc>
          <w:tcPr>
            <w:tcW w:w="5000" w:type="pct"/>
            <w:gridSpan w:val="3"/>
            <w:shd w:val="clear" w:color="auto" w:fill="5B9BD5"/>
            <w:vAlign w:val="center"/>
          </w:tcPr>
          <w:p w:rsidR="00567A04" w:rsidRPr="0059421B" w:rsidRDefault="00567A04" w:rsidP="009434E8">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Programación y realización de Visita Técnica</w:t>
            </w:r>
          </w:p>
        </w:tc>
      </w:tr>
      <w:tr w:rsidR="0028148B" w:rsidRPr="0059421B" w:rsidTr="00B1344C">
        <w:trPr>
          <w:jc w:val="center"/>
        </w:trPr>
        <w:tc>
          <w:tcPr>
            <w:tcW w:w="2364"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8B255E" w:rsidRPr="0059421B" w:rsidTr="00B1344C">
        <w:trPr>
          <w:jc w:val="center"/>
        </w:trPr>
        <w:tc>
          <w:tcPr>
            <w:tcW w:w="2364" w:type="pct"/>
            <w:shd w:val="clear" w:color="auto" w:fill="auto"/>
            <w:vAlign w:val="center"/>
          </w:tcPr>
          <w:p w:rsidR="008B255E" w:rsidRPr="0059421B" w:rsidRDefault="008B255E" w:rsidP="008B255E">
            <w:pPr>
              <w:suppressAutoHyphens/>
              <w:spacing w:before="0" w:after="120" w:line="240" w:lineRule="auto"/>
              <w:contextualSpacing/>
              <w:jc w:val="left"/>
              <w:rPr>
                <w:rFonts w:ascii="Arial" w:hAnsi="Arial" w:cs="Arial"/>
                <w:b/>
                <w:sz w:val="20"/>
                <w:szCs w:val="20"/>
                <w:lang w:val="es-ES"/>
              </w:rPr>
            </w:pPr>
            <w:r w:rsidRPr="0059421B">
              <w:rPr>
                <w:rFonts w:ascii="Arial" w:hAnsi="Arial" w:cs="Arial"/>
                <w:sz w:val="20"/>
                <w:szCs w:val="20"/>
                <w:lang w:val="es-ES"/>
              </w:rPr>
              <w:t>Ejecución de la Visita Técnica</w:t>
            </w:r>
          </w:p>
        </w:tc>
        <w:tc>
          <w:tcPr>
            <w:tcW w:w="1545" w:type="pct"/>
            <w:shd w:val="clear" w:color="auto" w:fill="auto"/>
            <w:vAlign w:val="center"/>
          </w:tcPr>
          <w:p w:rsidR="008B255E" w:rsidRPr="0059421B" w:rsidRDefault="008B255E" w:rsidP="008B255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20 DH</w:t>
            </w:r>
          </w:p>
          <w:p w:rsidR="008B255E" w:rsidRPr="0059421B" w:rsidRDefault="008B255E" w:rsidP="008B255E">
            <w:pPr>
              <w:suppressAutoHyphens/>
              <w:spacing w:before="0" w:after="120" w:line="240" w:lineRule="auto"/>
              <w:contextualSpacing/>
              <w:jc w:val="center"/>
              <w:rPr>
                <w:rFonts w:ascii="Arial" w:hAnsi="Arial" w:cs="Arial"/>
                <w:b/>
                <w:sz w:val="20"/>
                <w:szCs w:val="20"/>
                <w:lang w:val="es-ES"/>
              </w:rPr>
            </w:pPr>
            <w:r w:rsidRPr="0059421B">
              <w:rPr>
                <w:rFonts w:ascii="Arial" w:hAnsi="Arial" w:cs="Arial"/>
                <w:sz w:val="20"/>
                <w:szCs w:val="20"/>
                <w:lang w:val="es-ES"/>
              </w:rPr>
              <w:t>(A partir del ingreso de la solicitud del CS)</w:t>
            </w:r>
          </w:p>
        </w:tc>
        <w:tc>
          <w:tcPr>
            <w:tcW w:w="1091" w:type="pct"/>
            <w:shd w:val="clear" w:color="auto" w:fill="auto"/>
            <w:vAlign w:val="center"/>
          </w:tcPr>
          <w:p w:rsidR="008B255E" w:rsidRPr="0059421B" w:rsidRDefault="008B255E" w:rsidP="008B255E">
            <w:pPr>
              <w:suppressAutoHyphens/>
              <w:spacing w:before="0" w:after="120" w:line="240" w:lineRule="auto"/>
              <w:contextualSpacing/>
              <w:jc w:val="center"/>
              <w:rPr>
                <w:rFonts w:ascii="Arial" w:hAnsi="Arial" w:cs="Arial"/>
                <w:b/>
                <w:sz w:val="20"/>
                <w:szCs w:val="20"/>
                <w:lang w:val="es-ES"/>
              </w:rPr>
            </w:pPr>
            <w:r w:rsidRPr="0059421B">
              <w:rPr>
                <w:rFonts w:ascii="Arial" w:hAnsi="Arial" w:cs="Arial"/>
                <w:sz w:val="20"/>
                <w:szCs w:val="20"/>
                <w:lang w:val="es-ES"/>
              </w:rPr>
              <w:t>90 %</w:t>
            </w:r>
          </w:p>
        </w:tc>
      </w:tr>
      <w:tr w:rsidR="008B255E" w:rsidRPr="0059421B" w:rsidTr="00B1344C">
        <w:trPr>
          <w:jc w:val="center"/>
        </w:trPr>
        <w:tc>
          <w:tcPr>
            <w:tcW w:w="2364" w:type="pct"/>
            <w:vAlign w:val="center"/>
          </w:tcPr>
          <w:p w:rsidR="008B255E" w:rsidRPr="0059421B" w:rsidRDefault="002F7002" w:rsidP="008B255E">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w:t>
            </w:r>
            <w:r w:rsidR="00447D04" w:rsidRPr="0059421B">
              <w:rPr>
                <w:rFonts w:ascii="Arial" w:hAnsi="Arial" w:cs="Arial"/>
                <w:sz w:val="20"/>
                <w:szCs w:val="20"/>
                <w:lang w:val="es-ES"/>
              </w:rPr>
              <w:t>s</w:t>
            </w:r>
            <w:r w:rsidRPr="0059421B">
              <w:rPr>
                <w:rFonts w:ascii="Arial" w:hAnsi="Arial" w:cs="Arial"/>
                <w:sz w:val="20"/>
                <w:szCs w:val="20"/>
                <w:lang w:val="es-ES"/>
              </w:rPr>
              <w:t xml:space="preserve"> Divisi</w:t>
            </w:r>
            <w:r w:rsidR="00447D04" w:rsidRPr="0059421B">
              <w:rPr>
                <w:rFonts w:ascii="Arial" w:hAnsi="Arial" w:cs="Arial"/>
                <w:sz w:val="20"/>
                <w:szCs w:val="20"/>
                <w:lang w:val="es-ES"/>
              </w:rPr>
              <w:t>o</w:t>
            </w:r>
            <w:r w:rsidRPr="0059421B">
              <w:rPr>
                <w:rFonts w:ascii="Arial" w:hAnsi="Arial" w:cs="Arial"/>
                <w:sz w:val="20"/>
                <w:szCs w:val="20"/>
                <w:lang w:val="es-ES"/>
              </w:rPr>
              <w:t>n</w:t>
            </w:r>
            <w:r w:rsidR="00447D04" w:rsidRPr="0059421B">
              <w:rPr>
                <w:rFonts w:ascii="Arial" w:hAnsi="Arial" w:cs="Arial"/>
                <w:sz w:val="20"/>
                <w:szCs w:val="20"/>
                <w:lang w:val="es-ES"/>
              </w:rPr>
              <w:t>es</w:t>
            </w:r>
            <w:r w:rsidRPr="0059421B">
              <w:rPr>
                <w:rFonts w:ascii="Arial" w:hAnsi="Arial" w:cs="Arial"/>
                <w:sz w:val="20"/>
                <w:szCs w:val="20"/>
                <w:lang w:val="es-ES"/>
              </w:rPr>
              <w:t xml:space="preserve"> Mayorista</w:t>
            </w:r>
            <w:r w:rsidR="00447D04" w:rsidRPr="0059421B">
              <w:rPr>
                <w:rFonts w:ascii="Arial" w:hAnsi="Arial" w:cs="Arial"/>
                <w:sz w:val="20"/>
                <w:szCs w:val="20"/>
                <w:lang w:val="es-ES"/>
              </w:rPr>
              <w:t>s</w:t>
            </w:r>
            <w:r w:rsidR="008B255E" w:rsidRPr="0059421B">
              <w:rPr>
                <w:rFonts w:ascii="Arial" w:hAnsi="Arial" w:cs="Arial"/>
                <w:sz w:val="20"/>
                <w:szCs w:val="20"/>
                <w:lang w:val="es-ES"/>
              </w:rPr>
              <w:t xml:space="preserve"> notifica</w:t>
            </w:r>
            <w:r w:rsidR="00447D04" w:rsidRPr="0059421B">
              <w:rPr>
                <w:rFonts w:ascii="Arial" w:hAnsi="Arial" w:cs="Arial"/>
                <w:sz w:val="20"/>
                <w:szCs w:val="20"/>
                <w:lang w:val="es-ES"/>
              </w:rPr>
              <w:t>n</w:t>
            </w:r>
            <w:r w:rsidR="008B255E" w:rsidRPr="0059421B">
              <w:rPr>
                <w:rFonts w:ascii="Arial" w:hAnsi="Arial" w:cs="Arial"/>
                <w:sz w:val="20"/>
                <w:szCs w:val="20"/>
                <w:lang w:val="es-ES"/>
              </w:rPr>
              <w:t xml:space="preserve"> </w:t>
            </w:r>
            <w:r w:rsidR="00447D04" w:rsidRPr="0059421B">
              <w:rPr>
                <w:rFonts w:ascii="Arial" w:hAnsi="Arial" w:cs="Arial"/>
                <w:sz w:val="20"/>
                <w:szCs w:val="20"/>
                <w:lang w:val="es-ES"/>
              </w:rPr>
              <w:t xml:space="preserve">tres (3) propuestas de fecha para </w:t>
            </w:r>
            <w:r w:rsidR="008B255E" w:rsidRPr="0059421B">
              <w:rPr>
                <w:rFonts w:ascii="Arial" w:hAnsi="Arial" w:cs="Arial"/>
                <w:sz w:val="20"/>
                <w:szCs w:val="20"/>
                <w:lang w:val="es-ES"/>
              </w:rPr>
              <w:t>la  programación de Visitas Técnica.</w:t>
            </w:r>
          </w:p>
        </w:tc>
        <w:tc>
          <w:tcPr>
            <w:tcW w:w="1545" w:type="pct"/>
            <w:vAlign w:val="center"/>
          </w:tcPr>
          <w:p w:rsidR="008B255E" w:rsidRPr="0059421B" w:rsidRDefault="00C8428A" w:rsidP="008B255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w:t>
            </w:r>
            <w:r w:rsidR="008B255E" w:rsidRPr="0059421B">
              <w:rPr>
                <w:rFonts w:ascii="Arial" w:hAnsi="Arial" w:cs="Arial"/>
                <w:sz w:val="20"/>
                <w:szCs w:val="20"/>
                <w:lang w:val="es-ES"/>
              </w:rPr>
              <w:t xml:space="preserve"> DH</w:t>
            </w:r>
          </w:p>
          <w:p w:rsidR="008B255E" w:rsidRPr="0059421B" w:rsidRDefault="008B255E" w:rsidP="008B255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(Contados a partir del asignación del NIS)</w:t>
            </w:r>
          </w:p>
        </w:tc>
        <w:tc>
          <w:tcPr>
            <w:tcW w:w="1091" w:type="pct"/>
            <w:vAlign w:val="center"/>
          </w:tcPr>
          <w:p w:rsidR="008B255E" w:rsidRPr="0059421B" w:rsidRDefault="008B255E" w:rsidP="008B255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447D04" w:rsidRPr="0059421B" w:rsidTr="00B1344C">
        <w:trPr>
          <w:jc w:val="center"/>
        </w:trPr>
        <w:tc>
          <w:tcPr>
            <w:tcW w:w="2364" w:type="pct"/>
            <w:vAlign w:val="center"/>
          </w:tcPr>
          <w:p w:rsidR="00447D04" w:rsidRPr="0059421B" w:rsidRDefault="00447D04" w:rsidP="00CA143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 xml:space="preserve">Los CS o AS aceptan/rechazan la propuesta de programación de Visita Técnica. </w:t>
            </w:r>
          </w:p>
        </w:tc>
        <w:tc>
          <w:tcPr>
            <w:tcW w:w="1545" w:type="pct"/>
            <w:vAlign w:val="center"/>
          </w:tcPr>
          <w:p w:rsidR="00447D04" w:rsidRPr="0059421B" w:rsidRDefault="00447D04"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2 DH (Plazo máximo)</w:t>
            </w:r>
          </w:p>
          <w:p w:rsidR="00447D04" w:rsidRPr="0059421B" w:rsidRDefault="00447D04" w:rsidP="00CA1436">
            <w:pPr>
              <w:suppressAutoHyphens/>
              <w:spacing w:before="0" w:after="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(Contados a partir de la recepción de dichas propuestas por </w:t>
            </w:r>
            <w:r w:rsidR="00B1344C" w:rsidRPr="0059421B">
              <w:rPr>
                <w:rFonts w:ascii="Arial" w:hAnsi="Arial" w:cs="Arial"/>
                <w:sz w:val="20"/>
                <w:szCs w:val="20"/>
                <w:lang w:val="es-ES"/>
              </w:rPr>
              <w:t>las Divisiones</w:t>
            </w:r>
            <w:r w:rsidRPr="0059421B">
              <w:rPr>
                <w:rFonts w:ascii="Arial" w:hAnsi="Arial" w:cs="Arial"/>
                <w:sz w:val="20"/>
                <w:szCs w:val="20"/>
                <w:lang w:val="es-ES"/>
              </w:rPr>
              <w:t xml:space="preserve"> Mayoristas)</w:t>
            </w:r>
          </w:p>
        </w:tc>
        <w:tc>
          <w:tcPr>
            <w:tcW w:w="1091" w:type="pct"/>
            <w:vAlign w:val="center"/>
          </w:tcPr>
          <w:p w:rsidR="00447D04" w:rsidRPr="0059421B" w:rsidRDefault="00447D04"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8B255E" w:rsidRPr="0059421B" w:rsidTr="00B1344C">
        <w:trPr>
          <w:jc w:val="center"/>
        </w:trPr>
        <w:tc>
          <w:tcPr>
            <w:tcW w:w="2364" w:type="pct"/>
            <w:vAlign w:val="center"/>
          </w:tcPr>
          <w:p w:rsidR="008B255E" w:rsidRPr="0059421B" w:rsidRDefault="008B255E" w:rsidP="008B255E">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 xml:space="preserve">El CS </w:t>
            </w:r>
            <w:r w:rsidR="00447D04" w:rsidRPr="0059421B">
              <w:rPr>
                <w:rFonts w:ascii="Arial" w:hAnsi="Arial" w:cs="Arial"/>
                <w:sz w:val="20"/>
                <w:szCs w:val="20"/>
                <w:lang w:val="es-ES"/>
              </w:rPr>
              <w:t xml:space="preserve">o AS </w:t>
            </w:r>
            <w:r w:rsidRPr="0059421B">
              <w:rPr>
                <w:rFonts w:ascii="Arial" w:hAnsi="Arial" w:cs="Arial"/>
                <w:sz w:val="20"/>
                <w:szCs w:val="20"/>
                <w:lang w:val="es-ES"/>
              </w:rPr>
              <w:t xml:space="preserve">solicita modificación de la propuesta de programación de Visita Técnica. </w:t>
            </w:r>
          </w:p>
        </w:tc>
        <w:tc>
          <w:tcPr>
            <w:tcW w:w="1545" w:type="pct"/>
            <w:vAlign w:val="center"/>
          </w:tcPr>
          <w:p w:rsidR="008B255E" w:rsidRPr="0059421B" w:rsidRDefault="00495731" w:rsidP="008B255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 DH</w:t>
            </w:r>
          </w:p>
          <w:p w:rsidR="008B255E" w:rsidRPr="0059421B" w:rsidRDefault="008B255E" w:rsidP="008B255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(Previas a la fecha señalada para la ejecución de la Visita Técnica propuesta por </w:t>
            </w:r>
            <w:r w:rsidR="002F7002" w:rsidRPr="0059421B">
              <w:rPr>
                <w:rFonts w:ascii="Arial" w:hAnsi="Arial" w:cs="Arial"/>
                <w:sz w:val="20"/>
                <w:szCs w:val="20"/>
                <w:lang w:val="es-ES"/>
              </w:rPr>
              <w:t>la</w:t>
            </w:r>
            <w:r w:rsidR="00447D04" w:rsidRPr="0059421B">
              <w:rPr>
                <w:rFonts w:ascii="Arial" w:hAnsi="Arial" w:cs="Arial"/>
                <w:sz w:val="20"/>
                <w:szCs w:val="20"/>
                <w:lang w:val="es-ES"/>
              </w:rPr>
              <w:t>s</w:t>
            </w:r>
            <w:r w:rsidR="002F7002" w:rsidRPr="0059421B">
              <w:rPr>
                <w:rFonts w:ascii="Arial" w:hAnsi="Arial" w:cs="Arial"/>
                <w:sz w:val="20"/>
                <w:szCs w:val="20"/>
                <w:lang w:val="es-ES"/>
              </w:rPr>
              <w:t xml:space="preserve"> Divisi</w:t>
            </w:r>
            <w:r w:rsidR="00447D04" w:rsidRPr="0059421B">
              <w:rPr>
                <w:rFonts w:ascii="Arial" w:hAnsi="Arial" w:cs="Arial"/>
                <w:sz w:val="20"/>
                <w:szCs w:val="20"/>
                <w:lang w:val="es-ES"/>
              </w:rPr>
              <w:t>ones</w:t>
            </w:r>
            <w:r w:rsidR="002F7002" w:rsidRPr="0059421B">
              <w:rPr>
                <w:rFonts w:ascii="Arial" w:hAnsi="Arial" w:cs="Arial"/>
                <w:sz w:val="20"/>
                <w:szCs w:val="20"/>
                <w:lang w:val="es-ES"/>
              </w:rPr>
              <w:t xml:space="preserve"> Mayorista</w:t>
            </w:r>
            <w:r w:rsidR="00447D04" w:rsidRPr="0059421B">
              <w:rPr>
                <w:rFonts w:ascii="Arial" w:hAnsi="Arial" w:cs="Arial"/>
                <w:sz w:val="20"/>
                <w:szCs w:val="20"/>
                <w:lang w:val="es-ES"/>
              </w:rPr>
              <w:t>s</w:t>
            </w:r>
            <w:r w:rsidRPr="0059421B">
              <w:rPr>
                <w:rFonts w:ascii="Arial" w:hAnsi="Arial" w:cs="Arial"/>
                <w:sz w:val="20"/>
                <w:szCs w:val="20"/>
                <w:lang w:val="es-ES"/>
              </w:rPr>
              <w:t>)</w:t>
            </w:r>
          </w:p>
        </w:tc>
        <w:tc>
          <w:tcPr>
            <w:tcW w:w="1091" w:type="pct"/>
            <w:vAlign w:val="center"/>
          </w:tcPr>
          <w:p w:rsidR="008B255E" w:rsidRPr="0059421B" w:rsidRDefault="008B255E" w:rsidP="008B255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567A04" w:rsidRPr="0059421B" w:rsidTr="00B1344C">
        <w:trPr>
          <w:jc w:val="center"/>
        </w:trPr>
        <w:tc>
          <w:tcPr>
            <w:tcW w:w="2364" w:type="pct"/>
            <w:vAlign w:val="center"/>
          </w:tcPr>
          <w:p w:rsidR="00567A04" w:rsidRPr="0059421B" w:rsidRDefault="002F7002" w:rsidP="009434E8">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lastRenderedPageBreak/>
              <w:t>La</w:t>
            </w:r>
            <w:r w:rsidR="00447D04" w:rsidRPr="0059421B">
              <w:rPr>
                <w:rFonts w:ascii="Arial" w:hAnsi="Arial" w:cs="Arial"/>
                <w:sz w:val="20"/>
                <w:szCs w:val="20"/>
                <w:lang w:val="es-ES"/>
              </w:rPr>
              <w:t>s</w:t>
            </w:r>
            <w:r w:rsidRPr="0059421B">
              <w:rPr>
                <w:rFonts w:ascii="Arial" w:hAnsi="Arial" w:cs="Arial"/>
                <w:sz w:val="20"/>
                <w:szCs w:val="20"/>
                <w:lang w:val="es-ES"/>
              </w:rPr>
              <w:t xml:space="preserve"> Divisi</w:t>
            </w:r>
            <w:r w:rsidR="00447D04" w:rsidRPr="0059421B">
              <w:rPr>
                <w:rFonts w:ascii="Arial" w:hAnsi="Arial" w:cs="Arial"/>
                <w:sz w:val="20"/>
                <w:szCs w:val="20"/>
                <w:lang w:val="es-ES"/>
              </w:rPr>
              <w:t>o</w:t>
            </w:r>
            <w:r w:rsidRPr="0059421B">
              <w:rPr>
                <w:rFonts w:ascii="Arial" w:hAnsi="Arial" w:cs="Arial"/>
                <w:sz w:val="20"/>
                <w:szCs w:val="20"/>
                <w:lang w:val="es-ES"/>
              </w:rPr>
              <w:t>n</w:t>
            </w:r>
            <w:r w:rsidR="00447D04" w:rsidRPr="0059421B">
              <w:rPr>
                <w:rFonts w:ascii="Arial" w:hAnsi="Arial" w:cs="Arial"/>
                <w:sz w:val="20"/>
                <w:szCs w:val="20"/>
                <w:lang w:val="es-ES"/>
              </w:rPr>
              <w:t>es</w:t>
            </w:r>
            <w:r w:rsidRPr="0059421B">
              <w:rPr>
                <w:rFonts w:ascii="Arial" w:hAnsi="Arial" w:cs="Arial"/>
                <w:sz w:val="20"/>
                <w:szCs w:val="20"/>
                <w:lang w:val="es-ES"/>
              </w:rPr>
              <w:t xml:space="preserve"> Mayorista</w:t>
            </w:r>
            <w:r w:rsidR="00447D04" w:rsidRPr="0059421B">
              <w:rPr>
                <w:rFonts w:ascii="Arial" w:hAnsi="Arial" w:cs="Arial"/>
                <w:sz w:val="20"/>
                <w:szCs w:val="20"/>
                <w:lang w:val="es-ES"/>
              </w:rPr>
              <w:t>s</w:t>
            </w:r>
            <w:r w:rsidR="005A05E3" w:rsidRPr="0059421B">
              <w:rPr>
                <w:rFonts w:ascii="Arial" w:hAnsi="Arial" w:cs="Arial"/>
                <w:sz w:val="20"/>
                <w:szCs w:val="20"/>
                <w:lang w:val="es-ES"/>
              </w:rPr>
              <w:t xml:space="preserve"> digitaliza</w:t>
            </w:r>
            <w:r w:rsidR="00447D04" w:rsidRPr="0059421B">
              <w:rPr>
                <w:rFonts w:ascii="Arial" w:hAnsi="Arial" w:cs="Arial"/>
                <w:sz w:val="20"/>
                <w:szCs w:val="20"/>
                <w:lang w:val="es-ES"/>
              </w:rPr>
              <w:t>n</w:t>
            </w:r>
            <w:r w:rsidR="005A05E3" w:rsidRPr="0059421B">
              <w:rPr>
                <w:rFonts w:ascii="Arial" w:hAnsi="Arial" w:cs="Arial"/>
                <w:sz w:val="20"/>
                <w:szCs w:val="20"/>
                <w:lang w:val="es-ES"/>
              </w:rPr>
              <w:t xml:space="preserve"> y registra</w:t>
            </w:r>
            <w:r w:rsidR="00447D04" w:rsidRPr="0059421B">
              <w:rPr>
                <w:rFonts w:ascii="Arial" w:hAnsi="Arial" w:cs="Arial"/>
                <w:sz w:val="20"/>
                <w:szCs w:val="20"/>
                <w:lang w:val="es-ES"/>
              </w:rPr>
              <w:t>n</w:t>
            </w:r>
            <w:r w:rsidR="005A05E3" w:rsidRPr="0059421B">
              <w:rPr>
                <w:rFonts w:ascii="Arial" w:hAnsi="Arial" w:cs="Arial"/>
                <w:sz w:val="20"/>
                <w:szCs w:val="20"/>
                <w:lang w:val="es-ES"/>
              </w:rPr>
              <w:t xml:space="preserve"> el “Reporte de Visita Técnica” y, en su caso, señala si requiere un trabajo especial (acondicionamiento de infraestructura, recuperación de espacio)</w:t>
            </w:r>
          </w:p>
        </w:tc>
        <w:tc>
          <w:tcPr>
            <w:tcW w:w="1545" w:type="pct"/>
            <w:vAlign w:val="center"/>
          </w:tcPr>
          <w:p w:rsidR="00567A04" w:rsidRPr="0059421B" w:rsidRDefault="00F55DB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3</w:t>
            </w:r>
            <w:r w:rsidR="00567A04" w:rsidRPr="0059421B">
              <w:rPr>
                <w:rFonts w:ascii="Arial" w:hAnsi="Arial" w:cs="Arial"/>
                <w:sz w:val="20"/>
                <w:szCs w:val="20"/>
                <w:lang w:val="es-ES"/>
              </w:rPr>
              <w:t xml:space="preserve"> DH</w:t>
            </w:r>
            <w:r w:rsidR="00567A04" w:rsidRPr="0059421B">
              <w:rPr>
                <w:rStyle w:val="Refdenotaalpie"/>
                <w:rFonts w:ascii="Arial" w:hAnsi="Arial" w:cs="Arial"/>
                <w:sz w:val="20"/>
                <w:szCs w:val="20"/>
                <w:lang w:val="es-ES"/>
              </w:rPr>
              <w:footnoteReference w:id="2"/>
            </w:r>
          </w:p>
          <w:p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la realización de la Visita Técnica)</w:t>
            </w:r>
          </w:p>
        </w:tc>
        <w:tc>
          <w:tcPr>
            <w:tcW w:w="1091" w:type="pct"/>
            <w:vAlign w:val="center"/>
          </w:tcPr>
          <w:p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rsidR="000F7C9D" w:rsidRPr="0059421B" w:rsidRDefault="000F7C9D">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8"/>
        <w:gridCol w:w="2632"/>
        <w:gridCol w:w="1859"/>
      </w:tblGrid>
      <w:tr w:rsidR="00567A04" w:rsidRPr="0059421B" w:rsidTr="00567A04">
        <w:trPr>
          <w:jc w:val="center"/>
        </w:trPr>
        <w:tc>
          <w:tcPr>
            <w:tcW w:w="5000" w:type="pct"/>
            <w:gridSpan w:val="3"/>
            <w:shd w:val="clear" w:color="auto" w:fill="5B9BD5"/>
            <w:vAlign w:val="center"/>
          </w:tcPr>
          <w:p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Elaboración de Anteproyecto y Programa de Trabajo</w:t>
            </w:r>
          </w:p>
        </w:tc>
      </w:tr>
      <w:tr w:rsidR="0028148B" w:rsidRPr="0059421B" w:rsidTr="00B1344C">
        <w:trPr>
          <w:jc w:val="center"/>
        </w:trPr>
        <w:tc>
          <w:tcPr>
            <w:tcW w:w="2364"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567A04" w:rsidRPr="0059421B" w:rsidTr="00B1344C">
        <w:trPr>
          <w:jc w:val="center"/>
        </w:trPr>
        <w:tc>
          <w:tcPr>
            <w:tcW w:w="2364" w:type="pct"/>
            <w:vAlign w:val="center"/>
          </w:tcPr>
          <w:p w:rsidR="00567A04" w:rsidRPr="0059421B" w:rsidRDefault="00567A04" w:rsidP="00673FBC">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 xml:space="preserve">El CS </w:t>
            </w:r>
            <w:r w:rsidR="000A690E" w:rsidRPr="0059421B">
              <w:rPr>
                <w:rFonts w:ascii="Arial" w:hAnsi="Arial" w:cs="Arial"/>
                <w:sz w:val="20"/>
                <w:szCs w:val="20"/>
                <w:lang w:val="es-ES"/>
              </w:rPr>
              <w:t>somete</w:t>
            </w:r>
            <w:r w:rsidR="00673FBC" w:rsidRPr="0059421B">
              <w:rPr>
                <w:rFonts w:ascii="Arial" w:hAnsi="Arial" w:cs="Arial"/>
                <w:sz w:val="20"/>
                <w:szCs w:val="20"/>
                <w:lang w:val="es-ES"/>
              </w:rPr>
              <w:t xml:space="preserve"> </w:t>
            </w:r>
            <w:r w:rsidRPr="0059421B">
              <w:rPr>
                <w:rFonts w:ascii="Arial" w:hAnsi="Arial" w:cs="Arial"/>
                <w:sz w:val="20"/>
                <w:szCs w:val="20"/>
                <w:lang w:val="es-ES"/>
              </w:rPr>
              <w:t>el Anteproyecto.</w:t>
            </w:r>
          </w:p>
        </w:tc>
        <w:tc>
          <w:tcPr>
            <w:tcW w:w="1545" w:type="pct"/>
            <w:vAlign w:val="center"/>
          </w:tcPr>
          <w:p w:rsidR="00567A04" w:rsidRPr="0059421B" w:rsidRDefault="00F55DB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Hasta </w:t>
            </w:r>
            <w:r w:rsidR="00567A04" w:rsidRPr="0059421B">
              <w:rPr>
                <w:rFonts w:ascii="Arial" w:hAnsi="Arial" w:cs="Arial"/>
                <w:sz w:val="20"/>
                <w:szCs w:val="20"/>
                <w:lang w:val="es-ES"/>
              </w:rPr>
              <w:t>20 DH</w:t>
            </w:r>
            <w:r w:rsidR="00567A04" w:rsidRPr="0059421B">
              <w:rPr>
                <w:rStyle w:val="Refdenotaalpie"/>
                <w:rFonts w:ascii="Arial" w:hAnsi="Arial" w:cs="Arial"/>
                <w:sz w:val="20"/>
                <w:szCs w:val="20"/>
                <w:lang w:val="es-ES"/>
              </w:rPr>
              <w:footnoteReference w:id="3"/>
            </w:r>
            <w:r w:rsidR="00567A04" w:rsidRPr="0059421B">
              <w:rPr>
                <w:rFonts w:ascii="Arial" w:hAnsi="Arial" w:cs="Arial"/>
                <w:sz w:val="20"/>
                <w:szCs w:val="20"/>
                <w:lang w:val="es-ES"/>
              </w:rPr>
              <w:t xml:space="preserve"> </w:t>
            </w:r>
          </w:p>
          <w:p w:rsidR="00567A04" w:rsidRPr="0059421B" w:rsidRDefault="00567A04" w:rsidP="00F94302">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de la entrega </w:t>
            </w:r>
            <w:r w:rsidR="00673FBC" w:rsidRPr="0059421B">
              <w:rPr>
                <w:rFonts w:ascii="Arial" w:hAnsi="Arial" w:cs="Arial"/>
                <w:sz w:val="20"/>
                <w:szCs w:val="20"/>
                <w:lang w:val="es-ES"/>
              </w:rPr>
              <w:t xml:space="preserve">del </w:t>
            </w:r>
            <w:r w:rsidR="00F94302" w:rsidRPr="0059421B">
              <w:rPr>
                <w:rFonts w:ascii="Arial" w:hAnsi="Arial" w:cs="Arial"/>
                <w:sz w:val="20"/>
                <w:szCs w:val="20"/>
                <w:lang w:val="es-ES"/>
              </w:rPr>
              <w:t>formato correspondiente</w:t>
            </w:r>
            <w:r w:rsidRPr="0059421B">
              <w:rPr>
                <w:rFonts w:ascii="Arial" w:hAnsi="Arial" w:cs="Arial"/>
                <w:sz w:val="20"/>
                <w:szCs w:val="20"/>
                <w:lang w:val="es-ES"/>
              </w:rPr>
              <w:t>)</w:t>
            </w:r>
          </w:p>
        </w:tc>
        <w:tc>
          <w:tcPr>
            <w:tcW w:w="1091" w:type="pct"/>
            <w:vAlign w:val="center"/>
          </w:tcPr>
          <w:p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rsidR="000F7C9D" w:rsidRPr="0059421B" w:rsidRDefault="000F7C9D">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8"/>
        <w:gridCol w:w="2632"/>
        <w:gridCol w:w="1859"/>
      </w:tblGrid>
      <w:tr w:rsidR="00567A04" w:rsidRPr="0059421B" w:rsidTr="00567A04">
        <w:trPr>
          <w:jc w:val="center"/>
        </w:trPr>
        <w:tc>
          <w:tcPr>
            <w:tcW w:w="5000" w:type="pct"/>
            <w:gridSpan w:val="3"/>
            <w:shd w:val="clear" w:color="auto" w:fill="5B9BD5"/>
            <w:vAlign w:val="center"/>
          </w:tcPr>
          <w:p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Análisis de Factibilidad</w:t>
            </w:r>
          </w:p>
        </w:tc>
      </w:tr>
      <w:tr w:rsidR="0028148B" w:rsidRPr="0059421B" w:rsidTr="00B1344C">
        <w:trPr>
          <w:jc w:val="center"/>
        </w:trPr>
        <w:tc>
          <w:tcPr>
            <w:tcW w:w="2364"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6D75BE" w:rsidRPr="0059421B" w:rsidTr="00B1344C">
        <w:trPr>
          <w:jc w:val="center"/>
        </w:trPr>
        <w:tc>
          <w:tcPr>
            <w:tcW w:w="2364" w:type="pct"/>
            <w:vAlign w:val="center"/>
          </w:tcPr>
          <w:p w:rsidR="006D75BE" w:rsidRPr="0059421B" w:rsidRDefault="002F7002" w:rsidP="006D75BE">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w:t>
            </w:r>
            <w:r w:rsidR="00673FBC" w:rsidRPr="0059421B">
              <w:rPr>
                <w:rFonts w:ascii="Arial" w:hAnsi="Arial" w:cs="Arial"/>
                <w:sz w:val="20"/>
                <w:szCs w:val="20"/>
                <w:lang w:val="es-ES"/>
              </w:rPr>
              <w:t>s</w:t>
            </w:r>
            <w:r w:rsidRPr="0059421B">
              <w:rPr>
                <w:rFonts w:ascii="Arial" w:hAnsi="Arial" w:cs="Arial"/>
                <w:sz w:val="20"/>
                <w:szCs w:val="20"/>
                <w:lang w:val="es-ES"/>
              </w:rPr>
              <w:t xml:space="preserve"> Divisi</w:t>
            </w:r>
            <w:r w:rsidR="00673FBC" w:rsidRPr="0059421B">
              <w:rPr>
                <w:rFonts w:ascii="Arial" w:hAnsi="Arial" w:cs="Arial"/>
                <w:sz w:val="20"/>
                <w:szCs w:val="20"/>
                <w:lang w:val="es-ES"/>
              </w:rPr>
              <w:t>o</w:t>
            </w:r>
            <w:r w:rsidRPr="0059421B">
              <w:rPr>
                <w:rFonts w:ascii="Arial" w:hAnsi="Arial" w:cs="Arial"/>
                <w:sz w:val="20"/>
                <w:szCs w:val="20"/>
                <w:lang w:val="es-ES"/>
              </w:rPr>
              <w:t>n</w:t>
            </w:r>
            <w:r w:rsidR="00673FBC" w:rsidRPr="0059421B">
              <w:rPr>
                <w:rFonts w:ascii="Arial" w:hAnsi="Arial" w:cs="Arial"/>
                <w:sz w:val="20"/>
                <w:szCs w:val="20"/>
                <w:lang w:val="es-ES"/>
              </w:rPr>
              <w:t>es</w:t>
            </w:r>
            <w:r w:rsidRPr="0059421B">
              <w:rPr>
                <w:rFonts w:ascii="Arial" w:hAnsi="Arial" w:cs="Arial"/>
                <w:sz w:val="20"/>
                <w:szCs w:val="20"/>
                <w:lang w:val="es-ES"/>
              </w:rPr>
              <w:t xml:space="preserve"> Mayorista</w:t>
            </w:r>
            <w:r w:rsidR="00673FBC" w:rsidRPr="0059421B">
              <w:rPr>
                <w:rFonts w:ascii="Arial" w:hAnsi="Arial" w:cs="Arial"/>
                <w:sz w:val="20"/>
                <w:szCs w:val="20"/>
                <w:lang w:val="es-ES"/>
              </w:rPr>
              <w:t>s</w:t>
            </w:r>
            <w:r w:rsidR="006D75BE" w:rsidRPr="0059421B">
              <w:rPr>
                <w:rFonts w:ascii="Arial" w:hAnsi="Arial" w:cs="Arial"/>
                <w:sz w:val="20"/>
                <w:szCs w:val="20"/>
                <w:lang w:val="es-ES"/>
              </w:rPr>
              <w:t xml:space="preserve"> notifica</w:t>
            </w:r>
            <w:r w:rsidR="00673FBC" w:rsidRPr="0059421B">
              <w:rPr>
                <w:rFonts w:ascii="Arial" w:hAnsi="Arial" w:cs="Arial"/>
                <w:sz w:val="20"/>
                <w:szCs w:val="20"/>
                <w:lang w:val="es-ES"/>
              </w:rPr>
              <w:t>n</w:t>
            </w:r>
            <w:r w:rsidR="006D75BE" w:rsidRPr="0059421B">
              <w:rPr>
                <w:rFonts w:ascii="Arial" w:hAnsi="Arial" w:cs="Arial"/>
                <w:sz w:val="20"/>
                <w:szCs w:val="20"/>
                <w:lang w:val="es-ES"/>
              </w:rPr>
              <w:t xml:space="preserve"> al CS el resultado del Análisis de Factibilidad.</w:t>
            </w:r>
          </w:p>
        </w:tc>
        <w:tc>
          <w:tcPr>
            <w:tcW w:w="1545" w:type="pct"/>
            <w:vAlign w:val="center"/>
          </w:tcPr>
          <w:p w:rsidR="006D75BE" w:rsidRPr="0059421B" w:rsidRDefault="002C287A" w:rsidP="006D75BE">
            <w:pPr>
              <w:suppressAutoHyphens/>
              <w:spacing w:before="0" w:after="120" w:line="240" w:lineRule="auto"/>
              <w:contextualSpacing/>
              <w:jc w:val="center"/>
              <w:rPr>
                <w:rFonts w:ascii="Arial" w:hAnsi="Arial" w:cs="Arial"/>
                <w:sz w:val="20"/>
                <w:szCs w:val="20"/>
                <w:lang w:val="es-ES"/>
              </w:rPr>
            </w:pPr>
            <w:r>
              <w:rPr>
                <w:rFonts w:ascii="Arial" w:hAnsi="Arial" w:cs="Arial"/>
                <w:sz w:val="20"/>
                <w:szCs w:val="20"/>
                <w:lang w:val="es-ES"/>
              </w:rPr>
              <w:t>10</w:t>
            </w:r>
            <w:r w:rsidR="006D75BE" w:rsidRPr="0059421B">
              <w:rPr>
                <w:rFonts w:ascii="Arial" w:hAnsi="Arial" w:cs="Arial"/>
                <w:sz w:val="20"/>
                <w:szCs w:val="20"/>
                <w:lang w:val="es-ES"/>
              </w:rPr>
              <w:t>DH</w:t>
            </w:r>
          </w:p>
          <w:p w:rsidR="006D75BE" w:rsidRPr="0059421B" w:rsidRDefault="006D75BE" w:rsidP="006D75B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de que el CS </w:t>
            </w:r>
            <w:r w:rsidR="00673FBC" w:rsidRPr="0059421B">
              <w:rPr>
                <w:rFonts w:ascii="Arial" w:hAnsi="Arial" w:cs="Arial"/>
                <w:sz w:val="20"/>
                <w:szCs w:val="20"/>
                <w:lang w:val="es-ES"/>
              </w:rPr>
              <w:t xml:space="preserve">o AS </w:t>
            </w:r>
            <w:r w:rsidRPr="0059421B">
              <w:rPr>
                <w:rFonts w:ascii="Arial" w:hAnsi="Arial" w:cs="Arial"/>
                <w:sz w:val="20"/>
                <w:szCs w:val="20"/>
                <w:lang w:val="es-ES"/>
              </w:rPr>
              <w:t>entregue el Anteproyecto)</w:t>
            </w:r>
          </w:p>
        </w:tc>
        <w:tc>
          <w:tcPr>
            <w:tcW w:w="1091" w:type="pct"/>
            <w:vAlign w:val="center"/>
          </w:tcPr>
          <w:p w:rsidR="006D75BE" w:rsidRPr="0059421B" w:rsidRDefault="006D75BE" w:rsidP="006D75B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673FBC" w:rsidRPr="0059421B" w:rsidTr="00B1344C">
        <w:trPr>
          <w:jc w:val="center"/>
        </w:trPr>
        <w:tc>
          <w:tcPr>
            <w:tcW w:w="2364" w:type="pct"/>
            <w:tcBorders>
              <w:top w:val="single" w:sz="4" w:space="0" w:color="auto"/>
              <w:left w:val="single" w:sz="4" w:space="0" w:color="auto"/>
              <w:bottom w:val="single" w:sz="4" w:space="0" w:color="auto"/>
              <w:right w:val="single" w:sz="4" w:space="0" w:color="auto"/>
            </w:tcBorders>
            <w:vAlign w:val="center"/>
          </w:tcPr>
          <w:p w:rsidR="00673FBC" w:rsidRPr="0059421B" w:rsidRDefault="00673FBC" w:rsidP="00CA143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Los CS o AS podrán corregir la información y reenviar el Anteproyecto.</w:t>
            </w:r>
          </w:p>
        </w:tc>
        <w:tc>
          <w:tcPr>
            <w:tcW w:w="1545" w:type="pct"/>
            <w:tcBorders>
              <w:top w:val="single" w:sz="4" w:space="0" w:color="auto"/>
              <w:left w:val="single" w:sz="4" w:space="0" w:color="auto"/>
              <w:bottom w:val="single" w:sz="4" w:space="0" w:color="auto"/>
              <w:right w:val="single" w:sz="4" w:space="0" w:color="auto"/>
            </w:tcBorders>
            <w:vAlign w:val="center"/>
          </w:tcPr>
          <w:p w:rsidR="00673FBC" w:rsidRPr="0059421B" w:rsidRDefault="00673FBC"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5DH</w:t>
            </w:r>
          </w:p>
          <w:p w:rsidR="00673FBC" w:rsidRPr="0059421B" w:rsidRDefault="00673FBC"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del resultado de Análisis de Factibilidad)</w:t>
            </w:r>
          </w:p>
        </w:tc>
        <w:tc>
          <w:tcPr>
            <w:tcW w:w="1091" w:type="pct"/>
            <w:tcBorders>
              <w:top w:val="single" w:sz="4" w:space="0" w:color="auto"/>
              <w:left w:val="single" w:sz="4" w:space="0" w:color="auto"/>
              <w:bottom w:val="single" w:sz="4" w:space="0" w:color="auto"/>
              <w:right w:val="single" w:sz="4" w:space="0" w:color="auto"/>
            </w:tcBorders>
            <w:vAlign w:val="center"/>
          </w:tcPr>
          <w:p w:rsidR="00673FBC" w:rsidRPr="0059421B" w:rsidRDefault="00673FBC"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673FBC" w:rsidRPr="0059421B" w:rsidTr="00B1344C">
        <w:trPr>
          <w:jc w:val="center"/>
        </w:trPr>
        <w:tc>
          <w:tcPr>
            <w:tcW w:w="2364" w:type="pct"/>
            <w:tcBorders>
              <w:top w:val="single" w:sz="4" w:space="0" w:color="auto"/>
              <w:left w:val="single" w:sz="4" w:space="0" w:color="auto"/>
              <w:bottom w:val="single" w:sz="4" w:space="0" w:color="auto"/>
              <w:right w:val="single" w:sz="4" w:space="0" w:color="auto"/>
            </w:tcBorders>
            <w:vAlign w:val="center"/>
          </w:tcPr>
          <w:p w:rsidR="00673FBC" w:rsidRPr="0059421B" w:rsidRDefault="00673FBC" w:rsidP="00CA143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 revalidan la corrección para la aprobación del Anteproyecto.</w:t>
            </w:r>
          </w:p>
        </w:tc>
        <w:tc>
          <w:tcPr>
            <w:tcW w:w="1545" w:type="pct"/>
            <w:tcBorders>
              <w:top w:val="single" w:sz="4" w:space="0" w:color="auto"/>
              <w:left w:val="single" w:sz="4" w:space="0" w:color="auto"/>
              <w:bottom w:val="single" w:sz="4" w:space="0" w:color="auto"/>
              <w:right w:val="single" w:sz="4" w:space="0" w:color="auto"/>
            </w:tcBorders>
            <w:vAlign w:val="center"/>
          </w:tcPr>
          <w:p w:rsidR="00673FBC" w:rsidRPr="0059421B" w:rsidRDefault="00673FBC"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3 DH</w:t>
            </w:r>
          </w:p>
          <w:p w:rsidR="00673FBC" w:rsidRPr="0059421B" w:rsidRDefault="00673FBC"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que los CS o AS renvían el Anteproyecto)</w:t>
            </w:r>
          </w:p>
        </w:tc>
        <w:tc>
          <w:tcPr>
            <w:tcW w:w="1091" w:type="pct"/>
            <w:tcBorders>
              <w:top w:val="single" w:sz="4" w:space="0" w:color="auto"/>
              <w:left w:val="single" w:sz="4" w:space="0" w:color="auto"/>
              <w:bottom w:val="single" w:sz="4" w:space="0" w:color="auto"/>
              <w:right w:val="single" w:sz="4" w:space="0" w:color="auto"/>
            </w:tcBorders>
            <w:vAlign w:val="center"/>
          </w:tcPr>
          <w:p w:rsidR="00673FBC" w:rsidRPr="0059421B" w:rsidRDefault="00673FBC"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rsidR="001A02F3" w:rsidRDefault="001A02F3">
      <w:pPr>
        <w:rPr>
          <w:rFonts w:ascii="Arial" w:hAnsi="Arial" w:cs="Arial"/>
        </w:rPr>
      </w:pPr>
    </w:p>
    <w:p w:rsidR="001A02F3" w:rsidRDefault="001A02F3" w:rsidP="00D9517F"/>
    <w:p w:rsidR="000F7C9D" w:rsidRPr="0059421B" w:rsidRDefault="000F7C9D">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8"/>
        <w:gridCol w:w="2632"/>
        <w:gridCol w:w="1859"/>
      </w:tblGrid>
      <w:tr w:rsidR="00567A04" w:rsidRPr="0059421B" w:rsidTr="00567A04">
        <w:trPr>
          <w:jc w:val="center"/>
        </w:trPr>
        <w:tc>
          <w:tcPr>
            <w:tcW w:w="5000" w:type="pct"/>
            <w:gridSpan w:val="3"/>
            <w:shd w:val="clear" w:color="auto" w:fill="5B9BD5"/>
            <w:vAlign w:val="center"/>
          </w:tcPr>
          <w:p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5: Instalación de Infraestructura</w:t>
            </w:r>
          </w:p>
        </w:tc>
      </w:tr>
      <w:tr w:rsidR="0028148B" w:rsidRPr="0059421B" w:rsidTr="00B1344C">
        <w:trPr>
          <w:jc w:val="center"/>
        </w:trPr>
        <w:tc>
          <w:tcPr>
            <w:tcW w:w="2364"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6D75BE" w:rsidRPr="0059421B" w:rsidTr="00B1344C">
        <w:trPr>
          <w:jc w:val="center"/>
        </w:trPr>
        <w:tc>
          <w:tcPr>
            <w:tcW w:w="2364" w:type="pct"/>
            <w:vAlign w:val="center"/>
          </w:tcPr>
          <w:p w:rsidR="006D75BE" w:rsidRPr="0059421B" w:rsidRDefault="006D75BE" w:rsidP="006D75BE">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 inicia la Instalación de Infraestructura.</w:t>
            </w:r>
          </w:p>
        </w:tc>
        <w:tc>
          <w:tcPr>
            <w:tcW w:w="1545" w:type="pct"/>
            <w:vAlign w:val="center"/>
          </w:tcPr>
          <w:p w:rsidR="006D75BE" w:rsidRPr="0059421B" w:rsidRDefault="00F12690" w:rsidP="006D75B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De acuerdo al </w:t>
            </w:r>
            <w:r w:rsidR="009C5BA6" w:rsidRPr="0059421B">
              <w:rPr>
                <w:rFonts w:ascii="Arial" w:hAnsi="Arial" w:cs="Arial"/>
                <w:sz w:val="20"/>
                <w:szCs w:val="20"/>
                <w:lang w:val="es-ES"/>
              </w:rPr>
              <w:t xml:space="preserve">Anteproyecto y al </w:t>
            </w:r>
            <w:r w:rsidRPr="0059421B">
              <w:rPr>
                <w:rFonts w:ascii="Arial" w:hAnsi="Arial" w:cs="Arial"/>
                <w:sz w:val="20"/>
                <w:szCs w:val="20"/>
                <w:lang w:val="es-ES"/>
              </w:rPr>
              <w:t>Programa de Trabajo</w:t>
            </w:r>
            <w:r w:rsidR="006D75BE" w:rsidRPr="0059421B">
              <w:rPr>
                <w:rFonts w:ascii="Arial" w:hAnsi="Arial" w:cs="Arial"/>
                <w:sz w:val="20"/>
                <w:szCs w:val="20"/>
                <w:lang w:val="es-ES"/>
              </w:rPr>
              <w:t>.</w:t>
            </w:r>
          </w:p>
        </w:tc>
        <w:tc>
          <w:tcPr>
            <w:tcW w:w="1091" w:type="pct"/>
            <w:vAlign w:val="center"/>
          </w:tcPr>
          <w:p w:rsidR="006D75BE" w:rsidRPr="0059421B" w:rsidRDefault="006D75BE" w:rsidP="006D75B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C5BA6" w:rsidRPr="0059421B" w:rsidTr="00B1344C">
        <w:trPr>
          <w:jc w:val="center"/>
        </w:trPr>
        <w:tc>
          <w:tcPr>
            <w:tcW w:w="2364" w:type="pct"/>
            <w:tcBorders>
              <w:top w:val="single" w:sz="4" w:space="0" w:color="auto"/>
              <w:left w:val="single" w:sz="4" w:space="0" w:color="auto"/>
              <w:bottom w:val="single" w:sz="4" w:space="0" w:color="auto"/>
              <w:right w:val="single" w:sz="4" w:space="0" w:color="auto"/>
            </w:tcBorders>
            <w:vAlign w:val="center"/>
          </w:tcPr>
          <w:p w:rsidR="009C5BA6" w:rsidRPr="0059421B" w:rsidRDefault="009C5BA6" w:rsidP="00CA143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 xml:space="preserve">Los CS o AS envían las </w:t>
            </w:r>
            <w:r w:rsidR="00863BD5" w:rsidRPr="0059421B">
              <w:rPr>
                <w:rFonts w:ascii="Arial" w:hAnsi="Arial" w:cs="Arial"/>
                <w:sz w:val="20"/>
                <w:szCs w:val="20"/>
                <w:lang w:val="es-ES"/>
              </w:rPr>
              <w:t xml:space="preserve">tres (3) posibles </w:t>
            </w:r>
            <w:r w:rsidRPr="0059421B">
              <w:rPr>
                <w:rFonts w:ascii="Arial" w:hAnsi="Arial" w:cs="Arial"/>
                <w:sz w:val="20"/>
                <w:szCs w:val="20"/>
                <w:lang w:val="es-ES"/>
              </w:rPr>
              <w:t>fechas de inicio y conclusión de los trabajos de Instalación de Infraestructura.</w:t>
            </w:r>
          </w:p>
        </w:tc>
        <w:tc>
          <w:tcPr>
            <w:tcW w:w="1545" w:type="pct"/>
            <w:tcBorders>
              <w:top w:val="single" w:sz="4" w:space="0" w:color="auto"/>
              <w:left w:val="single" w:sz="4" w:space="0" w:color="auto"/>
              <w:bottom w:val="single" w:sz="4" w:space="0" w:color="auto"/>
              <w:right w:val="single" w:sz="4" w:space="0" w:color="auto"/>
            </w:tcBorders>
            <w:vAlign w:val="center"/>
          </w:tcPr>
          <w:p w:rsidR="009C5BA6" w:rsidRPr="0059421B" w:rsidRDefault="009C5BA6"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10 DH</w:t>
            </w:r>
          </w:p>
          <w:p w:rsidR="009C5BA6" w:rsidRPr="0059421B" w:rsidRDefault="009C5BA6"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la notificación del Análisis de Factibilidad)</w:t>
            </w:r>
          </w:p>
        </w:tc>
        <w:tc>
          <w:tcPr>
            <w:tcW w:w="1091" w:type="pct"/>
            <w:tcBorders>
              <w:top w:val="single" w:sz="4" w:space="0" w:color="auto"/>
              <w:left w:val="single" w:sz="4" w:space="0" w:color="auto"/>
              <w:bottom w:val="single" w:sz="4" w:space="0" w:color="auto"/>
              <w:right w:val="single" w:sz="4" w:space="0" w:color="auto"/>
            </w:tcBorders>
            <w:vAlign w:val="center"/>
          </w:tcPr>
          <w:p w:rsidR="009C5BA6" w:rsidRPr="0059421B" w:rsidRDefault="009C5BA6"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C5BA6" w:rsidRPr="0059421B" w:rsidTr="00B1344C">
        <w:trPr>
          <w:jc w:val="center"/>
        </w:trPr>
        <w:tc>
          <w:tcPr>
            <w:tcW w:w="2364" w:type="pct"/>
            <w:tcBorders>
              <w:top w:val="single" w:sz="4" w:space="0" w:color="auto"/>
              <w:left w:val="single" w:sz="4" w:space="0" w:color="auto"/>
              <w:bottom w:val="single" w:sz="4" w:space="0" w:color="auto"/>
              <w:right w:val="single" w:sz="4" w:space="0" w:color="auto"/>
            </w:tcBorders>
            <w:vAlign w:val="center"/>
          </w:tcPr>
          <w:p w:rsidR="009C5BA6" w:rsidRPr="0059421B" w:rsidRDefault="00863BD5" w:rsidP="00863BD5">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w:t>
            </w:r>
            <w:r w:rsidR="009C5BA6" w:rsidRPr="0059421B">
              <w:rPr>
                <w:rFonts w:ascii="Arial" w:hAnsi="Arial" w:cs="Arial"/>
                <w:sz w:val="20"/>
                <w:szCs w:val="20"/>
                <w:lang w:val="es-ES"/>
              </w:rPr>
              <w:t>s Mayoristas aceptan</w:t>
            </w:r>
            <w:r w:rsidRPr="0059421B">
              <w:rPr>
                <w:rFonts w:ascii="Arial" w:hAnsi="Arial" w:cs="Arial"/>
                <w:sz w:val="20"/>
                <w:szCs w:val="20"/>
                <w:lang w:val="es-ES"/>
              </w:rPr>
              <w:t xml:space="preserve"> una de las tres</w:t>
            </w:r>
            <w:r w:rsidR="009C5BA6" w:rsidRPr="0059421B">
              <w:rPr>
                <w:rFonts w:ascii="Arial" w:hAnsi="Arial" w:cs="Arial"/>
                <w:sz w:val="20"/>
                <w:szCs w:val="20"/>
                <w:lang w:val="es-ES"/>
              </w:rPr>
              <w:t xml:space="preserve"> propuesta</w:t>
            </w:r>
            <w:r w:rsidRPr="0059421B">
              <w:rPr>
                <w:rFonts w:ascii="Arial" w:hAnsi="Arial" w:cs="Arial"/>
                <w:sz w:val="20"/>
                <w:szCs w:val="20"/>
                <w:lang w:val="es-ES"/>
              </w:rPr>
              <w:t>s</w:t>
            </w:r>
            <w:r w:rsidR="009C5BA6" w:rsidRPr="0059421B">
              <w:rPr>
                <w:rFonts w:ascii="Arial" w:hAnsi="Arial" w:cs="Arial"/>
                <w:sz w:val="20"/>
                <w:szCs w:val="20"/>
                <w:lang w:val="es-ES"/>
              </w:rPr>
              <w:t xml:space="preserve"> de inicio de trabajos de instalación</w:t>
            </w:r>
            <w:r w:rsidRPr="0059421B">
              <w:rPr>
                <w:rFonts w:ascii="Arial" w:hAnsi="Arial" w:cs="Arial"/>
                <w:sz w:val="20"/>
                <w:szCs w:val="20"/>
                <w:lang w:val="es-ES"/>
              </w:rPr>
              <w:t xml:space="preserve"> de infraestructura</w:t>
            </w:r>
          </w:p>
        </w:tc>
        <w:tc>
          <w:tcPr>
            <w:tcW w:w="1545" w:type="pct"/>
            <w:tcBorders>
              <w:top w:val="single" w:sz="4" w:space="0" w:color="auto"/>
              <w:left w:val="single" w:sz="4" w:space="0" w:color="auto"/>
              <w:bottom w:val="single" w:sz="4" w:space="0" w:color="auto"/>
              <w:right w:val="single" w:sz="4" w:space="0" w:color="auto"/>
            </w:tcBorders>
            <w:vAlign w:val="center"/>
          </w:tcPr>
          <w:p w:rsidR="009C5BA6" w:rsidRPr="0059421B" w:rsidRDefault="009C5BA6"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3 DH</w:t>
            </w:r>
          </w:p>
        </w:tc>
        <w:tc>
          <w:tcPr>
            <w:tcW w:w="1091" w:type="pct"/>
            <w:tcBorders>
              <w:top w:val="single" w:sz="4" w:space="0" w:color="auto"/>
              <w:left w:val="single" w:sz="4" w:space="0" w:color="auto"/>
              <w:bottom w:val="single" w:sz="4" w:space="0" w:color="auto"/>
              <w:right w:val="single" w:sz="4" w:space="0" w:color="auto"/>
            </w:tcBorders>
            <w:vAlign w:val="center"/>
          </w:tcPr>
          <w:p w:rsidR="009C5BA6" w:rsidRPr="0059421B" w:rsidRDefault="009C5BA6"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rsidR="000F7C9D" w:rsidRPr="0059421B" w:rsidRDefault="000F7C9D">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8"/>
        <w:gridCol w:w="2632"/>
        <w:gridCol w:w="1859"/>
      </w:tblGrid>
      <w:tr w:rsidR="003F44B6" w:rsidRPr="0059421B" w:rsidTr="00567A04">
        <w:trPr>
          <w:jc w:val="center"/>
        </w:trPr>
        <w:tc>
          <w:tcPr>
            <w:tcW w:w="5000" w:type="pct"/>
            <w:gridSpan w:val="3"/>
            <w:shd w:val="clear" w:color="auto" w:fill="5B9BD5"/>
            <w:vAlign w:val="center"/>
          </w:tcPr>
          <w:p w:rsidR="003F44B6" w:rsidRPr="0059421B" w:rsidRDefault="003F44B6" w:rsidP="003F44B6">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6: Verificación de Instalación de Infraestructura</w:t>
            </w:r>
          </w:p>
        </w:tc>
      </w:tr>
      <w:tr w:rsidR="003F44B6" w:rsidRPr="0059421B" w:rsidTr="000F7C9D">
        <w:trPr>
          <w:jc w:val="center"/>
        </w:trPr>
        <w:tc>
          <w:tcPr>
            <w:tcW w:w="2364" w:type="pct"/>
            <w:tcBorders>
              <w:bottom w:val="single" w:sz="4" w:space="0" w:color="auto"/>
            </w:tcBorders>
            <w:shd w:val="clear" w:color="auto" w:fill="5B9BD5"/>
            <w:vAlign w:val="center"/>
          </w:tcPr>
          <w:p w:rsidR="003F44B6" w:rsidRPr="0059421B" w:rsidRDefault="003F44B6" w:rsidP="003F44B6">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tcBorders>
              <w:bottom w:val="single" w:sz="4" w:space="0" w:color="auto"/>
            </w:tcBorders>
            <w:shd w:val="clear" w:color="auto" w:fill="5B9BD5"/>
            <w:vAlign w:val="center"/>
          </w:tcPr>
          <w:p w:rsidR="003F44B6" w:rsidRPr="0059421B" w:rsidRDefault="003F44B6" w:rsidP="003F44B6">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tcBorders>
              <w:bottom w:val="single" w:sz="4" w:space="0" w:color="auto"/>
            </w:tcBorders>
            <w:shd w:val="clear" w:color="auto" w:fill="5B9BD5"/>
            <w:vAlign w:val="center"/>
          </w:tcPr>
          <w:p w:rsidR="003F44B6" w:rsidRPr="0059421B" w:rsidRDefault="003F44B6" w:rsidP="003F44B6">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D07110" w:rsidRPr="0059421B" w:rsidTr="000F7C9D">
        <w:trPr>
          <w:jc w:val="center"/>
        </w:trPr>
        <w:tc>
          <w:tcPr>
            <w:tcW w:w="2364" w:type="pct"/>
            <w:tcBorders>
              <w:top w:val="single" w:sz="4" w:space="0" w:color="auto"/>
              <w:left w:val="single" w:sz="4" w:space="0" w:color="auto"/>
              <w:bottom w:val="single" w:sz="4" w:space="0" w:color="auto"/>
              <w:right w:val="single" w:sz="6" w:space="0" w:color="auto"/>
            </w:tcBorders>
            <w:shd w:val="clear" w:color="auto" w:fill="auto"/>
            <w:vAlign w:val="center"/>
          </w:tcPr>
          <w:p w:rsidR="00D07110" w:rsidRPr="0059421B" w:rsidRDefault="00D07110" w:rsidP="00CA143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 proponen tres posibles fechas para la realización de la Verificación de Instalación de Infraestructura</w:t>
            </w:r>
          </w:p>
        </w:tc>
        <w:tc>
          <w:tcPr>
            <w:tcW w:w="1545" w:type="pct"/>
            <w:tcBorders>
              <w:top w:val="single" w:sz="4" w:space="0" w:color="auto"/>
              <w:left w:val="single" w:sz="6" w:space="0" w:color="auto"/>
              <w:bottom w:val="single" w:sz="4" w:space="0" w:color="auto"/>
              <w:right w:val="single" w:sz="6" w:space="0" w:color="auto"/>
            </w:tcBorders>
            <w:shd w:val="clear" w:color="auto" w:fill="auto"/>
            <w:vAlign w:val="center"/>
          </w:tcPr>
          <w:p w:rsidR="00D07110" w:rsidRPr="0059421B" w:rsidRDefault="00D07110"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5 DH</w:t>
            </w:r>
          </w:p>
          <w:p w:rsidR="00D07110" w:rsidRPr="0059421B" w:rsidRDefault="00D07110"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que los CS o AS notifican que ha concluido los trabajos de Instalación de Infraestructura)</w:t>
            </w:r>
          </w:p>
        </w:tc>
        <w:tc>
          <w:tcPr>
            <w:tcW w:w="1091" w:type="pct"/>
            <w:tcBorders>
              <w:top w:val="single" w:sz="4" w:space="0" w:color="auto"/>
              <w:left w:val="single" w:sz="6" w:space="0" w:color="auto"/>
              <w:bottom w:val="single" w:sz="4" w:space="0" w:color="auto"/>
              <w:right w:val="single" w:sz="4" w:space="0" w:color="auto"/>
            </w:tcBorders>
            <w:shd w:val="clear" w:color="auto" w:fill="auto"/>
            <w:vAlign w:val="center"/>
          </w:tcPr>
          <w:p w:rsidR="00D07110" w:rsidRPr="0059421B" w:rsidRDefault="00D07110"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D07110" w:rsidRPr="0059421B" w:rsidTr="000F7C9D">
        <w:trPr>
          <w:jc w:val="center"/>
        </w:trPr>
        <w:tc>
          <w:tcPr>
            <w:tcW w:w="2364" w:type="pct"/>
            <w:tcBorders>
              <w:top w:val="single" w:sz="4" w:space="0" w:color="auto"/>
            </w:tcBorders>
            <w:shd w:val="clear" w:color="auto" w:fill="auto"/>
            <w:vAlign w:val="center"/>
          </w:tcPr>
          <w:p w:rsidR="00D07110" w:rsidRPr="0059421B" w:rsidRDefault="00D07110" w:rsidP="00CA1436">
            <w:pPr>
              <w:suppressAutoHyphens/>
              <w:spacing w:before="0" w:after="120" w:line="240" w:lineRule="auto"/>
              <w:contextualSpacing/>
              <w:jc w:val="left"/>
              <w:rPr>
                <w:rFonts w:ascii="Arial" w:hAnsi="Arial" w:cs="Arial"/>
                <w:b/>
                <w:sz w:val="20"/>
                <w:szCs w:val="20"/>
                <w:lang w:val="es-ES"/>
              </w:rPr>
            </w:pPr>
            <w:r w:rsidRPr="0059421B">
              <w:rPr>
                <w:rFonts w:ascii="Arial" w:hAnsi="Arial" w:cs="Arial"/>
                <w:sz w:val="20"/>
                <w:szCs w:val="20"/>
                <w:lang w:val="es-ES"/>
              </w:rPr>
              <w:t xml:space="preserve">Las Divisiones Mayoristas y el CS o AS registrarán en el Formato de Acuerdo de Compartición de Infraestructura los cambios y ajustes que debe hacer el CS o AS para cumplir con la Verificación </w:t>
            </w:r>
          </w:p>
        </w:tc>
        <w:tc>
          <w:tcPr>
            <w:tcW w:w="1545" w:type="pct"/>
            <w:tcBorders>
              <w:top w:val="single" w:sz="4" w:space="0" w:color="auto"/>
            </w:tcBorders>
            <w:shd w:val="clear" w:color="auto" w:fill="auto"/>
            <w:vAlign w:val="center"/>
          </w:tcPr>
          <w:p w:rsidR="00D07110" w:rsidRPr="0059421B" w:rsidDel="00324AB3" w:rsidRDefault="00D07110"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Repetirse en tanto no se logre la Verificación satisfactoria</w:t>
            </w:r>
          </w:p>
        </w:tc>
        <w:tc>
          <w:tcPr>
            <w:tcW w:w="1091" w:type="pct"/>
            <w:tcBorders>
              <w:top w:val="single" w:sz="4" w:space="0" w:color="auto"/>
            </w:tcBorders>
            <w:shd w:val="clear" w:color="auto" w:fill="auto"/>
            <w:vAlign w:val="center"/>
          </w:tcPr>
          <w:p w:rsidR="00D07110" w:rsidRPr="0059421B" w:rsidDel="00324AB3" w:rsidRDefault="00D07110" w:rsidP="00CA143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90 %</w:t>
            </w:r>
          </w:p>
        </w:tc>
      </w:tr>
    </w:tbl>
    <w:p w:rsidR="00D75094" w:rsidRDefault="00D75094" w:rsidP="00567A04">
      <w:pPr>
        <w:rPr>
          <w:rFonts w:ascii="Arial" w:hAnsi="Arial" w:cs="Arial"/>
          <w:sz w:val="20"/>
          <w:szCs w:val="20"/>
        </w:rPr>
      </w:pPr>
    </w:p>
    <w:p w:rsidR="00D75094" w:rsidRPr="0059421B" w:rsidRDefault="00D75094" w:rsidP="00D75094">
      <w:pPr>
        <w:rPr>
          <w:rFonts w:ascii="Arial" w:hAnsi="Arial" w:cs="Arial"/>
          <w:b/>
          <w:sz w:val="20"/>
          <w:szCs w:val="20"/>
          <w:u w:val="single"/>
        </w:rPr>
      </w:pPr>
      <w:r w:rsidRPr="0059421B">
        <w:rPr>
          <w:rFonts w:ascii="Arial" w:hAnsi="Arial" w:cs="Arial"/>
          <w:b/>
          <w:sz w:val="20"/>
          <w:szCs w:val="20"/>
          <w:u w:val="single"/>
        </w:rPr>
        <w:t>Modificación</w:t>
      </w: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3"/>
        <w:gridCol w:w="2695"/>
        <w:gridCol w:w="1731"/>
      </w:tblGrid>
      <w:tr w:rsidR="00D75094" w:rsidRPr="0059421B" w:rsidTr="000A690E">
        <w:trPr>
          <w:trHeight w:val="467"/>
          <w:jc w:val="center"/>
        </w:trPr>
        <w:tc>
          <w:tcPr>
            <w:tcW w:w="5000" w:type="pct"/>
            <w:gridSpan w:val="3"/>
            <w:shd w:val="clear" w:color="auto" w:fill="5B9BD5"/>
            <w:vAlign w:val="center"/>
          </w:tcPr>
          <w:p w:rsidR="00D75094" w:rsidRPr="0059421B" w:rsidRDefault="00D75094" w:rsidP="000A690E">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w:t>
            </w:r>
          </w:p>
        </w:tc>
      </w:tr>
      <w:tr w:rsidR="00D75094" w:rsidRPr="0059421B" w:rsidTr="000A690E">
        <w:trPr>
          <w:trHeight w:val="467"/>
          <w:jc w:val="center"/>
        </w:trPr>
        <w:tc>
          <w:tcPr>
            <w:tcW w:w="2402" w:type="pct"/>
            <w:shd w:val="clear" w:color="auto" w:fill="5B9BD5"/>
            <w:vAlign w:val="center"/>
          </w:tcPr>
          <w:p w:rsidR="00D75094" w:rsidRPr="0059421B" w:rsidRDefault="00D75094" w:rsidP="000A690E">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D75094" w:rsidRPr="0059421B" w:rsidTr="000A690E">
        <w:trPr>
          <w:trHeight w:val="467"/>
          <w:jc w:val="center"/>
        </w:trPr>
        <w:tc>
          <w:tcPr>
            <w:tcW w:w="2402" w:type="pct"/>
            <w:tcBorders>
              <w:bottom w:val="single" w:sz="4" w:space="0" w:color="auto"/>
            </w:tcBorders>
            <w:vAlign w:val="center"/>
          </w:tcPr>
          <w:p w:rsidR="00D75094" w:rsidRPr="0059421B" w:rsidRDefault="00D75094" w:rsidP="000A690E">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 presenta solicitud de modificación del Proyecto de Instalación</w:t>
            </w:r>
          </w:p>
        </w:tc>
        <w:tc>
          <w:tcPr>
            <w:tcW w:w="1582" w:type="pct"/>
            <w:tcBorders>
              <w:bottom w:val="single" w:sz="4" w:space="0" w:color="auto"/>
            </w:tcBorders>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16" w:type="pct"/>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D75094" w:rsidRPr="0059421B" w:rsidTr="000A690E">
        <w:trPr>
          <w:trHeight w:val="467"/>
          <w:jc w:val="center"/>
        </w:trPr>
        <w:tc>
          <w:tcPr>
            <w:tcW w:w="2402" w:type="pct"/>
            <w:tcBorders>
              <w:top w:val="single" w:sz="4" w:space="0" w:color="auto"/>
              <w:left w:val="single" w:sz="4" w:space="0" w:color="auto"/>
              <w:bottom w:val="single" w:sz="4" w:space="0" w:color="auto"/>
              <w:right w:val="single" w:sz="4" w:space="0" w:color="auto"/>
            </w:tcBorders>
            <w:vAlign w:val="center"/>
          </w:tcPr>
          <w:p w:rsidR="00D75094" w:rsidRPr="0059421B" w:rsidRDefault="00D75094" w:rsidP="000A690E">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 validan la solicitud de modificación del Proyecto de Instalación</w:t>
            </w:r>
          </w:p>
        </w:tc>
        <w:tc>
          <w:tcPr>
            <w:tcW w:w="1582" w:type="pct"/>
            <w:tcBorders>
              <w:top w:val="single" w:sz="4" w:space="0" w:color="auto"/>
              <w:left w:val="single" w:sz="4" w:space="0" w:color="auto"/>
              <w:bottom w:val="single" w:sz="4" w:space="0" w:color="auto"/>
              <w:right w:val="single" w:sz="4" w:space="0" w:color="auto"/>
            </w:tcBorders>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 DH</w:t>
            </w:r>
          </w:p>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la recepción de la solicitud de modificación)</w:t>
            </w:r>
          </w:p>
        </w:tc>
        <w:tc>
          <w:tcPr>
            <w:tcW w:w="1016" w:type="pct"/>
            <w:tcBorders>
              <w:left w:val="single" w:sz="4" w:space="0" w:color="auto"/>
            </w:tcBorders>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rsidR="00D75094" w:rsidRPr="0059421B" w:rsidRDefault="00D75094" w:rsidP="00D75094">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3"/>
        <w:gridCol w:w="2695"/>
        <w:gridCol w:w="1731"/>
      </w:tblGrid>
      <w:tr w:rsidR="00D75094" w:rsidRPr="0059421B" w:rsidTr="000A690E">
        <w:trPr>
          <w:trHeight w:val="467"/>
          <w:jc w:val="center"/>
        </w:trPr>
        <w:tc>
          <w:tcPr>
            <w:tcW w:w="5000" w:type="pct"/>
            <w:gridSpan w:val="3"/>
            <w:shd w:val="clear" w:color="auto" w:fill="5B9BD5"/>
            <w:vAlign w:val="center"/>
          </w:tcPr>
          <w:p w:rsidR="00D75094" w:rsidRPr="0059421B" w:rsidRDefault="00D75094" w:rsidP="000A690E">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lastRenderedPageBreak/>
              <w:t>Etapa 2: Actualización de Anteproyecto y Programa de Trabajo</w:t>
            </w:r>
          </w:p>
        </w:tc>
      </w:tr>
      <w:tr w:rsidR="00D75094" w:rsidRPr="0059421B" w:rsidTr="000A690E">
        <w:trPr>
          <w:jc w:val="center"/>
        </w:trPr>
        <w:tc>
          <w:tcPr>
            <w:tcW w:w="2402" w:type="pct"/>
            <w:shd w:val="clear" w:color="auto" w:fill="5B9BD5"/>
            <w:vAlign w:val="center"/>
          </w:tcPr>
          <w:p w:rsidR="00D75094" w:rsidRPr="0059421B" w:rsidRDefault="00D75094" w:rsidP="000A690E">
            <w:pPr>
              <w:suppressAutoHyphens/>
              <w:spacing w:before="0" w:after="120" w:line="240"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rsidR="00D75094" w:rsidRPr="0059421B" w:rsidRDefault="00D75094" w:rsidP="000A690E">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rsidR="00D75094" w:rsidRPr="0059421B" w:rsidRDefault="00D75094" w:rsidP="000A690E">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D75094" w:rsidRPr="0059421B" w:rsidTr="000A690E">
        <w:trPr>
          <w:jc w:val="center"/>
        </w:trPr>
        <w:tc>
          <w:tcPr>
            <w:tcW w:w="2402" w:type="pct"/>
            <w:vAlign w:val="center"/>
          </w:tcPr>
          <w:p w:rsidR="00D75094" w:rsidRPr="0059421B" w:rsidRDefault="00D75094" w:rsidP="000A690E">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 elabora los cambios para modificar el Anteproyecto.</w:t>
            </w:r>
          </w:p>
        </w:tc>
        <w:tc>
          <w:tcPr>
            <w:tcW w:w="1582" w:type="pct"/>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20 DH </w:t>
            </w:r>
          </w:p>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que apruebe los cambios para modificar el Anteproyecto)</w:t>
            </w:r>
          </w:p>
        </w:tc>
        <w:tc>
          <w:tcPr>
            <w:tcW w:w="1016" w:type="pct"/>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rsidR="00D75094" w:rsidRPr="0059421B" w:rsidRDefault="00D75094" w:rsidP="00D75094">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3"/>
        <w:gridCol w:w="2695"/>
        <w:gridCol w:w="1731"/>
      </w:tblGrid>
      <w:tr w:rsidR="00D75094" w:rsidRPr="0059421B" w:rsidTr="000A690E">
        <w:trPr>
          <w:jc w:val="center"/>
        </w:trPr>
        <w:tc>
          <w:tcPr>
            <w:tcW w:w="5000" w:type="pct"/>
            <w:gridSpan w:val="3"/>
            <w:shd w:val="clear" w:color="auto" w:fill="5B9BD5"/>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Análisis de Factibilidad</w:t>
            </w:r>
          </w:p>
        </w:tc>
      </w:tr>
      <w:tr w:rsidR="00D75094" w:rsidRPr="0059421B" w:rsidTr="000A690E">
        <w:trPr>
          <w:jc w:val="center"/>
        </w:trPr>
        <w:tc>
          <w:tcPr>
            <w:tcW w:w="2402" w:type="pct"/>
            <w:shd w:val="clear" w:color="auto" w:fill="5B9BD5"/>
            <w:vAlign w:val="center"/>
          </w:tcPr>
          <w:p w:rsidR="00D75094" w:rsidRPr="0059421B" w:rsidRDefault="00D75094" w:rsidP="000A690E">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D75094" w:rsidRPr="0059421B" w:rsidTr="000A690E">
        <w:trPr>
          <w:jc w:val="center"/>
        </w:trPr>
        <w:tc>
          <w:tcPr>
            <w:tcW w:w="2402" w:type="pct"/>
            <w:vAlign w:val="center"/>
          </w:tcPr>
          <w:p w:rsidR="00D75094" w:rsidRPr="0059421B" w:rsidRDefault="00D75094" w:rsidP="000A690E">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 notificarán el resultado del Análisis de Factibilidad.</w:t>
            </w:r>
          </w:p>
        </w:tc>
        <w:tc>
          <w:tcPr>
            <w:tcW w:w="1582" w:type="pct"/>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5 DH</w:t>
            </w:r>
          </w:p>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que el CS o AS entregue el Anteproyecto)</w:t>
            </w:r>
          </w:p>
        </w:tc>
        <w:tc>
          <w:tcPr>
            <w:tcW w:w="1016" w:type="pct"/>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rsidR="00D75094" w:rsidRPr="0059421B" w:rsidRDefault="00D75094" w:rsidP="00D75094">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3"/>
        <w:gridCol w:w="2695"/>
        <w:gridCol w:w="1731"/>
      </w:tblGrid>
      <w:tr w:rsidR="00D75094" w:rsidRPr="0059421B" w:rsidTr="000A690E">
        <w:trPr>
          <w:jc w:val="center"/>
        </w:trPr>
        <w:tc>
          <w:tcPr>
            <w:tcW w:w="5000" w:type="pct"/>
            <w:gridSpan w:val="3"/>
            <w:shd w:val="clear" w:color="auto" w:fill="5B9BD5"/>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Instalación de Infraestructura</w:t>
            </w:r>
          </w:p>
        </w:tc>
      </w:tr>
      <w:tr w:rsidR="00D75094" w:rsidRPr="0059421B" w:rsidTr="000A690E">
        <w:trPr>
          <w:jc w:val="center"/>
        </w:trPr>
        <w:tc>
          <w:tcPr>
            <w:tcW w:w="2402" w:type="pct"/>
            <w:shd w:val="clear" w:color="auto" w:fill="5B9BD5"/>
            <w:vAlign w:val="center"/>
          </w:tcPr>
          <w:p w:rsidR="00D75094" w:rsidRPr="0059421B" w:rsidRDefault="00D75094" w:rsidP="000A690E">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D75094" w:rsidRPr="0059421B" w:rsidTr="000A690E">
        <w:trPr>
          <w:jc w:val="center"/>
        </w:trPr>
        <w:tc>
          <w:tcPr>
            <w:tcW w:w="2402" w:type="pct"/>
            <w:vAlign w:val="center"/>
          </w:tcPr>
          <w:p w:rsidR="00D75094" w:rsidRPr="0059421B" w:rsidRDefault="00D75094" w:rsidP="000A690E">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 o AS inicia la Instalación de Infraestructura.</w:t>
            </w:r>
          </w:p>
        </w:tc>
        <w:tc>
          <w:tcPr>
            <w:tcW w:w="1582" w:type="pct"/>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De acuerdo al Anteproyecto y el Programa de Trabajo aprobados.</w:t>
            </w:r>
          </w:p>
        </w:tc>
        <w:tc>
          <w:tcPr>
            <w:tcW w:w="1016" w:type="pct"/>
            <w:vAlign w:val="center"/>
          </w:tcPr>
          <w:p w:rsidR="00D75094" w:rsidRPr="0059421B" w:rsidRDefault="00D75094" w:rsidP="000A690E">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rsidR="00D75094" w:rsidRPr="00D75094" w:rsidRDefault="00D75094" w:rsidP="00567A04">
      <w:pPr>
        <w:rPr>
          <w:rFonts w:ascii="Arial" w:hAnsi="Arial" w:cs="Arial"/>
          <w:sz w:val="20"/>
          <w:szCs w:val="20"/>
        </w:rPr>
      </w:pPr>
    </w:p>
    <w:p w:rsidR="00567A04" w:rsidRPr="0059421B" w:rsidRDefault="00567A04" w:rsidP="00567A04">
      <w:pPr>
        <w:rPr>
          <w:rFonts w:ascii="Arial" w:hAnsi="Arial" w:cs="Arial"/>
          <w:b/>
          <w:sz w:val="20"/>
          <w:szCs w:val="20"/>
          <w:u w:val="single"/>
        </w:rPr>
      </w:pPr>
      <w:r w:rsidRPr="0059421B">
        <w:rPr>
          <w:rFonts w:ascii="Arial" w:hAnsi="Arial" w:cs="Arial"/>
          <w:b/>
          <w:sz w:val="20"/>
          <w:szCs w:val="20"/>
          <w:u w:val="single"/>
        </w:rPr>
        <w:t>Baja</w:t>
      </w: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8"/>
        <w:gridCol w:w="2632"/>
        <w:gridCol w:w="1859"/>
      </w:tblGrid>
      <w:tr w:rsidR="00567A04" w:rsidRPr="0059421B" w:rsidTr="009434E8">
        <w:trPr>
          <w:trHeight w:val="467"/>
          <w:jc w:val="center"/>
        </w:trPr>
        <w:tc>
          <w:tcPr>
            <w:tcW w:w="5000" w:type="pct"/>
            <w:gridSpan w:val="3"/>
            <w:shd w:val="clear" w:color="auto" w:fill="5B9BD5"/>
            <w:vAlign w:val="center"/>
          </w:tcPr>
          <w:p w:rsidR="00567A04" w:rsidRPr="0059421B" w:rsidRDefault="00567A04" w:rsidP="00F97AA4">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w:t>
            </w:r>
          </w:p>
        </w:tc>
      </w:tr>
      <w:tr w:rsidR="0028148B" w:rsidRPr="0059421B" w:rsidTr="00B1344C">
        <w:trPr>
          <w:trHeight w:val="467"/>
          <w:jc w:val="center"/>
        </w:trPr>
        <w:tc>
          <w:tcPr>
            <w:tcW w:w="2364"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567A04" w:rsidRPr="0059421B" w:rsidTr="00B1344C">
        <w:trPr>
          <w:trHeight w:val="467"/>
          <w:jc w:val="center"/>
        </w:trPr>
        <w:tc>
          <w:tcPr>
            <w:tcW w:w="2364" w:type="pct"/>
            <w:tcBorders>
              <w:bottom w:val="single" w:sz="4" w:space="0" w:color="auto"/>
            </w:tcBorders>
            <w:vAlign w:val="center"/>
          </w:tcPr>
          <w:p w:rsidR="00567A04" w:rsidRPr="0059421B" w:rsidRDefault="00567A04" w:rsidP="002A4AE0">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 xml:space="preserve">El CS </w:t>
            </w:r>
            <w:r w:rsidR="00BE71F4" w:rsidRPr="0059421B">
              <w:rPr>
                <w:rFonts w:ascii="Arial" w:hAnsi="Arial" w:cs="Arial"/>
                <w:sz w:val="20"/>
                <w:szCs w:val="20"/>
                <w:lang w:val="es-ES"/>
              </w:rPr>
              <w:t xml:space="preserve">o AS </w:t>
            </w:r>
            <w:r w:rsidRPr="0059421B">
              <w:rPr>
                <w:rFonts w:ascii="Arial" w:hAnsi="Arial" w:cs="Arial"/>
                <w:sz w:val="20"/>
                <w:szCs w:val="20"/>
                <w:lang w:val="es-ES"/>
              </w:rPr>
              <w:t>presenta</w:t>
            </w:r>
            <w:r w:rsidR="00BE71F4" w:rsidRPr="0059421B">
              <w:rPr>
                <w:rFonts w:ascii="Arial" w:hAnsi="Arial" w:cs="Arial"/>
                <w:sz w:val="20"/>
                <w:szCs w:val="20"/>
                <w:lang w:val="es-ES"/>
              </w:rPr>
              <w:t>n</w:t>
            </w:r>
            <w:r w:rsidRPr="0059421B">
              <w:rPr>
                <w:rFonts w:ascii="Arial" w:hAnsi="Arial" w:cs="Arial"/>
                <w:sz w:val="20"/>
                <w:szCs w:val="20"/>
                <w:lang w:val="es-ES"/>
              </w:rPr>
              <w:t xml:space="preserve"> solicitud de baja</w:t>
            </w:r>
          </w:p>
        </w:tc>
        <w:tc>
          <w:tcPr>
            <w:tcW w:w="1545" w:type="pct"/>
            <w:tcBorders>
              <w:bottom w:val="single" w:sz="4" w:space="0" w:color="auto"/>
            </w:tcBorders>
            <w:vAlign w:val="center"/>
          </w:tcPr>
          <w:p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91" w:type="pct"/>
            <w:vAlign w:val="center"/>
          </w:tcPr>
          <w:p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D5796" w:rsidRPr="0059421B" w:rsidTr="00B1344C">
        <w:trPr>
          <w:trHeight w:val="467"/>
          <w:jc w:val="center"/>
        </w:trPr>
        <w:tc>
          <w:tcPr>
            <w:tcW w:w="2364" w:type="pct"/>
            <w:tcBorders>
              <w:top w:val="single" w:sz="4" w:space="0" w:color="auto"/>
              <w:left w:val="single" w:sz="4" w:space="0" w:color="auto"/>
              <w:bottom w:val="single" w:sz="4" w:space="0" w:color="auto"/>
              <w:right w:val="single" w:sz="4" w:space="0" w:color="auto"/>
            </w:tcBorders>
            <w:vAlign w:val="center"/>
          </w:tcPr>
          <w:p w:rsidR="009D5796" w:rsidRPr="0059421B" w:rsidRDefault="00C15150" w:rsidP="009D579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9D5796" w:rsidRPr="0059421B">
              <w:rPr>
                <w:rFonts w:ascii="Arial" w:hAnsi="Arial" w:cs="Arial"/>
                <w:sz w:val="20"/>
                <w:szCs w:val="20"/>
                <w:lang w:val="es-ES"/>
              </w:rPr>
              <w:t xml:space="preserve"> notifica</w:t>
            </w:r>
            <w:r w:rsidRPr="0059421B">
              <w:rPr>
                <w:rFonts w:ascii="Arial" w:hAnsi="Arial" w:cs="Arial"/>
                <w:sz w:val="20"/>
                <w:szCs w:val="20"/>
                <w:lang w:val="es-ES"/>
              </w:rPr>
              <w:t>rán</w:t>
            </w:r>
            <w:r w:rsidR="009D5796" w:rsidRPr="0059421B">
              <w:rPr>
                <w:rFonts w:ascii="Arial" w:hAnsi="Arial" w:cs="Arial"/>
                <w:sz w:val="20"/>
                <w:szCs w:val="20"/>
                <w:lang w:val="es-ES"/>
              </w:rPr>
              <w:t xml:space="preserve"> la validación de la solicitud.</w:t>
            </w:r>
          </w:p>
        </w:tc>
        <w:tc>
          <w:tcPr>
            <w:tcW w:w="1545" w:type="pct"/>
            <w:tcBorders>
              <w:top w:val="single" w:sz="4" w:space="0" w:color="auto"/>
              <w:left w:val="single" w:sz="4" w:space="0" w:color="auto"/>
              <w:bottom w:val="single" w:sz="4" w:space="0" w:color="auto"/>
              <w:right w:val="single" w:sz="4" w:space="0" w:color="auto"/>
            </w:tcBorders>
            <w:vAlign w:val="center"/>
          </w:tcPr>
          <w:p w:rsidR="009D5796" w:rsidRPr="0059421B" w:rsidRDefault="00D05877"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w:t>
            </w:r>
            <w:r w:rsidR="009D5796" w:rsidRPr="0059421B">
              <w:rPr>
                <w:rFonts w:ascii="Arial" w:hAnsi="Arial" w:cs="Arial"/>
                <w:sz w:val="20"/>
                <w:szCs w:val="20"/>
                <w:lang w:val="es-ES"/>
              </w:rPr>
              <w:t xml:space="preserve"> DH</w:t>
            </w:r>
          </w:p>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la recepción de la solicitud)</w:t>
            </w:r>
          </w:p>
        </w:tc>
        <w:tc>
          <w:tcPr>
            <w:tcW w:w="1091" w:type="pct"/>
            <w:tcBorders>
              <w:left w:val="single" w:sz="4" w:space="0" w:color="auto"/>
            </w:tcBorders>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rsidR="000F7C9D" w:rsidRPr="0059421B" w:rsidRDefault="000F7C9D">
      <w:pPr>
        <w:rPr>
          <w:rFonts w:ascii="Arial" w:hAnsi="Arial" w:cs="Arial"/>
          <w:sz w:val="20"/>
          <w:szCs w:val="20"/>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8"/>
        <w:gridCol w:w="2632"/>
        <w:gridCol w:w="1859"/>
      </w:tblGrid>
      <w:tr w:rsidR="00567A04" w:rsidRPr="0059421B" w:rsidTr="009434E8">
        <w:trPr>
          <w:trHeight w:val="467"/>
          <w:jc w:val="center"/>
        </w:trPr>
        <w:tc>
          <w:tcPr>
            <w:tcW w:w="5000" w:type="pct"/>
            <w:gridSpan w:val="3"/>
            <w:shd w:val="clear" w:color="auto" w:fill="5B9BD5"/>
            <w:vAlign w:val="center"/>
          </w:tcPr>
          <w:p w:rsidR="00567A04" w:rsidRPr="0059421B" w:rsidRDefault="00567A04" w:rsidP="009434E8">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Elaboración y Autorización del Programa de Trabajo</w:t>
            </w:r>
          </w:p>
        </w:tc>
      </w:tr>
      <w:tr w:rsidR="0028148B" w:rsidRPr="0059421B" w:rsidTr="0059421B">
        <w:trPr>
          <w:jc w:val="center"/>
        </w:trPr>
        <w:tc>
          <w:tcPr>
            <w:tcW w:w="2364"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90"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9D5796" w:rsidRPr="0059421B" w:rsidTr="0059421B">
        <w:trPr>
          <w:jc w:val="center"/>
        </w:trPr>
        <w:tc>
          <w:tcPr>
            <w:tcW w:w="2364" w:type="pct"/>
            <w:vAlign w:val="center"/>
          </w:tcPr>
          <w:p w:rsidR="009D5796" w:rsidRPr="0059421B" w:rsidRDefault="009D5796" w:rsidP="009D579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 xml:space="preserve">El CS </w:t>
            </w:r>
            <w:r w:rsidR="00D825E2" w:rsidRPr="0059421B">
              <w:rPr>
                <w:rFonts w:ascii="Arial" w:hAnsi="Arial" w:cs="Arial"/>
                <w:sz w:val="20"/>
                <w:szCs w:val="20"/>
                <w:lang w:val="es-ES"/>
              </w:rPr>
              <w:t xml:space="preserve">o AS </w:t>
            </w:r>
            <w:r w:rsidRPr="0059421B">
              <w:rPr>
                <w:rFonts w:ascii="Arial" w:hAnsi="Arial" w:cs="Arial"/>
                <w:sz w:val="20"/>
                <w:szCs w:val="20"/>
                <w:lang w:val="es-ES"/>
              </w:rPr>
              <w:t>elabora</w:t>
            </w:r>
            <w:r w:rsidR="00D825E2" w:rsidRPr="0059421B">
              <w:rPr>
                <w:rFonts w:ascii="Arial" w:hAnsi="Arial" w:cs="Arial"/>
                <w:sz w:val="20"/>
                <w:szCs w:val="20"/>
                <w:lang w:val="es-ES"/>
              </w:rPr>
              <w:t>n</w:t>
            </w:r>
            <w:r w:rsidRPr="0059421B">
              <w:rPr>
                <w:rFonts w:ascii="Arial" w:hAnsi="Arial" w:cs="Arial"/>
                <w:sz w:val="20"/>
                <w:szCs w:val="20"/>
                <w:lang w:val="es-ES"/>
              </w:rPr>
              <w:t xml:space="preserve"> el Programa de Trabajo</w:t>
            </w:r>
          </w:p>
        </w:tc>
        <w:tc>
          <w:tcPr>
            <w:tcW w:w="1545"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10 DH </w:t>
            </w:r>
          </w:p>
          <w:p w:rsidR="009D5796" w:rsidRPr="0059421B" w:rsidRDefault="003936B8"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de que </w:t>
            </w:r>
            <w:r w:rsidR="002F7002" w:rsidRPr="0059421B">
              <w:rPr>
                <w:rFonts w:ascii="Arial" w:hAnsi="Arial" w:cs="Arial"/>
                <w:sz w:val="20"/>
                <w:szCs w:val="20"/>
                <w:lang w:val="es-ES"/>
              </w:rPr>
              <w:t>la</w:t>
            </w:r>
            <w:r w:rsidR="00D825E2" w:rsidRPr="0059421B">
              <w:rPr>
                <w:rFonts w:ascii="Arial" w:hAnsi="Arial" w:cs="Arial"/>
                <w:sz w:val="20"/>
                <w:szCs w:val="20"/>
                <w:lang w:val="es-ES"/>
              </w:rPr>
              <w:t>s</w:t>
            </w:r>
            <w:r w:rsidR="002F7002" w:rsidRPr="0059421B">
              <w:rPr>
                <w:rFonts w:ascii="Arial" w:hAnsi="Arial" w:cs="Arial"/>
                <w:sz w:val="20"/>
                <w:szCs w:val="20"/>
                <w:lang w:val="es-ES"/>
              </w:rPr>
              <w:t xml:space="preserve"> Divisi</w:t>
            </w:r>
            <w:r w:rsidR="00D825E2" w:rsidRPr="0059421B">
              <w:rPr>
                <w:rFonts w:ascii="Arial" w:hAnsi="Arial" w:cs="Arial"/>
                <w:sz w:val="20"/>
                <w:szCs w:val="20"/>
                <w:lang w:val="es-ES"/>
              </w:rPr>
              <w:t>o</w:t>
            </w:r>
            <w:r w:rsidR="002F7002" w:rsidRPr="0059421B">
              <w:rPr>
                <w:rFonts w:ascii="Arial" w:hAnsi="Arial" w:cs="Arial"/>
                <w:sz w:val="20"/>
                <w:szCs w:val="20"/>
                <w:lang w:val="es-ES"/>
              </w:rPr>
              <w:t>n</w:t>
            </w:r>
            <w:r w:rsidR="00D825E2" w:rsidRPr="0059421B">
              <w:rPr>
                <w:rFonts w:ascii="Arial" w:hAnsi="Arial" w:cs="Arial"/>
                <w:sz w:val="20"/>
                <w:szCs w:val="20"/>
                <w:lang w:val="es-ES"/>
              </w:rPr>
              <w:t>es</w:t>
            </w:r>
            <w:r w:rsidR="002F7002" w:rsidRPr="0059421B">
              <w:rPr>
                <w:rFonts w:ascii="Arial" w:hAnsi="Arial" w:cs="Arial"/>
                <w:sz w:val="20"/>
                <w:szCs w:val="20"/>
                <w:lang w:val="es-ES"/>
              </w:rPr>
              <w:t xml:space="preserve"> Mayorista</w:t>
            </w:r>
            <w:r w:rsidR="00D825E2" w:rsidRPr="0059421B">
              <w:rPr>
                <w:rFonts w:ascii="Arial" w:hAnsi="Arial" w:cs="Arial"/>
                <w:sz w:val="20"/>
                <w:szCs w:val="20"/>
                <w:lang w:val="es-ES"/>
              </w:rPr>
              <w:t>s</w:t>
            </w:r>
            <w:r w:rsidR="009D5796" w:rsidRPr="0059421B">
              <w:rPr>
                <w:rFonts w:ascii="Arial" w:hAnsi="Arial" w:cs="Arial"/>
                <w:sz w:val="20"/>
                <w:szCs w:val="20"/>
                <w:lang w:val="es-ES"/>
              </w:rPr>
              <w:t xml:space="preserve"> aprob</w:t>
            </w:r>
            <w:r w:rsidR="00D825E2" w:rsidRPr="0059421B">
              <w:rPr>
                <w:rFonts w:ascii="Arial" w:hAnsi="Arial" w:cs="Arial"/>
                <w:sz w:val="20"/>
                <w:szCs w:val="20"/>
                <w:lang w:val="es-ES"/>
              </w:rPr>
              <w:t>aron</w:t>
            </w:r>
            <w:r w:rsidR="009D5796" w:rsidRPr="0059421B">
              <w:rPr>
                <w:rFonts w:ascii="Arial" w:hAnsi="Arial" w:cs="Arial"/>
                <w:sz w:val="20"/>
                <w:szCs w:val="20"/>
                <w:lang w:val="es-ES"/>
              </w:rPr>
              <w:t xml:space="preserve"> la baja de los servicios)</w:t>
            </w:r>
          </w:p>
        </w:tc>
        <w:tc>
          <w:tcPr>
            <w:tcW w:w="1090"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D5796" w:rsidRPr="0059421B" w:rsidTr="0059421B">
        <w:trPr>
          <w:jc w:val="center"/>
        </w:trPr>
        <w:tc>
          <w:tcPr>
            <w:tcW w:w="2364" w:type="pct"/>
            <w:vAlign w:val="center"/>
          </w:tcPr>
          <w:p w:rsidR="009D5796" w:rsidRPr="0059421B" w:rsidRDefault="002F7002" w:rsidP="003936B8">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lastRenderedPageBreak/>
              <w:t>La</w:t>
            </w:r>
            <w:r w:rsidR="00D825E2" w:rsidRPr="0059421B">
              <w:rPr>
                <w:rFonts w:ascii="Arial" w:hAnsi="Arial" w:cs="Arial"/>
                <w:sz w:val="20"/>
                <w:szCs w:val="20"/>
                <w:lang w:val="es-ES"/>
              </w:rPr>
              <w:t>s</w:t>
            </w:r>
            <w:r w:rsidRPr="0059421B">
              <w:rPr>
                <w:rFonts w:ascii="Arial" w:hAnsi="Arial" w:cs="Arial"/>
                <w:sz w:val="20"/>
                <w:szCs w:val="20"/>
                <w:lang w:val="es-ES"/>
              </w:rPr>
              <w:t xml:space="preserve"> Divisi</w:t>
            </w:r>
            <w:r w:rsidR="00D825E2" w:rsidRPr="0059421B">
              <w:rPr>
                <w:rFonts w:ascii="Arial" w:hAnsi="Arial" w:cs="Arial"/>
                <w:sz w:val="20"/>
                <w:szCs w:val="20"/>
                <w:lang w:val="es-ES"/>
              </w:rPr>
              <w:t>o</w:t>
            </w:r>
            <w:r w:rsidRPr="0059421B">
              <w:rPr>
                <w:rFonts w:ascii="Arial" w:hAnsi="Arial" w:cs="Arial"/>
                <w:sz w:val="20"/>
                <w:szCs w:val="20"/>
                <w:lang w:val="es-ES"/>
              </w:rPr>
              <w:t>n</w:t>
            </w:r>
            <w:r w:rsidR="00D825E2" w:rsidRPr="0059421B">
              <w:rPr>
                <w:rFonts w:ascii="Arial" w:hAnsi="Arial" w:cs="Arial"/>
                <w:sz w:val="20"/>
                <w:szCs w:val="20"/>
                <w:lang w:val="es-ES"/>
              </w:rPr>
              <w:t>es</w:t>
            </w:r>
            <w:r w:rsidRPr="0059421B">
              <w:rPr>
                <w:rFonts w:ascii="Arial" w:hAnsi="Arial" w:cs="Arial"/>
                <w:sz w:val="20"/>
                <w:szCs w:val="20"/>
                <w:lang w:val="es-ES"/>
              </w:rPr>
              <w:t xml:space="preserve"> Mayorista</w:t>
            </w:r>
            <w:r w:rsidR="00D825E2" w:rsidRPr="0059421B">
              <w:rPr>
                <w:rFonts w:ascii="Arial" w:hAnsi="Arial" w:cs="Arial"/>
                <w:sz w:val="20"/>
                <w:szCs w:val="20"/>
                <w:lang w:val="es-ES"/>
              </w:rPr>
              <w:t>s</w:t>
            </w:r>
            <w:r w:rsidR="009D5796" w:rsidRPr="0059421B">
              <w:rPr>
                <w:rFonts w:ascii="Arial" w:hAnsi="Arial" w:cs="Arial"/>
                <w:sz w:val="20"/>
                <w:szCs w:val="20"/>
                <w:lang w:val="es-ES"/>
              </w:rPr>
              <w:t xml:space="preserve"> valida el Programa de Trabajo.</w:t>
            </w:r>
          </w:p>
        </w:tc>
        <w:tc>
          <w:tcPr>
            <w:tcW w:w="1545"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5 DH</w:t>
            </w:r>
          </w:p>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que el CS</w:t>
            </w:r>
            <w:r w:rsidR="00D825E2" w:rsidRPr="0059421B">
              <w:rPr>
                <w:rFonts w:ascii="Arial" w:hAnsi="Arial" w:cs="Arial"/>
                <w:sz w:val="20"/>
                <w:szCs w:val="20"/>
                <w:lang w:val="es-ES"/>
              </w:rPr>
              <w:t xml:space="preserve"> o AS</w:t>
            </w:r>
            <w:r w:rsidRPr="0059421B">
              <w:rPr>
                <w:rFonts w:ascii="Arial" w:hAnsi="Arial" w:cs="Arial"/>
                <w:sz w:val="20"/>
                <w:szCs w:val="20"/>
                <w:lang w:val="es-ES"/>
              </w:rPr>
              <w:t xml:space="preserve"> entreg</w:t>
            </w:r>
            <w:r w:rsidR="00D825E2" w:rsidRPr="0059421B">
              <w:rPr>
                <w:rFonts w:ascii="Arial" w:hAnsi="Arial" w:cs="Arial"/>
                <w:sz w:val="20"/>
                <w:szCs w:val="20"/>
                <w:lang w:val="es-ES"/>
              </w:rPr>
              <w:t>aron</w:t>
            </w:r>
            <w:r w:rsidRPr="0059421B">
              <w:rPr>
                <w:rFonts w:ascii="Arial" w:hAnsi="Arial" w:cs="Arial"/>
                <w:sz w:val="20"/>
                <w:szCs w:val="20"/>
                <w:lang w:val="es-ES"/>
              </w:rPr>
              <w:t xml:space="preserve"> el Programa de Trabajo)</w:t>
            </w:r>
          </w:p>
        </w:tc>
        <w:tc>
          <w:tcPr>
            <w:tcW w:w="1090"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rsidR="003A4771" w:rsidRPr="0059421B" w:rsidRDefault="003A4771">
      <w:pPr>
        <w:rPr>
          <w:rFonts w:ascii="Arial" w:hAnsi="Arial" w:cs="Arial"/>
          <w:sz w:val="20"/>
          <w:szCs w:val="20"/>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30"/>
        <w:gridCol w:w="2632"/>
        <w:gridCol w:w="1857"/>
      </w:tblGrid>
      <w:tr w:rsidR="00567A04" w:rsidRPr="0059421B" w:rsidTr="009434E8">
        <w:trPr>
          <w:jc w:val="center"/>
        </w:trPr>
        <w:tc>
          <w:tcPr>
            <w:tcW w:w="5000" w:type="pct"/>
            <w:gridSpan w:val="3"/>
            <w:shd w:val="clear" w:color="auto" w:fill="5B9BD5"/>
            <w:vAlign w:val="center"/>
          </w:tcPr>
          <w:p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Retiro de Infraestructura</w:t>
            </w:r>
          </w:p>
        </w:tc>
      </w:tr>
      <w:tr w:rsidR="0028148B" w:rsidRPr="0059421B" w:rsidTr="003A4771">
        <w:trPr>
          <w:jc w:val="center"/>
        </w:trPr>
        <w:tc>
          <w:tcPr>
            <w:tcW w:w="2365"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9D5796" w:rsidRPr="0059421B" w:rsidTr="003A4771">
        <w:trPr>
          <w:jc w:val="center"/>
        </w:trPr>
        <w:tc>
          <w:tcPr>
            <w:tcW w:w="2365" w:type="pct"/>
            <w:vAlign w:val="center"/>
          </w:tcPr>
          <w:p w:rsidR="009D5796" w:rsidRPr="0059421B" w:rsidRDefault="009D5796" w:rsidP="009D579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w:t>
            </w:r>
            <w:r w:rsidR="00D825E2" w:rsidRPr="0059421B">
              <w:rPr>
                <w:rFonts w:ascii="Arial" w:hAnsi="Arial" w:cs="Arial"/>
                <w:sz w:val="20"/>
                <w:szCs w:val="20"/>
                <w:lang w:val="es-ES"/>
              </w:rPr>
              <w:t xml:space="preserve"> o AS</w:t>
            </w:r>
            <w:r w:rsidRPr="0059421B">
              <w:rPr>
                <w:rFonts w:ascii="Arial" w:hAnsi="Arial" w:cs="Arial"/>
                <w:sz w:val="20"/>
                <w:szCs w:val="20"/>
                <w:lang w:val="es-ES"/>
              </w:rPr>
              <w:t xml:space="preserve"> realiza</w:t>
            </w:r>
            <w:r w:rsidR="00D825E2" w:rsidRPr="0059421B">
              <w:rPr>
                <w:rFonts w:ascii="Arial" w:hAnsi="Arial" w:cs="Arial"/>
                <w:sz w:val="20"/>
                <w:szCs w:val="20"/>
                <w:lang w:val="es-ES"/>
              </w:rPr>
              <w:t>n</w:t>
            </w:r>
            <w:r w:rsidRPr="0059421B">
              <w:rPr>
                <w:rFonts w:ascii="Arial" w:hAnsi="Arial" w:cs="Arial"/>
                <w:sz w:val="20"/>
                <w:szCs w:val="20"/>
                <w:lang w:val="es-ES"/>
              </w:rPr>
              <w:t xml:space="preserve"> el retiro de su infraestructura.</w:t>
            </w:r>
          </w:p>
        </w:tc>
        <w:tc>
          <w:tcPr>
            <w:tcW w:w="1545"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De acuerdo al Programa de Trabajo</w:t>
            </w:r>
          </w:p>
        </w:tc>
        <w:tc>
          <w:tcPr>
            <w:tcW w:w="1091"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rsidR="00D825E2" w:rsidRPr="0059421B" w:rsidRDefault="00D825E2">
      <w:pPr>
        <w:rPr>
          <w:rFonts w:ascii="Arial" w:hAnsi="Arial" w:cs="Arial"/>
          <w:sz w:val="20"/>
          <w:szCs w:val="20"/>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30"/>
        <w:gridCol w:w="2632"/>
        <w:gridCol w:w="1857"/>
      </w:tblGrid>
      <w:tr w:rsidR="00567A04" w:rsidRPr="0059421B" w:rsidTr="009434E8">
        <w:trPr>
          <w:jc w:val="center"/>
        </w:trPr>
        <w:tc>
          <w:tcPr>
            <w:tcW w:w="5000" w:type="pct"/>
            <w:gridSpan w:val="3"/>
            <w:shd w:val="clear" w:color="auto" w:fill="5B9BD5"/>
            <w:vAlign w:val="center"/>
          </w:tcPr>
          <w:p w:rsidR="00567A04" w:rsidRPr="0059421B" w:rsidRDefault="00567A04"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Verificación de Desinstalación de Infraestructura</w:t>
            </w:r>
          </w:p>
        </w:tc>
      </w:tr>
      <w:tr w:rsidR="0028148B" w:rsidRPr="0059421B" w:rsidTr="003A4771">
        <w:trPr>
          <w:jc w:val="center"/>
        </w:trPr>
        <w:tc>
          <w:tcPr>
            <w:tcW w:w="2365"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9D5796" w:rsidRPr="0059421B" w:rsidTr="003A4771">
        <w:trPr>
          <w:jc w:val="center"/>
        </w:trPr>
        <w:tc>
          <w:tcPr>
            <w:tcW w:w="2365" w:type="pct"/>
            <w:vAlign w:val="center"/>
          </w:tcPr>
          <w:p w:rsidR="009D5796" w:rsidRPr="0059421B" w:rsidRDefault="002F7002" w:rsidP="009D579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w:t>
            </w:r>
            <w:r w:rsidR="00D825E2" w:rsidRPr="0059421B">
              <w:rPr>
                <w:rFonts w:ascii="Arial" w:hAnsi="Arial" w:cs="Arial"/>
                <w:sz w:val="20"/>
                <w:szCs w:val="20"/>
                <w:lang w:val="es-ES"/>
              </w:rPr>
              <w:t>s</w:t>
            </w:r>
            <w:r w:rsidRPr="0059421B">
              <w:rPr>
                <w:rFonts w:ascii="Arial" w:hAnsi="Arial" w:cs="Arial"/>
                <w:sz w:val="20"/>
                <w:szCs w:val="20"/>
                <w:lang w:val="es-ES"/>
              </w:rPr>
              <w:t xml:space="preserve"> Divisi</w:t>
            </w:r>
            <w:r w:rsidR="00D825E2" w:rsidRPr="0059421B">
              <w:rPr>
                <w:rFonts w:ascii="Arial" w:hAnsi="Arial" w:cs="Arial"/>
                <w:sz w:val="20"/>
                <w:szCs w:val="20"/>
                <w:lang w:val="es-ES"/>
              </w:rPr>
              <w:t>ones</w:t>
            </w:r>
            <w:r w:rsidRPr="0059421B">
              <w:rPr>
                <w:rFonts w:ascii="Arial" w:hAnsi="Arial" w:cs="Arial"/>
                <w:sz w:val="20"/>
                <w:szCs w:val="20"/>
                <w:lang w:val="es-ES"/>
              </w:rPr>
              <w:t xml:space="preserve"> Mayorista</w:t>
            </w:r>
            <w:r w:rsidR="00D825E2" w:rsidRPr="0059421B">
              <w:rPr>
                <w:rFonts w:ascii="Arial" w:hAnsi="Arial" w:cs="Arial"/>
                <w:sz w:val="20"/>
                <w:szCs w:val="20"/>
                <w:lang w:val="es-ES"/>
              </w:rPr>
              <w:t>s</w:t>
            </w:r>
            <w:r w:rsidR="009D5796" w:rsidRPr="0059421B">
              <w:rPr>
                <w:rFonts w:ascii="Arial" w:hAnsi="Arial" w:cs="Arial"/>
                <w:sz w:val="20"/>
                <w:szCs w:val="20"/>
                <w:lang w:val="es-ES"/>
              </w:rPr>
              <w:t xml:space="preserve"> realizará</w:t>
            </w:r>
            <w:r w:rsidR="00D825E2" w:rsidRPr="0059421B">
              <w:rPr>
                <w:rFonts w:ascii="Arial" w:hAnsi="Arial" w:cs="Arial"/>
                <w:sz w:val="20"/>
                <w:szCs w:val="20"/>
                <w:lang w:val="es-ES"/>
              </w:rPr>
              <w:t>n</w:t>
            </w:r>
            <w:r w:rsidR="009D5796" w:rsidRPr="0059421B">
              <w:rPr>
                <w:rFonts w:ascii="Arial" w:hAnsi="Arial" w:cs="Arial"/>
                <w:sz w:val="20"/>
                <w:szCs w:val="20"/>
                <w:lang w:val="es-ES"/>
              </w:rPr>
              <w:t xml:space="preserve"> la verificación de la Desinstalación de Infraestructura.</w:t>
            </w:r>
          </w:p>
        </w:tc>
        <w:tc>
          <w:tcPr>
            <w:tcW w:w="1545"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10 DH</w:t>
            </w:r>
          </w:p>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que el CS</w:t>
            </w:r>
            <w:r w:rsidR="00D825E2" w:rsidRPr="0059421B">
              <w:rPr>
                <w:rFonts w:ascii="Arial" w:hAnsi="Arial" w:cs="Arial"/>
                <w:sz w:val="20"/>
                <w:szCs w:val="20"/>
                <w:lang w:val="es-ES"/>
              </w:rPr>
              <w:t xml:space="preserve"> o AS</w:t>
            </w:r>
            <w:r w:rsidRPr="0059421B">
              <w:rPr>
                <w:rFonts w:ascii="Arial" w:hAnsi="Arial" w:cs="Arial"/>
                <w:sz w:val="20"/>
                <w:szCs w:val="20"/>
                <w:lang w:val="es-ES"/>
              </w:rPr>
              <w:t xml:space="preserve"> notifique</w:t>
            </w:r>
            <w:r w:rsidR="00D825E2" w:rsidRPr="0059421B">
              <w:rPr>
                <w:rFonts w:ascii="Arial" w:hAnsi="Arial" w:cs="Arial"/>
                <w:sz w:val="20"/>
                <w:szCs w:val="20"/>
                <w:lang w:val="es-ES"/>
              </w:rPr>
              <w:t>n</w:t>
            </w:r>
            <w:r w:rsidRPr="0059421B">
              <w:rPr>
                <w:rFonts w:ascii="Arial" w:hAnsi="Arial" w:cs="Arial"/>
                <w:sz w:val="20"/>
                <w:szCs w:val="20"/>
                <w:lang w:val="es-ES"/>
              </w:rPr>
              <w:t xml:space="preserve"> que ha concluido los trabajos de Desinstalación de Infraestructura)</w:t>
            </w:r>
          </w:p>
        </w:tc>
        <w:tc>
          <w:tcPr>
            <w:tcW w:w="1091"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9D5796" w:rsidRPr="0059421B" w:rsidTr="003A4771">
        <w:trPr>
          <w:jc w:val="center"/>
        </w:trPr>
        <w:tc>
          <w:tcPr>
            <w:tcW w:w="2365" w:type="pct"/>
            <w:vAlign w:val="center"/>
          </w:tcPr>
          <w:p w:rsidR="009D5796" w:rsidRPr="0059421B" w:rsidRDefault="002F7002" w:rsidP="009D579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w:t>
            </w:r>
            <w:r w:rsidR="00D825E2" w:rsidRPr="0059421B">
              <w:rPr>
                <w:rFonts w:ascii="Arial" w:hAnsi="Arial" w:cs="Arial"/>
                <w:sz w:val="20"/>
                <w:szCs w:val="20"/>
                <w:lang w:val="es-ES"/>
              </w:rPr>
              <w:t>s</w:t>
            </w:r>
            <w:r w:rsidRPr="0059421B">
              <w:rPr>
                <w:rFonts w:ascii="Arial" w:hAnsi="Arial" w:cs="Arial"/>
                <w:sz w:val="20"/>
                <w:szCs w:val="20"/>
                <w:lang w:val="es-ES"/>
              </w:rPr>
              <w:t xml:space="preserve"> Divisi</w:t>
            </w:r>
            <w:r w:rsidR="00D825E2" w:rsidRPr="0059421B">
              <w:rPr>
                <w:rFonts w:ascii="Arial" w:hAnsi="Arial" w:cs="Arial"/>
                <w:sz w:val="20"/>
                <w:szCs w:val="20"/>
                <w:lang w:val="es-ES"/>
              </w:rPr>
              <w:t>o</w:t>
            </w:r>
            <w:r w:rsidRPr="0059421B">
              <w:rPr>
                <w:rFonts w:ascii="Arial" w:hAnsi="Arial" w:cs="Arial"/>
                <w:sz w:val="20"/>
                <w:szCs w:val="20"/>
                <w:lang w:val="es-ES"/>
              </w:rPr>
              <w:t>n</w:t>
            </w:r>
            <w:r w:rsidR="00D825E2" w:rsidRPr="0059421B">
              <w:rPr>
                <w:rFonts w:ascii="Arial" w:hAnsi="Arial" w:cs="Arial"/>
                <w:sz w:val="20"/>
                <w:szCs w:val="20"/>
                <w:lang w:val="es-ES"/>
              </w:rPr>
              <w:t>es</w:t>
            </w:r>
            <w:r w:rsidRPr="0059421B">
              <w:rPr>
                <w:rFonts w:ascii="Arial" w:hAnsi="Arial" w:cs="Arial"/>
                <w:sz w:val="20"/>
                <w:szCs w:val="20"/>
                <w:lang w:val="es-ES"/>
              </w:rPr>
              <w:t xml:space="preserve"> Mayorista</w:t>
            </w:r>
            <w:r w:rsidR="00D825E2" w:rsidRPr="0059421B">
              <w:rPr>
                <w:rFonts w:ascii="Arial" w:hAnsi="Arial" w:cs="Arial"/>
                <w:sz w:val="20"/>
                <w:szCs w:val="20"/>
                <w:lang w:val="es-ES"/>
              </w:rPr>
              <w:t>s</w:t>
            </w:r>
            <w:r w:rsidR="009D5796" w:rsidRPr="0059421B">
              <w:rPr>
                <w:rFonts w:ascii="Arial" w:hAnsi="Arial" w:cs="Arial"/>
                <w:sz w:val="20"/>
                <w:szCs w:val="20"/>
                <w:lang w:val="es-ES"/>
              </w:rPr>
              <w:t xml:space="preserve"> propone</w:t>
            </w:r>
            <w:r w:rsidR="00D825E2" w:rsidRPr="0059421B">
              <w:rPr>
                <w:rFonts w:ascii="Arial" w:hAnsi="Arial" w:cs="Arial"/>
                <w:sz w:val="20"/>
                <w:szCs w:val="20"/>
                <w:lang w:val="es-ES"/>
              </w:rPr>
              <w:t>n</w:t>
            </w:r>
            <w:r w:rsidR="009D5796" w:rsidRPr="0059421B">
              <w:rPr>
                <w:rFonts w:ascii="Arial" w:hAnsi="Arial" w:cs="Arial"/>
                <w:sz w:val="20"/>
                <w:szCs w:val="20"/>
                <w:lang w:val="es-ES"/>
              </w:rPr>
              <w:t xml:space="preserve"> fecha y hora para realizar la Verificación de Desinstalación de Infraestructura.</w:t>
            </w:r>
          </w:p>
        </w:tc>
        <w:tc>
          <w:tcPr>
            <w:tcW w:w="1545"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5 DH </w:t>
            </w:r>
          </w:p>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de que el CS </w:t>
            </w:r>
            <w:r w:rsidR="00D825E2" w:rsidRPr="0059421B">
              <w:rPr>
                <w:rFonts w:ascii="Arial" w:hAnsi="Arial" w:cs="Arial"/>
                <w:sz w:val="20"/>
                <w:szCs w:val="20"/>
                <w:lang w:val="es-ES"/>
              </w:rPr>
              <w:t xml:space="preserve">o AS </w:t>
            </w:r>
            <w:r w:rsidRPr="0059421B">
              <w:rPr>
                <w:rFonts w:ascii="Arial" w:hAnsi="Arial" w:cs="Arial"/>
                <w:sz w:val="20"/>
                <w:szCs w:val="20"/>
                <w:lang w:val="es-ES"/>
              </w:rPr>
              <w:t>notifique</w:t>
            </w:r>
            <w:r w:rsidR="00D825E2" w:rsidRPr="0059421B">
              <w:rPr>
                <w:rFonts w:ascii="Arial" w:hAnsi="Arial" w:cs="Arial"/>
                <w:sz w:val="20"/>
                <w:szCs w:val="20"/>
                <w:lang w:val="es-ES"/>
              </w:rPr>
              <w:t>n</w:t>
            </w:r>
            <w:r w:rsidRPr="0059421B">
              <w:rPr>
                <w:rFonts w:ascii="Arial" w:hAnsi="Arial" w:cs="Arial"/>
                <w:sz w:val="20"/>
                <w:szCs w:val="20"/>
                <w:lang w:val="es-ES"/>
              </w:rPr>
              <w:t xml:space="preserve"> que ha concluido los trabajos de Desinstalación de Infraestructura)</w:t>
            </w:r>
          </w:p>
        </w:tc>
        <w:tc>
          <w:tcPr>
            <w:tcW w:w="1091"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9D5796" w:rsidRPr="0059421B" w:rsidTr="003A4771">
        <w:trPr>
          <w:jc w:val="center"/>
        </w:trPr>
        <w:tc>
          <w:tcPr>
            <w:tcW w:w="2365" w:type="pct"/>
            <w:vAlign w:val="center"/>
          </w:tcPr>
          <w:p w:rsidR="009D5796" w:rsidRPr="0059421B" w:rsidRDefault="002F7002" w:rsidP="00312143">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 Divisi</w:t>
            </w:r>
            <w:r w:rsidR="00D825E2" w:rsidRPr="0059421B">
              <w:rPr>
                <w:rFonts w:ascii="Arial" w:hAnsi="Arial" w:cs="Arial"/>
                <w:sz w:val="20"/>
                <w:szCs w:val="20"/>
                <w:lang w:val="es-ES"/>
              </w:rPr>
              <w:t>o</w:t>
            </w:r>
            <w:r w:rsidRPr="0059421B">
              <w:rPr>
                <w:rFonts w:ascii="Arial" w:hAnsi="Arial" w:cs="Arial"/>
                <w:sz w:val="20"/>
                <w:szCs w:val="20"/>
                <w:lang w:val="es-ES"/>
              </w:rPr>
              <w:t>n</w:t>
            </w:r>
            <w:r w:rsidR="00D825E2" w:rsidRPr="0059421B">
              <w:rPr>
                <w:rFonts w:ascii="Arial" w:hAnsi="Arial" w:cs="Arial"/>
                <w:sz w:val="20"/>
                <w:szCs w:val="20"/>
                <w:lang w:val="es-ES"/>
              </w:rPr>
              <w:t>es</w:t>
            </w:r>
            <w:r w:rsidRPr="0059421B">
              <w:rPr>
                <w:rFonts w:ascii="Arial" w:hAnsi="Arial" w:cs="Arial"/>
                <w:sz w:val="20"/>
                <w:szCs w:val="20"/>
                <w:lang w:val="es-ES"/>
              </w:rPr>
              <w:t xml:space="preserve"> Mayorista</w:t>
            </w:r>
            <w:r w:rsidR="00D825E2" w:rsidRPr="0059421B">
              <w:rPr>
                <w:rFonts w:ascii="Arial" w:hAnsi="Arial" w:cs="Arial"/>
                <w:sz w:val="20"/>
                <w:szCs w:val="20"/>
                <w:lang w:val="es-ES"/>
              </w:rPr>
              <w:t>s</w:t>
            </w:r>
            <w:r w:rsidR="009D5796" w:rsidRPr="0059421B">
              <w:rPr>
                <w:rFonts w:ascii="Arial" w:hAnsi="Arial" w:cs="Arial"/>
                <w:sz w:val="20"/>
                <w:szCs w:val="20"/>
                <w:lang w:val="es-ES"/>
              </w:rPr>
              <w:t xml:space="preserve"> digitaliza</w:t>
            </w:r>
            <w:r w:rsidR="00D825E2" w:rsidRPr="0059421B">
              <w:rPr>
                <w:rFonts w:ascii="Arial" w:hAnsi="Arial" w:cs="Arial"/>
                <w:sz w:val="20"/>
                <w:szCs w:val="20"/>
                <w:lang w:val="es-ES"/>
              </w:rPr>
              <w:t>n</w:t>
            </w:r>
            <w:r w:rsidR="009D5796" w:rsidRPr="0059421B">
              <w:rPr>
                <w:rFonts w:ascii="Arial" w:hAnsi="Arial" w:cs="Arial"/>
                <w:sz w:val="20"/>
                <w:szCs w:val="20"/>
                <w:lang w:val="es-ES"/>
              </w:rPr>
              <w:t xml:space="preserve"> e integrará</w:t>
            </w:r>
            <w:r w:rsidR="00D825E2" w:rsidRPr="0059421B">
              <w:rPr>
                <w:rFonts w:ascii="Arial" w:hAnsi="Arial" w:cs="Arial"/>
                <w:sz w:val="20"/>
                <w:szCs w:val="20"/>
                <w:lang w:val="es-ES"/>
              </w:rPr>
              <w:t>n</w:t>
            </w:r>
            <w:r w:rsidR="009D5796" w:rsidRPr="0059421B">
              <w:rPr>
                <w:rFonts w:ascii="Arial" w:hAnsi="Arial" w:cs="Arial"/>
                <w:sz w:val="20"/>
                <w:szCs w:val="20"/>
                <w:lang w:val="es-ES"/>
              </w:rPr>
              <w:t xml:space="preserve"> en el </w:t>
            </w:r>
            <w:r w:rsidRPr="0059421B">
              <w:rPr>
                <w:rFonts w:ascii="Arial" w:hAnsi="Arial" w:cs="Arial"/>
                <w:sz w:val="20"/>
                <w:szCs w:val="20"/>
                <w:lang w:val="es-ES"/>
              </w:rPr>
              <w:t>SEG</w:t>
            </w:r>
            <w:r w:rsidR="009D5796" w:rsidRPr="0059421B">
              <w:rPr>
                <w:rFonts w:ascii="Arial" w:hAnsi="Arial" w:cs="Arial"/>
                <w:sz w:val="20"/>
                <w:szCs w:val="20"/>
                <w:lang w:val="es-ES"/>
              </w:rPr>
              <w:t xml:space="preserve"> el Formato de Acuerdo de Compartición de Infraestructura.</w:t>
            </w:r>
          </w:p>
        </w:tc>
        <w:tc>
          <w:tcPr>
            <w:tcW w:w="1545"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5 DH</w:t>
            </w:r>
          </w:p>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la firma del Formato de Acuerdo de Compartición de Infraestructura)</w:t>
            </w:r>
          </w:p>
        </w:tc>
        <w:tc>
          <w:tcPr>
            <w:tcW w:w="1091"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rsidR="006814AD" w:rsidRPr="0059421B" w:rsidRDefault="006814AD" w:rsidP="002A4AE0">
      <w:pPr>
        <w:adjustRightInd w:val="0"/>
        <w:spacing w:before="0" w:after="200" w:line="276" w:lineRule="auto"/>
        <w:ind w:right="760"/>
        <w:rPr>
          <w:rFonts w:ascii="Arial" w:hAnsi="Arial" w:cs="Arial"/>
          <w:bCs/>
          <w:color w:val="000000"/>
          <w:sz w:val="20"/>
          <w:szCs w:val="20"/>
        </w:rPr>
      </w:pPr>
    </w:p>
    <w:p w:rsidR="006814AD" w:rsidRPr="0059421B" w:rsidRDefault="006814AD" w:rsidP="00C37009">
      <w:pPr>
        <w:pStyle w:val="Ttulo3"/>
        <w:rPr>
          <w:rFonts w:ascii="Arial" w:hAnsi="Arial" w:cs="Arial"/>
          <w:sz w:val="20"/>
          <w:szCs w:val="20"/>
          <w:u w:val="none"/>
        </w:rPr>
      </w:pPr>
      <w:r w:rsidRPr="0059421B">
        <w:rPr>
          <w:rFonts w:ascii="Arial" w:hAnsi="Arial" w:cs="Arial"/>
          <w:sz w:val="20"/>
          <w:szCs w:val="20"/>
          <w:u w:val="none"/>
        </w:rPr>
        <w:t>2.</w:t>
      </w:r>
      <w:r w:rsidR="00A77409" w:rsidRPr="0059421B">
        <w:rPr>
          <w:rFonts w:ascii="Arial" w:hAnsi="Arial" w:cs="Arial"/>
          <w:sz w:val="20"/>
          <w:szCs w:val="20"/>
          <w:u w:val="none"/>
        </w:rPr>
        <w:t>3</w:t>
      </w:r>
      <w:r w:rsidRPr="0059421B">
        <w:rPr>
          <w:rFonts w:ascii="Arial" w:hAnsi="Arial" w:cs="Arial"/>
          <w:sz w:val="20"/>
          <w:szCs w:val="20"/>
          <w:u w:val="none"/>
        </w:rPr>
        <w:t xml:space="preserve"> </w:t>
      </w:r>
      <w:r w:rsidRPr="0059421B">
        <w:rPr>
          <w:rFonts w:ascii="Arial" w:hAnsi="Arial" w:cs="Arial"/>
          <w:sz w:val="20"/>
          <w:szCs w:val="20"/>
          <w:u w:val="none"/>
        </w:rPr>
        <w:tab/>
        <w:t>Servicio de Uso de Sitios, Predios y Espacios Físicos</w:t>
      </w:r>
    </w:p>
    <w:p w:rsidR="004A595B" w:rsidRPr="0059421B" w:rsidRDefault="004A595B" w:rsidP="004A595B">
      <w:pPr>
        <w:jc w:val="left"/>
        <w:rPr>
          <w:rFonts w:ascii="Arial" w:hAnsi="Arial" w:cs="Arial"/>
          <w:sz w:val="20"/>
          <w:szCs w:val="20"/>
        </w:rPr>
      </w:pPr>
      <w:r w:rsidRPr="0059421B">
        <w:rPr>
          <w:rFonts w:ascii="Arial" w:hAnsi="Arial" w:cs="Arial"/>
          <w:b/>
          <w:sz w:val="20"/>
          <w:szCs w:val="20"/>
          <w:u w:val="single"/>
        </w:rPr>
        <w:t>Contratación</w:t>
      </w: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30"/>
        <w:gridCol w:w="2632"/>
        <w:gridCol w:w="1857"/>
      </w:tblGrid>
      <w:tr w:rsidR="004A595B" w:rsidRPr="0059421B" w:rsidTr="004A595B">
        <w:trPr>
          <w:trHeight w:val="467"/>
          <w:jc w:val="center"/>
        </w:trPr>
        <w:tc>
          <w:tcPr>
            <w:tcW w:w="5000" w:type="pct"/>
            <w:gridSpan w:val="3"/>
            <w:shd w:val="clear" w:color="auto" w:fill="5B9BD5"/>
            <w:vAlign w:val="center"/>
          </w:tcPr>
          <w:p w:rsidR="004A595B" w:rsidRPr="0059421B" w:rsidRDefault="004A595B" w:rsidP="00F97AA4">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w:t>
            </w:r>
          </w:p>
        </w:tc>
      </w:tr>
      <w:tr w:rsidR="0028148B" w:rsidRPr="0059421B" w:rsidTr="003A4771">
        <w:trPr>
          <w:trHeight w:val="467"/>
          <w:jc w:val="center"/>
        </w:trPr>
        <w:tc>
          <w:tcPr>
            <w:tcW w:w="2365"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9D5796" w:rsidRPr="0059421B" w:rsidTr="003A4771">
        <w:trPr>
          <w:trHeight w:val="467"/>
          <w:jc w:val="center"/>
        </w:trPr>
        <w:tc>
          <w:tcPr>
            <w:tcW w:w="2365" w:type="pct"/>
            <w:vAlign w:val="center"/>
          </w:tcPr>
          <w:p w:rsidR="009D5796" w:rsidRPr="0059421B" w:rsidRDefault="009D5796" w:rsidP="009D579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 presenta solicitud de contratación.</w:t>
            </w:r>
          </w:p>
        </w:tc>
        <w:tc>
          <w:tcPr>
            <w:tcW w:w="1545"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91"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D5796" w:rsidRPr="0059421B" w:rsidTr="003A4771">
        <w:trPr>
          <w:trHeight w:val="467"/>
          <w:jc w:val="center"/>
        </w:trPr>
        <w:tc>
          <w:tcPr>
            <w:tcW w:w="2365" w:type="pct"/>
            <w:vAlign w:val="center"/>
          </w:tcPr>
          <w:p w:rsidR="009D5796" w:rsidRPr="0059421B" w:rsidRDefault="00C15150" w:rsidP="009D579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9D5796" w:rsidRPr="0059421B">
              <w:rPr>
                <w:rFonts w:ascii="Arial" w:hAnsi="Arial" w:cs="Arial"/>
                <w:sz w:val="20"/>
                <w:szCs w:val="20"/>
                <w:lang w:val="es-ES"/>
              </w:rPr>
              <w:t xml:space="preserve"> notifica</w:t>
            </w:r>
            <w:r w:rsidRPr="0059421B">
              <w:rPr>
                <w:rFonts w:ascii="Arial" w:hAnsi="Arial" w:cs="Arial"/>
                <w:sz w:val="20"/>
                <w:szCs w:val="20"/>
                <w:lang w:val="es-ES"/>
              </w:rPr>
              <w:t>rán</w:t>
            </w:r>
            <w:r w:rsidR="009D5796" w:rsidRPr="0059421B">
              <w:rPr>
                <w:rFonts w:ascii="Arial" w:hAnsi="Arial" w:cs="Arial"/>
                <w:sz w:val="20"/>
                <w:szCs w:val="20"/>
                <w:lang w:val="es-ES"/>
              </w:rPr>
              <w:t xml:space="preserve"> el resultado de la solicitud.</w:t>
            </w:r>
          </w:p>
        </w:tc>
        <w:tc>
          <w:tcPr>
            <w:tcW w:w="1545" w:type="pct"/>
            <w:vAlign w:val="center"/>
          </w:tcPr>
          <w:p w:rsidR="009D5796" w:rsidRPr="0059421B" w:rsidRDefault="003E7661"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w:t>
            </w:r>
            <w:r w:rsidR="009D5796" w:rsidRPr="0059421B">
              <w:rPr>
                <w:rFonts w:ascii="Arial" w:hAnsi="Arial" w:cs="Arial"/>
                <w:sz w:val="20"/>
                <w:szCs w:val="20"/>
                <w:lang w:val="es-ES"/>
              </w:rPr>
              <w:t xml:space="preserve"> DH</w:t>
            </w:r>
          </w:p>
        </w:tc>
        <w:tc>
          <w:tcPr>
            <w:tcW w:w="1091"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rsidR="003A4771" w:rsidRPr="0059421B" w:rsidRDefault="003A4771">
      <w:pPr>
        <w:rPr>
          <w:rFonts w:ascii="Arial" w:hAnsi="Arial" w:cs="Arial"/>
          <w:sz w:val="20"/>
          <w:szCs w:val="20"/>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8"/>
        <w:gridCol w:w="2632"/>
        <w:gridCol w:w="1859"/>
      </w:tblGrid>
      <w:tr w:rsidR="004A595B" w:rsidRPr="0059421B" w:rsidTr="004A595B">
        <w:trPr>
          <w:trHeight w:val="467"/>
          <w:jc w:val="center"/>
        </w:trPr>
        <w:tc>
          <w:tcPr>
            <w:tcW w:w="5000" w:type="pct"/>
            <w:gridSpan w:val="3"/>
            <w:shd w:val="clear" w:color="auto" w:fill="5B9BD5"/>
            <w:vAlign w:val="center"/>
          </w:tcPr>
          <w:p w:rsidR="004A595B" w:rsidRPr="0059421B" w:rsidRDefault="004A595B" w:rsidP="009434E8">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lastRenderedPageBreak/>
              <w:t>Etapa 2: Programación y realización de Visita Técnica</w:t>
            </w:r>
          </w:p>
        </w:tc>
      </w:tr>
      <w:tr w:rsidR="0028148B" w:rsidRPr="0059421B" w:rsidTr="000F7C9D">
        <w:trPr>
          <w:jc w:val="center"/>
        </w:trPr>
        <w:tc>
          <w:tcPr>
            <w:tcW w:w="2364"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90"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9D5796" w:rsidRPr="0059421B" w:rsidTr="000F7C9D">
        <w:trPr>
          <w:jc w:val="center"/>
        </w:trPr>
        <w:tc>
          <w:tcPr>
            <w:tcW w:w="2364" w:type="pct"/>
            <w:vAlign w:val="center"/>
          </w:tcPr>
          <w:p w:rsidR="009D5796" w:rsidRPr="0059421B" w:rsidRDefault="009D5796" w:rsidP="009D579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Ejecución de la Visita Técnica</w:t>
            </w:r>
          </w:p>
        </w:tc>
        <w:tc>
          <w:tcPr>
            <w:tcW w:w="1545"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20 DH</w:t>
            </w:r>
          </w:p>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del ingreso de la solicitud del CS)</w:t>
            </w:r>
          </w:p>
        </w:tc>
        <w:tc>
          <w:tcPr>
            <w:tcW w:w="1090"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9D5796" w:rsidRPr="0059421B" w:rsidTr="000F7C9D">
        <w:trPr>
          <w:jc w:val="center"/>
        </w:trPr>
        <w:tc>
          <w:tcPr>
            <w:tcW w:w="2364" w:type="pct"/>
            <w:vAlign w:val="center"/>
          </w:tcPr>
          <w:p w:rsidR="009D5796" w:rsidRPr="0059421B" w:rsidRDefault="00C15150" w:rsidP="009D579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9D5796" w:rsidRPr="0059421B">
              <w:rPr>
                <w:rFonts w:ascii="Arial" w:hAnsi="Arial" w:cs="Arial"/>
                <w:sz w:val="20"/>
                <w:szCs w:val="20"/>
                <w:lang w:val="es-ES"/>
              </w:rPr>
              <w:t xml:space="preserve"> notifica</w:t>
            </w:r>
            <w:r w:rsidRPr="0059421B">
              <w:rPr>
                <w:rFonts w:ascii="Arial" w:hAnsi="Arial" w:cs="Arial"/>
                <w:sz w:val="20"/>
                <w:szCs w:val="20"/>
                <w:lang w:val="es-ES"/>
              </w:rPr>
              <w:t>n</w:t>
            </w:r>
            <w:r w:rsidR="009D5796" w:rsidRPr="0059421B">
              <w:rPr>
                <w:rFonts w:ascii="Arial" w:hAnsi="Arial" w:cs="Arial"/>
                <w:sz w:val="20"/>
                <w:szCs w:val="20"/>
                <w:lang w:val="es-ES"/>
              </w:rPr>
              <w:t xml:space="preserve"> la prop</w:t>
            </w:r>
            <w:r w:rsidR="00F94302" w:rsidRPr="0059421B">
              <w:rPr>
                <w:rFonts w:ascii="Arial" w:hAnsi="Arial" w:cs="Arial"/>
                <w:sz w:val="20"/>
                <w:szCs w:val="20"/>
                <w:lang w:val="es-ES"/>
              </w:rPr>
              <w:t>uesta de programación de Visita</w:t>
            </w:r>
            <w:r w:rsidR="009D5796" w:rsidRPr="0059421B">
              <w:rPr>
                <w:rFonts w:ascii="Arial" w:hAnsi="Arial" w:cs="Arial"/>
                <w:sz w:val="20"/>
                <w:szCs w:val="20"/>
                <w:lang w:val="es-ES"/>
              </w:rPr>
              <w:t xml:space="preserve"> Técnica.</w:t>
            </w:r>
          </w:p>
        </w:tc>
        <w:tc>
          <w:tcPr>
            <w:tcW w:w="1545" w:type="pct"/>
            <w:vAlign w:val="center"/>
          </w:tcPr>
          <w:p w:rsidR="009D5796" w:rsidRPr="0059421B" w:rsidRDefault="003E7661"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w:t>
            </w:r>
            <w:r w:rsidR="009D5796" w:rsidRPr="0059421B">
              <w:rPr>
                <w:rFonts w:ascii="Arial" w:hAnsi="Arial" w:cs="Arial"/>
                <w:sz w:val="20"/>
                <w:szCs w:val="20"/>
                <w:lang w:val="es-ES"/>
              </w:rPr>
              <w:t xml:space="preserve"> DH</w:t>
            </w:r>
          </w:p>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(Contados a partir del asignación del NIS)</w:t>
            </w:r>
          </w:p>
        </w:tc>
        <w:tc>
          <w:tcPr>
            <w:tcW w:w="1090"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9D5796" w:rsidRPr="0059421B" w:rsidTr="000F7C9D">
        <w:trPr>
          <w:jc w:val="center"/>
        </w:trPr>
        <w:tc>
          <w:tcPr>
            <w:tcW w:w="2364" w:type="pct"/>
            <w:vAlign w:val="center"/>
          </w:tcPr>
          <w:p w:rsidR="009D5796" w:rsidRPr="0059421B" w:rsidRDefault="009D5796" w:rsidP="009D579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 xml:space="preserve">El CS solicita modificación de la propuesta de programación de Visita Técnica. </w:t>
            </w:r>
          </w:p>
        </w:tc>
        <w:tc>
          <w:tcPr>
            <w:tcW w:w="1545" w:type="pct"/>
            <w:vAlign w:val="center"/>
          </w:tcPr>
          <w:p w:rsidR="009D5796" w:rsidRPr="0059421B" w:rsidRDefault="003E7661"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 DH</w:t>
            </w:r>
          </w:p>
          <w:p w:rsidR="009D5796" w:rsidRPr="0059421B" w:rsidRDefault="009D5796" w:rsidP="003936B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(Previas a la fecha señalada para la ejecución de la Visita Técnica propuesta por </w:t>
            </w:r>
            <w:r w:rsidR="00C15150" w:rsidRPr="0059421B">
              <w:rPr>
                <w:rFonts w:ascii="Arial" w:hAnsi="Arial" w:cs="Arial"/>
                <w:sz w:val="20"/>
                <w:szCs w:val="20"/>
                <w:lang w:val="es-ES"/>
              </w:rPr>
              <w:t>Las Divisiones Mayoristas</w:t>
            </w:r>
            <w:r w:rsidRPr="0059421B">
              <w:rPr>
                <w:rFonts w:ascii="Arial" w:hAnsi="Arial" w:cs="Arial"/>
                <w:sz w:val="20"/>
                <w:szCs w:val="20"/>
                <w:lang w:val="es-ES"/>
              </w:rPr>
              <w:t>)</w:t>
            </w:r>
          </w:p>
        </w:tc>
        <w:tc>
          <w:tcPr>
            <w:tcW w:w="1090"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9D5796" w:rsidRPr="0059421B" w:rsidTr="000F7C9D">
        <w:trPr>
          <w:jc w:val="center"/>
        </w:trPr>
        <w:tc>
          <w:tcPr>
            <w:tcW w:w="2364" w:type="pct"/>
            <w:vAlign w:val="center"/>
          </w:tcPr>
          <w:p w:rsidR="009D5796" w:rsidRPr="0059421B" w:rsidRDefault="00C15150" w:rsidP="009D5796">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9D5796" w:rsidRPr="0059421B">
              <w:rPr>
                <w:rFonts w:ascii="Arial" w:hAnsi="Arial" w:cs="Arial"/>
                <w:sz w:val="20"/>
                <w:szCs w:val="20"/>
                <w:lang w:val="es-ES"/>
              </w:rPr>
              <w:t xml:space="preserve"> digitaliza</w:t>
            </w:r>
            <w:r w:rsidRPr="0059421B">
              <w:rPr>
                <w:rFonts w:ascii="Arial" w:hAnsi="Arial" w:cs="Arial"/>
                <w:sz w:val="20"/>
                <w:szCs w:val="20"/>
                <w:lang w:val="es-ES"/>
              </w:rPr>
              <w:t>n</w:t>
            </w:r>
            <w:r w:rsidR="009D5796" w:rsidRPr="0059421B">
              <w:rPr>
                <w:rFonts w:ascii="Arial" w:hAnsi="Arial" w:cs="Arial"/>
                <w:sz w:val="20"/>
                <w:szCs w:val="20"/>
                <w:lang w:val="es-ES"/>
              </w:rPr>
              <w:t xml:space="preserve"> y registra</w:t>
            </w:r>
            <w:r w:rsidRPr="0059421B">
              <w:rPr>
                <w:rFonts w:ascii="Arial" w:hAnsi="Arial" w:cs="Arial"/>
                <w:sz w:val="20"/>
                <w:szCs w:val="20"/>
                <w:lang w:val="es-ES"/>
              </w:rPr>
              <w:t>n</w:t>
            </w:r>
            <w:r w:rsidR="009D5796" w:rsidRPr="0059421B">
              <w:rPr>
                <w:rFonts w:ascii="Arial" w:hAnsi="Arial" w:cs="Arial"/>
                <w:sz w:val="20"/>
                <w:szCs w:val="20"/>
                <w:lang w:val="es-ES"/>
              </w:rPr>
              <w:t xml:space="preserve"> el “Reporte de Visita Técnica”</w:t>
            </w:r>
            <w:r w:rsidR="002839FC" w:rsidRPr="0059421B">
              <w:rPr>
                <w:rFonts w:ascii="Arial" w:hAnsi="Arial" w:cs="Arial"/>
                <w:sz w:val="20"/>
                <w:szCs w:val="20"/>
                <w:lang w:val="es-ES"/>
              </w:rPr>
              <w:t xml:space="preserve"> y, en su caso, señala si requiere un trabajo especial (acondicionamiento de infraestructura, recuperación de espacio)</w:t>
            </w:r>
            <w:r w:rsidR="009D5796" w:rsidRPr="0059421B">
              <w:rPr>
                <w:rFonts w:ascii="Arial" w:hAnsi="Arial" w:cs="Arial"/>
                <w:sz w:val="20"/>
                <w:szCs w:val="20"/>
                <w:lang w:val="es-ES"/>
              </w:rPr>
              <w:t>.</w:t>
            </w:r>
          </w:p>
        </w:tc>
        <w:tc>
          <w:tcPr>
            <w:tcW w:w="1545" w:type="pct"/>
            <w:vAlign w:val="center"/>
          </w:tcPr>
          <w:p w:rsidR="009D5796" w:rsidRPr="0059421B" w:rsidRDefault="002D7EFF"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3</w:t>
            </w:r>
            <w:r w:rsidR="009D5796" w:rsidRPr="0059421B">
              <w:rPr>
                <w:rFonts w:ascii="Arial" w:hAnsi="Arial" w:cs="Arial"/>
                <w:sz w:val="20"/>
                <w:szCs w:val="20"/>
                <w:lang w:val="es-ES"/>
              </w:rPr>
              <w:t xml:space="preserve"> DH</w:t>
            </w:r>
            <w:r w:rsidR="009D5796" w:rsidRPr="0059421B">
              <w:rPr>
                <w:rStyle w:val="Refdenotaalpie"/>
                <w:rFonts w:ascii="Arial" w:hAnsi="Arial" w:cs="Arial"/>
                <w:sz w:val="20"/>
                <w:szCs w:val="20"/>
                <w:lang w:val="es-ES"/>
              </w:rPr>
              <w:footnoteReference w:id="4"/>
            </w:r>
          </w:p>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(Contados a partir de la realización de la Visita Técnica)</w:t>
            </w:r>
          </w:p>
        </w:tc>
        <w:tc>
          <w:tcPr>
            <w:tcW w:w="1090" w:type="pct"/>
            <w:vAlign w:val="center"/>
          </w:tcPr>
          <w:p w:rsidR="009D5796" w:rsidRPr="0059421B" w:rsidRDefault="009D5796" w:rsidP="009D5796">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90 %</w:t>
            </w:r>
          </w:p>
        </w:tc>
      </w:tr>
    </w:tbl>
    <w:p w:rsidR="000F7C9D" w:rsidRPr="0059421B" w:rsidRDefault="000F7C9D">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8"/>
        <w:gridCol w:w="2632"/>
        <w:gridCol w:w="1859"/>
      </w:tblGrid>
      <w:tr w:rsidR="004A595B" w:rsidRPr="0059421B" w:rsidTr="004A595B">
        <w:trPr>
          <w:jc w:val="center"/>
        </w:trPr>
        <w:tc>
          <w:tcPr>
            <w:tcW w:w="5000" w:type="pct"/>
            <w:gridSpan w:val="3"/>
            <w:shd w:val="clear" w:color="auto" w:fill="5B9BD5"/>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Elaboración de Anteproyecto y Programa de Trabajo</w:t>
            </w:r>
          </w:p>
        </w:tc>
      </w:tr>
      <w:tr w:rsidR="0028148B" w:rsidRPr="0059421B" w:rsidTr="000F7C9D">
        <w:trPr>
          <w:jc w:val="center"/>
        </w:trPr>
        <w:tc>
          <w:tcPr>
            <w:tcW w:w="2364"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rsidTr="000F7C9D">
        <w:trPr>
          <w:jc w:val="center"/>
        </w:trPr>
        <w:tc>
          <w:tcPr>
            <w:tcW w:w="2364" w:type="pct"/>
            <w:vAlign w:val="center"/>
          </w:tcPr>
          <w:p w:rsidR="004A595B" w:rsidRPr="0059421B" w:rsidRDefault="004A595B" w:rsidP="009434E8">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 elabora el Anteproyecto.</w:t>
            </w:r>
          </w:p>
        </w:tc>
        <w:tc>
          <w:tcPr>
            <w:tcW w:w="1545" w:type="pct"/>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20 DH</w:t>
            </w:r>
            <w:r w:rsidRPr="0059421B">
              <w:rPr>
                <w:rStyle w:val="Refdenotaalpie"/>
                <w:rFonts w:ascii="Arial" w:hAnsi="Arial" w:cs="Arial"/>
                <w:sz w:val="20"/>
                <w:szCs w:val="20"/>
                <w:lang w:val="es-ES"/>
              </w:rPr>
              <w:footnoteReference w:id="5"/>
            </w:r>
            <w:r w:rsidRPr="0059421B">
              <w:rPr>
                <w:rFonts w:ascii="Arial" w:hAnsi="Arial" w:cs="Arial"/>
                <w:sz w:val="20"/>
                <w:szCs w:val="20"/>
                <w:lang w:val="es-ES"/>
              </w:rPr>
              <w:t xml:space="preserve"> </w:t>
            </w:r>
          </w:p>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la entrega del resultado de la Visita Técnica)</w:t>
            </w:r>
          </w:p>
        </w:tc>
        <w:tc>
          <w:tcPr>
            <w:tcW w:w="1091" w:type="pct"/>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rsidR="000F7C9D" w:rsidRPr="0059421B" w:rsidRDefault="000F7C9D">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8"/>
        <w:gridCol w:w="2632"/>
        <w:gridCol w:w="1859"/>
      </w:tblGrid>
      <w:tr w:rsidR="004A595B" w:rsidRPr="0059421B" w:rsidTr="004A595B">
        <w:trPr>
          <w:jc w:val="center"/>
        </w:trPr>
        <w:tc>
          <w:tcPr>
            <w:tcW w:w="5000" w:type="pct"/>
            <w:gridSpan w:val="3"/>
            <w:shd w:val="clear" w:color="auto" w:fill="5B9BD5"/>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Análisis de Factibilidad</w:t>
            </w:r>
          </w:p>
        </w:tc>
      </w:tr>
      <w:tr w:rsidR="0028148B" w:rsidRPr="0059421B" w:rsidTr="000F7C9D">
        <w:trPr>
          <w:jc w:val="center"/>
        </w:trPr>
        <w:tc>
          <w:tcPr>
            <w:tcW w:w="2364"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rsidTr="000F7C9D">
        <w:trPr>
          <w:jc w:val="center"/>
        </w:trPr>
        <w:tc>
          <w:tcPr>
            <w:tcW w:w="2364" w:type="pct"/>
            <w:vAlign w:val="center"/>
          </w:tcPr>
          <w:p w:rsidR="004A595B" w:rsidRPr="0059421B" w:rsidRDefault="00C15150" w:rsidP="009434E8">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2839FC" w:rsidRPr="0059421B">
              <w:rPr>
                <w:rFonts w:ascii="Arial" w:hAnsi="Arial" w:cs="Arial"/>
                <w:sz w:val="20"/>
                <w:szCs w:val="20"/>
                <w:lang w:val="es-ES"/>
              </w:rPr>
              <w:t xml:space="preserve"> notifica</w:t>
            </w:r>
            <w:r w:rsidRPr="0059421B">
              <w:rPr>
                <w:rFonts w:ascii="Arial" w:hAnsi="Arial" w:cs="Arial"/>
                <w:sz w:val="20"/>
                <w:szCs w:val="20"/>
                <w:lang w:val="es-ES"/>
              </w:rPr>
              <w:t>n</w:t>
            </w:r>
            <w:r w:rsidR="002839FC" w:rsidRPr="0059421B">
              <w:rPr>
                <w:rFonts w:ascii="Arial" w:hAnsi="Arial" w:cs="Arial"/>
                <w:sz w:val="20"/>
                <w:szCs w:val="20"/>
                <w:lang w:val="es-ES"/>
              </w:rPr>
              <w:t xml:space="preserve"> al CS </w:t>
            </w:r>
            <w:r w:rsidRPr="0059421B">
              <w:rPr>
                <w:rFonts w:ascii="Arial" w:hAnsi="Arial" w:cs="Arial"/>
                <w:sz w:val="20"/>
                <w:szCs w:val="20"/>
                <w:lang w:val="es-ES"/>
              </w:rPr>
              <w:t xml:space="preserve">o AS </w:t>
            </w:r>
            <w:r w:rsidR="002839FC" w:rsidRPr="0059421B">
              <w:rPr>
                <w:rFonts w:ascii="Arial" w:hAnsi="Arial" w:cs="Arial"/>
                <w:sz w:val="20"/>
                <w:szCs w:val="20"/>
                <w:lang w:val="es-ES"/>
              </w:rPr>
              <w:t xml:space="preserve">el resultado del Análisis de </w:t>
            </w:r>
            <w:r w:rsidR="002839FC" w:rsidRPr="0059421B">
              <w:rPr>
                <w:rFonts w:ascii="Arial" w:hAnsi="Arial" w:cs="Arial"/>
                <w:sz w:val="20"/>
                <w:szCs w:val="20"/>
                <w:lang w:val="es-ES"/>
              </w:rPr>
              <w:lastRenderedPageBreak/>
              <w:t>Factibilidad.</w:t>
            </w:r>
          </w:p>
        </w:tc>
        <w:tc>
          <w:tcPr>
            <w:tcW w:w="1545" w:type="pct"/>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lastRenderedPageBreak/>
              <w:t>5 DH</w:t>
            </w:r>
          </w:p>
          <w:p w:rsidR="004A595B" w:rsidRPr="0059421B" w:rsidRDefault="002839FC"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w:t>
            </w:r>
            <w:r w:rsidR="004A595B" w:rsidRPr="0059421B">
              <w:rPr>
                <w:rFonts w:ascii="Arial" w:hAnsi="Arial" w:cs="Arial"/>
                <w:sz w:val="20"/>
                <w:szCs w:val="20"/>
                <w:lang w:val="es-ES"/>
              </w:rPr>
              <w:t xml:space="preserve"> partir de que el CS </w:t>
            </w:r>
            <w:r w:rsidR="004A595B" w:rsidRPr="0059421B">
              <w:rPr>
                <w:rFonts w:ascii="Arial" w:hAnsi="Arial" w:cs="Arial"/>
                <w:sz w:val="20"/>
                <w:szCs w:val="20"/>
                <w:lang w:val="es-ES"/>
              </w:rPr>
              <w:lastRenderedPageBreak/>
              <w:t>entregue el Anteproyecto)</w:t>
            </w:r>
          </w:p>
        </w:tc>
        <w:tc>
          <w:tcPr>
            <w:tcW w:w="1091" w:type="pct"/>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lastRenderedPageBreak/>
              <w:t>90%</w:t>
            </w:r>
          </w:p>
        </w:tc>
      </w:tr>
    </w:tbl>
    <w:p w:rsidR="000F7C9D" w:rsidRPr="0059421B" w:rsidRDefault="000F7C9D">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8"/>
        <w:gridCol w:w="2632"/>
        <w:gridCol w:w="1859"/>
      </w:tblGrid>
      <w:tr w:rsidR="004A595B" w:rsidRPr="0059421B" w:rsidTr="004A595B">
        <w:trPr>
          <w:jc w:val="center"/>
        </w:trPr>
        <w:tc>
          <w:tcPr>
            <w:tcW w:w="5000" w:type="pct"/>
            <w:gridSpan w:val="3"/>
            <w:shd w:val="clear" w:color="auto" w:fill="5B9BD5"/>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5: Instalación de Infraestructura</w:t>
            </w:r>
          </w:p>
        </w:tc>
      </w:tr>
      <w:tr w:rsidR="0028148B" w:rsidRPr="0059421B" w:rsidTr="000F7C9D">
        <w:trPr>
          <w:jc w:val="center"/>
        </w:trPr>
        <w:tc>
          <w:tcPr>
            <w:tcW w:w="2364"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2839FC" w:rsidRPr="0059421B" w:rsidTr="000F7C9D">
        <w:trPr>
          <w:jc w:val="center"/>
        </w:trPr>
        <w:tc>
          <w:tcPr>
            <w:tcW w:w="2364" w:type="pct"/>
            <w:vAlign w:val="center"/>
          </w:tcPr>
          <w:p w:rsidR="002839FC" w:rsidRPr="0059421B" w:rsidRDefault="002839FC" w:rsidP="002839FC">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 inicia la Instalación de Infraestructura.</w:t>
            </w:r>
          </w:p>
        </w:tc>
        <w:tc>
          <w:tcPr>
            <w:tcW w:w="1545" w:type="pct"/>
            <w:vAlign w:val="center"/>
          </w:tcPr>
          <w:p w:rsidR="002839FC" w:rsidRPr="0059421B" w:rsidRDefault="002839FC" w:rsidP="002839F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De acuerdo al Anteproyecto.</w:t>
            </w:r>
          </w:p>
        </w:tc>
        <w:tc>
          <w:tcPr>
            <w:tcW w:w="1091" w:type="pct"/>
            <w:vAlign w:val="center"/>
          </w:tcPr>
          <w:p w:rsidR="002839FC" w:rsidRPr="0059421B" w:rsidRDefault="002839FC" w:rsidP="002839F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2839FC" w:rsidRPr="0059421B" w:rsidTr="000F7C9D">
        <w:trPr>
          <w:jc w:val="center"/>
        </w:trPr>
        <w:tc>
          <w:tcPr>
            <w:tcW w:w="2364" w:type="pct"/>
            <w:vAlign w:val="center"/>
          </w:tcPr>
          <w:p w:rsidR="002839FC" w:rsidRPr="0059421B" w:rsidRDefault="002839FC" w:rsidP="002839FC">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 envía las fechas de inicio y conclusión de los trabajos de Instalación de Infraestructura.</w:t>
            </w:r>
          </w:p>
        </w:tc>
        <w:tc>
          <w:tcPr>
            <w:tcW w:w="1545" w:type="pct"/>
            <w:vAlign w:val="center"/>
          </w:tcPr>
          <w:p w:rsidR="002839FC" w:rsidRPr="0059421B" w:rsidRDefault="002839FC" w:rsidP="002839F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10 DH</w:t>
            </w:r>
          </w:p>
          <w:p w:rsidR="002839FC" w:rsidRPr="0059421B" w:rsidRDefault="002839FC" w:rsidP="002839F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la notificación del Análisis de Factibilidad)</w:t>
            </w:r>
          </w:p>
        </w:tc>
        <w:tc>
          <w:tcPr>
            <w:tcW w:w="1091" w:type="pct"/>
            <w:vAlign w:val="center"/>
          </w:tcPr>
          <w:p w:rsidR="002839FC" w:rsidRPr="0059421B" w:rsidRDefault="002839FC" w:rsidP="002839F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2839FC" w:rsidRPr="0059421B" w:rsidTr="000F7C9D">
        <w:trPr>
          <w:jc w:val="center"/>
        </w:trPr>
        <w:tc>
          <w:tcPr>
            <w:tcW w:w="2364" w:type="pct"/>
            <w:vAlign w:val="center"/>
          </w:tcPr>
          <w:p w:rsidR="002839FC" w:rsidRPr="0059421B" w:rsidRDefault="00C15150" w:rsidP="002839FC">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2839FC" w:rsidRPr="0059421B">
              <w:rPr>
                <w:rFonts w:ascii="Arial" w:hAnsi="Arial" w:cs="Arial"/>
                <w:sz w:val="20"/>
                <w:szCs w:val="20"/>
                <w:lang w:val="es-ES"/>
              </w:rPr>
              <w:t xml:space="preserve"> acordará</w:t>
            </w:r>
            <w:r w:rsidRPr="0059421B">
              <w:rPr>
                <w:rFonts w:ascii="Arial" w:hAnsi="Arial" w:cs="Arial"/>
                <w:sz w:val="20"/>
                <w:szCs w:val="20"/>
                <w:lang w:val="es-ES"/>
              </w:rPr>
              <w:t>n</w:t>
            </w:r>
            <w:r w:rsidR="002839FC" w:rsidRPr="0059421B">
              <w:rPr>
                <w:rFonts w:ascii="Arial" w:hAnsi="Arial" w:cs="Arial"/>
                <w:sz w:val="20"/>
                <w:szCs w:val="20"/>
                <w:lang w:val="es-ES"/>
              </w:rPr>
              <w:t xml:space="preserve"> fechas de Instalación de Infraestructura.</w:t>
            </w:r>
          </w:p>
        </w:tc>
        <w:tc>
          <w:tcPr>
            <w:tcW w:w="1545" w:type="pct"/>
            <w:vAlign w:val="center"/>
          </w:tcPr>
          <w:p w:rsidR="002839FC" w:rsidRPr="0059421B" w:rsidRDefault="002839FC" w:rsidP="002839F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10 DH</w:t>
            </w:r>
          </w:p>
          <w:p w:rsidR="002839FC" w:rsidRPr="0059421B" w:rsidRDefault="002839FC" w:rsidP="002839F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la recepción de fechas para la Instalación de Infraestructura)</w:t>
            </w:r>
          </w:p>
        </w:tc>
        <w:tc>
          <w:tcPr>
            <w:tcW w:w="1091" w:type="pct"/>
            <w:vAlign w:val="center"/>
          </w:tcPr>
          <w:p w:rsidR="002839FC" w:rsidRPr="0059421B" w:rsidRDefault="002839FC" w:rsidP="002839F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r w:rsidR="002839FC" w:rsidRPr="0059421B" w:rsidTr="000F7C9D">
        <w:trPr>
          <w:jc w:val="center"/>
        </w:trPr>
        <w:tc>
          <w:tcPr>
            <w:tcW w:w="2364" w:type="pct"/>
            <w:vAlign w:val="center"/>
          </w:tcPr>
          <w:p w:rsidR="002839FC" w:rsidRPr="0059421B" w:rsidRDefault="00C15150" w:rsidP="002D7EFF">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2839FC" w:rsidRPr="0059421B">
              <w:rPr>
                <w:rFonts w:ascii="Arial" w:hAnsi="Arial" w:cs="Arial"/>
                <w:sz w:val="20"/>
                <w:szCs w:val="20"/>
                <w:lang w:val="es-ES"/>
              </w:rPr>
              <w:t xml:space="preserve"> acepta</w:t>
            </w:r>
            <w:r w:rsidRPr="0059421B">
              <w:rPr>
                <w:rFonts w:ascii="Arial" w:hAnsi="Arial" w:cs="Arial"/>
                <w:sz w:val="20"/>
                <w:szCs w:val="20"/>
                <w:lang w:val="es-ES"/>
              </w:rPr>
              <w:t>n</w:t>
            </w:r>
            <w:r w:rsidR="002839FC" w:rsidRPr="0059421B">
              <w:rPr>
                <w:rFonts w:ascii="Arial" w:hAnsi="Arial" w:cs="Arial"/>
                <w:sz w:val="20"/>
                <w:szCs w:val="20"/>
                <w:lang w:val="es-ES"/>
              </w:rPr>
              <w:t xml:space="preserve"> o rechaza</w:t>
            </w:r>
            <w:r w:rsidRPr="0059421B">
              <w:rPr>
                <w:rFonts w:ascii="Arial" w:hAnsi="Arial" w:cs="Arial"/>
                <w:sz w:val="20"/>
                <w:szCs w:val="20"/>
                <w:lang w:val="es-ES"/>
              </w:rPr>
              <w:t>n</w:t>
            </w:r>
            <w:r w:rsidR="002839FC" w:rsidRPr="0059421B">
              <w:rPr>
                <w:rFonts w:ascii="Arial" w:hAnsi="Arial" w:cs="Arial"/>
                <w:sz w:val="20"/>
                <w:szCs w:val="20"/>
                <w:lang w:val="es-ES"/>
              </w:rPr>
              <w:t xml:space="preserve"> el inicio de los trabajos de Instalación de Infraestructura del CS</w:t>
            </w:r>
            <w:r w:rsidRPr="0059421B">
              <w:rPr>
                <w:rFonts w:ascii="Arial" w:hAnsi="Arial" w:cs="Arial"/>
                <w:sz w:val="20"/>
                <w:szCs w:val="20"/>
                <w:lang w:val="es-ES"/>
              </w:rPr>
              <w:t xml:space="preserve"> o AS</w:t>
            </w:r>
            <w:r w:rsidR="002839FC" w:rsidRPr="0059421B">
              <w:rPr>
                <w:rFonts w:ascii="Arial" w:hAnsi="Arial" w:cs="Arial"/>
                <w:sz w:val="20"/>
                <w:szCs w:val="20"/>
                <w:lang w:val="es-ES"/>
              </w:rPr>
              <w:t>.</w:t>
            </w:r>
          </w:p>
        </w:tc>
        <w:tc>
          <w:tcPr>
            <w:tcW w:w="1545" w:type="pct"/>
            <w:vAlign w:val="center"/>
          </w:tcPr>
          <w:p w:rsidR="002839FC" w:rsidRPr="0059421B" w:rsidRDefault="002839FC" w:rsidP="002839F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3 DH</w:t>
            </w:r>
          </w:p>
          <w:p w:rsidR="002839FC" w:rsidRPr="0059421B" w:rsidRDefault="00DA34B3" w:rsidP="002839F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w:t>
            </w:r>
            <w:r w:rsidR="002839FC" w:rsidRPr="0059421B">
              <w:rPr>
                <w:rFonts w:ascii="Arial" w:hAnsi="Arial" w:cs="Arial"/>
                <w:sz w:val="20"/>
                <w:szCs w:val="20"/>
                <w:lang w:val="es-ES"/>
              </w:rPr>
              <w:t xml:space="preserve"> partir de la recepción de la propuesta de inicio de los trabajos de Instalación de Infraestructura)</w:t>
            </w:r>
          </w:p>
        </w:tc>
        <w:tc>
          <w:tcPr>
            <w:tcW w:w="1091" w:type="pct"/>
            <w:vAlign w:val="center"/>
          </w:tcPr>
          <w:p w:rsidR="002839FC" w:rsidRPr="0059421B" w:rsidRDefault="002839FC" w:rsidP="002839FC">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rsidR="00BC4093" w:rsidRPr="0059421B" w:rsidRDefault="00BC4093" w:rsidP="004A595B">
      <w:pPr>
        <w:rPr>
          <w:rFonts w:ascii="Arial" w:hAnsi="Arial" w:cs="Arial"/>
          <w:b/>
          <w:sz w:val="20"/>
          <w:szCs w:val="20"/>
          <w:u w:val="single"/>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8"/>
        <w:gridCol w:w="2632"/>
        <w:gridCol w:w="1859"/>
      </w:tblGrid>
      <w:tr w:rsidR="00BC4093" w:rsidRPr="0059421B" w:rsidTr="00535492">
        <w:trPr>
          <w:jc w:val="center"/>
        </w:trPr>
        <w:tc>
          <w:tcPr>
            <w:tcW w:w="5000" w:type="pct"/>
            <w:gridSpan w:val="3"/>
            <w:shd w:val="clear" w:color="auto" w:fill="5B9BD5"/>
            <w:vAlign w:val="center"/>
          </w:tcPr>
          <w:p w:rsidR="00BC4093" w:rsidRPr="0059421B" w:rsidRDefault="00BC4093" w:rsidP="00535492">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6: Verificación de Instalación de Infraestructura</w:t>
            </w:r>
          </w:p>
        </w:tc>
      </w:tr>
      <w:tr w:rsidR="00BC4093" w:rsidRPr="0059421B" w:rsidTr="000F7C9D">
        <w:trPr>
          <w:jc w:val="center"/>
        </w:trPr>
        <w:tc>
          <w:tcPr>
            <w:tcW w:w="2364" w:type="pct"/>
            <w:tcBorders>
              <w:bottom w:val="single" w:sz="4" w:space="0" w:color="auto"/>
            </w:tcBorders>
            <w:shd w:val="clear" w:color="auto" w:fill="5B9BD5"/>
            <w:vAlign w:val="center"/>
          </w:tcPr>
          <w:p w:rsidR="00BC4093" w:rsidRPr="0059421B" w:rsidRDefault="00BC4093" w:rsidP="00535492">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45" w:type="pct"/>
            <w:tcBorders>
              <w:bottom w:val="single" w:sz="4" w:space="0" w:color="auto"/>
            </w:tcBorders>
            <w:shd w:val="clear" w:color="auto" w:fill="5B9BD5"/>
            <w:vAlign w:val="center"/>
          </w:tcPr>
          <w:p w:rsidR="00BC4093" w:rsidRPr="0059421B" w:rsidRDefault="00BC4093" w:rsidP="00535492">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91" w:type="pct"/>
            <w:tcBorders>
              <w:bottom w:val="single" w:sz="4" w:space="0" w:color="auto"/>
            </w:tcBorders>
            <w:shd w:val="clear" w:color="auto" w:fill="5B9BD5"/>
            <w:vAlign w:val="center"/>
          </w:tcPr>
          <w:p w:rsidR="00BC4093" w:rsidRPr="0059421B" w:rsidRDefault="00BC4093" w:rsidP="00535492">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0F7C9D" w:rsidRPr="0059421B" w:rsidTr="000F7C9D">
        <w:trPr>
          <w:jc w:val="center"/>
        </w:trPr>
        <w:tc>
          <w:tcPr>
            <w:tcW w:w="2364" w:type="pct"/>
            <w:tcBorders>
              <w:top w:val="single" w:sz="4" w:space="0" w:color="auto"/>
              <w:left w:val="single" w:sz="4" w:space="0" w:color="auto"/>
              <w:bottom w:val="single" w:sz="4" w:space="0" w:color="auto"/>
              <w:right w:val="single" w:sz="6" w:space="0" w:color="auto"/>
            </w:tcBorders>
            <w:shd w:val="clear" w:color="auto" w:fill="auto"/>
            <w:vAlign w:val="center"/>
          </w:tcPr>
          <w:p w:rsidR="00C15150" w:rsidRPr="0059421B" w:rsidRDefault="00C15150" w:rsidP="00CA1436">
            <w:pPr>
              <w:suppressAutoHyphens/>
              <w:spacing w:before="0" w:after="120" w:line="240" w:lineRule="auto"/>
              <w:contextualSpacing/>
              <w:jc w:val="left"/>
              <w:rPr>
                <w:rFonts w:ascii="Arial" w:hAnsi="Arial" w:cs="Arial"/>
                <w:color w:val="000000" w:themeColor="text1"/>
                <w:sz w:val="20"/>
                <w:szCs w:val="20"/>
                <w:lang w:val="es-ES"/>
              </w:rPr>
            </w:pPr>
            <w:r w:rsidRPr="0059421B">
              <w:rPr>
                <w:rFonts w:ascii="Arial" w:hAnsi="Arial" w:cs="Arial"/>
                <w:color w:val="000000" w:themeColor="text1"/>
                <w:sz w:val="20"/>
                <w:szCs w:val="20"/>
                <w:lang w:val="es-ES"/>
              </w:rPr>
              <w:t>Las Divisiones Mayoristas proponen tres posibles fechas para la realización de la Verificación de Instalación de Infraestructura</w:t>
            </w:r>
          </w:p>
        </w:tc>
        <w:tc>
          <w:tcPr>
            <w:tcW w:w="1545" w:type="pct"/>
            <w:tcBorders>
              <w:top w:val="single" w:sz="4" w:space="0" w:color="auto"/>
              <w:left w:val="single" w:sz="6" w:space="0" w:color="auto"/>
              <w:bottom w:val="single" w:sz="4" w:space="0" w:color="auto"/>
              <w:right w:val="single" w:sz="6" w:space="0" w:color="auto"/>
            </w:tcBorders>
            <w:shd w:val="clear" w:color="auto" w:fill="auto"/>
            <w:vAlign w:val="center"/>
          </w:tcPr>
          <w:p w:rsidR="00C15150" w:rsidRPr="0059421B" w:rsidRDefault="00C15150" w:rsidP="00CA1436">
            <w:pPr>
              <w:suppressAutoHyphens/>
              <w:spacing w:before="0" w:after="120" w:line="240" w:lineRule="auto"/>
              <w:contextualSpacing/>
              <w:jc w:val="center"/>
              <w:rPr>
                <w:rFonts w:ascii="Arial" w:hAnsi="Arial" w:cs="Arial"/>
                <w:color w:val="000000" w:themeColor="text1"/>
                <w:sz w:val="20"/>
                <w:szCs w:val="20"/>
                <w:lang w:val="es-ES"/>
              </w:rPr>
            </w:pPr>
            <w:r w:rsidRPr="0059421B">
              <w:rPr>
                <w:rFonts w:ascii="Arial" w:hAnsi="Arial" w:cs="Arial"/>
                <w:color w:val="000000" w:themeColor="text1"/>
                <w:sz w:val="20"/>
                <w:szCs w:val="20"/>
                <w:lang w:val="es-ES"/>
              </w:rPr>
              <w:t>5 DH</w:t>
            </w:r>
          </w:p>
          <w:p w:rsidR="00C15150" w:rsidRPr="0059421B" w:rsidRDefault="00C15150" w:rsidP="00CA1436">
            <w:pPr>
              <w:suppressAutoHyphens/>
              <w:spacing w:before="0" w:after="120" w:line="240" w:lineRule="auto"/>
              <w:contextualSpacing/>
              <w:jc w:val="center"/>
              <w:rPr>
                <w:rFonts w:ascii="Arial" w:hAnsi="Arial" w:cs="Arial"/>
                <w:color w:val="000000" w:themeColor="text1"/>
                <w:sz w:val="20"/>
                <w:szCs w:val="20"/>
                <w:lang w:val="es-ES"/>
              </w:rPr>
            </w:pPr>
            <w:r w:rsidRPr="0059421B">
              <w:rPr>
                <w:rFonts w:ascii="Arial" w:hAnsi="Arial" w:cs="Arial"/>
                <w:color w:val="000000" w:themeColor="text1"/>
                <w:sz w:val="20"/>
                <w:szCs w:val="20"/>
                <w:lang w:val="es-ES"/>
              </w:rPr>
              <w:t>(A partir de que los CS o AS notifican que ha concluido los trabajos de Instalación de Infraestructura)</w:t>
            </w:r>
          </w:p>
        </w:tc>
        <w:tc>
          <w:tcPr>
            <w:tcW w:w="1091" w:type="pct"/>
            <w:tcBorders>
              <w:top w:val="single" w:sz="4" w:space="0" w:color="auto"/>
              <w:left w:val="single" w:sz="6" w:space="0" w:color="auto"/>
              <w:bottom w:val="single" w:sz="4" w:space="0" w:color="auto"/>
              <w:right w:val="single" w:sz="4" w:space="0" w:color="auto"/>
            </w:tcBorders>
            <w:shd w:val="clear" w:color="auto" w:fill="auto"/>
            <w:vAlign w:val="center"/>
          </w:tcPr>
          <w:p w:rsidR="00C15150" w:rsidRPr="0059421B" w:rsidRDefault="00C15150" w:rsidP="00CA1436">
            <w:pPr>
              <w:suppressAutoHyphens/>
              <w:spacing w:before="0" w:after="120" w:line="240" w:lineRule="auto"/>
              <w:contextualSpacing/>
              <w:jc w:val="center"/>
              <w:rPr>
                <w:rFonts w:ascii="Arial" w:hAnsi="Arial" w:cs="Arial"/>
                <w:color w:val="000000" w:themeColor="text1"/>
                <w:sz w:val="20"/>
                <w:szCs w:val="20"/>
                <w:lang w:val="es-ES"/>
              </w:rPr>
            </w:pPr>
            <w:r w:rsidRPr="0059421B">
              <w:rPr>
                <w:rFonts w:ascii="Arial" w:hAnsi="Arial" w:cs="Arial"/>
                <w:color w:val="000000" w:themeColor="text1"/>
                <w:sz w:val="20"/>
                <w:szCs w:val="20"/>
                <w:lang w:val="es-ES"/>
              </w:rPr>
              <w:t>90 %</w:t>
            </w:r>
          </w:p>
        </w:tc>
      </w:tr>
    </w:tbl>
    <w:p w:rsidR="0059421B" w:rsidRDefault="0059421B" w:rsidP="004A595B">
      <w:pPr>
        <w:rPr>
          <w:rFonts w:ascii="Arial" w:hAnsi="Arial" w:cs="Arial"/>
          <w:b/>
          <w:sz w:val="20"/>
          <w:szCs w:val="20"/>
          <w:u w:val="single"/>
        </w:rPr>
      </w:pPr>
    </w:p>
    <w:p w:rsidR="004A595B" w:rsidRPr="0059421B" w:rsidRDefault="004A595B" w:rsidP="004A595B">
      <w:pPr>
        <w:rPr>
          <w:rFonts w:ascii="Arial" w:hAnsi="Arial" w:cs="Arial"/>
          <w:b/>
          <w:sz w:val="20"/>
          <w:szCs w:val="20"/>
          <w:u w:val="single"/>
        </w:rPr>
      </w:pPr>
      <w:r w:rsidRPr="0059421B">
        <w:rPr>
          <w:rFonts w:ascii="Arial" w:hAnsi="Arial" w:cs="Arial"/>
          <w:b/>
          <w:sz w:val="20"/>
          <w:szCs w:val="20"/>
          <w:u w:val="single"/>
        </w:rPr>
        <w:t>Modificación</w:t>
      </w: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3"/>
        <w:gridCol w:w="2695"/>
        <w:gridCol w:w="1731"/>
      </w:tblGrid>
      <w:tr w:rsidR="004A595B" w:rsidRPr="0059421B" w:rsidTr="009434E8">
        <w:trPr>
          <w:trHeight w:val="467"/>
          <w:jc w:val="center"/>
        </w:trPr>
        <w:tc>
          <w:tcPr>
            <w:tcW w:w="5000" w:type="pct"/>
            <w:gridSpan w:val="3"/>
            <w:shd w:val="clear" w:color="auto" w:fill="5B9BD5"/>
            <w:vAlign w:val="center"/>
          </w:tcPr>
          <w:p w:rsidR="004A595B" w:rsidRPr="0059421B" w:rsidRDefault="004A595B" w:rsidP="00F97AA4">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w:t>
            </w:r>
          </w:p>
        </w:tc>
      </w:tr>
      <w:tr w:rsidR="0028148B" w:rsidRPr="0059421B" w:rsidTr="009434E8">
        <w:trPr>
          <w:trHeight w:val="467"/>
          <w:jc w:val="center"/>
        </w:trPr>
        <w:tc>
          <w:tcPr>
            <w:tcW w:w="2402"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rsidTr="009434E8">
        <w:trPr>
          <w:trHeight w:val="467"/>
          <w:jc w:val="center"/>
        </w:trPr>
        <w:tc>
          <w:tcPr>
            <w:tcW w:w="2402" w:type="pct"/>
            <w:tcBorders>
              <w:bottom w:val="single" w:sz="4" w:space="0" w:color="auto"/>
            </w:tcBorders>
            <w:vAlign w:val="center"/>
          </w:tcPr>
          <w:p w:rsidR="004A595B" w:rsidRPr="0059421B" w:rsidRDefault="004A595B" w:rsidP="009434E8">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 presenta sol</w:t>
            </w:r>
            <w:r w:rsidR="00DA34B3" w:rsidRPr="0059421B">
              <w:rPr>
                <w:rFonts w:ascii="Arial" w:hAnsi="Arial" w:cs="Arial"/>
                <w:sz w:val="20"/>
                <w:szCs w:val="20"/>
                <w:lang w:val="es-ES"/>
              </w:rPr>
              <w:t>icitud de modificación</w:t>
            </w:r>
            <w:r w:rsidR="000925F3" w:rsidRPr="0059421B">
              <w:rPr>
                <w:rFonts w:ascii="Arial" w:hAnsi="Arial" w:cs="Arial"/>
                <w:sz w:val="20"/>
                <w:szCs w:val="20"/>
                <w:lang w:val="es-ES"/>
              </w:rPr>
              <w:t xml:space="preserve"> del Proyecto de Instalación</w:t>
            </w:r>
          </w:p>
        </w:tc>
        <w:tc>
          <w:tcPr>
            <w:tcW w:w="1582" w:type="pct"/>
            <w:tcBorders>
              <w:bottom w:val="single" w:sz="4" w:space="0" w:color="auto"/>
            </w:tcBorders>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16" w:type="pct"/>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4A595B" w:rsidRPr="0059421B" w:rsidTr="009434E8">
        <w:trPr>
          <w:trHeight w:val="467"/>
          <w:jc w:val="center"/>
        </w:trPr>
        <w:tc>
          <w:tcPr>
            <w:tcW w:w="2402" w:type="pct"/>
            <w:tcBorders>
              <w:top w:val="single" w:sz="4" w:space="0" w:color="auto"/>
              <w:left w:val="single" w:sz="4" w:space="0" w:color="auto"/>
              <w:bottom w:val="single" w:sz="4" w:space="0" w:color="auto"/>
              <w:right w:val="single" w:sz="4" w:space="0" w:color="auto"/>
            </w:tcBorders>
            <w:vAlign w:val="center"/>
          </w:tcPr>
          <w:p w:rsidR="004A595B" w:rsidRPr="0059421B" w:rsidRDefault="00C15150" w:rsidP="002A4AE0">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4A595B" w:rsidRPr="0059421B">
              <w:rPr>
                <w:rFonts w:ascii="Arial" w:hAnsi="Arial" w:cs="Arial"/>
                <w:sz w:val="20"/>
                <w:szCs w:val="20"/>
                <w:lang w:val="es-ES"/>
              </w:rPr>
              <w:t xml:space="preserve"> valida</w:t>
            </w:r>
            <w:r w:rsidRPr="0059421B">
              <w:rPr>
                <w:rFonts w:ascii="Arial" w:hAnsi="Arial" w:cs="Arial"/>
                <w:sz w:val="20"/>
                <w:szCs w:val="20"/>
                <w:lang w:val="es-ES"/>
              </w:rPr>
              <w:t>n</w:t>
            </w:r>
            <w:r w:rsidR="004A595B" w:rsidRPr="0059421B">
              <w:rPr>
                <w:rFonts w:ascii="Arial" w:hAnsi="Arial" w:cs="Arial"/>
                <w:sz w:val="20"/>
                <w:szCs w:val="20"/>
                <w:lang w:val="es-ES"/>
              </w:rPr>
              <w:t xml:space="preserve"> </w:t>
            </w:r>
            <w:r w:rsidRPr="0059421B">
              <w:rPr>
                <w:rFonts w:ascii="Arial" w:hAnsi="Arial" w:cs="Arial"/>
                <w:sz w:val="20"/>
                <w:szCs w:val="20"/>
                <w:lang w:val="es-ES"/>
              </w:rPr>
              <w:t>la</w:t>
            </w:r>
            <w:r w:rsidR="004A595B" w:rsidRPr="0059421B">
              <w:rPr>
                <w:rFonts w:ascii="Arial" w:hAnsi="Arial" w:cs="Arial"/>
                <w:sz w:val="20"/>
                <w:szCs w:val="20"/>
                <w:lang w:val="es-ES"/>
              </w:rPr>
              <w:t xml:space="preserve"> solicitud de modificación</w:t>
            </w:r>
            <w:r w:rsidR="000925F3" w:rsidRPr="0059421B">
              <w:rPr>
                <w:rFonts w:ascii="Arial" w:hAnsi="Arial" w:cs="Arial"/>
                <w:sz w:val="20"/>
                <w:szCs w:val="20"/>
                <w:lang w:val="es-ES"/>
              </w:rPr>
              <w:t xml:space="preserve"> del Proyecto de Instalación</w:t>
            </w:r>
          </w:p>
        </w:tc>
        <w:tc>
          <w:tcPr>
            <w:tcW w:w="1582" w:type="pct"/>
            <w:tcBorders>
              <w:top w:val="single" w:sz="4" w:space="0" w:color="auto"/>
              <w:left w:val="single" w:sz="4" w:space="0" w:color="auto"/>
              <w:bottom w:val="single" w:sz="4" w:space="0" w:color="auto"/>
              <w:right w:val="single" w:sz="4" w:space="0" w:color="auto"/>
            </w:tcBorders>
            <w:vAlign w:val="center"/>
          </w:tcPr>
          <w:p w:rsidR="004A595B" w:rsidRPr="0059421B" w:rsidRDefault="002D7EFF"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w:t>
            </w:r>
            <w:r w:rsidR="004A595B" w:rsidRPr="0059421B">
              <w:rPr>
                <w:rFonts w:ascii="Arial" w:hAnsi="Arial" w:cs="Arial"/>
                <w:sz w:val="20"/>
                <w:szCs w:val="20"/>
                <w:lang w:val="es-ES"/>
              </w:rPr>
              <w:t xml:space="preserve"> DH</w:t>
            </w:r>
          </w:p>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la recepción de la solicitud</w:t>
            </w:r>
            <w:r w:rsidR="000925F3" w:rsidRPr="0059421B">
              <w:rPr>
                <w:rFonts w:ascii="Arial" w:hAnsi="Arial" w:cs="Arial"/>
                <w:sz w:val="20"/>
                <w:szCs w:val="20"/>
                <w:lang w:val="es-ES"/>
              </w:rPr>
              <w:t xml:space="preserve"> de modificación</w:t>
            </w:r>
            <w:r w:rsidRPr="0059421B">
              <w:rPr>
                <w:rFonts w:ascii="Arial" w:hAnsi="Arial" w:cs="Arial"/>
                <w:sz w:val="20"/>
                <w:szCs w:val="20"/>
                <w:lang w:val="es-ES"/>
              </w:rPr>
              <w:t>)</w:t>
            </w:r>
          </w:p>
        </w:tc>
        <w:tc>
          <w:tcPr>
            <w:tcW w:w="1016" w:type="pct"/>
            <w:tcBorders>
              <w:left w:val="single" w:sz="4" w:space="0" w:color="auto"/>
            </w:tcBorders>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rsidR="000F7C9D" w:rsidRPr="0059421B" w:rsidRDefault="000F7C9D">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3"/>
        <w:gridCol w:w="2695"/>
        <w:gridCol w:w="1731"/>
      </w:tblGrid>
      <w:tr w:rsidR="004A595B" w:rsidRPr="0059421B" w:rsidTr="009434E8">
        <w:trPr>
          <w:trHeight w:val="467"/>
          <w:jc w:val="center"/>
        </w:trPr>
        <w:tc>
          <w:tcPr>
            <w:tcW w:w="5000" w:type="pct"/>
            <w:gridSpan w:val="3"/>
            <w:shd w:val="clear" w:color="auto" w:fill="5B9BD5"/>
            <w:vAlign w:val="center"/>
          </w:tcPr>
          <w:p w:rsidR="004A595B" w:rsidRPr="0059421B" w:rsidRDefault="004A595B" w:rsidP="009434E8">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lastRenderedPageBreak/>
              <w:t>Etapa 2: Actualización de Anteproyecto y Programa de Trabajo</w:t>
            </w:r>
          </w:p>
        </w:tc>
      </w:tr>
      <w:tr w:rsidR="0028148B" w:rsidRPr="0059421B" w:rsidTr="009434E8">
        <w:trPr>
          <w:jc w:val="center"/>
        </w:trPr>
        <w:tc>
          <w:tcPr>
            <w:tcW w:w="2402"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4A595B" w:rsidRPr="0059421B" w:rsidTr="009434E8">
        <w:trPr>
          <w:jc w:val="center"/>
        </w:trPr>
        <w:tc>
          <w:tcPr>
            <w:tcW w:w="2402" w:type="pct"/>
            <w:vAlign w:val="center"/>
          </w:tcPr>
          <w:p w:rsidR="004A595B" w:rsidRPr="0059421B" w:rsidRDefault="004A595B" w:rsidP="009434E8">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 elabora los cambios para modificar el Anteproyecto.</w:t>
            </w:r>
          </w:p>
        </w:tc>
        <w:tc>
          <w:tcPr>
            <w:tcW w:w="1582" w:type="pct"/>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20 DH </w:t>
            </w:r>
          </w:p>
          <w:p w:rsidR="004A595B" w:rsidRPr="0059421B" w:rsidRDefault="004A595B" w:rsidP="00C15150">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que</w:t>
            </w:r>
            <w:r w:rsidR="00E01E01" w:rsidRPr="0059421B">
              <w:rPr>
                <w:rFonts w:ascii="Arial" w:hAnsi="Arial" w:cs="Arial"/>
                <w:sz w:val="20"/>
                <w:szCs w:val="20"/>
                <w:lang w:val="es-ES"/>
              </w:rPr>
              <w:t xml:space="preserve"> apruebe</w:t>
            </w:r>
            <w:r w:rsidRPr="0059421B">
              <w:rPr>
                <w:rFonts w:ascii="Arial" w:hAnsi="Arial" w:cs="Arial"/>
                <w:sz w:val="20"/>
                <w:szCs w:val="20"/>
                <w:lang w:val="es-ES"/>
              </w:rPr>
              <w:t xml:space="preserve"> los cambios para modificar el Anteproyecto)</w:t>
            </w:r>
          </w:p>
        </w:tc>
        <w:tc>
          <w:tcPr>
            <w:tcW w:w="1016" w:type="pct"/>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rsidR="000F7C9D" w:rsidRPr="0059421B" w:rsidRDefault="000F7C9D">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3"/>
        <w:gridCol w:w="2695"/>
        <w:gridCol w:w="1731"/>
      </w:tblGrid>
      <w:tr w:rsidR="004A595B" w:rsidRPr="0059421B" w:rsidTr="009434E8">
        <w:trPr>
          <w:jc w:val="center"/>
        </w:trPr>
        <w:tc>
          <w:tcPr>
            <w:tcW w:w="5000" w:type="pct"/>
            <w:gridSpan w:val="3"/>
            <w:shd w:val="clear" w:color="auto" w:fill="5B9BD5"/>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Análisis de Factibilidad</w:t>
            </w:r>
          </w:p>
        </w:tc>
      </w:tr>
      <w:tr w:rsidR="0028148B" w:rsidRPr="0059421B" w:rsidTr="009434E8">
        <w:trPr>
          <w:jc w:val="center"/>
        </w:trPr>
        <w:tc>
          <w:tcPr>
            <w:tcW w:w="2402"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rsidTr="009434E8">
        <w:trPr>
          <w:jc w:val="center"/>
        </w:trPr>
        <w:tc>
          <w:tcPr>
            <w:tcW w:w="2402" w:type="pct"/>
            <w:vAlign w:val="center"/>
          </w:tcPr>
          <w:p w:rsidR="004A595B" w:rsidRPr="0059421B" w:rsidRDefault="00C15150" w:rsidP="009434E8">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0925F3" w:rsidRPr="0059421B">
              <w:rPr>
                <w:rFonts w:ascii="Arial" w:hAnsi="Arial" w:cs="Arial"/>
                <w:sz w:val="20"/>
                <w:szCs w:val="20"/>
                <w:lang w:val="es-ES"/>
              </w:rPr>
              <w:t xml:space="preserve"> notificará</w:t>
            </w:r>
            <w:r w:rsidRPr="0059421B">
              <w:rPr>
                <w:rFonts w:ascii="Arial" w:hAnsi="Arial" w:cs="Arial"/>
                <w:sz w:val="20"/>
                <w:szCs w:val="20"/>
                <w:lang w:val="es-ES"/>
              </w:rPr>
              <w:t>n</w:t>
            </w:r>
            <w:r w:rsidR="000925F3" w:rsidRPr="0059421B">
              <w:rPr>
                <w:rFonts w:ascii="Arial" w:hAnsi="Arial" w:cs="Arial"/>
                <w:sz w:val="20"/>
                <w:szCs w:val="20"/>
                <w:lang w:val="es-ES"/>
              </w:rPr>
              <w:t xml:space="preserve"> el resultado del Análisis de Factibilidad</w:t>
            </w:r>
            <w:r w:rsidR="004A595B" w:rsidRPr="0059421B">
              <w:rPr>
                <w:rFonts w:ascii="Arial" w:hAnsi="Arial" w:cs="Arial"/>
                <w:sz w:val="20"/>
                <w:szCs w:val="20"/>
                <w:lang w:val="es-ES"/>
              </w:rPr>
              <w:t>.</w:t>
            </w:r>
          </w:p>
        </w:tc>
        <w:tc>
          <w:tcPr>
            <w:tcW w:w="1582" w:type="pct"/>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5 DH</w:t>
            </w:r>
          </w:p>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que el CS</w:t>
            </w:r>
            <w:r w:rsidR="00C15150" w:rsidRPr="0059421B">
              <w:rPr>
                <w:rFonts w:ascii="Arial" w:hAnsi="Arial" w:cs="Arial"/>
                <w:sz w:val="20"/>
                <w:szCs w:val="20"/>
                <w:lang w:val="es-ES"/>
              </w:rPr>
              <w:t xml:space="preserve"> o AS</w:t>
            </w:r>
            <w:r w:rsidRPr="0059421B">
              <w:rPr>
                <w:rFonts w:ascii="Arial" w:hAnsi="Arial" w:cs="Arial"/>
                <w:sz w:val="20"/>
                <w:szCs w:val="20"/>
                <w:lang w:val="es-ES"/>
              </w:rPr>
              <w:t xml:space="preserve"> entregue el Anteproyecto)</w:t>
            </w:r>
          </w:p>
        </w:tc>
        <w:tc>
          <w:tcPr>
            <w:tcW w:w="1016" w:type="pct"/>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rsidR="000F7C9D" w:rsidRPr="0059421B" w:rsidRDefault="000F7C9D">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3"/>
        <w:gridCol w:w="2695"/>
        <w:gridCol w:w="1731"/>
      </w:tblGrid>
      <w:tr w:rsidR="004A595B" w:rsidRPr="0059421B" w:rsidTr="009434E8">
        <w:trPr>
          <w:jc w:val="center"/>
        </w:trPr>
        <w:tc>
          <w:tcPr>
            <w:tcW w:w="5000" w:type="pct"/>
            <w:gridSpan w:val="3"/>
            <w:shd w:val="clear" w:color="auto" w:fill="5B9BD5"/>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Instalación de Infraestructura</w:t>
            </w:r>
          </w:p>
        </w:tc>
      </w:tr>
      <w:tr w:rsidR="0028148B" w:rsidRPr="0059421B" w:rsidTr="009434E8">
        <w:trPr>
          <w:jc w:val="center"/>
        </w:trPr>
        <w:tc>
          <w:tcPr>
            <w:tcW w:w="2402"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rsidTr="009434E8">
        <w:trPr>
          <w:jc w:val="center"/>
        </w:trPr>
        <w:tc>
          <w:tcPr>
            <w:tcW w:w="2402" w:type="pct"/>
            <w:vAlign w:val="center"/>
          </w:tcPr>
          <w:p w:rsidR="004A595B" w:rsidRPr="0059421B" w:rsidRDefault="004A595B" w:rsidP="009434E8">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 xml:space="preserve">El CS </w:t>
            </w:r>
            <w:r w:rsidR="00C15150" w:rsidRPr="0059421B">
              <w:rPr>
                <w:rFonts w:ascii="Arial" w:hAnsi="Arial" w:cs="Arial"/>
                <w:sz w:val="20"/>
                <w:szCs w:val="20"/>
                <w:lang w:val="es-ES"/>
              </w:rPr>
              <w:t xml:space="preserve">o AS </w:t>
            </w:r>
            <w:r w:rsidRPr="0059421B">
              <w:rPr>
                <w:rFonts w:ascii="Arial" w:hAnsi="Arial" w:cs="Arial"/>
                <w:sz w:val="20"/>
                <w:szCs w:val="20"/>
                <w:lang w:val="es-ES"/>
              </w:rPr>
              <w:t>inicia la Instalación de Infraestructura.</w:t>
            </w:r>
          </w:p>
        </w:tc>
        <w:tc>
          <w:tcPr>
            <w:tcW w:w="1582" w:type="pct"/>
            <w:vAlign w:val="center"/>
          </w:tcPr>
          <w:p w:rsidR="004A595B" w:rsidRPr="0059421B" w:rsidRDefault="004A595B" w:rsidP="002A4AE0">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De acuerdo al Antep</w:t>
            </w:r>
            <w:r w:rsidR="000925F3" w:rsidRPr="0059421B">
              <w:rPr>
                <w:rFonts w:ascii="Arial" w:hAnsi="Arial" w:cs="Arial"/>
                <w:sz w:val="20"/>
                <w:szCs w:val="20"/>
                <w:lang w:val="es-ES"/>
              </w:rPr>
              <w:t>ro</w:t>
            </w:r>
            <w:r w:rsidRPr="0059421B">
              <w:rPr>
                <w:rFonts w:ascii="Arial" w:hAnsi="Arial" w:cs="Arial"/>
                <w:sz w:val="20"/>
                <w:szCs w:val="20"/>
                <w:lang w:val="es-ES"/>
              </w:rPr>
              <w:t>yecto y el Programa de Trabajo aprobados.</w:t>
            </w:r>
          </w:p>
        </w:tc>
        <w:tc>
          <w:tcPr>
            <w:tcW w:w="1016" w:type="pct"/>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rsidR="004A595B" w:rsidRPr="0059421B" w:rsidRDefault="004A595B" w:rsidP="004A595B">
      <w:pPr>
        <w:rPr>
          <w:rFonts w:ascii="Arial" w:hAnsi="Arial" w:cs="Arial"/>
          <w:b/>
          <w:sz w:val="20"/>
          <w:szCs w:val="20"/>
          <w:u w:val="single"/>
        </w:rPr>
      </w:pPr>
      <w:r w:rsidRPr="0059421B">
        <w:rPr>
          <w:rFonts w:ascii="Arial" w:hAnsi="Arial" w:cs="Arial"/>
          <w:b/>
          <w:sz w:val="20"/>
          <w:szCs w:val="20"/>
          <w:u w:val="single"/>
        </w:rPr>
        <w:t>Baja</w:t>
      </w: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3"/>
        <w:gridCol w:w="2695"/>
        <w:gridCol w:w="1731"/>
      </w:tblGrid>
      <w:tr w:rsidR="004A595B" w:rsidRPr="0059421B" w:rsidTr="009434E8">
        <w:trPr>
          <w:trHeight w:val="467"/>
          <w:jc w:val="center"/>
        </w:trPr>
        <w:tc>
          <w:tcPr>
            <w:tcW w:w="5000" w:type="pct"/>
            <w:gridSpan w:val="3"/>
            <w:shd w:val="clear" w:color="auto" w:fill="5B9BD5"/>
            <w:vAlign w:val="center"/>
          </w:tcPr>
          <w:p w:rsidR="004A595B" w:rsidRPr="0059421B" w:rsidRDefault="004A595B" w:rsidP="00F97AA4">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1: Envío y validación de la solicitud</w:t>
            </w:r>
          </w:p>
        </w:tc>
      </w:tr>
      <w:tr w:rsidR="0028148B" w:rsidRPr="0059421B" w:rsidTr="009434E8">
        <w:trPr>
          <w:trHeight w:val="467"/>
          <w:jc w:val="center"/>
        </w:trPr>
        <w:tc>
          <w:tcPr>
            <w:tcW w:w="2402"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4A595B" w:rsidRPr="0059421B" w:rsidTr="009434E8">
        <w:trPr>
          <w:trHeight w:val="467"/>
          <w:jc w:val="center"/>
        </w:trPr>
        <w:tc>
          <w:tcPr>
            <w:tcW w:w="2402" w:type="pct"/>
            <w:tcBorders>
              <w:bottom w:val="single" w:sz="4" w:space="0" w:color="auto"/>
            </w:tcBorders>
            <w:vAlign w:val="center"/>
          </w:tcPr>
          <w:p w:rsidR="004A595B" w:rsidRPr="0059421B" w:rsidRDefault="004A595B" w:rsidP="002A4AE0">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 presenta solicitud de baja</w:t>
            </w:r>
          </w:p>
        </w:tc>
        <w:tc>
          <w:tcPr>
            <w:tcW w:w="1582" w:type="pct"/>
            <w:tcBorders>
              <w:bottom w:val="single" w:sz="4" w:space="0" w:color="auto"/>
            </w:tcBorders>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c>
          <w:tcPr>
            <w:tcW w:w="1016" w:type="pct"/>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0925F3" w:rsidRPr="0059421B" w:rsidTr="009434E8">
        <w:trPr>
          <w:trHeight w:val="467"/>
          <w:jc w:val="center"/>
        </w:trPr>
        <w:tc>
          <w:tcPr>
            <w:tcW w:w="2402" w:type="pct"/>
            <w:tcBorders>
              <w:top w:val="single" w:sz="4" w:space="0" w:color="auto"/>
              <w:left w:val="single" w:sz="4" w:space="0" w:color="auto"/>
              <w:bottom w:val="single" w:sz="4" w:space="0" w:color="auto"/>
              <w:right w:val="single" w:sz="4" w:space="0" w:color="auto"/>
            </w:tcBorders>
            <w:vAlign w:val="center"/>
          </w:tcPr>
          <w:p w:rsidR="000925F3" w:rsidRPr="0059421B" w:rsidRDefault="00C15150" w:rsidP="000925F3">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0925F3" w:rsidRPr="0059421B">
              <w:rPr>
                <w:rFonts w:ascii="Arial" w:hAnsi="Arial" w:cs="Arial"/>
                <w:sz w:val="20"/>
                <w:szCs w:val="20"/>
                <w:lang w:val="es-ES"/>
              </w:rPr>
              <w:t xml:space="preserve"> notifica</w:t>
            </w:r>
            <w:r w:rsidRPr="0059421B">
              <w:rPr>
                <w:rFonts w:ascii="Arial" w:hAnsi="Arial" w:cs="Arial"/>
                <w:sz w:val="20"/>
                <w:szCs w:val="20"/>
                <w:lang w:val="es-ES"/>
              </w:rPr>
              <w:t>rán</w:t>
            </w:r>
            <w:r w:rsidR="000925F3" w:rsidRPr="0059421B">
              <w:rPr>
                <w:rFonts w:ascii="Arial" w:hAnsi="Arial" w:cs="Arial"/>
                <w:sz w:val="20"/>
                <w:szCs w:val="20"/>
                <w:lang w:val="es-ES"/>
              </w:rPr>
              <w:t xml:space="preserve"> la validación de la solicitud.</w:t>
            </w:r>
          </w:p>
        </w:tc>
        <w:tc>
          <w:tcPr>
            <w:tcW w:w="1582" w:type="pct"/>
            <w:tcBorders>
              <w:top w:val="single" w:sz="4" w:space="0" w:color="auto"/>
              <w:left w:val="single" w:sz="4" w:space="0" w:color="auto"/>
              <w:bottom w:val="single" w:sz="4" w:space="0" w:color="auto"/>
              <w:right w:val="single" w:sz="4" w:space="0" w:color="auto"/>
            </w:tcBorders>
            <w:vAlign w:val="center"/>
          </w:tcPr>
          <w:p w:rsidR="000925F3" w:rsidRPr="0059421B" w:rsidRDefault="002D7EFF"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w:t>
            </w:r>
            <w:r w:rsidR="000925F3" w:rsidRPr="0059421B">
              <w:rPr>
                <w:rFonts w:ascii="Arial" w:hAnsi="Arial" w:cs="Arial"/>
                <w:sz w:val="20"/>
                <w:szCs w:val="20"/>
                <w:lang w:val="es-ES"/>
              </w:rPr>
              <w:t xml:space="preserve"> DH</w:t>
            </w:r>
          </w:p>
          <w:p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la recepción de la solicitud)</w:t>
            </w:r>
          </w:p>
        </w:tc>
        <w:tc>
          <w:tcPr>
            <w:tcW w:w="1016" w:type="pct"/>
            <w:tcBorders>
              <w:left w:val="single" w:sz="4" w:space="0" w:color="auto"/>
            </w:tcBorders>
            <w:vAlign w:val="center"/>
          </w:tcPr>
          <w:p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rsidR="000F7C9D" w:rsidRPr="0059421B" w:rsidRDefault="000F7C9D">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3"/>
        <w:gridCol w:w="2695"/>
        <w:gridCol w:w="1731"/>
      </w:tblGrid>
      <w:tr w:rsidR="004A595B" w:rsidRPr="0059421B" w:rsidTr="009434E8">
        <w:trPr>
          <w:trHeight w:val="467"/>
          <w:jc w:val="center"/>
        </w:trPr>
        <w:tc>
          <w:tcPr>
            <w:tcW w:w="5000" w:type="pct"/>
            <w:gridSpan w:val="3"/>
            <w:shd w:val="clear" w:color="auto" w:fill="5B9BD5"/>
            <w:vAlign w:val="center"/>
          </w:tcPr>
          <w:p w:rsidR="004A595B" w:rsidRPr="0059421B" w:rsidRDefault="004A595B" w:rsidP="009434E8">
            <w:pPr>
              <w:suppressAutoHyphens/>
              <w:spacing w:before="0" w:after="120" w:line="240" w:lineRule="auto"/>
              <w:contextualSpacing/>
              <w:jc w:val="center"/>
              <w:rPr>
                <w:rFonts w:ascii="Arial" w:hAnsi="Arial" w:cs="Arial"/>
                <w:b/>
                <w:color w:val="FFFFFF"/>
                <w:sz w:val="20"/>
                <w:szCs w:val="20"/>
                <w:lang w:val="es-ES"/>
              </w:rPr>
            </w:pPr>
            <w:r w:rsidRPr="0059421B">
              <w:rPr>
                <w:rFonts w:ascii="Arial" w:hAnsi="Arial" w:cs="Arial"/>
                <w:b/>
                <w:color w:val="FFFFFF"/>
                <w:sz w:val="20"/>
                <w:szCs w:val="20"/>
                <w:lang w:val="es-ES"/>
              </w:rPr>
              <w:t>Etapa 2: Elaboración y Autorización del Programa de Trabajo</w:t>
            </w:r>
          </w:p>
        </w:tc>
      </w:tr>
      <w:tr w:rsidR="0028148B" w:rsidRPr="0059421B" w:rsidTr="009434E8">
        <w:trPr>
          <w:jc w:val="center"/>
        </w:trPr>
        <w:tc>
          <w:tcPr>
            <w:tcW w:w="2402"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color w:val="FFFFFF"/>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color w:val="FFFFFF"/>
                <w:sz w:val="20"/>
                <w:szCs w:val="20"/>
                <w:lang w:val="es-ES"/>
              </w:rPr>
            </w:pPr>
            <w:r w:rsidRPr="0059421B">
              <w:rPr>
                <w:rFonts w:ascii="Arial" w:hAnsi="Arial" w:cs="Arial"/>
                <w:b/>
                <w:color w:val="FFFFFF"/>
                <w:sz w:val="20"/>
                <w:szCs w:val="20"/>
                <w:lang w:val="es-ES"/>
              </w:rPr>
              <w:t xml:space="preserve"> Cumplimiento</w:t>
            </w:r>
          </w:p>
        </w:tc>
      </w:tr>
      <w:tr w:rsidR="000925F3" w:rsidRPr="0059421B" w:rsidTr="009434E8">
        <w:trPr>
          <w:jc w:val="center"/>
        </w:trPr>
        <w:tc>
          <w:tcPr>
            <w:tcW w:w="2402" w:type="pct"/>
            <w:vAlign w:val="center"/>
          </w:tcPr>
          <w:p w:rsidR="000925F3" w:rsidRPr="0059421B" w:rsidRDefault="000925F3" w:rsidP="000925F3">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 elabora el Programa de Trabajo</w:t>
            </w:r>
          </w:p>
        </w:tc>
        <w:tc>
          <w:tcPr>
            <w:tcW w:w="1582" w:type="pct"/>
            <w:vAlign w:val="center"/>
          </w:tcPr>
          <w:p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10 DH </w:t>
            </w:r>
          </w:p>
          <w:p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de que el </w:t>
            </w:r>
            <w:r w:rsidR="00C15150" w:rsidRPr="0059421B">
              <w:rPr>
                <w:rFonts w:ascii="Arial" w:hAnsi="Arial" w:cs="Arial"/>
                <w:sz w:val="20"/>
                <w:szCs w:val="20"/>
                <w:lang w:val="es-ES"/>
              </w:rPr>
              <w:t>Las Divisiones Mayoristas</w:t>
            </w:r>
            <w:r w:rsidRPr="0059421B">
              <w:rPr>
                <w:rFonts w:ascii="Arial" w:hAnsi="Arial" w:cs="Arial"/>
                <w:sz w:val="20"/>
                <w:szCs w:val="20"/>
                <w:lang w:val="es-ES"/>
              </w:rPr>
              <w:t xml:space="preserve"> aprob</w:t>
            </w:r>
            <w:r w:rsidR="00C15150" w:rsidRPr="0059421B">
              <w:rPr>
                <w:rFonts w:ascii="Arial" w:hAnsi="Arial" w:cs="Arial"/>
                <w:sz w:val="20"/>
                <w:szCs w:val="20"/>
                <w:lang w:val="es-ES"/>
              </w:rPr>
              <w:t>aron</w:t>
            </w:r>
            <w:r w:rsidRPr="0059421B">
              <w:rPr>
                <w:rFonts w:ascii="Arial" w:hAnsi="Arial" w:cs="Arial"/>
                <w:sz w:val="20"/>
                <w:szCs w:val="20"/>
                <w:lang w:val="es-ES"/>
              </w:rPr>
              <w:t xml:space="preserve"> la baja de los servicios)</w:t>
            </w:r>
          </w:p>
        </w:tc>
        <w:tc>
          <w:tcPr>
            <w:tcW w:w="1016" w:type="pct"/>
            <w:vAlign w:val="center"/>
          </w:tcPr>
          <w:p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r w:rsidR="000925F3" w:rsidRPr="0059421B" w:rsidTr="009434E8">
        <w:trPr>
          <w:jc w:val="center"/>
        </w:trPr>
        <w:tc>
          <w:tcPr>
            <w:tcW w:w="2402" w:type="pct"/>
            <w:vAlign w:val="center"/>
          </w:tcPr>
          <w:p w:rsidR="000925F3" w:rsidRPr="0059421B" w:rsidRDefault="00C15150" w:rsidP="000925F3">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0925F3" w:rsidRPr="0059421B">
              <w:rPr>
                <w:rFonts w:ascii="Arial" w:hAnsi="Arial" w:cs="Arial"/>
                <w:sz w:val="20"/>
                <w:szCs w:val="20"/>
                <w:lang w:val="es-ES"/>
              </w:rPr>
              <w:t xml:space="preserve"> valida</w:t>
            </w:r>
            <w:r w:rsidRPr="0059421B">
              <w:rPr>
                <w:rFonts w:ascii="Arial" w:hAnsi="Arial" w:cs="Arial"/>
                <w:sz w:val="20"/>
                <w:szCs w:val="20"/>
                <w:lang w:val="es-ES"/>
              </w:rPr>
              <w:t>n</w:t>
            </w:r>
            <w:r w:rsidR="000925F3" w:rsidRPr="0059421B">
              <w:rPr>
                <w:rFonts w:ascii="Arial" w:hAnsi="Arial" w:cs="Arial"/>
                <w:sz w:val="20"/>
                <w:szCs w:val="20"/>
                <w:lang w:val="es-ES"/>
              </w:rPr>
              <w:t xml:space="preserve"> el Programa de Trabajo.</w:t>
            </w:r>
          </w:p>
        </w:tc>
        <w:tc>
          <w:tcPr>
            <w:tcW w:w="1582" w:type="pct"/>
            <w:vAlign w:val="center"/>
          </w:tcPr>
          <w:p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5 DH</w:t>
            </w:r>
          </w:p>
          <w:p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de que el CS </w:t>
            </w:r>
            <w:r w:rsidRPr="0059421B">
              <w:rPr>
                <w:rFonts w:ascii="Arial" w:hAnsi="Arial" w:cs="Arial"/>
                <w:sz w:val="20"/>
                <w:szCs w:val="20"/>
                <w:lang w:val="es-ES"/>
              </w:rPr>
              <w:lastRenderedPageBreak/>
              <w:t>entregó el Programa de Trabajo)</w:t>
            </w:r>
          </w:p>
        </w:tc>
        <w:tc>
          <w:tcPr>
            <w:tcW w:w="1016" w:type="pct"/>
            <w:vAlign w:val="center"/>
          </w:tcPr>
          <w:p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lastRenderedPageBreak/>
              <w:t>90%</w:t>
            </w:r>
          </w:p>
        </w:tc>
      </w:tr>
    </w:tbl>
    <w:p w:rsidR="000F7C9D" w:rsidRPr="0059421B" w:rsidRDefault="000F7C9D">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3"/>
        <w:gridCol w:w="2695"/>
        <w:gridCol w:w="1731"/>
      </w:tblGrid>
      <w:tr w:rsidR="004A595B" w:rsidRPr="0059421B" w:rsidTr="009434E8">
        <w:trPr>
          <w:jc w:val="center"/>
        </w:trPr>
        <w:tc>
          <w:tcPr>
            <w:tcW w:w="5000" w:type="pct"/>
            <w:gridSpan w:val="3"/>
            <w:shd w:val="clear" w:color="auto" w:fill="5B9BD5"/>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3. Retiro de Infraestructura</w:t>
            </w:r>
          </w:p>
        </w:tc>
      </w:tr>
      <w:tr w:rsidR="0028148B" w:rsidRPr="0059421B" w:rsidTr="009434E8">
        <w:trPr>
          <w:jc w:val="center"/>
        </w:trPr>
        <w:tc>
          <w:tcPr>
            <w:tcW w:w="2402"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0925F3" w:rsidRPr="0059421B" w:rsidTr="009434E8">
        <w:trPr>
          <w:jc w:val="center"/>
        </w:trPr>
        <w:tc>
          <w:tcPr>
            <w:tcW w:w="2402" w:type="pct"/>
            <w:vAlign w:val="center"/>
          </w:tcPr>
          <w:p w:rsidR="000925F3" w:rsidRPr="0059421B" w:rsidRDefault="000925F3" w:rsidP="002A4AE0">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El CS realiza el retiro de su infraestructura.</w:t>
            </w:r>
          </w:p>
        </w:tc>
        <w:tc>
          <w:tcPr>
            <w:tcW w:w="1582" w:type="pct"/>
            <w:vAlign w:val="center"/>
          </w:tcPr>
          <w:p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De acuerdo al Programa de Trabajo</w:t>
            </w:r>
          </w:p>
        </w:tc>
        <w:tc>
          <w:tcPr>
            <w:tcW w:w="1016" w:type="pct"/>
            <w:vAlign w:val="center"/>
          </w:tcPr>
          <w:p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N.A.</w:t>
            </w:r>
          </w:p>
        </w:tc>
      </w:tr>
    </w:tbl>
    <w:p w:rsidR="001A02F3" w:rsidRPr="0059421B" w:rsidRDefault="001A02F3">
      <w:pPr>
        <w:rPr>
          <w:rFonts w:ascii="Arial" w:hAnsi="Arial" w:cs="Arial"/>
        </w:rPr>
      </w:pPr>
    </w:p>
    <w:tbl>
      <w:tblPr>
        <w:tblW w:w="44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3"/>
        <w:gridCol w:w="2695"/>
        <w:gridCol w:w="1731"/>
      </w:tblGrid>
      <w:tr w:rsidR="004A595B" w:rsidRPr="0059421B" w:rsidTr="009434E8">
        <w:trPr>
          <w:jc w:val="center"/>
        </w:trPr>
        <w:tc>
          <w:tcPr>
            <w:tcW w:w="5000" w:type="pct"/>
            <w:gridSpan w:val="3"/>
            <w:shd w:val="clear" w:color="auto" w:fill="5B9BD5"/>
            <w:vAlign w:val="center"/>
          </w:tcPr>
          <w:p w:rsidR="004A595B" w:rsidRPr="0059421B" w:rsidRDefault="004A595B" w:rsidP="009434E8">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Etapa 4: Verificación de Desinstalación de Infraestructura</w:t>
            </w:r>
          </w:p>
        </w:tc>
      </w:tr>
      <w:tr w:rsidR="0028148B" w:rsidRPr="0059421B" w:rsidTr="009434E8">
        <w:trPr>
          <w:jc w:val="center"/>
        </w:trPr>
        <w:tc>
          <w:tcPr>
            <w:tcW w:w="2402" w:type="pct"/>
            <w:shd w:val="clear" w:color="auto" w:fill="5B9BD5"/>
            <w:vAlign w:val="center"/>
          </w:tcPr>
          <w:p w:rsidR="0028148B" w:rsidRPr="0059421B" w:rsidRDefault="0028148B" w:rsidP="0028148B">
            <w:pPr>
              <w:suppressAutoHyphens/>
              <w:spacing w:before="0" w:after="120" w:line="240" w:lineRule="auto"/>
              <w:contextualSpacing/>
              <w:jc w:val="left"/>
              <w:rPr>
                <w:rFonts w:ascii="Arial" w:hAnsi="Arial" w:cs="Arial"/>
                <w:sz w:val="20"/>
                <w:szCs w:val="20"/>
                <w:lang w:val="es-ES"/>
              </w:rPr>
            </w:pPr>
            <w:r w:rsidRPr="0059421B">
              <w:rPr>
                <w:rFonts w:ascii="Arial" w:hAnsi="Arial" w:cs="Arial"/>
                <w:b/>
                <w:color w:val="FFFFFF"/>
                <w:sz w:val="20"/>
                <w:szCs w:val="20"/>
                <w:lang w:val="es-ES"/>
              </w:rPr>
              <w:t>Actividad</w:t>
            </w:r>
          </w:p>
        </w:tc>
        <w:tc>
          <w:tcPr>
            <w:tcW w:w="1582"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Tiempo máximo.</w:t>
            </w:r>
          </w:p>
        </w:tc>
        <w:tc>
          <w:tcPr>
            <w:tcW w:w="1016" w:type="pct"/>
            <w:shd w:val="clear" w:color="auto" w:fill="5B9BD5"/>
            <w:vAlign w:val="center"/>
          </w:tcPr>
          <w:p w:rsidR="0028148B" w:rsidRPr="0059421B" w:rsidRDefault="0028148B" w:rsidP="0028148B">
            <w:pPr>
              <w:suppressAutoHyphens/>
              <w:spacing w:before="0" w:after="120" w:line="240" w:lineRule="auto"/>
              <w:contextualSpacing/>
              <w:jc w:val="center"/>
              <w:rPr>
                <w:rFonts w:ascii="Arial" w:hAnsi="Arial" w:cs="Arial"/>
                <w:sz w:val="20"/>
                <w:szCs w:val="20"/>
                <w:lang w:val="es-ES"/>
              </w:rPr>
            </w:pPr>
            <w:r w:rsidRPr="0059421B">
              <w:rPr>
                <w:rFonts w:ascii="Arial" w:hAnsi="Arial" w:cs="Arial"/>
                <w:b/>
                <w:color w:val="FFFFFF"/>
                <w:sz w:val="20"/>
                <w:szCs w:val="20"/>
                <w:lang w:val="es-ES"/>
              </w:rPr>
              <w:t xml:space="preserve"> Cumplimiento</w:t>
            </w:r>
          </w:p>
        </w:tc>
      </w:tr>
      <w:tr w:rsidR="000925F3" w:rsidRPr="0059421B" w:rsidTr="009434E8">
        <w:trPr>
          <w:jc w:val="center"/>
        </w:trPr>
        <w:tc>
          <w:tcPr>
            <w:tcW w:w="2402" w:type="pct"/>
            <w:vAlign w:val="center"/>
          </w:tcPr>
          <w:p w:rsidR="000925F3" w:rsidRPr="0059421B" w:rsidRDefault="00C15150" w:rsidP="000925F3">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0925F3" w:rsidRPr="0059421B">
              <w:rPr>
                <w:rFonts w:ascii="Arial" w:hAnsi="Arial" w:cs="Arial"/>
                <w:sz w:val="20"/>
                <w:szCs w:val="20"/>
                <w:lang w:val="es-ES"/>
              </w:rPr>
              <w:t xml:space="preserve"> realizará</w:t>
            </w:r>
            <w:r w:rsidRPr="0059421B">
              <w:rPr>
                <w:rFonts w:ascii="Arial" w:hAnsi="Arial" w:cs="Arial"/>
                <w:sz w:val="20"/>
                <w:szCs w:val="20"/>
                <w:lang w:val="es-ES"/>
              </w:rPr>
              <w:t>n</w:t>
            </w:r>
            <w:r w:rsidR="000925F3" w:rsidRPr="0059421B">
              <w:rPr>
                <w:rFonts w:ascii="Arial" w:hAnsi="Arial" w:cs="Arial"/>
                <w:sz w:val="20"/>
                <w:szCs w:val="20"/>
                <w:lang w:val="es-ES"/>
              </w:rPr>
              <w:t xml:space="preserve"> la verificación de la Desinstalación de Infraestructura.</w:t>
            </w:r>
          </w:p>
        </w:tc>
        <w:tc>
          <w:tcPr>
            <w:tcW w:w="1582" w:type="pct"/>
            <w:vAlign w:val="center"/>
          </w:tcPr>
          <w:p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10 DH</w:t>
            </w:r>
          </w:p>
          <w:p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(A partir de que el CS </w:t>
            </w:r>
            <w:r w:rsidR="00C15150" w:rsidRPr="0059421B">
              <w:rPr>
                <w:rFonts w:ascii="Arial" w:hAnsi="Arial" w:cs="Arial"/>
                <w:sz w:val="20"/>
                <w:szCs w:val="20"/>
                <w:lang w:val="es-ES"/>
              </w:rPr>
              <w:t xml:space="preserve">o AS </w:t>
            </w:r>
            <w:r w:rsidRPr="0059421B">
              <w:rPr>
                <w:rFonts w:ascii="Arial" w:hAnsi="Arial" w:cs="Arial"/>
                <w:sz w:val="20"/>
                <w:szCs w:val="20"/>
                <w:lang w:val="es-ES"/>
              </w:rPr>
              <w:t>notifique</w:t>
            </w:r>
            <w:r w:rsidR="00C15150" w:rsidRPr="0059421B">
              <w:rPr>
                <w:rFonts w:ascii="Arial" w:hAnsi="Arial" w:cs="Arial"/>
                <w:sz w:val="20"/>
                <w:szCs w:val="20"/>
                <w:lang w:val="es-ES"/>
              </w:rPr>
              <w:t>n</w:t>
            </w:r>
            <w:r w:rsidRPr="0059421B">
              <w:rPr>
                <w:rFonts w:ascii="Arial" w:hAnsi="Arial" w:cs="Arial"/>
                <w:sz w:val="20"/>
                <w:szCs w:val="20"/>
                <w:lang w:val="es-ES"/>
              </w:rPr>
              <w:t xml:space="preserve"> que ha concluido los trabajos de Desinstalación de Infraestructura)</w:t>
            </w:r>
          </w:p>
        </w:tc>
        <w:tc>
          <w:tcPr>
            <w:tcW w:w="1016" w:type="pct"/>
            <w:vAlign w:val="center"/>
          </w:tcPr>
          <w:p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90 %</w:t>
            </w:r>
          </w:p>
        </w:tc>
      </w:tr>
      <w:tr w:rsidR="000925F3" w:rsidRPr="0059421B" w:rsidTr="009434E8">
        <w:trPr>
          <w:jc w:val="center"/>
        </w:trPr>
        <w:tc>
          <w:tcPr>
            <w:tcW w:w="2402" w:type="pct"/>
            <w:vAlign w:val="center"/>
          </w:tcPr>
          <w:p w:rsidR="000925F3" w:rsidRPr="0059421B" w:rsidRDefault="00C15150" w:rsidP="003936B8">
            <w:pPr>
              <w:suppressAutoHyphens/>
              <w:spacing w:before="0" w:after="120" w:line="240" w:lineRule="auto"/>
              <w:contextualSpacing/>
              <w:jc w:val="left"/>
              <w:rPr>
                <w:rFonts w:ascii="Arial" w:hAnsi="Arial" w:cs="Arial"/>
                <w:sz w:val="20"/>
                <w:szCs w:val="20"/>
                <w:lang w:val="es-ES"/>
              </w:rPr>
            </w:pPr>
            <w:r w:rsidRPr="0059421B">
              <w:rPr>
                <w:rFonts w:ascii="Arial" w:hAnsi="Arial" w:cs="Arial"/>
                <w:sz w:val="20"/>
                <w:szCs w:val="20"/>
                <w:lang w:val="es-ES"/>
              </w:rPr>
              <w:t>Las Divisiones Mayoristas</w:t>
            </w:r>
            <w:r w:rsidR="000925F3" w:rsidRPr="0059421B">
              <w:rPr>
                <w:rFonts w:ascii="Arial" w:hAnsi="Arial" w:cs="Arial"/>
                <w:sz w:val="20"/>
                <w:szCs w:val="20"/>
                <w:lang w:val="es-ES"/>
              </w:rPr>
              <w:t xml:space="preserve"> propone</w:t>
            </w:r>
            <w:r w:rsidRPr="0059421B">
              <w:rPr>
                <w:rFonts w:ascii="Arial" w:hAnsi="Arial" w:cs="Arial"/>
                <w:sz w:val="20"/>
                <w:szCs w:val="20"/>
                <w:lang w:val="es-ES"/>
              </w:rPr>
              <w:t>n</w:t>
            </w:r>
            <w:r w:rsidR="000925F3" w:rsidRPr="0059421B">
              <w:rPr>
                <w:rFonts w:ascii="Arial" w:hAnsi="Arial" w:cs="Arial"/>
                <w:sz w:val="20"/>
                <w:szCs w:val="20"/>
                <w:lang w:val="es-ES"/>
              </w:rPr>
              <w:t xml:space="preserve"> fecha y hora para realizar la Verificación de Desinstalación de Infraestructura.</w:t>
            </w:r>
          </w:p>
        </w:tc>
        <w:tc>
          <w:tcPr>
            <w:tcW w:w="1582" w:type="pct"/>
            <w:vAlign w:val="center"/>
          </w:tcPr>
          <w:p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 xml:space="preserve">5 DH </w:t>
            </w:r>
          </w:p>
          <w:p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(A partir de que el CS notifique que ha concluido los trabajos de Desinstalación de Infraestructura)</w:t>
            </w:r>
          </w:p>
        </w:tc>
        <w:tc>
          <w:tcPr>
            <w:tcW w:w="1016" w:type="pct"/>
            <w:vAlign w:val="center"/>
          </w:tcPr>
          <w:p w:rsidR="000925F3" w:rsidRPr="0059421B" w:rsidRDefault="000925F3" w:rsidP="000925F3">
            <w:pPr>
              <w:suppressAutoHyphens/>
              <w:spacing w:before="0" w:after="120" w:line="240" w:lineRule="auto"/>
              <w:contextualSpacing/>
              <w:jc w:val="center"/>
              <w:rPr>
                <w:rFonts w:ascii="Arial" w:hAnsi="Arial" w:cs="Arial"/>
                <w:sz w:val="20"/>
                <w:szCs w:val="20"/>
                <w:lang w:val="es-ES"/>
              </w:rPr>
            </w:pPr>
            <w:r w:rsidRPr="0059421B">
              <w:rPr>
                <w:rFonts w:ascii="Arial" w:hAnsi="Arial" w:cs="Arial"/>
                <w:sz w:val="20"/>
                <w:szCs w:val="20"/>
                <w:lang w:val="es-ES"/>
              </w:rPr>
              <w:t>90%</w:t>
            </w:r>
          </w:p>
        </w:tc>
      </w:tr>
    </w:tbl>
    <w:p w:rsidR="00AB7CEA" w:rsidRPr="0059421B" w:rsidRDefault="00AB7CEA" w:rsidP="00AB7CEA">
      <w:pPr>
        <w:rPr>
          <w:rFonts w:ascii="Arial" w:hAnsi="Arial" w:cs="Arial"/>
          <w:sz w:val="20"/>
          <w:szCs w:val="20"/>
        </w:rPr>
      </w:pPr>
    </w:p>
    <w:p w:rsidR="006814AD" w:rsidRPr="0059421B" w:rsidRDefault="006814AD" w:rsidP="0028485B">
      <w:pPr>
        <w:pStyle w:val="Ttulo2"/>
        <w:rPr>
          <w:rFonts w:ascii="Arial" w:hAnsi="Arial" w:cs="Arial"/>
          <w:sz w:val="22"/>
          <w:szCs w:val="22"/>
        </w:rPr>
      </w:pPr>
      <w:r w:rsidRPr="0059421B">
        <w:rPr>
          <w:rFonts w:ascii="Arial" w:hAnsi="Arial" w:cs="Arial"/>
          <w:sz w:val="22"/>
          <w:szCs w:val="22"/>
        </w:rPr>
        <w:t>Penas Convencionales</w:t>
      </w:r>
    </w:p>
    <w:p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 xml:space="preserve">En caso de que </w:t>
      </w:r>
      <w:r w:rsidR="002F7002" w:rsidRPr="0059421B">
        <w:rPr>
          <w:rFonts w:ascii="Arial" w:hAnsi="Arial" w:cs="Arial"/>
          <w:bCs/>
          <w:color w:val="000000"/>
          <w:sz w:val="22"/>
          <w:szCs w:val="22"/>
        </w:rPr>
        <w:t>la División Mayorista</w:t>
      </w:r>
      <w:r w:rsidRPr="0059421B">
        <w:rPr>
          <w:rFonts w:ascii="Arial" w:hAnsi="Arial" w:cs="Arial"/>
          <w:bCs/>
          <w:color w:val="000000"/>
          <w:sz w:val="22"/>
          <w:szCs w:val="22"/>
        </w:rPr>
        <w:t xml:space="preserve"> no alcance el indicador de calidad correspondiente a cualquier parámetro de algún Servicio objeto de la Oferta de Referencia, los CS tendrán el derecho a requerir y obtener </w:t>
      </w:r>
      <w:r w:rsidR="002F7002" w:rsidRPr="0059421B">
        <w:rPr>
          <w:rFonts w:ascii="Arial" w:hAnsi="Arial" w:cs="Arial"/>
          <w:bCs/>
          <w:color w:val="000000"/>
          <w:sz w:val="22"/>
          <w:szCs w:val="22"/>
        </w:rPr>
        <w:t>de la División Mayorista</w:t>
      </w:r>
      <w:r w:rsidRPr="0059421B">
        <w:rPr>
          <w:rFonts w:ascii="Arial" w:hAnsi="Arial" w:cs="Arial"/>
          <w:bCs/>
          <w:color w:val="000000"/>
          <w:sz w:val="22"/>
          <w:szCs w:val="22"/>
        </w:rPr>
        <w:t xml:space="preserve"> el pago de la compensación que corresponda conforme a lo siguiente:</w:t>
      </w:r>
    </w:p>
    <w:p w:rsidR="006814AD" w:rsidRPr="0059421B" w:rsidRDefault="007357A4" w:rsidP="0028485B">
      <w:pPr>
        <w:pStyle w:val="Ttulo3"/>
        <w:rPr>
          <w:rFonts w:ascii="Arial" w:hAnsi="Arial" w:cs="Arial"/>
          <w:sz w:val="22"/>
          <w:szCs w:val="22"/>
          <w:u w:val="none"/>
        </w:rPr>
      </w:pPr>
      <w:r w:rsidRPr="0059421B">
        <w:rPr>
          <w:rFonts w:ascii="Arial" w:hAnsi="Arial" w:cs="Arial"/>
          <w:sz w:val="22"/>
          <w:szCs w:val="22"/>
          <w:u w:val="none"/>
        </w:rPr>
        <w:t>3</w:t>
      </w:r>
      <w:r w:rsidR="006814AD" w:rsidRPr="0059421B">
        <w:rPr>
          <w:rFonts w:ascii="Arial" w:hAnsi="Arial" w:cs="Arial"/>
          <w:sz w:val="22"/>
          <w:szCs w:val="22"/>
          <w:u w:val="none"/>
        </w:rPr>
        <w:t xml:space="preserve">.1 </w:t>
      </w:r>
      <w:r w:rsidR="006814AD" w:rsidRPr="0059421B">
        <w:rPr>
          <w:rFonts w:ascii="Arial" w:hAnsi="Arial" w:cs="Arial"/>
          <w:sz w:val="22"/>
          <w:szCs w:val="22"/>
          <w:u w:val="none"/>
        </w:rPr>
        <w:tab/>
        <w:t>Bloques</w:t>
      </w:r>
    </w:p>
    <w:p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Para cada uno de los Servicios han sido definidos los parámetros e indicadores de calidad. Dichos parámetros serán validados por bloques de 100 (cien) eventos consecutivos, considerando el orden en el que fueron presentadas sus respectivas solicitudes, comenzando por la primera solicitud presentada, en el entendido de que alcanzados tales 100 (cien) eventos consecutivos respecto del mismo parámetro, iniciará la contabilización de un nuevo bloque.</w:t>
      </w:r>
    </w:p>
    <w:p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 xml:space="preserve">Únicamente en el caso que si cumplido un trimestre de recibida la primera solicitud del Servicio de que se trate correspondiente a un bloque, la cantidad de eventos correspondientes al parámetro de calidad en validación no </w:t>
      </w:r>
      <w:r w:rsidR="00B31C44" w:rsidRPr="0059421B">
        <w:rPr>
          <w:rFonts w:ascii="Arial" w:hAnsi="Arial" w:cs="Arial"/>
          <w:bCs/>
          <w:color w:val="000000"/>
          <w:sz w:val="22"/>
          <w:szCs w:val="22"/>
        </w:rPr>
        <w:t>llegará</w:t>
      </w:r>
      <w:r w:rsidRPr="0059421B">
        <w:rPr>
          <w:rFonts w:ascii="Arial" w:hAnsi="Arial" w:cs="Arial"/>
          <w:bCs/>
          <w:color w:val="000000"/>
          <w:sz w:val="22"/>
          <w:szCs w:val="22"/>
        </w:rPr>
        <w:t xml:space="preserve"> a 100 (cien), la medición de calidad se realizará con el número de eventos efectivamente alcanzados.</w:t>
      </w:r>
    </w:p>
    <w:p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lastRenderedPageBreak/>
        <w:t xml:space="preserve">No contabilizará para cálculo del cumplimiento de los parámetros e indicadores de calidad los hechos, situaciones y/o eventos señalados como limitantes de la responsabilidad </w:t>
      </w:r>
      <w:r w:rsidR="002F7002" w:rsidRPr="0059421B">
        <w:rPr>
          <w:rFonts w:ascii="Arial" w:hAnsi="Arial" w:cs="Arial"/>
          <w:bCs/>
          <w:color w:val="000000"/>
          <w:sz w:val="22"/>
          <w:szCs w:val="22"/>
        </w:rPr>
        <w:t>de la División Mayorista</w:t>
      </w:r>
      <w:r w:rsidRPr="0059421B">
        <w:rPr>
          <w:rFonts w:ascii="Arial" w:hAnsi="Arial" w:cs="Arial"/>
          <w:bCs/>
          <w:color w:val="000000"/>
          <w:sz w:val="22"/>
          <w:szCs w:val="22"/>
        </w:rPr>
        <w:t>, incluyendo eventos de fuerza mayor o caso fortuito, tales como explosiones, sismos, inundaciones, tormentas, huracanes, incendios y demás fenómenos naturales, ni de aquellos que sean provocados o realizados por terceras personas ajenas a la prestación de los Servicios, aún y cuando se hubiesen podido prever, tales como actos del propietario del inmueble donde se encuentra el Sitio o Proyecto de Nueva Obra Civil, actos de autoridades de cualquier clase, actos de agrupaciones, invasión, despojo, robo, huelgas, revueltas civiles, sabotaje o terrorismo, insuficiencia de condiciones de seguridad pública que garanticen la integridad del personal u otras situaciones similares.</w:t>
      </w:r>
    </w:p>
    <w:p w:rsidR="006814AD" w:rsidRPr="0059421B" w:rsidRDefault="007357A4" w:rsidP="0028485B">
      <w:pPr>
        <w:pStyle w:val="Ttulo3"/>
        <w:rPr>
          <w:rFonts w:ascii="Arial" w:hAnsi="Arial" w:cs="Arial"/>
          <w:sz w:val="22"/>
          <w:szCs w:val="22"/>
          <w:u w:val="none"/>
        </w:rPr>
      </w:pPr>
      <w:r w:rsidRPr="0059421B">
        <w:rPr>
          <w:rFonts w:ascii="Arial" w:hAnsi="Arial" w:cs="Arial"/>
          <w:sz w:val="22"/>
          <w:szCs w:val="22"/>
          <w:u w:val="none"/>
        </w:rPr>
        <w:t>3</w:t>
      </w:r>
      <w:r w:rsidR="006814AD" w:rsidRPr="0059421B">
        <w:rPr>
          <w:rFonts w:ascii="Arial" w:hAnsi="Arial" w:cs="Arial"/>
          <w:sz w:val="22"/>
          <w:szCs w:val="22"/>
          <w:u w:val="none"/>
        </w:rPr>
        <w:t>.2.</w:t>
      </w:r>
      <w:r w:rsidR="006814AD" w:rsidRPr="0059421B">
        <w:rPr>
          <w:rFonts w:ascii="Arial" w:hAnsi="Arial" w:cs="Arial"/>
          <w:sz w:val="22"/>
          <w:szCs w:val="22"/>
          <w:u w:val="none"/>
        </w:rPr>
        <w:tab/>
        <w:t>Bases de Cálculo</w:t>
      </w:r>
    </w:p>
    <w:p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La compensación será calculada respecto de los eventos en que, de acuerdo con el orden con el que fueron presentadas las solicitudes de servicio respectivas, se encuentren fuera del indicador de calidad correspondiente.</w:t>
      </w:r>
    </w:p>
    <w:p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 xml:space="preserve">Si en el bloque </w:t>
      </w:r>
      <w:r w:rsidR="002F7002" w:rsidRPr="0059421B">
        <w:rPr>
          <w:rFonts w:ascii="Arial" w:hAnsi="Arial" w:cs="Arial"/>
          <w:bCs/>
          <w:color w:val="000000"/>
          <w:sz w:val="22"/>
          <w:szCs w:val="22"/>
        </w:rPr>
        <w:t>la División Mayorista</w:t>
      </w:r>
      <w:r w:rsidRPr="0059421B">
        <w:rPr>
          <w:rFonts w:ascii="Arial" w:hAnsi="Arial" w:cs="Arial"/>
          <w:bCs/>
          <w:color w:val="000000"/>
          <w:sz w:val="22"/>
          <w:szCs w:val="22"/>
        </w:rPr>
        <w:t xml:space="preserve"> alcanza el 90% del cumplimiento de los plazos establecidos, entonces el 10 % restante podrá alcanzarse en un extra de tiempo no mayor al 50% del plazo original sin que esto genere una pena; por lo tanto, sólo generarán pena los eventos que superen el 150% del plazo original.</w:t>
      </w:r>
    </w:p>
    <w:p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Para el cumplimiento, en los casos en que un cálculo arroje números decimales se tomará como válido el número entero inmediato superior.</w:t>
      </w:r>
    </w:p>
    <w:p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 xml:space="preserve">Queda entendido entre las Partes que todas las compensaciones son por el cumplimiento tardío en las obligaciones a cargo </w:t>
      </w:r>
      <w:r w:rsidR="002F7002" w:rsidRPr="0059421B">
        <w:rPr>
          <w:rFonts w:ascii="Arial" w:hAnsi="Arial" w:cs="Arial"/>
          <w:bCs/>
          <w:color w:val="000000"/>
          <w:sz w:val="22"/>
          <w:szCs w:val="22"/>
        </w:rPr>
        <w:t>de la División Mayorista</w:t>
      </w:r>
      <w:r w:rsidRPr="0059421B">
        <w:rPr>
          <w:rFonts w:ascii="Arial" w:hAnsi="Arial" w:cs="Arial"/>
          <w:bCs/>
          <w:color w:val="000000"/>
          <w:sz w:val="22"/>
          <w:szCs w:val="22"/>
        </w:rPr>
        <w:t xml:space="preserve"> respecto de los plazos comprometidos para la realización de un Servicio en específico bajo los términos de la Oferta de Referencia.</w:t>
      </w:r>
    </w:p>
    <w:p w:rsidR="006814AD" w:rsidRPr="0059421B" w:rsidRDefault="006814AD" w:rsidP="0028485B">
      <w:pPr>
        <w:adjustRightInd w:val="0"/>
        <w:spacing w:before="0" w:after="200" w:line="276" w:lineRule="auto"/>
        <w:ind w:right="760"/>
        <w:rPr>
          <w:rFonts w:ascii="Arial" w:hAnsi="Arial" w:cs="Arial"/>
          <w:bCs/>
          <w:color w:val="000000"/>
          <w:sz w:val="22"/>
          <w:szCs w:val="22"/>
        </w:rPr>
      </w:pPr>
      <w:r w:rsidRPr="0059421B">
        <w:rPr>
          <w:rFonts w:ascii="Arial" w:hAnsi="Arial" w:cs="Arial"/>
          <w:bCs/>
          <w:color w:val="000000"/>
          <w:sz w:val="22"/>
          <w:szCs w:val="22"/>
        </w:rPr>
        <w:t>Ejemplo: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80"/>
        <w:gridCol w:w="1843"/>
        <w:gridCol w:w="1843"/>
        <w:gridCol w:w="992"/>
      </w:tblGrid>
      <w:tr w:rsidR="006814AD" w:rsidRPr="0059421B" w:rsidTr="00760651">
        <w:trPr>
          <w:trHeight w:val="471"/>
          <w:jc w:val="center"/>
        </w:trPr>
        <w:tc>
          <w:tcPr>
            <w:tcW w:w="1271" w:type="dxa"/>
            <w:shd w:val="clear" w:color="auto" w:fill="548DD4"/>
            <w:vAlign w:val="center"/>
          </w:tcPr>
          <w:p w:rsidR="006814AD" w:rsidRPr="0059421B" w:rsidRDefault="006814AD" w:rsidP="006814AD">
            <w:pPr>
              <w:suppressAutoHyphens/>
              <w:spacing w:before="0" w:after="0" w:line="240" w:lineRule="auto"/>
              <w:contextualSpacing/>
              <w:jc w:val="left"/>
              <w:rPr>
                <w:rFonts w:ascii="Arial" w:hAnsi="Arial" w:cs="Arial"/>
                <w:b/>
                <w:color w:val="FFFFFF"/>
                <w:sz w:val="22"/>
                <w:szCs w:val="22"/>
                <w:lang w:val="es-MX"/>
              </w:rPr>
            </w:pPr>
            <w:r w:rsidRPr="0059421B">
              <w:rPr>
                <w:rFonts w:ascii="Arial" w:hAnsi="Arial" w:cs="Arial"/>
                <w:b/>
                <w:color w:val="FFFFFF"/>
                <w:sz w:val="22"/>
                <w:szCs w:val="22"/>
                <w:lang w:val="es-MX"/>
              </w:rPr>
              <w:t>Actividad:</w:t>
            </w:r>
          </w:p>
        </w:tc>
        <w:tc>
          <w:tcPr>
            <w:tcW w:w="1843" w:type="dxa"/>
            <w:vAlign w:val="center"/>
          </w:tcPr>
          <w:p w:rsidR="006814AD" w:rsidRPr="0059421B" w:rsidRDefault="006814AD" w:rsidP="006814AD">
            <w:pPr>
              <w:suppressAutoHyphens/>
              <w:spacing w:before="0" w:after="0" w:line="240" w:lineRule="auto"/>
              <w:contextualSpacing/>
              <w:jc w:val="left"/>
              <w:rPr>
                <w:rFonts w:ascii="Arial" w:hAnsi="Arial" w:cs="Arial"/>
                <w:sz w:val="22"/>
                <w:szCs w:val="22"/>
                <w:lang w:val="es-MX"/>
              </w:rPr>
            </w:pPr>
            <w:r w:rsidRPr="0059421B">
              <w:rPr>
                <w:rFonts w:ascii="Arial" w:hAnsi="Arial" w:cs="Arial"/>
                <w:sz w:val="22"/>
                <w:szCs w:val="22"/>
                <w:lang w:val="es-MX"/>
              </w:rPr>
              <w:t>Entrega de Análisis de Factibilidad</w:t>
            </w:r>
          </w:p>
        </w:tc>
        <w:tc>
          <w:tcPr>
            <w:tcW w:w="1843" w:type="dxa"/>
            <w:shd w:val="clear" w:color="auto" w:fill="548DD4"/>
            <w:vAlign w:val="center"/>
          </w:tcPr>
          <w:p w:rsidR="006814AD" w:rsidRPr="0059421B" w:rsidRDefault="006814AD" w:rsidP="006814AD">
            <w:pPr>
              <w:suppressAutoHyphens/>
              <w:spacing w:before="0" w:after="0" w:line="240" w:lineRule="auto"/>
              <w:contextualSpacing/>
              <w:jc w:val="left"/>
              <w:rPr>
                <w:rFonts w:ascii="Arial" w:hAnsi="Arial" w:cs="Arial"/>
                <w:b/>
                <w:color w:val="FFFFFF"/>
                <w:sz w:val="22"/>
                <w:szCs w:val="22"/>
                <w:lang w:val="es-MX"/>
              </w:rPr>
            </w:pPr>
            <w:r w:rsidRPr="0059421B">
              <w:rPr>
                <w:rFonts w:ascii="Arial" w:hAnsi="Arial" w:cs="Arial"/>
                <w:b/>
                <w:color w:val="FFFFFF"/>
                <w:sz w:val="22"/>
                <w:szCs w:val="22"/>
                <w:lang w:val="es-MX"/>
              </w:rPr>
              <w:t>Indicador:</w:t>
            </w:r>
          </w:p>
        </w:tc>
        <w:tc>
          <w:tcPr>
            <w:tcW w:w="992" w:type="dxa"/>
            <w:vAlign w:val="center"/>
          </w:tcPr>
          <w:p w:rsidR="006814AD" w:rsidRPr="0059421B" w:rsidRDefault="006814AD" w:rsidP="006814AD">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90%</w:t>
            </w:r>
          </w:p>
        </w:tc>
      </w:tr>
      <w:tr w:rsidR="006814AD" w:rsidRPr="0059421B" w:rsidTr="00760651">
        <w:trPr>
          <w:jc w:val="center"/>
        </w:trPr>
        <w:tc>
          <w:tcPr>
            <w:tcW w:w="1271" w:type="dxa"/>
            <w:tcBorders>
              <w:top w:val="nil"/>
              <w:left w:val="nil"/>
              <w:bottom w:val="nil"/>
              <w:right w:val="nil"/>
            </w:tcBorders>
          </w:tcPr>
          <w:p w:rsidR="006814AD" w:rsidRPr="0059421B" w:rsidRDefault="006814AD" w:rsidP="006814AD">
            <w:pPr>
              <w:suppressAutoHyphens/>
              <w:spacing w:before="0" w:after="0" w:line="240" w:lineRule="auto"/>
              <w:contextualSpacing/>
              <w:rPr>
                <w:rFonts w:ascii="Arial" w:hAnsi="Arial" w:cs="Arial"/>
                <w:sz w:val="22"/>
                <w:szCs w:val="22"/>
                <w:lang w:val="es-MX"/>
              </w:rPr>
            </w:pPr>
          </w:p>
        </w:tc>
        <w:tc>
          <w:tcPr>
            <w:tcW w:w="1843" w:type="dxa"/>
            <w:tcBorders>
              <w:top w:val="nil"/>
              <w:left w:val="nil"/>
              <w:bottom w:val="nil"/>
              <w:right w:val="nil"/>
            </w:tcBorders>
          </w:tcPr>
          <w:p w:rsidR="006814AD" w:rsidRPr="0059421B" w:rsidRDefault="006814AD" w:rsidP="006814AD">
            <w:pPr>
              <w:suppressAutoHyphens/>
              <w:spacing w:before="0" w:after="0" w:line="240" w:lineRule="auto"/>
              <w:contextualSpacing/>
              <w:rPr>
                <w:rFonts w:ascii="Arial" w:hAnsi="Arial" w:cs="Arial"/>
                <w:sz w:val="22"/>
                <w:szCs w:val="22"/>
                <w:lang w:val="es-MX"/>
              </w:rPr>
            </w:pPr>
          </w:p>
        </w:tc>
        <w:tc>
          <w:tcPr>
            <w:tcW w:w="1843" w:type="dxa"/>
            <w:tcBorders>
              <w:top w:val="nil"/>
              <w:left w:val="nil"/>
              <w:bottom w:val="nil"/>
              <w:right w:val="nil"/>
            </w:tcBorders>
          </w:tcPr>
          <w:p w:rsidR="006814AD" w:rsidRPr="0059421B" w:rsidRDefault="006814AD" w:rsidP="006814AD">
            <w:pPr>
              <w:suppressAutoHyphens/>
              <w:spacing w:before="0" w:after="0" w:line="240" w:lineRule="auto"/>
              <w:contextualSpacing/>
              <w:rPr>
                <w:rFonts w:ascii="Arial" w:hAnsi="Arial" w:cs="Arial"/>
                <w:sz w:val="22"/>
                <w:szCs w:val="22"/>
                <w:lang w:val="es-MX"/>
              </w:rPr>
            </w:pPr>
          </w:p>
        </w:tc>
        <w:tc>
          <w:tcPr>
            <w:tcW w:w="992" w:type="dxa"/>
            <w:tcBorders>
              <w:top w:val="nil"/>
              <w:left w:val="nil"/>
              <w:bottom w:val="nil"/>
              <w:right w:val="nil"/>
            </w:tcBorders>
          </w:tcPr>
          <w:p w:rsidR="006814AD" w:rsidRPr="0059421B" w:rsidRDefault="006814AD" w:rsidP="006814AD">
            <w:pPr>
              <w:suppressAutoHyphens/>
              <w:spacing w:before="0" w:after="0" w:line="240" w:lineRule="auto"/>
              <w:contextualSpacing/>
              <w:rPr>
                <w:rFonts w:ascii="Arial" w:hAnsi="Arial" w:cs="Arial"/>
                <w:sz w:val="22"/>
                <w:szCs w:val="22"/>
                <w:lang w:val="es-MX"/>
              </w:rPr>
            </w:pPr>
          </w:p>
        </w:tc>
      </w:tr>
      <w:tr w:rsidR="006814AD" w:rsidRPr="0059421B" w:rsidTr="00760651">
        <w:trPr>
          <w:jc w:val="center"/>
        </w:trPr>
        <w:tc>
          <w:tcPr>
            <w:tcW w:w="1271" w:type="dxa"/>
            <w:tcBorders>
              <w:top w:val="nil"/>
              <w:left w:val="nil"/>
              <w:right w:val="nil"/>
            </w:tcBorders>
          </w:tcPr>
          <w:p w:rsidR="006814AD" w:rsidRPr="0059421B" w:rsidRDefault="006814AD" w:rsidP="006814AD">
            <w:pPr>
              <w:suppressAutoHyphens/>
              <w:spacing w:before="0" w:after="0" w:line="240" w:lineRule="auto"/>
              <w:contextualSpacing/>
              <w:rPr>
                <w:rFonts w:ascii="Arial" w:hAnsi="Arial" w:cs="Arial"/>
                <w:sz w:val="22"/>
                <w:szCs w:val="22"/>
                <w:lang w:val="es-MX"/>
              </w:rPr>
            </w:pPr>
            <w:r w:rsidRPr="0059421B">
              <w:rPr>
                <w:rFonts w:ascii="Arial" w:hAnsi="Arial" w:cs="Arial"/>
                <w:sz w:val="22"/>
                <w:szCs w:val="22"/>
                <w:lang w:val="es-MX"/>
              </w:rPr>
              <w:t>Bloque:</w:t>
            </w:r>
          </w:p>
        </w:tc>
        <w:tc>
          <w:tcPr>
            <w:tcW w:w="1843" w:type="dxa"/>
            <w:tcBorders>
              <w:top w:val="nil"/>
              <w:left w:val="nil"/>
              <w:right w:val="nil"/>
            </w:tcBorders>
          </w:tcPr>
          <w:p w:rsidR="006814AD" w:rsidRPr="0059421B" w:rsidRDefault="006814AD" w:rsidP="006814AD">
            <w:pPr>
              <w:suppressAutoHyphens/>
              <w:spacing w:before="0" w:after="0" w:line="240" w:lineRule="auto"/>
              <w:contextualSpacing/>
              <w:rPr>
                <w:rFonts w:ascii="Arial" w:hAnsi="Arial" w:cs="Arial"/>
                <w:sz w:val="22"/>
                <w:szCs w:val="22"/>
                <w:lang w:val="es-MX"/>
              </w:rPr>
            </w:pPr>
          </w:p>
        </w:tc>
        <w:tc>
          <w:tcPr>
            <w:tcW w:w="1843" w:type="dxa"/>
            <w:tcBorders>
              <w:top w:val="nil"/>
              <w:left w:val="nil"/>
              <w:right w:val="nil"/>
            </w:tcBorders>
          </w:tcPr>
          <w:p w:rsidR="006814AD" w:rsidRPr="0059421B" w:rsidRDefault="006814AD" w:rsidP="006814AD">
            <w:pPr>
              <w:suppressAutoHyphens/>
              <w:spacing w:before="0" w:after="0" w:line="240" w:lineRule="auto"/>
              <w:contextualSpacing/>
              <w:rPr>
                <w:rFonts w:ascii="Arial" w:hAnsi="Arial" w:cs="Arial"/>
                <w:sz w:val="22"/>
                <w:szCs w:val="22"/>
                <w:lang w:val="es-MX"/>
              </w:rPr>
            </w:pPr>
          </w:p>
        </w:tc>
        <w:tc>
          <w:tcPr>
            <w:tcW w:w="992" w:type="dxa"/>
            <w:tcBorders>
              <w:top w:val="nil"/>
              <w:left w:val="nil"/>
              <w:right w:val="nil"/>
            </w:tcBorders>
          </w:tcPr>
          <w:p w:rsidR="006814AD" w:rsidRPr="0059421B" w:rsidRDefault="006814AD" w:rsidP="006814AD">
            <w:pPr>
              <w:suppressAutoHyphens/>
              <w:spacing w:before="0" w:after="0" w:line="240" w:lineRule="auto"/>
              <w:contextualSpacing/>
              <w:rPr>
                <w:rFonts w:ascii="Arial" w:hAnsi="Arial" w:cs="Arial"/>
                <w:sz w:val="22"/>
                <w:szCs w:val="22"/>
                <w:lang w:val="es-MX"/>
              </w:rPr>
            </w:pPr>
          </w:p>
        </w:tc>
      </w:tr>
      <w:tr w:rsidR="006814AD" w:rsidRPr="0059421B" w:rsidTr="00760651">
        <w:trPr>
          <w:jc w:val="center"/>
        </w:trPr>
        <w:tc>
          <w:tcPr>
            <w:tcW w:w="1271" w:type="dxa"/>
            <w:shd w:val="clear" w:color="auto" w:fill="548DD4"/>
          </w:tcPr>
          <w:p w:rsidR="006814AD" w:rsidRPr="0059421B" w:rsidRDefault="006814AD" w:rsidP="006814AD">
            <w:pPr>
              <w:suppressAutoHyphens/>
              <w:spacing w:before="0" w:after="0" w:line="240" w:lineRule="auto"/>
              <w:contextualSpacing/>
              <w:rPr>
                <w:rFonts w:ascii="Arial" w:hAnsi="Arial" w:cs="Arial"/>
                <w:b/>
                <w:color w:val="FFFFFF"/>
                <w:sz w:val="22"/>
                <w:szCs w:val="22"/>
                <w:lang w:val="es-MX"/>
              </w:rPr>
            </w:pPr>
            <w:r w:rsidRPr="0059421B">
              <w:rPr>
                <w:rFonts w:ascii="Arial" w:hAnsi="Arial" w:cs="Arial"/>
                <w:b/>
                <w:color w:val="FFFFFF"/>
                <w:sz w:val="22"/>
                <w:szCs w:val="22"/>
                <w:lang w:val="es-MX"/>
              </w:rPr>
              <w:t>Mes</w:t>
            </w:r>
          </w:p>
        </w:tc>
        <w:tc>
          <w:tcPr>
            <w:tcW w:w="1843" w:type="dxa"/>
            <w:shd w:val="clear" w:color="auto" w:fill="548DD4"/>
          </w:tcPr>
          <w:p w:rsidR="006814AD" w:rsidRPr="0059421B" w:rsidRDefault="006814AD" w:rsidP="006814AD">
            <w:pPr>
              <w:suppressAutoHyphens/>
              <w:spacing w:before="0" w:after="0" w:line="240"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t>A tiempo:</w:t>
            </w:r>
          </w:p>
        </w:tc>
        <w:tc>
          <w:tcPr>
            <w:tcW w:w="1843" w:type="dxa"/>
            <w:shd w:val="clear" w:color="auto" w:fill="548DD4"/>
          </w:tcPr>
          <w:p w:rsidR="006814AD" w:rsidRPr="0059421B" w:rsidRDefault="006814AD" w:rsidP="006814AD">
            <w:pPr>
              <w:suppressAutoHyphens/>
              <w:spacing w:before="0" w:after="0" w:line="240"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t>Tardío</w:t>
            </w:r>
          </w:p>
        </w:tc>
        <w:tc>
          <w:tcPr>
            <w:tcW w:w="992" w:type="dxa"/>
            <w:shd w:val="clear" w:color="auto" w:fill="548DD4"/>
          </w:tcPr>
          <w:p w:rsidR="006814AD" w:rsidRPr="0059421B" w:rsidRDefault="006814AD" w:rsidP="006814AD">
            <w:pPr>
              <w:suppressAutoHyphens/>
              <w:spacing w:before="0" w:after="0" w:line="240"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t>Total</w:t>
            </w:r>
          </w:p>
        </w:tc>
      </w:tr>
      <w:tr w:rsidR="006814AD" w:rsidRPr="0059421B" w:rsidTr="00760651">
        <w:trPr>
          <w:jc w:val="center"/>
        </w:trPr>
        <w:tc>
          <w:tcPr>
            <w:tcW w:w="1271" w:type="dxa"/>
            <w:tcBorders>
              <w:left w:val="single" w:sz="4" w:space="0" w:color="BFBFBF"/>
              <w:bottom w:val="single" w:sz="4" w:space="0" w:color="BFBFBF"/>
              <w:right w:val="single" w:sz="4" w:space="0" w:color="BFBFBF"/>
            </w:tcBorders>
          </w:tcPr>
          <w:p w:rsidR="006814AD" w:rsidRPr="0059421B" w:rsidRDefault="006814AD" w:rsidP="006814AD">
            <w:pPr>
              <w:suppressAutoHyphens/>
              <w:spacing w:before="0" w:after="0" w:line="240" w:lineRule="auto"/>
              <w:contextualSpacing/>
              <w:rPr>
                <w:rFonts w:ascii="Arial" w:hAnsi="Arial" w:cs="Arial"/>
                <w:sz w:val="22"/>
                <w:szCs w:val="22"/>
                <w:lang w:val="es-MX"/>
              </w:rPr>
            </w:pPr>
            <w:r w:rsidRPr="0059421B">
              <w:rPr>
                <w:rFonts w:ascii="Arial" w:hAnsi="Arial" w:cs="Arial"/>
                <w:sz w:val="22"/>
                <w:szCs w:val="22"/>
                <w:lang w:val="es-MX"/>
              </w:rPr>
              <w:t>Enero</w:t>
            </w:r>
          </w:p>
        </w:tc>
        <w:tc>
          <w:tcPr>
            <w:tcW w:w="1843" w:type="dxa"/>
            <w:tcBorders>
              <w:left w:val="single" w:sz="4" w:space="0" w:color="BFBFBF"/>
              <w:bottom w:val="single" w:sz="4" w:space="0" w:color="BFBFBF"/>
              <w:right w:val="single" w:sz="4" w:space="0" w:color="BFBFBF"/>
            </w:tcBorders>
          </w:tcPr>
          <w:p w:rsidR="006814AD" w:rsidRPr="0059421B" w:rsidRDefault="006814AD" w:rsidP="006814AD">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22</w:t>
            </w:r>
          </w:p>
        </w:tc>
        <w:tc>
          <w:tcPr>
            <w:tcW w:w="1843" w:type="dxa"/>
            <w:tcBorders>
              <w:left w:val="single" w:sz="4" w:space="0" w:color="BFBFBF"/>
              <w:bottom w:val="single" w:sz="4" w:space="0" w:color="BFBFBF"/>
              <w:right w:val="single" w:sz="4" w:space="0" w:color="BFBFBF"/>
            </w:tcBorders>
          </w:tcPr>
          <w:p w:rsidR="006814AD" w:rsidRPr="0059421B" w:rsidRDefault="006814AD" w:rsidP="006814AD">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8</w:t>
            </w:r>
          </w:p>
        </w:tc>
        <w:tc>
          <w:tcPr>
            <w:tcW w:w="992" w:type="dxa"/>
            <w:tcBorders>
              <w:left w:val="single" w:sz="4" w:space="0" w:color="BFBFBF"/>
              <w:bottom w:val="single" w:sz="4" w:space="0" w:color="BFBFBF"/>
              <w:right w:val="single" w:sz="4" w:space="0" w:color="BFBFBF"/>
            </w:tcBorders>
          </w:tcPr>
          <w:p w:rsidR="006814AD" w:rsidRPr="0059421B" w:rsidRDefault="006814AD" w:rsidP="006814AD">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30</w:t>
            </w:r>
          </w:p>
        </w:tc>
      </w:tr>
      <w:tr w:rsidR="006814AD" w:rsidRPr="0059421B" w:rsidTr="00760651">
        <w:trPr>
          <w:jc w:val="center"/>
        </w:trPr>
        <w:tc>
          <w:tcPr>
            <w:tcW w:w="1271" w:type="dxa"/>
            <w:tcBorders>
              <w:top w:val="single" w:sz="4" w:space="0" w:color="BFBFBF"/>
              <w:left w:val="single" w:sz="4" w:space="0" w:color="BFBFBF"/>
              <w:bottom w:val="single" w:sz="4" w:space="0" w:color="BFBFBF"/>
              <w:right w:val="single" w:sz="4" w:space="0" w:color="BFBFBF"/>
            </w:tcBorders>
          </w:tcPr>
          <w:p w:rsidR="006814AD" w:rsidRPr="0059421B" w:rsidRDefault="006814AD" w:rsidP="006814AD">
            <w:pPr>
              <w:suppressAutoHyphens/>
              <w:spacing w:before="0" w:after="0" w:line="240" w:lineRule="auto"/>
              <w:contextualSpacing/>
              <w:rPr>
                <w:rFonts w:ascii="Arial" w:hAnsi="Arial" w:cs="Arial"/>
                <w:sz w:val="22"/>
                <w:szCs w:val="22"/>
                <w:lang w:val="es-MX"/>
              </w:rPr>
            </w:pPr>
            <w:r w:rsidRPr="0059421B">
              <w:rPr>
                <w:rFonts w:ascii="Arial" w:hAnsi="Arial" w:cs="Arial"/>
                <w:sz w:val="22"/>
                <w:szCs w:val="22"/>
                <w:lang w:val="es-MX"/>
              </w:rPr>
              <w:t>Febrero</w:t>
            </w:r>
          </w:p>
        </w:tc>
        <w:tc>
          <w:tcPr>
            <w:tcW w:w="1843" w:type="dxa"/>
            <w:tcBorders>
              <w:top w:val="single" w:sz="4" w:space="0" w:color="BFBFBF"/>
              <w:left w:val="single" w:sz="4" w:space="0" w:color="BFBFBF"/>
              <w:bottom w:val="single" w:sz="4" w:space="0" w:color="BFBFBF"/>
              <w:right w:val="single" w:sz="4" w:space="0" w:color="BFBFBF"/>
            </w:tcBorders>
          </w:tcPr>
          <w:p w:rsidR="006814AD" w:rsidRPr="0059421B" w:rsidRDefault="006814AD" w:rsidP="006814AD">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18</w:t>
            </w:r>
          </w:p>
        </w:tc>
        <w:tc>
          <w:tcPr>
            <w:tcW w:w="1843" w:type="dxa"/>
            <w:tcBorders>
              <w:top w:val="single" w:sz="4" w:space="0" w:color="BFBFBF"/>
              <w:left w:val="single" w:sz="4" w:space="0" w:color="BFBFBF"/>
              <w:bottom w:val="single" w:sz="4" w:space="0" w:color="BFBFBF"/>
              <w:right w:val="single" w:sz="4" w:space="0" w:color="BFBFBF"/>
            </w:tcBorders>
          </w:tcPr>
          <w:p w:rsidR="006814AD" w:rsidRPr="0059421B" w:rsidRDefault="006814AD" w:rsidP="006814AD">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2</w:t>
            </w:r>
          </w:p>
        </w:tc>
        <w:tc>
          <w:tcPr>
            <w:tcW w:w="992" w:type="dxa"/>
            <w:tcBorders>
              <w:top w:val="single" w:sz="4" w:space="0" w:color="BFBFBF"/>
              <w:left w:val="single" w:sz="4" w:space="0" w:color="BFBFBF"/>
              <w:bottom w:val="single" w:sz="4" w:space="0" w:color="BFBFBF"/>
              <w:right w:val="single" w:sz="4" w:space="0" w:color="BFBFBF"/>
            </w:tcBorders>
          </w:tcPr>
          <w:p w:rsidR="006814AD" w:rsidRPr="0059421B" w:rsidRDefault="006814AD" w:rsidP="006814AD">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20</w:t>
            </w:r>
          </w:p>
        </w:tc>
      </w:tr>
      <w:tr w:rsidR="006814AD" w:rsidRPr="0059421B" w:rsidTr="00760651">
        <w:trPr>
          <w:jc w:val="center"/>
        </w:trPr>
        <w:tc>
          <w:tcPr>
            <w:tcW w:w="1271" w:type="dxa"/>
            <w:tcBorders>
              <w:top w:val="single" w:sz="4" w:space="0" w:color="BFBFBF"/>
              <w:left w:val="single" w:sz="4" w:space="0" w:color="BFBFBF"/>
              <w:bottom w:val="single" w:sz="4" w:space="0" w:color="BFBFBF"/>
              <w:right w:val="single" w:sz="4" w:space="0" w:color="BFBFBF"/>
            </w:tcBorders>
          </w:tcPr>
          <w:p w:rsidR="006814AD" w:rsidRPr="0059421B" w:rsidRDefault="006814AD" w:rsidP="006814AD">
            <w:pPr>
              <w:suppressAutoHyphens/>
              <w:spacing w:before="0" w:after="0" w:line="240" w:lineRule="auto"/>
              <w:contextualSpacing/>
              <w:rPr>
                <w:rFonts w:ascii="Arial" w:hAnsi="Arial" w:cs="Arial"/>
                <w:sz w:val="22"/>
                <w:szCs w:val="22"/>
                <w:lang w:val="es-MX"/>
              </w:rPr>
            </w:pPr>
            <w:r w:rsidRPr="0059421B">
              <w:rPr>
                <w:rFonts w:ascii="Arial" w:hAnsi="Arial" w:cs="Arial"/>
                <w:sz w:val="22"/>
                <w:szCs w:val="22"/>
                <w:lang w:val="es-MX"/>
              </w:rPr>
              <w:t>Marzo</w:t>
            </w:r>
          </w:p>
        </w:tc>
        <w:tc>
          <w:tcPr>
            <w:tcW w:w="1843" w:type="dxa"/>
            <w:tcBorders>
              <w:top w:val="single" w:sz="4" w:space="0" w:color="BFBFBF"/>
              <w:left w:val="single" w:sz="4" w:space="0" w:color="BFBFBF"/>
              <w:bottom w:val="single" w:sz="4" w:space="0" w:color="BFBFBF"/>
              <w:right w:val="single" w:sz="4" w:space="0" w:color="BFBFBF"/>
            </w:tcBorders>
          </w:tcPr>
          <w:p w:rsidR="006814AD" w:rsidRPr="0059421B" w:rsidRDefault="006814AD" w:rsidP="006814AD">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15</w:t>
            </w:r>
          </w:p>
        </w:tc>
        <w:tc>
          <w:tcPr>
            <w:tcW w:w="1843" w:type="dxa"/>
            <w:tcBorders>
              <w:top w:val="single" w:sz="4" w:space="0" w:color="BFBFBF"/>
              <w:left w:val="single" w:sz="4" w:space="0" w:color="BFBFBF"/>
              <w:bottom w:val="single" w:sz="4" w:space="0" w:color="BFBFBF"/>
              <w:right w:val="single" w:sz="4" w:space="0" w:color="BFBFBF"/>
            </w:tcBorders>
          </w:tcPr>
          <w:p w:rsidR="006814AD" w:rsidRPr="0059421B" w:rsidRDefault="006814AD" w:rsidP="006814AD">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5</w:t>
            </w:r>
          </w:p>
        </w:tc>
        <w:tc>
          <w:tcPr>
            <w:tcW w:w="992" w:type="dxa"/>
            <w:tcBorders>
              <w:top w:val="single" w:sz="4" w:space="0" w:color="BFBFBF"/>
              <w:left w:val="single" w:sz="4" w:space="0" w:color="BFBFBF"/>
              <w:bottom w:val="single" w:sz="4" w:space="0" w:color="BFBFBF"/>
              <w:right w:val="single" w:sz="4" w:space="0" w:color="BFBFBF"/>
            </w:tcBorders>
          </w:tcPr>
          <w:p w:rsidR="006814AD" w:rsidRPr="0059421B" w:rsidRDefault="006814AD" w:rsidP="006814AD">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20</w:t>
            </w:r>
          </w:p>
        </w:tc>
      </w:tr>
      <w:tr w:rsidR="006814AD" w:rsidRPr="0059421B" w:rsidTr="00760651">
        <w:trPr>
          <w:jc w:val="center"/>
        </w:trPr>
        <w:tc>
          <w:tcPr>
            <w:tcW w:w="1271" w:type="dxa"/>
            <w:tcBorders>
              <w:top w:val="single" w:sz="4" w:space="0" w:color="BFBFBF"/>
              <w:left w:val="single" w:sz="4" w:space="0" w:color="BFBFBF"/>
              <w:right w:val="single" w:sz="4" w:space="0" w:color="BFBFBF"/>
            </w:tcBorders>
          </w:tcPr>
          <w:p w:rsidR="006814AD" w:rsidRPr="0059421B" w:rsidRDefault="006814AD" w:rsidP="006814AD">
            <w:pPr>
              <w:suppressAutoHyphens/>
              <w:spacing w:before="0" w:after="0" w:line="240" w:lineRule="auto"/>
              <w:contextualSpacing/>
              <w:rPr>
                <w:rFonts w:ascii="Arial" w:hAnsi="Arial" w:cs="Arial"/>
                <w:sz w:val="22"/>
                <w:szCs w:val="22"/>
                <w:lang w:val="es-MX"/>
              </w:rPr>
            </w:pPr>
            <w:r w:rsidRPr="0059421B">
              <w:rPr>
                <w:rFonts w:ascii="Arial" w:hAnsi="Arial" w:cs="Arial"/>
                <w:sz w:val="22"/>
                <w:szCs w:val="22"/>
                <w:lang w:val="es-MX"/>
              </w:rPr>
              <w:t>Abril</w:t>
            </w:r>
          </w:p>
        </w:tc>
        <w:tc>
          <w:tcPr>
            <w:tcW w:w="1843" w:type="dxa"/>
            <w:tcBorders>
              <w:top w:val="single" w:sz="4" w:space="0" w:color="BFBFBF"/>
              <w:left w:val="single" w:sz="4" w:space="0" w:color="BFBFBF"/>
              <w:right w:val="single" w:sz="4" w:space="0" w:color="BFBFBF"/>
            </w:tcBorders>
          </w:tcPr>
          <w:p w:rsidR="006814AD" w:rsidRPr="0059421B" w:rsidRDefault="006814AD" w:rsidP="006814AD">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15</w:t>
            </w:r>
          </w:p>
        </w:tc>
        <w:tc>
          <w:tcPr>
            <w:tcW w:w="1843" w:type="dxa"/>
            <w:tcBorders>
              <w:top w:val="single" w:sz="4" w:space="0" w:color="BFBFBF"/>
              <w:left w:val="single" w:sz="4" w:space="0" w:color="BFBFBF"/>
              <w:right w:val="single" w:sz="4" w:space="0" w:color="BFBFBF"/>
            </w:tcBorders>
          </w:tcPr>
          <w:p w:rsidR="006814AD" w:rsidRPr="0059421B" w:rsidRDefault="006814AD" w:rsidP="006814AD">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15</w:t>
            </w:r>
          </w:p>
        </w:tc>
        <w:tc>
          <w:tcPr>
            <w:tcW w:w="992" w:type="dxa"/>
            <w:tcBorders>
              <w:top w:val="single" w:sz="4" w:space="0" w:color="BFBFBF"/>
              <w:left w:val="single" w:sz="4" w:space="0" w:color="BFBFBF"/>
              <w:right w:val="single" w:sz="4" w:space="0" w:color="BFBFBF"/>
            </w:tcBorders>
          </w:tcPr>
          <w:p w:rsidR="006814AD" w:rsidRPr="0059421B" w:rsidRDefault="006814AD" w:rsidP="006814AD">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30</w:t>
            </w:r>
          </w:p>
        </w:tc>
      </w:tr>
      <w:tr w:rsidR="006814AD" w:rsidRPr="0059421B" w:rsidTr="00760651">
        <w:trPr>
          <w:jc w:val="center"/>
        </w:trPr>
        <w:tc>
          <w:tcPr>
            <w:tcW w:w="1271" w:type="dxa"/>
            <w:tcBorders>
              <w:left w:val="nil"/>
              <w:bottom w:val="nil"/>
              <w:right w:val="nil"/>
            </w:tcBorders>
          </w:tcPr>
          <w:p w:rsidR="006814AD" w:rsidRPr="0059421B" w:rsidRDefault="006814AD" w:rsidP="006814AD">
            <w:pPr>
              <w:suppressAutoHyphens/>
              <w:spacing w:before="0" w:after="0" w:line="240" w:lineRule="auto"/>
              <w:contextualSpacing/>
              <w:jc w:val="right"/>
              <w:rPr>
                <w:rFonts w:ascii="Arial" w:hAnsi="Arial" w:cs="Arial"/>
                <w:b/>
                <w:sz w:val="22"/>
                <w:szCs w:val="22"/>
                <w:lang w:val="es-MX"/>
              </w:rPr>
            </w:pPr>
            <w:r w:rsidRPr="0059421B">
              <w:rPr>
                <w:rFonts w:ascii="Arial" w:hAnsi="Arial" w:cs="Arial"/>
                <w:b/>
                <w:sz w:val="22"/>
                <w:szCs w:val="22"/>
                <w:lang w:val="es-MX"/>
              </w:rPr>
              <w:t>Total</w:t>
            </w:r>
          </w:p>
        </w:tc>
        <w:tc>
          <w:tcPr>
            <w:tcW w:w="1843" w:type="dxa"/>
            <w:tcBorders>
              <w:left w:val="nil"/>
              <w:bottom w:val="nil"/>
              <w:right w:val="nil"/>
            </w:tcBorders>
            <w:shd w:val="clear" w:color="auto" w:fill="FFFF00"/>
          </w:tcPr>
          <w:p w:rsidR="006814AD" w:rsidRPr="0059421B" w:rsidRDefault="006814AD" w:rsidP="006814AD">
            <w:pPr>
              <w:suppressAutoHyphens/>
              <w:spacing w:before="0" w:after="0" w:line="240" w:lineRule="auto"/>
              <w:contextualSpacing/>
              <w:jc w:val="center"/>
              <w:rPr>
                <w:rFonts w:ascii="Arial" w:hAnsi="Arial" w:cs="Arial"/>
                <w:b/>
                <w:sz w:val="22"/>
                <w:szCs w:val="22"/>
                <w:lang w:val="es-MX"/>
              </w:rPr>
            </w:pPr>
            <w:r w:rsidRPr="0059421B">
              <w:rPr>
                <w:rFonts w:ascii="Arial" w:hAnsi="Arial" w:cs="Arial"/>
                <w:b/>
                <w:sz w:val="22"/>
                <w:szCs w:val="22"/>
                <w:lang w:val="es-MX"/>
              </w:rPr>
              <w:t>70</w:t>
            </w:r>
          </w:p>
        </w:tc>
        <w:tc>
          <w:tcPr>
            <w:tcW w:w="1843" w:type="dxa"/>
            <w:tcBorders>
              <w:left w:val="nil"/>
              <w:bottom w:val="nil"/>
              <w:right w:val="nil"/>
            </w:tcBorders>
            <w:shd w:val="clear" w:color="auto" w:fill="FFFF00"/>
          </w:tcPr>
          <w:p w:rsidR="006814AD" w:rsidRPr="0059421B" w:rsidRDefault="006814AD" w:rsidP="006814AD">
            <w:pPr>
              <w:suppressAutoHyphens/>
              <w:spacing w:before="0" w:after="0" w:line="240" w:lineRule="auto"/>
              <w:contextualSpacing/>
              <w:jc w:val="center"/>
              <w:rPr>
                <w:rFonts w:ascii="Arial" w:hAnsi="Arial" w:cs="Arial"/>
                <w:b/>
                <w:sz w:val="22"/>
                <w:szCs w:val="22"/>
                <w:lang w:val="es-MX"/>
              </w:rPr>
            </w:pPr>
            <w:r w:rsidRPr="0059421B">
              <w:rPr>
                <w:rFonts w:ascii="Arial" w:hAnsi="Arial" w:cs="Arial"/>
                <w:b/>
                <w:sz w:val="22"/>
                <w:szCs w:val="22"/>
                <w:lang w:val="es-MX"/>
              </w:rPr>
              <w:t>30</w:t>
            </w:r>
          </w:p>
        </w:tc>
        <w:tc>
          <w:tcPr>
            <w:tcW w:w="992" w:type="dxa"/>
            <w:tcBorders>
              <w:left w:val="nil"/>
              <w:bottom w:val="nil"/>
              <w:right w:val="nil"/>
            </w:tcBorders>
            <w:shd w:val="clear" w:color="auto" w:fill="FFFF00"/>
          </w:tcPr>
          <w:p w:rsidR="006814AD" w:rsidRPr="0059421B" w:rsidRDefault="006814AD" w:rsidP="006814AD">
            <w:pPr>
              <w:suppressAutoHyphens/>
              <w:spacing w:before="0" w:after="0" w:line="240" w:lineRule="auto"/>
              <w:contextualSpacing/>
              <w:jc w:val="center"/>
              <w:rPr>
                <w:rFonts w:ascii="Arial" w:hAnsi="Arial" w:cs="Arial"/>
                <w:b/>
                <w:sz w:val="22"/>
                <w:szCs w:val="22"/>
                <w:lang w:val="es-MX"/>
              </w:rPr>
            </w:pPr>
            <w:r w:rsidRPr="0059421B">
              <w:rPr>
                <w:rFonts w:ascii="Arial" w:hAnsi="Arial" w:cs="Arial"/>
                <w:b/>
                <w:sz w:val="22"/>
                <w:szCs w:val="22"/>
                <w:lang w:val="es-MX"/>
              </w:rPr>
              <w:t>100</w:t>
            </w:r>
          </w:p>
        </w:tc>
      </w:tr>
    </w:tbl>
    <w:p w:rsidR="002B16AB" w:rsidRPr="0059421B" w:rsidRDefault="002B16AB" w:rsidP="002B16AB">
      <w:pPr>
        <w:adjustRightInd w:val="0"/>
        <w:spacing w:before="0" w:after="200" w:line="276" w:lineRule="auto"/>
        <w:ind w:right="760"/>
        <w:rPr>
          <w:rFonts w:ascii="Arial" w:hAnsi="Arial" w:cs="Arial"/>
          <w:bCs/>
          <w:sz w:val="22"/>
          <w:szCs w:val="22"/>
        </w:rPr>
      </w:pPr>
    </w:p>
    <w:p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 xml:space="preserve">En el ejemplo, el cumplimiento del bloque se encuentra al 70% (setenta por ciento), por lo tanto, la compensación se calcularía respecto del 30% (treinta por ciento) restante. </w:t>
      </w:r>
    </w:p>
    <w:p w:rsidR="002B16AB" w:rsidRPr="0059421B" w:rsidRDefault="007357A4" w:rsidP="002B16AB">
      <w:pPr>
        <w:pStyle w:val="Ttulo3"/>
        <w:rPr>
          <w:rFonts w:ascii="Arial" w:hAnsi="Arial" w:cs="Arial"/>
          <w:sz w:val="22"/>
          <w:szCs w:val="22"/>
          <w:u w:val="none"/>
        </w:rPr>
      </w:pPr>
      <w:r w:rsidRPr="0059421B">
        <w:rPr>
          <w:rFonts w:ascii="Arial" w:hAnsi="Arial" w:cs="Arial"/>
          <w:sz w:val="22"/>
          <w:szCs w:val="22"/>
          <w:u w:val="none"/>
        </w:rPr>
        <w:lastRenderedPageBreak/>
        <w:t>3</w:t>
      </w:r>
      <w:r w:rsidR="0028485B" w:rsidRPr="0059421B">
        <w:rPr>
          <w:rFonts w:ascii="Arial" w:hAnsi="Arial" w:cs="Arial"/>
          <w:sz w:val="22"/>
          <w:szCs w:val="22"/>
          <w:u w:val="none"/>
        </w:rPr>
        <w:t xml:space="preserve">.3 </w:t>
      </w:r>
      <w:r w:rsidR="006814AD" w:rsidRPr="0059421B">
        <w:rPr>
          <w:rFonts w:ascii="Arial" w:hAnsi="Arial" w:cs="Arial"/>
          <w:sz w:val="22"/>
          <w:szCs w:val="22"/>
          <w:u w:val="none"/>
        </w:rPr>
        <w:t>Valor de las Penas</w:t>
      </w:r>
    </w:p>
    <w:p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Salvo indicación diversa, el valor empleado para el cálculo de las compensaciones será el precio pactado por las partes respecto del Servicio respectivo.</w:t>
      </w:r>
    </w:p>
    <w:p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 xml:space="preserve">Las Partes convienen en que el valor agregado de la totalidad de compensaciones que pudiera aplicar respecto de un mismo Servicio no podrá exceder el 100% del valor total del mismo y si el Servicio no se entrega en un tiempo extra máximo de 100% del plazo original, sólo tomando en consideración los plazos atribuibles a </w:t>
      </w:r>
      <w:r w:rsidR="002F7002" w:rsidRPr="0059421B">
        <w:rPr>
          <w:rFonts w:ascii="Arial" w:hAnsi="Arial" w:cs="Arial"/>
          <w:bCs/>
          <w:color w:val="000000"/>
          <w:sz w:val="22"/>
          <w:szCs w:val="22"/>
        </w:rPr>
        <w:t>la División Mayorista</w:t>
      </w:r>
      <w:r w:rsidRPr="0059421B">
        <w:rPr>
          <w:rFonts w:ascii="Arial" w:hAnsi="Arial" w:cs="Arial"/>
          <w:bCs/>
          <w:color w:val="000000"/>
          <w:sz w:val="22"/>
          <w:szCs w:val="22"/>
        </w:rPr>
        <w:t xml:space="preserve">, las Partes entenderán que el servicio fue denegado por </w:t>
      </w:r>
      <w:r w:rsidR="002F7002" w:rsidRPr="0059421B">
        <w:rPr>
          <w:rFonts w:ascii="Arial" w:hAnsi="Arial" w:cs="Arial"/>
          <w:bCs/>
          <w:color w:val="000000"/>
          <w:sz w:val="22"/>
          <w:szCs w:val="22"/>
        </w:rPr>
        <w:t>la División Mayorista</w:t>
      </w:r>
      <w:r w:rsidRPr="0059421B">
        <w:rPr>
          <w:rFonts w:ascii="Arial" w:hAnsi="Arial" w:cs="Arial"/>
          <w:bCs/>
          <w:color w:val="000000"/>
          <w:sz w:val="22"/>
          <w:szCs w:val="22"/>
        </w:rPr>
        <w:t>, salvo que se acuerde lo contrario.</w:t>
      </w:r>
    </w:p>
    <w:p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 xml:space="preserve">Para cada uno de los indicadores y parámetros de calidad la pena asociada se calculará por día de retraso. Se tomará como referencia el plazo original plasmado para el indicador dividido en cuatro sub-periodos en los cuales, al primero se la </w:t>
      </w:r>
      <w:r w:rsidR="002A4AE0" w:rsidRPr="0059421B">
        <w:rPr>
          <w:rFonts w:ascii="Arial" w:hAnsi="Arial" w:cs="Arial"/>
          <w:bCs/>
          <w:color w:val="000000"/>
          <w:sz w:val="22"/>
          <w:szCs w:val="22"/>
        </w:rPr>
        <w:t>aplicará</w:t>
      </w:r>
      <w:r w:rsidRPr="0059421B">
        <w:rPr>
          <w:rFonts w:ascii="Arial" w:hAnsi="Arial" w:cs="Arial"/>
          <w:bCs/>
          <w:color w:val="000000"/>
          <w:sz w:val="22"/>
          <w:szCs w:val="22"/>
        </w:rPr>
        <w:t xml:space="preserve"> una pena del 10% del valor del servicio, al segundo un 20% del valor del servicio, al tercero un 30% del valor del servicio y al cuarto un 40% del valor del servicio. El valor de la penalización de cada sub-periodo se repartirá entre los días que los comprenden, así </w:t>
      </w:r>
      <w:r w:rsidR="00607D84" w:rsidRPr="0059421B">
        <w:rPr>
          <w:rFonts w:ascii="Arial" w:hAnsi="Arial" w:cs="Arial"/>
          <w:bCs/>
          <w:color w:val="000000"/>
          <w:sz w:val="22"/>
          <w:szCs w:val="22"/>
        </w:rPr>
        <w:t>el cálculo de las penalizaciones por día de retraso se calculará</w:t>
      </w:r>
      <w:r w:rsidRPr="0059421B">
        <w:rPr>
          <w:rFonts w:ascii="Arial" w:hAnsi="Arial" w:cs="Arial"/>
          <w:bCs/>
          <w:color w:val="000000"/>
          <w:sz w:val="22"/>
          <w:szCs w:val="22"/>
        </w:rPr>
        <w:t xml:space="preserve"> de la siguiente forma:</w:t>
      </w:r>
    </w:p>
    <w:p w:rsidR="006814AD" w:rsidRPr="0059421B" w:rsidRDefault="003D3157" w:rsidP="000F3DBC">
      <w:pPr>
        <w:adjustRightInd w:val="0"/>
        <w:spacing w:before="0" w:after="200" w:line="276" w:lineRule="auto"/>
        <w:rPr>
          <w:rFonts w:ascii="Arial" w:hAnsi="Arial" w:cs="Arial"/>
          <w:bCs/>
          <w:color w:val="000000"/>
          <w:sz w:val="22"/>
          <w:szCs w:val="22"/>
        </w:rPr>
      </w:pPr>
      <m:oMathPara>
        <m:oMath>
          <m:r>
            <w:rPr>
              <w:rFonts w:ascii="Cambria Math" w:hAnsi="Cambria Math" w:cs="Arial"/>
              <w:color w:val="000000"/>
              <w:sz w:val="22"/>
              <w:szCs w:val="22"/>
            </w:rPr>
            <m:t xml:space="preserve">Penalización por día hábil de retraso= </m:t>
          </m:r>
          <m:f>
            <m:fPr>
              <m:ctrlPr>
                <w:rPr>
                  <w:rFonts w:ascii="Cambria Math" w:hAnsi="Cambria Math" w:cs="Arial"/>
                  <w:bCs/>
                  <w:i/>
                  <w:color w:val="000000"/>
                  <w:sz w:val="22"/>
                  <w:szCs w:val="22"/>
                </w:rPr>
              </m:ctrlPr>
            </m:fPr>
            <m:num>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i</m:t>
                  </m:r>
                </m:sub>
              </m:sSub>
            </m:num>
            <m:den>
              <m:sSub>
                <m:sSubPr>
                  <m:ctrlPr>
                    <w:rPr>
                      <w:rFonts w:ascii="Cambria Math" w:hAnsi="Cambria Math" w:cs="Arial"/>
                      <w:bCs/>
                      <w:i/>
                      <w:color w:val="000000"/>
                      <w:sz w:val="22"/>
                      <w:szCs w:val="22"/>
                    </w:rPr>
                  </m:ctrlPr>
                </m:sSubPr>
                <m:e>
                  <m:r>
                    <w:rPr>
                      <w:rFonts w:ascii="Cambria Math" w:hAnsi="Cambria Math" w:cs="Arial"/>
                      <w:color w:val="000000"/>
                      <w:sz w:val="22"/>
                      <w:szCs w:val="22"/>
                    </w:rPr>
                    <m:t>t</m:t>
                  </m:r>
                </m:e>
                <m:sub>
                  <m:r>
                    <w:rPr>
                      <w:rFonts w:ascii="Cambria Math" w:hAnsi="Cambria Math" w:cs="Arial"/>
                      <w:color w:val="000000"/>
                      <w:sz w:val="22"/>
                      <w:szCs w:val="22"/>
                    </w:rPr>
                    <m:t>i</m:t>
                  </m:r>
                </m:sub>
              </m:sSub>
            </m:den>
          </m:f>
          <m:d>
            <m:dPr>
              <m:ctrlPr>
                <w:rPr>
                  <w:rFonts w:ascii="Cambria Math" w:hAnsi="Cambria Math" w:cs="Arial"/>
                  <w:bCs/>
                  <w:i/>
                  <w:color w:val="000000"/>
                  <w:sz w:val="22"/>
                  <w:szCs w:val="22"/>
                </w:rPr>
              </m:ctrlPr>
            </m:dPr>
            <m:e>
              <m:r>
                <w:rPr>
                  <w:rFonts w:ascii="Cambria Math" w:hAnsi="Cambria Math" w:cs="Arial"/>
                  <w:color w:val="000000"/>
                  <w:sz w:val="22"/>
                  <w:szCs w:val="22"/>
                </w:rPr>
                <m:t>Valor del servicio</m:t>
              </m:r>
            </m:e>
          </m:d>
          <m:r>
            <w:rPr>
              <w:rFonts w:ascii="Cambria Math" w:hAnsi="Cambria Math" w:cs="Arial"/>
              <w:color w:val="000000"/>
              <w:sz w:val="22"/>
              <w:szCs w:val="22"/>
            </w:rPr>
            <m:t xml:space="preserve">   con i=</m:t>
          </m:r>
          <m:d>
            <m:dPr>
              <m:begChr m:val="{"/>
              <m:endChr m:val="}"/>
              <m:ctrlPr>
                <w:rPr>
                  <w:rFonts w:ascii="Cambria Math" w:hAnsi="Cambria Math" w:cs="Arial"/>
                  <w:bCs/>
                  <w:i/>
                  <w:color w:val="000000"/>
                  <w:sz w:val="22"/>
                  <w:szCs w:val="22"/>
                </w:rPr>
              </m:ctrlPr>
            </m:dPr>
            <m:e>
              <m:r>
                <w:rPr>
                  <w:rFonts w:ascii="Cambria Math" w:hAnsi="Cambria Math" w:cs="Arial"/>
                  <w:color w:val="000000"/>
                  <w:sz w:val="22"/>
                  <w:szCs w:val="22"/>
                </w:rPr>
                <m:t>1, 2, 3, 4</m:t>
              </m:r>
            </m:e>
          </m:d>
        </m:oMath>
      </m:oMathPara>
    </w:p>
    <w:p w:rsidR="006814AD" w:rsidRPr="0059421B" w:rsidRDefault="006814AD" w:rsidP="000F3DBC">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Donde:</w:t>
      </w:r>
    </w:p>
    <w:p w:rsidR="006814AD" w:rsidRPr="0059421B" w:rsidRDefault="008E3159" w:rsidP="000F3DBC">
      <w:pPr>
        <w:adjustRightInd w:val="0"/>
        <w:spacing w:before="0" w:after="200" w:line="276" w:lineRule="auto"/>
        <w:rPr>
          <w:rFonts w:ascii="Arial" w:hAnsi="Arial" w:cs="Arial"/>
          <w:bCs/>
          <w:color w:val="000000"/>
          <w:sz w:val="22"/>
          <w:szCs w:val="22"/>
        </w:rPr>
      </w:pPr>
      <m:oMathPara>
        <m:oMath>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1</m:t>
              </m:r>
            </m:sub>
          </m:sSub>
          <m:r>
            <w:rPr>
              <w:rFonts w:ascii="Cambria Math" w:hAnsi="Cambria Math" w:cs="Arial"/>
              <w:color w:val="000000"/>
              <w:sz w:val="22"/>
              <w:szCs w:val="22"/>
            </w:rPr>
            <m:t xml:space="preserve">=10%; </m:t>
          </m:r>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2</m:t>
              </m:r>
            </m:sub>
          </m:sSub>
          <m:r>
            <w:rPr>
              <w:rFonts w:ascii="Cambria Math" w:hAnsi="Cambria Math" w:cs="Arial"/>
              <w:color w:val="000000"/>
              <w:sz w:val="22"/>
              <w:szCs w:val="22"/>
            </w:rPr>
            <m:t xml:space="preserve">=20%; </m:t>
          </m:r>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3</m:t>
              </m:r>
            </m:sub>
          </m:sSub>
          <m:r>
            <w:rPr>
              <w:rFonts w:ascii="Cambria Math" w:hAnsi="Cambria Math" w:cs="Arial"/>
              <w:color w:val="000000"/>
              <w:sz w:val="22"/>
              <w:szCs w:val="22"/>
            </w:rPr>
            <m:t xml:space="preserve">=30%  y  </m:t>
          </m:r>
          <m:sSub>
            <m:sSubPr>
              <m:ctrlPr>
                <w:rPr>
                  <w:rFonts w:ascii="Cambria Math" w:hAnsi="Cambria Math" w:cs="Arial"/>
                  <w:bCs/>
                  <w:i/>
                  <w:color w:val="000000"/>
                  <w:sz w:val="22"/>
                  <w:szCs w:val="22"/>
                </w:rPr>
              </m:ctrlPr>
            </m:sSubPr>
            <m:e>
              <m:r>
                <w:rPr>
                  <w:rFonts w:ascii="Cambria Math" w:hAnsi="Cambria Math" w:cs="Arial"/>
                  <w:color w:val="000000"/>
                  <w:sz w:val="22"/>
                  <w:szCs w:val="22"/>
                </w:rPr>
                <m:t>P</m:t>
              </m:r>
            </m:e>
            <m:sub>
              <m:r>
                <w:rPr>
                  <w:rFonts w:ascii="Cambria Math" w:hAnsi="Cambria Math" w:cs="Arial"/>
                  <w:color w:val="000000"/>
                  <w:sz w:val="22"/>
                  <w:szCs w:val="22"/>
                </w:rPr>
                <m:t>4</m:t>
              </m:r>
            </m:sub>
          </m:sSub>
          <m:r>
            <w:rPr>
              <w:rFonts w:ascii="Cambria Math" w:hAnsi="Cambria Math" w:cs="Arial"/>
              <w:color w:val="000000"/>
              <w:sz w:val="22"/>
              <w:szCs w:val="22"/>
            </w:rPr>
            <m:t>=40%</m:t>
          </m:r>
        </m:oMath>
      </m:oMathPara>
    </w:p>
    <w:p w:rsidR="006814AD" w:rsidRPr="0059421B" w:rsidRDefault="006814AD" w:rsidP="000F3DBC">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 xml:space="preserve">Así, </w:t>
      </w:r>
    </w:p>
    <w:p w:rsidR="00362C1E" w:rsidRPr="0059421B" w:rsidRDefault="00362C1E" w:rsidP="000F3DBC">
      <w:pPr>
        <w:adjustRightInd w:val="0"/>
        <w:spacing w:before="0" w:after="200" w:line="276" w:lineRule="auto"/>
        <w:rPr>
          <w:rFonts w:ascii="Arial" w:hAnsi="Arial" w:cs="Arial"/>
          <w:bCs/>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93"/>
        <w:gridCol w:w="2296"/>
        <w:gridCol w:w="2316"/>
      </w:tblGrid>
      <w:tr w:rsidR="000F3DBC" w:rsidRPr="0059421B" w:rsidTr="00760651">
        <w:trPr>
          <w:trHeight w:val="453"/>
          <w:jc w:val="center"/>
        </w:trPr>
        <w:tc>
          <w:tcPr>
            <w:tcW w:w="2593" w:type="dxa"/>
            <w:shd w:val="clear" w:color="auto" w:fill="548DD4"/>
            <w:vAlign w:val="center"/>
          </w:tcPr>
          <w:p w:rsidR="000F3DBC" w:rsidRPr="0059421B" w:rsidRDefault="000F3DBC" w:rsidP="000F3DBC">
            <w:pPr>
              <w:suppressAutoHyphens/>
              <w:spacing w:before="0" w:after="0" w:line="240" w:lineRule="auto"/>
              <w:contextualSpacing/>
              <w:jc w:val="center"/>
              <w:rPr>
                <w:rFonts w:ascii="Arial" w:hAnsi="Arial" w:cs="Arial"/>
                <w:b/>
                <w:color w:val="FFFFFF"/>
                <w:sz w:val="20"/>
                <w:szCs w:val="20"/>
                <w:lang w:val="es-MX"/>
              </w:rPr>
            </w:pPr>
            <w:r w:rsidRPr="0059421B">
              <w:rPr>
                <w:rFonts w:ascii="Arial" w:hAnsi="Arial" w:cs="Arial"/>
                <w:b/>
                <w:color w:val="FFFFFF"/>
                <w:sz w:val="20"/>
                <w:szCs w:val="20"/>
                <w:lang w:val="es-MX" w:eastAsia="es-MX"/>
              </w:rPr>
              <w:t>Plazos de indicadores</w:t>
            </w:r>
          </w:p>
        </w:tc>
        <w:tc>
          <w:tcPr>
            <w:tcW w:w="2296" w:type="dxa"/>
            <w:shd w:val="clear" w:color="auto" w:fill="548DD4"/>
            <w:vAlign w:val="center"/>
          </w:tcPr>
          <w:p w:rsidR="000F3DBC" w:rsidRPr="0059421B" w:rsidRDefault="003D3157" w:rsidP="000F3DBC">
            <w:pPr>
              <w:suppressAutoHyphens/>
              <w:spacing w:before="0" w:after="0" w:line="240" w:lineRule="auto"/>
              <w:contextualSpacing/>
              <w:jc w:val="center"/>
              <w:rPr>
                <w:rFonts w:ascii="Arial" w:hAnsi="Arial" w:cs="Arial"/>
                <w:b/>
                <w:color w:val="FFFFFF"/>
                <w:sz w:val="20"/>
                <w:szCs w:val="20"/>
                <w:lang w:val="es-MX"/>
              </w:rPr>
            </w:pPr>
            <w:r w:rsidRPr="0059421B">
              <w:rPr>
                <w:rFonts w:ascii="Arial" w:hAnsi="Arial" w:cs="Arial"/>
                <w:noProof/>
                <w:lang w:val="es-MX" w:eastAsia="es-MX"/>
              </w:rPr>
              <w:drawing>
                <wp:inline distT="0" distB="0" distL="0" distR="0">
                  <wp:extent cx="1003300" cy="247650"/>
                  <wp:effectExtent l="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3300" cy="247650"/>
                          </a:xfrm>
                          <a:prstGeom prst="rect">
                            <a:avLst/>
                          </a:prstGeom>
                          <a:noFill/>
                          <a:ln>
                            <a:noFill/>
                          </a:ln>
                        </pic:spPr>
                      </pic:pic>
                    </a:graphicData>
                  </a:graphic>
                </wp:inline>
              </w:drawing>
            </w:r>
          </w:p>
        </w:tc>
        <w:tc>
          <w:tcPr>
            <w:tcW w:w="2316" w:type="dxa"/>
            <w:shd w:val="clear" w:color="auto" w:fill="548DD4"/>
            <w:vAlign w:val="center"/>
          </w:tcPr>
          <w:p w:rsidR="000F3DBC" w:rsidRPr="0059421B" w:rsidRDefault="003D3157" w:rsidP="00BF2BAA">
            <w:pPr>
              <w:suppressAutoHyphens/>
              <w:spacing w:before="0" w:after="0" w:line="240" w:lineRule="auto"/>
              <w:contextualSpacing/>
              <w:jc w:val="center"/>
              <w:rPr>
                <w:rFonts w:ascii="Arial" w:hAnsi="Arial" w:cs="Arial"/>
                <w:b/>
                <w:color w:val="FFFFFF"/>
                <w:sz w:val="20"/>
                <w:szCs w:val="20"/>
                <w:lang w:val="es-MX"/>
              </w:rPr>
            </w:pPr>
            <w:r w:rsidRPr="0059421B">
              <w:rPr>
                <w:rFonts w:ascii="Arial" w:hAnsi="Arial" w:cs="Arial"/>
                <w:noProof/>
                <w:lang w:val="es-MX" w:eastAsia="es-MX"/>
              </w:rPr>
              <w:drawing>
                <wp:inline distT="0" distB="0" distL="0" distR="0">
                  <wp:extent cx="209550" cy="23495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9550" cy="234950"/>
                          </a:xfrm>
                          <a:prstGeom prst="rect">
                            <a:avLst/>
                          </a:prstGeom>
                          <a:noFill/>
                          <a:ln>
                            <a:noFill/>
                          </a:ln>
                        </pic:spPr>
                      </pic:pic>
                    </a:graphicData>
                  </a:graphic>
                </wp:inline>
              </w:drawing>
            </w:r>
          </w:p>
        </w:tc>
      </w:tr>
      <w:tr w:rsidR="000F3DBC" w:rsidRPr="0059421B" w:rsidTr="00760651">
        <w:trPr>
          <w:jc w:val="center"/>
        </w:trPr>
        <w:tc>
          <w:tcPr>
            <w:tcW w:w="2593" w:type="dxa"/>
          </w:tcPr>
          <w:p w:rsidR="000F3DBC" w:rsidRPr="0059421B" w:rsidRDefault="000F3DBC" w:rsidP="000F3DBC">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Plazos de 4 días hábiles</w:t>
            </w:r>
          </w:p>
        </w:tc>
        <w:tc>
          <w:tcPr>
            <w:tcW w:w="2296" w:type="dxa"/>
          </w:tcPr>
          <w:p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1 </w:t>
            </w:r>
            <w:r w:rsidR="00F94883" w:rsidRPr="0059421B">
              <w:rPr>
                <w:rFonts w:ascii="Arial" w:hAnsi="Arial" w:cs="Arial"/>
                <w:sz w:val="20"/>
                <w:szCs w:val="20"/>
                <w:lang w:val="es-MX"/>
              </w:rPr>
              <w:t>DH</w:t>
            </w:r>
          </w:p>
        </w:tc>
        <w:tc>
          <w:tcPr>
            <w:tcW w:w="2316" w:type="dxa"/>
          </w:tcPr>
          <w:p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1 </w:t>
            </w:r>
            <w:r w:rsidR="00F94883" w:rsidRPr="0059421B">
              <w:rPr>
                <w:rFonts w:ascii="Arial" w:hAnsi="Arial" w:cs="Arial"/>
                <w:sz w:val="20"/>
                <w:szCs w:val="20"/>
                <w:lang w:val="es-MX"/>
              </w:rPr>
              <w:t>DH</w:t>
            </w:r>
          </w:p>
        </w:tc>
      </w:tr>
      <w:tr w:rsidR="000F3DBC" w:rsidRPr="0059421B" w:rsidTr="00760651">
        <w:trPr>
          <w:jc w:val="center"/>
        </w:trPr>
        <w:tc>
          <w:tcPr>
            <w:tcW w:w="2593" w:type="dxa"/>
          </w:tcPr>
          <w:p w:rsidR="000F3DBC" w:rsidRPr="0059421B" w:rsidRDefault="000F3DBC" w:rsidP="000F3DBC">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Plazos de 5 días hábiles</w:t>
            </w:r>
          </w:p>
        </w:tc>
        <w:tc>
          <w:tcPr>
            <w:tcW w:w="2296" w:type="dxa"/>
          </w:tcPr>
          <w:p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1 </w:t>
            </w:r>
            <w:r w:rsidR="00F94883" w:rsidRPr="0059421B">
              <w:rPr>
                <w:rFonts w:ascii="Arial" w:hAnsi="Arial" w:cs="Arial"/>
                <w:sz w:val="20"/>
                <w:szCs w:val="20"/>
                <w:lang w:val="es-MX"/>
              </w:rPr>
              <w:t>DH</w:t>
            </w:r>
          </w:p>
        </w:tc>
        <w:tc>
          <w:tcPr>
            <w:tcW w:w="2316" w:type="dxa"/>
          </w:tcPr>
          <w:p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2 </w:t>
            </w:r>
            <w:r w:rsidR="00F94883" w:rsidRPr="0059421B">
              <w:rPr>
                <w:rFonts w:ascii="Arial" w:hAnsi="Arial" w:cs="Arial"/>
                <w:sz w:val="20"/>
                <w:szCs w:val="20"/>
                <w:lang w:val="es-MX"/>
              </w:rPr>
              <w:t>DH</w:t>
            </w:r>
          </w:p>
        </w:tc>
      </w:tr>
      <w:tr w:rsidR="000F3DBC" w:rsidRPr="0059421B" w:rsidTr="00760651">
        <w:trPr>
          <w:jc w:val="center"/>
        </w:trPr>
        <w:tc>
          <w:tcPr>
            <w:tcW w:w="2593" w:type="dxa"/>
          </w:tcPr>
          <w:p w:rsidR="000F3DBC" w:rsidRPr="0059421B" w:rsidRDefault="000F3DBC" w:rsidP="000F3DBC">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Plazos de 8 días hábiles</w:t>
            </w:r>
          </w:p>
        </w:tc>
        <w:tc>
          <w:tcPr>
            <w:tcW w:w="2296" w:type="dxa"/>
          </w:tcPr>
          <w:p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2 </w:t>
            </w:r>
            <w:r w:rsidR="00F94883" w:rsidRPr="0059421B">
              <w:rPr>
                <w:rFonts w:ascii="Arial" w:hAnsi="Arial" w:cs="Arial"/>
                <w:sz w:val="20"/>
                <w:szCs w:val="20"/>
                <w:lang w:val="es-MX"/>
              </w:rPr>
              <w:t>DH</w:t>
            </w:r>
          </w:p>
        </w:tc>
        <w:tc>
          <w:tcPr>
            <w:tcW w:w="2316" w:type="dxa"/>
          </w:tcPr>
          <w:p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2 </w:t>
            </w:r>
            <w:r w:rsidR="00F94883" w:rsidRPr="0059421B">
              <w:rPr>
                <w:rFonts w:ascii="Arial" w:hAnsi="Arial" w:cs="Arial"/>
                <w:sz w:val="20"/>
                <w:szCs w:val="20"/>
                <w:lang w:val="es-MX"/>
              </w:rPr>
              <w:t>DH</w:t>
            </w:r>
          </w:p>
        </w:tc>
      </w:tr>
      <w:tr w:rsidR="000F3DBC" w:rsidRPr="0059421B" w:rsidTr="00760651">
        <w:trPr>
          <w:jc w:val="center"/>
        </w:trPr>
        <w:tc>
          <w:tcPr>
            <w:tcW w:w="2593" w:type="dxa"/>
          </w:tcPr>
          <w:p w:rsidR="000F3DBC" w:rsidRPr="0059421B" w:rsidRDefault="000F3DBC" w:rsidP="000F3DBC">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Plazos de 10 días hábiles</w:t>
            </w:r>
          </w:p>
        </w:tc>
        <w:tc>
          <w:tcPr>
            <w:tcW w:w="2296" w:type="dxa"/>
          </w:tcPr>
          <w:p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3 </w:t>
            </w:r>
            <w:r w:rsidR="00F94883" w:rsidRPr="0059421B">
              <w:rPr>
                <w:rFonts w:ascii="Arial" w:hAnsi="Arial" w:cs="Arial"/>
                <w:sz w:val="20"/>
                <w:szCs w:val="20"/>
                <w:lang w:val="es-MX"/>
              </w:rPr>
              <w:t>DH</w:t>
            </w:r>
          </w:p>
        </w:tc>
        <w:tc>
          <w:tcPr>
            <w:tcW w:w="2316" w:type="dxa"/>
          </w:tcPr>
          <w:p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1 </w:t>
            </w:r>
            <w:r w:rsidR="00F94883" w:rsidRPr="0059421B">
              <w:rPr>
                <w:rFonts w:ascii="Arial" w:hAnsi="Arial" w:cs="Arial"/>
                <w:sz w:val="20"/>
                <w:szCs w:val="20"/>
                <w:lang w:val="es-MX"/>
              </w:rPr>
              <w:t>DH</w:t>
            </w:r>
          </w:p>
        </w:tc>
      </w:tr>
      <w:tr w:rsidR="000F3DBC" w:rsidRPr="0059421B" w:rsidTr="00760651">
        <w:trPr>
          <w:jc w:val="center"/>
        </w:trPr>
        <w:tc>
          <w:tcPr>
            <w:tcW w:w="2593" w:type="dxa"/>
          </w:tcPr>
          <w:p w:rsidR="000F3DBC" w:rsidRPr="0059421B" w:rsidRDefault="000F3DBC" w:rsidP="000F3DBC">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Plazos de 15 días hábiles</w:t>
            </w:r>
          </w:p>
        </w:tc>
        <w:tc>
          <w:tcPr>
            <w:tcW w:w="2296" w:type="dxa"/>
          </w:tcPr>
          <w:p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4 </w:t>
            </w:r>
            <w:r w:rsidR="00F94883" w:rsidRPr="0059421B">
              <w:rPr>
                <w:rFonts w:ascii="Arial" w:hAnsi="Arial" w:cs="Arial"/>
                <w:sz w:val="20"/>
                <w:szCs w:val="20"/>
                <w:lang w:val="es-MX"/>
              </w:rPr>
              <w:t>DH</w:t>
            </w:r>
          </w:p>
        </w:tc>
        <w:tc>
          <w:tcPr>
            <w:tcW w:w="2316" w:type="dxa"/>
          </w:tcPr>
          <w:p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3 </w:t>
            </w:r>
            <w:r w:rsidR="00F94883" w:rsidRPr="0059421B">
              <w:rPr>
                <w:rFonts w:ascii="Arial" w:hAnsi="Arial" w:cs="Arial"/>
                <w:sz w:val="20"/>
                <w:szCs w:val="20"/>
                <w:lang w:val="es-MX"/>
              </w:rPr>
              <w:t>DH</w:t>
            </w:r>
          </w:p>
        </w:tc>
      </w:tr>
      <w:tr w:rsidR="000F3DBC" w:rsidRPr="0059421B" w:rsidTr="00760651">
        <w:trPr>
          <w:jc w:val="center"/>
        </w:trPr>
        <w:tc>
          <w:tcPr>
            <w:tcW w:w="2593" w:type="dxa"/>
          </w:tcPr>
          <w:p w:rsidR="000F3DBC" w:rsidRPr="0059421B" w:rsidRDefault="000F3DBC" w:rsidP="000F3DBC">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Plazos de 25 días hábiles</w:t>
            </w:r>
          </w:p>
        </w:tc>
        <w:tc>
          <w:tcPr>
            <w:tcW w:w="2296" w:type="dxa"/>
          </w:tcPr>
          <w:p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7 </w:t>
            </w:r>
            <w:r w:rsidR="00F94883" w:rsidRPr="0059421B">
              <w:rPr>
                <w:rFonts w:ascii="Arial" w:hAnsi="Arial" w:cs="Arial"/>
                <w:sz w:val="20"/>
                <w:szCs w:val="20"/>
                <w:lang w:val="es-MX"/>
              </w:rPr>
              <w:t>DH</w:t>
            </w:r>
          </w:p>
        </w:tc>
        <w:tc>
          <w:tcPr>
            <w:tcW w:w="2316" w:type="dxa"/>
          </w:tcPr>
          <w:p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4 </w:t>
            </w:r>
            <w:r w:rsidR="00F94883" w:rsidRPr="0059421B">
              <w:rPr>
                <w:rFonts w:ascii="Arial" w:hAnsi="Arial" w:cs="Arial"/>
                <w:sz w:val="20"/>
                <w:szCs w:val="20"/>
                <w:lang w:val="es-MX"/>
              </w:rPr>
              <w:t>DH</w:t>
            </w:r>
          </w:p>
        </w:tc>
      </w:tr>
      <w:tr w:rsidR="000F3DBC" w:rsidRPr="0059421B" w:rsidTr="00760651">
        <w:trPr>
          <w:jc w:val="center"/>
        </w:trPr>
        <w:tc>
          <w:tcPr>
            <w:tcW w:w="2593" w:type="dxa"/>
          </w:tcPr>
          <w:p w:rsidR="000F3DBC" w:rsidRPr="0059421B" w:rsidRDefault="000F3DBC" w:rsidP="000F3DBC">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Plazos de 30 días hábiles</w:t>
            </w:r>
          </w:p>
        </w:tc>
        <w:tc>
          <w:tcPr>
            <w:tcW w:w="2296" w:type="dxa"/>
          </w:tcPr>
          <w:p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8 </w:t>
            </w:r>
            <w:r w:rsidR="00F94883" w:rsidRPr="0059421B">
              <w:rPr>
                <w:rFonts w:ascii="Arial" w:hAnsi="Arial" w:cs="Arial"/>
                <w:sz w:val="20"/>
                <w:szCs w:val="20"/>
                <w:lang w:val="es-MX"/>
              </w:rPr>
              <w:t>DH</w:t>
            </w:r>
          </w:p>
        </w:tc>
        <w:tc>
          <w:tcPr>
            <w:tcW w:w="2316" w:type="dxa"/>
          </w:tcPr>
          <w:p w:rsidR="000F3DBC" w:rsidRPr="0059421B" w:rsidRDefault="000F3DBC" w:rsidP="00F94883">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 xml:space="preserve">6 </w:t>
            </w:r>
            <w:r w:rsidR="00F94883" w:rsidRPr="0059421B">
              <w:rPr>
                <w:rFonts w:ascii="Arial" w:hAnsi="Arial" w:cs="Arial"/>
                <w:sz w:val="20"/>
                <w:szCs w:val="20"/>
                <w:lang w:val="es-MX"/>
              </w:rPr>
              <w:t>DH</w:t>
            </w:r>
          </w:p>
        </w:tc>
      </w:tr>
      <w:tr w:rsidR="000F3DBC" w:rsidRPr="0059421B" w:rsidTr="00760651">
        <w:trPr>
          <w:jc w:val="center"/>
        </w:trPr>
        <w:tc>
          <w:tcPr>
            <w:tcW w:w="2593" w:type="dxa"/>
          </w:tcPr>
          <w:p w:rsidR="000F3DBC" w:rsidRPr="0059421B" w:rsidRDefault="000F3DBC" w:rsidP="000F3DBC">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Plazo no definido</w:t>
            </w:r>
          </w:p>
        </w:tc>
        <w:tc>
          <w:tcPr>
            <w:tcW w:w="2296" w:type="dxa"/>
          </w:tcPr>
          <w:p w:rsidR="000F3DBC" w:rsidRPr="0059421B" w:rsidRDefault="000F3DBC" w:rsidP="000F3DBC">
            <w:pPr>
              <w:suppressAutoHyphens/>
              <w:spacing w:before="0" w:after="120" w:line="240" w:lineRule="auto"/>
              <w:contextualSpacing/>
              <w:rPr>
                <w:rFonts w:ascii="Arial" w:hAnsi="Arial" w:cs="Arial"/>
                <w:sz w:val="20"/>
                <w:szCs w:val="20"/>
                <w:lang w:val="es-MX"/>
              </w:rPr>
            </w:pPr>
            <w:r w:rsidRPr="0059421B">
              <w:rPr>
                <w:rFonts w:ascii="Arial" w:hAnsi="Arial" w:cs="Arial"/>
                <w:sz w:val="20"/>
                <w:szCs w:val="20"/>
                <w:lang w:val="es-MX"/>
              </w:rPr>
              <w:t>Plazo definido/4</w:t>
            </w:r>
          </w:p>
        </w:tc>
        <w:tc>
          <w:tcPr>
            <w:tcW w:w="2316" w:type="dxa"/>
          </w:tcPr>
          <w:p w:rsidR="000F3DBC" w:rsidRPr="0059421B" w:rsidRDefault="000F3DBC" w:rsidP="000F3DBC">
            <w:pPr>
              <w:suppressAutoHyphens/>
              <w:spacing w:before="0" w:after="120" w:line="240" w:lineRule="auto"/>
              <w:contextualSpacing/>
              <w:rPr>
                <w:rFonts w:ascii="Arial" w:hAnsi="Arial" w:cs="Arial"/>
                <w:sz w:val="20"/>
                <w:szCs w:val="20"/>
                <w:vertAlign w:val="subscript"/>
                <w:lang w:val="es-MX"/>
              </w:rPr>
            </w:pPr>
            <w:r w:rsidRPr="0059421B">
              <w:rPr>
                <w:rFonts w:ascii="Arial" w:hAnsi="Arial" w:cs="Arial"/>
                <w:sz w:val="20"/>
                <w:szCs w:val="20"/>
                <w:lang w:val="es-MX"/>
              </w:rPr>
              <w:t>Plazo definido – (t</w:t>
            </w:r>
            <w:r w:rsidRPr="0059421B">
              <w:rPr>
                <w:rFonts w:ascii="Arial" w:hAnsi="Arial" w:cs="Arial"/>
                <w:sz w:val="20"/>
                <w:szCs w:val="20"/>
                <w:vertAlign w:val="subscript"/>
                <w:lang w:val="es-MX"/>
              </w:rPr>
              <w:t>1</w:t>
            </w:r>
            <w:r w:rsidRPr="0059421B">
              <w:rPr>
                <w:rFonts w:ascii="Arial" w:hAnsi="Arial" w:cs="Arial"/>
                <w:sz w:val="20"/>
                <w:szCs w:val="20"/>
                <w:lang w:val="es-MX"/>
              </w:rPr>
              <w:t>+t</w:t>
            </w:r>
            <w:r w:rsidRPr="0059421B">
              <w:rPr>
                <w:rFonts w:ascii="Arial" w:hAnsi="Arial" w:cs="Arial"/>
                <w:sz w:val="20"/>
                <w:szCs w:val="20"/>
                <w:vertAlign w:val="subscript"/>
                <w:lang w:val="es-MX"/>
              </w:rPr>
              <w:t>2</w:t>
            </w:r>
            <w:r w:rsidRPr="0059421B">
              <w:rPr>
                <w:rFonts w:ascii="Arial" w:hAnsi="Arial" w:cs="Arial"/>
                <w:sz w:val="20"/>
                <w:szCs w:val="20"/>
                <w:lang w:val="es-MX"/>
              </w:rPr>
              <w:t>+t</w:t>
            </w:r>
            <w:r w:rsidRPr="0059421B">
              <w:rPr>
                <w:rFonts w:ascii="Arial" w:hAnsi="Arial" w:cs="Arial"/>
                <w:sz w:val="20"/>
                <w:szCs w:val="20"/>
                <w:vertAlign w:val="subscript"/>
                <w:lang w:val="es-MX"/>
              </w:rPr>
              <w:t>3</w:t>
            </w:r>
            <w:r w:rsidRPr="0059421B">
              <w:rPr>
                <w:rFonts w:ascii="Arial" w:hAnsi="Arial" w:cs="Arial"/>
                <w:sz w:val="20"/>
                <w:szCs w:val="20"/>
                <w:lang w:val="es-MX"/>
              </w:rPr>
              <w:t>)</w:t>
            </w:r>
          </w:p>
        </w:tc>
      </w:tr>
    </w:tbl>
    <w:p w:rsidR="0059421B" w:rsidRDefault="0059421B" w:rsidP="002B16AB">
      <w:pPr>
        <w:adjustRightInd w:val="0"/>
        <w:spacing w:before="0" w:after="200" w:line="276" w:lineRule="auto"/>
        <w:rPr>
          <w:rFonts w:ascii="Arial" w:hAnsi="Arial" w:cs="Arial"/>
          <w:bCs/>
          <w:color w:val="000000"/>
        </w:rPr>
      </w:pPr>
    </w:p>
    <w:p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Ejemplo:</w:t>
      </w:r>
    </w:p>
    <w:p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 xml:space="preserve">En un indicador que se debe cumplir en </w:t>
      </w:r>
      <w:r w:rsidRPr="0059421B">
        <w:rPr>
          <w:rFonts w:ascii="Arial" w:hAnsi="Arial" w:cs="Arial"/>
          <w:b/>
          <w:bCs/>
          <w:color w:val="000000"/>
          <w:sz w:val="22"/>
          <w:szCs w:val="22"/>
        </w:rPr>
        <w:t>15 días hábiles</w:t>
      </w:r>
      <w:r w:rsidRPr="0059421B">
        <w:rPr>
          <w:rFonts w:ascii="Arial" w:hAnsi="Arial" w:cs="Arial"/>
          <w:bCs/>
          <w:color w:val="000000"/>
          <w:sz w:val="22"/>
          <w:szCs w:val="22"/>
        </w:rPr>
        <w:t>:</w:t>
      </w:r>
    </w:p>
    <w:p w:rsidR="006814AD" w:rsidRPr="0059421B" w:rsidRDefault="006814AD" w:rsidP="002B16AB">
      <w:pPr>
        <w:numPr>
          <w:ilvl w:val="0"/>
          <w:numId w:val="24"/>
        </w:numPr>
        <w:suppressAutoHyphens/>
        <w:adjustRightInd w:val="0"/>
        <w:spacing w:before="0" w:after="200" w:line="276" w:lineRule="auto"/>
        <w:ind w:left="723"/>
        <w:contextualSpacing/>
        <w:rPr>
          <w:rFonts w:ascii="Arial" w:hAnsi="Arial" w:cs="Arial"/>
          <w:bCs/>
          <w:color w:val="000000"/>
          <w:sz w:val="22"/>
          <w:szCs w:val="22"/>
        </w:rPr>
      </w:pPr>
      <w:r w:rsidRPr="0059421B">
        <w:rPr>
          <w:rFonts w:ascii="Arial" w:hAnsi="Arial" w:cs="Arial"/>
          <w:bCs/>
          <w:color w:val="000000"/>
          <w:sz w:val="22"/>
          <w:szCs w:val="22"/>
        </w:rPr>
        <w:lastRenderedPageBreak/>
        <w:t xml:space="preserve">Los días hábiles 16, 17, 18 y 19 generan una pena por día del 2.5 % del valor del servicio; </w:t>
      </w:r>
    </w:p>
    <w:p w:rsidR="002B16AB" w:rsidRPr="0059421B" w:rsidRDefault="002B16AB" w:rsidP="002B16AB">
      <w:pPr>
        <w:suppressAutoHyphens/>
        <w:adjustRightInd w:val="0"/>
        <w:spacing w:before="0" w:after="200" w:line="276" w:lineRule="auto"/>
        <w:ind w:left="723"/>
        <w:contextualSpacing/>
        <w:rPr>
          <w:rFonts w:ascii="Arial" w:hAnsi="Arial" w:cs="Arial"/>
          <w:bCs/>
          <w:color w:val="000000"/>
          <w:sz w:val="22"/>
          <w:szCs w:val="22"/>
        </w:rPr>
      </w:pPr>
    </w:p>
    <w:p w:rsidR="002B16AB" w:rsidRPr="0059421B" w:rsidRDefault="006814AD" w:rsidP="002B16AB">
      <w:pPr>
        <w:numPr>
          <w:ilvl w:val="0"/>
          <w:numId w:val="24"/>
        </w:numPr>
        <w:suppressAutoHyphens/>
        <w:adjustRightInd w:val="0"/>
        <w:spacing w:before="0" w:after="200" w:line="276" w:lineRule="auto"/>
        <w:ind w:left="723"/>
        <w:contextualSpacing/>
        <w:rPr>
          <w:rFonts w:ascii="Arial" w:hAnsi="Arial" w:cs="Arial"/>
          <w:bCs/>
          <w:color w:val="000000"/>
          <w:sz w:val="22"/>
          <w:szCs w:val="22"/>
        </w:rPr>
      </w:pPr>
      <w:r w:rsidRPr="0059421B">
        <w:rPr>
          <w:rFonts w:ascii="Arial" w:hAnsi="Arial" w:cs="Arial"/>
          <w:bCs/>
          <w:color w:val="000000"/>
          <w:sz w:val="22"/>
          <w:szCs w:val="22"/>
        </w:rPr>
        <w:t xml:space="preserve">Los días 20, 21, 22 y 23 generan una pena por día del 5 % del valor del servicio, </w:t>
      </w:r>
    </w:p>
    <w:p w:rsidR="002B16AB" w:rsidRPr="0059421B" w:rsidRDefault="002B16AB" w:rsidP="002B16AB">
      <w:pPr>
        <w:suppressAutoHyphens/>
        <w:adjustRightInd w:val="0"/>
        <w:spacing w:before="0" w:after="200" w:line="276" w:lineRule="auto"/>
        <w:contextualSpacing/>
        <w:rPr>
          <w:rFonts w:ascii="Arial" w:hAnsi="Arial" w:cs="Arial"/>
          <w:bCs/>
          <w:color w:val="000000"/>
          <w:sz w:val="22"/>
          <w:szCs w:val="22"/>
        </w:rPr>
      </w:pPr>
    </w:p>
    <w:p w:rsidR="002B16AB" w:rsidRPr="0059421B" w:rsidRDefault="006814AD" w:rsidP="002B16AB">
      <w:pPr>
        <w:numPr>
          <w:ilvl w:val="0"/>
          <w:numId w:val="24"/>
        </w:numPr>
        <w:suppressAutoHyphens/>
        <w:adjustRightInd w:val="0"/>
        <w:spacing w:before="0" w:after="200" w:line="276" w:lineRule="auto"/>
        <w:ind w:left="723"/>
        <w:contextualSpacing/>
        <w:rPr>
          <w:rFonts w:ascii="Arial" w:hAnsi="Arial" w:cs="Arial"/>
          <w:bCs/>
          <w:color w:val="000000"/>
          <w:sz w:val="22"/>
          <w:szCs w:val="22"/>
        </w:rPr>
      </w:pPr>
      <w:r w:rsidRPr="0059421B">
        <w:rPr>
          <w:rFonts w:ascii="Arial" w:hAnsi="Arial" w:cs="Arial"/>
          <w:bCs/>
          <w:color w:val="000000"/>
          <w:sz w:val="22"/>
          <w:szCs w:val="22"/>
        </w:rPr>
        <w:t xml:space="preserve">Los días 24, 25, 26 y 27 generan una pena por día del 7.5 % del valor del servicio y </w:t>
      </w:r>
    </w:p>
    <w:p w:rsidR="002B16AB" w:rsidRPr="0059421B" w:rsidRDefault="002B16AB" w:rsidP="002B16AB">
      <w:pPr>
        <w:suppressAutoHyphens/>
        <w:adjustRightInd w:val="0"/>
        <w:spacing w:before="0" w:after="200" w:line="276" w:lineRule="auto"/>
        <w:contextualSpacing/>
        <w:rPr>
          <w:rFonts w:ascii="Arial" w:hAnsi="Arial" w:cs="Arial"/>
          <w:bCs/>
          <w:color w:val="000000"/>
          <w:sz w:val="22"/>
          <w:szCs w:val="22"/>
        </w:rPr>
      </w:pPr>
    </w:p>
    <w:p w:rsidR="006814AD" w:rsidRPr="0059421B" w:rsidRDefault="006814AD" w:rsidP="002B16AB">
      <w:pPr>
        <w:numPr>
          <w:ilvl w:val="0"/>
          <w:numId w:val="24"/>
        </w:numPr>
        <w:suppressAutoHyphens/>
        <w:adjustRightInd w:val="0"/>
        <w:spacing w:before="0" w:after="200" w:line="276" w:lineRule="auto"/>
        <w:ind w:left="723"/>
        <w:contextualSpacing/>
        <w:rPr>
          <w:rFonts w:ascii="Arial" w:hAnsi="Arial" w:cs="Arial"/>
          <w:bCs/>
          <w:color w:val="000000"/>
          <w:sz w:val="22"/>
          <w:szCs w:val="22"/>
        </w:rPr>
      </w:pPr>
      <w:r w:rsidRPr="0059421B">
        <w:rPr>
          <w:rFonts w:ascii="Arial" w:hAnsi="Arial" w:cs="Arial"/>
          <w:bCs/>
          <w:color w:val="000000"/>
          <w:sz w:val="22"/>
          <w:szCs w:val="22"/>
        </w:rPr>
        <w:t xml:space="preserve">Los días 28, 29 y 30 generan una pena de 13.33% del valor del servicio. </w:t>
      </w:r>
    </w:p>
    <w:p w:rsidR="005841AB" w:rsidRPr="0059421B" w:rsidRDefault="005841AB" w:rsidP="002B16AB">
      <w:pPr>
        <w:adjustRightInd w:val="0"/>
        <w:spacing w:before="0" w:after="200" w:line="276" w:lineRule="auto"/>
        <w:rPr>
          <w:rFonts w:ascii="Arial" w:hAnsi="Arial" w:cs="Arial"/>
          <w:bCs/>
          <w:color w:val="000000"/>
          <w:sz w:val="22"/>
          <w:szCs w:val="22"/>
        </w:rPr>
      </w:pPr>
    </w:p>
    <w:p w:rsidR="006814AD" w:rsidRPr="0059421B" w:rsidRDefault="006814AD" w:rsidP="002B16AB">
      <w:pPr>
        <w:adjustRightInd w:val="0"/>
        <w:spacing w:before="0" w:after="200" w:line="276" w:lineRule="auto"/>
        <w:rPr>
          <w:rFonts w:ascii="Arial" w:hAnsi="Arial" w:cs="Arial"/>
          <w:bCs/>
          <w:color w:val="000000"/>
          <w:sz w:val="22"/>
          <w:szCs w:val="22"/>
        </w:rPr>
      </w:pPr>
    </w:p>
    <w:p w:rsidR="006814AD" w:rsidRPr="0059421B" w:rsidRDefault="006814AD" w:rsidP="002B16AB">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Para los siguientes casos, la pena será plana por cada día de retraso hasta sumar el 50% del valor d la actividad de apoyo asociada:</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23"/>
        <w:gridCol w:w="4765"/>
      </w:tblGrid>
      <w:tr w:rsidR="006814AD" w:rsidRPr="0059421B" w:rsidTr="002B16AB">
        <w:tc>
          <w:tcPr>
            <w:tcW w:w="4023" w:type="dxa"/>
            <w:shd w:val="clear" w:color="auto" w:fill="548DD4"/>
          </w:tcPr>
          <w:p w:rsidR="006814AD" w:rsidRPr="0059421B" w:rsidRDefault="006814AD" w:rsidP="006814AD">
            <w:pPr>
              <w:suppressAutoHyphens/>
              <w:spacing w:before="0" w:after="120" w:line="240"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t>Parámetro</w:t>
            </w:r>
          </w:p>
        </w:tc>
        <w:tc>
          <w:tcPr>
            <w:tcW w:w="4765" w:type="dxa"/>
            <w:shd w:val="clear" w:color="auto" w:fill="548DD4"/>
          </w:tcPr>
          <w:p w:rsidR="006814AD" w:rsidRPr="0059421B" w:rsidRDefault="006814AD" w:rsidP="006814AD">
            <w:pPr>
              <w:suppressAutoHyphens/>
              <w:spacing w:before="0" w:after="120" w:line="240"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t>Compensación</w:t>
            </w:r>
          </w:p>
        </w:tc>
      </w:tr>
      <w:tr w:rsidR="006814AD" w:rsidRPr="0059421B" w:rsidTr="002B16AB">
        <w:tc>
          <w:tcPr>
            <w:tcW w:w="4023" w:type="dxa"/>
          </w:tcPr>
          <w:p w:rsidR="006814AD" w:rsidRPr="0059421B" w:rsidRDefault="006814AD" w:rsidP="006814AD">
            <w:pPr>
              <w:suppressAutoHyphens/>
              <w:spacing w:before="0" w:after="120" w:line="240" w:lineRule="auto"/>
              <w:contextualSpacing/>
              <w:rPr>
                <w:rFonts w:ascii="Arial" w:hAnsi="Arial" w:cs="Arial"/>
                <w:sz w:val="22"/>
                <w:szCs w:val="22"/>
                <w:lang w:val="es-MX"/>
              </w:rPr>
            </w:pPr>
            <w:r w:rsidRPr="0059421B">
              <w:rPr>
                <w:rFonts w:ascii="Arial" w:hAnsi="Arial" w:cs="Arial"/>
                <w:sz w:val="22"/>
                <w:szCs w:val="22"/>
                <w:lang w:val="es-MX"/>
              </w:rPr>
              <w:t xml:space="preserve">Respuesta a solicitudes ingresadas </w:t>
            </w:r>
          </w:p>
        </w:tc>
        <w:tc>
          <w:tcPr>
            <w:tcW w:w="4765" w:type="dxa"/>
          </w:tcPr>
          <w:p w:rsidR="006814AD" w:rsidRPr="0059421B" w:rsidRDefault="006814AD" w:rsidP="006814AD">
            <w:pPr>
              <w:suppressAutoHyphens/>
              <w:spacing w:before="0" w:after="120" w:line="240" w:lineRule="auto"/>
              <w:contextualSpacing/>
              <w:jc w:val="center"/>
              <w:rPr>
                <w:rFonts w:ascii="Arial" w:hAnsi="Arial" w:cs="Arial"/>
                <w:sz w:val="22"/>
                <w:szCs w:val="22"/>
                <w:lang w:val="es-MX"/>
              </w:rPr>
            </w:pPr>
            <w:r w:rsidRPr="0059421B">
              <w:rPr>
                <w:rFonts w:ascii="Arial" w:hAnsi="Arial" w:cs="Arial"/>
                <w:sz w:val="22"/>
                <w:szCs w:val="22"/>
                <w:lang w:val="es-MX"/>
              </w:rPr>
              <w:t>5% del precio del Análisis de Factibilidad</w:t>
            </w:r>
          </w:p>
        </w:tc>
      </w:tr>
      <w:tr w:rsidR="006814AD" w:rsidRPr="0059421B" w:rsidTr="002B16AB">
        <w:tc>
          <w:tcPr>
            <w:tcW w:w="4023" w:type="dxa"/>
          </w:tcPr>
          <w:p w:rsidR="006814AD" w:rsidRPr="0059421B" w:rsidRDefault="006814AD" w:rsidP="006814AD">
            <w:pPr>
              <w:suppressAutoHyphens/>
              <w:spacing w:before="0" w:after="120" w:line="240" w:lineRule="auto"/>
              <w:contextualSpacing/>
              <w:rPr>
                <w:rFonts w:ascii="Arial" w:hAnsi="Arial" w:cs="Arial"/>
                <w:sz w:val="22"/>
                <w:szCs w:val="22"/>
                <w:lang w:val="es-MX"/>
              </w:rPr>
            </w:pPr>
            <w:r w:rsidRPr="0059421B">
              <w:rPr>
                <w:rFonts w:ascii="Arial" w:hAnsi="Arial" w:cs="Arial"/>
                <w:sz w:val="22"/>
                <w:szCs w:val="22"/>
                <w:lang w:val="es-MX"/>
              </w:rPr>
              <w:t>Envío de Información Técnica Relevante</w:t>
            </w:r>
          </w:p>
        </w:tc>
        <w:tc>
          <w:tcPr>
            <w:tcW w:w="4765" w:type="dxa"/>
          </w:tcPr>
          <w:p w:rsidR="006814AD" w:rsidRPr="0059421B" w:rsidRDefault="006814AD" w:rsidP="006814AD">
            <w:pPr>
              <w:suppressAutoHyphens/>
              <w:spacing w:before="0" w:after="120" w:line="240" w:lineRule="auto"/>
              <w:contextualSpacing/>
              <w:jc w:val="center"/>
              <w:rPr>
                <w:rFonts w:ascii="Arial" w:hAnsi="Arial" w:cs="Arial"/>
                <w:sz w:val="22"/>
                <w:szCs w:val="22"/>
                <w:lang w:val="es-MX"/>
              </w:rPr>
            </w:pPr>
            <w:r w:rsidRPr="0059421B">
              <w:rPr>
                <w:rFonts w:ascii="Arial" w:hAnsi="Arial" w:cs="Arial"/>
                <w:sz w:val="22"/>
                <w:szCs w:val="22"/>
                <w:lang w:val="es-MX"/>
              </w:rPr>
              <w:t>5% del precio del Análisis de Factibilidad</w:t>
            </w:r>
          </w:p>
        </w:tc>
      </w:tr>
    </w:tbl>
    <w:p w:rsidR="006814AD" w:rsidRPr="0059421B" w:rsidRDefault="006814AD" w:rsidP="006814AD">
      <w:pPr>
        <w:adjustRightInd w:val="0"/>
        <w:spacing w:before="0" w:after="200" w:line="276" w:lineRule="auto"/>
        <w:ind w:left="851" w:right="760"/>
        <w:rPr>
          <w:rFonts w:ascii="Arial" w:hAnsi="Arial" w:cs="Arial"/>
          <w:bCs/>
          <w:color w:val="000000"/>
          <w:sz w:val="22"/>
          <w:szCs w:val="22"/>
        </w:rPr>
      </w:pPr>
    </w:p>
    <w:p w:rsidR="00BF2BAA" w:rsidRPr="0059421B" w:rsidRDefault="006814AD" w:rsidP="00D65A2E">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rPr>
        <w:t xml:space="preserve">Para los accesos y reparación de fallas y/o averías, la pena será plana por cada día de retraso hasta sumar el 50% del valor de la renta mensual del servicio asociado. De alcanzar esta suma y no haber cumplido con el evento, las Partes entenderán que </w:t>
      </w:r>
      <w:r w:rsidR="002F7002" w:rsidRPr="0059421B">
        <w:rPr>
          <w:rFonts w:ascii="Arial" w:hAnsi="Arial" w:cs="Arial"/>
          <w:bCs/>
          <w:color w:val="000000"/>
          <w:sz w:val="22"/>
          <w:szCs w:val="22"/>
        </w:rPr>
        <w:t>la División Mayorista</w:t>
      </w:r>
      <w:r w:rsidRPr="0059421B">
        <w:rPr>
          <w:rFonts w:ascii="Arial" w:hAnsi="Arial" w:cs="Arial"/>
          <w:bCs/>
          <w:color w:val="000000"/>
          <w:sz w:val="22"/>
          <w:szCs w:val="22"/>
        </w:rPr>
        <w:t xml:space="preserve"> ha incumplido con la correcta prestación de los servicios, salvo que se acuerde lo contrario.</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8"/>
        <w:gridCol w:w="3798"/>
      </w:tblGrid>
      <w:tr w:rsidR="006814AD" w:rsidRPr="0059421B" w:rsidTr="00D65A2E">
        <w:tc>
          <w:tcPr>
            <w:tcW w:w="4848" w:type="dxa"/>
            <w:shd w:val="clear" w:color="auto" w:fill="548DD4"/>
          </w:tcPr>
          <w:p w:rsidR="006814AD" w:rsidRPr="0059421B" w:rsidRDefault="006814AD" w:rsidP="005841AB">
            <w:pPr>
              <w:suppressAutoHyphens/>
              <w:spacing w:before="0" w:after="0" w:line="240"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t>Parámetro</w:t>
            </w:r>
          </w:p>
        </w:tc>
        <w:tc>
          <w:tcPr>
            <w:tcW w:w="3798" w:type="dxa"/>
            <w:shd w:val="clear" w:color="auto" w:fill="548DD4"/>
          </w:tcPr>
          <w:p w:rsidR="006814AD" w:rsidRPr="0059421B" w:rsidRDefault="006814AD" w:rsidP="005841AB">
            <w:pPr>
              <w:suppressAutoHyphens/>
              <w:spacing w:before="0" w:after="0" w:line="240" w:lineRule="auto"/>
              <w:contextualSpacing/>
              <w:jc w:val="center"/>
              <w:rPr>
                <w:rFonts w:ascii="Arial" w:hAnsi="Arial" w:cs="Arial"/>
                <w:b/>
                <w:color w:val="FFFFFF"/>
                <w:sz w:val="22"/>
                <w:szCs w:val="22"/>
                <w:lang w:val="es-MX"/>
              </w:rPr>
            </w:pPr>
            <w:r w:rsidRPr="0059421B">
              <w:rPr>
                <w:rFonts w:ascii="Arial" w:hAnsi="Arial" w:cs="Arial"/>
                <w:b/>
                <w:color w:val="FFFFFF"/>
                <w:sz w:val="22"/>
                <w:szCs w:val="22"/>
                <w:lang w:val="es-MX"/>
              </w:rPr>
              <w:t>Compensación</w:t>
            </w:r>
          </w:p>
        </w:tc>
      </w:tr>
      <w:tr w:rsidR="006814AD" w:rsidRPr="0059421B" w:rsidTr="00D65A2E">
        <w:tc>
          <w:tcPr>
            <w:tcW w:w="4848" w:type="dxa"/>
            <w:vAlign w:val="center"/>
          </w:tcPr>
          <w:p w:rsidR="006814AD" w:rsidRPr="0059421B" w:rsidRDefault="006814AD" w:rsidP="005841AB">
            <w:pPr>
              <w:suppressAutoHyphens/>
              <w:spacing w:before="0" w:after="0" w:line="240" w:lineRule="auto"/>
              <w:contextualSpacing/>
              <w:jc w:val="left"/>
              <w:rPr>
                <w:rFonts w:ascii="Arial" w:hAnsi="Arial" w:cs="Arial"/>
                <w:sz w:val="22"/>
                <w:szCs w:val="22"/>
                <w:lang w:val="es-MX"/>
              </w:rPr>
            </w:pPr>
            <w:r w:rsidRPr="0059421B">
              <w:rPr>
                <w:rFonts w:ascii="Arial" w:hAnsi="Arial" w:cs="Arial"/>
                <w:sz w:val="22"/>
                <w:szCs w:val="22"/>
                <w:lang w:val="es-MX"/>
              </w:rPr>
              <w:t xml:space="preserve">Acceso por Emergencia </w:t>
            </w:r>
          </w:p>
        </w:tc>
        <w:tc>
          <w:tcPr>
            <w:tcW w:w="3798" w:type="dxa"/>
          </w:tcPr>
          <w:p w:rsidR="006814AD" w:rsidRPr="0059421B" w:rsidRDefault="006814AD" w:rsidP="005841AB">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5%</w:t>
            </w:r>
          </w:p>
        </w:tc>
      </w:tr>
      <w:tr w:rsidR="006814AD" w:rsidRPr="0059421B" w:rsidTr="00D65A2E">
        <w:tc>
          <w:tcPr>
            <w:tcW w:w="4848" w:type="dxa"/>
            <w:vAlign w:val="center"/>
          </w:tcPr>
          <w:p w:rsidR="006814AD" w:rsidRPr="0059421B" w:rsidRDefault="006814AD" w:rsidP="005841AB">
            <w:pPr>
              <w:suppressAutoHyphens/>
              <w:spacing w:before="0" w:after="0" w:line="240" w:lineRule="auto"/>
              <w:contextualSpacing/>
              <w:jc w:val="left"/>
              <w:rPr>
                <w:rFonts w:ascii="Arial" w:hAnsi="Arial" w:cs="Arial"/>
                <w:sz w:val="22"/>
                <w:szCs w:val="22"/>
                <w:lang w:val="es-MX"/>
              </w:rPr>
            </w:pPr>
            <w:r w:rsidRPr="0059421B">
              <w:rPr>
                <w:rFonts w:ascii="Arial" w:hAnsi="Arial" w:cs="Arial"/>
                <w:sz w:val="22"/>
                <w:szCs w:val="22"/>
                <w:lang w:val="es-ES"/>
              </w:rPr>
              <w:t>Acceso para Mantenimiento Correctivo (Falla)</w:t>
            </w:r>
          </w:p>
        </w:tc>
        <w:tc>
          <w:tcPr>
            <w:tcW w:w="3798" w:type="dxa"/>
          </w:tcPr>
          <w:p w:rsidR="006814AD" w:rsidRPr="0059421B" w:rsidRDefault="006814AD" w:rsidP="005841AB">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5%</w:t>
            </w:r>
          </w:p>
        </w:tc>
      </w:tr>
      <w:tr w:rsidR="006814AD" w:rsidRPr="0059421B" w:rsidTr="00D65A2E">
        <w:tc>
          <w:tcPr>
            <w:tcW w:w="4848" w:type="dxa"/>
            <w:vAlign w:val="center"/>
          </w:tcPr>
          <w:p w:rsidR="006814AD" w:rsidRPr="0059421B" w:rsidRDefault="006814AD" w:rsidP="005841AB">
            <w:pPr>
              <w:suppressAutoHyphens/>
              <w:spacing w:before="0" w:after="0" w:line="240" w:lineRule="auto"/>
              <w:contextualSpacing/>
              <w:jc w:val="left"/>
              <w:rPr>
                <w:rFonts w:ascii="Arial" w:hAnsi="Arial" w:cs="Arial"/>
                <w:sz w:val="22"/>
                <w:szCs w:val="22"/>
                <w:lang w:val="es-MX"/>
              </w:rPr>
            </w:pPr>
            <w:r w:rsidRPr="0059421B">
              <w:rPr>
                <w:rFonts w:ascii="Arial" w:hAnsi="Arial" w:cs="Arial"/>
                <w:sz w:val="22"/>
                <w:szCs w:val="22"/>
                <w:lang w:val="es-ES"/>
              </w:rPr>
              <w:t xml:space="preserve">Acceso para Mantenimiento Preventivo </w:t>
            </w:r>
          </w:p>
        </w:tc>
        <w:tc>
          <w:tcPr>
            <w:tcW w:w="3798" w:type="dxa"/>
          </w:tcPr>
          <w:p w:rsidR="006814AD" w:rsidRPr="0059421B" w:rsidRDefault="006814AD" w:rsidP="005841AB">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5%</w:t>
            </w:r>
          </w:p>
        </w:tc>
      </w:tr>
      <w:tr w:rsidR="006814AD" w:rsidRPr="0059421B" w:rsidTr="00D65A2E">
        <w:tc>
          <w:tcPr>
            <w:tcW w:w="4848" w:type="dxa"/>
            <w:vAlign w:val="center"/>
          </w:tcPr>
          <w:p w:rsidR="006814AD" w:rsidRPr="0059421B" w:rsidRDefault="006814AD" w:rsidP="005841AB">
            <w:pPr>
              <w:suppressAutoHyphens/>
              <w:spacing w:before="0" w:after="0" w:line="240" w:lineRule="auto"/>
              <w:contextualSpacing/>
              <w:jc w:val="left"/>
              <w:rPr>
                <w:rFonts w:ascii="Arial" w:hAnsi="Arial" w:cs="Arial"/>
                <w:sz w:val="22"/>
                <w:szCs w:val="22"/>
                <w:lang w:val="es-ES"/>
              </w:rPr>
            </w:pPr>
            <w:r w:rsidRPr="0059421B">
              <w:rPr>
                <w:rFonts w:ascii="Arial" w:hAnsi="Arial" w:cs="Arial"/>
                <w:sz w:val="22"/>
                <w:szCs w:val="22"/>
                <w:lang w:val="es-ES"/>
              </w:rPr>
              <w:t xml:space="preserve">Reparación de fallas atribuidas a </w:t>
            </w:r>
            <w:r w:rsidR="002F7002" w:rsidRPr="0059421B">
              <w:rPr>
                <w:rFonts w:ascii="Arial" w:hAnsi="Arial" w:cs="Arial"/>
                <w:sz w:val="22"/>
                <w:szCs w:val="22"/>
                <w:lang w:val="es-ES"/>
              </w:rPr>
              <w:t>la División Mayorista</w:t>
            </w:r>
          </w:p>
        </w:tc>
        <w:tc>
          <w:tcPr>
            <w:tcW w:w="3798" w:type="dxa"/>
          </w:tcPr>
          <w:p w:rsidR="006814AD" w:rsidRPr="0059421B" w:rsidRDefault="006814AD" w:rsidP="005841AB">
            <w:pPr>
              <w:suppressAutoHyphens/>
              <w:spacing w:before="0" w:after="0" w:line="240" w:lineRule="auto"/>
              <w:contextualSpacing/>
              <w:jc w:val="center"/>
              <w:rPr>
                <w:rFonts w:ascii="Arial" w:hAnsi="Arial" w:cs="Arial"/>
                <w:sz w:val="22"/>
                <w:szCs w:val="22"/>
                <w:lang w:val="es-MX"/>
              </w:rPr>
            </w:pPr>
            <w:r w:rsidRPr="0059421B">
              <w:rPr>
                <w:rFonts w:ascii="Arial" w:hAnsi="Arial" w:cs="Arial"/>
                <w:sz w:val="22"/>
                <w:szCs w:val="22"/>
                <w:lang w:val="es-MX"/>
              </w:rPr>
              <w:t>5%</w:t>
            </w:r>
          </w:p>
        </w:tc>
      </w:tr>
    </w:tbl>
    <w:p w:rsidR="00061344" w:rsidRPr="0059421B" w:rsidRDefault="00061344" w:rsidP="0028485B">
      <w:pPr>
        <w:pStyle w:val="Ttulo3"/>
        <w:rPr>
          <w:rFonts w:ascii="Arial" w:hAnsi="Arial" w:cs="Arial"/>
          <w:sz w:val="22"/>
          <w:szCs w:val="22"/>
          <w:u w:val="none"/>
        </w:rPr>
      </w:pPr>
    </w:p>
    <w:p w:rsidR="006814AD" w:rsidRPr="0059421B" w:rsidRDefault="00A77409" w:rsidP="0028485B">
      <w:pPr>
        <w:pStyle w:val="Ttulo3"/>
        <w:rPr>
          <w:rFonts w:ascii="Arial" w:hAnsi="Arial" w:cs="Arial"/>
          <w:sz w:val="22"/>
          <w:szCs w:val="22"/>
          <w:u w:val="none"/>
        </w:rPr>
      </w:pPr>
      <w:r w:rsidRPr="0059421B">
        <w:rPr>
          <w:rFonts w:ascii="Arial" w:hAnsi="Arial" w:cs="Arial"/>
          <w:sz w:val="22"/>
          <w:szCs w:val="22"/>
          <w:u w:val="none"/>
        </w:rPr>
        <w:t>3</w:t>
      </w:r>
      <w:r w:rsidR="006814AD" w:rsidRPr="0059421B">
        <w:rPr>
          <w:rFonts w:ascii="Arial" w:hAnsi="Arial" w:cs="Arial"/>
          <w:sz w:val="22"/>
          <w:szCs w:val="22"/>
          <w:u w:val="none"/>
        </w:rPr>
        <w:t>.4.</w:t>
      </w:r>
      <w:r w:rsidR="006814AD" w:rsidRPr="0059421B">
        <w:rPr>
          <w:rFonts w:ascii="Arial" w:hAnsi="Arial" w:cs="Arial"/>
          <w:sz w:val="22"/>
          <w:szCs w:val="22"/>
          <w:u w:val="none"/>
        </w:rPr>
        <w:tab/>
        <w:t xml:space="preserve">Procedimiento de Conciliación y Aplicación de Penas Convencionales </w:t>
      </w:r>
    </w:p>
    <w:p w:rsidR="006814AD" w:rsidRPr="0059421B" w:rsidRDefault="006814AD" w:rsidP="00D65A2E">
      <w:pPr>
        <w:adjustRightInd w:val="0"/>
        <w:spacing w:before="0" w:after="200" w:line="276" w:lineRule="auto"/>
        <w:rPr>
          <w:rFonts w:ascii="Arial" w:hAnsi="Arial" w:cs="Arial"/>
          <w:sz w:val="22"/>
          <w:szCs w:val="22"/>
          <w:lang w:val="es-ES" w:eastAsia="en-US"/>
        </w:rPr>
      </w:pPr>
      <w:r w:rsidRPr="0059421B">
        <w:rPr>
          <w:rFonts w:ascii="Arial" w:hAnsi="Arial" w:cs="Arial"/>
          <w:bCs/>
          <w:color w:val="000000"/>
          <w:sz w:val="22"/>
          <w:szCs w:val="22"/>
        </w:rPr>
        <w:t xml:space="preserve">El cumplimiento de </w:t>
      </w:r>
      <w:r w:rsidRPr="0059421B">
        <w:rPr>
          <w:rFonts w:ascii="Arial" w:hAnsi="Arial" w:cs="Arial"/>
          <w:sz w:val="22"/>
          <w:szCs w:val="22"/>
          <w:lang w:val="es-ES" w:eastAsia="en-US"/>
        </w:rPr>
        <w:t>los parámetros de calidad será validado trimestralmente y las penas convencionales serán aplicadas para los servicios en los que los parámetros de calidad no hayan sido cumplidos.</w:t>
      </w:r>
    </w:p>
    <w:p w:rsidR="006814AD" w:rsidRPr="0059421B" w:rsidRDefault="006814AD" w:rsidP="00D65A2E">
      <w:pPr>
        <w:adjustRightInd w:val="0"/>
        <w:spacing w:before="0" w:after="200" w:line="276" w:lineRule="auto"/>
        <w:rPr>
          <w:rFonts w:ascii="Arial" w:hAnsi="Arial" w:cs="Arial"/>
          <w:sz w:val="22"/>
          <w:szCs w:val="22"/>
          <w:lang w:val="es-ES" w:eastAsia="en-US"/>
        </w:rPr>
      </w:pPr>
      <w:r w:rsidRPr="0059421B">
        <w:rPr>
          <w:rFonts w:ascii="Arial" w:hAnsi="Arial" w:cs="Arial"/>
          <w:bCs/>
          <w:color w:val="000000"/>
          <w:sz w:val="22"/>
          <w:szCs w:val="22"/>
        </w:rPr>
        <w:t>El análisis de indicadores para el cálculo de penalizaciones se realizará de la siguiente forma:</w:t>
      </w:r>
    </w:p>
    <w:p w:rsidR="006814AD" w:rsidRPr="0059421B" w:rsidRDefault="006814AD" w:rsidP="00D65A2E">
      <w:pPr>
        <w:numPr>
          <w:ilvl w:val="0"/>
          <w:numId w:val="25"/>
        </w:numPr>
        <w:suppressAutoHyphens/>
        <w:adjustRightInd w:val="0"/>
        <w:spacing w:before="0" w:after="200"/>
        <w:ind w:left="870"/>
        <w:contextualSpacing/>
        <w:rPr>
          <w:rFonts w:ascii="Arial" w:hAnsi="Arial" w:cs="Arial"/>
          <w:sz w:val="22"/>
          <w:szCs w:val="22"/>
          <w:lang w:val="es-ES" w:eastAsia="en-US"/>
        </w:rPr>
      </w:pPr>
      <w:r w:rsidRPr="0059421B">
        <w:rPr>
          <w:rFonts w:ascii="Arial" w:hAnsi="Arial" w:cs="Arial"/>
          <w:bCs/>
          <w:color w:val="000000"/>
          <w:sz w:val="22"/>
          <w:szCs w:val="22"/>
          <w:lang w:eastAsia="en-US"/>
        </w:rPr>
        <w:t xml:space="preserve">Enero: análisis de periodo Octubre – Diciembre </w:t>
      </w:r>
      <w:r w:rsidRPr="0059421B">
        <w:rPr>
          <w:rFonts w:ascii="Arial" w:hAnsi="Arial" w:cs="Arial"/>
          <w:sz w:val="22"/>
          <w:szCs w:val="22"/>
          <w:lang w:val="es-ES" w:eastAsia="en-US"/>
        </w:rPr>
        <w:t>del año anterior</w:t>
      </w:r>
    </w:p>
    <w:p w:rsidR="006814AD" w:rsidRPr="0059421B" w:rsidRDefault="006814AD" w:rsidP="00D65A2E">
      <w:pPr>
        <w:numPr>
          <w:ilvl w:val="0"/>
          <w:numId w:val="25"/>
        </w:numPr>
        <w:suppressAutoHyphens/>
        <w:adjustRightInd w:val="0"/>
        <w:spacing w:before="0" w:after="200"/>
        <w:ind w:left="870"/>
        <w:contextualSpacing/>
        <w:rPr>
          <w:rFonts w:ascii="Arial" w:hAnsi="Arial" w:cs="Arial"/>
          <w:sz w:val="22"/>
          <w:szCs w:val="22"/>
          <w:lang w:val="es-ES" w:eastAsia="en-US"/>
        </w:rPr>
      </w:pPr>
      <w:r w:rsidRPr="0059421B">
        <w:rPr>
          <w:rFonts w:ascii="Arial" w:hAnsi="Arial" w:cs="Arial"/>
          <w:bCs/>
          <w:color w:val="000000"/>
          <w:sz w:val="22"/>
          <w:szCs w:val="22"/>
          <w:lang w:eastAsia="en-US"/>
        </w:rPr>
        <w:t>Abril: análisis de periodo Enero – Marzo del año en curso</w:t>
      </w:r>
    </w:p>
    <w:p w:rsidR="006814AD" w:rsidRPr="0059421B" w:rsidRDefault="006814AD" w:rsidP="00D65A2E">
      <w:pPr>
        <w:numPr>
          <w:ilvl w:val="0"/>
          <w:numId w:val="25"/>
        </w:numPr>
        <w:suppressAutoHyphens/>
        <w:adjustRightInd w:val="0"/>
        <w:spacing w:before="0" w:after="200"/>
        <w:ind w:left="870"/>
        <w:contextualSpacing/>
        <w:rPr>
          <w:rFonts w:ascii="Arial" w:hAnsi="Arial" w:cs="Arial"/>
          <w:sz w:val="22"/>
          <w:szCs w:val="22"/>
          <w:lang w:val="es-ES" w:eastAsia="en-US"/>
        </w:rPr>
      </w:pPr>
      <w:r w:rsidRPr="0059421B">
        <w:rPr>
          <w:rFonts w:ascii="Arial" w:hAnsi="Arial" w:cs="Arial"/>
          <w:bCs/>
          <w:color w:val="000000"/>
          <w:sz w:val="22"/>
          <w:szCs w:val="22"/>
          <w:lang w:eastAsia="en-US"/>
        </w:rPr>
        <w:t>Julio: análisis de periodo Abril – Junio del año en curso</w:t>
      </w:r>
    </w:p>
    <w:p w:rsidR="006814AD" w:rsidRPr="0059421B" w:rsidRDefault="006814AD" w:rsidP="00D65A2E">
      <w:pPr>
        <w:numPr>
          <w:ilvl w:val="0"/>
          <w:numId w:val="25"/>
        </w:numPr>
        <w:suppressAutoHyphens/>
        <w:adjustRightInd w:val="0"/>
        <w:spacing w:before="0" w:after="200"/>
        <w:ind w:left="870"/>
        <w:contextualSpacing/>
        <w:rPr>
          <w:rFonts w:ascii="Arial" w:hAnsi="Arial" w:cs="Arial"/>
          <w:sz w:val="22"/>
          <w:szCs w:val="22"/>
          <w:lang w:val="es-ES" w:eastAsia="en-US"/>
        </w:rPr>
      </w:pPr>
      <w:r w:rsidRPr="0059421B">
        <w:rPr>
          <w:rFonts w:ascii="Arial" w:hAnsi="Arial" w:cs="Arial"/>
          <w:bCs/>
          <w:color w:val="000000"/>
          <w:sz w:val="22"/>
          <w:szCs w:val="22"/>
          <w:lang w:eastAsia="en-US"/>
        </w:rPr>
        <w:lastRenderedPageBreak/>
        <w:t>Octubre: análisis de periodo Julio – Septiembre del año en curso</w:t>
      </w:r>
    </w:p>
    <w:p w:rsidR="00D65A2E" w:rsidRPr="0059421B" w:rsidRDefault="00D65A2E" w:rsidP="00D65A2E">
      <w:pPr>
        <w:suppressAutoHyphens/>
        <w:adjustRightInd w:val="0"/>
        <w:spacing w:before="0" w:after="200" w:line="276" w:lineRule="auto"/>
        <w:ind w:left="870"/>
        <w:contextualSpacing/>
        <w:rPr>
          <w:rFonts w:ascii="Arial" w:hAnsi="Arial" w:cs="Arial"/>
          <w:sz w:val="22"/>
          <w:szCs w:val="22"/>
          <w:lang w:val="es-ES" w:eastAsia="en-US"/>
        </w:rPr>
      </w:pPr>
    </w:p>
    <w:p w:rsidR="006814AD" w:rsidRPr="0059421B" w:rsidRDefault="006814AD" w:rsidP="00D65A2E">
      <w:pPr>
        <w:adjustRightInd w:val="0"/>
        <w:spacing w:before="0" w:after="200" w:line="276" w:lineRule="auto"/>
        <w:rPr>
          <w:rFonts w:ascii="Arial" w:hAnsi="Arial" w:cs="Arial"/>
          <w:sz w:val="22"/>
          <w:szCs w:val="22"/>
          <w:lang w:val="es-ES" w:eastAsia="en-US"/>
        </w:rPr>
      </w:pPr>
      <w:r w:rsidRPr="0059421B">
        <w:rPr>
          <w:rFonts w:ascii="Arial" w:hAnsi="Arial" w:cs="Arial"/>
          <w:bCs/>
          <w:color w:val="000000"/>
          <w:sz w:val="22"/>
          <w:szCs w:val="22"/>
          <w:lang w:eastAsia="en-US"/>
        </w:rPr>
        <w:t xml:space="preserve">Trimestralmente </w:t>
      </w:r>
      <w:r w:rsidR="002F7002" w:rsidRPr="0059421B">
        <w:rPr>
          <w:rFonts w:ascii="Arial" w:hAnsi="Arial" w:cs="Arial"/>
          <w:sz w:val="22"/>
          <w:szCs w:val="22"/>
          <w:lang w:val="es-ES" w:eastAsia="en-US"/>
        </w:rPr>
        <w:t>la División Mayorista</w:t>
      </w:r>
      <w:r w:rsidRPr="0059421B">
        <w:rPr>
          <w:rFonts w:ascii="Arial" w:hAnsi="Arial" w:cs="Arial"/>
          <w:sz w:val="22"/>
          <w:szCs w:val="22"/>
          <w:lang w:val="es-ES" w:eastAsia="en-US"/>
        </w:rPr>
        <w:t xml:space="preserve"> elaborará un reporte de cumplimiento de cada uno de los servicios y actividades de acuerdo a lo señalado en este documento dentro de los primeros 10 días hábiles al trimestre que concluyó. </w:t>
      </w:r>
    </w:p>
    <w:p w:rsidR="006814AD" w:rsidRPr="0059421B" w:rsidRDefault="006814AD" w:rsidP="00D65A2E">
      <w:pPr>
        <w:adjustRightInd w:val="0"/>
        <w:spacing w:before="0" w:after="200" w:line="276" w:lineRule="auto"/>
        <w:rPr>
          <w:rFonts w:ascii="Arial" w:hAnsi="Arial" w:cs="Arial"/>
          <w:sz w:val="22"/>
          <w:szCs w:val="22"/>
          <w:lang w:val="es-ES" w:eastAsia="en-US"/>
        </w:rPr>
      </w:pPr>
      <w:r w:rsidRPr="0059421B">
        <w:rPr>
          <w:rFonts w:ascii="Arial" w:hAnsi="Arial" w:cs="Arial"/>
          <w:bCs/>
          <w:color w:val="000000"/>
          <w:sz w:val="22"/>
          <w:szCs w:val="22"/>
          <w:lang w:eastAsia="en-US"/>
        </w:rPr>
        <w:t xml:space="preserve">Con base en este, se realizará el cálculo de las penalizaciones a las cuales </w:t>
      </w:r>
      <w:r w:rsidR="002F7002" w:rsidRPr="0059421B">
        <w:rPr>
          <w:rFonts w:ascii="Arial" w:hAnsi="Arial" w:cs="Arial"/>
          <w:sz w:val="22"/>
          <w:szCs w:val="22"/>
          <w:lang w:val="es-ES" w:eastAsia="en-US"/>
        </w:rPr>
        <w:t>la División Mayorista</w:t>
      </w:r>
      <w:r w:rsidRPr="0059421B">
        <w:rPr>
          <w:rFonts w:ascii="Arial" w:hAnsi="Arial" w:cs="Arial"/>
          <w:sz w:val="22"/>
          <w:szCs w:val="22"/>
          <w:lang w:val="es-ES" w:eastAsia="en-US"/>
        </w:rPr>
        <w:t xml:space="preserve"> se hace acreedor y por las que elaborará una Nota de Crédito que se enviará al CS.</w:t>
      </w:r>
    </w:p>
    <w:p w:rsidR="006814AD" w:rsidRPr="0059421B" w:rsidRDefault="006814AD" w:rsidP="00D65A2E">
      <w:pPr>
        <w:adjustRightInd w:val="0"/>
        <w:spacing w:before="0" w:after="200" w:line="276" w:lineRule="auto"/>
        <w:rPr>
          <w:rFonts w:ascii="Arial" w:hAnsi="Arial" w:cs="Arial"/>
          <w:sz w:val="22"/>
          <w:szCs w:val="22"/>
          <w:lang w:val="es-ES" w:eastAsia="en-US"/>
        </w:rPr>
      </w:pPr>
      <w:r w:rsidRPr="0059421B">
        <w:rPr>
          <w:rFonts w:ascii="Arial" w:hAnsi="Arial" w:cs="Arial"/>
          <w:bCs/>
          <w:color w:val="000000"/>
          <w:sz w:val="22"/>
          <w:szCs w:val="22"/>
          <w:lang w:eastAsia="en-US"/>
        </w:rPr>
        <w:t xml:space="preserve">El CS contará con un plazo de 10 días hábiles para verificar y aceptar las penalizaciones correspondientes, en cuyo caso la Nota de Crédito se aceptará y utilizará en el pago de la siguiente facturación del servicio. En caso contrario, enviará a </w:t>
      </w:r>
      <w:r w:rsidR="002F7002" w:rsidRPr="0059421B">
        <w:rPr>
          <w:rFonts w:ascii="Arial" w:hAnsi="Arial" w:cs="Arial"/>
          <w:sz w:val="22"/>
          <w:szCs w:val="22"/>
          <w:lang w:val="es-ES" w:eastAsia="en-US"/>
        </w:rPr>
        <w:t>la División Mayorista</w:t>
      </w:r>
      <w:r w:rsidRPr="0059421B">
        <w:rPr>
          <w:rFonts w:ascii="Arial" w:hAnsi="Arial" w:cs="Arial"/>
          <w:sz w:val="22"/>
          <w:szCs w:val="22"/>
          <w:lang w:val="es-ES" w:eastAsia="en-US"/>
        </w:rPr>
        <w:t xml:space="preserve"> una nota aclaratoria con el debido sustento (notificaciones de entrega de los servicios) y con base en ello se realizará el cálculo de las penas correspondientes. </w:t>
      </w:r>
    </w:p>
    <w:p w:rsidR="006814AD" w:rsidRPr="0059421B" w:rsidRDefault="006814AD" w:rsidP="00D65A2E">
      <w:pPr>
        <w:adjustRightInd w:val="0"/>
        <w:spacing w:before="0" w:after="200" w:line="276" w:lineRule="auto"/>
        <w:rPr>
          <w:rFonts w:ascii="Arial" w:hAnsi="Arial" w:cs="Arial"/>
          <w:bCs/>
          <w:color w:val="000000"/>
          <w:sz w:val="22"/>
          <w:szCs w:val="22"/>
        </w:rPr>
      </w:pPr>
      <w:r w:rsidRPr="0059421B">
        <w:rPr>
          <w:rFonts w:ascii="Arial" w:hAnsi="Arial" w:cs="Arial"/>
          <w:bCs/>
          <w:color w:val="000000"/>
          <w:sz w:val="22"/>
          <w:szCs w:val="22"/>
          <w:lang w:eastAsia="en-US"/>
        </w:rPr>
        <w:t xml:space="preserve">Una vez que </w:t>
      </w:r>
      <w:r w:rsidR="002F7002" w:rsidRPr="0059421B">
        <w:rPr>
          <w:rFonts w:ascii="Arial" w:hAnsi="Arial" w:cs="Arial"/>
          <w:bCs/>
          <w:color w:val="000000"/>
          <w:sz w:val="22"/>
          <w:szCs w:val="22"/>
          <w:lang w:eastAsia="en-US"/>
        </w:rPr>
        <w:t>la División Mayorista</w:t>
      </w:r>
      <w:r w:rsidRPr="0059421B">
        <w:rPr>
          <w:rFonts w:ascii="Arial" w:hAnsi="Arial" w:cs="Arial"/>
          <w:bCs/>
          <w:color w:val="000000"/>
          <w:sz w:val="22"/>
          <w:szCs w:val="22"/>
          <w:lang w:eastAsia="en-US"/>
        </w:rPr>
        <w:t xml:space="preserve"> haya recibido la aclaración por parte del CS, contará con 10 días hábiles para verificar y validar la información. En caso de aceptación del nuevo cálculo de las penas, </w:t>
      </w:r>
      <w:r w:rsidR="002F7002" w:rsidRPr="0059421B">
        <w:rPr>
          <w:rFonts w:ascii="Arial" w:hAnsi="Arial" w:cs="Arial"/>
          <w:bCs/>
          <w:color w:val="000000"/>
          <w:sz w:val="22"/>
          <w:szCs w:val="22"/>
          <w:lang w:eastAsia="en-US"/>
        </w:rPr>
        <w:t>la División Mayorista</w:t>
      </w:r>
      <w:r w:rsidRPr="0059421B">
        <w:rPr>
          <w:rFonts w:ascii="Arial" w:hAnsi="Arial" w:cs="Arial"/>
          <w:bCs/>
          <w:color w:val="000000"/>
          <w:sz w:val="22"/>
          <w:szCs w:val="22"/>
          <w:lang w:eastAsia="en-US"/>
        </w:rPr>
        <w:t xml:space="preserve"> elaborará una nueva Nota de Crédito en un plazo máximo de 3 días hábiles que el CS podrá utilizar en su siguiente facturación. En caso contrario, </w:t>
      </w:r>
      <w:r w:rsidR="002F7002" w:rsidRPr="0059421B">
        <w:rPr>
          <w:rFonts w:ascii="Arial" w:hAnsi="Arial" w:cs="Arial"/>
          <w:bCs/>
          <w:color w:val="000000"/>
          <w:sz w:val="22"/>
          <w:szCs w:val="22"/>
          <w:lang w:eastAsia="en-US"/>
        </w:rPr>
        <w:t>la División Mayorista</w:t>
      </w:r>
      <w:r w:rsidRPr="0059421B">
        <w:rPr>
          <w:rFonts w:ascii="Arial" w:hAnsi="Arial" w:cs="Arial"/>
          <w:bCs/>
          <w:color w:val="000000"/>
          <w:sz w:val="22"/>
          <w:szCs w:val="22"/>
          <w:lang w:eastAsia="en-US"/>
        </w:rPr>
        <w:t xml:space="preserve"> deberá presentar la información que sustente el cálculo de las penas al IFT, quien tendrá la potestad de resolver dicho desacuerdo.</w:t>
      </w:r>
    </w:p>
    <w:p w:rsidR="006814AD" w:rsidRPr="0059421B" w:rsidRDefault="006814AD" w:rsidP="00D65A2E">
      <w:pPr>
        <w:rPr>
          <w:rFonts w:ascii="Arial" w:hAnsi="Arial" w:cs="Arial"/>
          <w:sz w:val="22"/>
          <w:szCs w:val="22"/>
        </w:rPr>
      </w:pPr>
    </w:p>
    <w:sectPr w:rsidR="006814AD" w:rsidRPr="0059421B" w:rsidSect="00362C1E">
      <w:headerReference w:type="default" r:id="rId13"/>
      <w:footerReference w:type="even" r:id="rId14"/>
      <w:footerReference w:type="default" r:id="rId15"/>
      <w:headerReference w:type="first" r:id="rId16"/>
      <w:pgSz w:w="12242" w:h="15842" w:code="1"/>
      <w:pgMar w:top="1985" w:right="1418" w:bottom="1418" w:left="1418" w:header="851" w:footer="73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3159" w:rsidRDefault="008E3159" w:rsidP="005C1C06">
      <w:r>
        <w:separator/>
      </w:r>
    </w:p>
    <w:p w:rsidR="008E3159" w:rsidRDefault="008E3159" w:rsidP="005C1C06"/>
  </w:endnote>
  <w:endnote w:type="continuationSeparator" w:id="0">
    <w:p w:rsidR="008E3159" w:rsidRDefault="008E3159" w:rsidP="005C1C06">
      <w:r>
        <w:continuationSeparator/>
      </w:r>
    </w:p>
    <w:p w:rsidR="008E3159" w:rsidRDefault="008E3159" w:rsidP="005C1C06"/>
  </w:endnote>
  <w:endnote w:type="continuationNotice" w:id="1">
    <w:p w:rsidR="008E3159" w:rsidRDefault="008E315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ITC Avant Garde">
    <w:altName w:val="Century Gothic"/>
    <w:charset w:val="00"/>
    <w:family w:val="swiss"/>
    <w:pitch w:val="variable"/>
    <w:sig w:usb0="00000001" w:usb1="00000000"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2F3" w:rsidRPr="00AB270C" w:rsidRDefault="001A02F3" w:rsidP="00AB270C">
    <w:pPr>
      <w:pStyle w:val="Encabezado"/>
      <w:spacing w:before="0" w:after="0" w:line="240" w:lineRule="auto"/>
      <w:jc w:val="left"/>
      <w:rPr>
        <w:b/>
        <w:color w:val="548DD4"/>
        <w:szCs w:val="22"/>
        <w:lang w:val="es-ES"/>
      </w:rPr>
    </w:pPr>
    <w:r w:rsidRPr="00AB270C">
      <w:rPr>
        <w:b/>
        <w:color w:val="548DD4"/>
        <w:szCs w:val="22"/>
        <w:lang w:val="es-ES"/>
      </w:rPr>
      <w:t>ANEXO 3</w:t>
    </w:r>
  </w:p>
  <w:p w:rsidR="001A02F3" w:rsidRDefault="001A02F3">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2F3" w:rsidRPr="0059421B" w:rsidRDefault="001A02F3" w:rsidP="00C23940">
    <w:pPr>
      <w:pStyle w:val="Piedepgina"/>
      <w:jc w:val="right"/>
      <w:rPr>
        <w:rFonts w:cs="Arial"/>
        <w:sz w:val="18"/>
        <w:szCs w:val="22"/>
      </w:rPr>
    </w:pPr>
    <w:r w:rsidRPr="0059421B">
      <w:rPr>
        <w:rFonts w:cs="Arial"/>
        <w:sz w:val="18"/>
        <w:szCs w:val="22"/>
      </w:rPr>
      <w:t xml:space="preserve">Página </w:t>
    </w:r>
    <w:r w:rsidRPr="0059421B">
      <w:rPr>
        <w:rFonts w:cs="Arial"/>
        <w:sz w:val="18"/>
        <w:szCs w:val="22"/>
      </w:rPr>
      <w:fldChar w:fldCharType="begin"/>
    </w:r>
    <w:r w:rsidRPr="0059421B">
      <w:rPr>
        <w:rFonts w:cs="Arial"/>
        <w:sz w:val="18"/>
        <w:szCs w:val="22"/>
      </w:rPr>
      <w:instrText xml:space="preserve"> PAGE  </w:instrText>
    </w:r>
    <w:r w:rsidRPr="0059421B">
      <w:rPr>
        <w:rFonts w:cs="Arial"/>
        <w:sz w:val="18"/>
        <w:szCs w:val="22"/>
      </w:rPr>
      <w:fldChar w:fldCharType="separate"/>
    </w:r>
    <w:r w:rsidR="00D9517F">
      <w:rPr>
        <w:rFonts w:cs="Arial"/>
        <w:noProof/>
        <w:sz w:val="18"/>
        <w:szCs w:val="22"/>
      </w:rPr>
      <w:t>15</w:t>
    </w:r>
    <w:r w:rsidRPr="0059421B">
      <w:rPr>
        <w:rFonts w:cs="Arial"/>
        <w:sz w:val="18"/>
        <w:szCs w:val="22"/>
      </w:rPr>
      <w:fldChar w:fldCharType="end"/>
    </w:r>
    <w:r w:rsidRPr="0059421B">
      <w:rPr>
        <w:rFonts w:cs="Arial"/>
        <w:sz w:val="18"/>
        <w:szCs w:val="22"/>
      </w:rPr>
      <w:t xml:space="preserve"> de </w:t>
    </w:r>
    <w:r w:rsidRPr="0059421B">
      <w:rPr>
        <w:rFonts w:cs="Arial"/>
        <w:sz w:val="18"/>
        <w:szCs w:val="22"/>
      </w:rPr>
      <w:fldChar w:fldCharType="begin"/>
    </w:r>
    <w:r w:rsidRPr="0059421B">
      <w:rPr>
        <w:rFonts w:cs="Arial"/>
        <w:sz w:val="18"/>
        <w:szCs w:val="22"/>
      </w:rPr>
      <w:instrText>NUMPAGES</w:instrText>
    </w:r>
    <w:r w:rsidRPr="0059421B">
      <w:rPr>
        <w:rFonts w:cs="Arial"/>
        <w:sz w:val="18"/>
        <w:szCs w:val="22"/>
      </w:rPr>
      <w:fldChar w:fldCharType="separate"/>
    </w:r>
    <w:r w:rsidR="00D9517F">
      <w:rPr>
        <w:rFonts w:cs="Arial"/>
        <w:noProof/>
        <w:sz w:val="18"/>
        <w:szCs w:val="22"/>
      </w:rPr>
      <w:t>15</w:t>
    </w:r>
    <w:r w:rsidRPr="0059421B">
      <w:rPr>
        <w:rFonts w:cs="Arial"/>
        <w:sz w:val="18"/>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3159" w:rsidRDefault="008E3159" w:rsidP="005C1C06">
      <w:r>
        <w:separator/>
      </w:r>
    </w:p>
    <w:p w:rsidR="008E3159" w:rsidRDefault="008E3159" w:rsidP="005C1C06"/>
  </w:footnote>
  <w:footnote w:type="continuationSeparator" w:id="0">
    <w:p w:rsidR="008E3159" w:rsidRDefault="008E3159" w:rsidP="005C1C06">
      <w:r>
        <w:continuationSeparator/>
      </w:r>
    </w:p>
    <w:p w:rsidR="008E3159" w:rsidRDefault="008E3159" w:rsidP="005C1C06"/>
  </w:footnote>
  <w:footnote w:type="continuationNotice" w:id="1">
    <w:p w:rsidR="008E3159" w:rsidRDefault="008E3159">
      <w:pPr>
        <w:spacing w:before="0" w:after="0" w:line="240" w:lineRule="auto"/>
      </w:pPr>
    </w:p>
  </w:footnote>
  <w:footnote w:id="2">
    <w:p w:rsidR="001A02F3" w:rsidRPr="00BC7574" w:rsidRDefault="001A02F3" w:rsidP="0059421B">
      <w:pPr>
        <w:pStyle w:val="Textonotapie"/>
        <w:spacing w:line="276" w:lineRule="auto"/>
        <w:rPr>
          <w:lang w:val="es-MX"/>
        </w:rPr>
      </w:pPr>
      <w:r w:rsidRPr="0059421B">
        <w:rPr>
          <w:rStyle w:val="Refdenotaalpie"/>
          <w:sz w:val="14"/>
        </w:rPr>
        <w:footnoteRef/>
      </w:r>
      <w:r w:rsidRPr="0059421B">
        <w:rPr>
          <w:sz w:val="14"/>
        </w:rPr>
        <w:t xml:space="preserve"> </w:t>
      </w:r>
      <w:r w:rsidRPr="0059421B">
        <w:rPr>
          <w:sz w:val="14"/>
          <w:lang w:val="es-MX"/>
        </w:rPr>
        <w:t>Se entiende que dentro de este mismo plazo la División Mayorista deberá actualizar la información correspondiente en el SEG y registrará el resultado de la Visita Técnica.</w:t>
      </w:r>
    </w:p>
  </w:footnote>
  <w:footnote w:id="3">
    <w:p w:rsidR="001A02F3" w:rsidRPr="00BC7574" w:rsidRDefault="001A02F3" w:rsidP="0059421B">
      <w:pPr>
        <w:pStyle w:val="Textonotapie"/>
        <w:spacing w:line="276" w:lineRule="auto"/>
        <w:rPr>
          <w:lang w:val="es-MX"/>
        </w:rPr>
      </w:pPr>
      <w:r w:rsidRPr="0059421B">
        <w:rPr>
          <w:rStyle w:val="Refdenotaalpie"/>
          <w:sz w:val="14"/>
        </w:rPr>
        <w:footnoteRef/>
      </w:r>
      <w:r w:rsidRPr="0059421B">
        <w:rPr>
          <w:sz w:val="14"/>
        </w:rPr>
        <w:t xml:space="preserve"> </w:t>
      </w:r>
      <w:r w:rsidRPr="0059421B">
        <w:rPr>
          <w:sz w:val="14"/>
          <w:lang w:val="es-MX"/>
        </w:rPr>
        <w:t>Se considera que, en caso de ser necesario, el CS podrá solicitar a la División Mayorista mediante el SEG un plazo adicional de hasta 20 DH para la elaboración y entrega del Anteproyecto, mismo que deberá ser otorgado y aprobado por la División Mayorista mediante el SEG de manera inmediata y empezarán a correr nuevamente los 20 DH a partir de la fecha de solicitud</w:t>
      </w:r>
      <w:r w:rsidR="00682827">
        <w:rPr>
          <w:sz w:val="14"/>
          <w:lang w:val="es-MX"/>
        </w:rPr>
        <w:t xml:space="preserve"> del plazo adicional</w:t>
      </w:r>
      <w:r w:rsidRPr="0059421B">
        <w:rPr>
          <w:sz w:val="14"/>
          <w:lang w:val="es-MX"/>
        </w:rPr>
        <w:t xml:space="preserve"> registrada en el SEG</w:t>
      </w:r>
      <w:r w:rsidR="002135BA">
        <w:rPr>
          <w:sz w:val="14"/>
          <w:lang w:val="es-MX"/>
        </w:rPr>
        <w:t>, es decir, el plazo máximo para estos casos será de 40 DH para entregar el anteproyecto</w:t>
      </w:r>
      <w:r w:rsidRPr="0059421B">
        <w:rPr>
          <w:sz w:val="14"/>
          <w:lang w:val="es-MX"/>
        </w:rPr>
        <w:t>.</w:t>
      </w:r>
    </w:p>
  </w:footnote>
  <w:footnote w:id="4">
    <w:p w:rsidR="001A02F3" w:rsidRPr="00A2573C" w:rsidRDefault="001A02F3" w:rsidP="0059421B">
      <w:pPr>
        <w:pStyle w:val="Textonotapie"/>
        <w:spacing w:line="276" w:lineRule="auto"/>
        <w:rPr>
          <w:lang w:val="es-MX"/>
        </w:rPr>
      </w:pPr>
      <w:r w:rsidRPr="0059421B">
        <w:rPr>
          <w:rStyle w:val="Refdenotaalpie"/>
          <w:sz w:val="14"/>
        </w:rPr>
        <w:footnoteRef/>
      </w:r>
      <w:r w:rsidRPr="0059421B">
        <w:rPr>
          <w:sz w:val="14"/>
        </w:rPr>
        <w:t xml:space="preserve"> </w:t>
      </w:r>
      <w:r w:rsidRPr="0059421B">
        <w:rPr>
          <w:sz w:val="14"/>
          <w:lang w:val="es-MX"/>
        </w:rPr>
        <w:t>Dentro de este mismo plazo la División Mayorista deberá actualizar la información correspondiente en el SEG y registrará el resultado de la Visita Técnica.</w:t>
      </w:r>
    </w:p>
  </w:footnote>
  <w:footnote w:id="5">
    <w:p w:rsidR="001A02F3" w:rsidRPr="00BC7574" w:rsidRDefault="001A02F3" w:rsidP="0059421B">
      <w:pPr>
        <w:pStyle w:val="Textonotapie"/>
        <w:spacing w:line="276" w:lineRule="auto"/>
        <w:rPr>
          <w:lang w:val="es-MX"/>
        </w:rPr>
      </w:pPr>
      <w:r w:rsidRPr="0059421B">
        <w:rPr>
          <w:rStyle w:val="Refdenotaalpie"/>
          <w:sz w:val="14"/>
        </w:rPr>
        <w:footnoteRef/>
      </w:r>
      <w:r w:rsidRPr="0059421B">
        <w:rPr>
          <w:sz w:val="14"/>
        </w:rPr>
        <w:t xml:space="preserve"> </w:t>
      </w:r>
      <w:r w:rsidRPr="0059421B">
        <w:rPr>
          <w:sz w:val="14"/>
          <w:lang w:val="es-MX"/>
        </w:rPr>
        <w:t xml:space="preserve">Se considera que, en caso de ser necesario, el CS podrá solicitar a la División Mayorista mediante el SEG un plazo adicional de hasta 20 DH para la elaboración y entrega del Anteproyecto, mismo que deberá ser otorgado y aprobado por la División Mayorista mediante el SEG de manera inmediata y empezarán a correr nuevamente los 20 DH a partir de la fecha de solicitud </w:t>
      </w:r>
      <w:r w:rsidR="002135BA" w:rsidRPr="002135BA">
        <w:rPr>
          <w:sz w:val="14"/>
          <w:lang w:val="es-MX"/>
        </w:rPr>
        <w:t xml:space="preserve">del plazo adicional </w:t>
      </w:r>
      <w:r w:rsidRPr="0059421B">
        <w:rPr>
          <w:sz w:val="14"/>
          <w:lang w:val="es-MX"/>
        </w:rPr>
        <w:t>registrada en el SEG</w:t>
      </w:r>
      <w:r w:rsidR="002135BA" w:rsidRPr="002135BA">
        <w:rPr>
          <w:sz w:val="14"/>
          <w:lang w:val="es-MX"/>
        </w:rPr>
        <w:t>, es decir, el plazo máximo para estos casos será de 40 DH para entregar el anteproyecto.</w:t>
      </w:r>
      <w:r w:rsidRPr="0059421B">
        <w:rPr>
          <w:sz w:val="14"/>
          <w:lang w:val="es-MX"/>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2F3" w:rsidRDefault="001A02F3" w:rsidP="00AB270C">
    <w:pPr>
      <w:pStyle w:val="Encabezado"/>
      <w:spacing w:before="0" w:after="0" w:line="240" w:lineRule="auto"/>
      <w:jc w:val="left"/>
      <w:rPr>
        <w:rFonts w:ascii="ITC Avant Garde" w:hAnsi="ITC Avant Garde"/>
        <w:b/>
        <w:sz w:val="22"/>
        <w:szCs w:val="22"/>
        <w:lang w:val="es-ES"/>
      </w:rPr>
    </w:pPr>
    <w:r w:rsidRPr="00362C1E">
      <w:rPr>
        <w:rFonts w:ascii="ITC Avant Garde" w:hAnsi="ITC Avant Garde"/>
        <w:b/>
        <w:sz w:val="22"/>
        <w:szCs w:val="22"/>
        <w:lang w:val="es-ES"/>
      </w:rPr>
      <w:t xml:space="preserve">Anexo 4 Parámetros e Indicadores de los Niveles de Calidad y </w:t>
    </w:r>
  </w:p>
  <w:p w:rsidR="001A02F3" w:rsidRPr="00362C1E" w:rsidRDefault="001A02F3" w:rsidP="00AB270C">
    <w:pPr>
      <w:pStyle w:val="Encabezado"/>
      <w:spacing w:before="0" w:after="0" w:line="240" w:lineRule="auto"/>
      <w:jc w:val="left"/>
      <w:rPr>
        <w:rFonts w:ascii="ITC Avant Garde" w:hAnsi="ITC Avant Garde"/>
        <w:b/>
        <w:sz w:val="22"/>
        <w:szCs w:val="22"/>
        <w:lang w:val="es-ES"/>
      </w:rPr>
    </w:pPr>
    <w:r w:rsidRPr="00362C1E">
      <w:rPr>
        <w:rFonts w:ascii="ITC Avant Garde" w:hAnsi="ITC Avant Garde"/>
        <w:b/>
        <w:sz w:val="22"/>
        <w:szCs w:val="22"/>
        <w:lang w:val="es-ES"/>
      </w:rPr>
      <w:t>Penas Convencionales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2F3" w:rsidRPr="00751458" w:rsidRDefault="001A02F3" w:rsidP="005C1C06">
    <w:pPr>
      <w:pStyle w:val="Encabezado"/>
    </w:pPr>
  </w:p>
  <w:p w:rsidR="001A02F3" w:rsidRDefault="001A02F3" w:rsidP="005C1C0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242A1"/>
    <w:multiLevelType w:val="hybridMultilevel"/>
    <w:tmpl w:val="20B29D5C"/>
    <w:lvl w:ilvl="0" w:tplc="26FCEBBC">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 w15:restartNumberingAfterBreak="0">
    <w:nsid w:val="05F661F7"/>
    <w:multiLevelType w:val="multilevel"/>
    <w:tmpl w:val="0C0A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9012F3D"/>
    <w:multiLevelType w:val="hybridMultilevel"/>
    <w:tmpl w:val="EFA09670"/>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3" w15:restartNumberingAfterBreak="0">
    <w:nsid w:val="09966E47"/>
    <w:multiLevelType w:val="multilevel"/>
    <w:tmpl w:val="1898D884"/>
    <w:lvl w:ilvl="0">
      <w:start w:val="1"/>
      <w:numFmt w:val="decimal"/>
      <w:pStyle w:val="Ttulo2"/>
      <w:lvlText w:val="%1."/>
      <w:lvlJc w:val="left"/>
      <w:pPr>
        <w:ind w:left="720" w:hanging="360"/>
      </w:pPr>
      <w:rPr>
        <w:rFonts w:cs="Times New Roman" w:hint="default"/>
      </w:rPr>
    </w:lvl>
    <w:lvl w:ilvl="1">
      <w:start w:val="1"/>
      <w:numFmt w:val="decimal"/>
      <w:pStyle w:val="N2Telmex"/>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0A267A6B"/>
    <w:multiLevelType w:val="hybridMultilevel"/>
    <w:tmpl w:val="87E61E3A"/>
    <w:lvl w:ilvl="0" w:tplc="080A0017">
      <w:start w:val="1"/>
      <w:numFmt w:val="low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 w15:restartNumberingAfterBreak="0">
    <w:nsid w:val="0F486E79"/>
    <w:multiLevelType w:val="hybridMultilevel"/>
    <w:tmpl w:val="CA444A04"/>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 w15:restartNumberingAfterBreak="0">
    <w:nsid w:val="1C6916EE"/>
    <w:multiLevelType w:val="hybridMultilevel"/>
    <w:tmpl w:val="97004C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C8D7CC1"/>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E7C38B3"/>
    <w:multiLevelType w:val="hybridMultilevel"/>
    <w:tmpl w:val="DEF62D32"/>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9" w15:restartNumberingAfterBreak="0">
    <w:nsid w:val="20133681"/>
    <w:multiLevelType w:val="hybridMultilevel"/>
    <w:tmpl w:val="60AADD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E745FD3"/>
    <w:multiLevelType w:val="hybridMultilevel"/>
    <w:tmpl w:val="2ED4F908"/>
    <w:lvl w:ilvl="0" w:tplc="080A0019">
      <w:start w:val="1"/>
      <w:numFmt w:val="lowerLetter"/>
      <w:lvlText w:val="%1."/>
      <w:lvlJc w:val="left"/>
      <w:pPr>
        <w:ind w:left="1068" w:hanging="360"/>
      </w:pPr>
      <w:rPr>
        <w:rFonts w:cs="Times New Roman" w:hint="default"/>
      </w:rPr>
    </w:lvl>
    <w:lvl w:ilvl="1" w:tplc="080A0019" w:tentative="1">
      <w:start w:val="1"/>
      <w:numFmt w:val="lowerLetter"/>
      <w:lvlText w:val="%2."/>
      <w:lvlJc w:val="left"/>
      <w:pPr>
        <w:ind w:left="1788" w:hanging="360"/>
      </w:pPr>
      <w:rPr>
        <w:rFonts w:cs="Times New Roman"/>
      </w:rPr>
    </w:lvl>
    <w:lvl w:ilvl="2" w:tplc="080A001B" w:tentative="1">
      <w:start w:val="1"/>
      <w:numFmt w:val="lowerRoman"/>
      <w:lvlText w:val="%3."/>
      <w:lvlJc w:val="right"/>
      <w:pPr>
        <w:ind w:left="2508" w:hanging="180"/>
      </w:pPr>
      <w:rPr>
        <w:rFonts w:cs="Times New Roman"/>
      </w:rPr>
    </w:lvl>
    <w:lvl w:ilvl="3" w:tplc="080A000F" w:tentative="1">
      <w:start w:val="1"/>
      <w:numFmt w:val="decimal"/>
      <w:lvlText w:val="%4."/>
      <w:lvlJc w:val="left"/>
      <w:pPr>
        <w:ind w:left="3228" w:hanging="360"/>
      </w:pPr>
      <w:rPr>
        <w:rFonts w:cs="Times New Roman"/>
      </w:rPr>
    </w:lvl>
    <w:lvl w:ilvl="4" w:tplc="080A0019" w:tentative="1">
      <w:start w:val="1"/>
      <w:numFmt w:val="lowerLetter"/>
      <w:lvlText w:val="%5."/>
      <w:lvlJc w:val="left"/>
      <w:pPr>
        <w:ind w:left="3948" w:hanging="360"/>
      </w:pPr>
      <w:rPr>
        <w:rFonts w:cs="Times New Roman"/>
      </w:rPr>
    </w:lvl>
    <w:lvl w:ilvl="5" w:tplc="080A001B" w:tentative="1">
      <w:start w:val="1"/>
      <w:numFmt w:val="lowerRoman"/>
      <w:lvlText w:val="%6."/>
      <w:lvlJc w:val="right"/>
      <w:pPr>
        <w:ind w:left="4668" w:hanging="180"/>
      </w:pPr>
      <w:rPr>
        <w:rFonts w:cs="Times New Roman"/>
      </w:rPr>
    </w:lvl>
    <w:lvl w:ilvl="6" w:tplc="080A000F" w:tentative="1">
      <w:start w:val="1"/>
      <w:numFmt w:val="decimal"/>
      <w:lvlText w:val="%7."/>
      <w:lvlJc w:val="left"/>
      <w:pPr>
        <w:ind w:left="5388" w:hanging="360"/>
      </w:pPr>
      <w:rPr>
        <w:rFonts w:cs="Times New Roman"/>
      </w:rPr>
    </w:lvl>
    <w:lvl w:ilvl="7" w:tplc="080A0019" w:tentative="1">
      <w:start w:val="1"/>
      <w:numFmt w:val="lowerLetter"/>
      <w:lvlText w:val="%8."/>
      <w:lvlJc w:val="left"/>
      <w:pPr>
        <w:ind w:left="6108" w:hanging="360"/>
      </w:pPr>
      <w:rPr>
        <w:rFonts w:cs="Times New Roman"/>
      </w:rPr>
    </w:lvl>
    <w:lvl w:ilvl="8" w:tplc="080A001B" w:tentative="1">
      <w:start w:val="1"/>
      <w:numFmt w:val="lowerRoman"/>
      <w:lvlText w:val="%9."/>
      <w:lvlJc w:val="right"/>
      <w:pPr>
        <w:ind w:left="6828" w:hanging="180"/>
      </w:pPr>
      <w:rPr>
        <w:rFonts w:cs="Times New Roman"/>
      </w:rPr>
    </w:lvl>
  </w:abstractNum>
  <w:abstractNum w:abstractNumId="11" w15:restartNumberingAfterBreak="0">
    <w:nsid w:val="3A0D51A7"/>
    <w:multiLevelType w:val="hybridMultilevel"/>
    <w:tmpl w:val="68C0EE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FC07CDE"/>
    <w:multiLevelType w:val="multilevel"/>
    <w:tmpl w:val="0809001D"/>
    <w:styleLink w:val="1ai"/>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15:restartNumberingAfterBreak="0">
    <w:nsid w:val="476818C5"/>
    <w:multiLevelType w:val="hybridMultilevel"/>
    <w:tmpl w:val="F566F13A"/>
    <w:lvl w:ilvl="0" w:tplc="B1B28AB0">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4" w15:restartNumberingAfterBreak="0">
    <w:nsid w:val="48017FE6"/>
    <w:multiLevelType w:val="hybridMultilevel"/>
    <w:tmpl w:val="E65AD1A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15:restartNumberingAfterBreak="0">
    <w:nsid w:val="4A5C645E"/>
    <w:multiLevelType w:val="hybridMultilevel"/>
    <w:tmpl w:val="761A2B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D114167"/>
    <w:multiLevelType w:val="hybridMultilevel"/>
    <w:tmpl w:val="7ECE33C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4F45599A"/>
    <w:multiLevelType w:val="hybridMultilevel"/>
    <w:tmpl w:val="4E3824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3082B02"/>
    <w:multiLevelType w:val="hybridMultilevel"/>
    <w:tmpl w:val="502632CA"/>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9" w15:restartNumberingAfterBreak="0">
    <w:nsid w:val="53900134"/>
    <w:multiLevelType w:val="multilevel"/>
    <w:tmpl w:val="58BEFCB2"/>
    <w:lvl w:ilvl="0">
      <w:start w:val="1"/>
      <w:numFmt w:val="decimal"/>
      <w:lvlText w:val="%1."/>
      <w:lvlJc w:val="left"/>
      <w:pPr>
        <w:tabs>
          <w:tab w:val="num" w:pos="737"/>
        </w:tabs>
        <w:ind w:left="737" w:hanging="340"/>
      </w:pPr>
      <w:rPr>
        <w:rFonts w:cs="Times New Roman" w:hint="default"/>
      </w:rPr>
    </w:lvl>
    <w:lvl w:ilvl="1">
      <w:start w:val="3"/>
      <w:numFmt w:val="decimal"/>
      <w:isLgl/>
      <w:lvlText w:val="%1.%2."/>
      <w:lvlJc w:val="left"/>
      <w:pPr>
        <w:ind w:left="1571" w:hanging="720"/>
      </w:pPr>
      <w:rPr>
        <w:rFonts w:hint="default"/>
      </w:rPr>
    </w:lvl>
    <w:lvl w:ilvl="2">
      <w:start w:val="1"/>
      <w:numFmt w:val="decimal"/>
      <w:isLgl/>
      <w:lvlText w:val="%1.%2.%3."/>
      <w:lvlJc w:val="left"/>
      <w:pPr>
        <w:ind w:left="2025" w:hanging="720"/>
      </w:pPr>
      <w:rPr>
        <w:rFonts w:hint="default"/>
      </w:rPr>
    </w:lvl>
    <w:lvl w:ilvl="3">
      <w:start w:val="1"/>
      <w:numFmt w:val="decimal"/>
      <w:isLgl/>
      <w:lvlText w:val="%1.%2.%3.%4."/>
      <w:lvlJc w:val="left"/>
      <w:pPr>
        <w:ind w:left="2839" w:hanging="1080"/>
      </w:pPr>
      <w:rPr>
        <w:rFonts w:hint="default"/>
      </w:rPr>
    </w:lvl>
    <w:lvl w:ilvl="4">
      <w:start w:val="1"/>
      <w:numFmt w:val="decimal"/>
      <w:isLgl/>
      <w:lvlText w:val="%1.%2.%3.%4.%5."/>
      <w:lvlJc w:val="left"/>
      <w:pPr>
        <w:ind w:left="3293" w:hanging="1080"/>
      </w:pPr>
      <w:rPr>
        <w:rFonts w:hint="default"/>
      </w:rPr>
    </w:lvl>
    <w:lvl w:ilvl="5">
      <w:start w:val="1"/>
      <w:numFmt w:val="decimal"/>
      <w:isLgl/>
      <w:lvlText w:val="%1.%2.%3.%4.%5.%6."/>
      <w:lvlJc w:val="left"/>
      <w:pPr>
        <w:ind w:left="4107" w:hanging="1440"/>
      </w:pPr>
      <w:rPr>
        <w:rFonts w:hint="default"/>
      </w:rPr>
    </w:lvl>
    <w:lvl w:ilvl="6">
      <w:start w:val="1"/>
      <w:numFmt w:val="decimal"/>
      <w:isLgl/>
      <w:lvlText w:val="%1.%2.%3.%4.%5.%6.%7."/>
      <w:lvlJc w:val="left"/>
      <w:pPr>
        <w:ind w:left="4561" w:hanging="1440"/>
      </w:pPr>
      <w:rPr>
        <w:rFonts w:hint="default"/>
      </w:rPr>
    </w:lvl>
    <w:lvl w:ilvl="7">
      <w:start w:val="1"/>
      <w:numFmt w:val="decimal"/>
      <w:isLgl/>
      <w:lvlText w:val="%1.%2.%3.%4.%5.%6.%7.%8."/>
      <w:lvlJc w:val="left"/>
      <w:pPr>
        <w:ind w:left="5375" w:hanging="1800"/>
      </w:pPr>
      <w:rPr>
        <w:rFonts w:hint="default"/>
      </w:rPr>
    </w:lvl>
    <w:lvl w:ilvl="8">
      <w:start w:val="1"/>
      <w:numFmt w:val="decimal"/>
      <w:isLgl/>
      <w:lvlText w:val="%1.%2.%3.%4.%5.%6.%7.%8.%9."/>
      <w:lvlJc w:val="left"/>
      <w:pPr>
        <w:ind w:left="5829" w:hanging="1800"/>
      </w:pPr>
      <w:rPr>
        <w:rFonts w:hint="default"/>
      </w:rPr>
    </w:lvl>
  </w:abstractNum>
  <w:abstractNum w:abstractNumId="20" w15:restartNumberingAfterBreak="0">
    <w:nsid w:val="598B670E"/>
    <w:multiLevelType w:val="hybridMultilevel"/>
    <w:tmpl w:val="9A1828BE"/>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1" w15:restartNumberingAfterBreak="0">
    <w:nsid w:val="61F52E3F"/>
    <w:multiLevelType w:val="hybridMultilevel"/>
    <w:tmpl w:val="9880DF0A"/>
    <w:lvl w:ilvl="0" w:tplc="080A0017">
      <w:start w:val="1"/>
      <w:numFmt w:val="low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2" w15:restartNumberingAfterBreak="0">
    <w:nsid w:val="66367310"/>
    <w:multiLevelType w:val="hybridMultilevel"/>
    <w:tmpl w:val="F6C811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9650365"/>
    <w:multiLevelType w:val="hybridMultilevel"/>
    <w:tmpl w:val="DF045DB2"/>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4" w15:restartNumberingAfterBreak="0">
    <w:nsid w:val="7B3E4A7A"/>
    <w:multiLevelType w:val="hybridMultilevel"/>
    <w:tmpl w:val="EDF46F5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hint="default"/>
      </w:rPr>
    </w:lvl>
    <w:lvl w:ilvl="8" w:tplc="08090005" w:tentative="1">
      <w:start w:val="1"/>
      <w:numFmt w:val="bullet"/>
      <w:lvlText w:val=""/>
      <w:lvlJc w:val="left"/>
      <w:pPr>
        <w:ind w:left="7331" w:hanging="360"/>
      </w:pPr>
      <w:rPr>
        <w:rFonts w:ascii="Wingdings" w:hAnsi="Wingdings" w:hint="default"/>
      </w:rPr>
    </w:lvl>
  </w:abstractNum>
  <w:num w:numId="1">
    <w:abstractNumId w:val="3"/>
  </w:num>
  <w:num w:numId="2">
    <w:abstractNumId w:val="15"/>
  </w:num>
  <w:num w:numId="3">
    <w:abstractNumId w:val="22"/>
  </w:num>
  <w:num w:numId="4">
    <w:abstractNumId w:val="13"/>
  </w:num>
  <w:num w:numId="5">
    <w:abstractNumId w:val="10"/>
  </w:num>
  <w:num w:numId="6">
    <w:abstractNumId w:val="8"/>
  </w:num>
  <w:num w:numId="7">
    <w:abstractNumId w:val="18"/>
  </w:num>
  <w:num w:numId="8">
    <w:abstractNumId w:val="0"/>
  </w:num>
  <w:num w:numId="9">
    <w:abstractNumId w:val="14"/>
  </w:num>
  <w:num w:numId="10">
    <w:abstractNumId w:val="11"/>
  </w:num>
  <w:num w:numId="11">
    <w:abstractNumId w:val="9"/>
  </w:num>
  <w:num w:numId="12">
    <w:abstractNumId w:val="23"/>
  </w:num>
  <w:num w:numId="13">
    <w:abstractNumId w:val="6"/>
  </w:num>
  <w:num w:numId="14">
    <w:abstractNumId w:val="5"/>
  </w:num>
  <w:num w:numId="15">
    <w:abstractNumId w:val="16"/>
  </w:num>
  <w:num w:numId="16">
    <w:abstractNumId w:val="17"/>
  </w:num>
  <w:num w:numId="17">
    <w:abstractNumId w:val="21"/>
  </w:num>
  <w:num w:numId="18">
    <w:abstractNumId w:val="4"/>
  </w:num>
  <w:num w:numId="19">
    <w:abstractNumId w:val="24"/>
  </w:num>
  <w:num w:numId="20">
    <w:abstractNumId w:val="12"/>
  </w:num>
  <w:num w:numId="21">
    <w:abstractNumId w:val="1"/>
  </w:num>
  <w:num w:numId="22">
    <w:abstractNumId w:val="7"/>
  </w:num>
  <w:num w:numId="23">
    <w:abstractNumId w:val="19"/>
  </w:num>
  <w:num w:numId="24">
    <w:abstractNumId w:val="2"/>
  </w:num>
  <w:num w:numId="25">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trackRevisions/>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04D"/>
    <w:rsid w:val="00002E42"/>
    <w:rsid w:val="00024A99"/>
    <w:rsid w:val="000269BF"/>
    <w:rsid w:val="000378AA"/>
    <w:rsid w:val="0004478A"/>
    <w:rsid w:val="00046AB5"/>
    <w:rsid w:val="00052AB2"/>
    <w:rsid w:val="00057632"/>
    <w:rsid w:val="00060DEB"/>
    <w:rsid w:val="00061344"/>
    <w:rsid w:val="00061AE3"/>
    <w:rsid w:val="000714D5"/>
    <w:rsid w:val="00073500"/>
    <w:rsid w:val="00073CE4"/>
    <w:rsid w:val="00073F24"/>
    <w:rsid w:val="00075E64"/>
    <w:rsid w:val="000774DB"/>
    <w:rsid w:val="0007787F"/>
    <w:rsid w:val="0008037F"/>
    <w:rsid w:val="00084893"/>
    <w:rsid w:val="0008751A"/>
    <w:rsid w:val="00091BB5"/>
    <w:rsid w:val="000925F3"/>
    <w:rsid w:val="00094D64"/>
    <w:rsid w:val="000959EB"/>
    <w:rsid w:val="000A4BAD"/>
    <w:rsid w:val="000A690E"/>
    <w:rsid w:val="000A7598"/>
    <w:rsid w:val="000B5183"/>
    <w:rsid w:val="000B588C"/>
    <w:rsid w:val="000C03B4"/>
    <w:rsid w:val="000C565B"/>
    <w:rsid w:val="000C677B"/>
    <w:rsid w:val="000C783C"/>
    <w:rsid w:val="000D0BFC"/>
    <w:rsid w:val="000D3F63"/>
    <w:rsid w:val="000D7034"/>
    <w:rsid w:val="000E1F01"/>
    <w:rsid w:val="000F3DBC"/>
    <w:rsid w:val="000F7C9D"/>
    <w:rsid w:val="0010278E"/>
    <w:rsid w:val="00106CD8"/>
    <w:rsid w:val="00107993"/>
    <w:rsid w:val="00110286"/>
    <w:rsid w:val="00110DEF"/>
    <w:rsid w:val="00110EA9"/>
    <w:rsid w:val="00113FC9"/>
    <w:rsid w:val="00115E54"/>
    <w:rsid w:val="001203E9"/>
    <w:rsid w:val="00125B59"/>
    <w:rsid w:val="00130154"/>
    <w:rsid w:val="001302E2"/>
    <w:rsid w:val="001309DD"/>
    <w:rsid w:val="0013488C"/>
    <w:rsid w:val="0013527A"/>
    <w:rsid w:val="0014573D"/>
    <w:rsid w:val="00146D5C"/>
    <w:rsid w:val="00147D42"/>
    <w:rsid w:val="00151588"/>
    <w:rsid w:val="001518BC"/>
    <w:rsid w:val="001539AF"/>
    <w:rsid w:val="001566B4"/>
    <w:rsid w:val="00181C77"/>
    <w:rsid w:val="00190B87"/>
    <w:rsid w:val="00191F43"/>
    <w:rsid w:val="001923CF"/>
    <w:rsid w:val="00194574"/>
    <w:rsid w:val="00197BE3"/>
    <w:rsid w:val="001A02F3"/>
    <w:rsid w:val="001A4867"/>
    <w:rsid w:val="001B3F1B"/>
    <w:rsid w:val="001B6D0B"/>
    <w:rsid w:val="001D732E"/>
    <w:rsid w:val="001E2258"/>
    <w:rsid w:val="001E5A8A"/>
    <w:rsid w:val="001E7AEE"/>
    <w:rsid w:val="001E7C19"/>
    <w:rsid w:val="001F440A"/>
    <w:rsid w:val="001F5062"/>
    <w:rsid w:val="001F5951"/>
    <w:rsid w:val="001F7C97"/>
    <w:rsid w:val="00203A05"/>
    <w:rsid w:val="00205813"/>
    <w:rsid w:val="00205C37"/>
    <w:rsid w:val="0020603D"/>
    <w:rsid w:val="00206425"/>
    <w:rsid w:val="00212DBE"/>
    <w:rsid w:val="002135BA"/>
    <w:rsid w:val="0021471D"/>
    <w:rsid w:val="0021629D"/>
    <w:rsid w:val="002165CD"/>
    <w:rsid w:val="00217CBD"/>
    <w:rsid w:val="00220AFC"/>
    <w:rsid w:val="002257DC"/>
    <w:rsid w:val="00234BD2"/>
    <w:rsid w:val="00244A3E"/>
    <w:rsid w:val="002512CA"/>
    <w:rsid w:val="00255BA1"/>
    <w:rsid w:val="0026070F"/>
    <w:rsid w:val="00260852"/>
    <w:rsid w:val="00260E1B"/>
    <w:rsid w:val="00267359"/>
    <w:rsid w:val="002675CE"/>
    <w:rsid w:val="00270041"/>
    <w:rsid w:val="00273869"/>
    <w:rsid w:val="002742A7"/>
    <w:rsid w:val="00280008"/>
    <w:rsid w:val="0028086D"/>
    <w:rsid w:val="0028148B"/>
    <w:rsid w:val="002839FC"/>
    <w:rsid w:val="0028485B"/>
    <w:rsid w:val="002849C5"/>
    <w:rsid w:val="002856A5"/>
    <w:rsid w:val="00294399"/>
    <w:rsid w:val="002A080F"/>
    <w:rsid w:val="002A4480"/>
    <w:rsid w:val="002A4AE0"/>
    <w:rsid w:val="002A54A7"/>
    <w:rsid w:val="002B16AB"/>
    <w:rsid w:val="002B1E7A"/>
    <w:rsid w:val="002C275F"/>
    <w:rsid w:val="002C287A"/>
    <w:rsid w:val="002C3A47"/>
    <w:rsid w:val="002C536E"/>
    <w:rsid w:val="002C75CD"/>
    <w:rsid w:val="002D73B2"/>
    <w:rsid w:val="002D7BA7"/>
    <w:rsid w:val="002D7EFF"/>
    <w:rsid w:val="002E1B57"/>
    <w:rsid w:val="002E7144"/>
    <w:rsid w:val="002F7002"/>
    <w:rsid w:val="002F78E3"/>
    <w:rsid w:val="00311D6F"/>
    <w:rsid w:val="00312143"/>
    <w:rsid w:val="00313528"/>
    <w:rsid w:val="003163DF"/>
    <w:rsid w:val="00324AB3"/>
    <w:rsid w:val="00330F7E"/>
    <w:rsid w:val="003333E4"/>
    <w:rsid w:val="003335A9"/>
    <w:rsid w:val="0034025D"/>
    <w:rsid w:val="00341D88"/>
    <w:rsid w:val="003431AC"/>
    <w:rsid w:val="00343A33"/>
    <w:rsid w:val="00351D91"/>
    <w:rsid w:val="00354DED"/>
    <w:rsid w:val="00362C1E"/>
    <w:rsid w:val="00363F27"/>
    <w:rsid w:val="00366D67"/>
    <w:rsid w:val="00375630"/>
    <w:rsid w:val="00382BDF"/>
    <w:rsid w:val="003936B8"/>
    <w:rsid w:val="003A35A9"/>
    <w:rsid w:val="003A4771"/>
    <w:rsid w:val="003A7E52"/>
    <w:rsid w:val="003B406F"/>
    <w:rsid w:val="003B6ACE"/>
    <w:rsid w:val="003B7AB1"/>
    <w:rsid w:val="003C0ED6"/>
    <w:rsid w:val="003D3157"/>
    <w:rsid w:val="003D7035"/>
    <w:rsid w:val="003E5B38"/>
    <w:rsid w:val="003E7661"/>
    <w:rsid w:val="003F44B6"/>
    <w:rsid w:val="003F6474"/>
    <w:rsid w:val="004054A1"/>
    <w:rsid w:val="00407003"/>
    <w:rsid w:val="004078A6"/>
    <w:rsid w:val="00410E4B"/>
    <w:rsid w:val="00412FA6"/>
    <w:rsid w:val="00414197"/>
    <w:rsid w:val="00415ABC"/>
    <w:rsid w:val="00423A22"/>
    <w:rsid w:val="00430B0B"/>
    <w:rsid w:val="00432B87"/>
    <w:rsid w:val="00434324"/>
    <w:rsid w:val="00435C6F"/>
    <w:rsid w:val="00437441"/>
    <w:rsid w:val="00447D04"/>
    <w:rsid w:val="0045206E"/>
    <w:rsid w:val="004752AC"/>
    <w:rsid w:val="00476C77"/>
    <w:rsid w:val="0049136C"/>
    <w:rsid w:val="004943AC"/>
    <w:rsid w:val="00494B82"/>
    <w:rsid w:val="00495731"/>
    <w:rsid w:val="00496322"/>
    <w:rsid w:val="004A0BB4"/>
    <w:rsid w:val="004A0E8E"/>
    <w:rsid w:val="004A1044"/>
    <w:rsid w:val="004A337C"/>
    <w:rsid w:val="004A595B"/>
    <w:rsid w:val="004B06BE"/>
    <w:rsid w:val="004B1C9D"/>
    <w:rsid w:val="004B2A21"/>
    <w:rsid w:val="004B5CF4"/>
    <w:rsid w:val="004B7F09"/>
    <w:rsid w:val="004C0A5D"/>
    <w:rsid w:val="004C1478"/>
    <w:rsid w:val="004D1B33"/>
    <w:rsid w:val="004D218F"/>
    <w:rsid w:val="004D2807"/>
    <w:rsid w:val="004D79E0"/>
    <w:rsid w:val="004E4120"/>
    <w:rsid w:val="0050045F"/>
    <w:rsid w:val="00500656"/>
    <w:rsid w:val="005008E0"/>
    <w:rsid w:val="00503CDB"/>
    <w:rsid w:val="005075DC"/>
    <w:rsid w:val="00515D0E"/>
    <w:rsid w:val="00524B1D"/>
    <w:rsid w:val="00525155"/>
    <w:rsid w:val="00527834"/>
    <w:rsid w:val="005304C8"/>
    <w:rsid w:val="0053196B"/>
    <w:rsid w:val="0053275D"/>
    <w:rsid w:val="00535492"/>
    <w:rsid w:val="00541210"/>
    <w:rsid w:val="005445B3"/>
    <w:rsid w:val="005446A9"/>
    <w:rsid w:val="0054763F"/>
    <w:rsid w:val="00554FD8"/>
    <w:rsid w:val="00562CD8"/>
    <w:rsid w:val="00567A04"/>
    <w:rsid w:val="005727D1"/>
    <w:rsid w:val="005772B8"/>
    <w:rsid w:val="0058003C"/>
    <w:rsid w:val="0058006A"/>
    <w:rsid w:val="005803DE"/>
    <w:rsid w:val="005841AB"/>
    <w:rsid w:val="00584AB0"/>
    <w:rsid w:val="00592305"/>
    <w:rsid w:val="0059421B"/>
    <w:rsid w:val="0059760A"/>
    <w:rsid w:val="005A05E3"/>
    <w:rsid w:val="005A2803"/>
    <w:rsid w:val="005A29F8"/>
    <w:rsid w:val="005A6538"/>
    <w:rsid w:val="005A6DC5"/>
    <w:rsid w:val="005B0DEC"/>
    <w:rsid w:val="005B2F21"/>
    <w:rsid w:val="005B4E41"/>
    <w:rsid w:val="005B5011"/>
    <w:rsid w:val="005B6834"/>
    <w:rsid w:val="005B6E36"/>
    <w:rsid w:val="005C1BB4"/>
    <w:rsid w:val="005C1C06"/>
    <w:rsid w:val="005D394C"/>
    <w:rsid w:val="005E4800"/>
    <w:rsid w:val="005F3D69"/>
    <w:rsid w:val="005F491E"/>
    <w:rsid w:val="005F5021"/>
    <w:rsid w:val="006042C1"/>
    <w:rsid w:val="00607D84"/>
    <w:rsid w:val="00616442"/>
    <w:rsid w:val="0062371D"/>
    <w:rsid w:val="00626931"/>
    <w:rsid w:val="00633977"/>
    <w:rsid w:val="0063609B"/>
    <w:rsid w:val="00641387"/>
    <w:rsid w:val="00642F33"/>
    <w:rsid w:val="006437EE"/>
    <w:rsid w:val="006458FB"/>
    <w:rsid w:val="00650658"/>
    <w:rsid w:val="00656AEA"/>
    <w:rsid w:val="00661533"/>
    <w:rsid w:val="00663B3E"/>
    <w:rsid w:val="00664CEA"/>
    <w:rsid w:val="0067349B"/>
    <w:rsid w:val="00673FBC"/>
    <w:rsid w:val="006814AD"/>
    <w:rsid w:val="00682827"/>
    <w:rsid w:val="006831F9"/>
    <w:rsid w:val="00684B5C"/>
    <w:rsid w:val="0069062C"/>
    <w:rsid w:val="00691161"/>
    <w:rsid w:val="00697B1B"/>
    <w:rsid w:val="006A2398"/>
    <w:rsid w:val="006A500B"/>
    <w:rsid w:val="006A6730"/>
    <w:rsid w:val="006B0C19"/>
    <w:rsid w:val="006B1142"/>
    <w:rsid w:val="006B48C0"/>
    <w:rsid w:val="006C5A8C"/>
    <w:rsid w:val="006C61AE"/>
    <w:rsid w:val="006C6C2F"/>
    <w:rsid w:val="006D02AB"/>
    <w:rsid w:val="006D75BE"/>
    <w:rsid w:val="006E0B03"/>
    <w:rsid w:val="007028DD"/>
    <w:rsid w:val="00702A48"/>
    <w:rsid w:val="007144C2"/>
    <w:rsid w:val="00720E9A"/>
    <w:rsid w:val="00724119"/>
    <w:rsid w:val="0072538C"/>
    <w:rsid w:val="007357A4"/>
    <w:rsid w:val="00737DCB"/>
    <w:rsid w:val="0074269F"/>
    <w:rsid w:val="00747AEF"/>
    <w:rsid w:val="00751458"/>
    <w:rsid w:val="00756398"/>
    <w:rsid w:val="00756DC1"/>
    <w:rsid w:val="00756EEF"/>
    <w:rsid w:val="00760086"/>
    <w:rsid w:val="00760651"/>
    <w:rsid w:val="00765E57"/>
    <w:rsid w:val="00765EF3"/>
    <w:rsid w:val="00766A0E"/>
    <w:rsid w:val="00770BF1"/>
    <w:rsid w:val="00773E78"/>
    <w:rsid w:val="0077702B"/>
    <w:rsid w:val="00777A85"/>
    <w:rsid w:val="00782D15"/>
    <w:rsid w:val="007903A9"/>
    <w:rsid w:val="00790B70"/>
    <w:rsid w:val="007940C0"/>
    <w:rsid w:val="00794F59"/>
    <w:rsid w:val="007A1E09"/>
    <w:rsid w:val="007B1696"/>
    <w:rsid w:val="007B3AB7"/>
    <w:rsid w:val="007B4B4D"/>
    <w:rsid w:val="007B7A80"/>
    <w:rsid w:val="007C00E6"/>
    <w:rsid w:val="007C1AB7"/>
    <w:rsid w:val="007C2B79"/>
    <w:rsid w:val="007D5372"/>
    <w:rsid w:val="007D7331"/>
    <w:rsid w:val="007E49B2"/>
    <w:rsid w:val="007F23B7"/>
    <w:rsid w:val="00800B5C"/>
    <w:rsid w:val="00806CE0"/>
    <w:rsid w:val="008235B3"/>
    <w:rsid w:val="008250B0"/>
    <w:rsid w:val="00825BCD"/>
    <w:rsid w:val="0083597D"/>
    <w:rsid w:val="0083644D"/>
    <w:rsid w:val="00840BA6"/>
    <w:rsid w:val="008412C1"/>
    <w:rsid w:val="00850509"/>
    <w:rsid w:val="00850BC7"/>
    <w:rsid w:val="008533AA"/>
    <w:rsid w:val="008559DF"/>
    <w:rsid w:val="00857B8E"/>
    <w:rsid w:val="00860B1A"/>
    <w:rsid w:val="00862348"/>
    <w:rsid w:val="0086334B"/>
    <w:rsid w:val="00863BD5"/>
    <w:rsid w:val="008722CC"/>
    <w:rsid w:val="008733A5"/>
    <w:rsid w:val="00876F7A"/>
    <w:rsid w:val="008772A6"/>
    <w:rsid w:val="00883967"/>
    <w:rsid w:val="008853ED"/>
    <w:rsid w:val="008A4CC9"/>
    <w:rsid w:val="008A4E5E"/>
    <w:rsid w:val="008B255E"/>
    <w:rsid w:val="008B2D5D"/>
    <w:rsid w:val="008B40E7"/>
    <w:rsid w:val="008B4F35"/>
    <w:rsid w:val="008B55D7"/>
    <w:rsid w:val="008C3074"/>
    <w:rsid w:val="008C4645"/>
    <w:rsid w:val="008C6E44"/>
    <w:rsid w:val="008C7499"/>
    <w:rsid w:val="008D015B"/>
    <w:rsid w:val="008D0FEB"/>
    <w:rsid w:val="008D20FA"/>
    <w:rsid w:val="008D2172"/>
    <w:rsid w:val="008D2B5A"/>
    <w:rsid w:val="008D3414"/>
    <w:rsid w:val="008D69EE"/>
    <w:rsid w:val="008E0939"/>
    <w:rsid w:val="008E3159"/>
    <w:rsid w:val="008E42C1"/>
    <w:rsid w:val="008E4600"/>
    <w:rsid w:val="008E64F1"/>
    <w:rsid w:val="008F0DB3"/>
    <w:rsid w:val="008F3589"/>
    <w:rsid w:val="00901896"/>
    <w:rsid w:val="00901DB9"/>
    <w:rsid w:val="00910886"/>
    <w:rsid w:val="00910E8C"/>
    <w:rsid w:val="00913A10"/>
    <w:rsid w:val="0091404F"/>
    <w:rsid w:val="00914FC3"/>
    <w:rsid w:val="00922AE0"/>
    <w:rsid w:val="00922F80"/>
    <w:rsid w:val="00923A69"/>
    <w:rsid w:val="00923FA5"/>
    <w:rsid w:val="0092536D"/>
    <w:rsid w:val="009434E8"/>
    <w:rsid w:val="00946448"/>
    <w:rsid w:val="009551CC"/>
    <w:rsid w:val="009641A4"/>
    <w:rsid w:val="009648DA"/>
    <w:rsid w:val="00967DD0"/>
    <w:rsid w:val="00970516"/>
    <w:rsid w:val="00970D9B"/>
    <w:rsid w:val="00974239"/>
    <w:rsid w:val="00982A9C"/>
    <w:rsid w:val="009A39D4"/>
    <w:rsid w:val="009A7612"/>
    <w:rsid w:val="009B00D0"/>
    <w:rsid w:val="009B1FDC"/>
    <w:rsid w:val="009B25CC"/>
    <w:rsid w:val="009B2FE0"/>
    <w:rsid w:val="009B4A14"/>
    <w:rsid w:val="009B7819"/>
    <w:rsid w:val="009C14C7"/>
    <w:rsid w:val="009C1ACB"/>
    <w:rsid w:val="009C4473"/>
    <w:rsid w:val="009C5BA6"/>
    <w:rsid w:val="009D3AB0"/>
    <w:rsid w:val="009D5796"/>
    <w:rsid w:val="009F2449"/>
    <w:rsid w:val="009F3D36"/>
    <w:rsid w:val="009F756F"/>
    <w:rsid w:val="00A06B2B"/>
    <w:rsid w:val="00A07695"/>
    <w:rsid w:val="00A10E46"/>
    <w:rsid w:val="00A15E78"/>
    <w:rsid w:val="00A22F96"/>
    <w:rsid w:val="00A231A7"/>
    <w:rsid w:val="00A23425"/>
    <w:rsid w:val="00A24688"/>
    <w:rsid w:val="00A2573C"/>
    <w:rsid w:val="00A31D28"/>
    <w:rsid w:val="00A3304F"/>
    <w:rsid w:val="00A35D95"/>
    <w:rsid w:val="00A40620"/>
    <w:rsid w:val="00A453ED"/>
    <w:rsid w:val="00A52D8F"/>
    <w:rsid w:val="00A60701"/>
    <w:rsid w:val="00A72C73"/>
    <w:rsid w:val="00A7420E"/>
    <w:rsid w:val="00A77409"/>
    <w:rsid w:val="00A77AC4"/>
    <w:rsid w:val="00A857A8"/>
    <w:rsid w:val="00A92915"/>
    <w:rsid w:val="00A93984"/>
    <w:rsid w:val="00AA0D65"/>
    <w:rsid w:val="00AA3BBC"/>
    <w:rsid w:val="00AB23B8"/>
    <w:rsid w:val="00AB270C"/>
    <w:rsid w:val="00AB7B71"/>
    <w:rsid w:val="00AB7CEA"/>
    <w:rsid w:val="00AC438F"/>
    <w:rsid w:val="00AC7752"/>
    <w:rsid w:val="00AD7783"/>
    <w:rsid w:val="00AF0727"/>
    <w:rsid w:val="00AF12A9"/>
    <w:rsid w:val="00AF2532"/>
    <w:rsid w:val="00AF3674"/>
    <w:rsid w:val="00B010A7"/>
    <w:rsid w:val="00B11F64"/>
    <w:rsid w:val="00B1344C"/>
    <w:rsid w:val="00B145BA"/>
    <w:rsid w:val="00B1598A"/>
    <w:rsid w:val="00B22A50"/>
    <w:rsid w:val="00B24EB2"/>
    <w:rsid w:val="00B31660"/>
    <w:rsid w:val="00B31C44"/>
    <w:rsid w:val="00B412A9"/>
    <w:rsid w:val="00B46489"/>
    <w:rsid w:val="00B51F24"/>
    <w:rsid w:val="00B64A41"/>
    <w:rsid w:val="00B660A0"/>
    <w:rsid w:val="00B662E7"/>
    <w:rsid w:val="00B70414"/>
    <w:rsid w:val="00B7272C"/>
    <w:rsid w:val="00B80555"/>
    <w:rsid w:val="00B838B1"/>
    <w:rsid w:val="00B9410E"/>
    <w:rsid w:val="00B955F7"/>
    <w:rsid w:val="00BA09AF"/>
    <w:rsid w:val="00BB02AA"/>
    <w:rsid w:val="00BB0901"/>
    <w:rsid w:val="00BB5E95"/>
    <w:rsid w:val="00BC132A"/>
    <w:rsid w:val="00BC37E0"/>
    <w:rsid w:val="00BC4093"/>
    <w:rsid w:val="00BD0FD5"/>
    <w:rsid w:val="00BD1469"/>
    <w:rsid w:val="00BD6094"/>
    <w:rsid w:val="00BE122B"/>
    <w:rsid w:val="00BE3215"/>
    <w:rsid w:val="00BE4E01"/>
    <w:rsid w:val="00BE6103"/>
    <w:rsid w:val="00BE71F4"/>
    <w:rsid w:val="00BF2BAA"/>
    <w:rsid w:val="00BF2C86"/>
    <w:rsid w:val="00C05C7B"/>
    <w:rsid w:val="00C07089"/>
    <w:rsid w:val="00C13FB8"/>
    <w:rsid w:val="00C14487"/>
    <w:rsid w:val="00C15150"/>
    <w:rsid w:val="00C154EA"/>
    <w:rsid w:val="00C17832"/>
    <w:rsid w:val="00C2091C"/>
    <w:rsid w:val="00C23940"/>
    <w:rsid w:val="00C23941"/>
    <w:rsid w:val="00C250E2"/>
    <w:rsid w:val="00C36127"/>
    <w:rsid w:val="00C37009"/>
    <w:rsid w:val="00C43FD0"/>
    <w:rsid w:val="00C45881"/>
    <w:rsid w:val="00C45ACB"/>
    <w:rsid w:val="00C46B15"/>
    <w:rsid w:val="00C46ED3"/>
    <w:rsid w:val="00C546BE"/>
    <w:rsid w:val="00C65A93"/>
    <w:rsid w:val="00C701E7"/>
    <w:rsid w:val="00C73116"/>
    <w:rsid w:val="00C741DE"/>
    <w:rsid w:val="00C74ACF"/>
    <w:rsid w:val="00C8428A"/>
    <w:rsid w:val="00C91E7F"/>
    <w:rsid w:val="00C97458"/>
    <w:rsid w:val="00CA075A"/>
    <w:rsid w:val="00CA0FB7"/>
    <w:rsid w:val="00CA1436"/>
    <w:rsid w:val="00CA2B78"/>
    <w:rsid w:val="00CA785D"/>
    <w:rsid w:val="00CB187A"/>
    <w:rsid w:val="00CB1CBD"/>
    <w:rsid w:val="00CB6438"/>
    <w:rsid w:val="00CC428D"/>
    <w:rsid w:val="00CC6AF6"/>
    <w:rsid w:val="00CC6CF0"/>
    <w:rsid w:val="00CD46C9"/>
    <w:rsid w:val="00CD6140"/>
    <w:rsid w:val="00CD68CD"/>
    <w:rsid w:val="00CD6A6C"/>
    <w:rsid w:val="00CF0907"/>
    <w:rsid w:val="00CF1C92"/>
    <w:rsid w:val="00CF3E72"/>
    <w:rsid w:val="00D00C42"/>
    <w:rsid w:val="00D046BF"/>
    <w:rsid w:val="00D05877"/>
    <w:rsid w:val="00D07110"/>
    <w:rsid w:val="00D100B1"/>
    <w:rsid w:val="00D14AD5"/>
    <w:rsid w:val="00D1557B"/>
    <w:rsid w:val="00D23AD9"/>
    <w:rsid w:val="00D25317"/>
    <w:rsid w:val="00D267EA"/>
    <w:rsid w:val="00D4560A"/>
    <w:rsid w:val="00D4628F"/>
    <w:rsid w:val="00D65A2E"/>
    <w:rsid w:val="00D75094"/>
    <w:rsid w:val="00D77AAB"/>
    <w:rsid w:val="00D805B7"/>
    <w:rsid w:val="00D825E2"/>
    <w:rsid w:val="00D85B7A"/>
    <w:rsid w:val="00D873DD"/>
    <w:rsid w:val="00D945DB"/>
    <w:rsid w:val="00D9517F"/>
    <w:rsid w:val="00D9604D"/>
    <w:rsid w:val="00DA1DB8"/>
    <w:rsid w:val="00DA2FB6"/>
    <w:rsid w:val="00DA34B3"/>
    <w:rsid w:val="00DA3726"/>
    <w:rsid w:val="00DA571A"/>
    <w:rsid w:val="00DB1071"/>
    <w:rsid w:val="00DB2E16"/>
    <w:rsid w:val="00DB345C"/>
    <w:rsid w:val="00DB45D0"/>
    <w:rsid w:val="00DB5E44"/>
    <w:rsid w:val="00DB7DAD"/>
    <w:rsid w:val="00DC3852"/>
    <w:rsid w:val="00DC413E"/>
    <w:rsid w:val="00DD488D"/>
    <w:rsid w:val="00DD4A32"/>
    <w:rsid w:val="00DD4B13"/>
    <w:rsid w:val="00DD4B4F"/>
    <w:rsid w:val="00DE0748"/>
    <w:rsid w:val="00DE3050"/>
    <w:rsid w:val="00DE3AD2"/>
    <w:rsid w:val="00DE47A5"/>
    <w:rsid w:val="00DF4882"/>
    <w:rsid w:val="00DF71D7"/>
    <w:rsid w:val="00E01269"/>
    <w:rsid w:val="00E01E01"/>
    <w:rsid w:val="00E028D0"/>
    <w:rsid w:val="00E03F0D"/>
    <w:rsid w:val="00E10F2F"/>
    <w:rsid w:val="00E25810"/>
    <w:rsid w:val="00E32997"/>
    <w:rsid w:val="00E32F84"/>
    <w:rsid w:val="00E33293"/>
    <w:rsid w:val="00E348EC"/>
    <w:rsid w:val="00E406B7"/>
    <w:rsid w:val="00E426EF"/>
    <w:rsid w:val="00E45836"/>
    <w:rsid w:val="00E46AD6"/>
    <w:rsid w:val="00E50DFE"/>
    <w:rsid w:val="00E6130F"/>
    <w:rsid w:val="00E74743"/>
    <w:rsid w:val="00E75EDF"/>
    <w:rsid w:val="00E81120"/>
    <w:rsid w:val="00E84088"/>
    <w:rsid w:val="00E84F29"/>
    <w:rsid w:val="00E850B9"/>
    <w:rsid w:val="00E858AF"/>
    <w:rsid w:val="00E9455A"/>
    <w:rsid w:val="00EA064A"/>
    <w:rsid w:val="00EA1796"/>
    <w:rsid w:val="00EA450A"/>
    <w:rsid w:val="00EA5FC3"/>
    <w:rsid w:val="00EA6B55"/>
    <w:rsid w:val="00EA6F54"/>
    <w:rsid w:val="00EB35B4"/>
    <w:rsid w:val="00EC3780"/>
    <w:rsid w:val="00EC56A4"/>
    <w:rsid w:val="00EC59B8"/>
    <w:rsid w:val="00ED0704"/>
    <w:rsid w:val="00EE234D"/>
    <w:rsid w:val="00EF3743"/>
    <w:rsid w:val="00EF38FB"/>
    <w:rsid w:val="00EF70DB"/>
    <w:rsid w:val="00F04CD4"/>
    <w:rsid w:val="00F07C19"/>
    <w:rsid w:val="00F12690"/>
    <w:rsid w:val="00F203A1"/>
    <w:rsid w:val="00F205CB"/>
    <w:rsid w:val="00F21372"/>
    <w:rsid w:val="00F24D8A"/>
    <w:rsid w:val="00F310A9"/>
    <w:rsid w:val="00F317C8"/>
    <w:rsid w:val="00F36889"/>
    <w:rsid w:val="00F37E12"/>
    <w:rsid w:val="00F505F0"/>
    <w:rsid w:val="00F54EDD"/>
    <w:rsid w:val="00F55DB4"/>
    <w:rsid w:val="00F575CE"/>
    <w:rsid w:val="00F57F8B"/>
    <w:rsid w:val="00F604D1"/>
    <w:rsid w:val="00F65456"/>
    <w:rsid w:val="00F65AFC"/>
    <w:rsid w:val="00F66DE5"/>
    <w:rsid w:val="00F7071B"/>
    <w:rsid w:val="00F72F11"/>
    <w:rsid w:val="00F75E70"/>
    <w:rsid w:val="00F81156"/>
    <w:rsid w:val="00F84C1E"/>
    <w:rsid w:val="00F854BF"/>
    <w:rsid w:val="00F929C8"/>
    <w:rsid w:val="00F94302"/>
    <w:rsid w:val="00F94883"/>
    <w:rsid w:val="00F94921"/>
    <w:rsid w:val="00F97AA4"/>
    <w:rsid w:val="00F97CD3"/>
    <w:rsid w:val="00FA1CBC"/>
    <w:rsid w:val="00FA5825"/>
    <w:rsid w:val="00FA7655"/>
    <w:rsid w:val="00FC2816"/>
    <w:rsid w:val="00FC41D1"/>
    <w:rsid w:val="00FD3859"/>
    <w:rsid w:val="00FD4E96"/>
    <w:rsid w:val="00FD5761"/>
    <w:rsid w:val="00FE01D3"/>
    <w:rsid w:val="00FE6445"/>
    <w:rsid w:val="00FF0CBB"/>
    <w:rsid w:val="00FF40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E2D92F9-9DFB-4E15-9332-82981F76A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6398"/>
    <w:pPr>
      <w:spacing w:before="240" w:after="240" w:line="360" w:lineRule="auto"/>
      <w:jc w:val="both"/>
    </w:pPr>
    <w:rPr>
      <w:rFonts w:eastAsia="Times New Roman"/>
      <w:sz w:val="24"/>
      <w:szCs w:val="24"/>
      <w:lang w:val="es-ES_tradnl" w:eastAsia="es-ES"/>
    </w:rPr>
  </w:style>
  <w:style w:type="paragraph" w:styleId="Ttulo1">
    <w:name w:val="heading 1"/>
    <w:basedOn w:val="Ttulo2"/>
    <w:next w:val="Normal"/>
    <w:link w:val="Ttulo1Car"/>
    <w:uiPriority w:val="99"/>
    <w:qFormat/>
    <w:locked/>
    <w:rsid w:val="005C1C06"/>
    <w:pPr>
      <w:numPr>
        <w:numId w:val="0"/>
      </w:numPr>
      <w:jc w:val="center"/>
      <w:outlineLvl w:val="0"/>
    </w:pPr>
    <w:rPr>
      <w:sz w:val="72"/>
      <w:szCs w:val="72"/>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
    <w:basedOn w:val="Normal"/>
    <w:next w:val="Normal"/>
    <w:link w:val="Ttulo2Car1"/>
    <w:uiPriority w:val="99"/>
    <w:qFormat/>
    <w:rsid w:val="005C1C06"/>
    <w:pPr>
      <w:keepNext/>
      <w:numPr>
        <w:numId w:val="1"/>
      </w:numPr>
      <w:spacing w:after="60"/>
      <w:ind w:left="567" w:hanging="567"/>
      <w:outlineLvl w:val="1"/>
    </w:pPr>
    <w:rPr>
      <w:rFonts w:eastAsia="Calibri"/>
      <w:b/>
    </w:rPr>
  </w:style>
  <w:style w:type="paragraph" w:styleId="Ttulo3">
    <w:name w:val="heading 3"/>
    <w:basedOn w:val="Normal"/>
    <w:next w:val="Normal"/>
    <w:link w:val="Ttulo3Car"/>
    <w:uiPriority w:val="99"/>
    <w:qFormat/>
    <w:locked/>
    <w:rsid w:val="00C23941"/>
    <w:pPr>
      <w:keepNext/>
      <w:keepLines/>
      <w:spacing w:before="40" w:after="0"/>
      <w:ind w:left="567" w:hanging="567"/>
      <w:outlineLvl w:val="2"/>
    </w:pPr>
    <w:rPr>
      <w:rFonts w:eastAsia="Calibri"/>
      <w:b/>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5C1C06"/>
    <w:rPr>
      <w:rFonts w:cs="Times New Roman"/>
      <w:b/>
      <w:sz w:val="72"/>
      <w:szCs w:val="72"/>
    </w:rPr>
  </w:style>
  <w:style w:type="character" w:customStyle="1" w:styleId="Ttulo2Car1">
    <w:name w:val="Título 2 Car1"/>
    <w:aliases w:val="h:2 Car,h:2app Car,orderpara1 Car,H2 Car,H21 Car,título 2 Car,Level 2 Car,heading 2+ Indent: Left 0.25 in Car,Head2A Car,2 Car,Titre 2 ALD Car,Fab-2 Car,h2 Car,Level2 Car,Titre 2 OD Car,Header 2 Car,l2 Car,h21 Car,21 Car,Header 21 Car"/>
    <w:link w:val="Ttulo2"/>
    <w:uiPriority w:val="99"/>
    <w:locked/>
    <w:rsid w:val="005C1C06"/>
    <w:rPr>
      <w:rFonts w:cs="Times New Roman"/>
      <w:b/>
      <w:sz w:val="24"/>
      <w:szCs w:val="24"/>
    </w:rPr>
  </w:style>
  <w:style w:type="character" w:customStyle="1" w:styleId="Ttulo3Car">
    <w:name w:val="Título 3 Car"/>
    <w:link w:val="Ttulo3"/>
    <w:uiPriority w:val="99"/>
    <w:locked/>
    <w:rsid w:val="00C23941"/>
    <w:rPr>
      <w:rFonts w:ascii="Calibri" w:hAnsi="Calibri" w:cs="Times New Roman"/>
      <w:b/>
      <w:sz w:val="24"/>
      <w:szCs w:val="24"/>
      <w:u w:val="single"/>
      <w:lang w:val="es-ES_tradnl" w:eastAsia="es-ES"/>
    </w:rPr>
  </w:style>
  <w:style w:type="paragraph" w:styleId="Encabezado">
    <w:name w:val="header"/>
    <w:aliases w:val="Header/Footer,header odd,header odd1,header odd2,header odd3,header odd4,header odd5,header odd6,encabezado"/>
    <w:basedOn w:val="Normal"/>
    <w:link w:val="EncabezadoCar"/>
    <w:uiPriority w:val="99"/>
    <w:rsid w:val="00D9604D"/>
    <w:pPr>
      <w:tabs>
        <w:tab w:val="center" w:pos="4252"/>
        <w:tab w:val="right" w:pos="8504"/>
      </w:tabs>
    </w:pPr>
    <w:rPr>
      <w:rFonts w:ascii="Arial" w:eastAsia="Calibri" w:hAnsi="Arial"/>
      <w:sz w:val="20"/>
      <w:szCs w:val="20"/>
    </w:r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D9604D"/>
    <w:rPr>
      <w:rFonts w:ascii="Arial" w:hAnsi="Arial" w:cs="Times New Roman"/>
      <w:sz w:val="20"/>
      <w:szCs w:val="20"/>
      <w:lang w:val="es-ES_tradnl" w:eastAsia="es-ES"/>
    </w:rPr>
  </w:style>
  <w:style w:type="paragraph" w:styleId="Piedepgina">
    <w:name w:val="footer"/>
    <w:basedOn w:val="Normal"/>
    <w:link w:val="PiedepginaCar"/>
    <w:uiPriority w:val="99"/>
    <w:rsid w:val="00D9604D"/>
    <w:pPr>
      <w:tabs>
        <w:tab w:val="center" w:pos="4252"/>
        <w:tab w:val="right" w:pos="8504"/>
      </w:tabs>
    </w:pPr>
    <w:rPr>
      <w:rFonts w:ascii="Arial" w:eastAsia="Calibri" w:hAnsi="Arial"/>
      <w:sz w:val="20"/>
      <w:szCs w:val="20"/>
    </w:rPr>
  </w:style>
  <w:style w:type="character" w:customStyle="1" w:styleId="PiedepginaCar">
    <w:name w:val="Pie de página Car"/>
    <w:link w:val="Piedepgina"/>
    <w:uiPriority w:val="99"/>
    <w:locked/>
    <w:rsid w:val="00D9604D"/>
    <w:rPr>
      <w:rFonts w:ascii="Arial" w:hAnsi="Arial" w:cs="Times New Roman"/>
      <w:sz w:val="20"/>
      <w:szCs w:val="20"/>
      <w:lang w:val="es-ES_tradnl" w:eastAsia="es-ES"/>
    </w:rPr>
  </w:style>
  <w:style w:type="paragraph" w:customStyle="1" w:styleId="pieizq">
    <w:name w:val="pie izq"/>
    <w:basedOn w:val="Normal"/>
    <w:uiPriority w:val="99"/>
    <w:rsid w:val="00D9604D"/>
    <w:pPr>
      <w:tabs>
        <w:tab w:val="center" w:pos="4252"/>
        <w:tab w:val="right" w:pos="8504"/>
        <w:tab w:val="left" w:pos="9498"/>
      </w:tabs>
      <w:ind w:left="4252" w:right="-115" w:hanging="4252"/>
    </w:pPr>
    <w:rPr>
      <w:b/>
      <w:sz w:val="28"/>
    </w:rPr>
  </w:style>
  <w:style w:type="paragraph" w:styleId="Prrafodelista">
    <w:name w:val="List Paragraph"/>
    <w:basedOn w:val="Normal"/>
    <w:link w:val="PrrafodelistaCar"/>
    <w:uiPriority w:val="99"/>
    <w:qFormat/>
    <w:rsid w:val="00D9604D"/>
    <w:pPr>
      <w:ind w:left="708"/>
    </w:pPr>
    <w:rPr>
      <w:szCs w:val="20"/>
    </w:rPr>
  </w:style>
  <w:style w:type="paragraph" w:customStyle="1" w:styleId="Texto1">
    <w:name w:val="Texto 1"/>
    <w:basedOn w:val="Normal"/>
    <w:uiPriority w:val="99"/>
    <w:rsid w:val="00D9604D"/>
    <w:pPr>
      <w:ind w:left="352"/>
    </w:pPr>
  </w:style>
  <w:style w:type="table" w:styleId="Tablaconcuadrcula">
    <w:name w:val="Table Grid"/>
    <w:basedOn w:val="Tablanormal"/>
    <w:uiPriority w:val="99"/>
    <w:rsid w:val="0020603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rsid w:val="00311D6F"/>
    <w:rPr>
      <w:rFonts w:ascii="Tahoma" w:eastAsia="Calibri" w:hAnsi="Tahoma"/>
      <w:sz w:val="16"/>
      <w:szCs w:val="16"/>
    </w:rPr>
  </w:style>
  <w:style w:type="character" w:customStyle="1" w:styleId="MapadeldocumentoCar">
    <w:name w:val="Mapa del documento Car"/>
    <w:link w:val="Mapadeldocumento"/>
    <w:uiPriority w:val="99"/>
    <w:semiHidden/>
    <w:locked/>
    <w:rsid w:val="00311D6F"/>
    <w:rPr>
      <w:rFonts w:ascii="Tahoma" w:hAnsi="Tahoma" w:cs="Tahoma"/>
      <w:sz w:val="16"/>
      <w:szCs w:val="16"/>
      <w:lang w:val="es-ES_tradnl" w:eastAsia="es-ES"/>
    </w:rPr>
  </w:style>
  <w:style w:type="character" w:customStyle="1" w:styleId="Ttulo2Car">
    <w:name w:val="Título 2 Car"/>
    <w:uiPriority w:val="99"/>
    <w:semiHidden/>
    <w:rsid w:val="00E32F84"/>
    <w:rPr>
      <w:rFonts w:ascii="Cambria" w:hAnsi="Cambria" w:cs="Times New Roman"/>
      <w:b/>
      <w:bCs/>
      <w:color w:val="4F81BD"/>
      <w:sz w:val="26"/>
      <w:szCs w:val="26"/>
      <w:lang w:val="es-ES_tradnl" w:eastAsia="es-ES"/>
    </w:rPr>
  </w:style>
  <w:style w:type="character" w:styleId="Hipervnculo">
    <w:name w:val="Hyperlink"/>
    <w:uiPriority w:val="99"/>
    <w:rsid w:val="002E1B57"/>
    <w:rPr>
      <w:rFonts w:cs="Times New Roman"/>
      <w:color w:val="0000FF"/>
      <w:u w:val="single"/>
    </w:rPr>
  </w:style>
  <w:style w:type="paragraph" w:styleId="Textodeglobo">
    <w:name w:val="Balloon Text"/>
    <w:basedOn w:val="Normal"/>
    <w:link w:val="TextodegloboCar"/>
    <w:uiPriority w:val="99"/>
    <w:semiHidden/>
    <w:rsid w:val="00A92915"/>
    <w:rPr>
      <w:rFonts w:ascii="Segoe UI" w:eastAsia="Calibri" w:hAnsi="Segoe UI"/>
      <w:sz w:val="18"/>
      <w:szCs w:val="18"/>
    </w:rPr>
  </w:style>
  <w:style w:type="character" w:customStyle="1" w:styleId="TextodegloboCar">
    <w:name w:val="Texto de globo Car"/>
    <w:link w:val="Textodeglobo"/>
    <w:uiPriority w:val="99"/>
    <w:semiHidden/>
    <w:locked/>
    <w:rsid w:val="00A92915"/>
    <w:rPr>
      <w:rFonts w:ascii="Segoe UI" w:hAnsi="Segoe UI" w:cs="Segoe UI"/>
      <w:sz w:val="18"/>
      <w:szCs w:val="18"/>
      <w:lang w:val="es-ES_tradnl" w:eastAsia="es-ES"/>
    </w:rPr>
  </w:style>
  <w:style w:type="paragraph" w:styleId="Textonotapie">
    <w:name w:val="footnote text"/>
    <w:basedOn w:val="Normal"/>
    <w:link w:val="TextonotapieCar"/>
    <w:uiPriority w:val="99"/>
    <w:semiHidden/>
    <w:rsid w:val="00DA1DB8"/>
    <w:rPr>
      <w:rFonts w:ascii="Arial" w:eastAsia="Calibri" w:hAnsi="Arial"/>
      <w:sz w:val="20"/>
      <w:szCs w:val="20"/>
    </w:rPr>
  </w:style>
  <w:style w:type="character" w:customStyle="1" w:styleId="TextonotapieCar">
    <w:name w:val="Texto nota pie Car"/>
    <w:link w:val="Textonotapie"/>
    <w:uiPriority w:val="99"/>
    <w:semiHidden/>
    <w:locked/>
    <w:rsid w:val="00DA1DB8"/>
    <w:rPr>
      <w:rFonts w:ascii="Arial" w:hAnsi="Arial" w:cs="Times New Roman"/>
      <w:sz w:val="20"/>
      <w:szCs w:val="20"/>
      <w:lang w:val="es-ES_tradnl" w:eastAsia="es-ES"/>
    </w:rPr>
  </w:style>
  <w:style w:type="character" w:styleId="Refdenotaalpie">
    <w:name w:val="footnote reference"/>
    <w:uiPriority w:val="99"/>
    <w:semiHidden/>
    <w:rsid w:val="00DA1DB8"/>
    <w:rPr>
      <w:rFonts w:cs="Times New Roman"/>
      <w:vertAlign w:val="superscript"/>
    </w:rPr>
  </w:style>
  <w:style w:type="character" w:styleId="Refdecomentario">
    <w:name w:val="annotation reference"/>
    <w:uiPriority w:val="99"/>
    <w:rsid w:val="00923A69"/>
    <w:rPr>
      <w:rFonts w:cs="Times New Roman"/>
      <w:sz w:val="16"/>
      <w:szCs w:val="16"/>
    </w:rPr>
  </w:style>
  <w:style w:type="paragraph" w:styleId="Textocomentario">
    <w:name w:val="annotation text"/>
    <w:basedOn w:val="Normal"/>
    <w:link w:val="TextocomentarioCar"/>
    <w:uiPriority w:val="99"/>
    <w:rsid w:val="00923A69"/>
    <w:rPr>
      <w:rFonts w:ascii="Arial" w:eastAsia="Calibri" w:hAnsi="Arial"/>
      <w:sz w:val="20"/>
      <w:szCs w:val="20"/>
    </w:rPr>
  </w:style>
  <w:style w:type="character" w:customStyle="1" w:styleId="TextocomentarioCar">
    <w:name w:val="Texto comentario Car"/>
    <w:link w:val="Textocomentario"/>
    <w:uiPriority w:val="99"/>
    <w:qFormat/>
    <w:locked/>
    <w:rsid w:val="00923A69"/>
    <w:rPr>
      <w:rFonts w:ascii="Arial" w:hAnsi="Arial"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rsid w:val="00923A69"/>
    <w:rPr>
      <w:b/>
      <w:bCs/>
    </w:rPr>
  </w:style>
  <w:style w:type="character" w:customStyle="1" w:styleId="AsuntodelcomentarioCar">
    <w:name w:val="Asunto del comentario Car"/>
    <w:link w:val="Asuntodelcomentario"/>
    <w:uiPriority w:val="99"/>
    <w:semiHidden/>
    <w:locked/>
    <w:rsid w:val="00923A69"/>
    <w:rPr>
      <w:rFonts w:ascii="Arial" w:hAnsi="Arial" w:cs="Times New Roman"/>
      <w:b/>
      <w:bCs/>
      <w:sz w:val="20"/>
      <w:szCs w:val="20"/>
      <w:lang w:val="es-ES_tradnl" w:eastAsia="es-ES"/>
    </w:rPr>
  </w:style>
  <w:style w:type="character" w:customStyle="1" w:styleId="PrrafodelistaCar">
    <w:name w:val="Párrafo de lista Car"/>
    <w:link w:val="Prrafodelista"/>
    <w:uiPriority w:val="99"/>
    <w:locked/>
    <w:rsid w:val="00BA09AF"/>
    <w:rPr>
      <w:rFonts w:eastAsia="Times New Roman"/>
      <w:sz w:val="24"/>
      <w:lang w:val="es-ES_tradnl" w:eastAsia="es-ES"/>
    </w:rPr>
  </w:style>
  <w:style w:type="paragraph" w:customStyle="1" w:styleId="CitaIFT">
    <w:name w:val="Cita IFT"/>
    <w:basedOn w:val="Normal"/>
    <w:link w:val="CitaIFTCar"/>
    <w:uiPriority w:val="99"/>
    <w:rsid w:val="00BA09AF"/>
    <w:pPr>
      <w:adjustRightInd w:val="0"/>
      <w:spacing w:before="0" w:after="200" w:line="276" w:lineRule="auto"/>
      <w:ind w:left="851" w:right="760"/>
    </w:pPr>
    <w:rPr>
      <w:rFonts w:ascii="ITC Avant Garde" w:eastAsia="Calibri" w:hAnsi="ITC Avant Garde"/>
      <w:i/>
      <w:color w:val="000000"/>
      <w:sz w:val="18"/>
      <w:szCs w:val="20"/>
    </w:rPr>
  </w:style>
  <w:style w:type="character" w:customStyle="1" w:styleId="CitaIFTCar">
    <w:name w:val="Cita IFT Car"/>
    <w:link w:val="CitaIFT"/>
    <w:uiPriority w:val="99"/>
    <w:locked/>
    <w:rsid w:val="00BA09AF"/>
    <w:rPr>
      <w:rFonts w:ascii="ITC Avant Garde" w:hAnsi="ITC Avant Garde"/>
      <w:i/>
      <w:color w:val="000000"/>
      <w:sz w:val="18"/>
      <w:lang w:val="es-ES_tradnl" w:eastAsia="es-ES"/>
    </w:rPr>
  </w:style>
  <w:style w:type="paragraph" w:customStyle="1" w:styleId="N2Telmex">
    <w:name w:val="N2 Telmex"/>
    <w:basedOn w:val="Normal"/>
    <w:next w:val="Ttulo2"/>
    <w:link w:val="N2TelmexCar"/>
    <w:uiPriority w:val="99"/>
    <w:rsid w:val="00B80555"/>
    <w:pPr>
      <w:numPr>
        <w:ilvl w:val="1"/>
        <w:numId w:val="1"/>
      </w:numPr>
      <w:ind w:left="567" w:hanging="567"/>
    </w:pPr>
    <w:rPr>
      <w:b/>
      <w:u w:val="single"/>
    </w:rPr>
  </w:style>
  <w:style w:type="character" w:styleId="Ttulodellibro">
    <w:name w:val="Book Title"/>
    <w:basedOn w:val="Fuentedeprrafopredeter"/>
    <w:uiPriority w:val="99"/>
    <w:qFormat/>
    <w:rsid w:val="008D0FEB"/>
  </w:style>
  <w:style w:type="character" w:customStyle="1" w:styleId="N2TelmexCar">
    <w:name w:val="N2 Telmex Car"/>
    <w:link w:val="N2Telmex"/>
    <w:uiPriority w:val="99"/>
    <w:locked/>
    <w:rsid w:val="00B80555"/>
    <w:rPr>
      <w:rFonts w:eastAsia="Times New Roman" w:cs="Times New Roman"/>
      <w:b/>
      <w:sz w:val="24"/>
      <w:szCs w:val="24"/>
      <w:u w:val="single"/>
      <w:lang w:val="es-ES_tradnl" w:eastAsia="es-ES"/>
    </w:rPr>
  </w:style>
  <w:style w:type="table" w:customStyle="1" w:styleId="Cuadrculadetablaclara1">
    <w:name w:val="Cuadrícula de tabla clara1"/>
    <w:uiPriority w:val="99"/>
    <w:rsid w:val="006B48C0"/>
    <w:rPr>
      <w:rFonts w:cs="Arial"/>
      <w:lang w:eastAsia="en-US"/>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Citaift0">
    <w:name w:val="Cita ift"/>
    <w:basedOn w:val="Normal"/>
    <w:link w:val="CitaiftCar0"/>
    <w:uiPriority w:val="99"/>
    <w:rsid w:val="00883967"/>
    <w:pPr>
      <w:adjustRightInd w:val="0"/>
      <w:spacing w:before="0" w:after="200" w:line="276" w:lineRule="auto"/>
      <w:ind w:left="851" w:right="760"/>
    </w:pPr>
    <w:rPr>
      <w:rFonts w:ascii="ITC Avant Garde" w:eastAsia="Calibri" w:hAnsi="ITC Avant Garde"/>
      <w:i/>
      <w:color w:val="000000"/>
      <w:sz w:val="18"/>
      <w:szCs w:val="20"/>
    </w:rPr>
  </w:style>
  <w:style w:type="character" w:customStyle="1" w:styleId="CitaiftCar0">
    <w:name w:val="Cita ift Car"/>
    <w:link w:val="Citaift0"/>
    <w:uiPriority w:val="99"/>
    <w:locked/>
    <w:rsid w:val="00883967"/>
    <w:rPr>
      <w:rFonts w:ascii="ITC Avant Garde" w:hAnsi="ITC Avant Garde"/>
      <w:i/>
      <w:color w:val="000000"/>
      <w:sz w:val="18"/>
      <w:lang w:eastAsia="es-ES"/>
    </w:rPr>
  </w:style>
  <w:style w:type="paragraph" w:customStyle="1" w:styleId="NumeracinIFT">
    <w:name w:val="Numeración IFT"/>
    <w:basedOn w:val="Normal"/>
    <w:link w:val="NumeracinIFTCar"/>
    <w:uiPriority w:val="99"/>
    <w:rsid w:val="009C1ACB"/>
    <w:pPr>
      <w:tabs>
        <w:tab w:val="left" w:pos="1134"/>
      </w:tabs>
      <w:adjustRightInd w:val="0"/>
      <w:spacing w:before="0" w:after="200" w:line="276" w:lineRule="auto"/>
      <w:ind w:left="1134" w:hanging="992"/>
    </w:pPr>
    <w:rPr>
      <w:rFonts w:ascii="ITC Avant Garde" w:eastAsia="Calibri" w:hAnsi="ITC Avant Garde"/>
      <w:sz w:val="20"/>
      <w:szCs w:val="20"/>
    </w:rPr>
  </w:style>
  <w:style w:type="character" w:customStyle="1" w:styleId="NumeracinIFTCar">
    <w:name w:val="Numeración IFT Car"/>
    <w:link w:val="NumeracinIFT"/>
    <w:uiPriority w:val="99"/>
    <w:locked/>
    <w:rsid w:val="009C1ACB"/>
    <w:rPr>
      <w:rFonts w:ascii="ITC Avant Garde" w:hAnsi="ITC Avant Garde"/>
      <w:lang w:eastAsia="es-ES"/>
    </w:rPr>
  </w:style>
  <w:style w:type="numbering" w:styleId="1ai">
    <w:name w:val="Outline List 1"/>
    <w:basedOn w:val="Sinlista"/>
    <w:uiPriority w:val="99"/>
    <w:semiHidden/>
    <w:unhideWhenUsed/>
    <w:rsid w:val="00F01876"/>
    <w:pPr>
      <w:numPr>
        <w:numId w:val="20"/>
      </w:numPr>
    </w:pPr>
  </w:style>
  <w:style w:type="paragraph" w:customStyle="1" w:styleId="CondicionesFinales">
    <w:name w:val="CondicionesFinales"/>
    <w:basedOn w:val="Citaift0"/>
    <w:qFormat/>
    <w:rsid w:val="00B955F7"/>
    <w:rPr>
      <w:rFonts w:cs="Arial"/>
      <w:bCs/>
      <w:i w:val="0"/>
      <w:sz w:val="22"/>
      <w:szCs w:val="22"/>
    </w:rPr>
  </w:style>
  <w:style w:type="paragraph" w:styleId="Revisin">
    <w:name w:val="Revision"/>
    <w:hidden/>
    <w:uiPriority w:val="99"/>
    <w:semiHidden/>
    <w:rsid w:val="007B4B4D"/>
    <w:rPr>
      <w:rFonts w:eastAsia="Times New Roman"/>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097121">
      <w:marLeft w:val="0"/>
      <w:marRight w:val="0"/>
      <w:marTop w:val="0"/>
      <w:marBottom w:val="0"/>
      <w:divBdr>
        <w:top w:val="none" w:sz="0" w:space="0" w:color="auto"/>
        <w:left w:val="none" w:sz="0" w:space="0" w:color="auto"/>
        <w:bottom w:val="none" w:sz="0" w:space="0" w:color="auto"/>
        <w:right w:val="none" w:sz="0" w:space="0" w:color="auto"/>
      </w:divBdr>
    </w:div>
    <w:div w:id="1274097122">
      <w:marLeft w:val="0"/>
      <w:marRight w:val="0"/>
      <w:marTop w:val="0"/>
      <w:marBottom w:val="0"/>
      <w:divBdr>
        <w:top w:val="none" w:sz="0" w:space="0" w:color="auto"/>
        <w:left w:val="none" w:sz="0" w:space="0" w:color="auto"/>
        <w:bottom w:val="none" w:sz="0" w:space="0" w:color="auto"/>
        <w:right w:val="none" w:sz="0" w:space="0" w:color="auto"/>
      </w:divBdr>
    </w:div>
    <w:div w:id="1274097123">
      <w:marLeft w:val="0"/>
      <w:marRight w:val="0"/>
      <w:marTop w:val="0"/>
      <w:marBottom w:val="0"/>
      <w:divBdr>
        <w:top w:val="none" w:sz="0" w:space="0" w:color="auto"/>
        <w:left w:val="none" w:sz="0" w:space="0" w:color="auto"/>
        <w:bottom w:val="none" w:sz="0" w:space="0" w:color="auto"/>
        <w:right w:val="none" w:sz="0" w:space="0" w:color="auto"/>
      </w:divBdr>
    </w:div>
    <w:div w:id="1274097124">
      <w:marLeft w:val="0"/>
      <w:marRight w:val="0"/>
      <w:marTop w:val="0"/>
      <w:marBottom w:val="0"/>
      <w:divBdr>
        <w:top w:val="none" w:sz="0" w:space="0" w:color="auto"/>
        <w:left w:val="none" w:sz="0" w:space="0" w:color="auto"/>
        <w:bottom w:val="none" w:sz="0" w:space="0" w:color="auto"/>
        <w:right w:val="none" w:sz="0" w:space="0" w:color="auto"/>
      </w:divBdr>
    </w:div>
    <w:div w:id="143670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52D068-D4E6-4340-A66E-FD29199F74B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7C431F-6DE4-4C98-A51F-FF1FB6650BA9}">
  <ds:schemaRefs>
    <ds:schemaRef ds:uri="http://schemas.microsoft.com/sharepoint/v3/contenttype/forms"/>
  </ds:schemaRefs>
</ds:datastoreItem>
</file>

<file path=customXml/itemProps3.xml><?xml version="1.0" encoding="utf-8"?>
<ds:datastoreItem xmlns:ds="http://schemas.openxmlformats.org/officeDocument/2006/customXml" ds:itemID="{8F1743C2-CFAB-47D9-945C-DB72497BBB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9D9AE73-393D-48AA-A54D-DE48E42C1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3230</Words>
  <Characters>17767</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
    </vt:vector>
  </TitlesOfParts>
  <Company>TELMEX</Company>
  <LinksUpToDate>false</LinksUpToDate>
  <CharactersWithSpaces>20956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Lemus Nieto Samanta Paola</dc:creator>
  <cp:keywords/>
  <dc:description/>
  <cp:lastModifiedBy>Brambila Chagollán Carlos Alberto</cp:lastModifiedBy>
  <cp:revision>2</cp:revision>
  <cp:lastPrinted>2015-10-30T05:03:00Z</cp:lastPrinted>
  <dcterms:created xsi:type="dcterms:W3CDTF">2020-07-17T00:27:00Z</dcterms:created>
  <dcterms:modified xsi:type="dcterms:W3CDTF">2020-07-17T00:27:00Z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