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58E8A" w14:textId="52EEE423" w:rsidR="00831A3A" w:rsidRPr="00F072FB" w:rsidRDefault="00831A3A" w:rsidP="00676E01">
      <w:pPr>
        <w:spacing w:after="0" w:line="276" w:lineRule="auto"/>
        <w:jc w:val="both"/>
        <w:rPr>
          <w:rFonts w:ascii="Arial" w:hAnsi="Arial" w:cs="Arial"/>
        </w:rPr>
      </w:pPr>
    </w:p>
    <w:p w14:paraId="02E62A3C" w14:textId="77777777" w:rsidR="00831A3A" w:rsidRPr="00F072FB" w:rsidRDefault="00831A3A" w:rsidP="00676E01">
      <w:pPr>
        <w:spacing w:after="0" w:line="276" w:lineRule="auto"/>
        <w:jc w:val="both"/>
        <w:rPr>
          <w:rFonts w:ascii="Arial" w:hAnsi="Arial" w:cs="Arial"/>
        </w:rPr>
      </w:pPr>
    </w:p>
    <w:p w14:paraId="189120BF" w14:textId="77777777" w:rsidR="00831A3A" w:rsidRPr="00F072FB" w:rsidRDefault="00831A3A" w:rsidP="00676E01">
      <w:pPr>
        <w:spacing w:after="0" w:line="276" w:lineRule="auto"/>
        <w:jc w:val="both"/>
        <w:rPr>
          <w:rFonts w:ascii="Arial" w:hAnsi="Arial" w:cs="Arial"/>
        </w:rPr>
      </w:pPr>
    </w:p>
    <w:p w14:paraId="441BB537" w14:textId="77777777" w:rsidR="00831A3A" w:rsidRPr="00F072FB" w:rsidRDefault="00831A3A" w:rsidP="00676E01">
      <w:pPr>
        <w:spacing w:after="0" w:line="276" w:lineRule="auto"/>
        <w:jc w:val="both"/>
        <w:rPr>
          <w:rFonts w:ascii="Arial" w:hAnsi="Arial" w:cs="Arial"/>
        </w:rPr>
      </w:pPr>
    </w:p>
    <w:p w14:paraId="2E4CDCCE" w14:textId="77777777" w:rsidR="00831A3A" w:rsidRPr="00F072FB" w:rsidRDefault="00831A3A" w:rsidP="00676E01">
      <w:pPr>
        <w:spacing w:after="0" w:line="276" w:lineRule="auto"/>
        <w:jc w:val="both"/>
        <w:rPr>
          <w:rFonts w:ascii="Arial" w:hAnsi="Arial" w:cs="Arial"/>
        </w:rPr>
      </w:pPr>
    </w:p>
    <w:p w14:paraId="5C9A878E" w14:textId="77777777" w:rsidR="00831A3A" w:rsidRPr="00F072FB" w:rsidRDefault="00831A3A" w:rsidP="00676E01">
      <w:pPr>
        <w:spacing w:after="0" w:line="276" w:lineRule="auto"/>
        <w:jc w:val="both"/>
        <w:rPr>
          <w:rFonts w:ascii="Arial" w:hAnsi="Arial" w:cs="Arial"/>
        </w:rPr>
      </w:pPr>
    </w:p>
    <w:p w14:paraId="237B7BA4" w14:textId="77777777" w:rsidR="00831A3A" w:rsidRPr="00F072FB" w:rsidRDefault="00831A3A" w:rsidP="00676E01">
      <w:pPr>
        <w:spacing w:after="0" w:line="276" w:lineRule="auto"/>
        <w:jc w:val="both"/>
        <w:rPr>
          <w:rFonts w:ascii="Arial" w:hAnsi="Arial" w:cs="Arial"/>
        </w:rPr>
      </w:pPr>
    </w:p>
    <w:p w14:paraId="1A037E9C" w14:textId="77777777" w:rsidR="00831A3A" w:rsidRPr="00F072FB" w:rsidRDefault="00831A3A" w:rsidP="00676E01">
      <w:pPr>
        <w:spacing w:after="0" w:line="276" w:lineRule="auto"/>
        <w:jc w:val="both"/>
        <w:rPr>
          <w:rFonts w:ascii="Arial" w:hAnsi="Arial" w:cs="Arial"/>
        </w:rPr>
      </w:pPr>
    </w:p>
    <w:p w14:paraId="7064DEDA" w14:textId="77777777" w:rsidR="00F07BD1" w:rsidRPr="00F072FB" w:rsidRDefault="00F07BD1" w:rsidP="00676E01">
      <w:pPr>
        <w:spacing w:after="0" w:line="276" w:lineRule="auto"/>
        <w:jc w:val="both"/>
        <w:rPr>
          <w:rFonts w:ascii="Arial" w:hAnsi="Arial" w:cs="Arial"/>
        </w:rPr>
      </w:pPr>
    </w:p>
    <w:p w14:paraId="7C90136E" w14:textId="77777777" w:rsidR="00831A3A" w:rsidRPr="00F072FB" w:rsidRDefault="00831A3A" w:rsidP="00676E01">
      <w:pPr>
        <w:spacing w:after="0" w:line="276" w:lineRule="auto"/>
        <w:jc w:val="both"/>
        <w:rPr>
          <w:rFonts w:ascii="Arial" w:hAnsi="Arial" w:cs="Arial"/>
        </w:rPr>
      </w:pPr>
    </w:p>
    <w:p w14:paraId="5A00E7B2" w14:textId="77777777" w:rsidR="00831A3A" w:rsidRPr="00F072FB" w:rsidRDefault="00831A3A" w:rsidP="00676E01">
      <w:pPr>
        <w:spacing w:after="0" w:line="276" w:lineRule="auto"/>
        <w:jc w:val="both"/>
        <w:rPr>
          <w:rFonts w:ascii="Arial" w:hAnsi="Arial" w:cs="Arial"/>
        </w:rPr>
      </w:pPr>
    </w:p>
    <w:p w14:paraId="16E3C08D" w14:textId="77777777" w:rsidR="00831A3A" w:rsidRPr="00F072FB" w:rsidRDefault="00831A3A" w:rsidP="00676E01">
      <w:pPr>
        <w:spacing w:after="0" w:line="276" w:lineRule="auto"/>
        <w:jc w:val="both"/>
        <w:rPr>
          <w:rFonts w:ascii="Arial" w:hAnsi="Arial" w:cs="Arial"/>
        </w:rPr>
      </w:pPr>
    </w:p>
    <w:p w14:paraId="2DCCF14C" w14:textId="77777777" w:rsidR="00831A3A" w:rsidRPr="00F072FB" w:rsidRDefault="00831A3A" w:rsidP="00676E01">
      <w:pPr>
        <w:spacing w:after="0" w:line="276" w:lineRule="auto"/>
        <w:jc w:val="both"/>
        <w:rPr>
          <w:rFonts w:ascii="Arial" w:hAnsi="Arial" w:cs="Arial"/>
        </w:rPr>
      </w:pPr>
    </w:p>
    <w:p w14:paraId="1FC40BB4" w14:textId="77777777" w:rsidR="00831A3A" w:rsidRPr="00F072FB" w:rsidRDefault="00831A3A" w:rsidP="00676E01">
      <w:pPr>
        <w:spacing w:after="0" w:line="276" w:lineRule="auto"/>
        <w:jc w:val="both"/>
        <w:rPr>
          <w:rFonts w:ascii="Arial" w:hAnsi="Arial" w:cs="Arial"/>
        </w:rPr>
      </w:pPr>
    </w:p>
    <w:p w14:paraId="6FC8AC62" w14:textId="77777777" w:rsidR="00831A3A" w:rsidRPr="00F072FB" w:rsidRDefault="00831A3A" w:rsidP="006E0666">
      <w:pPr>
        <w:spacing w:after="0" w:line="276" w:lineRule="auto"/>
        <w:jc w:val="both"/>
        <w:rPr>
          <w:rFonts w:ascii="Arial" w:hAnsi="Arial" w:cs="Arial"/>
          <w:b/>
        </w:rPr>
      </w:pPr>
    </w:p>
    <w:p w14:paraId="2A9C3437" w14:textId="47DA56C3" w:rsidR="007F0626" w:rsidRPr="00F072FB" w:rsidRDefault="007F0626" w:rsidP="006E0666">
      <w:pPr>
        <w:spacing w:after="0" w:line="276" w:lineRule="auto"/>
        <w:jc w:val="center"/>
        <w:rPr>
          <w:rFonts w:ascii="Arial" w:hAnsi="Arial" w:cs="Arial"/>
          <w:b/>
          <w:sz w:val="26"/>
          <w:szCs w:val="26"/>
        </w:rPr>
      </w:pPr>
      <w:r w:rsidRPr="00F072FB">
        <w:rPr>
          <w:rFonts w:ascii="Arial" w:hAnsi="Arial" w:cs="Arial"/>
          <w:b/>
          <w:sz w:val="26"/>
          <w:szCs w:val="26"/>
        </w:rPr>
        <w:t>Licitación No. IFT-</w:t>
      </w:r>
      <w:r w:rsidR="002F05E0" w:rsidRPr="00F072FB">
        <w:rPr>
          <w:rFonts w:ascii="Arial" w:hAnsi="Arial" w:cs="Arial"/>
          <w:b/>
          <w:sz w:val="26"/>
          <w:szCs w:val="26"/>
        </w:rPr>
        <w:t>10</w:t>
      </w:r>
    </w:p>
    <w:p w14:paraId="458BDA1A" w14:textId="77777777" w:rsidR="007F0626" w:rsidRPr="00F072FB" w:rsidRDefault="007F0626" w:rsidP="006E0666">
      <w:pPr>
        <w:spacing w:after="0" w:line="276" w:lineRule="auto"/>
        <w:jc w:val="center"/>
        <w:rPr>
          <w:rFonts w:ascii="Arial" w:hAnsi="Arial" w:cs="Arial"/>
          <w:b/>
          <w:sz w:val="26"/>
          <w:szCs w:val="26"/>
        </w:rPr>
      </w:pPr>
    </w:p>
    <w:p w14:paraId="01CE4E4F" w14:textId="22841889" w:rsidR="00FE2119" w:rsidRPr="00F072FB" w:rsidRDefault="007F0626" w:rsidP="006E0666">
      <w:pPr>
        <w:spacing w:after="0" w:line="276" w:lineRule="auto"/>
        <w:jc w:val="center"/>
        <w:rPr>
          <w:rFonts w:ascii="Arial" w:hAnsi="Arial" w:cs="Arial"/>
          <w:b/>
          <w:sz w:val="26"/>
          <w:szCs w:val="26"/>
        </w:rPr>
      </w:pPr>
      <w:r w:rsidRPr="00F072FB">
        <w:rPr>
          <w:rFonts w:ascii="Arial" w:hAnsi="Arial" w:cs="Arial"/>
          <w:b/>
          <w:sz w:val="26"/>
          <w:szCs w:val="26"/>
        </w:rPr>
        <w:t xml:space="preserve">Apéndice B. </w:t>
      </w:r>
      <w:r w:rsidR="00552F80" w:rsidRPr="00F072FB">
        <w:rPr>
          <w:rFonts w:ascii="Arial" w:hAnsi="Arial" w:cs="Arial"/>
          <w:b/>
          <w:sz w:val="26"/>
          <w:szCs w:val="26"/>
        </w:rPr>
        <w:t>Procedimiento de</w:t>
      </w:r>
      <w:r w:rsidR="009D1955" w:rsidRPr="00F072FB">
        <w:rPr>
          <w:rFonts w:ascii="Arial" w:hAnsi="Arial" w:cs="Arial"/>
          <w:b/>
          <w:sz w:val="26"/>
          <w:szCs w:val="26"/>
        </w:rPr>
        <w:t xml:space="preserve"> Presentación de </w:t>
      </w:r>
      <w:r w:rsidR="00193F15" w:rsidRPr="00F072FB">
        <w:rPr>
          <w:rFonts w:ascii="Arial" w:hAnsi="Arial" w:cs="Arial"/>
          <w:b/>
          <w:sz w:val="26"/>
          <w:szCs w:val="26"/>
        </w:rPr>
        <w:t>Ofertas</w:t>
      </w:r>
    </w:p>
    <w:p w14:paraId="213AF329" w14:textId="77777777" w:rsidR="007F0626" w:rsidRPr="00F072FB" w:rsidRDefault="007F0626" w:rsidP="006E0666">
      <w:pPr>
        <w:spacing w:after="0" w:line="276" w:lineRule="auto"/>
        <w:jc w:val="center"/>
        <w:rPr>
          <w:rFonts w:ascii="Arial" w:hAnsi="Arial" w:cs="Arial"/>
        </w:rPr>
      </w:pPr>
    </w:p>
    <w:p w14:paraId="77EF7C66" w14:textId="77777777" w:rsidR="00831A3A" w:rsidRPr="00F072FB" w:rsidRDefault="00831A3A" w:rsidP="006E0666">
      <w:pPr>
        <w:spacing w:after="0" w:line="276" w:lineRule="auto"/>
        <w:jc w:val="both"/>
        <w:rPr>
          <w:rFonts w:ascii="Arial" w:hAnsi="Arial" w:cs="Arial"/>
          <w:lang w:eastAsia="es-MX"/>
        </w:rPr>
      </w:pPr>
    </w:p>
    <w:p w14:paraId="59040517" w14:textId="77777777" w:rsidR="00831A3A" w:rsidRPr="00F072FB" w:rsidRDefault="00831A3A" w:rsidP="006E0666">
      <w:pPr>
        <w:spacing w:after="0" w:line="276" w:lineRule="auto"/>
        <w:jc w:val="both"/>
        <w:rPr>
          <w:rFonts w:ascii="Arial" w:hAnsi="Arial" w:cs="Arial"/>
          <w:lang w:eastAsia="es-MX"/>
        </w:rPr>
      </w:pPr>
    </w:p>
    <w:p w14:paraId="7A3A4C40" w14:textId="77777777" w:rsidR="00831A3A" w:rsidRPr="00F072FB" w:rsidRDefault="00831A3A" w:rsidP="006E0666">
      <w:pPr>
        <w:spacing w:after="0" w:line="276" w:lineRule="auto"/>
        <w:jc w:val="both"/>
        <w:rPr>
          <w:rFonts w:ascii="Arial" w:hAnsi="Arial" w:cs="Arial"/>
          <w:lang w:eastAsia="es-MX"/>
        </w:rPr>
      </w:pPr>
    </w:p>
    <w:p w14:paraId="6966D199" w14:textId="77777777" w:rsidR="00831A3A" w:rsidRPr="00F072FB" w:rsidRDefault="00831A3A" w:rsidP="006E0666">
      <w:pPr>
        <w:spacing w:after="0" w:line="276" w:lineRule="auto"/>
        <w:jc w:val="both"/>
        <w:rPr>
          <w:rFonts w:ascii="Arial" w:hAnsi="Arial" w:cs="Arial"/>
          <w:lang w:eastAsia="es-MX"/>
        </w:rPr>
      </w:pPr>
    </w:p>
    <w:p w14:paraId="2883DA30" w14:textId="77777777" w:rsidR="00831A3A" w:rsidRPr="00F072FB" w:rsidRDefault="00831A3A" w:rsidP="006E0666">
      <w:pPr>
        <w:spacing w:after="0" w:line="276" w:lineRule="auto"/>
        <w:jc w:val="both"/>
        <w:rPr>
          <w:rFonts w:ascii="Arial" w:hAnsi="Arial" w:cs="Arial"/>
        </w:rPr>
      </w:pPr>
    </w:p>
    <w:p w14:paraId="65563ABA" w14:textId="77777777" w:rsidR="00831A3A" w:rsidRPr="00F072FB" w:rsidRDefault="00831A3A" w:rsidP="006E0666">
      <w:pPr>
        <w:spacing w:after="0" w:line="276" w:lineRule="auto"/>
        <w:jc w:val="both"/>
        <w:rPr>
          <w:rFonts w:ascii="Arial" w:hAnsi="Arial" w:cs="Arial"/>
        </w:rPr>
      </w:pPr>
    </w:p>
    <w:p w14:paraId="3817E2DD" w14:textId="77777777" w:rsidR="00831A3A" w:rsidRPr="00F072FB" w:rsidRDefault="00831A3A" w:rsidP="006E0666">
      <w:pPr>
        <w:spacing w:after="0" w:line="276" w:lineRule="auto"/>
        <w:jc w:val="both"/>
        <w:rPr>
          <w:rFonts w:ascii="Arial" w:hAnsi="Arial" w:cs="Arial"/>
        </w:rPr>
      </w:pPr>
    </w:p>
    <w:p w14:paraId="07670457" w14:textId="77777777" w:rsidR="00831A3A" w:rsidRPr="00F072FB" w:rsidRDefault="00831A3A" w:rsidP="006E0666">
      <w:pPr>
        <w:spacing w:after="0" w:line="276" w:lineRule="auto"/>
        <w:jc w:val="both"/>
        <w:rPr>
          <w:rFonts w:ascii="Arial" w:hAnsi="Arial" w:cs="Arial"/>
        </w:rPr>
      </w:pPr>
    </w:p>
    <w:p w14:paraId="161E3F18" w14:textId="77777777" w:rsidR="00831A3A" w:rsidRPr="00F072FB" w:rsidRDefault="00831A3A" w:rsidP="006E0666">
      <w:pPr>
        <w:spacing w:after="0" w:line="276" w:lineRule="auto"/>
        <w:jc w:val="both"/>
        <w:rPr>
          <w:rFonts w:ascii="Arial" w:hAnsi="Arial" w:cs="Arial"/>
        </w:rPr>
      </w:pPr>
    </w:p>
    <w:p w14:paraId="21674C1E" w14:textId="77777777" w:rsidR="00831A3A" w:rsidRPr="00F072FB" w:rsidRDefault="00831A3A" w:rsidP="006E0666">
      <w:pPr>
        <w:spacing w:after="0" w:line="276" w:lineRule="auto"/>
        <w:jc w:val="both"/>
        <w:rPr>
          <w:rFonts w:ascii="Arial" w:hAnsi="Arial" w:cs="Arial"/>
        </w:rPr>
      </w:pPr>
    </w:p>
    <w:p w14:paraId="12DFF0EB" w14:textId="77777777" w:rsidR="00831A3A" w:rsidRPr="00F072FB" w:rsidRDefault="00831A3A" w:rsidP="006E0666">
      <w:pPr>
        <w:spacing w:after="0" w:line="276" w:lineRule="auto"/>
        <w:jc w:val="both"/>
        <w:rPr>
          <w:rFonts w:ascii="Arial" w:hAnsi="Arial" w:cs="Arial"/>
        </w:rPr>
      </w:pPr>
    </w:p>
    <w:p w14:paraId="342A2EEE" w14:textId="77777777" w:rsidR="00831A3A" w:rsidRPr="00F072FB" w:rsidRDefault="00831A3A" w:rsidP="006E0666">
      <w:pPr>
        <w:spacing w:after="0" w:line="276" w:lineRule="auto"/>
        <w:jc w:val="both"/>
        <w:rPr>
          <w:rFonts w:ascii="Arial" w:hAnsi="Arial" w:cs="Arial"/>
        </w:rPr>
      </w:pPr>
    </w:p>
    <w:p w14:paraId="515725D8" w14:textId="77777777" w:rsidR="00831A3A" w:rsidRPr="00F072FB" w:rsidRDefault="00831A3A" w:rsidP="006E0666">
      <w:pPr>
        <w:spacing w:after="0" w:line="276" w:lineRule="auto"/>
        <w:jc w:val="both"/>
        <w:rPr>
          <w:rFonts w:ascii="Arial" w:hAnsi="Arial" w:cs="Arial"/>
        </w:rPr>
      </w:pPr>
    </w:p>
    <w:p w14:paraId="1753B0F4" w14:textId="77777777" w:rsidR="00831A3A" w:rsidRPr="00F072FB" w:rsidRDefault="00831A3A" w:rsidP="006E0666">
      <w:pPr>
        <w:spacing w:after="0" w:line="276" w:lineRule="auto"/>
        <w:jc w:val="both"/>
        <w:rPr>
          <w:rFonts w:ascii="Arial" w:hAnsi="Arial" w:cs="Arial"/>
        </w:rPr>
      </w:pPr>
    </w:p>
    <w:p w14:paraId="13599136" w14:textId="77777777" w:rsidR="00F07BD1" w:rsidRPr="00F072FB" w:rsidRDefault="00F07BD1" w:rsidP="006E0666">
      <w:pPr>
        <w:spacing w:after="0" w:line="276" w:lineRule="auto"/>
        <w:jc w:val="both"/>
        <w:rPr>
          <w:rFonts w:ascii="Arial" w:hAnsi="Arial" w:cs="Arial"/>
        </w:rPr>
      </w:pPr>
    </w:p>
    <w:p w14:paraId="00B8402F" w14:textId="77777777" w:rsidR="00831A3A" w:rsidRPr="00F072FB" w:rsidRDefault="00831A3A" w:rsidP="006E0666">
      <w:pPr>
        <w:spacing w:after="0" w:line="276" w:lineRule="auto"/>
        <w:jc w:val="both"/>
        <w:rPr>
          <w:rFonts w:ascii="Arial" w:hAnsi="Arial" w:cs="Arial"/>
        </w:rPr>
      </w:pPr>
    </w:p>
    <w:p w14:paraId="6A7070D5" w14:textId="77777777" w:rsidR="00831A3A" w:rsidRPr="00F072FB" w:rsidRDefault="00831A3A" w:rsidP="006E0666">
      <w:pPr>
        <w:spacing w:after="0" w:line="276" w:lineRule="auto"/>
        <w:jc w:val="both"/>
        <w:rPr>
          <w:rFonts w:ascii="Arial" w:hAnsi="Arial" w:cs="Arial"/>
        </w:rPr>
      </w:pPr>
    </w:p>
    <w:p w14:paraId="622989A0" w14:textId="1290CB25" w:rsidR="00242A4A" w:rsidRPr="00F072FB" w:rsidRDefault="00242A4A" w:rsidP="006E0666">
      <w:pPr>
        <w:spacing w:after="0" w:line="276" w:lineRule="auto"/>
        <w:jc w:val="both"/>
        <w:rPr>
          <w:rFonts w:ascii="Arial" w:hAnsi="Arial" w:cs="Arial"/>
        </w:rPr>
      </w:pPr>
    </w:p>
    <w:p w14:paraId="57CDFC1E" w14:textId="44BEA123" w:rsidR="00366838" w:rsidRPr="00F072FB" w:rsidRDefault="00366838" w:rsidP="006E0666">
      <w:pPr>
        <w:spacing w:after="0" w:line="276" w:lineRule="auto"/>
        <w:jc w:val="both"/>
        <w:rPr>
          <w:rFonts w:ascii="Arial" w:hAnsi="Arial" w:cs="Arial"/>
        </w:rPr>
      </w:pPr>
    </w:p>
    <w:p w14:paraId="6038921B" w14:textId="17AD1CDD" w:rsidR="00D02D07" w:rsidRPr="00F072FB" w:rsidRDefault="00D02D07" w:rsidP="006E0666">
      <w:pPr>
        <w:spacing w:after="0" w:line="276" w:lineRule="auto"/>
        <w:jc w:val="both"/>
        <w:rPr>
          <w:rFonts w:ascii="Arial" w:hAnsi="Arial" w:cs="Arial"/>
        </w:rPr>
      </w:pPr>
    </w:p>
    <w:p w14:paraId="673902EE" w14:textId="77777777" w:rsidR="00D02D07" w:rsidRPr="00F072FB" w:rsidRDefault="00D02D07" w:rsidP="006E0666">
      <w:pPr>
        <w:spacing w:after="0" w:line="276" w:lineRule="auto"/>
        <w:jc w:val="both"/>
        <w:rPr>
          <w:rFonts w:ascii="Arial" w:hAnsi="Arial" w:cs="Arial"/>
        </w:rPr>
      </w:pPr>
    </w:p>
    <w:p w14:paraId="144E00A7" w14:textId="77777777" w:rsidR="00366838" w:rsidRPr="00F072FB" w:rsidRDefault="00366838" w:rsidP="006E0666">
      <w:pPr>
        <w:spacing w:after="0" w:line="276" w:lineRule="auto"/>
        <w:jc w:val="both"/>
        <w:rPr>
          <w:rFonts w:ascii="Arial" w:hAnsi="Arial" w:cs="Arial"/>
        </w:rPr>
      </w:pPr>
    </w:p>
    <w:p w14:paraId="0F7BB820" w14:textId="77777777" w:rsidR="00366838" w:rsidRPr="00F072FB" w:rsidRDefault="00366838" w:rsidP="006E0666">
      <w:pPr>
        <w:spacing w:after="0" w:line="276" w:lineRule="auto"/>
        <w:jc w:val="both"/>
        <w:rPr>
          <w:rFonts w:ascii="Arial" w:hAnsi="Arial" w:cs="Arial"/>
        </w:rPr>
      </w:pPr>
    </w:p>
    <w:p w14:paraId="1853529C" w14:textId="77777777" w:rsidR="00366838" w:rsidRPr="00F072FB" w:rsidRDefault="00366838" w:rsidP="006E0666">
      <w:pPr>
        <w:spacing w:after="0" w:line="276" w:lineRule="auto"/>
        <w:jc w:val="both"/>
        <w:rPr>
          <w:rFonts w:ascii="Arial" w:hAnsi="Arial" w:cs="Arial"/>
        </w:rPr>
      </w:pPr>
    </w:p>
    <w:sdt>
      <w:sdtPr>
        <w:rPr>
          <w:rFonts w:ascii="Arial" w:eastAsiaTheme="minorHAnsi" w:hAnsi="Arial" w:cs="Arial"/>
          <w:b/>
          <w:bCs/>
          <w:color w:val="auto"/>
          <w:sz w:val="22"/>
          <w:szCs w:val="22"/>
          <w:lang w:val="es-ES" w:eastAsia="en-US"/>
        </w:rPr>
        <w:id w:val="1385136968"/>
        <w:docPartObj>
          <w:docPartGallery w:val="Table of Contents"/>
          <w:docPartUnique/>
        </w:docPartObj>
      </w:sdtPr>
      <w:sdtEndPr/>
      <w:sdtContent>
        <w:p w14:paraId="3F546266" w14:textId="64E7BCED" w:rsidR="004A0DC4" w:rsidRPr="00403756" w:rsidRDefault="004A0DC4" w:rsidP="009C77D7">
          <w:pPr>
            <w:pStyle w:val="TtuloTDC"/>
            <w:numPr>
              <w:ilvl w:val="0"/>
              <w:numId w:val="0"/>
            </w:numPr>
            <w:spacing w:before="0" w:line="240" w:lineRule="auto"/>
            <w:ind w:left="432" w:hanging="432"/>
            <w:rPr>
              <w:rFonts w:ascii="Arial" w:hAnsi="Arial" w:cs="Arial"/>
              <w:color w:val="auto"/>
            </w:rPr>
          </w:pPr>
          <w:r w:rsidRPr="00403756">
            <w:rPr>
              <w:rFonts w:ascii="Arial" w:hAnsi="Arial" w:cs="Arial"/>
              <w:color w:val="auto"/>
              <w:lang w:val="es-ES"/>
            </w:rPr>
            <w:t>Contenido</w:t>
          </w:r>
        </w:p>
        <w:p w14:paraId="7AA72DF9" w14:textId="1DAB44DE" w:rsidR="00403756" w:rsidRPr="00403756" w:rsidRDefault="00403756" w:rsidP="009C77D7">
          <w:pPr>
            <w:pStyle w:val="TDC1"/>
            <w:tabs>
              <w:tab w:val="left" w:pos="440"/>
              <w:tab w:val="right" w:leader="dot" w:pos="9394"/>
            </w:tabs>
            <w:spacing w:line="240" w:lineRule="auto"/>
            <w:rPr>
              <w:rFonts w:ascii="Arial" w:eastAsiaTheme="minorEastAsia" w:hAnsi="Arial" w:cs="Arial"/>
              <w:b w:val="0"/>
              <w:bCs w:val="0"/>
              <w:noProof/>
              <w:sz w:val="22"/>
              <w:szCs w:val="22"/>
              <w:lang w:eastAsia="es-MX"/>
            </w:rPr>
          </w:pPr>
          <w:r w:rsidRPr="00403756">
            <w:rPr>
              <w:rFonts w:ascii="Arial" w:hAnsi="Arial" w:cs="Arial"/>
              <w:b w:val="0"/>
              <w:sz w:val="22"/>
              <w:szCs w:val="22"/>
              <w:lang w:val="es-ES"/>
            </w:rPr>
            <w:fldChar w:fldCharType="begin"/>
          </w:r>
          <w:r w:rsidRPr="00403756">
            <w:rPr>
              <w:rFonts w:ascii="Arial" w:hAnsi="Arial" w:cs="Arial"/>
              <w:b w:val="0"/>
              <w:sz w:val="22"/>
              <w:szCs w:val="22"/>
              <w:lang w:val="es-ES"/>
            </w:rPr>
            <w:instrText xml:space="preserve"> TOC \o "1-3" \h \z \u </w:instrText>
          </w:r>
          <w:r w:rsidRPr="00403756">
            <w:rPr>
              <w:rFonts w:ascii="Arial" w:hAnsi="Arial" w:cs="Arial"/>
              <w:b w:val="0"/>
              <w:sz w:val="22"/>
              <w:szCs w:val="22"/>
              <w:lang w:val="es-ES"/>
            </w:rPr>
            <w:fldChar w:fldCharType="separate"/>
          </w:r>
          <w:hyperlink w:anchor="_Toc47373415" w:history="1">
            <w:r w:rsidRPr="00403756">
              <w:rPr>
                <w:rStyle w:val="Hipervnculo"/>
                <w:rFonts w:ascii="Arial" w:hAnsi="Arial" w:cs="Arial"/>
                <w:b w:val="0"/>
                <w:noProof/>
                <w:sz w:val="22"/>
                <w:szCs w:val="22"/>
              </w:rPr>
              <w:t>1</w:t>
            </w:r>
            <w:r w:rsidRPr="00403756">
              <w:rPr>
                <w:rFonts w:ascii="Arial" w:eastAsiaTheme="minorEastAsia" w:hAnsi="Arial" w:cs="Arial"/>
                <w:b w:val="0"/>
                <w:bCs w:val="0"/>
                <w:noProof/>
                <w:sz w:val="22"/>
                <w:szCs w:val="22"/>
                <w:lang w:eastAsia="es-MX"/>
              </w:rPr>
              <w:tab/>
            </w:r>
            <w:r w:rsidRPr="00403756">
              <w:rPr>
                <w:rStyle w:val="Hipervnculo"/>
                <w:rFonts w:ascii="Arial" w:hAnsi="Arial" w:cs="Arial"/>
                <w:b w:val="0"/>
                <w:noProof/>
                <w:sz w:val="22"/>
                <w:szCs w:val="22"/>
              </w:rPr>
              <w:t>Definiciones</w:t>
            </w:r>
            <w:r w:rsidRPr="00403756">
              <w:rPr>
                <w:rFonts w:ascii="Arial" w:hAnsi="Arial" w:cs="Arial"/>
                <w:b w:val="0"/>
                <w:noProof/>
                <w:webHidden/>
                <w:sz w:val="22"/>
                <w:szCs w:val="22"/>
              </w:rPr>
              <w:tab/>
            </w:r>
            <w:r w:rsidRPr="00403756">
              <w:rPr>
                <w:rFonts w:ascii="Arial" w:hAnsi="Arial" w:cs="Arial"/>
                <w:b w:val="0"/>
                <w:noProof/>
                <w:webHidden/>
                <w:sz w:val="22"/>
                <w:szCs w:val="22"/>
              </w:rPr>
              <w:fldChar w:fldCharType="begin"/>
            </w:r>
            <w:r w:rsidRPr="00403756">
              <w:rPr>
                <w:rFonts w:ascii="Arial" w:hAnsi="Arial" w:cs="Arial"/>
                <w:b w:val="0"/>
                <w:noProof/>
                <w:webHidden/>
                <w:sz w:val="22"/>
                <w:szCs w:val="22"/>
              </w:rPr>
              <w:instrText xml:space="preserve"> PAGEREF _Toc47373415 \h </w:instrText>
            </w:r>
            <w:r w:rsidRPr="00403756">
              <w:rPr>
                <w:rFonts w:ascii="Arial" w:hAnsi="Arial" w:cs="Arial"/>
                <w:b w:val="0"/>
                <w:noProof/>
                <w:webHidden/>
                <w:sz w:val="22"/>
                <w:szCs w:val="22"/>
              </w:rPr>
            </w:r>
            <w:r w:rsidRPr="00403756">
              <w:rPr>
                <w:rFonts w:ascii="Arial" w:hAnsi="Arial" w:cs="Arial"/>
                <w:b w:val="0"/>
                <w:noProof/>
                <w:webHidden/>
                <w:sz w:val="22"/>
                <w:szCs w:val="22"/>
              </w:rPr>
              <w:fldChar w:fldCharType="separate"/>
            </w:r>
            <w:r w:rsidRPr="00403756">
              <w:rPr>
                <w:rFonts w:ascii="Arial" w:hAnsi="Arial" w:cs="Arial"/>
                <w:b w:val="0"/>
                <w:noProof/>
                <w:webHidden/>
                <w:sz w:val="22"/>
                <w:szCs w:val="22"/>
              </w:rPr>
              <w:t>4</w:t>
            </w:r>
            <w:r w:rsidRPr="00403756">
              <w:rPr>
                <w:rFonts w:ascii="Arial" w:hAnsi="Arial" w:cs="Arial"/>
                <w:b w:val="0"/>
                <w:noProof/>
                <w:webHidden/>
                <w:sz w:val="22"/>
                <w:szCs w:val="22"/>
              </w:rPr>
              <w:fldChar w:fldCharType="end"/>
            </w:r>
          </w:hyperlink>
        </w:p>
        <w:p w14:paraId="7A9B98CC" w14:textId="19FBDAF3" w:rsidR="00403756" w:rsidRPr="00403756" w:rsidRDefault="003C7339" w:rsidP="009C77D7">
          <w:pPr>
            <w:pStyle w:val="TDC1"/>
            <w:tabs>
              <w:tab w:val="left" w:pos="440"/>
              <w:tab w:val="right" w:leader="dot" w:pos="9394"/>
            </w:tabs>
            <w:spacing w:line="240" w:lineRule="auto"/>
            <w:rPr>
              <w:rFonts w:ascii="Arial" w:eastAsiaTheme="minorEastAsia" w:hAnsi="Arial" w:cs="Arial"/>
              <w:b w:val="0"/>
              <w:bCs w:val="0"/>
              <w:noProof/>
              <w:sz w:val="22"/>
              <w:szCs w:val="22"/>
              <w:lang w:eastAsia="es-MX"/>
            </w:rPr>
          </w:pPr>
          <w:hyperlink w:anchor="_Toc47373416" w:history="1">
            <w:r w:rsidR="00403756" w:rsidRPr="00403756">
              <w:rPr>
                <w:rStyle w:val="Hipervnculo"/>
                <w:rFonts w:ascii="Arial" w:hAnsi="Arial" w:cs="Arial"/>
                <w:b w:val="0"/>
                <w:noProof/>
                <w:sz w:val="22"/>
                <w:szCs w:val="22"/>
              </w:rPr>
              <w:t>2</w:t>
            </w:r>
            <w:r w:rsidR="00403756" w:rsidRPr="00403756">
              <w:rPr>
                <w:rFonts w:ascii="Arial" w:eastAsiaTheme="minorEastAsia" w:hAnsi="Arial" w:cs="Arial"/>
                <w:b w:val="0"/>
                <w:bCs w:val="0"/>
                <w:noProof/>
                <w:sz w:val="22"/>
                <w:szCs w:val="22"/>
                <w:lang w:eastAsia="es-MX"/>
              </w:rPr>
              <w:tab/>
            </w:r>
            <w:r w:rsidR="00403756" w:rsidRPr="00403756">
              <w:rPr>
                <w:rStyle w:val="Hipervnculo"/>
                <w:rFonts w:ascii="Arial" w:hAnsi="Arial" w:cs="Arial"/>
                <w:b w:val="0"/>
                <w:noProof/>
                <w:sz w:val="22"/>
                <w:szCs w:val="22"/>
              </w:rPr>
              <w:t>Introducción</w:t>
            </w:r>
            <w:r w:rsidR="00403756" w:rsidRPr="00403756">
              <w:rPr>
                <w:rFonts w:ascii="Arial" w:hAnsi="Arial" w:cs="Arial"/>
                <w:b w:val="0"/>
                <w:noProof/>
                <w:webHidden/>
                <w:sz w:val="22"/>
                <w:szCs w:val="22"/>
              </w:rPr>
              <w:tab/>
            </w:r>
            <w:r w:rsidR="00403756" w:rsidRPr="00403756">
              <w:rPr>
                <w:rFonts w:ascii="Arial" w:hAnsi="Arial" w:cs="Arial"/>
                <w:b w:val="0"/>
                <w:noProof/>
                <w:webHidden/>
                <w:sz w:val="22"/>
                <w:szCs w:val="22"/>
              </w:rPr>
              <w:fldChar w:fldCharType="begin"/>
            </w:r>
            <w:r w:rsidR="00403756" w:rsidRPr="00403756">
              <w:rPr>
                <w:rFonts w:ascii="Arial" w:hAnsi="Arial" w:cs="Arial"/>
                <w:b w:val="0"/>
                <w:noProof/>
                <w:webHidden/>
                <w:sz w:val="22"/>
                <w:szCs w:val="22"/>
              </w:rPr>
              <w:instrText xml:space="preserve"> PAGEREF _Toc47373416 \h </w:instrText>
            </w:r>
            <w:r w:rsidR="00403756" w:rsidRPr="00403756">
              <w:rPr>
                <w:rFonts w:ascii="Arial" w:hAnsi="Arial" w:cs="Arial"/>
                <w:b w:val="0"/>
                <w:noProof/>
                <w:webHidden/>
                <w:sz w:val="22"/>
                <w:szCs w:val="22"/>
              </w:rPr>
            </w:r>
            <w:r w:rsidR="00403756" w:rsidRPr="00403756">
              <w:rPr>
                <w:rFonts w:ascii="Arial" w:hAnsi="Arial" w:cs="Arial"/>
                <w:b w:val="0"/>
                <w:noProof/>
                <w:webHidden/>
                <w:sz w:val="22"/>
                <w:szCs w:val="22"/>
              </w:rPr>
              <w:fldChar w:fldCharType="separate"/>
            </w:r>
            <w:r w:rsidR="00403756" w:rsidRPr="00403756">
              <w:rPr>
                <w:rFonts w:ascii="Arial" w:hAnsi="Arial" w:cs="Arial"/>
                <w:b w:val="0"/>
                <w:noProof/>
                <w:webHidden/>
                <w:sz w:val="22"/>
                <w:szCs w:val="22"/>
              </w:rPr>
              <w:t>9</w:t>
            </w:r>
            <w:r w:rsidR="00403756" w:rsidRPr="00403756">
              <w:rPr>
                <w:rFonts w:ascii="Arial" w:hAnsi="Arial" w:cs="Arial"/>
                <w:b w:val="0"/>
                <w:noProof/>
                <w:webHidden/>
                <w:sz w:val="22"/>
                <w:szCs w:val="22"/>
              </w:rPr>
              <w:fldChar w:fldCharType="end"/>
            </w:r>
          </w:hyperlink>
        </w:p>
        <w:p w14:paraId="3E41C751" w14:textId="23551675" w:rsidR="00403756" w:rsidRPr="00403756" w:rsidRDefault="003C7339" w:rsidP="009C77D7">
          <w:pPr>
            <w:pStyle w:val="TDC1"/>
            <w:tabs>
              <w:tab w:val="left" w:pos="440"/>
              <w:tab w:val="right" w:leader="dot" w:pos="9394"/>
            </w:tabs>
            <w:spacing w:line="240" w:lineRule="auto"/>
            <w:rPr>
              <w:rFonts w:ascii="Arial" w:eastAsiaTheme="minorEastAsia" w:hAnsi="Arial" w:cs="Arial"/>
              <w:b w:val="0"/>
              <w:bCs w:val="0"/>
              <w:noProof/>
              <w:sz w:val="22"/>
              <w:szCs w:val="22"/>
              <w:lang w:eastAsia="es-MX"/>
            </w:rPr>
          </w:pPr>
          <w:hyperlink w:anchor="_Toc47373417" w:history="1">
            <w:r w:rsidR="00403756" w:rsidRPr="00403756">
              <w:rPr>
                <w:rStyle w:val="Hipervnculo"/>
                <w:rFonts w:ascii="Arial" w:hAnsi="Arial" w:cs="Arial"/>
                <w:b w:val="0"/>
                <w:noProof/>
                <w:sz w:val="22"/>
                <w:szCs w:val="22"/>
              </w:rPr>
              <w:t>3</w:t>
            </w:r>
            <w:r w:rsidR="00403756" w:rsidRPr="00403756">
              <w:rPr>
                <w:rFonts w:ascii="Arial" w:eastAsiaTheme="minorEastAsia" w:hAnsi="Arial" w:cs="Arial"/>
                <w:b w:val="0"/>
                <w:bCs w:val="0"/>
                <w:noProof/>
                <w:sz w:val="22"/>
                <w:szCs w:val="22"/>
                <w:lang w:eastAsia="es-MX"/>
              </w:rPr>
              <w:tab/>
            </w:r>
            <w:r w:rsidR="00403756" w:rsidRPr="00403756">
              <w:rPr>
                <w:rStyle w:val="Hipervnculo"/>
                <w:rFonts w:ascii="Arial" w:hAnsi="Arial" w:cs="Arial"/>
                <w:b w:val="0"/>
                <w:noProof/>
                <w:sz w:val="22"/>
                <w:szCs w:val="22"/>
              </w:rPr>
              <w:t>Procedimiento de Presentación de Ofertas y sus Concursos.</w:t>
            </w:r>
            <w:r w:rsidR="00403756" w:rsidRPr="00403756">
              <w:rPr>
                <w:rFonts w:ascii="Arial" w:hAnsi="Arial" w:cs="Arial"/>
                <w:b w:val="0"/>
                <w:noProof/>
                <w:webHidden/>
                <w:sz w:val="22"/>
                <w:szCs w:val="22"/>
              </w:rPr>
              <w:tab/>
            </w:r>
            <w:r w:rsidR="00403756" w:rsidRPr="00403756">
              <w:rPr>
                <w:rFonts w:ascii="Arial" w:hAnsi="Arial" w:cs="Arial"/>
                <w:b w:val="0"/>
                <w:noProof/>
                <w:webHidden/>
                <w:sz w:val="22"/>
                <w:szCs w:val="22"/>
              </w:rPr>
              <w:fldChar w:fldCharType="begin"/>
            </w:r>
            <w:r w:rsidR="00403756" w:rsidRPr="00403756">
              <w:rPr>
                <w:rFonts w:ascii="Arial" w:hAnsi="Arial" w:cs="Arial"/>
                <w:b w:val="0"/>
                <w:noProof/>
                <w:webHidden/>
                <w:sz w:val="22"/>
                <w:szCs w:val="22"/>
              </w:rPr>
              <w:instrText xml:space="preserve"> PAGEREF _Toc47373417 \h </w:instrText>
            </w:r>
            <w:r w:rsidR="00403756" w:rsidRPr="00403756">
              <w:rPr>
                <w:rFonts w:ascii="Arial" w:hAnsi="Arial" w:cs="Arial"/>
                <w:b w:val="0"/>
                <w:noProof/>
                <w:webHidden/>
                <w:sz w:val="22"/>
                <w:szCs w:val="22"/>
              </w:rPr>
            </w:r>
            <w:r w:rsidR="00403756" w:rsidRPr="00403756">
              <w:rPr>
                <w:rFonts w:ascii="Arial" w:hAnsi="Arial" w:cs="Arial"/>
                <w:b w:val="0"/>
                <w:noProof/>
                <w:webHidden/>
                <w:sz w:val="22"/>
                <w:szCs w:val="22"/>
              </w:rPr>
              <w:fldChar w:fldCharType="separate"/>
            </w:r>
            <w:r w:rsidR="00403756" w:rsidRPr="00403756">
              <w:rPr>
                <w:rFonts w:ascii="Arial" w:hAnsi="Arial" w:cs="Arial"/>
                <w:b w:val="0"/>
                <w:noProof/>
                <w:webHidden/>
                <w:sz w:val="22"/>
                <w:szCs w:val="22"/>
              </w:rPr>
              <w:t>10</w:t>
            </w:r>
            <w:r w:rsidR="00403756" w:rsidRPr="00403756">
              <w:rPr>
                <w:rFonts w:ascii="Arial" w:hAnsi="Arial" w:cs="Arial"/>
                <w:b w:val="0"/>
                <w:noProof/>
                <w:webHidden/>
                <w:sz w:val="22"/>
                <w:szCs w:val="22"/>
              </w:rPr>
              <w:fldChar w:fldCharType="end"/>
            </w:r>
          </w:hyperlink>
        </w:p>
        <w:p w14:paraId="7C8835FB" w14:textId="13336121" w:rsidR="00403756" w:rsidRPr="00403756" w:rsidRDefault="003C7339" w:rsidP="009C77D7">
          <w:pPr>
            <w:pStyle w:val="TDC2"/>
            <w:tabs>
              <w:tab w:val="left" w:pos="880"/>
              <w:tab w:val="right" w:leader="dot" w:pos="9394"/>
            </w:tabs>
            <w:spacing w:before="0" w:line="240" w:lineRule="auto"/>
            <w:rPr>
              <w:rFonts w:ascii="Arial" w:eastAsiaTheme="minorEastAsia" w:hAnsi="Arial" w:cs="Arial"/>
              <w:i w:val="0"/>
              <w:iCs w:val="0"/>
              <w:noProof/>
              <w:sz w:val="22"/>
              <w:szCs w:val="22"/>
              <w:lang w:eastAsia="es-MX"/>
            </w:rPr>
          </w:pPr>
          <w:hyperlink w:anchor="_Toc47373418" w:history="1">
            <w:r w:rsidR="00403756" w:rsidRPr="00403756">
              <w:rPr>
                <w:rStyle w:val="Hipervnculo"/>
                <w:rFonts w:ascii="Arial" w:hAnsi="Arial" w:cs="Arial"/>
                <w:i w:val="0"/>
                <w:noProof/>
                <w:sz w:val="22"/>
                <w:szCs w:val="22"/>
              </w:rPr>
              <w:t>3.1</w:t>
            </w:r>
            <w:r w:rsidR="00403756" w:rsidRPr="00403756">
              <w:rPr>
                <w:rFonts w:ascii="Arial" w:eastAsiaTheme="minorEastAsia" w:hAnsi="Arial" w:cs="Arial"/>
                <w:i w:val="0"/>
                <w:iCs w:val="0"/>
                <w:noProof/>
                <w:sz w:val="22"/>
                <w:szCs w:val="22"/>
                <w:lang w:eastAsia="es-MX"/>
              </w:rPr>
              <w:tab/>
            </w:r>
            <w:r w:rsidR="00403756" w:rsidRPr="00403756">
              <w:rPr>
                <w:rStyle w:val="Hipervnculo"/>
                <w:rFonts w:ascii="Arial" w:hAnsi="Arial" w:cs="Arial"/>
                <w:i w:val="0"/>
                <w:noProof/>
                <w:sz w:val="22"/>
                <w:szCs w:val="22"/>
              </w:rPr>
              <w:t>Presentación de una Oferta Válida</w:t>
            </w:r>
            <w:r w:rsidR="00403756" w:rsidRPr="00403756">
              <w:rPr>
                <w:rFonts w:ascii="Arial" w:hAnsi="Arial" w:cs="Arial"/>
                <w:i w:val="0"/>
                <w:noProof/>
                <w:webHidden/>
                <w:sz w:val="22"/>
                <w:szCs w:val="22"/>
              </w:rPr>
              <w:tab/>
            </w:r>
            <w:r w:rsidR="00403756" w:rsidRPr="00403756">
              <w:rPr>
                <w:rFonts w:ascii="Arial" w:hAnsi="Arial" w:cs="Arial"/>
                <w:i w:val="0"/>
                <w:noProof/>
                <w:webHidden/>
                <w:sz w:val="22"/>
                <w:szCs w:val="22"/>
              </w:rPr>
              <w:fldChar w:fldCharType="begin"/>
            </w:r>
            <w:r w:rsidR="00403756" w:rsidRPr="00403756">
              <w:rPr>
                <w:rFonts w:ascii="Arial" w:hAnsi="Arial" w:cs="Arial"/>
                <w:i w:val="0"/>
                <w:noProof/>
                <w:webHidden/>
                <w:sz w:val="22"/>
                <w:szCs w:val="22"/>
              </w:rPr>
              <w:instrText xml:space="preserve"> PAGEREF _Toc47373418 \h </w:instrText>
            </w:r>
            <w:r w:rsidR="00403756" w:rsidRPr="00403756">
              <w:rPr>
                <w:rFonts w:ascii="Arial" w:hAnsi="Arial" w:cs="Arial"/>
                <w:i w:val="0"/>
                <w:noProof/>
                <w:webHidden/>
                <w:sz w:val="22"/>
                <w:szCs w:val="22"/>
              </w:rPr>
            </w:r>
            <w:r w:rsidR="00403756" w:rsidRPr="00403756">
              <w:rPr>
                <w:rFonts w:ascii="Arial" w:hAnsi="Arial" w:cs="Arial"/>
                <w:i w:val="0"/>
                <w:noProof/>
                <w:webHidden/>
                <w:sz w:val="22"/>
                <w:szCs w:val="22"/>
              </w:rPr>
              <w:fldChar w:fldCharType="separate"/>
            </w:r>
            <w:r w:rsidR="00403756" w:rsidRPr="00403756">
              <w:rPr>
                <w:rFonts w:ascii="Arial" w:hAnsi="Arial" w:cs="Arial"/>
                <w:i w:val="0"/>
                <w:noProof/>
                <w:webHidden/>
                <w:sz w:val="22"/>
                <w:szCs w:val="22"/>
              </w:rPr>
              <w:t>12</w:t>
            </w:r>
            <w:r w:rsidR="00403756" w:rsidRPr="00403756">
              <w:rPr>
                <w:rFonts w:ascii="Arial" w:hAnsi="Arial" w:cs="Arial"/>
                <w:i w:val="0"/>
                <w:noProof/>
                <w:webHidden/>
                <w:sz w:val="22"/>
                <w:szCs w:val="22"/>
              </w:rPr>
              <w:fldChar w:fldCharType="end"/>
            </w:r>
          </w:hyperlink>
        </w:p>
        <w:p w14:paraId="108BC9EF" w14:textId="7C70571C" w:rsidR="00403756" w:rsidRPr="00403756" w:rsidRDefault="003C7339" w:rsidP="009C77D7">
          <w:pPr>
            <w:pStyle w:val="TDC3"/>
            <w:tabs>
              <w:tab w:val="left" w:pos="1320"/>
              <w:tab w:val="right" w:leader="dot" w:pos="9394"/>
            </w:tabs>
            <w:spacing w:line="240" w:lineRule="auto"/>
            <w:rPr>
              <w:rFonts w:ascii="Arial" w:eastAsiaTheme="minorEastAsia" w:hAnsi="Arial" w:cs="Arial"/>
              <w:noProof/>
              <w:sz w:val="22"/>
              <w:szCs w:val="22"/>
              <w:lang w:eastAsia="es-MX"/>
            </w:rPr>
          </w:pPr>
          <w:hyperlink w:anchor="_Toc47373419" w:history="1">
            <w:r w:rsidR="00403756" w:rsidRPr="00403756">
              <w:rPr>
                <w:rStyle w:val="Hipervnculo"/>
                <w:rFonts w:ascii="Arial" w:hAnsi="Arial" w:cs="Arial"/>
                <w:noProof/>
                <w:sz w:val="22"/>
                <w:szCs w:val="22"/>
              </w:rPr>
              <w:t>3.1.1</w:t>
            </w:r>
            <w:r w:rsidR="00403756" w:rsidRPr="00403756">
              <w:rPr>
                <w:rFonts w:ascii="Arial" w:eastAsiaTheme="minorEastAsia" w:hAnsi="Arial" w:cs="Arial"/>
                <w:noProof/>
                <w:sz w:val="22"/>
                <w:szCs w:val="22"/>
                <w:lang w:eastAsia="es-MX"/>
              </w:rPr>
              <w:tab/>
            </w:r>
            <w:r w:rsidR="00403756" w:rsidRPr="00403756">
              <w:rPr>
                <w:rStyle w:val="Hipervnculo"/>
                <w:rFonts w:ascii="Arial" w:hAnsi="Arial" w:cs="Arial"/>
                <w:noProof/>
                <w:sz w:val="22"/>
                <w:szCs w:val="22"/>
              </w:rPr>
              <w:t>Condición que deberá cumplir una Oferta Válida con relación a las Unidades de Elegibilidad</w:t>
            </w:r>
            <w:r w:rsidR="00403756" w:rsidRPr="00403756">
              <w:rPr>
                <w:rFonts w:ascii="Arial" w:hAnsi="Arial" w:cs="Arial"/>
                <w:noProof/>
                <w:webHidden/>
                <w:sz w:val="22"/>
                <w:szCs w:val="22"/>
              </w:rPr>
              <w:tab/>
            </w:r>
            <w:r w:rsidR="00403756" w:rsidRPr="00403756">
              <w:rPr>
                <w:rFonts w:ascii="Arial" w:hAnsi="Arial" w:cs="Arial"/>
                <w:noProof/>
                <w:webHidden/>
                <w:sz w:val="22"/>
                <w:szCs w:val="22"/>
              </w:rPr>
              <w:fldChar w:fldCharType="begin"/>
            </w:r>
            <w:r w:rsidR="00403756" w:rsidRPr="00403756">
              <w:rPr>
                <w:rFonts w:ascii="Arial" w:hAnsi="Arial" w:cs="Arial"/>
                <w:noProof/>
                <w:webHidden/>
                <w:sz w:val="22"/>
                <w:szCs w:val="22"/>
              </w:rPr>
              <w:instrText xml:space="preserve"> PAGEREF _Toc47373419 \h </w:instrText>
            </w:r>
            <w:r w:rsidR="00403756" w:rsidRPr="00403756">
              <w:rPr>
                <w:rFonts w:ascii="Arial" w:hAnsi="Arial" w:cs="Arial"/>
                <w:noProof/>
                <w:webHidden/>
                <w:sz w:val="22"/>
                <w:szCs w:val="22"/>
              </w:rPr>
            </w:r>
            <w:r w:rsidR="00403756" w:rsidRPr="00403756">
              <w:rPr>
                <w:rFonts w:ascii="Arial" w:hAnsi="Arial" w:cs="Arial"/>
                <w:noProof/>
                <w:webHidden/>
                <w:sz w:val="22"/>
                <w:szCs w:val="22"/>
              </w:rPr>
              <w:fldChar w:fldCharType="separate"/>
            </w:r>
            <w:r w:rsidR="00403756" w:rsidRPr="00403756">
              <w:rPr>
                <w:rFonts w:ascii="Arial" w:hAnsi="Arial" w:cs="Arial"/>
                <w:noProof/>
                <w:webHidden/>
                <w:sz w:val="22"/>
                <w:szCs w:val="22"/>
              </w:rPr>
              <w:t>13</w:t>
            </w:r>
            <w:r w:rsidR="00403756" w:rsidRPr="00403756">
              <w:rPr>
                <w:rFonts w:ascii="Arial" w:hAnsi="Arial" w:cs="Arial"/>
                <w:noProof/>
                <w:webHidden/>
                <w:sz w:val="22"/>
                <w:szCs w:val="22"/>
              </w:rPr>
              <w:fldChar w:fldCharType="end"/>
            </w:r>
          </w:hyperlink>
        </w:p>
        <w:p w14:paraId="5DCE9117" w14:textId="3DC699AF" w:rsidR="00403756" w:rsidRPr="00403756" w:rsidRDefault="003C7339" w:rsidP="009C77D7">
          <w:pPr>
            <w:pStyle w:val="TDC3"/>
            <w:tabs>
              <w:tab w:val="left" w:pos="1320"/>
              <w:tab w:val="right" w:leader="dot" w:pos="9394"/>
            </w:tabs>
            <w:spacing w:line="240" w:lineRule="auto"/>
            <w:rPr>
              <w:rFonts w:ascii="Arial" w:eastAsiaTheme="minorEastAsia" w:hAnsi="Arial" w:cs="Arial"/>
              <w:noProof/>
              <w:sz w:val="22"/>
              <w:szCs w:val="22"/>
              <w:lang w:eastAsia="es-MX"/>
            </w:rPr>
          </w:pPr>
          <w:hyperlink w:anchor="_Toc47373420" w:history="1">
            <w:r w:rsidR="00403756" w:rsidRPr="00403756">
              <w:rPr>
                <w:rStyle w:val="Hipervnculo"/>
                <w:rFonts w:ascii="Arial" w:hAnsi="Arial" w:cs="Arial"/>
                <w:noProof/>
                <w:sz w:val="22"/>
                <w:szCs w:val="22"/>
              </w:rPr>
              <w:t>3.1.2</w:t>
            </w:r>
            <w:r w:rsidR="00403756" w:rsidRPr="00403756">
              <w:rPr>
                <w:rFonts w:ascii="Arial" w:eastAsiaTheme="minorEastAsia" w:hAnsi="Arial" w:cs="Arial"/>
                <w:noProof/>
                <w:sz w:val="22"/>
                <w:szCs w:val="22"/>
                <w:lang w:eastAsia="es-MX"/>
              </w:rPr>
              <w:tab/>
            </w:r>
            <w:r w:rsidR="00403756" w:rsidRPr="00403756">
              <w:rPr>
                <w:rStyle w:val="Hipervnculo"/>
                <w:rFonts w:ascii="Arial" w:hAnsi="Arial" w:cs="Arial"/>
                <w:noProof/>
                <w:sz w:val="22"/>
                <w:szCs w:val="22"/>
              </w:rPr>
              <w:t>Modificaciones en la(s) Oferta(s) Válida(s) presentada(s) durante la misma Ronda</w:t>
            </w:r>
            <w:r w:rsidR="00403756" w:rsidRPr="00403756">
              <w:rPr>
                <w:rFonts w:ascii="Arial" w:hAnsi="Arial" w:cs="Arial"/>
                <w:noProof/>
                <w:webHidden/>
                <w:sz w:val="22"/>
                <w:szCs w:val="22"/>
              </w:rPr>
              <w:tab/>
            </w:r>
            <w:r w:rsidR="00403756" w:rsidRPr="00403756">
              <w:rPr>
                <w:rFonts w:ascii="Arial" w:hAnsi="Arial" w:cs="Arial"/>
                <w:noProof/>
                <w:webHidden/>
                <w:sz w:val="22"/>
                <w:szCs w:val="22"/>
              </w:rPr>
              <w:fldChar w:fldCharType="begin"/>
            </w:r>
            <w:r w:rsidR="00403756" w:rsidRPr="00403756">
              <w:rPr>
                <w:rFonts w:ascii="Arial" w:hAnsi="Arial" w:cs="Arial"/>
                <w:noProof/>
                <w:webHidden/>
                <w:sz w:val="22"/>
                <w:szCs w:val="22"/>
              </w:rPr>
              <w:instrText xml:space="preserve"> PAGEREF _Toc47373420 \h </w:instrText>
            </w:r>
            <w:r w:rsidR="00403756" w:rsidRPr="00403756">
              <w:rPr>
                <w:rFonts w:ascii="Arial" w:hAnsi="Arial" w:cs="Arial"/>
                <w:noProof/>
                <w:webHidden/>
                <w:sz w:val="22"/>
                <w:szCs w:val="22"/>
              </w:rPr>
            </w:r>
            <w:r w:rsidR="00403756" w:rsidRPr="00403756">
              <w:rPr>
                <w:rFonts w:ascii="Arial" w:hAnsi="Arial" w:cs="Arial"/>
                <w:noProof/>
                <w:webHidden/>
                <w:sz w:val="22"/>
                <w:szCs w:val="22"/>
              </w:rPr>
              <w:fldChar w:fldCharType="separate"/>
            </w:r>
            <w:r w:rsidR="00403756" w:rsidRPr="00403756">
              <w:rPr>
                <w:rFonts w:ascii="Arial" w:hAnsi="Arial" w:cs="Arial"/>
                <w:noProof/>
                <w:webHidden/>
                <w:sz w:val="22"/>
                <w:szCs w:val="22"/>
              </w:rPr>
              <w:t>13</w:t>
            </w:r>
            <w:r w:rsidR="00403756" w:rsidRPr="00403756">
              <w:rPr>
                <w:rFonts w:ascii="Arial" w:hAnsi="Arial" w:cs="Arial"/>
                <w:noProof/>
                <w:webHidden/>
                <w:sz w:val="22"/>
                <w:szCs w:val="22"/>
              </w:rPr>
              <w:fldChar w:fldCharType="end"/>
            </w:r>
          </w:hyperlink>
        </w:p>
        <w:p w14:paraId="58A11332" w14:textId="44D6B40D" w:rsidR="00403756" w:rsidRPr="00403756" w:rsidRDefault="003C7339" w:rsidP="009C77D7">
          <w:pPr>
            <w:pStyle w:val="TDC3"/>
            <w:tabs>
              <w:tab w:val="left" w:pos="1320"/>
              <w:tab w:val="right" w:leader="dot" w:pos="9394"/>
            </w:tabs>
            <w:spacing w:line="240" w:lineRule="auto"/>
            <w:rPr>
              <w:rFonts w:ascii="Arial" w:eastAsiaTheme="minorEastAsia" w:hAnsi="Arial" w:cs="Arial"/>
              <w:noProof/>
              <w:sz w:val="22"/>
              <w:szCs w:val="22"/>
              <w:lang w:eastAsia="es-MX"/>
            </w:rPr>
          </w:pPr>
          <w:hyperlink w:anchor="_Toc47373421" w:history="1">
            <w:r w:rsidR="00403756" w:rsidRPr="00403756">
              <w:rPr>
                <w:rStyle w:val="Hipervnculo"/>
                <w:rFonts w:ascii="Arial" w:hAnsi="Arial" w:cs="Arial"/>
                <w:noProof/>
                <w:sz w:val="22"/>
                <w:szCs w:val="22"/>
              </w:rPr>
              <w:t>3.1.3</w:t>
            </w:r>
            <w:r w:rsidR="00403756" w:rsidRPr="00403756">
              <w:rPr>
                <w:rFonts w:ascii="Arial" w:eastAsiaTheme="minorEastAsia" w:hAnsi="Arial" w:cs="Arial"/>
                <w:noProof/>
                <w:sz w:val="22"/>
                <w:szCs w:val="22"/>
                <w:lang w:eastAsia="es-MX"/>
              </w:rPr>
              <w:tab/>
            </w:r>
            <w:r w:rsidR="00403756" w:rsidRPr="00403756">
              <w:rPr>
                <w:rStyle w:val="Hipervnculo"/>
                <w:rFonts w:ascii="Arial" w:hAnsi="Arial" w:cs="Arial"/>
                <w:noProof/>
                <w:sz w:val="22"/>
                <w:szCs w:val="22"/>
              </w:rPr>
              <w:t>Opciones de Oferta en cada Ronda</w:t>
            </w:r>
            <w:r w:rsidR="00403756" w:rsidRPr="00403756">
              <w:rPr>
                <w:rFonts w:ascii="Arial" w:hAnsi="Arial" w:cs="Arial"/>
                <w:noProof/>
                <w:webHidden/>
                <w:sz w:val="22"/>
                <w:szCs w:val="22"/>
              </w:rPr>
              <w:tab/>
            </w:r>
            <w:r w:rsidR="00403756" w:rsidRPr="00403756">
              <w:rPr>
                <w:rFonts w:ascii="Arial" w:hAnsi="Arial" w:cs="Arial"/>
                <w:noProof/>
                <w:webHidden/>
                <w:sz w:val="22"/>
                <w:szCs w:val="22"/>
              </w:rPr>
              <w:fldChar w:fldCharType="begin"/>
            </w:r>
            <w:r w:rsidR="00403756" w:rsidRPr="00403756">
              <w:rPr>
                <w:rFonts w:ascii="Arial" w:hAnsi="Arial" w:cs="Arial"/>
                <w:noProof/>
                <w:webHidden/>
                <w:sz w:val="22"/>
                <w:szCs w:val="22"/>
              </w:rPr>
              <w:instrText xml:space="preserve"> PAGEREF _Toc47373421 \h </w:instrText>
            </w:r>
            <w:r w:rsidR="00403756" w:rsidRPr="00403756">
              <w:rPr>
                <w:rFonts w:ascii="Arial" w:hAnsi="Arial" w:cs="Arial"/>
                <w:noProof/>
                <w:webHidden/>
                <w:sz w:val="22"/>
                <w:szCs w:val="22"/>
              </w:rPr>
            </w:r>
            <w:r w:rsidR="00403756" w:rsidRPr="00403756">
              <w:rPr>
                <w:rFonts w:ascii="Arial" w:hAnsi="Arial" w:cs="Arial"/>
                <w:noProof/>
                <w:webHidden/>
                <w:sz w:val="22"/>
                <w:szCs w:val="22"/>
              </w:rPr>
              <w:fldChar w:fldCharType="separate"/>
            </w:r>
            <w:r w:rsidR="00403756" w:rsidRPr="00403756">
              <w:rPr>
                <w:rFonts w:ascii="Arial" w:hAnsi="Arial" w:cs="Arial"/>
                <w:noProof/>
                <w:webHidden/>
                <w:sz w:val="22"/>
                <w:szCs w:val="22"/>
              </w:rPr>
              <w:t>14</w:t>
            </w:r>
            <w:r w:rsidR="00403756" w:rsidRPr="00403756">
              <w:rPr>
                <w:rFonts w:ascii="Arial" w:hAnsi="Arial" w:cs="Arial"/>
                <w:noProof/>
                <w:webHidden/>
                <w:sz w:val="22"/>
                <w:szCs w:val="22"/>
              </w:rPr>
              <w:fldChar w:fldCharType="end"/>
            </w:r>
          </w:hyperlink>
        </w:p>
        <w:p w14:paraId="366A37F6" w14:textId="7A1B4178" w:rsidR="00403756" w:rsidRPr="00403756" w:rsidRDefault="003C7339" w:rsidP="009C77D7">
          <w:pPr>
            <w:pStyle w:val="TDC3"/>
            <w:tabs>
              <w:tab w:val="left" w:pos="1320"/>
              <w:tab w:val="right" w:leader="dot" w:pos="9394"/>
            </w:tabs>
            <w:spacing w:line="240" w:lineRule="auto"/>
            <w:rPr>
              <w:rFonts w:ascii="Arial" w:eastAsiaTheme="minorEastAsia" w:hAnsi="Arial" w:cs="Arial"/>
              <w:noProof/>
              <w:sz w:val="22"/>
              <w:szCs w:val="22"/>
              <w:lang w:eastAsia="es-MX"/>
            </w:rPr>
          </w:pPr>
          <w:hyperlink w:anchor="_Toc47373422" w:history="1">
            <w:r w:rsidR="00403756" w:rsidRPr="00403756">
              <w:rPr>
                <w:rStyle w:val="Hipervnculo"/>
                <w:rFonts w:ascii="Arial" w:hAnsi="Arial" w:cs="Arial"/>
                <w:noProof/>
                <w:sz w:val="22"/>
                <w:szCs w:val="22"/>
              </w:rPr>
              <w:t>3.1.4</w:t>
            </w:r>
            <w:r w:rsidR="00403756" w:rsidRPr="00403756">
              <w:rPr>
                <w:rFonts w:ascii="Arial" w:eastAsiaTheme="minorEastAsia" w:hAnsi="Arial" w:cs="Arial"/>
                <w:noProof/>
                <w:sz w:val="22"/>
                <w:szCs w:val="22"/>
                <w:lang w:eastAsia="es-MX"/>
              </w:rPr>
              <w:tab/>
            </w:r>
            <w:r w:rsidR="00403756" w:rsidRPr="00403756">
              <w:rPr>
                <w:rStyle w:val="Hipervnculo"/>
                <w:rFonts w:ascii="Arial" w:hAnsi="Arial" w:cs="Arial"/>
                <w:noProof/>
                <w:sz w:val="22"/>
                <w:szCs w:val="22"/>
              </w:rPr>
              <w:t>Oferta Válida Más Alta</w:t>
            </w:r>
            <w:r w:rsidR="00403756" w:rsidRPr="00403756">
              <w:rPr>
                <w:rFonts w:ascii="Arial" w:hAnsi="Arial" w:cs="Arial"/>
                <w:noProof/>
                <w:webHidden/>
                <w:sz w:val="22"/>
                <w:szCs w:val="22"/>
              </w:rPr>
              <w:tab/>
            </w:r>
            <w:r w:rsidR="00403756" w:rsidRPr="00403756">
              <w:rPr>
                <w:rFonts w:ascii="Arial" w:hAnsi="Arial" w:cs="Arial"/>
                <w:noProof/>
                <w:webHidden/>
                <w:sz w:val="22"/>
                <w:szCs w:val="22"/>
              </w:rPr>
              <w:fldChar w:fldCharType="begin"/>
            </w:r>
            <w:r w:rsidR="00403756" w:rsidRPr="00403756">
              <w:rPr>
                <w:rFonts w:ascii="Arial" w:hAnsi="Arial" w:cs="Arial"/>
                <w:noProof/>
                <w:webHidden/>
                <w:sz w:val="22"/>
                <w:szCs w:val="22"/>
              </w:rPr>
              <w:instrText xml:space="preserve"> PAGEREF _Toc47373422 \h </w:instrText>
            </w:r>
            <w:r w:rsidR="00403756" w:rsidRPr="00403756">
              <w:rPr>
                <w:rFonts w:ascii="Arial" w:hAnsi="Arial" w:cs="Arial"/>
                <w:noProof/>
                <w:webHidden/>
                <w:sz w:val="22"/>
                <w:szCs w:val="22"/>
              </w:rPr>
            </w:r>
            <w:r w:rsidR="00403756" w:rsidRPr="00403756">
              <w:rPr>
                <w:rFonts w:ascii="Arial" w:hAnsi="Arial" w:cs="Arial"/>
                <w:noProof/>
                <w:webHidden/>
                <w:sz w:val="22"/>
                <w:szCs w:val="22"/>
              </w:rPr>
              <w:fldChar w:fldCharType="separate"/>
            </w:r>
            <w:r w:rsidR="00403756" w:rsidRPr="00403756">
              <w:rPr>
                <w:rFonts w:ascii="Arial" w:hAnsi="Arial" w:cs="Arial"/>
                <w:noProof/>
                <w:webHidden/>
                <w:sz w:val="22"/>
                <w:szCs w:val="22"/>
              </w:rPr>
              <w:t>15</w:t>
            </w:r>
            <w:r w:rsidR="00403756" w:rsidRPr="00403756">
              <w:rPr>
                <w:rFonts w:ascii="Arial" w:hAnsi="Arial" w:cs="Arial"/>
                <w:noProof/>
                <w:webHidden/>
                <w:sz w:val="22"/>
                <w:szCs w:val="22"/>
              </w:rPr>
              <w:fldChar w:fldCharType="end"/>
            </w:r>
          </w:hyperlink>
        </w:p>
        <w:p w14:paraId="23F1A732" w14:textId="350D3B80" w:rsidR="00403756" w:rsidRPr="00403756" w:rsidRDefault="003C7339" w:rsidP="009C77D7">
          <w:pPr>
            <w:pStyle w:val="TDC2"/>
            <w:tabs>
              <w:tab w:val="left" w:pos="880"/>
              <w:tab w:val="right" w:leader="dot" w:pos="9394"/>
            </w:tabs>
            <w:spacing w:before="0" w:line="240" w:lineRule="auto"/>
            <w:rPr>
              <w:rFonts w:ascii="Arial" w:eastAsiaTheme="minorEastAsia" w:hAnsi="Arial" w:cs="Arial"/>
              <w:i w:val="0"/>
              <w:iCs w:val="0"/>
              <w:noProof/>
              <w:sz w:val="22"/>
              <w:szCs w:val="22"/>
              <w:lang w:eastAsia="es-MX"/>
            </w:rPr>
          </w:pPr>
          <w:hyperlink w:anchor="_Toc47373423" w:history="1">
            <w:r w:rsidR="00403756" w:rsidRPr="00403756">
              <w:rPr>
                <w:rStyle w:val="Hipervnculo"/>
                <w:rFonts w:ascii="Arial" w:hAnsi="Arial" w:cs="Arial"/>
                <w:i w:val="0"/>
                <w:noProof/>
                <w:sz w:val="22"/>
                <w:szCs w:val="22"/>
              </w:rPr>
              <w:t>3.2</w:t>
            </w:r>
            <w:r w:rsidR="00403756" w:rsidRPr="00403756">
              <w:rPr>
                <w:rFonts w:ascii="Arial" w:eastAsiaTheme="minorEastAsia" w:hAnsi="Arial" w:cs="Arial"/>
                <w:i w:val="0"/>
                <w:iCs w:val="0"/>
                <w:noProof/>
                <w:sz w:val="22"/>
                <w:szCs w:val="22"/>
                <w:lang w:eastAsia="es-MX"/>
              </w:rPr>
              <w:tab/>
            </w:r>
            <w:r w:rsidR="00403756" w:rsidRPr="00403756">
              <w:rPr>
                <w:rStyle w:val="Hipervnculo"/>
                <w:rFonts w:ascii="Arial" w:hAnsi="Arial" w:cs="Arial"/>
                <w:i w:val="0"/>
                <w:noProof/>
                <w:sz w:val="22"/>
                <w:szCs w:val="22"/>
              </w:rPr>
              <w:t>Unidades, Unidades de Elegibilidad y Unidades de Actividad</w:t>
            </w:r>
            <w:r w:rsidR="00403756" w:rsidRPr="00403756">
              <w:rPr>
                <w:rFonts w:ascii="Arial" w:hAnsi="Arial" w:cs="Arial"/>
                <w:i w:val="0"/>
                <w:noProof/>
                <w:webHidden/>
                <w:sz w:val="22"/>
                <w:szCs w:val="22"/>
              </w:rPr>
              <w:tab/>
            </w:r>
            <w:r w:rsidR="00403756" w:rsidRPr="00403756">
              <w:rPr>
                <w:rFonts w:ascii="Arial" w:hAnsi="Arial" w:cs="Arial"/>
                <w:i w:val="0"/>
                <w:noProof/>
                <w:webHidden/>
                <w:sz w:val="22"/>
                <w:szCs w:val="22"/>
              </w:rPr>
              <w:fldChar w:fldCharType="begin"/>
            </w:r>
            <w:r w:rsidR="00403756" w:rsidRPr="00403756">
              <w:rPr>
                <w:rFonts w:ascii="Arial" w:hAnsi="Arial" w:cs="Arial"/>
                <w:i w:val="0"/>
                <w:noProof/>
                <w:webHidden/>
                <w:sz w:val="22"/>
                <w:szCs w:val="22"/>
              </w:rPr>
              <w:instrText xml:space="preserve"> PAGEREF _Toc47373423 \h </w:instrText>
            </w:r>
            <w:r w:rsidR="00403756" w:rsidRPr="00403756">
              <w:rPr>
                <w:rFonts w:ascii="Arial" w:hAnsi="Arial" w:cs="Arial"/>
                <w:i w:val="0"/>
                <w:noProof/>
                <w:webHidden/>
                <w:sz w:val="22"/>
                <w:szCs w:val="22"/>
              </w:rPr>
            </w:r>
            <w:r w:rsidR="00403756" w:rsidRPr="00403756">
              <w:rPr>
                <w:rFonts w:ascii="Arial" w:hAnsi="Arial" w:cs="Arial"/>
                <w:i w:val="0"/>
                <w:noProof/>
                <w:webHidden/>
                <w:sz w:val="22"/>
                <w:szCs w:val="22"/>
              </w:rPr>
              <w:fldChar w:fldCharType="separate"/>
            </w:r>
            <w:r w:rsidR="00403756" w:rsidRPr="00403756">
              <w:rPr>
                <w:rFonts w:ascii="Arial" w:hAnsi="Arial" w:cs="Arial"/>
                <w:i w:val="0"/>
                <w:noProof/>
                <w:webHidden/>
                <w:sz w:val="22"/>
                <w:szCs w:val="22"/>
              </w:rPr>
              <w:t>16</w:t>
            </w:r>
            <w:r w:rsidR="00403756" w:rsidRPr="00403756">
              <w:rPr>
                <w:rFonts w:ascii="Arial" w:hAnsi="Arial" w:cs="Arial"/>
                <w:i w:val="0"/>
                <w:noProof/>
                <w:webHidden/>
                <w:sz w:val="22"/>
                <w:szCs w:val="22"/>
              </w:rPr>
              <w:fldChar w:fldCharType="end"/>
            </w:r>
          </w:hyperlink>
        </w:p>
        <w:p w14:paraId="08A7DFF1" w14:textId="0BBC47D3" w:rsidR="00403756" w:rsidRPr="00403756" w:rsidRDefault="003C7339" w:rsidP="009C77D7">
          <w:pPr>
            <w:pStyle w:val="TDC3"/>
            <w:tabs>
              <w:tab w:val="left" w:pos="1320"/>
              <w:tab w:val="right" w:leader="dot" w:pos="9394"/>
            </w:tabs>
            <w:spacing w:line="240" w:lineRule="auto"/>
            <w:rPr>
              <w:rFonts w:ascii="Arial" w:eastAsiaTheme="minorEastAsia" w:hAnsi="Arial" w:cs="Arial"/>
              <w:noProof/>
              <w:sz w:val="22"/>
              <w:szCs w:val="22"/>
              <w:lang w:eastAsia="es-MX"/>
            </w:rPr>
          </w:pPr>
          <w:hyperlink w:anchor="_Toc47373424" w:history="1">
            <w:r w:rsidR="00403756" w:rsidRPr="00403756">
              <w:rPr>
                <w:rStyle w:val="Hipervnculo"/>
                <w:rFonts w:ascii="Arial" w:hAnsi="Arial" w:cs="Arial"/>
                <w:noProof/>
                <w:sz w:val="22"/>
                <w:szCs w:val="22"/>
              </w:rPr>
              <w:t>3.2.1</w:t>
            </w:r>
            <w:r w:rsidR="00403756" w:rsidRPr="00403756">
              <w:rPr>
                <w:rFonts w:ascii="Arial" w:eastAsiaTheme="minorEastAsia" w:hAnsi="Arial" w:cs="Arial"/>
                <w:noProof/>
                <w:sz w:val="22"/>
                <w:szCs w:val="22"/>
                <w:lang w:eastAsia="es-MX"/>
              </w:rPr>
              <w:tab/>
            </w:r>
            <w:r w:rsidR="00403756" w:rsidRPr="00403756">
              <w:rPr>
                <w:rStyle w:val="Hipervnculo"/>
                <w:rFonts w:ascii="Arial" w:hAnsi="Arial" w:cs="Arial"/>
                <w:noProof/>
                <w:sz w:val="22"/>
                <w:szCs w:val="22"/>
              </w:rPr>
              <w:t>Unidades</w:t>
            </w:r>
            <w:r w:rsidR="00403756" w:rsidRPr="00403756">
              <w:rPr>
                <w:rFonts w:ascii="Arial" w:hAnsi="Arial" w:cs="Arial"/>
                <w:noProof/>
                <w:webHidden/>
                <w:sz w:val="22"/>
                <w:szCs w:val="22"/>
              </w:rPr>
              <w:tab/>
            </w:r>
            <w:r w:rsidR="00403756" w:rsidRPr="00403756">
              <w:rPr>
                <w:rFonts w:ascii="Arial" w:hAnsi="Arial" w:cs="Arial"/>
                <w:noProof/>
                <w:webHidden/>
                <w:sz w:val="22"/>
                <w:szCs w:val="22"/>
              </w:rPr>
              <w:fldChar w:fldCharType="begin"/>
            </w:r>
            <w:r w:rsidR="00403756" w:rsidRPr="00403756">
              <w:rPr>
                <w:rFonts w:ascii="Arial" w:hAnsi="Arial" w:cs="Arial"/>
                <w:noProof/>
                <w:webHidden/>
                <w:sz w:val="22"/>
                <w:szCs w:val="22"/>
              </w:rPr>
              <w:instrText xml:space="preserve"> PAGEREF _Toc47373424 \h </w:instrText>
            </w:r>
            <w:r w:rsidR="00403756" w:rsidRPr="00403756">
              <w:rPr>
                <w:rFonts w:ascii="Arial" w:hAnsi="Arial" w:cs="Arial"/>
                <w:noProof/>
                <w:webHidden/>
                <w:sz w:val="22"/>
                <w:szCs w:val="22"/>
              </w:rPr>
            </w:r>
            <w:r w:rsidR="00403756" w:rsidRPr="00403756">
              <w:rPr>
                <w:rFonts w:ascii="Arial" w:hAnsi="Arial" w:cs="Arial"/>
                <w:noProof/>
                <w:webHidden/>
                <w:sz w:val="22"/>
                <w:szCs w:val="22"/>
              </w:rPr>
              <w:fldChar w:fldCharType="separate"/>
            </w:r>
            <w:r w:rsidR="00403756" w:rsidRPr="00403756">
              <w:rPr>
                <w:rFonts w:ascii="Arial" w:hAnsi="Arial" w:cs="Arial"/>
                <w:noProof/>
                <w:webHidden/>
                <w:sz w:val="22"/>
                <w:szCs w:val="22"/>
              </w:rPr>
              <w:t>16</w:t>
            </w:r>
            <w:r w:rsidR="00403756" w:rsidRPr="00403756">
              <w:rPr>
                <w:rFonts w:ascii="Arial" w:hAnsi="Arial" w:cs="Arial"/>
                <w:noProof/>
                <w:webHidden/>
                <w:sz w:val="22"/>
                <w:szCs w:val="22"/>
              </w:rPr>
              <w:fldChar w:fldCharType="end"/>
            </w:r>
          </w:hyperlink>
        </w:p>
        <w:p w14:paraId="2B46CB90" w14:textId="09647A8E" w:rsidR="00403756" w:rsidRPr="00403756" w:rsidRDefault="003C7339" w:rsidP="009C77D7">
          <w:pPr>
            <w:pStyle w:val="TDC3"/>
            <w:tabs>
              <w:tab w:val="left" w:pos="1320"/>
              <w:tab w:val="right" w:leader="dot" w:pos="9394"/>
            </w:tabs>
            <w:spacing w:line="240" w:lineRule="auto"/>
            <w:rPr>
              <w:rFonts w:ascii="Arial" w:eastAsiaTheme="minorEastAsia" w:hAnsi="Arial" w:cs="Arial"/>
              <w:noProof/>
              <w:sz w:val="22"/>
              <w:szCs w:val="22"/>
              <w:lang w:eastAsia="es-MX"/>
            </w:rPr>
          </w:pPr>
          <w:hyperlink w:anchor="_Toc47373425" w:history="1">
            <w:r w:rsidR="00403756" w:rsidRPr="00403756">
              <w:rPr>
                <w:rStyle w:val="Hipervnculo"/>
                <w:rFonts w:ascii="Arial" w:hAnsi="Arial" w:cs="Arial"/>
                <w:noProof/>
                <w:sz w:val="22"/>
                <w:szCs w:val="22"/>
              </w:rPr>
              <w:t>3.2.2</w:t>
            </w:r>
            <w:r w:rsidR="00403756" w:rsidRPr="00403756">
              <w:rPr>
                <w:rFonts w:ascii="Arial" w:eastAsiaTheme="minorEastAsia" w:hAnsi="Arial" w:cs="Arial"/>
                <w:noProof/>
                <w:sz w:val="22"/>
                <w:szCs w:val="22"/>
                <w:lang w:eastAsia="es-MX"/>
              </w:rPr>
              <w:tab/>
            </w:r>
            <w:r w:rsidR="00403756" w:rsidRPr="00403756">
              <w:rPr>
                <w:rStyle w:val="Hipervnculo"/>
                <w:rFonts w:ascii="Arial" w:hAnsi="Arial" w:cs="Arial"/>
                <w:noProof/>
                <w:sz w:val="22"/>
                <w:szCs w:val="22"/>
              </w:rPr>
              <w:t>Unidades de Elegibilidad</w:t>
            </w:r>
            <w:r w:rsidR="00403756" w:rsidRPr="00403756">
              <w:rPr>
                <w:rFonts w:ascii="Arial" w:hAnsi="Arial" w:cs="Arial"/>
                <w:noProof/>
                <w:webHidden/>
                <w:sz w:val="22"/>
                <w:szCs w:val="22"/>
              </w:rPr>
              <w:tab/>
            </w:r>
            <w:r w:rsidR="00403756" w:rsidRPr="00403756">
              <w:rPr>
                <w:rFonts w:ascii="Arial" w:hAnsi="Arial" w:cs="Arial"/>
                <w:noProof/>
                <w:webHidden/>
                <w:sz w:val="22"/>
                <w:szCs w:val="22"/>
              </w:rPr>
              <w:fldChar w:fldCharType="begin"/>
            </w:r>
            <w:r w:rsidR="00403756" w:rsidRPr="00403756">
              <w:rPr>
                <w:rFonts w:ascii="Arial" w:hAnsi="Arial" w:cs="Arial"/>
                <w:noProof/>
                <w:webHidden/>
                <w:sz w:val="22"/>
                <w:szCs w:val="22"/>
              </w:rPr>
              <w:instrText xml:space="preserve"> PAGEREF _Toc47373425 \h </w:instrText>
            </w:r>
            <w:r w:rsidR="00403756" w:rsidRPr="00403756">
              <w:rPr>
                <w:rFonts w:ascii="Arial" w:hAnsi="Arial" w:cs="Arial"/>
                <w:noProof/>
                <w:webHidden/>
                <w:sz w:val="22"/>
                <w:szCs w:val="22"/>
              </w:rPr>
            </w:r>
            <w:r w:rsidR="00403756" w:rsidRPr="00403756">
              <w:rPr>
                <w:rFonts w:ascii="Arial" w:hAnsi="Arial" w:cs="Arial"/>
                <w:noProof/>
                <w:webHidden/>
                <w:sz w:val="22"/>
                <w:szCs w:val="22"/>
              </w:rPr>
              <w:fldChar w:fldCharType="separate"/>
            </w:r>
            <w:r w:rsidR="00403756" w:rsidRPr="00403756">
              <w:rPr>
                <w:rFonts w:ascii="Arial" w:hAnsi="Arial" w:cs="Arial"/>
                <w:noProof/>
                <w:webHidden/>
                <w:sz w:val="22"/>
                <w:szCs w:val="22"/>
              </w:rPr>
              <w:t>16</w:t>
            </w:r>
            <w:r w:rsidR="00403756" w:rsidRPr="00403756">
              <w:rPr>
                <w:rFonts w:ascii="Arial" w:hAnsi="Arial" w:cs="Arial"/>
                <w:noProof/>
                <w:webHidden/>
                <w:sz w:val="22"/>
                <w:szCs w:val="22"/>
              </w:rPr>
              <w:fldChar w:fldCharType="end"/>
            </w:r>
          </w:hyperlink>
        </w:p>
        <w:p w14:paraId="55FC10D4" w14:textId="0149B4E3" w:rsidR="00403756" w:rsidRPr="00403756" w:rsidRDefault="003C7339" w:rsidP="009C77D7">
          <w:pPr>
            <w:pStyle w:val="TDC3"/>
            <w:tabs>
              <w:tab w:val="left" w:pos="1320"/>
              <w:tab w:val="right" w:leader="dot" w:pos="9394"/>
            </w:tabs>
            <w:spacing w:line="240" w:lineRule="auto"/>
            <w:rPr>
              <w:rFonts w:ascii="Arial" w:eastAsiaTheme="minorEastAsia" w:hAnsi="Arial" w:cs="Arial"/>
              <w:noProof/>
              <w:sz w:val="22"/>
              <w:szCs w:val="22"/>
              <w:lang w:eastAsia="es-MX"/>
            </w:rPr>
          </w:pPr>
          <w:hyperlink w:anchor="_Toc47373426" w:history="1">
            <w:r w:rsidR="00403756" w:rsidRPr="00403756">
              <w:rPr>
                <w:rStyle w:val="Hipervnculo"/>
                <w:rFonts w:ascii="Arial" w:hAnsi="Arial" w:cs="Arial"/>
                <w:noProof/>
                <w:sz w:val="22"/>
                <w:szCs w:val="22"/>
              </w:rPr>
              <w:t>3.2.3</w:t>
            </w:r>
            <w:r w:rsidR="00403756" w:rsidRPr="00403756">
              <w:rPr>
                <w:rFonts w:ascii="Arial" w:eastAsiaTheme="minorEastAsia" w:hAnsi="Arial" w:cs="Arial"/>
                <w:noProof/>
                <w:sz w:val="22"/>
                <w:szCs w:val="22"/>
                <w:lang w:eastAsia="es-MX"/>
              </w:rPr>
              <w:tab/>
            </w:r>
            <w:r w:rsidR="00403756" w:rsidRPr="00403756">
              <w:rPr>
                <w:rStyle w:val="Hipervnculo"/>
                <w:rFonts w:ascii="Arial" w:hAnsi="Arial" w:cs="Arial"/>
                <w:noProof/>
                <w:sz w:val="22"/>
                <w:szCs w:val="22"/>
              </w:rPr>
              <w:t>Presentación de Ofertas Válidas/OVMAs y su efecto en las Unidades de Elegibilidad</w:t>
            </w:r>
            <w:r w:rsidR="00403756" w:rsidRPr="00403756">
              <w:rPr>
                <w:rFonts w:ascii="Arial" w:hAnsi="Arial" w:cs="Arial"/>
                <w:noProof/>
                <w:webHidden/>
                <w:sz w:val="22"/>
                <w:szCs w:val="22"/>
              </w:rPr>
              <w:tab/>
            </w:r>
            <w:r w:rsidR="00403756" w:rsidRPr="00403756">
              <w:rPr>
                <w:rFonts w:ascii="Arial" w:hAnsi="Arial" w:cs="Arial"/>
                <w:noProof/>
                <w:webHidden/>
                <w:sz w:val="22"/>
                <w:szCs w:val="22"/>
              </w:rPr>
              <w:fldChar w:fldCharType="begin"/>
            </w:r>
            <w:r w:rsidR="00403756" w:rsidRPr="00403756">
              <w:rPr>
                <w:rFonts w:ascii="Arial" w:hAnsi="Arial" w:cs="Arial"/>
                <w:noProof/>
                <w:webHidden/>
                <w:sz w:val="22"/>
                <w:szCs w:val="22"/>
              </w:rPr>
              <w:instrText xml:space="preserve"> PAGEREF _Toc47373426 \h </w:instrText>
            </w:r>
            <w:r w:rsidR="00403756" w:rsidRPr="00403756">
              <w:rPr>
                <w:rFonts w:ascii="Arial" w:hAnsi="Arial" w:cs="Arial"/>
                <w:noProof/>
                <w:webHidden/>
                <w:sz w:val="22"/>
                <w:szCs w:val="22"/>
              </w:rPr>
            </w:r>
            <w:r w:rsidR="00403756" w:rsidRPr="00403756">
              <w:rPr>
                <w:rFonts w:ascii="Arial" w:hAnsi="Arial" w:cs="Arial"/>
                <w:noProof/>
                <w:webHidden/>
                <w:sz w:val="22"/>
                <w:szCs w:val="22"/>
              </w:rPr>
              <w:fldChar w:fldCharType="separate"/>
            </w:r>
            <w:r w:rsidR="00403756" w:rsidRPr="00403756">
              <w:rPr>
                <w:rFonts w:ascii="Arial" w:hAnsi="Arial" w:cs="Arial"/>
                <w:noProof/>
                <w:webHidden/>
                <w:sz w:val="22"/>
                <w:szCs w:val="22"/>
              </w:rPr>
              <w:t>17</w:t>
            </w:r>
            <w:r w:rsidR="00403756" w:rsidRPr="00403756">
              <w:rPr>
                <w:rFonts w:ascii="Arial" w:hAnsi="Arial" w:cs="Arial"/>
                <w:noProof/>
                <w:webHidden/>
                <w:sz w:val="22"/>
                <w:szCs w:val="22"/>
              </w:rPr>
              <w:fldChar w:fldCharType="end"/>
            </w:r>
          </w:hyperlink>
        </w:p>
        <w:p w14:paraId="421E73BA" w14:textId="7CBA8A6F" w:rsidR="00403756" w:rsidRPr="00403756" w:rsidRDefault="003C7339" w:rsidP="009C77D7">
          <w:pPr>
            <w:pStyle w:val="TDC3"/>
            <w:tabs>
              <w:tab w:val="left" w:pos="1320"/>
              <w:tab w:val="right" w:leader="dot" w:pos="9394"/>
            </w:tabs>
            <w:spacing w:line="240" w:lineRule="auto"/>
            <w:rPr>
              <w:rFonts w:ascii="Arial" w:eastAsiaTheme="minorEastAsia" w:hAnsi="Arial" w:cs="Arial"/>
              <w:noProof/>
              <w:sz w:val="22"/>
              <w:szCs w:val="22"/>
              <w:lang w:eastAsia="es-MX"/>
            </w:rPr>
          </w:pPr>
          <w:hyperlink w:anchor="_Toc47373427" w:history="1">
            <w:r w:rsidR="00403756" w:rsidRPr="00403756">
              <w:rPr>
                <w:rStyle w:val="Hipervnculo"/>
                <w:rFonts w:ascii="Arial" w:hAnsi="Arial" w:cs="Arial"/>
                <w:noProof/>
                <w:sz w:val="22"/>
                <w:szCs w:val="22"/>
              </w:rPr>
              <w:t>3.2.4</w:t>
            </w:r>
            <w:r w:rsidR="00403756" w:rsidRPr="00403756">
              <w:rPr>
                <w:rFonts w:ascii="Arial" w:eastAsiaTheme="minorEastAsia" w:hAnsi="Arial" w:cs="Arial"/>
                <w:noProof/>
                <w:sz w:val="22"/>
                <w:szCs w:val="22"/>
                <w:lang w:eastAsia="es-MX"/>
              </w:rPr>
              <w:tab/>
            </w:r>
            <w:r w:rsidR="00403756" w:rsidRPr="00403756">
              <w:rPr>
                <w:rStyle w:val="Hipervnculo"/>
                <w:rFonts w:ascii="Arial" w:hAnsi="Arial" w:cs="Arial"/>
                <w:noProof/>
                <w:sz w:val="22"/>
                <w:szCs w:val="22"/>
              </w:rPr>
              <w:t>Unidades de Actividad</w:t>
            </w:r>
            <w:r w:rsidR="00403756" w:rsidRPr="00403756">
              <w:rPr>
                <w:rFonts w:ascii="Arial" w:hAnsi="Arial" w:cs="Arial"/>
                <w:noProof/>
                <w:webHidden/>
                <w:sz w:val="22"/>
                <w:szCs w:val="22"/>
              </w:rPr>
              <w:tab/>
            </w:r>
            <w:r w:rsidR="00403756" w:rsidRPr="00403756">
              <w:rPr>
                <w:rFonts w:ascii="Arial" w:hAnsi="Arial" w:cs="Arial"/>
                <w:noProof/>
                <w:webHidden/>
                <w:sz w:val="22"/>
                <w:szCs w:val="22"/>
              </w:rPr>
              <w:fldChar w:fldCharType="begin"/>
            </w:r>
            <w:r w:rsidR="00403756" w:rsidRPr="00403756">
              <w:rPr>
                <w:rFonts w:ascii="Arial" w:hAnsi="Arial" w:cs="Arial"/>
                <w:noProof/>
                <w:webHidden/>
                <w:sz w:val="22"/>
                <w:szCs w:val="22"/>
              </w:rPr>
              <w:instrText xml:space="preserve"> PAGEREF _Toc47373427 \h </w:instrText>
            </w:r>
            <w:r w:rsidR="00403756" w:rsidRPr="00403756">
              <w:rPr>
                <w:rFonts w:ascii="Arial" w:hAnsi="Arial" w:cs="Arial"/>
                <w:noProof/>
                <w:webHidden/>
                <w:sz w:val="22"/>
                <w:szCs w:val="22"/>
              </w:rPr>
            </w:r>
            <w:r w:rsidR="00403756" w:rsidRPr="00403756">
              <w:rPr>
                <w:rFonts w:ascii="Arial" w:hAnsi="Arial" w:cs="Arial"/>
                <w:noProof/>
                <w:webHidden/>
                <w:sz w:val="22"/>
                <w:szCs w:val="22"/>
              </w:rPr>
              <w:fldChar w:fldCharType="separate"/>
            </w:r>
            <w:r w:rsidR="00403756" w:rsidRPr="00403756">
              <w:rPr>
                <w:rFonts w:ascii="Arial" w:hAnsi="Arial" w:cs="Arial"/>
                <w:noProof/>
                <w:webHidden/>
                <w:sz w:val="22"/>
                <w:szCs w:val="22"/>
              </w:rPr>
              <w:t>18</w:t>
            </w:r>
            <w:r w:rsidR="00403756" w:rsidRPr="00403756">
              <w:rPr>
                <w:rFonts w:ascii="Arial" w:hAnsi="Arial" w:cs="Arial"/>
                <w:noProof/>
                <w:webHidden/>
                <w:sz w:val="22"/>
                <w:szCs w:val="22"/>
              </w:rPr>
              <w:fldChar w:fldCharType="end"/>
            </w:r>
          </w:hyperlink>
        </w:p>
        <w:p w14:paraId="254A70D4" w14:textId="4798AC07" w:rsidR="00403756" w:rsidRPr="00403756" w:rsidRDefault="003C7339" w:rsidP="009C77D7">
          <w:pPr>
            <w:pStyle w:val="TDC3"/>
            <w:tabs>
              <w:tab w:val="left" w:pos="1320"/>
              <w:tab w:val="right" w:leader="dot" w:pos="9394"/>
            </w:tabs>
            <w:spacing w:line="240" w:lineRule="auto"/>
            <w:rPr>
              <w:rFonts w:ascii="Arial" w:eastAsiaTheme="minorEastAsia" w:hAnsi="Arial" w:cs="Arial"/>
              <w:noProof/>
              <w:sz w:val="22"/>
              <w:szCs w:val="22"/>
              <w:lang w:eastAsia="es-MX"/>
            </w:rPr>
          </w:pPr>
          <w:hyperlink w:anchor="_Toc47373428" w:history="1">
            <w:r w:rsidR="00403756" w:rsidRPr="00403756">
              <w:rPr>
                <w:rStyle w:val="Hipervnculo"/>
                <w:rFonts w:ascii="Arial" w:hAnsi="Arial" w:cs="Arial"/>
                <w:noProof/>
                <w:sz w:val="22"/>
                <w:szCs w:val="22"/>
              </w:rPr>
              <w:t>3.2.5</w:t>
            </w:r>
            <w:r w:rsidR="00403756" w:rsidRPr="00403756">
              <w:rPr>
                <w:rFonts w:ascii="Arial" w:eastAsiaTheme="minorEastAsia" w:hAnsi="Arial" w:cs="Arial"/>
                <w:noProof/>
                <w:sz w:val="22"/>
                <w:szCs w:val="22"/>
                <w:lang w:eastAsia="es-MX"/>
              </w:rPr>
              <w:tab/>
            </w:r>
            <w:r w:rsidR="00403756" w:rsidRPr="00403756">
              <w:rPr>
                <w:rStyle w:val="Hipervnculo"/>
                <w:rFonts w:ascii="Arial" w:hAnsi="Arial" w:cs="Arial"/>
                <w:noProof/>
                <w:sz w:val="22"/>
                <w:szCs w:val="22"/>
              </w:rPr>
              <w:t>Nivel de Actividad mínimo del Participante</w:t>
            </w:r>
            <w:r w:rsidR="00403756" w:rsidRPr="00403756">
              <w:rPr>
                <w:rFonts w:ascii="Arial" w:hAnsi="Arial" w:cs="Arial"/>
                <w:noProof/>
                <w:webHidden/>
                <w:sz w:val="22"/>
                <w:szCs w:val="22"/>
              </w:rPr>
              <w:tab/>
            </w:r>
            <w:r w:rsidR="00403756" w:rsidRPr="00403756">
              <w:rPr>
                <w:rFonts w:ascii="Arial" w:hAnsi="Arial" w:cs="Arial"/>
                <w:noProof/>
                <w:webHidden/>
                <w:sz w:val="22"/>
                <w:szCs w:val="22"/>
              </w:rPr>
              <w:fldChar w:fldCharType="begin"/>
            </w:r>
            <w:r w:rsidR="00403756" w:rsidRPr="00403756">
              <w:rPr>
                <w:rFonts w:ascii="Arial" w:hAnsi="Arial" w:cs="Arial"/>
                <w:noProof/>
                <w:webHidden/>
                <w:sz w:val="22"/>
                <w:szCs w:val="22"/>
              </w:rPr>
              <w:instrText xml:space="preserve"> PAGEREF _Toc47373428 \h </w:instrText>
            </w:r>
            <w:r w:rsidR="00403756" w:rsidRPr="00403756">
              <w:rPr>
                <w:rFonts w:ascii="Arial" w:hAnsi="Arial" w:cs="Arial"/>
                <w:noProof/>
                <w:webHidden/>
                <w:sz w:val="22"/>
                <w:szCs w:val="22"/>
              </w:rPr>
            </w:r>
            <w:r w:rsidR="00403756" w:rsidRPr="00403756">
              <w:rPr>
                <w:rFonts w:ascii="Arial" w:hAnsi="Arial" w:cs="Arial"/>
                <w:noProof/>
                <w:webHidden/>
                <w:sz w:val="22"/>
                <w:szCs w:val="22"/>
              </w:rPr>
              <w:fldChar w:fldCharType="separate"/>
            </w:r>
            <w:r w:rsidR="00403756" w:rsidRPr="00403756">
              <w:rPr>
                <w:rFonts w:ascii="Arial" w:hAnsi="Arial" w:cs="Arial"/>
                <w:noProof/>
                <w:webHidden/>
                <w:sz w:val="22"/>
                <w:szCs w:val="22"/>
              </w:rPr>
              <w:t>18</w:t>
            </w:r>
            <w:r w:rsidR="00403756" w:rsidRPr="00403756">
              <w:rPr>
                <w:rFonts w:ascii="Arial" w:hAnsi="Arial" w:cs="Arial"/>
                <w:noProof/>
                <w:webHidden/>
                <w:sz w:val="22"/>
                <w:szCs w:val="22"/>
              </w:rPr>
              <w:fldChar w:fldCharType="end"/>
            </w:r>
          </w:hyperlink>
        </w:p>
        <w:p w14:paraId="33D728B8" w14:textId="36D45400" w:rsidR="00403756" w:rsidRPr="00403756" w:rsidRDefault="003C7339" w:rsidP="009C77D7">
          <w:pPr>
            <w:pStyle w:val="TDC3"/>
            <w:tabs>
              <w:tab w:val="left" w:pos="1320"/>
              <w:tab w:val="right" w:leader="dot" w:pos="9394"/>
            </w:tabs>
            <w:spacing w:line="240" w:lineRule="auto"/>
            <w:rPr>
              <w:rFonts w:ascii="Arial" w:eastAsiaTheme="minorEastAsia" w:hAnsi="Arial" w:cs="Arial"/>
              <w:noProof/>
              <w:sz w:val="22"/>
              <w:szCs w:val="22"/>
              <w:lang w:eastAsia="es-MX"/>
            </w:rPr>
          </w:pPr>
          <w:hyperlink w:anchor="_Toc47373429" w:history="1">
            <w:r w:rsidR="00403756" w:rsidRPr="00403756">
              <w:rPr>
                <w:rStyle w:val="Hipervnculo"/>
                <w:rFonts w:ascii="Arial" w:hAnsi="Arial" w:cs="Arial"/>
                <w:noProof/>
                <w:sz w:val="22"/>
                <w:szCs w:val="22"/>
              </w:rPr>
              <w:t>3.2.6</w:t>
            </w:r>
            <w:r w:rsidR="00403756" w:rsidRPr="00403756">
              <w:rPr>
                <w:rFonts w:ascii="Arial" w:eastAsiaTheme="minorEastAsia" w:hAnsi="Arial" w:cs="Arial"/>
                <w:noProof/>
                <w:sz w:val="22"/>
                <w:szCs w:val="22"/>
                <w:lang w:eastAsia="es-MX"/>
              </w:rPr>
              <w:tab/>
            </w:r>
            <w:r w:rsidR="00403756" w:rsidRPr="00403756">
              <w:rPr>
                <w:rStyle w:val="Hipervnculo"/>
                <w:rFonts w:ascii="Arial" w:hAnsi="Arial" w:cs="Arial"/>
                <w:noProof/>
                <w:sz w:val="22"/>
                <w:szCs w:val="22"/>
              </w:rPr>
              <w:t>Cálculo de Unidades de Elegibilidad para la Ronda subsecuente</w:t>
            </w:r>
            <w:r w:rsidR="00403756" w:rsidRPr="00403756">
              <w:rPr>
                <w:rFonts w:ascii="Arial" w:hAnsi="Arial" w:cs="Arial"/>
                <w:noProof/>
                <w:webHidden/>
                <w:sz w:val="22"/>
                <w:szCs w:val="22"/>
              </w:rPr>
              <w:tab/>
            </w:r>
            <w:r w:rsidR="00403756" w:rsidRPr="00403756">
              <w:rPr>
                <w:rFonts w:ascii="Arial" w:hAnsi="Arial" w:cs="Arial"/>
                <w:noProof/>
                <w:webHidden/>
                <w:sz w:val="22"/>
                <w:szCs w:val="22"/>
              </w:rPr>
              <w:fldChar w:fldCharType="begin"/>
            </w:r>
            <w:r w:rsidR="00403756" w:rsidRPr="00403756">
              <w:rPr>
                <w:rFonts w:ascii="Arial" w:hAnsi="Arial" w:cs="Arial"/>
                <w:noProof/>
                <w:webHidden/>
                <w:sz w:val="22"/>
                <w:szCs w:val="22"/>
              </w:rPr>
              <w:instrText xml:space="preserve"> PAGEREF _Toc47373429 \h </w:instrText>
            </w:r>
            <w:r w:rsidR="00403756" w:rsidRPr="00403756">
              <w:rPr>
                <w:rFonts w:ascii="Arial" w:hAnsi="Arial" w:cs="Arial"/>
                <w:noProof/>
                <w:webHidden/>
                <w:sz w:val="22"/>
                <w:szCs w:val="22"/>
              </w:rPr>
            </w:r>
            <w:r w:rsidR="00403756" w:rsidRPr="00403756">
              <w:rPr>
                <w:rFonts w:ascii="Arial" w:hAnsi="Arial" w:cs="Arial"/>
                <w:noProof/>
                <w:webHidden/>
                <w:sz w:val="22"/>
                <w:szCs w:val="22"/>
              </w:rPr>
              <w:fldChar w:fldCharType="separate"/>
            </w:r>
            <w:r w:rsidR="00403756" w:rsidRPr="00403756">
              <w:rPr>
                <w:rFonts w:ascii="Arial" w:hAnsi="Arial" w:cs="Arial"/>
                <w:noProof/>
                <w:webHidden/>
                <w:sz w:val="22"/>
                <w:szCs w:val="22"/>
              </w:rPr>
              <w:t>20</w:t>
            </w:r>
            <w:r w:rsidR="00403756" w:rsidRPr="00403756">
              <w:rPr>
                <w:rFonts w:ascii="Arial" w:hAnsi="Arial" w:cs="Arial"/>
                <w:noProof/>
                <w:webHidden/>
                <w:sz w:val="22"/>
                <w:szCs w:val="22"/>
              </w:rPr>
              <w:fldChar w:fldCharType="end"/>
            </w:r>
          </w:hyperlink>
        </w:p>
        <w:p w14:paraId="6041DB0E" w14:textId="43837CAD" w:rsidR="00403756" w:rsidRPr="00403756" w:rsidRDefault="003C7339" w:rsidP="009C77D7">
          <w:pPr>
            <w:pStyle w:val="TDC3"/>
            <w:tabs>
              <w:tab w:val="left" w:pos="1320"/>
              <w:tab w:val="right" w:leader="dot" w:pos="9394"/>
            </w:tabs>
            <w:spacing w:line="240" w:lineRule="auto"/>
            <w:rPr>
              <w:rFonts w:ascii="Arial" w:eastAsiaTheme="minorEastAsia" w:hAnsi="Arial" w:cs="Arial"/>
              <w:noProof/>
              <w:sz w:val="22"/>
              <w:szCs w:val="22"/>
              <w:lang w:eastAsia="es-MX"/>
            </w:rPr>
          </w:pPr>
          <w:hyperlink w:anchor="_Toc47373430" w:history="1">
            <w:r w:rsidR="00403756" w:rsidRPr="00403756">
              <w:rPr>
                <w:rStyle w:val="Hipervnculo"/>
                <w:rFonts w:ascii="Arial" w:hAnsi="Arial" w:cs="Arial"/>
                <w:noProof/>
                <w:sz w:val="22"/>
                <w:szCs w:val="22"/>
              </w:rPr>
              <w:t>3.2.7</w:t>
            </w:r>
            <w:r w:rsidR="00403756" w:rsidRPr="00403756">
              <w:rPr>
                <w:rFonts w:ascii="Arial" w:eastAsiaTheme="minorEastAsia" w:hAnsi="Arial" w:cs="Arial"/>
                <w:noProof/>
                <w:sz w:val="22"/>
                <w:szCs w:val="22"/>
                <w:lang w:eastAsia="es-MX"/>
              </w:rPr>
              <w:tab/>
            </w:r>
            <w:r w:rsidR="00403756" w:rsidRPr="00403756">
              <w:rPr>
                <w:rStyle w:val="Hipervnculo"/>
                <w:rFonts w:ascii="Arial" w:hAnsi="Arial" w:cs="Arial"/>
                <w:noProof/>
                <w:sz w:val="22"/>
                <w:szCs w:val="22"/>
              </w:rPr>
              <w:t>Reglas de transición entre las Etapas</w:t>
            </w:r>
            <w:r w:rsidR="00403756" w:rsidRPr="00403756">
              <w:rPr>
                <w:rFonts w:ascii="Arial" w:hAnsi="Arial" w:cs="Arial"/>
                <w:noProof/>
                <w:webHidden/>
                <w:sz w:val="22"/>
                <w:szCs w:val="22"/>
              </w:rPr>
              <w:tab/>
            </w:r>
            <w:r w:rsidR="00403756" w:rsidRPr="00403756">
              <w:rPr>
                <w:rFonts w:ascii="Arial" w:hAnsi="Arial" w:cs="Arial"/>
                <w:noProof/>
                <w:webHidden/>
                <w:sz w:val="22"/>
                <w:szCs w:val="22"/>
              </w:rPr>
              <w:fldChar w:fldCharType="begin"/>
            </w:r>
            <w:r w:rsidR="00403756" w:rsidRPr="00403756">
              <w:rPr>
                <w:rFonts w:ascii="Arial" w:hAnsi="Arial" w:cs="Arial"/>
                <w:noProof/>
                <w:webHidden/>
                <w:sz w:val="22"/>
                <w:szCs w:val="22"/>
              </w:rPr>
              <w:instrText xml:space="preserve"> PAGEREF _Toc47373430 \h </w:instrText>
            </w:r>
            <w:r w:rsidR="00403756" w:rsidRPr="00403756">
              <w:rPr>
                <w:rFonts w:ascii="Arial" w:hAnsi="Arial" w:cs="Arial"/>
                <w:noProof/>
                <w:webHidden/>
                <w:sz w:val="22"/>
                <w:szCs w:val="22"/>
              </w:rPr>
            </w:r>
            <w:r w:rsidR="00403756" w:rsidRPr="00403756">
              <w:rPr>
                <w:rFonts w:ascii="Arial" w:hAnsi="Arial" w:cs="Arial"/>
                <w:noProof/>
                <w:webHidden/>
                <w:sz w:val="22"/>
                <w:szCs w:val="22"/>
              </w:rPr>
              <w:fldChar w:fldCharType="separate"/>
            </w:r>
            <w:r w:rsidR="00403756" w:rsidRPr="00403756">
              <w:rPr>
                <w:rFonts w:ascii="Arial" w:hAnsi="Arial" w:cs="Arial"/>
                <w:noProof/>
                <w:webHidden/>
                <w:sz w:val="22"/>
                <w:szCs w:val="22"/>
              </w:rPr>
              <w:t>20</w:t>
            </w:r>
            <w:r w:rsidR="00403756" w:rsidRPr="00403756">
              <w:rPr>
                <w:rFonts w:ascii="Arial" w:hAnsi="Arial" w:cs="Arial"/>
                <w:noProof/>
                <w:webHidden/>
                <w:sz w:val="22"/>
                <w:szCs w:val="22"/>
              </w:rPr>
              <w:fldChar w:fldCharType="end"/>
            </w:r>
          </w:hyperlink>
        </w:p>
        <w:p w14:paraId="597D9B79" w14:textId="0AF9BE6E" w:rsidR="00403756" w:rsidRPr="00403756" w:rsidRDefault="003C7339" w:rsidP="009C77D7">
          <w:pPr>
            <w:pStyle w:val="TDC2"/>
            <w:tabs>
              <w:tab w:val="left" w:pos="880"/>
              <w:tab w:val="right" w:leader="dot" w:pos="9394"/>
            </w:tabs>
            <w:spacing w:before="0" w:line="240" w:lineRule="auto"/>
            <w:rPr>
              <w:rFonts w:ascii="Arial" w:eastAsiaTheme="minorEastAsia" w:hAnsi="Arial" w:cs="Arial"/>
              <w:i w:val="0"/>
              <w:iCs w:val="0"/>
              <w:noProof/>
              <w:sz w:val="22"/>
              <w:szCs w:val="22"/>
              <w:lang w:eastAsia="es-MX"/>
            </w:rPr>
          </w:pPr>
          <w:hyperlink w:anchor="_Toc47373431" w:history="1">
            <w:r w:rsidR="00403756" w:rsidRPr="00403756">
              <w:rPr>
                <w:rStyle w:val="Hipervnculo"/>
                <w:rFonts w:ascii="Arial" w:hAnsi="Arial" w:cs="Arial"/>
                <w:i w:val="0"/>
                <w:noProof/>
                <w:sz w:val="22"/>
                <w:szCs w:val="22"/>
              </w:rPr>
              <w:t>3.3</w:t>
            </w:r>
            <w:r w:rsidR="00403756" w:rsidRPr="00403756">
              <w:rPr>
                <w:rFonts w:ascii="Arial" w:eastAsiaTheme="minorEastAsia" w:hAnsi="Arial" w:cs="Arial"/>
                <w:i w:val="0"/>
                <w:iCs w:val="0"/>
                <w:noProof/>
                <w:sz w:val="22"/>
                <w:szCs w:val="22"/>
                <w:lang w:eastAsia="es-MX"/>
              </w:rPr>
              <w:tab/>
            </w:r>
            <w:r w:rsidR="00403756" w:rsidRPr="00403756">
              <w:rPr>
                <w:rStyle w:val="Hipervnculo"/>
                <w:rFonts w:ascii="Arial" w:hAnsi="Arial" w:cs="Arial"/>
                <w:i w:val="0"/>
                <w:noProof/>
                <w:sz w:val="22"/>
                <w:szCs w:val="22"/>
              </w:rPr>
              <w:t>Retiros</w:t>
            </w:r>
            <w:r w:rsidR="00403756" w:rsidRPr="00403756">
              <w:rPr>
                <w:rFonts w:ascii="Arial" w:hAnsi="Arial" w:cs="Arial"/>
                <w:i w:val="0"/>
                <w:noProof/>
                <w:webHidden/>
                <w:sz w:val="22"/>
                <w:szCs w:val="22"/>
              </w:rPr>
              <w:tab/>
            </w:r>
            <w:r w:rsidR="00403756" w:rsidRPr="00403756">
              <w:rPr>
                <w:rFonts w:ascii="Arial" w:hAnsi="Arial" w:cs="Arial"/>
                <w:i w:val="0"/>
                <w:noProof/>
                <w:webHidden/>
                <w:sz w:val="22"/>
                <w:szCs w:val="22"/>
              </w:rPr>
              <w:fldChar w:fldCharType="begin"/>
            </w:r>
            <w:r w:rsidR="00403756" w:rsidRPr="00403756">
              <w:rPr>
                <w:rFonts w:ascii="Arial" w:hAnsi="Arial" w:cs="Arial"/>
                <w:i w:val="0"/>
                <w:noProof/>
                <w:webHidden/>
                <w:sz w:val="22"/>
                <w:szCs w:val="22"/>
              </w:rPr>
              <w:instrText xml:space="preserve"> PAGEREF _Toc47373431 \h </w:instrText>
            </w:r>
            <w:r w:rsidR="00403756" w:rsidRPr="00403756">
              <w:rPr>
                <w:rFonts w:ascii="Arial" w:hAnsi="Arial" w:cs="Arial"/>
                <w:i w:val="0"/>
                <w:noProof/>
                <w:webHidden/>
                <w:sz w:val="22"/>
                <w:szCs w:val="22"/>
              </w:rPr>
            </w:r>
            <w:r w:rsidR="00403756" w:rsidRPr="00403756">
              <w:rPr>
                <w:rFonts w:ascii="Arial" w:hAnsi="Arial" w:cs="Arial"/>
                <w:i w:val="0"/>
                <w:noProof/>
                <w:webHidden/>
                <w:sz w:val="22"/>
                <w:szCs w:val="22"/>
              </w:rPr>
              <w:fldChar w:fldCharType="separate"/>
            </w:r>
            <w:r w:rsidR="00403756" w:rsidRPr="00403756">
              <w:rPr>
                <w:rFonts w:ascii="Arial" w:hAnsi="Arial" w:cs="Arial"/>
                <w:i w:val="0"/>
                <w:noProof/>
                <w:webHidden/>
                <w:sz w:val="22"/>
                <w:szCs w:val="22"/>
              </w:rPr>
              <w:t>21</w:t>
            </w:r>
            <w:r w:rsidR="00403756" w:rsidRPr="00403756">
              <w:rPr>
                <w:rFonts w:ascii="Arial" w:hAnsi="Arial" w:cs="Arial"/>
                <w:i w:val="0"/>
                <w:noProof/>
                <w:webHidden/>
                <w:sz w:val="22"/>
                <w:szCs w:val="22"/>
              </w:rPr>
              <w:fldChar w:fldCharType="end"/>
            </w:r>
          </w:hyperlink>
        </w:p>
        <w:p w14:paraId="42C266AB" w14:textId="46EA0BD8" w:rsidR="00403756" w:rsidRPr="00403756" w:rsidRDefault="003C7339" w:rsidP="009C77D7">
          <w:pPr>
            <w:pStyle w:val="TDC3"/>
            <w:tabs>
              <w:tab w:val="left" w:pos="1320"/>
              <w:tab w:val="right" w:leader="dot" w:pos="9394"/>
            </w:tabs>
            <w:spacing w:line="240" w:lineRule="auto"/>
            <w:rPr>
              <w:rFonts w:ascii="Arial" w:eastAsiaTheme="minorEastAsia" w:hAnsi="Arial" w:cs="Arial"/>
              <w:noProof/>
              <w:sz w:val="22"/>
              <w:szCs w:val="22"/>
              <w:lang w:eastAsia="es-MX"/>
            </w:rPr>
          </w:pPr>
          <w:hyperlink w:anchor="_Toc47373432" w:history="1">
            <w:r w:rsidR="00403756" w:rsidRPr="00403756">
              <w:rPr>
                <w:rStyle w:val="Hipervnculo"/>
                <w:rFonts w:ascii="Arial" w:hAnsi="Arial" w:cs="Arial"/>
                <w:noProof/>
                <w:sz w:val="22"/>
                <w:szCs w:val="22"/>
              </w:rPr>
              <w:t>3.3.1</w:t>
            </w:r>
            <w:r w:rsidR="00403756" w:rsidRPr="00403756">
              <w:rPr>
                <w:rFonts w:ascii="Arial" w:eastAsiaTheme="minorEastAsia" w:hAnsi="Arial" w:cs="Arial"/>
                <w:noProof/>
                <w:sz w:val="22"/>
                <w:szCs w:val="22"/>
                <w:lang w:eastAsia="es-MX"/>
              </w:rPr>
              <w:tab/>
            </w:r>
            <w:r w:rsidR="00403756" w:rsidRPr="00403756">
              <w:rPr>
                <w:rStyle w:val="Hipervnculo"/>
                <w:rFonts w:ascii="Arial" w:hAnsi="Arial" w:cs="Arial"/>
                <w:noProof/>
                <w:sz w:val="22"/>
                <w:szCs w:val="22"/>
              </w:rPr>
              <w:t>Pago por Retiro de una OVMA</w:t>
            </w:r>
            <w:r w:rsidR="00403756" w:rsidRPr="00403756">
              <w:rPr>
                <w:rFonts w:ascii="Arial" w:hAnsi="Arial" w:cs="Arial"/>
                <w:noProof/>
                <w:webHidden/>
                <w:sz w:val="22"/>
                <w:szCs w:val="22"/>
              </w:rPr>
              <w:tab/>
            </w:r>
            <w:r w:rsidR="00403756" w:rsidRPr="00403756">
              <w:rPr>
                <w:rFonts w:ascii="Arial" w:hAnsi="Arial" w:cs="Arial"/>
                <w:noProof/>
                <w:webHidden/>
                <w:sz w:val="22"/>
                <w:szCs w:val="22"/>
              </w:rPr>
              <w:fldChar w:fldCharType="begin"/>
            </w:r>
            <w:r w:rsidR="00403756" w:rsidRPr="00403756">
              <w:rPr>
                <w:rFonts w:ascii="Arial" w:hAnsi="Arial" w:cs="Arial"/>
                <w:noProof/>
                <w:webHidden/>
                <w:sz w:val="22"/>
                <w:szCs w:val="22"/>
              </w:rPr>
              <w:instrText xml:space="preserve"> PAGEREF _Toc47373432 \h </w:instrText>
            </w:r>
            <w:r w:rsidR="00403756" w:rsidRPr="00403756">
              <w:rPr>
                <w:rFonts w:ascii="Arial" w:hAnsi="Arial" w:cs="Arial"/>
                <w:noProof/>
                <w:webHidden/>
                <w:sz w:val="22"/>
                <w:szCs w:val="22"/>
              </w:rPr>
            </w:r>
            <w:r w:rsidR="00403756" w:rsidRPr="00403756">
              <w:rPr>
                <w:rFonts w:ascii="Arial" w:hAnsi="Arial" w:cs="Arial"/>
                <w:noProof/>
                <w:webHidden/>
                <w:sz w:val="22"/>
                <w:szCs w:val="22"/>
              </w:rPr>
              <w:fldChar w:fldCharType="separate"/>
            </w:r>
            <w:r w:rsidR="00403756" w:rsidRPr="00403756">
              <w:rPr>
                <w:rFonts w:ascii="Arial" w:hAnsi="Arial" w:cs="Arial"/>
                <w:noProof/>
                <w:webHidden/>
                <w:sz w:val="22"/>
                <w:szCs w:val="22"/>
              </w:rPr>
              <w:t>21</w:t>
            </w:r>
            <w:r w:rsidR="00403756" w:rsidRPr="00403756">
              <w:rPr>
                <w:rFonts w:ascii="Arial" w:hAnsi="Arial" w:cs="Arial"/>
                <w:noProof/>
                <w:webHidden/>
                <w:sz w:val="22"/>
                <w:szCs w:val="22"/>
              </w:rPr>
              <w:fldChar w:fldCharType="end"/>
            </w:r>
          </w:hyperlink>
        </w:p>
        <w:p w14:paraId="36E995AC" w14:textId="2A775B1E" w:rsidR="00403756" w:rsidRPr="00403756" w:rsidRDefault="003C7339" w:rsidP="009C77D7">
          <w:pPr>
            <w:pStyle w:val="TDC2"/>
            <w:tabs>
              <w:tab w:val="left" w:pos="880"/>
              <w:tab w:val="right" w:leader="dot" w:pos="9394"/>
            </w:tabs>
            <w:spacing w:before="0" w:line="240" w:lineRule="auto"/>
            <w:rPr>
              <w:rFonts w:ascii="Arial" w:eastAsiaTheme="minorEastAsia" w:hAnsi="Arial" w:cs="Arial"/>
              <w:i w:val="0"/>
              <w:iCs w:val="0"/>
              <w:noProof/>
              <w:sz w:val="22"/>
              <w:szCs w:val="22"/>
              <w:lang w:eastAsia="es-MX"/>
            </w:rPr>
          </w:pPr>
          <w:hyperlink w:anchor="_Toc47373433" w:history="1">
            <w:r w:rsidR="00403756" w:rsidRPr="00403756">
              <w:rPr>
                <w:rStyle w:val="Hipervnculo"/>
                <w:rFonts w:ascii="Arial" w:hAnsi="Arial" w:cs="Arial"/>
                <w:i w:val="0"/>
                <w:noProof/>
                <w:sz w:val="22"/>
                <w:szCs w:val="22"/>
              </w:rPr>
              <w:t>3.4</w:t>
            </w:r>
            <w:r w:rsidR="00403756" w:rsidRPr="00403756">
              <w:rPr>
                <w:rFonts w:ascii="Arial" w:eastAsiaTheme="minorEastAsia" w:hAnsi="Arial" w:cs="Arial"/>
                <w:i w:val="0"/>
                <w:iCs w:val="0"/>
                <w:noProof/>
                <w:sz w:val="22"/>
                <w:szCs w:val="22"/>
                <w:lang w:eastAsia="es-MX"/>
              </w:rPr>
              <w:tab/>
            </w:r>
            <w:r w:rsidR="00403756" w:rsidRPr="00403756">
              <w:rPr>
                <w:rStyle w:val="Hipervnculo"/>
                <w:rFonts w:ascii="Arial" w:hAnsi="Arial" w:cs="Arial"/>
                <w:i w:val="0"/>
                <w:noProof/>
                <w:sz w:val="22"/>
                <w:szCs w:val="22"/>
              </w:rPr>
              <w:t>Dispensas</w:t>
            </w:r>
            <w:r w:rsidR="00403756" w:rsidRPr="00403756">
              <w:rPr>
                <w:rFonts w:ascii="Arial" w:hAnsi="Arial" w:cs="Arial"/>
                <w:i w:val="0"/>
                <w:noProof/>
                <w:webHidden/>
                <w:sz w:val="22"/>
                <w:szCs w:val="22"/>
              </w:rPr>
              <w:tab/>
            </w:r>
            <w:r w:rsidR="00403756" w:rsidRPr="00403756">
              <w:rPr>
                <w:rFonts w:ascii="Arial" w:hAnsi="Arial" w:cs="Arial"/>
                <w:i w:val="0"/>
                <w:noProof/>
                <w:webHidden/>
                <w:sz w:val="22"/>
                <w:szCs w:val="22"/>
              </w:rPr>
              <w:fldChar w:fldCharType="begin"/>
            </w:r>
            <w:r w:rsidR="00403756" w:rsidRPr="00403756">
              <w:rPr>
                <w:rFonts w:ascii="Arial" w:hAnsi="Arial" w:cs="Arial"/>
                <w:i w:val="0"/>
                <w:noProof/>
                <w:webHidden/>
                <w:sz w:val="22"/>
                <w:szCs w:val="22"/>
              </w:rPr>
              <w:instrText xml:space="preserve"> PAGEREF _Toc47373433 \h </w:instrText>
            </w:r>
            <w:r w:rsidR="00403756" w:rsidRPr="00403756">
              <w:rPr>
                <w:rFonts w:ascii="Arial" w:hAnsi="Arial" w:cs="Arial"/>
                <w:i w:val="0"/>
                <w:noProof/>
                <w:webHidden/>
                <w:sz w:val="22"/>
                <w:szCs w:val="22"/>
              </w:rPr>
            </w:r>
            <w:r w:rsidR="00403756" w:rsidRPr="00403756">
              <w:rPr>
                <w:rFonts w:ascii="Arial" w:hAnsi="Arial" w:cs="Arial"/>
                <w:i w:val="0"/>
                <w:noProof/>
                <w:webHidden/>
                <w:sz w:val="22"/>
                <w:szCs w:val="22"/>
              </w:rPr>
              <w:fldChar w:fldCharType="separate"/>
            </w:r>
            <w:r w:rsidR="00403756" w:rsidRPr="00403756">
              <w:rPr>
                <w:rFonts w:ascii="Arial" w:hAnsi="Arial" w:cs="Arial"/>
                <w:i w:val="0"/>
                <w:noProof/>
                <w:webHidden/>
                <w:sz w:val="22"/>
                <w:szCs w:val="22"/>
              </w:rPr>
              <w:t>22</w:t>
            </w:r>
            <w:r w:rsidR="00403756" w:rsidRPr="00403756">
              <w:rPr>
                <w:rFonts w:ascii="Arial" w:hAnsi="Arial" w:cs="Arial"/>
                <w:i w:val="0"/>
                <w:noProof/>
                <w:webHidden/>
                <w:sz w:val="22"/>
                <w:szCs w:val="22"/>
              </w:rPr>
              <w:fldChar w:fldCharType="end"/>
            </w:r>
          </w:hyperlink>
        </w:p>
        <w:p w14:paraId="3A1FC260" w14:textId="2F850306" w:rsidR="00403756" w:rsidRPr="00403756" w:rsidRDefault="003C7339" w:rsidP="009C77D7">
          <w:pPr>
            <w:pStyle w:val="TDC2"/>
            <w:tabs>
              <w:tab w:val="left" w:pos="880"/>
              <w:tab w:val="right" w:leader="dot" w:pos="9394"/>
            </w:tabs>
            <w:spacing w:before="0" w:line="240" w:lineRule="auto"/>
            <w:rPr>
              <w:rFonts w:ascii="Arial" w:eastAsiaTheme="minorEastAsia" w:hAnsi="Arial" w:cs="Arial"/>
              <w:i w:val="0"/>
              <w:iCs w:val="0"/>
              <w:noProof/>
              <w:sz w:val="22"/>
              <w:szCs w:val="22"/>
              <w:lang w:eastAsia="es-MX"/>
            </w:rPr>
          </w:pPr>
          <w:hyperlink w:anchor="_Toc47373434" w:history="1">
            <w:r w:rsidR="00403756" w:rsidRPr="00403756">
              <w:rPr>
                <w:rStyle w:val="Hipervnculo"/>
                <w:rFonts w:ascii="Arial" w:hAnsi="Arial" w:cs="Arial"/>
                <w:i w:val="0"/>
                <w:noProof/>
                <w:sz w:val="22"/>
                <w:szCs w:val="22"/>
              </w:rPr>
              <w:t>3.5</w:t>
            </w:r>
            <w:r w:rsidR="00403756" w:rsidRPr="00403756">
              <w:rPr>
                <w:rFonts w:ascii="Arial" w:eastAsiaTheme="minorEastAsia" w:hAnsi="Arial" w:cs="Arial"/>
                <w:i w:val="0"/>
                <w:iCs w:val="0"/>
                <w:noProof/>
                <w:sz w:val="22"/>
                <w:szCs w:val="22"/>
                <w:lang w:eastAsia="es-MX"/>
              </w:rPr>
              <w:tab/>
            </w:r>
            <w:r w:rsidR="00403756" w:rsidRPr="00403756">
              <w:rPr>
                <w:rStyle w:val="Hipervnculo"/>
                <w:rFonts w:ascii="Arial" w:hAnsi="Arial" w:cs="Arial"/>
                <w:i w:val="0"/>
                <w:noProof/>
                <w:sz w:val="22"/>
                <w:szCs w:val="22"/>
              </w:rPr>
              <w:t>Información disponible durante los Periodos de Reporte</w:t>
            </w:r>
            <w:r w:rsidR="00403756" w:rsidRPr="00403756">
              <w:rPr>
                <w:rFonts w:ascii="Arial" w:hAnsi="Arial" w:cs="Arial"/>
                <w:i w:val="0"/>
                <w:noProof/>
                <w:webHidden/>
                <w:sz w:val="22"/>
                <w:szCs w:val="22"/>
              </w:rPr>
              <w:tab/>
            </w:r>
            <w:r w:rsidR="00403756" w:rsidRPr="00403756">
              <w:rPr>
                <w:rFonts w:ascii="Arial" w:hAnsi="Arial" w:cs="Arial"/>
                <w:i w:val="0"/>
                <w:noProof/>
                <w:webHidden/>
                <w:sz w:val="22"/>
                <w:szCs w:val="22"/>
              </w:rPr>
              <w:fldChar w:fldCharType="begin"/>
            </w:r>
            <w:r w:rsidR="00403756" w:rsidRPr="00403756">
              <w:rPr>
                <w:rFonts w:ascii="Arial" w:hAnsi="Arial" w:cs="Arial"/>
                <w:i w:val="0"/>
                <w:noProof/>
                <w:webHidden/>
                <w:sz w:val="22"/>
                <w:szCs w:val="22"/>
              </w:rPr>
              <w:instrText xml:space="preserve"> PAGEREF _Toc47373434 \h </w:instrText>
            </w:r>
            <w:r w:rsidR="00403756" w:rsidRPr="00403756">
              <w:rPr>
                <w:rFonts w:ascii="Arial" w:hAnsi="Arial" w:cs="Arial"/>
                <w:i w:val="0"/>
                <w:noProof/>
                <w:webHidden/>
                <w:sz w:val="22"/>
                <w:szCs w:val="22"/>
              </w:rPr>
            </w:r>
            <w:r w:rsidR="00403756" w:rsidRPr="00403756">
              <w:rPr>
                <w:rFonts w:ascii="Arial" w:hAnsi="Arial" w:cs="Arial"/>
                <w:i w:val="0"/>
                <w:noProof/>
                <w:webHidden/>
                <w:sz w:val="22"/>
                <w:szCs w:val="22"/>
              </w:rPr>
              <w:fldChar w:fldCharType="separate"/>
            </w:r>
            <w:r w:rsidR="00403756" w:rsidRPr="00403756">
              <w:rPr>
                <w:rFonts w:ascii="Arial" w:hAnsi="Arial" w:cs="Arial"/>
                <w:i w:val="0"/>
                <w:noProof/>
                <w:webHidden/>
                <w:sz w:val="22"/>
                <w:szCs w:val="22"/>
              </w:rPr>
              <w:t>22</w:t>
            </w:r>
            <w:r w:rsidR="00403756" w:rsidRPr="00403756">
              <w:rPr>
                <w:rFonts w:ascii="Arial" w:hAnsi="Arial" w:cs="Arial"/>
                <w:i w:val="0"/>
                <w:noProof/>
                <w:webHidden/>
                <w:sz w:val="22"/>
                <w:szCs w:val="22"/>
              </w:rPr>
              <w:fldChar w:fldCharType="end"/>
            </w:r>
          </w:hyperlink>
        </w:p>
        <w:p w14:paraId="6F709D03" w14:textId="3CBC6565" w:rsidR="00403756" w:rsidRPr="00403756" w:rsidRDefault="003C7339" w:rsidP="009C77D7">
          <w:pPr>
            <w:pStyle w:val="TDC2"/>
            <w:tabs>
              <w:tab w:val="left" w:pos="880"/>
              <w:tab w:val="right" w:leader="dot" w:pos="9394"/>
            </w:tabs>
            <w:spacing w:before="0" w:line="240" w:lineRule="auto"/>
            <w:rPr>
              <w:rFonts w:ascii="Arial" w:eastAsiaTheme="minorEastAsia" w:hAnsi="Arial" w:cs="Arial"/>
              <w:i w:val="0"/>
              <w:iCs w:val="0"/>
              <w:noProof/>
              <w:sz w:val="22"/>
              <w:szCs w:val="22"/>
              <w:lang w:eastAsia="es-MX"/>
            </w:rPr>
          </w:pPr>
          <w:hyperlink w:anchor="_Toc47373435" w:history="1">
            <w:r w:rsidR="00403756" w:rsidRPr="00403756">
              <w:rPr>
                <w:rStyle w:val="Hipervnculo"/>
                <w:rFonts w:ascii="Arial" w:hAnsi="Arial" w:cs="Arial"/>
                <w:i w:val="0"/>
                <w:noProof/>
                <w:sz w:val="22"/>
                <w:szCs w:val="22"/>
              </w:rPr>
              <w:t>3.6</w:t>
            </w:r>
            <w:r w:rsidR="00403756" w:rsidRPr="00403756">
              <w:rPr>
                <w:rFonts w:ascii="Arial" w:eastAsiaTheme="minorEastAsia" w:hAnsi="Arial" w:cs="Arial"/>
                <w:i w:val="0"/>
                <w:iCs w:val="0"/>
                <w:noProof/>
                <w:sz w:val="22"/>
                <w:szCs w:val="22"/>
                <w:lang w:eastAsia="es-MX"/>
              </w:rPr>
              <w:tab/>
            </w:r>
            <w:r w:rsidR="00403756" w:rsidRPr="00403756">
              <w:rPr>
                <w:rStyle w:val="Hipervnculo"/>
                <w:rFonts w:ascii="Arial" w:hAnsi="Arial" w:cs="Arial"/>
                <w:i w:val="0"/>
                <w:noProof/>
                <w:sz w:val="22"/>
                <w:szCs w:val="22"/>
              </w:rPr>
              <w:t>Finalización de cada Concurso y del Procedimiento de Presentación de Ofertas</w:t>
            </w:r>
            <w:r w:rsidR="00403756" w:rsidRPr="00403756">
              <w:rPr>
                <w:rFonts w:ascii="Arial" w:hAnsi="Arial" w:cs="Arial"/>
                <w:i w:val="0"/>
                <w:noProof/>
                <w:webHidden/>
                <w:sz w:val="22"/>
                <w:szCs w:val="22"/>
              </w:rPr>
              <w:tab/>
            </w:r>
            <w:r w:rsidR="00403756" w:rsidRPr="00403756">
              <w:rPr>
                <w:rFonts w:ascii="Arial" w:hAnsi="Arial" w:cs="Arial"/>
                <w:i w:val="0"/>
                <w:noProof/>
                <w:webHidden/>
                <w:sz w:val="22"/>
                <w:szCs w:val="22"/>
              </w:rPr>
              <w:fldChar w:fldCharType="begin"/>
            </w:r>
            <w:r w:rsidR="00403756" w:rsidRPr="00403756">
              <w:rPr>
                <w:rFonts w:ascii="Arial" w:hAnsi="Arial" w:cs="Arial"/>
                <w:i w:val="0"/>
                <w:noProof/>
                <w:webHidden/>
                <w:sz w:val="22"/>
                <w:szCs w:val="22"/>
              </w:rPr>
              <w:instrText xml:space="preserve"> PAGEREF _Toc47373435 \h </w:instrText>
            </w:r>
            <w:r w:rsidR="00403756" w:rsidRPr="00403756">
              <w:rPr>
                <w:rFonts w:ascii="Arial" w:hAnsi="Arial" w:cs="Arial"/>
                <w:i w:val="0"/>
                <w:noProof/>
                <w:webHidden/>
                <w:sz w:val="22"/>
                <w:szCs w:val="22"/>
              </w:rPr>
            </w:r>
            <w:r w:rsidR="00403756" w:rsidRPr="00403756">
              <w:rPr>
                <w:rFonts w:ascii="Arial" w:hAnsi="Arial" w:cs="Arial"/>
                <w:i w:val="0"/>
                <w:noProof/>
                <w:webHidden/>
                <w:sz w:val="22"/>
                <w:szCs w:val="22"/>
              </w:rPr>
              <w:fldChar w:fldCharType="separate"/>
            </w:r>
            <w:r w:rsidR="00403756" w:rsidRPr="00403756">
              <w:rPr>
                <w:rFonts w:ascii="Arial" w:hAnsi="Arial" w:cs="Arial"/>
                <w:i w:val="0"/>
                <w:noProof/>
                <w:webHidden/>
                <w:sz w:val="22"/>
                <w:szCs w:val="22"/>
              </w:rPr>
              <w:t>23</w:t>
            </w:r>
            <w:r w:rsidR="00403756" w:rsidRPr="00403756">
              <w:rPr>
                <w:rFonts w:ascii="Arial" w:hAnsi="Arial" w:cs="Arial"/>
                <w:i w:val="0"/>
                <w:noProof/>
                <w:webHidden/>
                <w:sz w:val="22"/>
                <w:szCs w:val="22"/>
              </w:rPr>
              <w:fldChar w:fldCharType="end"/>
            </w:r>
          </w:hyperlink>
        </w:p>
        <w:p w14:paraId="4E446883" w14:textId="45ED96CE" w:rsidR="00403756" w:rsidRPr="00403756" w:rsidRDefault="003C7339" w:rsidP="009C77D7">
          <w:pPr>
            <w:pStyle w:val="TDC2"/>
            <w:tabs>
              <w:tab w:val="left" w:pos="880"/>
              <w:tab w:val="right" w:leader="dot" w:pos="9394"/>
            </w:tabs>
            <w:spacing w:before="0" w:line="240" w:lineRule="auto"/>
            <w:rPr>
              <w:rFonts w:ascii="Arial" w:eastAsiaTheme="minorEastAsia" w:hAnsi="Arial" w:cs="Arial"/>
              <w:i w:val="0"/>
              <w:iCs w:val="0"/>
              <w:noProof/>
              <w:sz w:val="22"/>
              <w:szCs w:val="22"/>
              <w:lang w:eastAsia="es-MX"/>
            </w:rPr>
          </w:pPr>
          <w:hyperlink w:anchor="_Toc47373436" w:history="1">
            <w:r w:rsidR="00403756" w:rsidRPr="00403756">
              <w:rPr>
                <w:rStyle w:val="Hipervnculo"/>
                <w:rFonts w:ascii="Arial" w:hAnsi="Arial" w:cs="Arial"/>
                <w:i w:val="0"/>
                <w:noProof/>
                <w:sz w:val="22"/>
                <w:szCs w:val="22"/>
              </w:rPr>
              <w:t>3.7</w:t>
            </w:r>
            <w:r w:rsidR="00403756" w:rsidRPr="00403756">
              <w:rPr>
                <w:rFonts w:ascii="Arial" w:eastAsiaTheme="minorEastAsia" w:hAnsi="Arial" w:cs="Arial"/>
                <w:i w:val="0"/>
                <w:iCs w:val="0"/>
                <w:noProof/>
                <w:sz w:val="22"/>
                <w:szCs w:val="22"/>
                <w:lang w:eastAsia="es-MX"/>
              </w:rPr>
              <w:tab/>
            </w:r>
            <w:r w:rsidR="00403756" w:rsidRPr="00403756">
              <w:rPr>
                <w:rStyle w:val="Hipervnculo"/>
                <w:rFonts w:ascii="Arial" w:hAnsi="Arial" w:cs="Arial"/>
                <w:i w:val="0"/>
                <w:noProof/>
                <w:sz w:val="22"/>
                <w:szCs w:val="22"/>
              </w:rPr>
              <w:t>Resultados del Procedimiento de Presentación de Ofertas</w:t>
            </w:r>
            <w:r w:rsidR="00403756" w:rsidRPr="00403756">
              <w:rPr>
                <w:rFonts w:ascii="Arial" w:hAnsi="Arial" w:cs="Arial"/>
                <w:i w:val="0"/>
                <w:noProof/>
                <w:webHidden/>
                <w:sz w:val="22"/>
                <w:szCs w:val="22"/>
              </w:rPr>
              <w:tab/>
            </w:r>
            <w:r w:rsidR="00403756" w:rsidRPr="00403756">
              <w:rPr>
                <w:rFonts w:ascii="Arial" w:hAnsi="Arial" w:cs="Arial"/>
                <w:i w:val="0"/>
                <w:noProof/>
                <w:webHidden/>
                <w:sz w:val="22"/>
                <w:szCs w:val="22"/>
              </w:rPr>
              <w:fldChar w:fldCharType="begin"/>
            </w:r>
            <w:r w:rsidR="00403756" w:rsidRPr="00403756">
              <w:rPr>
                <w:rFonts w:ascii="Arial" w:hAnsi="Arial" w:cs="Arial"/>
                <w:i w:val="0"/>
                <w:noProof/>
                <w:webHidden/>
                <w:sz w:val="22"/>
                <w:szCs w:val="22"/>
              </w:rPr>
              <w:instrText xml:space="preserve"> PAGEREF _Toc47373436 \h </w:instrText>
            </w:r>
            <w:r w:rsidR="00403756" w:rsidRPr="00403756">
              <w:rPr>
                <w:rFonts w:ascii="Arial" w:hAnsi="Arial" w:cs="Arial"/>
                <w:i w:val="0"/>
                <w:noProof/>
                <w:webHidden/>
                <w:sz w:val="22"/>
                <w:szCs w:val="22"/>
              </w:rPr>
            </w:r>
            <w:r w:rsidR="00403756" w:rsidRPr="00403756">
              <w:rPr>
                <w:rFonts w:ascii="Arial" w:hAnsi="Arial" w:cs="Arial"/>
                <w:i w:val="0"/>
                <w:noProof/>
                <w:webHidden/>
                <w:sz w:val="22"/>
                <w:szCs w:val="22"/>
              </w:rPr>
              <w:fldChar w:fldCharType="separate"/>
            </w:r>
            <w:r w:rsidR="00403756" w:rsidRPr="00403756">
              <w:rPr>
                <w:rFonts w:ascii="Arial" w:hAnsi="Arial" w:cs="Arial"/>
                <w:i w:val="0"/>
                <w:noProof/>
                <w:webHidden/>
                <w:sz w:val="22"/>
                <w:szCs w:val="22"/>
              </w:rPr>
              <w:t>24</w:t>
            </w:r>
            <w:r w:rsidR="00403756" w:rsidRPr="00403756">
              <w:rPr>
                <w:rFonts w:ascii="Arial" w:hAnsi="Arial" w:cs="Arial"/>
                <w:i w:val="0"/>
                <w:noProof/>
                <w:webHidden/>
                <w:sz w:val="22"/>
                <w:szCs w:val="22"/>
              </w:rPr>
              <w:fldChar w:fldCharType="end"/>
            </w:r>
          </w:hyperlink>
        </w:p>
        <w:p w14:paraId="316A3D23" w14:textId="66E70B4F" w:rsidR="00403756" w:rsidRPr="00403756" w:rsidRDefault="003C7339" w:rsidP="009C77D7">
          <w:pPr>
            <w:pStyle w:val="TDC2"/>
            <w:tabs>
              <w:tab w:val="left" w:pos="880"/>
              <w:tab w:val="right" w:leader="dot" w:pos="9394"/>
            </w:tabs>
            <w:spacing w:before="0" w:line="240" w:lineRule="auto"/>
            <w:rPr>
              <w:rFonts w:ascii="Arial" w:eastAsiaTheme="minorEastAsia" w:hAnsi="Arial" w:cs="Arial"/>
              <w:i w:val="0"/>
              <w:iCs w:val="0"/>
              <w:noProof/>
              <w:sz w:val="22"/>
              <w:szCs w:val="22"/>
              <w:lang w:eastAsia="es-MX"/>
            </w:rPr>
          </w:pPr>
          <w:hyperlink w:anchor="_Toc47373437" w:history="1">
            <w:r w:rsidR="00403756" w:rsidRPr="00403756">
              <w:rPr>
                <w:rStyle w:val="Hipervnculo"/>
                <w:rFonts w:ascii="Arial" w:hAnsi="Arial" w:cs="Arial"/>
                <w:i w:val="0"/>
                <w:noProof/>
                <w:sz w:val="22"/>
                <w:szCs w:val="22"/>
              </w:rPr>
              <w:t>3.8</w:t>
            </w:r>
            <w:r w:rsidR="00403756" w:rsidRPr="00403756">
              <w:rPr>
                <w:rFonts w:ascii="Arial" w:eastAsiaTheme="minorEastAsia" w:hAnsi="Arial" w:cs="Arial"/>
                <w:i w:val="0"/>
                <w:iCs w:val="0"/>
                <w:noProof/>
                <w:sz w:val="22"/>
                <w:szCs w:val="22"/>
                <w:lang w:eastAsia="es-MX"/>
              </w:rPr>
              <w:tab/>
            </w:r>
            <w:r w:rsidR="00403756" w:rsidRPr="00403756">
              <w:rPr>
                <w:rStyle w:val="Hipervnculo"/>
                <w:rFonts w:ascii="Arial" w:hAnsi="Arial" w:cs="Arial"/>
                <w:i w:val="0"/>
                <w:noProof/>
                <w:sz w:val="22"/>
                <w:szCs w:val="22"/>
              </w:rPr>
              <w:t>Descalificación durante el PPO</w:t>
            </w:r>
            <w:r w:rsidR="00403756" w:rsidRPr="00403756">
              <w:rPr>
                <w:rFonts w:ascii="Arial" w:hAnsi="Arial" w:cs="Arial"/>
                <w:i w:val="0"/>
                <w:noProof/>
                <w:webHidden/>
                <w:sz w:val="22"/>
                <w:szCs w:val="22"/>
              </w:rPr>
              <w:tab/>
            </w:r>
            <w:r w:rsidR="00403756" w:rsidRPr="00403756">
              <w:rPr>
                <w:rFonts w:ascii="Arial" w:hAnsi="Arial" w:cs="Arial"/>
                <w:i w:val="0"/>
                <w:noProof/>
                <w:webHidden/>
                <w:sz w:val="22"/>
                <w:szCs w:val="22"/>
              </w:rPr>
              <w:fldChar w:fldCharType="begin"/>
            </w:r>
            <w:r w:rsidR="00403756" w:rsidRPr="00403756">
              <w:rPr>
                <w:rFonts w:ascii="Arial" w:hAnsi="Arial" w:cs="Arial"/>
                <w:i w:val="0"/>
                <w:noProof/>
                <w:webHidden/>
                <w:sz w:val="22"/>
                <w:szCs w:val="22"/>
              </w:rPr>
              <w:instrText xml:space="preserve"> PAGEREF _Toc47373437 \h </w:instrText>
            </w:r>
            <w:r w:rsidR="00403756" w:rsidRPr="00403756">
              <w:rPr>
                <w:rFonts w:ascii="Arial" w:hAnsi="Arial" w:cs="Arial"/>
                <w:i w:val="0"/>
                <w:noProof/>
                <w:webHidden/>
                <w:sz w:val="22"/>
                <w:szCs w:val="22"/>
              </w:rPr>
            </w:r>
            <w:r w:rsidR="00403756" w:rsidRPr="00403756">
              <w:rPr>
                <w:rFonts w:ascii="Arial" w:hAnsi="Arial" w:cs="Arial"/>
                <w:i w:val="0"/>
                <w:noProof/>
                <w:webHidden/>
                <w:sz w:val="22"/>
                <w:szCs w:val="22"/>
              </w:rPr>
              <w:fldChar w:fldCharType="separate"/>
            </w:r>
            <w:r w:rsidR="00403756" w:rsidRPr="00403756">
              <w:rPr>
                <w:rFonts w:ascii="Arial" w:hAnsi="Arial" w:cs="Arial"/>
                <w:i w:val="0"/>
                <w:noProof/>
                <w:webHidden/>
                <w:sz w:val="22"/>
                <w:szCs w:val="22"/>
              </w:rPr>
              <w:t>24</w:t>
            </w:r>
            <w:r w:rsidR="00403756" w:rsidRPr="00403756">
              <w:rPr>
                <w:rFonts w:ascii="Arial" w:hAnsi="Arial" w:cs="Arial"/>
                <w:i w:val="0"/>
                <w:noProof/>
                <w:webHidden/>
                <w:sz w:val="22"/>
                <w:szCs w:val="22"/>
              </w:rPr>
              <w:fldChar w:fldCharType="end"/>
            </w:r>
          </w:hyperlink>
        </w:p>
        <w:p w14:paraId="53B82F7F" w14:textId="336CD098" w:rsidR="00403756" w:rsidRPr="00403756" w:rsidRDefault="003C7339" w:rsidP="009C77D7">
          <w:pPr>
            <w:pStyle w:val="TDC2"/>
            <w:tabs>
              <w:tab w:val="left" w:pos="880"/>
              <w:tab w:val="right" w:leader="dot" w:pos="9394"/>
            </w:tabs>
            <w:spacing w:before="0" w:line="240" w:lineRule="auto"/>
            <w:rPr>
              <w:rFonts w:ascii="Arial" w:eastAsiaTheme="minorEastAsia" w:hAnsi="Arial" w:cs="Arial"/>
              <w:i w:val="0"/>
              <w:iCs w:val="0"/>
              <w:noProof/>
              <w:sz w:val="22"/>
              <w:szCs w:val="22"/>
              <w:lang w:eastAsia="es-MX"/>
            </w:rPr>
          </w:pPr>
          <w:hyperlink w:anchor="_Toc47373438" w:history="1">
            <w:r w:rsidR="00403756" w:rsidRPr="00403756">
              <w:rPr>
                <w:rStyle w:val="Hipervnculo"/>
                <w:rFonts w:ascii="Arial" w:hAnsi="Arial" w:cs="Arial"/>
                <w:i w:val="0"/>
                <w:noProof/>
                <w:sz w:val="22"/>
                <w:szCs w:val="22"/>
              </w:rPr>
              <w:t>3.9</w:t>
            </w:r>
            <w:r w:rsidR="00403756" w:rsidRPr="00403756">
              <w:rPr>
                <w:rFonts w:ascii="Arial" w:eastAsiaTheme="minorEastAsia" w:hAnsi="Arial" w:cs="Arial"/>
                <w:i w:val="0"/>
                <w:iCs w:val="0"/>
                <w:noProof/>
                <w:sz w:val="22"/>
                <w:szCs w:val="22"/>
                <w:lang w:eastAsia="es-MX"/>
              </w:rPr>
              <w:tab/>
            </w:r>
            <w:r w:rsidR="00403756" w:rsidRPr="00403756">
              <w:rPr>
                <w:rStyle w:val="Hipervnculo"/>
                <w:rFonts w:ascii="Arial" w:hAnsi="Arial" w:cs="Arial"/>
                <w:i w:val="0"/>
                <w:noProof/>
                <w:sz w:val="22"/>
                <w:szCs w:val="22"/>
              </w:rPr>
              <w:t>Bloque(s) desierto(s)</w:t>
            </w:r>
            <w:r w:rsidR="00403756" w:rsidRPr="00403756">
              <w:rPr>
                <w:rFonts w:ascii="Arial" w:hAnsi="Arial" w:cs="Arial"/>
                <w:i w:val="0"/>
                <w:noProof/>
                <w:webHidden/>
                <w:sz w:val="22"/>
                <w:szCs w:val="22"/>
              </w:rPr>
              <w:tab/>
            </w:r>
            <w:r w:rsidR="00403756" w:rsidRPr="00403756">
              <w:rPr>
                <w:rFonts w:ascii="Arial" w:hAnsi="Arial" w:cs="Arial"/>
                <w:i w:val="0"/>
                <w:noProof/>
                <w:webHidden/>
                <w:sz w:val="22"/>
                <w:szCs w:val="22"/>
              </w:rPr>
              <w:fldChar w:fldCharType="begin"/>
            </w:r>
            <w:r w:rsidR="00403756" w:rsidRPr="00403756">
              <w:rPr>
                <w:rFonts w:ascii="Arial" w:hAnsi="Arial" w:cs="Arial"/>
                <w:i w:val="0"/>
                <w:noProof/>
                <w:webHidden/>
                <w:sz w:val="22"/>
                <w:szCs w:val="22"/>
              </w:rPr>
              <w:instrText xml:space="preserve"> PAGEREF _Toc47373438 \h </w:instrText>
            </w:r>
            <w:r w:rsidR="00403756" w:rsidRPr="00403756">
              <w:rPr>
                <w:rFonts w:ascii="Arial" w:hAnsi="Arial" w:cs="Arial"/>
                <w:i w:val="0"/>
                <w:noProof/>
                <w:webHidden/>
                <w:sz w:val="22"/>
                <w:szCs w:val="22"/>
              </w:rPr>
            </w:r>
            <w:r w:rsidR="00403756" w:rsidRPr="00403756">
              <w:rPr>
                <w:rFonts w:ascii="Arial" w:hAnsi="Arial" w:cs="Arial"/>
                <w:i w:val="0"/>
                <w:noProof/>
                <w:webHidden/>
                <w:sz w:val="22"/>
                <w:szCs w:val="22"/>
              </w:rPr>
              <w:fldChar w:fldCharType="separate"/>
            </w:r>
            <w:r w:rsidR="00403756" w:rsidRPr="00403756">
              <w:rPr>
                <w:rFonts w:ascii="Arial" w:hAnsi="Arial" w:cs="Arial"/>
                <w:i w:val="0"/>
                <w:noProof/>
                <w:webHidden/>
                <w:sz w:val="22"/>
                <w:szCs w:val="22"/>
              </w:rPr>
              <w:t>24</w:t>
            </w:r>
            <w:r w:rsidR="00403756" w:rsidRPr="00403756">
              <w:rPr>
                <w:rFonts w:ascii="Arial" w:hAnsi="Arial" w:cs="Arial"/>
                <w:i w:val="0"/>
                <w:noProof/>
                <w:webHidden/>
                <w:sz w:val="22"/>
                <w:szCs w:val="22"/>
              </w:rPr>
              <w:fldChar w:fldCharType="end"/>
            </w:r>
          </w:hyperlink>
        </w:p>
        <w:p w14:paraId="5C02F56D" w14:textId="3934ACC0" w:rsidR="00403756" w:rsidRPr="00403756" w:rsidRDefault="003C7339" w:rsidP="009C77D7">
          <w:pPr>
            <w:pStyle w:val="TDC1"/>
            <w:tabs>
              <w:tab w:val="left" w:pos="440"/>
              <w:tab w:val="right" w:leader="dot" w:pos="9394"/>
            </w:tabs>
            <w:spacing w:line="240" w:lineRule="auto"/>
            <w:rPr>
              <w:rFonts w:ascii="Arial" w:eastAsiaTheme="minorEastAsia" w:hAnsi="Arial" w:cs="Arial"/>
              <w:b w:val="0"/>
              <w:bCs w:val="0"/>
              <w:noProof/>
              <w:sz w:val="22"/>
              <w:szCs w:val="22"/>
              <w:lang w:eastAsia="es-MX"/>
            </w:rPr>
          </w:pPr>
          <w:hyperlink w:anchor="_Toc47373439" w:history="1">
            <w:r w:rsidR="00403756" w:rsidRPr="00403756">
              <w:rPr>
                <w:rStyle w:val="Hipervnculo"/>
                <w:rFonts w:ascii="Arial" w:hAnsi="Arial" w:cs="Arial"/>
                <w:b w:val="0"/>
                <w:noProof/>
                <w:sz w:val="22"/>
                <w:szCs w:val="22"/>
              </w:rPr>
              <w:t>4</w:t>
            </w:r>
            <w:r w:rsidR="00403756" w:rsidRPr="00403756">
              <w:rPr>
                <w:rFonts w:ascii="Arial" w:eastAsiaTheme="minorEastAsia" w:hAnsi="Arial" w:cs="Arial"/>
                <w:b w:val="0"/>
                <w:bCs w:val="0"/>
                <w:noProof/>
                <w:sz w:val="22"/>
                <w:szCs w:val="22"/>
                <w:lang w:eastAsia="es-MX"/>
              </w:rPr>
              <w:tab/>
            </w:r>
            <w:r w:rsidR="00403756" w:rsidRPr="00403756">
              <w:rPr>
                <w:rStyle w:val="Hipervnculo"/>
                <w:rFonts w:ascii="Arial" w:hAnsi="Arial" w:cs="Arial"/>
                <w:b w:val="0"/>
                <w:noProof/>
                <w:sz w:val="22"/>
                <w:szCs w:val="22"/>
              </w:rPr>
              <w:t>Formula de Conversión</w:t>
            </w:r>
            <w:r w:rsidR="00403756" w:rsidRPr="00403756">
              <w:rPr>
                <w:rFonts w:ascii="Arial" w:hAnsi="Arial" w:cs="Arial"/>
                <w:b w:val="0"/>
                <w:noProof/>
                <w:webHidden/>
                <w:sz w:val="22"/>
                <w:szCs w:val="22"/>
              </w:rPr>
              <w:tab/>
            </w:r>
            <w:r w:rsidR="00403756" w:rsidRPr="00403756">
              <w:rPr>
                <w:rFonts w:ascii="Arial" w:hAnsi="Arial" w:cs="Arial"/>
                <w:b w:val="0"/>
                <w:noProof/>
                <w:webHidden/>
                <w:sz w:val="22"/>
                <w:szCs w:val="22"/>
              </w:rPr>
              <w:fldChar w:fldCharType="begin"/>
            </w:r>
            <w:r w:rsidR="00403756" w:rsidRPr="00403756">
              <w:rPr>
                <w:rFonts w:ascii="Arial" w:hAnsi="Arial" w:cs="Arial"/>
                <w:b w:val="0"/>
                <w:noProof/>
                <w:webHidden/>
                <w:sz w:val="22"/>
                <w:szCs w:val="22"/>
              </w:rPr>
              <w:instrText xml:space="preserve"> PAGEREF _Toc47373439 \h </w:instrText>
            </w:r>
            <w:r w:rsidR="00403756" w:rsidRPr="00403756">
              <w:rPr>
                <w:rFonts w:ascii="Arial" w:hAnsi="Arial" w:cs="Arial"/>
                <w:b w:val="0"/>
                <w:noProof/>
                <w:webHidden/>
                <w:sz w:val="22"/>
                <w:szCs w:val="22"/>
              </w:rPr>
            </w:r>
            <w:r w:rsidR="00403756" w:rsidRPr="00403756">
              <w:rPr>
                <w:rFonts w:ascii="Arial" w:hAnsi="Arial" w:cs="Arial"/>
                <w:b w:val="0"/>
                <w:noProof/>
                <w:webHidden/>
                <w:sz w:val="22"/>
                <w:szCs w:val="22"/>
              </w:rPr>
              <w:fldChar w:fldCharType="separate"/>
            </w:r>
            <w:r w:rsidR="00403756" w:rsidRPr="00403756">
              <w:rPr>
                <w:rFonts w:ascii="Arial" w:hAnsi="Arial" w:cs="Arial"/>
                <w:b w:val="0"/>
                <w:noProof/>
                <w:webHidden/>
                <w:sz w:val="22"/>
                <w:szCs w:val="22"/>
              </w:rPr>
              <w:t>25</w:t>
            </w:r>
            <w:r w:rsidR="00403756" w:rsidRPr="00403756">
              <w:rPr>
                <w:rFonts w:ascii="Arial" w:hAnsi="Arial" w:cs="Arial"/>
                <w:b w:val="0"/>
                <w:noProof/>
                <w:webHidden/>
                <w:sz w:val="22"/>
                <w:szCs w:val="22"/>
              </w:rPr>
              <w:fldChar w:fldCharType="end"/>
            </w:r>
          </w:hyperlink>
        </w:p>
        <w:p w14:paraId="788E2BB7" w14:textId="11FC34A9" w:rsidR="00403756" w:rsidRPr="00403756" w:rsidRDefault="003C7339" w:rsidP="009C77D7">
          <w:pPr>
            <w:pStyle w:val="TDC2"/>
            <w:tabs>
              <w:tab w:val="left" w:pos="880"/>
              <w:tab w:val="right" w:leader="dot" w:pos="9394"/>
            </w:tabs>
            <w:spacing w:before="0" w:line="240" w:lineRule="auto"/>
            <w:rPr>
              <w:rFonts w:ascii="Arial" w:eastAsiaTheme="minorEastAsia" w:hAnsi="Arial" w:cs="Arial"/>
              <w:i w:val="0"/>
              <w:iCs w:val="0"/>
              <w:noProof/>
              <w:sz w:val="22"/>
              <w:szCs w:val="22"/>
              <w:lang w:eastAsia="es-MX"/>
            </w:rPr>
          </w:pPr>
          <w:hyperlink w:anchor="_Toc47373440" w:history="1">
            <w:r w:rsidR="00403756" w:rsidRPr="00403756">
              <w:rPr>
                <w:rStyle w:val="Hipervnculo"/>
                <w:rFonts w:ascii="Arial" w:hAnsi="Arial" w:cs="Arial"/>
                <w:i w:val="0"/>
                <w:noProof/>
                <w:sz w:val="22"/>
                <w:szCs w:val="22"/>
              </w:rPr>
              <w:t>4.1</w:t>
            </w:r>
            <w:r w:rsidR="00403756" w:rsidRPr="00403756">
              <w:rPr>
                <w:rFonts w:ascii="Arial" w:eastAsiaTheme="minorEastAsia" w:hAnsi="Arial" w:cs="Arial"/>
                <w:i w:val="0"/>
                <w:iCs w:val="0"/>
                <w:noProof/>
                <w:sz w:val="22"/>
                <w:szCs w:val="22"/>
                <w:lang w:eastAsia="es-MX"/>
              </w:rPr>
              <w:tab/>
            </w:r>
            <w:r w:rsidR="00403756" w:rsidRPr="00403756">
              <w:rPr>
                <w:rStyle w:val="Hipervnculo"/>
                <w:rFonts w:ascii="Arial" w:hAnsi="Arial" w:cs="Arial"/>
                <w:i w:val="0"/>
                <w:noProof/>
                <w:sz w:val="22"/>
                <w:szCs w:val="22"/>
              </w:rPr>
              <w:t>Componente Económico</w:t>
            </w:r>
            <w:r w:rsidR="00403756" w:rsidRPr="00403756">
              <w:rPr>
                <w:rFonts w:ascii="Arial" w:hAnsi="Arial" w:cs="Arial"/>
                <w:i w:val="0"/>
                <w:noProof/>
                <w:webHidden/>
                <w:sz w:val="22"/>
                <w:szCs w:val="22"/>
              </w:rPr>
              <w:tab/>
            </w:r>
            <w:r w:rsidR="00403756" w:rsidRPr="00403756">
              <w:rPr>
                <w:rFonts w:ascii="Arial" w:hAnsi="Arial" w:cs="Arial"/>
                <w:i w:val="0"/>
                <w:noProof/>
                <w:webHidden/>
                <w:sz w:val="22"/>
                <w:szCs w:val="22"/>
              </w:rPr>
              <w:fldChar w:fldCharType="begin"/>
            </w:r>
            <w:r w:rsidR="00403756" w:rsidRPr="00403756">
              <w:rPr>
                <w:rFonts w:ascii="Arial" w:hAnsi="Arial" w:cs="Arial"/>
                <w:i w:val="0"/>
                <w:noProof/>
                <w:webHidden/>
                <w:sz w:val="22"/>
                <w:szCs w:val="22"/>
              </w:rPr>
              <w:instrText xml:space="preserve"> PAGEREF _Toc47373440 \h </w:instrText>
            </w:r>
            <w:r w:rsidR="00403756" w:rsidRPr="00403756">
              <w:rPr>
                <w:rFonts w:ascii="Arial" w:hAnsi="Arial" w:cs="Arial"/>
                <w:i w:val="0"/>
                <w:noProof/>
                <w:webHidden/>
                <w:sz w:val="22"/>
                <w:szCs w:val="22"/>
              </w:rPr>
            </w:r>
            <w:r w:rsidR="00403756" w:rsidRPr="00403756">
              <w:rPr>
                <w:rFonts w:ascii="Arial" w:hAnsi="Arial" w:cs="Arial"/>
                <w:i w:val="0"/>
                <w:noProof/>
                <w:webHidden/>
                <w:sz w:val="22"/>
                <w:szCs w:val="22"/>
              </w:rPr>
              <w:fldChar w:fldCharType="separate"/>
            </w:r>
            <w:r w:rsidR="00403756" w:rsidRPr="00403756">
              <w:rPr>
                <w:rFonts w:ascii="Arial" w:hAnsi="Arial" w:cs="Arial"/>
                <w:i w:val="0"/>
                <w:noProof/>
                <w:webHidden/>
                <w:sz w:val="22"/>
                <w:szCs w:val="22"/>
              </w:rPr>
              <w:t>25</w:t>
            </w:r>
            <w:r w:rsidR="00403756" w:rsidRPr="00403756">
              <w:rPr>
                <w:rFonts w:ascii="Arial" w:hAnsi="Arial" w:cs="Arial"/>
                <w:i w:val="0"/>
                <w:noProof/>
                <w:webHidden/>
                <w:sz w:val="22"/>
                <w:szCs w:val="22"/>
              </w:rPr>
              <w:fldChar w:fldCharType="end"/>
            </w:r>
          </w:hyperlink>
        </w:p>
        <w:p w14:paraId="012FF283" w14:textId="15B71247" w:rsidR="00403756" w:rsidRPr="00403756" w:rsidRDefault="003C7339" w:rsidP="009C77D7">
          <w:pPr>
            <w:pStyle w:val="TDC2"/>
            <w:tabs>
              <w:tab w:val="left" w:pos="880"/>
              <w:tab w:val="right" w:leader="dot" w:pos="9394"/>
            </w:tabs>
            <w:spacing w:before="0" w:line="240" w:lineRule="auto"/>
            <w:rPr>
              <w:rFonts w:ascii="Arial" w:eastAsiaTheme="minorEastAsia" w:hAnsi="Arial" w:cs="Arial"/>
              <w:i w:val="0"/>
              <w:iCs w:val="0"/>
              <w:noProof/>
              <w:sz w:val="22"/>
              <w:szCs w:val="22"/>
              <w:lang w:eastAsia="es-MX"/>
            </w:rPr>
          </w:pPr>
          <w:hyperlink w:anchor="_Toc47373441" w:history="1">
            <w:r w:rsidR="00403756" w:rsidRPr="00403756">
              <w:rPr>
                <w:rStyle w:val="Hipervnculo"/>
                <w:rFonts w:ascii="Arial" w:hAnsi="Arial" w:cs="Arial"/>
                <w:i w:val="0"/>
                <w:noProof/>
                <w:sz w:val="22"/>
                <w:szCs w:val="22"/>
              </w:rPr>
              <w:t>4.2</w:t>
            </w:r>
            <w:r w:rsidR="00403756" w:rsidRPr="00403756">
              <w:rPr>
                <w:rFonts w:ascii="Arial" w:eastAsiaTheme="minorEastAsia" w:hAnsi="Arial" w:cs="Arial"/>
                <w:i w:val="0"/>
                <w:iCs w:val="0"/>
                <w:noProof/>
                <w:sz w:val="22"/>
                <w:szCs w:val="22"/>
                <w:lang w:eastAsia="es-MX"/>
              </w:rPr>
              <w:tab/>
            </w:r>
            <w:r w:rsidR="00403756" w:rsidRPr="00403756">
              <w:rPr>
                <w:rStyle w:val="Hipervnculo"/>
                <w:rFonts w:ascii="Arial" w:hAnsi="Arial" w:cs="Arial"/>
                <w:i w:val="0"/>
                <w:noProof/>
                <w:sz w:val="22"/>
                <w:szCs w:val="22"/>
              </w:rPr>
              <w:t>Componente No Económico</w:t>
            </w:r>
            <w:r w:rsidR="00403756" w:rsidRPr="00403756">
              <w:rPr>
                <w:rFonts w:ascii="Arial" w:hAnsi="Arial" w:cs="Arial"/>
                <w:i w:val="0"/>
                <w:noProof/>
                <w:webHidden/>
                <w:sz w:val="22"/>
                <w:szCs w:val="22"/>
              </w:rPr>
              <w:tab/>
            </w:r>
            <w:r w:rsidR="00403756" w:rsidRPr="00403756">
              <w:rPr>
                <w:rFonts w:ascii="Arial" w:hAnsi="Arial" w:cs="Arial"/>
                <w:i w:val="0"/>
                <w:noProof/>
                <w:webHidden/>
                <w:sz w:val="22"/>
                <w:szCs w:val="22"/>
              </w:rPr>
              <w:fldChar w:fldCharType="begin"/>
            </w:r>
            <w:r w:rsidR="00403756" w:rsidRPr="00403756">
              <w:rPr>
                <w:rFonts w:ascii="Arial" w:hAnsi="Arial" w:cs="Arial"/>
                <w:i w:val="0"/>
                <w:noProof/>
                <w:webHidden/>
                <w:sz w:val="22"/>
                <w:szCs w:val="22"/>
              </w:rPr>
              <w:instrText xml:space="preserve"> PAGEREF _Toc47373441 \h </w:instrText>
            </w:r>
            <w:r w:rsidR="00403756" w:rsidRPr="00403756">
              <w:rPr>
                <w:rFonts w:ascii="Arial" w:hAnsi="Arial" w:cs="Arial"/>
                <w:i w:val="0"/>
                <w:noProof/>
                <w:webHidden/>
                <w:sz w:val="22"/>
                <w:szCs w:val="22"/>
              </w:rPr>
            </w:r>
            <w:r w:rsidR="00403756" w:rsidRPr="00403756">
              <w:rPr>
                <w:rFonts w:ascii="Arial" w:hAnsi="Arial" w:cs="Arial"/>
                <w:i w:val="0"/>
                <w:noProof/>
                <w:webHidden/>
                <w:sz w:val="22"/>
                <w:szCs w:val="22"/>
              </w:rPr>
              <w:fldChar w:fldCharType="separate"/>
            </w:r>
            <w:r w:rsidR="00403756" w:rsidRPr="00403756">
              <w:rPr>
                <w:rFonts w:ascii="Arial" w:hAnsi="Arial" w:cs="Arial"/>
                <w:i w:val="0"/>
                <w:noProof/>
                <w:webHidden/>
                <w:sz w:val="22"/>
                <w:szCs w:val="22"/>
              </w:rPr>
              <w:t>26</w:t>
            </w:r>
            <w:r w:rsidR="00403756" w:rsidRPr="00403756">
              <w:rPr>
                <w:rFonts w:ascii="Arial" w:hAnsi="Arial" w:cs="Arial"/>
                <w:i w:val="0"/>
                <w:noProof/>
                <w:webHidden/>
                <w:sz w:val="22"/>
                <w:szCs w:val="22"/>
              </w:rPr>
              <w:fldChar w:fldCharType="end"/>
            </w:r>
          </w:hyperlink>
        </w:p>
        <w:p w14:paraId="277735C7" w14:textId="6DC3C66E" w:rsidR="00403756" w:rsidRPr="00403756" w:rsidRDefault="003C7339" w:rsidP="009C77D7">
          <w:pPr>
            <w:pStyle w:val="TDC1"/>
            <w:tabs>
              <w:tab w:val="left" w:pos="440"/>
              <w:tab w:val="right" w:leader="dot" w:pos="9394"/>
            </w:tabs>
            <w:spacing w:line="240" w:lineRule="auto"/>
            <w:rPr>
              <w:rFonts w:ascii="Arial" w:eastAsiaTheme="minorEastAsia" w:hAnsi="Arial" w:cs="Arial"/>
              <w:b w:val="0"/>
              <w:bCs w:val="0"/>
              <w:noProof/>
              <w:sz w:val="22"/>
              <w:szCs w:val="22"/>
              <w:lang w:eastAsia="es-MX"/>
            </w:rPr>
          </w:pPr>
          <w:hyperlink w:anchor="_Toc47373442" w:history="1">
            <w:r w:rsidR="00403756" w:rsidRPr="00403756">
              <w:rPr>
                <w:rStyle w:val="Hipervnculo"/>
                <w:rFonts w:ascii="Arial" w:hAnsi="Arial" w:cs="Arial"/>
                <w:b w:val="0"/>
                <w:noProof/>
                <w:sz w:val="22"/>
                <w:szCs w:val="22"/>
              </w:rPr>
              <w:t>5</w:t>
            </w:r>
            <w:r w:rsidR="00403756" w:rsidRPr="00403756">
              <w:rPr>
                <w:rFonts w:ascii="Arial" w:eastAsiaTheme="minorEastAsia" w:hAnsi="Arial" w:cs="Arial"/>
                <w:b w:val="0"/>
                <w:bCs w:val="0"/>
                <w:noProof/>
                <w:sz w:val="22"/>
                <w:szCs w:val="22"/>
                <w:lang w:eastAsia="es-MX"/>
              </w:rPr>
              <w:tab/>
            </w:r>
            <w:r w:rsidR="00403756" w:rsidRPr="00403756">
              <w:rPr>
                <w:rStyle w:val="Hipervnculo"/>
                <w:rFonts w:ascii="Arial" w:hAnsi="Arial" w:cs="Arial"/>
                <w:b w:val="0"/>
                <w:noProof/>
                <w:sz w:val="22"/>
                <w:szCs w:val="22"/>
              </w:rPr>
              <w:t>Circunstancias excepcionales</w:t>
            </w:r>
            <w:r w:rsidR="00403756" w:rsidRPr="00403756">
              <w:rPr>
                <w:rFonts w:ascii="Arial" w:hAnsi="Arial" w:cs="Arial"/>
                <w:b w:val="0"/>
                <w:noProof/>
                <w:webHidden/>
                <w:sz w:val="22"/>
                <w:szCs w:val="22"/>
              </w:rPr>
              <w:tab/>
            </w:r>
            <w:r w:rsidR="00403756" w:rsidRPr="00403756">
              <w:rPr>
                <w:rFonts w:ascii="Arial" w:hAnsi="Arial" w:cs="Arial"/>
                <w:b w:val="0"/>
                <w:noProof/>
                <w:webHidden/>
                <w:sz w:val="22"/>
                <w:szCs w:val="22"/>
              </w:rPr>
              <w:fldChar w:fldCharType="begin"/>
            </w:r>
            <w:r w:rsidR="00403756" w:rsidRPr="00403756">
              <w:rPr>
                <w:rFonts w:ascii="Arial" w:hAnsi="Arial" w:cs="Arial"/>
                <w:b w:val="0"/>
                <w:noProof/>
                <w:webHidden/>
                <w:sz w:val="22"/>
                <w:szCs w:val="22"/>
              </w:rPr>
              <w:instrText xml:space="preserve"> PAGEREF _Toc47373442 \h </w:instrText>
            </w:r>
            <w:r w:rsidR="00403756" w:rsidRPr="00403756">
              <w:rPr>
                <w:rFonts w:ascii="Arial" w:hAnsi="Arial" w:cs="Arial"/>
                <w:b w:val="0"/>
                <w:noProof/>
                <w:webHidden/>
                <w:sz w:val="22"/>
                <w:szCs w:val="22"/>
              </w:rPr>
            </w:r>
            <w:r w:rsidR="00403756" w:rsidRPr="00403756">
              <w:rPr>
                <w:rFonts w:ascii="Arial" w:hAnsi="Arial" w:cs="Arial"/>
                <w:b w:val="0"/>
                <w:noProof/>
                <w:webHidden/>
                <w:sz w:val="22"/>
                <w:szCs w:val="22"/>
              </w:rPr>
              <w:fldChar w:fldCharType="separate"/>
            </w:r>
            <w:r w:rsidR="00403756" w:rsidRPr="00403756">
              <w:rPr>
                <w:rFonts w:ascii="Arial" w:hAnsi="Arial" w:cs="Arial"/>
                <w:b w:val="0"/>
                <w:noProof/>
                <w:webHidden/>
                <w:sz w:val="22"/>
                <w:szCs w:val="22"/>
              </w:rPr>
              <w:t>26</w:t>
            </w:r>
            <w:r w:rsidR="00403756" w:rsidRPr="00403756">
              <w:rPr>
                <w:rFonts w:ascii="Arial" w:hAnsi="Arial" w:cs="Arial"/>
                <w:b w:val="0"/>
                <w:noProof/>
                <w:webHidden/>
                <w:sz w:val="22"/>
                <w:szCs w:val="22"/>
              </w:rPr>
              <w:fldChar w:fldCharType="end"/>
            </w:r>
          </w:hyperlink>
        </w:p>
        <w:p w14:paraId="2356D0E3" w14:textId="53049EF1" w:rsidR="00403756" w:rsidRPr="00403756" w:rsidRDefault="003C7339" w:rsidP="009C77D7">
          <w:pPr>
            <w:pStyle w:val="TDC1"/>
            <w:tabs>
              <w:tab w:val="left" w:pos="440"/>
              <w:tab w:val="right" w:leader="dot" w:pos="9394"/>
            </w:tabs>
            <w:spacing w:line="240" w:lineRule="auto"/>
            <w:rPr>
              <w:rFonts w:ascii="Arial" w:eastAsiaTheme="minorEastAsia" w:hAnsi="Arial" w:cs="Arial"/>
              <w:b w:val="0"/>
              <w:bCs w:val="0"/>
              <w:noProof/>
              <w:sz w:val="22"/>
              <w:szCs w:val="22"/>
              <w:lang w:eastAsia="es-MX"/>
            </w:rPr>
          </w:pPr>
          <w:hyperlink w:anchor="_Toc47373443" w:history="1">
            <w:r w:rsidR="00403756" w:rsidRPr="00403756">
              <w:rPr>
                <w:rStyle w:val="Hipervnculo"/>
                <w:rFonts w:ascii="Arial" w:hAnsi="Arial" w:cs="Arial"/>
                <w:b w:val="0"/>
                <w:noProof/>
                <w:sz w:val="22"/>
                <w:szCs w:val="22"/>
              </w:rPr>
              <w:t>6</w:t>
            </w:r>
            <w:r w:rsidR="00403756" w:rsidRPr="00403756">
              <w:rPr>
                <w:rFonts w:ascii="Arial" w:eastAsiaTheme="minorEastAsia" w:hAnsi="Arial" w:cs="Arial"/>
                <w:b w:val="0"/>
                <w:bCs w:val="0"/>
                <w:noProof/>
                <w:sz w:val="22"/>
                <w:szCs w:val="22"/>
                <w:lang w:eastAsia="es-MX"/>
              </w:rPr>
              <w:tab/>
            </w:r>
            <w:r w:rsidR="00403756" w:rsidRPr="00403756">
              <w:rPr>
                <w:rStyle w:val="Hipervnculo"/>
                <w:rFonts w:ascii="Arial" w:hAnsi="Arial" w:cs="Arial"/>
                <w:b w:val="0"/>
                <w:noProof/>
                <w:sz w:val="22"/>
                <w:szCs w:val="22"/>
              </w:rPr>
              <w:t>Sesiones de Práctica del SEPRO</w:t>
            </w:r>
            <w:r w:rsidR="00403756" w:rsidRPr="00403756">
              <w:rPr>
                <w:rFonts w:ascii="Arial" w:hAnsi="Arial" w:cs="Arial"/>
                <w:b w:val="0"/>
                <w:noProof/>
                <w:webHidden/>
                <w:sz w:val="22"/>
                <w:szCs w:val="22"/>
              </w:rPr>
              <w:tab/>
            </w:r>
            <w:r w:rsidR="00403756" w:rsidRPr="00403756">
              <w:rPr>
                <w:rFonts w:ascii="Arial" w:hAnsi="Arial" w:cs="Arial"/>
                <w:b w:val="0"/>
                <w:noProof/>
                <w:webHidden/>
                <w:sz w:val="22"/>
                <w:szCs w:val="22"/>
              </w:rPr>
              <w:fldChar w:fldCharType="begin"/>
            </w:r>
            <w:r w:rsidR="00403756" w:rsidRPr="00403756">
              <w:rPr>
                <w:rFonts w:ascii="Arial" w:hAnsi="Arial" w:cs="Arial"/>
                <w:b w:val="0"/>
                <w:noProof/>
                <w:webHidden/>
                <w:sz w:val="22"/>
                <w:szCs w:val="22"/>
              </w:rPr>
              <w:instrText xml:space="preserve"> PAGEREF _Toc47373443 \h </w:instrText>
            </w:r>
            <w:r w:rsidR="00403756" w:rsidRPr="00403756">
              <w:rPr>
                <w:rFonts w:ascii="Arial" w:hAnsi="Arial" w:cs="Arial"/>
                <w:b w:val="0"/>
                <w:noProof/>
                <w:webHidden/>
                <w:sz w:val="22"/>
                <w:szCs w:val="22"/>
              </w:rPr>
            </w:r>
            <w:r w:rsidR="00403756" w:rsidRPr="00403756">
              <w:rPr>
                <w:rFonts w:ascii="Arial" w:hAnsi="Arial" w:cs="Arial"/>
                <w:b w:val="0"/>
                <w:noProof/>
                <w:webHidden/>
                <w:sz w:val="22"/>
                <w:szCs w:val="22"/>
              </w:rPr>
              <w:fldChar w:fldCharType="separate"/>
            </w:r>
            <w:r w:rsidR="00403756" w:rsidRPr="00403756">
              <w:rPr>
                <w:rFonts w:ascii="Arial" w:hAnsi="Arial" w:cs="Arial"/>
                <w:b w:val="0"/>
                <w:noProof/>
                <w:webHidden/>
                <w:sz w:val="22"/>
                <w:szCs w:val="22"/>
              </w:rPr>
              <w:t>26</w:t>
            </w:r>
            <w:r w:rsidR="00403756" w:rsidRPr="00403756">
              <w:rPr>
                <w:rFonts w:ascii="Arial" w:hAnsi="Arial" w:cs="Arial"/>
                <w:b w:val="0"/>
                <w:noProof/>
                <w:webHidden/>
                <w:sz w:val="22"/>
                <w:szCs w:val="22"/>
              </w:rPr>
              <w:fldChar w:fldCharType="end"/>
            </w:r>
          </w:hyperlink>
        </w:p>
        <w:p w14:paraId="54985F48" w14:textId="2C86DE15" w:rsidR="00403756" w:rsidRPr="00403756" w:rsidRDefault="003C7339" w:rsidP="009C77D7">
          <w:pPr>
            <w:pStyle w:val="TDC1"/>
            <w:tabs>
              <w:tab w:val="left" w:pos="440"/>
              <w:tab w:val="right" w:leader="dot" w:pos="9394"/>
            </w:tabs>
            <w:spacing w:line="240" w:lineRule="auto"/>
            <w:rPr>
              <w:rFonts w:ascii="Arial" w:eastAsiaTheme="minorEastAsia" w:hAnsi="Arial" w:cs="Arial"/>
              <w:b w:val="0"/>
              <w:bCs w:val="0"/>
              <w:noProof/>
              <w:sz w:val="22"/>
              <w:szCs w:val="22"/>
              <w:lang w:eastAsia="es-MX"/>
            </w:rPr>
          </w:pPr>
          <w:hyperlink w:anchor="_Toc47373444" w:history="1">
            <w:r w:rsidR="00403756" w:rsidRPr="00403756">
              <w:rPr>
                <w:rStyle w:val="Hipervnculo"/>
                <w:rFonts w:ascii="Arial" w:hAnsi="Arial" w:cs="Arial"/>
                <w:b w:val="0"/>
                <w:noProof/>
                <w:sz w:val="22"/>
                <w:szCs w:val="22"/>
              </w:rPr>
              <w:t>7</w:t>
            </w:r>
            <w:r w:rsidR="00403756" w:rsidRPr="00403756">
              <w:rPr>
                <w:rFonts w:ascii="Arial" w:eastAsiaTheme="minorEastAsia" w:hAnsi="Arial" w:cs="Arial"/>
                <w:b w:val="0"/>
                <w:bCs w:val="0"/>
                <w:noProof/>
                <w:sz w:val="22"/>
                <w:szCs w:val="22"/>
                <w:lang w:eastAsia="es-MX"/>
              </w:rPr>
              <w:tab/>
            </w:r>
            <w:r w:rsidR="00403756" w:rsidRPr="00403756">
              <w:rPr>
                <w:rStyle w:val="Hipervnculo"/>
                <w:rFonts w:ascii="Arial" w:hAnsi="Arial" w:cs="Arial"/>
                <w:b w:val="0"/>
                <w:noProof/>
                <w:sz w:val="22"/>
                <w:szCs w:val="22"/>
              </w:rPr>
              <w:t>Garantía de Seriedad</w:t>
            </w:r>
            <w:r w:rsidR="00403756" w:rsidRPr="00403756">
              <w:rPr>
                <w:rFonts w:ascii="Arial" w:hAnsi="Arial" w:cs="Arial"/>
                <w:b w:val="0"/>
                <w:noProof/>
                <w:webHidden/>
                <w:sz w:val="22"/>
                <w:szCs w:val="22"/>
              </w:rPr>
              <w:tab/>
            </w:r>
            <w:r w:rsidR="00403756" w:rsidRPr="00403756">
              <w:rPr>
                <w:rFonts w:ascii="Arial" w:hAnsi="Arial" w:cs="Arial"/>
                <w:b w:val="0"/>
                <w:noProof/>
                <w:webHidden/>
                <w:sz w:val="22"/>
                <w:szCs w:val="22"/>
              </w:rPr>
              <w:fldChar w:fldCharType="begin"/>
            </w:r>
            <w:r w:rsidR="00403756" w:rsidRPr="00403756">
              <w:rPr>
                <w:rFonts w:ascii="Arial" w:hAnsi="Arial" w:cs="Arial"/>
                <w:b w:val="0"/>
                <w:noProof/>
                <w:webHidden/>
                <w:sz w:val="22"/>
                <w:szCs w:val="22"/>
              </w:rPr>
              <w:instrText xml:space="preserve"> PAGEREF _Toc47373444 \h </w:instrText>
            </w:r>
            <w:r w:rsidR="00403756" w:rsidRPr="00403756">
              <w:rPr>
                <w:rFonts w:ascii="Arial" w:hAnsi="Arial" w:cs="Arial"/>
                <w:b w:val="0"/>
                <w:noProof/>
                <w:webHidden/>
                <w:sz w:val="22"/>
                <w:szCs w:val="22"/>
              </w:rPr>
            </w:r>
            <w:r w:rsidR="00403756" w:rsidRPr="00403756">
              <w:rPr>
                <w:rFonts w:ascii="Arial" w:hAnsi="Arial" w:cs="Arial"/>
                <w:b w:val="0"/>
                <w:noProof/>
                <w:webHidden/>
                <w:sz w:val="22"/>
                <w:szCs w:val="22"/>
              </w:rPr>
              <w:fldChar w:fldCharType="separate"/>
            </w:r>
            <w:r w:rsidR="00403756" w:rsidRPr="00403756">
              <w:rPr>
                <w:rFonts w:ascii="Arial" w:hAnsi="Arial" w:cs="Arial"/>
                <w:b w:val="0"/>
                <w:noProof/>
                <w:webHidden/>
                <w:sz w:val="22"/>
                <w:szCs w:val="22"/>
              </w:rPr>
              <w:t>27</w:t>
            </w:r>
            <w:r w:rsidR="00403756" w:rsidRPr="00403756">
              <w:rPr>
                <w:rFonts w:ascii="Arial" w:hAnsi="Arial" w:cs="Arial"/>
                <w:b w:val="0"/>
                <w:noProof/>
                <w:webHidden/>
                <w:sz w:val="22"/>
                <w:szCs w:val="22"/>
              </w:rPr>
              <w:fldChar w:fldCharType="end"/>
            </w:r>
          </w:hyperlink>
        </w:p>
        <w:p w14:paraId="748C21EF" w14:textId="1BFF5CAF" w:rsidR="00403756" w:rsidRPr="00403756" w:rsidRDefault="003C7339" w:rsidP="009C77D7">
          <w:pPr>
            <w:pStyle w:val="TDC1"/>
            <w:tabs>
              <w:tab w:val="left" w:pos="440"/>
              <w:tab w:val="right" w:leader="dot" w:pos="9394"/>
            </w:tabs>
            <w:spacing w:line="240" w:lineRule="auto"/>
            <w:rPr>
              <w:rFonts w:ascii="Arial" w:eastAsiaTheme="minorEastAsia" w:hAnsi="Arial" w:cs="Arial"/>
              <w:b w:val="0"/>
              <w:bCs w:val="0"/>
              <w:noProof/>
              <w:sz w:val="22"/>
              <w:szCs w:val="22"/>
              <w:lang w:eastAsia="es-MX"/>
            </w:rPr>
          </w:pPr>
          <w:hyperlink w:anchor="_Toc47373445" w:history="1">
            <w:r w:rsidR="00403756" w:rsidRPr="00403756">
              <w:rPr>
                <w:rStyle w:val="Hipervnculo"/>
                <w:rFonts w:ascii="Arial" w:hAnsi="Arial" w:cs="Arial"/>
                <w:b w:val="0"/>
                <w:noProof/>
                <w:sz w:val="22"/>
                <w:szCs w:val="22"/>
              </w:rPr>
              <w:t>8</w:t>
            </w:r>
            <w:r w:rsidR="00403756" w:rsidRPr="00403756">
              <w:rPr>
                <w:rFonts w:ascii="Arial" w:eastAsiaTheme="minorEastAsia" w:hAnsi="Arial" w:cs="Arial"/>
                <w:b w:val="0"/>
                <w:bCs w:val="0"/>
                <w:noProof/>
                <w:sz w:val="22"/>
                <w:szCs w:val="22"/>
                <w:lang w:eastAsia="es-MX"/>
              </w:rPr>
              <w:tab/>
            </w:r>
            <w:r w:rsidR="00403756" w:rsidRPr="00403756">
              <w:rPr>
                <w:rStyle w:val="Hipervnculo"/>
                <w:rFonts w:ascii="Arial" w:hAnsi="Arial" w:cs="Arial"/>
                <w:b w:val="0"/>
                <w:noProof/>
                <w:sz w:val="22"/>
                <w:szCs w:val="22"/>
              </w:rPr>
              <w:t>Limitantes de participación en el PPO</w:t>
            </w:r>
            <w:r w:rsidR="00403756" w:rsidRPr="00403756">
              <w:rPr>
                <w:rFonts w:ascii="Arial" w:hAnsi="Arial" w:cs="Arial"/>
                <w:b w:val="0"/>
                <w:noProof/>
                <w:webHidden/>
                <w:sz w:val="22"/>
                <w:szCs w:val="22"/>
              </w:rPr>
              <w:tab/>
            </w:r>
            <w:r w:rsidR="00403756" w:rsidRPr="00403756">
              <w:rPr>
                <w:rFonts w:ascii="Arial" w:hAnsi="Arial" w:cs="Arial"/>
                <w:b w:val="0"/>
                <w:noProof/>
                <w:webHidden/>
                <w:sz w:val="22"/>
                <w:szCs w:val="22"/>
              </w:rPr>
              <w:fldChar w:fldCharType="begin"/>
            </w:r>
            <w:r w:rsidR="00403756" w:rsidRPr="00403756">
              <w:rPr>
                <w:rFonts w:ascii="Arial" w:hAnsi="Arial" w:cs="Arial"/>
                <w:b w:val="0"/>
                <w:noProof/>
                <w:webHidden/>
                <w:sz w:val="22"/>
                <w:szCs w:val="22"/>
              </w:rPr>
              <w:instrText xml:space="preserve"> PAGEREF _Toc47373445 \h </w:instrText>
            </w:r>
            <w:r w:rsidR="00403756" w:rsidRPr="00403756">
              <w:rPr>
                <w:rFonts w:ascii="Arial" w:hAnsi="Arial" w:cs="Arial"/>
                <w:b w:val="0"/>
                <w:noProof/>
                <w:webHidden/>
                <w:sz w:val="22"/>
                <w:szCs w:val="22"/>
              </w:rPr>
            </w:r>
            <w:r w:rsidR="00403756" w:rsidRPr="00403756">
              <w:rPr>
                <w:rFonts w:ascii="Arial" w:hAnsi="Arial" w:cs="Arial"/>
                <w:b w:val="0"/>
                <w:noProof/>
                <w:webHidden/>
                <w:sz w:val="22"/>
                <w:szCs w:val="22"/>
              </w:rPr>
              <w:fldChar w:fldCharType="separate"/>
            </w:r>
            <w:r w:rsidR="00403756" w:rsidRPr="00403756">
              <w:rPr>
                <w:rFonts w:ascii="Arial" w:hAnsi="Arial" w:cs="Arial"/>
                <w:b w:val="0"/>
                <w:noProof/>
                <w:webHidden/>
                <w:sz w:val="22"/>
                <w:szCs w:val="22"/>
              </w:rPr>
              <w:t>28</w:t>
            </w:r>
            <w:r w:rsidR="00403756" w:rsidRPr="00403756">
              <w:rPr>
                <w:rFonts w:ascii="Arial" w:hAnsi="Arial" w:cs="Arial"/>
                <w:b w:val="0"/>
                <w:noProof/>
                <w:webHidden/>
                <w:sz w:val="22"/>
                <w:szCs w:val="22"/>
              </w:rPr>
              <w:fldChar w:fldCharType="end"/>
            </w:r>
          </w:hyperlink>
        </w:p>
        <w:p w14:paraId="3EFECF00" w14:textId="6749F503" w:rsidR="00403756" w:rsidRPr="00403756" w:rsidRDefault="003C7339" w:rsidP="009C77D7">
          <w:pPr>
            <w:pStyle w:val="TDC1"/>
            <w:tabs>
              <w:tab w:val="left" w:pos="440"/>
              <w:tab w:val="right" w:leader="dot" w:pos="9394"/>
            </w:tabs>
            <w:spacing w:line="240" w:lineRule="auto"/>
            <w:rPr>
              <w:rFonts w:ascii="Arial" w:eastAsiaTheme="minorEastAsia" w:hAnsi="Arial" w:cs="Arial"/>
              <w:b w:val="0"/>
              <w:bCs w:val="0"/>
              <w:noProof/>
              <w:sz w:val="22"/>
              <w:szCs w:val="22"/>
              <w:lang w:eastAsia="es-MX"/>
            </w:rPr>
          </w:pPr>
          <w:hyperlink w:anchor="_Toc47373446" w:history="1">
            <w:r w:rsidR="00403756" w:rsidRPr="00403756">
              <w:rPr>
                <w:rStyle w:val="Hipervnculo"/>
                <w:rFonts w:ascii="Arial" w:hAnsi="Arial" w:cs="Arial"/>
                <w:b w:val="0"/>
                <w:noProof/>
                <w:sz w:val="22"/>
                <w:szCs w:val="22"/>
              </w:rPr>
              <w:t>9</w:t>
            </w:r>
            <w:r w:rsidR="00403756" w:rsidRPr="00403756">
              <w:rPr>
                <w:rFonts w:ascii="Arial" w:eastAsiaTheme="minorEastAsia" w:hAnsi="Arial" w:cs="Arial"/>
                <w:b w:val="0"/>
                <w:bCs w:val="0"/>
                <w:noProof/>
                <w:sz w:val="22"/>
                <w:szCs w:val="22"/>
                <w:lang w:eastAsia="es-MX"/>
              </w:rPr>
              <w:tab/>
            </w:r>
            <w:r w:rsidR="00403756" w:rsidRPr="00403756">
              <w:rPr>
                <w:rStyle w:val="Hipervnculo"/>
                <w:rFonts w:ascii="Arial" w:hAnsi="Arial" w:cs="Arial"/>
                <w:b w:val="0"/>
                <w:noProof/>
                <w:sz w:val="22"/>
                <w:szCs w:val="22"/>
              </w:rPr>
              <w:t>Espectro disponible</w:t>
            </w:r>
            <w:r w:rsidR="00403756" w:rsidRPr="00403756">
              <w:rPr>
                <w:rFonts w:ascii="Arial" w:hAnsi="Arial" w:cs="Arial"/>
                <w:b w:val="0"/>
                <w:noProof/>
                <w:webHidden/>
                <w:sz w:val="22"/>
                <w:szCs w:val="22"/>
              </w:rPr>
              <w:tab/>
            </w:r>
            <w:r w:rsidR="00403756" w:rsidRPr="00403756">
              <w:rPr>
                <w:rFonts w:ascii="Arial" w:hAnsi="Arial" w:cs="Arial"/>
                <w:b w:val="0"/>
                <w:noProof/>
                <w:webHidden/>
                <w:sz w:val="22"/>
                <w:szCs w:val="22"/>
              </w:rPr>
              <w:fldChar w:fldCharType="begin"/>
            </w:r>
            <w:r w:rsidR="00403756" w:rsidRPr="00403756">
              <w:rPr>
                <w:rFonts w:ascii="Arial" w:hAnsi="Arial" w:cs="Arial"/>
                <w:b w:val="0"/>
                <w:noProof/>
                <w:webHidden/>
                <w:sz w:val="22"/>
                <w:szCs w:val="22"/>
              </w:rPr>
              <w:instrText xml:space="preserve"> PAGEREF _Toc47373446 \h </w:instrText>
            </w:r>
            <w:r w:rsidR="00403756" w:rsidRPr="00403756">
              <w:rPr>
                <w:rFonts w:ascii="Arial" w:hAnsi="Arial" w:cs="Arial"/>
                <w:b w:val="0"/>
                <w:noProof/>
                <w:webHidden/>
                <w:sz w:val="22"/>
                <w:szCs w:val="22"/>
              </w:rPr>
            </w:r>
            <w:r w:rsidR="00403756" w:rsidRPr="00403756">
              <w:rPr>
                <w:rFonts w:ascii="Arial" w:hAnsi="Arial" w:cs="Arial"/>
                <w:b w:val="0"/>
                <w:noProof/>
                <w:webHidden/>
                <w:sz w:val="22"/>
                <w:szCs w:val="22"/>
              </w:rPr>
              <w:fldChar w:fldCharType="separate"/>
            </w:r>
            <w:r w:rsidR="00403756" w:rsidRPr="00403756">
              <w:rPr>
                <w:rFonts w:ascii="Arial" w:hAnsi="Arial" w:cs="Arial"/>
                <w:b w:val="0"/>
                <w:noProof/>
                <w:webHidden/>
                <w:sz w:val="22"/>
                <w:szCs w:val="22"/>
              </w:rPr>
              <w:t>28</w:t>
            </w:r>
            <w:r w:rsidR="00403756" w:rsidRPr="00403756">
              <w:rPr>
                <w:rFonts w:ascii="Arial" w:hAnsi="Arial" w:cs="Arial"/>
                <w:b w:val="0"/>
                <w:noProof/>
                <w:webHidden/>
                <w:sz w:val="22"/>
                <w:szCs w:val="22"/>
              </w:rPr>
              <w:fldChar w:fldCharType="end"/>
            </w:r>
          </w:hyperlink>
        </w:p>
        <w:p w14:paraId="50581288" w14:textId="2CB40EB7" w:rsidR="00403756" w:rsidRPr="00403756" w:rsidRDefault="003C7339" w:rsidP="009C77D7">
          <w:pPr>
            <w:pStyle w:val="TDC2"/>
            <w:tabs>
              <w:tab w:val="left" w:pos="880"/>
              <w:tab w:val="right" w:leader="dot" w:pos="9394"/>
            </w:tabs>
            <w:spacing w:before="0" w:line="240" w:lineRule="auto"/>
            <w:rPr>
              <w:rFonts w:ascii="Arial" w:eastAsiaTheme="minorEastAsia" w:hAnsi="Arial" w:cs="Arial"/>
              <w:i w:val="0"/>
              <w:iCs w:val="0"/>
              <w:noProof/>
              <w:sz w:val="22"/>
              <w:szCs w:val="22"/>
              <w:lang w:eastAsia="es-MX"/>
            </w:rPr>
          </w:pPr>
          <w:hyperlink w:anchor="_Toc47373447" w:history="1">
            <w:r w:rsidR="00403756" w:rsidRPr="00403756">
              <w:rPr>
                <w:rStyle w:val="Hipervnculo"/>
                <w:rFonts w:ascii="Arial" w:hAnsi="Arial" w:cs="Arial"/>
                <w:i w:val="0"/>
                <w:noProof/>
                <w:sz w:val="22"/>
                <w:szCs w:val="22"/>
              </w:rPr>
              <w:t>9.1</w:t>
            </w:r>
            <w:r w:rsidR="00403756" w:rsidRPr="00403756">
              <w:rPr>
                <w:rFonts w:ascii="Arial" w:eastAsiaTheme="minorEastAsia" w:hAnsi="Arial" w:cs="Arial"/>
                <w:i w:val="0"/>
                <w:iCs w:val="0"/>
                <w:noProof/>
                <w:sz w:val="22"/>
                <w:szCs w:val="22"/>
                <w:lang w:eastAsia="es-MX"/>
              </w:rPr>
              <w:tab/>
            </w:r>
            <w:r w:rsidR="00403756" w:rsidRPr="00403756">
              <w:rPr>
                <w:rStyle w:val="Hipervnculo"/>
                <w:rFonts w:ascii="Arial" w:hAnsi="Arial" w:cs="Arial"/>
                <w:i w:val="0"/>
                <w:noProof/>
                <w:sz w:val="22"/>
                <w:szCs w:val="22"/>
              </w:rPr>
              <w:t>Bloque A1</w:t>
            </w:r>
            <w:r w:rsidR="00403756" w:rsidRPr="00403756">
              <w:rPr>
                <w:rFonts w:ascii="Arial" w:hAnsi="Arial" w:cs="Arial"/>
                <w:i w:val="0"/>
                <w:noProof/>
                <w:webHidden/>
                <w:sz w:val="22"/>
                <w:szCs w:val="22"/>
              </w:rPr>
              <w:tab/>
            </w:r>
            <w:r w:rsidR="00403756" w:rsidRPr="00403756">
              <w:rPr>
                <w:rFonts w:ascii="Arial" w:hAnsi="Arial" w:cs="Arial"/>
                <w:i w:val="0"/>
                <w:noProof/>
                <w:webHidden/>
                <w:sz w:val="22"/>
                <w:szCs w:val="22"/>
              </w:rPr>
              <w:fldChar w:fldCharType="begin"/>
            </w:r>
            <w:r w:rsidR="00403756" w:rsidRPr="00403756">
              <w:rPr>
                <w:rFonts w:ascii="Arial" w:hAnsi="Arial" w:cs="Arial"/>
                <w:i w:val="0"/>
                <w:noProof/>
                <w:webHidden/>
                <w:sz w:val="22"/>
                <w:szCs w:val="22"/>
              </w:rPr>
              <w:instrText xml:space="preserve"> PAGEREF _Toc47373447 \h </w:instrText>
            </w:r>
            <w:r w:rsidR="00403756" w:rsidRPr="00403756">
              <w:rPr>
                <w:rFonts w:ascii="Arial" w:hAnsi="Arial" w:cs="Arial"/>
                <w:i w:val="0"/>
                <w:noProof/>
                <w:webHidden/>
                <w:sz w:val="22"/>
                <w:szCs w:val="22"/>
              </w:rPr>
            </w:r>
            <w:r w:rsidR="00403756" w:rsidRPr="00403756">
              <w:rPr>
                <w:rFonts w:ascii="Arial" w:hAnsi="Arial" w:cs="Arial"/>
                <w:i w:val="0"/>
                <w:noProof/>
                <w:webHidden/>
                <w:sz w:val="22"/>
                <w:szCs w:val="22"/>
              </w:rPr>
              <w:fldChar w:fldCharType="separate"/>
            </w:r>
            <w:r w:rsidR="00403756" w:rsidRPr="00403756">
              <w:rPr>
                <w:rFonts w:ascii="Arial" w:hAnsi="Arial" w:cs="Arial"/>
                <w:i w:val="0"/>
                <w:noProof/>
                <w:webHidden/>
                <w:sz w:val="22"/>
                <w:szCs w:val="22"/>
              </w:rPr>
              <w:t>28</w:t>
            </w:r>
            <w:r w:rsidR="00403756" w:rsidRPr="00403756">
              <w:rPr>
                <w:rFonts w:ascii="Arial" w:hAnsi="Arial" w:cs="Arial"/>
                <w:i w:val="0"/>
                <w:noProof/>
                <w:webHidden/>
                <w:sz w:val="22"/>
                <w:szCs w:val="22"/>
              </w:rPr>
              <w:fldChar w:fldCharType="end"/>
            </w:r>
          </w:hyperlink>
        </w:p>
        <w:p w14:paraId="5DCBDBF2" w14:textId="7FCC7D8A" w:rsidR="00403756" w:rsidRPr="00403756" w:rsidRDefault="003C7339" w:rsidP="009C77D7">
          <w:pPr>
            <w:pStyle w:val="TDC2"/>
            <w:tabs>
              <w:tab w:val="left" w:pos="880"/>
              <w:tab w:val="right" w:leader="dot" w:pos="9394"/>
            </w:tabs>
            <w:spacing w:before="0" w:line="240" w:lineRule="auto"/>
            <w:rPr>
              <w:rFonts w:ascii="Arial" w:eastAsiaTheme="minorEastAsia" w:hAnsi="Arial" w:cs="Arial"/>
              <w:i w:val="0"/>
              <w:iCs w:val="0"/>
              <w:noProof/>
              <w:sz w:val="22"/>
              <w:szCs w:val="22"/>
              <w:lang w:eastAsia="es-MX"/>
            </w:rPr>
          </w:pPr>
          <w:hyperlink w:anchor="_Toc47373448" w:history="1">
            <w:r w:rsidR="00403756" w:rsidRPr="00403756">
              <w:rPr>
                <w:rStyle w:val="Hipervnculo"/>
                <w:rFonts w:ascii="Arial" w:hAnsi="Arial" w:cs="Arial"/>
                <w:i w:val="0"/>
                <w:noProof/>
                <w:sz w:val="22"/>
                <w:szCs w:val="22"/>
              </w:rPr>
              <w:t>9.2</w:t>
            </w:r>
            <w:r w:rsidR="00403756" w:rsidRPr="00403756">
              <w:rPr>
                <w:rFonts w:ascii="Arial" w:eastAsiaTheme="minorEastAsia" w:hAnsi="Arial" w:cs="Arial"/>
                <w:i w:val="0"/>
                <w:iCs w:val="0"/>
                <w:noProof/>
                <w:sz w:val="22"/>
                <w:szCs w:val="22"/>
                <w:lang w:eastAsia="es-MX"/>
              </w:rPr>
              <w:tab/>
            </w:r>
            <w:r w:rsidR="00403756" w:rsidRPr="00403756">
              <w:rPr>
                <w:rStyle w:val="Hipervnculo"/>
                <w:rFonts w:ascii="Arial" w:hAnsi="Arial" w:cs="Arial"/>
                <w:i w:val="0"/>
                <w:noProof/>
                <w:sz w:val="22"/>
                <w:szCs w:val="22"/>
              </w:rPr>
              <w:t>Bloques A5.01-A9.05</w:t>
            </w:r>
            <w:r w:rsidR="00403756" w:rsidRPr="00403756">
              <w:rPr>
                <w:rFonts w:ascii="Arial" w:hAnsi="Arial" w:cs="Arial"/>
                <w:i w:val="0"/>
                <w:noProof/>
                <w:webHidden/>
                <w:sz w:val="22"/>
                <w:szCs w:val="22"/>
              </w:rPr>
              <w:tab/>
            </w:r>
            <w:r w:rsidR="00403756" w:rsidRPr="00403756">
              <w:rPr>
                <w:rFonts w:ascii="Arial" w:hAnsi="Arial" w:cs="Arial"/>
                <w:i w:val="0"/>
                <w:noProof/>
                <w:webHidden/>
                <w:sz w:val="22"/>
                <w:szCs w:val="22"/>
              </w:rPr>
              <w:fldChar w:fldCharType="begin"/>
            </w:r>
            <w:r w:rsidR="00403756" w:rsidRPr="00403756">
              <w:rPr>
                <w:rFonts w:ascii="Arial" w:hAnsi="Arial" w:cs="Arial"/>
                <w:i w:val="0"/>
                <w:noProof/>
                <w:webHidden/>
                <w:sz w:val="22"/>
                <w:szCs w:val="22"/>
              </w:rPr>
              <w:instrText xml:space="preserve"> PAGEREF _Toc47373448 \h </w:instrText>
            </w:r>
            <w:r w:rsidR="00403756" w:rsidRPr="00403756">
              <w:rPr>
                <w:rFonts w:ascii="Arial" w:hAnsi="Arial" w:cs="Arial"/>
                <w:i w:val="0"/>
                <w:noProof/>
                <w:webHidden/>
                <w:sz w:val="22"/>
                <w:szCs w:val="22"/>
              </w:rPr>
            </w:r>
            <w:r w:rsidR="00403756" w:rsidRPr="00403756">
              <w:rPr>
                <w:rFonts w:ascii="Arial" w:hAnsi="Arial" w:cs="Arial"/>
                <w:i w:val="0"/>
                <w:noProof/>
                <w:webHidden/>
                <w:sz w:val="22"/>
                <w:szCs w:val="22"/>
              </w:rPr>
              <w:fldChar w:fldCharType="separate"/>
            </w:r>
            <w:r w:rsidR="00403756" w:rsidRPr="00403756">
              <w:rPr>
                <w:rFonts w:ascii="Arial" w:hAnsi="Arial" w:cs="Arial"/>
                <w:i w:val="0"/>
                <w:noProof/>
                <w:webHidden/>
                <w:sz w:val="22"/>
                <w:szCs w:val="22"/>
              </w:rPr>
              <w:t>29</w:t>
            </w:r>
            <w:r w:rsidR="00403756" w:rsidRPr="00403756">
              <w:rPr>
                <w:rFonts w:ascii="Arial" w:hAnsi="Arial" w:cs="Arial"/>
                <w:i w:val="0"/>
                <w:noProof/>
                <w:webHidden/>
                <w:sz w:val="22"/>
                <w:szCs w:val="22"/>
              </w:rPr>
              <w:fldChar w:fldCharType="end"/>
            </w:r>
          </w:hyperlink>
        </w:p>
        <w:p w14:paraId="70C1CC5F" w14:textId="49532685" w:rsidR="00403756" w:rsidRPr="00403756" w:rsidRDefault="003C7339" w:rsidP="009C77D7">
          <w:pPr>
            <w:pStyle w:val="TDC2"/>
            <w:tabs>
              <w:tab w:val="left" w:pos="880"/>
              <w:tab w:val="right" w:leader="dot" w:pos="9394"/>
            </w:tabs>
            <w:spacing w:before="0" w:line="240" w:lineRule="auto"/>
            <w:rPr>
              <w:rFonts w:ascii="Arial" w:eastAsiaTheme="minorEastAsia" w:hAnsi="Arial" w:cs="Arial"/>
              <w:i w:val="0"/>
              <w:iCs w:val="0"/>
              <w:noProof/>
              <w:sz w:val="22"/>
              <w:szCs w:val="22"/>
              <w:lang w:eastAsia="es-MX"/>
            </w:rPr>
          </w:pPr>
          <w:hyperlink w:anchor="_Toc47373449" w:history="1">
            <w:r w:rsidR="00403756" w:rsidRPr="00403756">
              <w:rPr>
                <w:rStyle w:val="Hipervnculo"/>
                <w:rFonts w:ascii="Arial" w:hAnsi="Arial" w:cs="Arial"/>
                <w:i w:val="0"/>
                <w:noProof/>
                <w:sz w:val="22"/>
                <w:szCs w:val="22"/>
              </w:rPr>
              <w:t>9.3</w:t>
            </w:r>
            <w:r w:rsidR="00403756" w:rsidRPr="00403756">
              <w:rPr>
                <w:rFonts w:ascii="Arial" w:eastAsiaTheme="minorEastAsia" w:hAnsi="Arial" w:cs="Arial"/>
                <w:i w:val="0"/>
                <w:iCs w:val="0"/>
                <w:noProof/>
                <w:sz w:val="22"/>
                <w:szCs w:val="22"/>
                <w:lang w:eastAsia="es-MX"/>
              </w:rPr>
              <w:tab/>
            </w:r>
            <w:r w:rsidR="00403756" w:rsidRPr="00403756">
              <w:rPr>
                <w:rStyle w:val="Hipervnculo"/>
                <w:rFonts w:ascii="Arial" w:hAnsi="Arial" w:cs="Arial"/>
                <w:i w:val="0"/>
                <w:noProof/>
                <w:sz w:val="22"/>
                <w:szCs w:val="22"/>
              </w:rPr>
              <w:t>Bloque B1</w:t>
            </w:r>
            <w:r w:rsidR="00403756" w:rsidRPr="00403756">
              <w:rPr>
                <w:rFonts w:ascii="Arial" w:hAnsi="Arial" w:cs="Arial"/>
                <w:i w:val="0"/>
                <w:noProof/>
                <w:webHidden/>
                <w:sz w:val="22"/>
                <w:szCs w:val="22"/>
              </w:rPr>
              <w:tab/>
            </w:r>
            <w:r w:rsidR="00403756" w:rsidRPr="00403756">
              <w:rPr>
                <w:rFonts w:ascii="Arial" w:hAnsi="Arial" w:cs="Arial"/>
                <w:i w:val="0"/>
                <w:noProof/>
                <w:webHidden/>
                <w:sz w:val="22"/>
                <w:szCs w:val="22"/>
              </w:rPr>
              <w:fldChar w:fldCharType="begin"/>
            </w:r>
            <w:r w:rsidR="00403756" w:rsidRPr="00403756">
              <w:rPr>
                <w:rFonts w:ascii="Arial" w:hAnsi="Arial" w:cs="Arial"/>
                <w:i w:val="0"/>
                <w:noProof/>
                <w:webHidden/>
                <w:sz w:val="22"/>
                <w:szCs w:val="22"/>
              </w:rPr>
              <w:instrText xml:space="preserve"> PAGEREF _Toc47373449 \h </w:instrText>
            </w:r>
            <w:r w:rsidR="00403756" w:rsidRPr="00403756">
              <w:rPr>
                <w:rFonts w:ascii="Arial" w:hAnsi="Arial" w:cs="Arial"/>
                <w:i w:val="0"/>
                <w:noProof/>
                <w:webHidden/>
                <w:sz w:val="22"/>
                <w:szCs w:val="22"/>
              </w:rPr>
            </w:r>
            <w:r w:rsidR="00403756" w:rsidRPr="00403756">
              <w:rPr>
                <w:rFonts w:ascii="Arial" w:hAnsi="Arial" w:cs="Arial"/>
                <w:i w:val="0"/>
                <w:noProof/>
                <w:webHidden/>
                <w:sz w:val="22"/>
                <w:szCs w:val="22"/>
              </w:rPr>
              <w:fldChar w:fldCharType="separate"/>
            </w:r>
            <w:r w:rsidR="00403756" w:rsidRPr="00403756">
              <w:rPr>
                <w:rFonts w:ascii="Arial" w:hAnsi="Arial" w:cs="Arial"/>
                <w:i w:val="0"/>
                <w:noProof/>
                <w:webHidden/>
                <w:sz w:val="22"/>
                <w:szCs w:val="22"/>
              </w:rPr>
              <w:t>30</w:t>
            </w:r>
            <w:r w:rsidR="00403756" w:rsidRPr="00403756">
              <w:rPr>
                <w:rFonts w:ascii="Arial" w:hAnsi="Arial" w:cs="Arial"/>
                <w:i w:val="0"/>
                <w:noProof/>
                <w:webHidden/>
                <w:sz w:val="22"/>
                <w:szCs w:val="22"/>
              </w:rPr>
              <w:fldChar w:fldCharType="end"/>
            </w:r>
          </w:hyperlink>
        </w:p>
        <w:p w14:paraId="55CA4335" w14:textId="184FA321" w:rsidR="00403756" w:rsidRPr="00403756" w:rsidRDefault="003C7339" w:rsidP="009C77D7">
          <w:pPr>
            <w:pStyle w:val="TDC2"/>
            <w:tabs>
              <w:tab w:val="left" w:pos="880"/>
              <w:tab w:val="right" w:leader="dot" w:pos="9394"/>
            </w:tabs>
            <w:spacing w:before="0" w:line="240" w:lineRule="auto"/>
            <w:rPr>
              <w:rFonts w:ascii="Arial" w:eastAsiaTheme="minorEastAsia" w:hAnsi="Arial" w:cs="Arial"/>
              <w:i w:val="0"/>
              <w:iCs w:val="0"/>
              <w:noProof/>
              <w:sz w:val="22"/>
              <w:szCs w:val="22"/>
              <w:lang w:eastAsia="es-MX"/>
            </w:rPr>
          </w:pPr>
          <w:hyperlink w:anchor="_Toc47373450" w:history="1">
            <w:r w:rsidR="00403756" w:rsidRPr="00403756">
              <w:rPr>
                <w:rStyle w:val="Hipervnculo"/>
                <w:rFonts w:ascii="Arial" w:hAnsi="Arial" w:cs="Arial"/>
                <w:i w:val="0"/>
                <w:noProof/>
                <w:sz w:val="22"/>
                <w:szCs w:val="22"/>
              </w:rPr>
              <w:t>9.4</w:t>
            </w:r>
            <w:r w:rsidR="00403756" w:rsidRPr="00403756">
              <w:rPr>
                <w:rFonts w:ascii="Arial" w:eastAsiaTheme="minorEastAsia" w:hAnsi="Arial" w:cs="Arial"/>
                <w:i w:val="0"/>
                <w:iCs w:val="0"/>
                <w:noProof/>
                <w:sz w:val="22"/>
                <w:szCs w:val="22"/>
                <w:lang w:eastAsia="es-MX"/>
              </w:rPr>
              <w:tab/>
            </w:r>
            <w:r w:rsidR="00403756" w:rsidRPr="00403756">
              <w:rPr>
                <w:rStyle w:val="Hipervnculo"/>
                <w:rFonts w:ascii="Arial" w:hAnsi="Arial" w:cs="Arial"/>
                <w:i w:val="0"/>
                <w:noProof/>
                <w:sz w:val="22"/>
                <w:szCs w:val="22"/>
              </w:rPr>
              <w:t>Bloque C1</w:t>
            </w:r>
            <w:r w:rsidR="00403756" w:rsidRPr="00403756">
              <w:rPr>
                <w:rFonts w:ascii="Arial" w:hAnsi="Arial" w:cs="Arial"/>
                <w:i w:val="0"/>
                <w:noProof/>
                <w:webHidden/>
                <w:sz w:val="22"/>
                <w:szCs w:val="22"/>
              </w:rPr>
              <w:tab/>
            </w:r>
            <w:r w:rsidR="00403756" w:rsidRPr="00403756">
              <w:rPr>
                <w:rFonts w:ascii="Arial" w:hAnsi="Arial" w:cs="Arial"/>
                <w:i w:val="0"/>
                <w:noProof/>
                <w:webHidden/>
                <w:sz w:val="22"/>
                <w:szCs w:val="22"/>
              </w:rPr>
              <w:fldChar w:fldCharType="begin"/>
            </w:r>
            <w:r w:rsidR="00403756" w:rsidRPr="00403756">
              <w:rPr>
                <w:rFonts w:ascii="Arial" w:hAnsi="Arial" w:cs="Arial"/>
                <w:i w:val="0"/>
                <w:noProof/>
                <w:webHidden/>
                <w:sz w:val="22"/>
                <w:szCs w:val="22"/>
              </w:rPr>
              <w:instrText xml:space="preserve"> PAGEREF _Toc47373450 \h </w:instrText>
            </w:r>
            <w:r w:rsidR="00403756" w:rsidRPr="00403756">
              <w:rPr>
                <w:rFonts w:ascii="Arial" w:hAnsi="Arial" w:cs="Arial"/>
                <w:i w:val="0"/>
                <w:noProof/>
                <w:webHidden/>
                <w:sz w:val="22"/>
                <w:szCs w:val="22"/>
              </w:rPr>
            </w:r>
            <w:r w:rsidR="00403756" w:rsidRPr="00403756">
              <w:rPr>
                <w:rFonts w:ascii="Arial" w:hAnsi="Arial" w:cs="Arial"/>
                <w:i w:val="0"/>
                <w:noProof/>
                <w:webHidden/>
                <w:sz w:val="22"/>
                <w:szCs w:val="22"/>
              </w:rPr>
              <w:fldChar w:fldCharType="separate"/>
            </w:r>
            <w:r w:rsidR="00403756" w:rsidRPr="00403756">
              <w:rPr>
                <w:rFonts w:ascii="Arial" w:hAnsi="Arial" w:cs="Arial"/>
                <w:i w:val="0"/>
                <w:noProof/>
                <w:webHidden/>
                <w:sz w:val="22"/>
                <w:szCs w:val="22"/>
              </w:rPr>
              <w:t>31</w:t>
            </w:r>
            <w:r w:rsidR="00403756" w:rsidRPr="00403756">
              <w:rPr>
                <w:rFonts w:ascii="Arial" w:hAnsi="Arial" w:cs="Arial"/>
                <w:i w:val="0"/>
                <w:noProof/>
                <w:webHidden/>
                <w:sz w:val="22"/>
                <w:szCs w:val="22"/>
              </w:rPr>
              <w:fldChar w:fldCharType="end"/>
            </w:r>
          </w:hyperlink>
        </w:p>
        <w:p w14:paraId="4B813B45" w14:textId="61D7117E" w:rsidR="00403756" w:rsidRPr="00403756" w:rsidRDefault="003C7339" w:rsidP="009C77D7">
          <w:pPr>
            <w:pStyle w:val="TDC2"/>
            <w:tabs>
              <w:tab w:val="left" w:pos="880"/>
              <w:tab w:val="right" w:leader="dot" w:pos="9394"/>
            </w:tabs>
            <w:spacing w:before="0" w:line="240" w:lineRule="auto"/>
            <w:rPr>
              <w:rFonts w:ascii="Arial" w:eastAsiaTheme="minorEastAsia" w:hAnsi="Arial" w:cs="Arial"/>
              <w:i w:val="0"/>
              <w:iCs w:val="0"/>
              <w:noProof/>
              <w:sz w:val="22"/>
              <w:szCs w:val="22"/>
              <w:lang w:eastAsia="es-MX"/>
            </w:rPr>
          </w:pPr>
          <w:hyperlink w:anchor="_Toc47373451" w:history="1">
            <w:r w:rsidR="00403756" w:rsidRPr="00403756">
              <w:rPr>
                <w:rStyle w:val="Hipervnculo"/>
                <w:rFonts w:ascii="Arial" w:hAnsi="Arial" w:cs="Arial"/>
                <w:i w:val="0"/>
                <w:noProof/>
                <w:sz w:val="22"/>
                <w:szCs w:val="22"/>
              </w:rPr>
              <w:t>9.5</w:t>
            </w:r>
            <w:r w:rsidR="00403756" w:rsidRPr="00403756">
              <w:rPr>
                <w:rFonts w:ascii="Arial" w:eastAsiaTheme="minorEastAsia" w:hAnsi="Arial" w:cs="Arial"/>
                <w:i w:val="0"/>
                <w:iCs w:val="0"/>
                <w:noProof/>
                <w:sz w:val="22"/>
                <w:szCs w:val="22"/>
                <w:lang w:eastAsia="es-MX"/>
              </w:rPr>
              <w:tab/>
            </w:r>
            <w:r w:rsidR="00403756" w:rsidRPr="00403756">
              <w:rPr>
                <w:rStyle w:val="Hipervnculo"/>
                <w:rFonts w:ascii="Arial" w:hAnsi="Arial" w:cs="Arial"/>
                <w:i w:val="0"/>
                <w:noProof/>
                <w:sz w:val="22"/>
                <w:szCs w:val="22"/>
              </w:rPr>
              <w:t>Bloque D1</w:t>
            </w:r>
            <w:r w:rsidR="00403756" w:rsidRPr="00403756">
              <w:rPr>
                <w:rFonts w:ascii="Arial" w:hAnsi="Arial" w:cs="Arial"/>
                <w:i w:val="0"/>
                <w:noProof/>
                <w:webHidden/>
                <w:sz w:val="22"/>
                <w:szCs w:val="22"/>
              </w:rPr>
              <w:tab/>
            </w:r>
            <w:r w:rsidR="00403756" w:rsidRPr="00403756">
              <w:rPr>
                <w:rFonts w:ascii="Arial" w:hAnsi="Arial" w:cs="Arial"/>
                <w:i w:val="0"/>
                <w:noProof/>
                <w:webHidden/>
                <w:sz w:val="22"/>
                <w:szCs w:val="22"/>
              </w:rPr>
              <w:fldChar w:fldCharType="begin"/>
            </w:r>
            <w:r w:rsidR="00403756" w:rsidRPr="00403756">
              <w:rPr>
                <w:rFonts w:ascii="Arial" w:hAnsi="Arial" w:cs="Arial"/>
                <w:i w:val="0"/>
                <w:noProof/>
                <w:webHidden/>
                <w:sz w:val="22"/>
                <w:szCs w:val="22"/>
              </w:rPr>
              <w:instrText xml:space="preserve"> PAGEREF _Toc47373451 \h </w:instrText>
            </w:r>
            <w:r w:rsidR="00403756" w:rsidRPr="00403756">
              <w:rPr>
                <w:rFonts w:ascii="Arial" w:hAnsi="Arial" w:cs="Arial"/>
                <w:i w:val="0"/>
                <w:noProof/>
                <w:webHidden/>
                <w:sz w:val="22"/>
                <w:szCs w:val="22"/>
              </w:rPr>
            </w:r>
            <w:r w:rsidR="00403756" w:rsidRPr="00403756">
              <w:rPr>
                <w:rFonts w:ascii="Arial" w:hAnsi="Arial" w:cs="Arial"/>
                <w:i w:val="0"/>
                <w:noProof/>
                <w:webHidden/>
                <w:sz w:val="22"/>
                <w:szCs w:val="22"/>
              </w:rPr>
              <w:fldChar w:fldCharType="separate"/>
            </w:r>
            <w:r w:rsidR="00403756" w:rsidRPr="00403756">
              <w:rPr>
                <w:rFonts w:ascii="Arial" w:hAnsi="Arial" w:cs="Arial"/>
                <w:i w:val="0"/>
                <w:noProof/>
                <w:webHidden/>
                <w:sz w:val="22"/>
                <w:szCs w:val="22"/>
              </w:rPr>
              <w:t>31</w:t>
            </w:r>
            <w:r w:rsidR="00403756" w:rsidRPr="00403756">
              <w:rPr>
                <w:rFonts w:ascii="Arial" w:hAnsi="Arial" w:cs="Arial"/>
                <w:i w:val="0"/>
                <w:noProof/>
                <w:webHidden/>
                <w:sz w:val="22"/>
                <w:szCs w:val="22"/>
              </w:rPr>
              <w:fldChar w:fldCharType="end"/>
            </w:r>
          </w:hyperlink>
        </w:p>
        <w:p w14:paraId="234FAF8F" w14:textId="4B5F4F99" w:rsidR="004A0DC4" w:rsidRDefault="00403756" w:rsidP="009C77D7">
          <w:pPr>
            <w:pStyle w:val="TDC1"/>
            <w:tabs>
              <w:tab w:val="left" w:pos="440"/>
              <w:tab w:val="right" w:leader="dot" w:pos="9394"/>
            </w:tabs>
            <w:spacing w:line="240" w:lineRule="auto"/>
          </w:pPr>
          <w:r w:rsidRPr="00403756">
            <w:rPr>
              <w:rFonts w:ascii="Arial" w:hAnsi="Arial" w:cs="Arial"/>
              <w:b w:val="0"/>
              <w:sz w:val="22"/>
              <w:szCs w:val="22"/>
              <w:lang w:val="es-ES"/>
            </w:rPr>
            <w:fldChar w:fldCharType="end"/>
          </w:r>
        </w:p>
      </w:sdtContent>
    </w:sdt>
    <w:p w14:paraId="4F94D9E0" w14:textId="77777777" w:rsidR="00366838" w:rsidRPr="00F072FB" w:rsidRDefault="00366838" w:rsidP="009C77D7">
      <w:pPr>
        <w:spacing w:after="0" w:line="240" w:lineRule="auto"/>
        <w:jc w:val="both"/>
        <w:rPr>
          <w:rFonts w:ascii="Arial" w:hAnsi="Arial" w:cs="Arial"/>
        </w:rPr>
      </w:pPr>
    </w:p>
    <w:p w14:paraId="1C7750DA" w14:textId="77777777" w:rsidR="00366838" w:rsidRPr="00F072FB" w:rsidRDefault="00366838" w:rsidP="00676E01">
      <w:pPr>
        <w:spacing w:after="0" w:line="276" w:lineRule="auto"/>
        <w:jc w:val="both"/>
        <w:rPr>
          <w:rFonts w:ascii="Arial" w:hAnsi="Arial" w:cs="Arial"/>
        </w:rPr>
      </w:pPr>
    </w:p>
    <w:p w14:paraId="286572F2" w14:textId="77777777" w:rsidR="00366838" w:rsidRPr="00F072FB" w:rsidRDefault="00366838" w:rsidP="00676E01">
      <w:pPr>
        <w:spacing w:after="0" w:line="276" w:lineRule="auto"/>
        <w:jc w:val="both"/>
        <w:rPr>
          <w:rFonts w:ascii="Arial" w:hAnsi="Arial" w:cs="Arial"/>
        </w:rPr>
      </w:pPr>
    </w:p>
    <w:p w14:paraId="6C2F01B0" w14:textId="77777777" w:rsidR="00366838" w:rsidRPr="00F072FB" w:rsidRDefault="00366838" w:rsidP="00676E01">
      <w:pPr>
        <w:spacing w:after="0" w:line="276" w:lineRule="auto"/>
        <w:jc w:val="both"/>
        <w:rPr>
          <w:rFonts w:ascii="Arial" w:hAnsi="Arial" w:cs="Arial"/>
        </w:rPr>
      </w:pPr>
    </w:p>
    <w:p w14:paraId="38183109" w14:textId="631FC17D" w:rsidR="006D5880" w:rsidRPr="00F072FB" w:rsidRDefault="006C64F3" w:rsidP="006E0666">
      <w:pPr>
        <w:spacing w:line="276" w:lineRule="auto"/>
        <w:rPr>
          <w:rFonts w:ascii="Arial" w:hAnsi="Arial" w:cs="Arial"/>
        </w:rPr>
      </w:pPr>
      <w:r>
        <w:rPr>
          <w:rFonts w:ascii="Arial" w:hAnsi="Arial" w:cs="Arial"/>
        </w:rPr>
        <w:br w:type="page"/>
      </w:r>
    </w:p>
    <w:p w14:paraId="1CEE4FEF" w14:textId="6C881B51" w:rsidR="000175F5" w:rsidRPr="0019241E" w:rsidRDefault="000175F5" w:rsidP="008C1511">
      <w:pPr>
        <w:pStyle w:val="Ttulo1"/>
        <w:spacing w:before="0" w:line="276" w:lineRule="auto"/>
        <w:rPr>
          <w:rFonts w:ascii="Arial" w:hAnsi="Arial" w:cs="Arial"/>
          <w:color w:val="000000" w:themeColor="text1"/>
          <w:sz w:val="22"/>
          <w:szCs w:val="22"/>
        </w:rPr>
      </w:pPr>
      <w:bookmarkStart w:id="0" w:name="_Toc45556095"/>
      <w:bookmarkStart w:id="1" w:name="_Toc45557236"/>
      <w:bookmarkStart w:id="2" w:name="_Toc45557485"/>
      <w:bookmarkStart w:id="3" w:name="_Toc45557706"/>
      <w:bookmarkStart w:id="4" w:name="_Toc45557754"/>
      <w:bookmarkStart w:id="5" w:name="_Toc45558003"/>
      <w:bookmarkStart w:id="6" w:name="_Toc45558152"/>
      <w:bookmarkStart w:id="7" w:name="_Toc45558374"/>
      <w:bookmarkStart w:id="8" w:name="_Toc45558425"/>
      <w:bookmarkStart w:id="9" w:name="_Toc45558466"/>
      <w:bookmarkStart w:id="10" w:name="_Toc45558507"/>
      <w:bookmarkStart w:id="11" w:name="_Toc45559657"/>
      <w:bookmarkStart w:id="12" w:name="_Toc45559967"/>
      <w:bookmarkStart w:id="13" w:name="_Toc45560180"/>
      <w:bookmarkStart w:id="14" w:name="_Toc45560336"/>
      <w:bookmarkStart w:id="15" w:name="_Toc45560406"/>
      <w:bookmarkStart w:id="16" w:name="_Toc45562241"/>
      <w:bookmarkStart w:id="17" w:name="_Toc45562474"/>
      <w:bookmarkStart w:id="18" w:name="_Toc45562672"/>
      <w:bookmarkStart w:id="19" w:name="_Toc45562904"/>
      <w:bookmarkStart w:id="20" w:name="_Toc45563188"/>
      <w:bookmarkStart w:id="21" w:name="_Toc45556096"/>
      <w:bookmarkStart w:id="22" w:name="_Toc45557237"/>
      <w:bookmarkStart w:id="23" w:name="_Toc45557486"/>
      <w:bookmarkStart w:id="24" w:name="_Toc45557707"/>
      <w:bookmarkStart w:id="25" w:name="_Toc45557755"/>
      <w:bookmarkStart w:id="26" w:name="_Toc45558004"/>
      <w:bookmarkStart w:id="27" w:name="_Toc45558153"/>
      <w:bookmarkStart w:id="28" w:name="_Toc45558375"/>
      <w:bookmarkStart w:id="29" w:name="_Toc45558426"/>
      <w:bookmarkStart w:id="30" w:name="_Toc45558467"/>
      <w:bookmarkStart w:id="31" w:name="_Toc45558508"/>
      <w:bookmarkStart w:id="32" w:name="_Toc45559658"/>
      <w:bookmarkStart w:id="33" w:name="_Toc45559968"/>
      <w:bookmarkStart w:id="34" w:name="_Toc45560181"/>
      <w:bookmarkStart w:id="35" w:name="_Toc45560337"/>
      <w:bookmarkStart w:id="36" w:name="_Toc45560407"/>
      <w:bookmarkStart w:id="37" w:name="_Toc45562242"/>
      <w:bookmarkStart w:id="38" w:name="_Toc45562475"/>
      <w:bookmarkStart w:id="39" w:name="_Toc45562673"/>
      <w:bookmarkStart w:id="40" w:name="_Toc45562905"/>
      <w:bookmarkStart w:id="41" w:name="_Toc45563189"/>
      <w:bookmarkStart w:id="42" w:name="_Toc500236198"/>
      <w:bookmarkStart w:id="43" w:name="_Toc500502747"/>
      <w:bookmarkStart w:id="44" w:name="_Toc500961178"/>
      <w:bookmarkStart w:id="45" w:name="_Toc523224611"/>
      <w:bookmarkStart w:id="46" w:name="_Toc523241101"/>
      <w:bookmarkStart w:id="47" w:name="_Toc525636176"/>
      <w:bookmarkStart w:id="48" w:name="_Toc525637944"/>
      <w:bookmarkStart w:id="49" w:name="_Toc525657948"/>
      <w:bookmarkStart w:id="50" w:name="_Toc525668090"/>
      <w:bookmarkStart w:id="51" w:name="_Toc525728306"/>
      <w:bookmarkStart w:id="52" w:name="_Toc525756470"/>
      <w:bookmarkStart w:id="53" w:name="_Toc525808807"/>
      <w:bookmarkStart w:id="54" w:name="_Toc525818927"/>
      <w:bookmarkStart w:id="55" w:name="_Toc525820282"/>
      <w:bookmarkStart w:id="56" w:name="_Toc525837883"/>
      <w:bookmarkStart w:id="57" w:name="_Toc525902680"/>
      <w:bookmarkStart w:id="58" w:name="_Toc525903796"/>
      <w:bookmarkStart w:id="59" w:name="_Toc526185175"/>
      <w:bookmarkStart w:id="60" w:name="_Toc526268438"/>
      <w:bookmarkStart w:id="61" w:name="_Toc526268478"/>
      <w:bookmarkStart w:id="62" w:name="_Toc526275455"/>
      <w:bookmarkStart w:id="63" w:name="_Toc527050858"/>
      <w:bookmarkStart w:id="64" w:name="_Toc527112049"/>
      <w:bookmarkStart w:id="65" w:name="_Toc527115876"/>
      <w:bookmarkStart w:id="66" w:name="_Toc38542484"/>
      <w:bookmarkStart w:id="67" w:name="_Toc45535815"/>
      <w:bookmarkStart w:id="68" w:name="_Toc45557934"/>
      <w:bookmarkStart w:id="69" w:name="_Toc45558090"/>
      <w:bookmarkStart w:id="70" w:name="_Toc4737341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D874D1">
        <w:rPr>
          <w:rFonts w:ascii="Arial" w:eastAsiaTheme="minorHAnsi" w:hAnsi="Arial" w:cs="Arial"/>
          <w:b/>
          <w:color w:val="000000" w:themeColor="text1"/>
          <w:sz w:val="22"/>
          <w:szCs w:val="22"/>
        </w:rPr>
        <w:lastRenderedPageBreak/>
        <w:t>Definiciones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00C5123C">
        <w:rPr>
          <w:rFonts w:ascii="Arial" w:eastAsiaTheme="minorHAnsi" w:hAnsi="Arial" w:cs="Arial"/>
          <w:b/>
          <w:color w:val="000000" w:themeColor="text1"/>
          <w:sz w:val="22"/>
          <w:szCs w:val="22"/>
        </w:rPr>
        <w:t>.</w:t>
      </w:r>
    </w:p>
    <w:p w14:paraId="1DA3057C" w14:textId="77777777" w:rsidR="007B77F7" w:rsidRPr="00F072FB" w:rsidRDefault="007B77F7" w:rsidP="008C1511">
      <w:pPr>
        <w:spacing w:after="0" w:line="276" w:lineRule="auto"/>
        <w:rPr>
          <w:rFonts w:ascii="Arial" w:hAnsi="Arial" w:cs="Arial"/>
        </w:rPr>
      </w:pPr>
    </w:p>
    <w:p w14:paraId="79BD6017" w14:textId="7BE4CA2C" w:rsidR="007B77F7" w:rsidRPr="003A19B7" w:rsidRDefault="007B77F7" w:rsidP="00E817B2">
      <w:pPr>
        <w:tabs>
          <w:tab w:val="left" w:pos="142"/>
        </w:tabs>
        <w:spacing w:after="0" w:line="276" w:lineRule="auto"/>
        <w:jc w:val="both"/>
        <w:rPr>
          <w:rFonts w:ascii="Arial" w:eastAsia="Calibri" w:hAnsi="Arial" w:cs="Arial"/>
        </w:rPr>
      </w:pPr>
      <w:r w:rsidRPr="00F072FB">
        <w:rPr>
          <w:rFonts w:ascii="Arial" w:eastAsia="Calibri" w:hAnsi="Arial" w:cs="Arial"/>
        </w:rPr>
        <w:t>Los términos definidos en este Apéndice pueden ser utilizados indistintamente en singular o en plural. Los términos no definidos tendrán el significado que les dé la Ley</w:t>
      </w:r>
      <w:r w:rsidR="00D02D07" w:rsidRPr="00F072FB">
        <w:rPr>
          <w:rFonts w:ascii="Arial" w:eastAsia="Calibri" w:hAnsi="Arial" w:cs="Arial"/>
        </w:rPr>
        <w:t xml:space="preserve">, las Bases </w:t>
      </w:r>
      <w:r w:rsidRPr="00F072FB">
        <w:rPr>
          <w:rFonts w:ascii="Arial" w:eastAsia="Calibri" w:hAnsi="Arial" w:cs="Arial"/>
        </w:rPr>
        <w:t xml:space="preserve">o la normatividad aplicable en la materia. Cuando el contexto así lo requiera, cualquier pronombre incluirá la forma </w:t>
      </w:r>
      <w:r w:rsidRPr="003A19B7">
        <w:rPr>
          <w:rFonts w:ascii="Arial" w:eastAsia="Calibri" w:hAnsi="Arial" w:cs="Arial"/>
        </w:rPr>
        <w:t xml:space="preserve">masculina, femenina o neutral correspondiente. </w:t>
      </w:r>
    </w:p>
    <w:p w14:paraId="4971631E" w14:textId="77777777" w:rsidR="000175F5" w:rsidRPr="003A19B7" w:rsidRDefault="000175F5" w:rsidP="00E817B2">
      <w:pPr>
        <w:tabs>
          <w:tab w:val="num" w:pos="720"/>
        </w:tabs>
        <w:spacing w:after="0" w:line="276" w:lineRule="auto"/>
        <w:contextualSpacing/>
        <w:jc w:val="both"/>
        <w:rPr>
          <w:rFonts w:ascii="Arial" w:hAnsi="Arial" w:cs="Arial"/>
        </w:rPr>
      </w:pPr>
    </w:p>
    <w:p w14:paraId="46FD7E19" w14:textId="32768E53" w:rsidR="000175F5" w:rsidRPr="003A19B7" w:rsidRDefault="00F95538" w:rsidP="00E817B2">
      <w:pPr>
        <w:tabs>
          <w:tab w:val="num" w:pos="720"/>
        </w:tabs>
        <w:spacing w:after="0" w:line="276" w:lineRule="auto"/>
        <w:contextualSpacing/>
        <w:jc w:val="both"/>
        <w:rPr>
          <w:rFonts w:ascii="Arial" w:hAnsi="Arial" w:cs="Arial"/>
        </w:rPr>
      </w:pPr>
      <w:r w:rsidRPr="003A19B7">
        <w:rPr>
          <w:rFonts w:ascii="Arial" w:hAnsi="Arial" w:cs="Arial"/>
        </w:rPr>
        <w:t>Para los efectos del present</w:t>
      </w:r>
      <w:r w:rsidR="000175F5" w:rsidRPr="003A19B7">
        <w:rPr>
          <w:rFonts w:ascii="Arial" w:hAnsi="Arial" w:cs="Arial"/>
        </w:rPr>
        <w:t>e Apéndice, se entenderá por:</w:t>
      </w:r>
    </w:p>
    <w:p w14:paraId="568120AC" w14:textId="169F9F34" w:rsidR="001C7E3C" w:rsidRPr="003A19B7" w:rsidRDefault="001C7E3C" w:rsidP="00E817B2">
      <w:pPr>
        <w:spacing w:after="0" w:line="276" w:lineRule="auto"/>
        <w:jc w:val="both"/>
        <w:rPr>
          <w:rFonts w:ascii="Arial" w:hAnsi="Arial" w:cs="Arial"/>
          <w:b/>
          <w:u w:val="single"/>
        </w:rPr>
      </w:pPr>
    </w:p>
    <w:p w14:paraId="59511D8E" w14:textId="58BFFD4A" w:rsidR="008114B1" w:rsidRPr="003A19B7" w:rsidRDefault="008114B1" w:rsidP="00E817B2">
      <w:pPr>
        <w:pStyle w:val="Prrafodelista"/>
        <w:numPr>
          <w:ilvl w:val="0"/>
          <w:numId w:val="14"/>
        </w:numPr>
        <w:spacing w:after="0" w:line="276" w:lineRule="auto"/>
        <w:jc w:val="both"/>
        <w:rPr>
          <w:rFonts w:ascii="Arial" w:hAnsi="Arial" w:cs="Arial"/>
          <w:color w:val="000000" w:themeColor="text1"/>
        </w:rPr>
      </w:pPr>
      <w:r w:rsidRPr="003A19B7">
        <w:rPr>
          <w:rFonts w:ascii="Arial" w:hAnsi="Arial" w:cs="Arial"/>
          <w:b/>
          <w:color w:val="000000" w:themeColor="text1"/>
          <w:u w:val="single"/>
        </w:rPr>
        <w:t>ABS</w:t>
      </w:r>
      <w:r w:rsidR="002E788E">
        <w:rPr>
          <w:rFonts w:ascii="Arial" w:hAnsi="Arial" w:cs="Arial"/>
          <w:b/>
          <w:color w:val="000000" w:themeColor="text1"/>
          <w:u w:val="single"/>
        </w:rPr>
        <w:t xml:space="preserve"> (Áreas Básicas de Servicios)</w:t>
      </w:r>
      <w:r w:rsidRPr="003117A4">
        <w:rPr>
          <w:rFonts w:ascii="Arial" w:hAnsi="Arial" w:cs="Arial"/>
          <w:color w:val="000000" w:themeColor="text1"/>
        </w:rPr>
        <w:t>:</w:t>
      </w:r>
      <w:r w:rsidRPr="003A19B7">
        <w:rPr>
          <w:rFonts w:ascii="Arial" w:hAnsi="Arial" w:cs="Arial"/>
          <w:color w:val="000000" w:themeColor="text1"/>
        </w:rPr>
        <w:t xml:space="preserve"> </w:t>
      </w:r>
      <w:r w:rsidR="003A19B7" w:rsidRPr="003A19B7">
        <w:rPr>
          <w:rFonts w:ascii="Arial" w:hAnsi="Arial" w:cs="Arial"/>
          <w:color w:val="000000" w:themeColor="text1"/>
        </w:rPr>
        <w:t>Zona geográfica conformada por uno o varios municipios o demarcaciones territoriales dentro del país. Para los efectos de la presente licitación pública, se podrá otorgar una concesión sobre bandas de frecuencias del espectro radioeléctrico con cobertura acorde a las ABS específicas en el Apéndice H de las Bases.</w:t>
      </w:r>
    </w:p>
    <w:p w14:paraId="1C428A34" w14:textId="77777777" w:rsidR="008114B1" w:rsidRPr="00461E84" w:rsidRDefault="008114B1" w:rsidP="00E817B2">
      <w:pPr>
        <w:pStyle w:val="Prrafodelista"/>
        <w:spacing w:after="0" w:line="276" w:lineRule="auto"/>
        <w:jc w:val="both"/>
        <w:rPr>
          <w:rFonts w:ascii="Arial" w:hAnsi="Arial" w:cs="Arial"/>
          <w:color w:val="000000" w:themeColor="text1"/>
        </w:rPr>
      </w:pPr>
    </w:p>
    <w:p w14:paraId="70D0D9BC" w14:textId="04273D65" w:rsidR="002B628A" w:rsidRPr="007115E6" w:rsidRDefault="00C47C50" w:rsidP="00E817B2">
      <w:pPr>
        <w:pStyle w:val="Prrafodelista"/>
        <w:numPr>
          <w:ilvl w:val="0"/>
          <w:numId w:val="14"/>
        </w:numPr>
        <w:spacing w:after="0" w:line="276" w:lineRule="auto"/>
        <w:jc w:val="both"/>
        <w:rPr>
          <w:rFonts w:ascii="Arial" w:hAnsi="Arial" w:cs="Arial"/>
          <w:color w:val="000000" w:themeColor="text1"/>
        </w:rPr>
      </w:pPr>
      <w:r w:rsidRPr="007115E6">
        <w:rPr>
          <w:rFonts w:ascii="Arial" w:hAnsi="Arial" w:cs="Arial"/>
          <w:b/>
          <w:color w:val="000000" w:themeColor="text1"/>
          <w:u w:val="single"/>
        </w:rPr>
        <w:t>Acceso Inalámbrico</w:t>
      </w:r>
      <w:r w:rsidRPr="007115E6">
        <w:rPr>
          <w:rFonts w:ascii="Arial" w:hAnsi="Arial" w:cs="Arial"/>
          <w:color w:val="000000" w:themeColor="text1"/>
        </w:rPr>
        <w:t xml:space="preserve">: </w:t>
      </w:r>
      <w:r w:rsidR="002338E3">
        <w:rPr>
          <w:rFonts w:ascii="Arial" w:hAnsi="Arial" w:cs="Arial"/>
          <w:color w:val="000000" w:themeColor="text1"/>
        </w:rPr>
        <w:t>E</w:t>
      </w:r>
      <w:r w:rsidRPr="007115E6">
        <w:rPr>
          <w:rFonts w:ascii="Arial" w:hAnsi="Arial" w:cs="Arial"/>
          <w:color w:val="000000" w:themeColor="text1"/>
        </w:rPr>
        <w:t>nlace radioeléctrico bidireccional entre una red pública de telecomunicaciones y el usuario final, para la transmisión de signos, señales, escritos, imágenes, video, voz, sonidos, datos o información de cualquier naturaleza.</w:t>
      </w:r>
    </w:p>
    <w:p w14:paraId="1DE060E1" w14:textId="77777777" w:rsidR="00AC68DA" w:rsidRPr="007115E6" w:rsidRDefault="00AC68DA" w:rsidP="00E817B2">
      <w:pPr>
        <w:pStyle w:val="Prrafodelista"/>
        <w:spacing w:after="0" w:line="276" w:lineRule="auto"/>
        <w:jc w:val="both"/>
        <w:rPr>
          <w:rFonts w:ascii="Arial" w:hAnsi="Arial" w:cs="Arial"/>
        </w:rPr>
      </w:pPr>
    </w:p>
    <w:p w14:paraId="0F90E6DB" w14:textId="3B1B179C" w:rsidR="00AC68DA" w:rsidRDefault="002B628A" w:rsidP="00E817B2">
      <w:pPr>
        <w:pStyle w:val="Prrafodelista"/>
        <w:numPr>
          <w:ilvl w:val="0"/>
          <w:numId w:val="14"/>
        </w:numPr>
        <w:spacing w:after="0" w:line="276" w:lineRule="auto"/>
        <w:jc w:val="both"/>
        <w:rPr>
          <w:rFonts w:ascii="Arial" w:hAnsi="Arial" w:cs="Arial"/>
        </w:rPr>
      </w:pPr>
      <w:r w:rsidRPr="007115E6">
        <w:rPr>
          <w:rFonts w:ascii="Arial" w:hAnsi="Arial" w:cs="Arial"/>
          <w:b/>
          <w:u w:val="single"/>
        </w:rPr>
        <w:t>Banda 2.5 GHz</w:t>
      </w:r>
      <w:r w:rsidRPr="003117A4">
        <w:rPr>
          <w:rFonts w:ascii="Arial" w:hAnsi="Arial" w:cs="Arial"/>
        </w:rPr>
        <w:t>:</w:t>
      </w:r>
      <w:r w:rsidRPr="007115E6">
        <w:rPr>
          <w:rFonts w:ascii="Arial" w:hAnsi="Arial" w:cs="Arial"/>
          <w:b/>
        </w:rPr>
        <w:t xml:space="preserve"> </w:t>
      </w:r>
      <w:r w:rsidRPr="007115E6">
        <w:rPr>
          <w:rFonts w:ascii="Arial" w:hAnsi="Arial" w:cs="Arial"/>
        </w:rPr>
        <w:t>Espectro</w:t>
      </w:r>
      <w:r w:rsidRPr="00F072FB">
        <w:rPr>
          <w:rFonts w:ascii="Arial" w:hAnsi="Arial" w:cs="Arial"/>
        </w:rPr>
        <w:t xml:space="preserve"> </w:t>
      </w:r>
      <w:r w:rsidRPr="007133EF">
        <w:rPr>
          <w:rFonts w:ascii="Arial" w:hAnsi="Arial" w:cs="Arial"/>
        </w:rPr>
        <w:t xml:space="preserve">radioeléctrico que comprende </w:t>
      </w:r>
      <w:r w:rsidR="002338E3">
        <w:rPr>
          <w:rFonts w:ascii="Arial" w:hAnsi="Arial" w:cs="Arial"/>
        </w:rPr>
        <w:t>e</w:t>
      </w:r>
      <w:r w:rsidRPr="007133EF">
        <w:rPr>
          <w:rFonts w:ascii="Arial" w:hAnsi="Arial" w:cs="Arial"/>
        </w:rPr>
        <w:t>l</w:t>
      </w:r>
      <w:r w:rsidR="000100D8">
        <w:rPr>
          <w:rFonts w:ascii="Arial" w:hAnsi="Arial" w:cs="Arial"/>
        </w:rPr>
        <w:t xml:space="preserve"> segmento</w:t>
      </w:r>
      <w:r w:rsidRPr="007133EF">
        <w:rPr>
          <w:rFonts w:ascii="Arial" w:hAnsi="Arial" w:cs="Arial"/>
        </w:rPr>
        <w:t xml:space="preserve"> de frecuencias 2500</w:t>
      </w:r>
      <w:r w:rsidR="0086679E">
        <w:rPr>
          <w:rFonts w:ascii="Arial" w:hAnsi="Arial" w:cs="Arial"/>
        </w:rPr>
        <w:t xml:space="preserve"> a </w:t>
      </w:r>
      <w:r w:rsidRPr="007133EF">
        <w:rPr>
          <w:rFonts w:ascii="Arial" w:hAnsi="Arial" w:cs="Arial"/>
        </w:rPr>
        <w:t>2690</w:t>
      </w:r>
      <w:r w:rsidRPr="00F072FB">
        <w:rPr>
          <w:rFonts w:ascii="Arial" w:hAnsi="Arial" w:cs="Arial"/>
        </w:rPr>
        <w:t xml:space="preserve"> MHz.</w:t>
      </w:r>
    </w:p>
    <w:p w14:paraId="274675BF" w14:textId="77777777" w:rsidR="00B61FC6" w:rsidRPr="00F072FB" w:rsidRDefault="00B61FC6" w:rsidP="00E817B2">
      <w:pPr>
        <w:pStyle w:val="Prrafodelista"/>
        <w:spacing w:after="0" w:line="276" w:lineRule="auto"/>
        <w:jc w:val="both"/>
        <w:rPr>
          <w:rFonts w:ascii="Arial" w:hAnsi="Arial" w:cs="Arial"/>
        </w:rPr>
      </w:pPr>
    </w:p>
    <w:p w14:paraId="5E2BE446" w14:textId="0C3E01EB" w:rsidR="00B61FC6" w:rsidRPr="007115E6" w:rsidRDefault="00B61FC6" w:rsidP="00E817B2">
      <w:pPr>
        <w:pStyle w:val="Prrafodelista"/>
        <w:numPr>
          <w:ilvl w:val="0"/>
          <w:numId w:val="14"/>
        </w:numPr>
        <w:spacing w:after="0" w:line="276" w:lineRule="auto"/>
        <w:jc w:val="both"/>
        <w:rPr>
          <w:rFonts w:ascii="Arial" w:hAnsi="Arial" w:cs="Arial"/>
        </w:rPr>
      </w:pPr>
      <w:r w:rsidRPr="007115E6">
        <w:rPr>
          <w:rFonts w:ascii="Arial" w:hAnsi="Arial" w:cs="Arial"/>
          <w:b/>
          <w:u w:val="single"/>
        </w:rPr>
        <w:t>Banda 800 MHz</w:t>
      </w:r>
      <w:r w:rsidRPr="007115E6">
        <w:rPr>
          <w:rFonts w:ascii="Arial" w:hAnsi="Arial" w:cs="Arial"/>
        </w:rPr>
        <w:t>: Espectro radioeléctrico que comprende los segmentos de frecuencias 814</w:t>
      </w:r>
      <w:r w:rsidR="00113C09">
        <w:rPr>
          <w:rFonts w:ascii="Arial" w:hAnsi="Arial" w:cs="Arial"/>
        </w:rPr>
        <w:t xml:space="preserve"> a </w:t>
      </w:r>
      <w:r w:rsidRPr="007115E6">
        <w:rPr>
          <w:rFonts w:ascii="Arial" w:hAnsi="Arial" w:cs="Arial"/>
        </w:rPr>
        <w:t>824 MHz y 859</w:t>
      </w:r>
      <w:r w:rsidR="00113C09">
        <w:rPr>
          <w:rFonts w:ascii="Arial" w:hAnsi="Arial" w:cs="Arial"/>
        </w:rPr>
        <w:t xml:space="preserve"> a </w:t>
      </w:r>
      <w:r w:rsidRPr="007115E6">
        <w:rPr>
          <w:rFonts w:ascii="Arial" w:hAnsi="Arial" w:cs="Arial"/>
        </w:rPr>
        <w:t>869 MHz.</w:t>
      </w:r>
    </w:p>
    <w:p w14:paraId="1936859A" w14:textId="77777777" w:rsidR="00AC68DA" w:rsidRPr="007115E6" w:rsidRDefault="00AC68DA" w:rsidP="00E817B2">
      <w:pPr>
        <w:pStyle w:val="Prrafodelista"/>
        <w:spacing w:after="0" w:line="276" w:lineRule="auto"/>
        <w:jc w:val="both"/>
        <w:rPr>
          <w:rFonts w:ascii="Arial" w:hAnsi="Arial" w:cs="Arial"/>
        </w:rPr>
      </w:pPr>
    </w:p>
    <w:p w14:paraId="1DC7640F" w14:textId="2E952C14" w:rsidR="002B628A" w:rsidRDefault="002B628A" w:rsidP="00E817B2">
      <w:pPr>
        <w:pStyle w:val="Prrafodelista"/>
        <w:numPr>
          <w:ilvl w:val="0"/>
          <w:numId w:val="14"/>
        </w:numPr>
        <w:tabs>
          <w:tab w:val="left" w:pos="993"/>
        </w:tabs>
        <w:spacing w:after="0" w:line="276" w:lineRule="auto"/>
        <w:jc w:val="both"/>
        <w:rPr>
          <w:rFonts w:ascii="Arial" w:hAnsi="Arial" w:cs="Arial"/>
          <w:color w:val="000000" w:themeColor="text1"/>
        </w:rPr>
      </w:pPr>
      <w:r w:rsidRPr="007115E6">
        <w:rPr>
          <w:rFonts w:ascii="Arial" w:hAnsi="Arial" w:cs="Arial"/>
          <w:b/>
          <w:u w:val="single"/>
        </w:rPr>
        <w:t>Banda AWS</w:t>
      </w:r>
      <w:r w:rsidRPr="003117A4">
        <w:rPr>
          <w:rFonts w:ascii="Arial" w:hAnsi="Arial" w:cs="Arial"/>
        </w:rPr>
        <w:t>:</w:t>
      </w:r>
      <w:r w:rsidRPr="007115E6">
        <w:rPr>
          <w:rFonts w:ascii="Arial" w:hAnsi="Arial" w:cs="Arial"/>
        </w:rPr>
        <w:t xml:space="preserve"> </w:t>
      </w:r>
      <w:r w:rsidRPr="007115E6">
        <w:rPr>
          <w:rFonts w:ascii="Arial" w:hAnsi="Arial" w:cs="Arial"/>
          <w:color w:val="000000" w:themeColor="text1"/>
        </w:rPr>
        <w:t>Espectro radioeléctrico que comprende lo</w:t>
      </w:r>
      <w:r w:rsidR="00113C09">
        <w:rPr>
          <w:rFonts w:ascii="Arial" w:hAnsi="Arial" w:cs="Arial"/>
          <w:color w:val="000000" w:themeColor="text1"/>
        </w:rPr>
        <w:t xml:space="preserve">s segmentos de frecuencias 1710 a </w:t>
      </w:r>
      <w:r w:rsidRPr="007115E6">
        <w:rPr>
          <w:rFonts w:ascii="Arial" w:hAnsi="Arial" w:cs="Arial"/>
          <w:color w:val="000000" w:themeColor="text1"/>
        </w:rPr>
        <w:t>1780 MHz y 2110</w:t>
      </w:r>
      <w:r w:rsidR="00113C09">
        <w:rPr>
          <w:rFonts w:ascii="Arial" w:hAnsi="Arial" w:cs="Arial"/>
          <w:color w:val="000000" w:themeColor="text1"/>
        </w:rPr>
        <w:t xml:space="preserve"> a </w:t>
      </w:r>
      <w:r w:rsidRPr="00F072FB">
        <w:rPr>
          <w:rFonts w:ascii="Arial" w:hAnsi="Arial" w:cs="Arial"/>
          <w:color w:val="000000" w:themeColor="text1"/>
        </w:rPr>
        <w:t>2180 MHz.</w:t>
      </w:r>
    </w:p>
    <w:p w14:paraId="6EAE5C63" w14:textId="77777777" w:rsidR="00927839" w:rsidRPr="00927839" w:rsidRDefault="00927839" w:rsidP="00E817B2">
      <w:pPr>
        <w:pStyle w:val="Prrafodelista"/>
        <w:spacing w:after="0" w:line="276" w:lineRule="auto"/>
        <w:rPr>
          <w:rFonts w:ascii="Arial" w:hAnsi="Arial" w:cs="Arial"/>
          <w:color w:val="000000" w:themeColor="text1"/>
        </w:rPr>
      </w:pPr>
    </w:p>
    <w:p w14:paraId="59645002" w14:textId="67D5AB5B" w:rsidR="00927839" w:rsidRPr="00927839" w:rsidRDefault="00927839" w:rsidP="00E817B2">
      <w:pPr>
        <w:pStyle w:val="Prrafodelista"/>
        <w:numPr>
          <w:ilvl w:val="0"/>
          <w:numId w:val="14"/>
        </w:numPr>
        <w:tabs>
          <w:tab w:val="left" w:pos="993"/>
        </w:tabs>
        <w:spacing w:after="0" w:line="276" w:lineRule="auto"/>
        <w:jc w:val="both"/>
        <w:rPr>
          <w:rFonts w:ascii="Arial" w:hAnsi="Arial" w:cs="Arial"/>
          <w:color w:val="000000" w:themeColor="text1"/>
        </w:rPr>
      </w:pPr>
      <w:r w:rsidRPr="007115E6">
        <w:rPr>
          <w:rFonts w:ascii="Arial" w:hAnsi="Arial" w:cs="Arial"/>
          <w:b/>
          <w:u w:val="single"/>
        </w:rPr>
        <w:t>Banda PCS</w:t>
      </w:r>
      <w:r w:rsidRPr="007115E6">
        <w:rPr>
          <w:rFonts w:ascii="Arial" w:hAnsi="Arial" w:cs="Arial"/>
        </w:rPr>
        <w:t xml:space="preserve">: Espectro radioeléctrico que comprende </w:t>
      </w:r>
      <w:r w:rsidRPr="007115E6">
        <w:rPr>
          <w:rFonts w:ascii="Arial" w:hAnsi="Arial" w:cs="Arial"/>
          <w:color w:val="000000" w:themeColor="text1"/>
        </w:rPr>
        <w:t xml:space="preserve">los segmentos de frecuencias </w:t>
      </w:r>
      <w:r w:rsidR="00CA631D">
        <w:rPr>
          <w:rFonts w:ascii="Arial" w:hAnsi="Arial" w:cs="Arial"/>
        </w:rPr>
        <w:t xml:space="preserve">1850 a </w:t>
      </w:r>
      <w:r w:rsidR="00A760E5">
        <w:rPr>
          <w:rFonts w:ascii="Arial" w:hAnsi="Arial" w:cs="Arial"/>
        </w:rPr>
        <w:t>1915 MHz y</w:t>
      </w:r>
      <w:r w:rsidRPr="007115E6">
        <w:rPr>
          <w:rFonts w:ascii="Arial" w:hAnsi="Arial" w:cs="Arial"/>
        </w:rPr>
        <w:t xml:space="preserve"> 1930</w:t>
      </w:r>
      <w:r w:rsidR="00CA631D">
        <w:rPr>
          <w:rFonts w:ascii="Arial" w:hAnsi="Arial" w:cs="Arial"/>
        </w:rPr>
        <w:t xml:space="preserve"> a </w:t>
      </w:r>
      <w:r w:rsidRPr="00927839">
        <w:rPr>
          <w:rFonts w:ascii="Arial" w:hAnsi="Arial" w:cs="Arial"/>
        </w:rPr>
        <w:t>1995 MHz.</w:t>
      </w:r>
    </w:p>
    <w:p w14:paraId="0945ACE7" w14:textId="7C503645" w:rsidR="0005419D" w:rsidRPr="00F072FB" w:rsidRDefault="00B61FC6" w:rsidP="00E817B2">
      <w:pPr>
        <w:pStyle w:val="Prrafodelista"/>
        <w:tabs>
          <w:tab w:val="left" w:pos="7870"/>
        </w:tabs>
        <w:spacing w:after="0" w:line="276" w:lineRule="auto"/>
        <w:rPr>
          <w:rFonts w:ascii="Arial" w:hAnsi="Arial" w:cs="Arial"/>
        </w:rPr>
      </w:pPr>
      <w:r>
        <w:rPr>
          <w:rFonts w:ascii="Arial" w:hAnsi="Arial" w:cs="Arial"/>
        </w:rPr>
        <w:tab/>
      </w:r>
    </w:p>
    <w:p w14:paraId="111AD736" w14:textId="1004540B" w:rsidR="000B5CB1" w:rsidRPr="007115E6" w:rsidRDefault="0005419D" w:rsidP="00E817B2">
      <w:pPr>
        <w:pStyle w:val="Prrafodelista"/>
        <w:numPr>
          <w:ilvl w:val="0"/>
          <w:numId w:val="14"/>
        </w:numPr>
        <w:spacing w:after="0" w:line="276" w:lineRule="auto"/>
        <w:jc w:val="both"/>
        <w:rPr>
          <w:rFonts w:ascii="Arial" w:hAnsi="Arial" w:cs="Arial"/>
        </w:rPr>
      </w:pPr>
      <w:r w:rsidRPr="007115E6">
        <w:rPr>
          <w:rFonts w:ascii="Arial" w:hAnsi="Arial" w:cs="Arial"/>
          <w:b/>
          <w:u w:val="single"/>
        </w:rPr>
        <w:t>Banda de Frecuencias</w:t>
      </w:r>
      <w:r w:rsidRPr="007115E6">
        <w:rPr>
          <w:rFonts w:ascii="Arial" w:hAnsi="Arial" w:cs="Arial"/>
        </w:rPr>
        <w:t>: Porción del espectro radioeléctrico comprendida entre dos frecuencias determinadas</w:t>
      </w:r>
      <w:r w:rsidR="005F71DB" w:rsidRPr="007115E6">
        <w:rPr>
          <w:rFonts w:ascii="Arial" w:hAnsi="Arial" w:cs="Arial"/>
        </w:rPr>
        <w:t>.</w:t>
      </w:r>
    </w:p>
    <w:p w14:paraId="3829038C" w14:textId="7FFA7265" w:rsidR="008E6E0C" w:rsidRPr="00F072FB" w:rsidRDefault="008E6E0C" w:rsidP="00E817B2">
      <w:pPr>
        <w:spacing w:after="0" w:line="276" w:lineRule="auto"/>
        <w:jc w:val="both"/>
        <w:rPr>
          <w:rFonts w:ascii="Arial" w:hAnsi="Arial" w:cs="Arial"/>
        </w:rPr>
      </w:pPr>
    </w:p>
    <w:p w14:paraId="6F7BBADC" w14:textId="628A7324" w:rsidR="00AC68DA" w:rsidRPr="007115E6" w:rsidRDefault="008E6E0C" w:rsidP="00772480">
      <w:pPr>
        <w:pStyle w:val="Prrafodelista"/>
        <w:numPr>
          <w:ilvl w:val="0"/>
          <w:numId w:val="14"/>
        </w:numPr>
        <w:tabs>
          <w:tab w:val="left" w:pos="1134"/>
        </w:tabs>
        <w:spacing w:after="0" w:line="276" w:lineRule="auto"/>
        <w:contextualSpacing w:val="0"/>
        <w:jc w:val="both"/>
        <w:rPr>
          <w:rFonts w:ascii="Arial" w:hAnsi="Arial" w:cs="Arial"/>
        </w:rPr>
      </w:pPr>
      <w:r w:rsidRPr="007115E6">
        <w:rPr>
          <w:rFonts w:ascii="Arial" w:hAnsi="Arial" w:cs="Arial"/>
          <w:b/>
          <w:u w:val="single"/>
        </w:rPr>
        <w:t>Bases</w:t>
      </w:r>
      <w:r w:rsidRPr="007115E6">
        <w:rPr>
          <w:rFonts w:ascii="Arial" w:hAnsi="Arial" w:cs="Arial"/>
        </w:rPr>
        <w:t xml:space="preserve">: </w:t>
      </w:r>
      <w:r w:rsidR="00772480" w:rsidRPr="00772480">
        <w:rPr>
          <w:rFonts w:ascii="Arial" w:hAnsi="Arial" w:cs="Arial"/>
        </w:rPr>
        <w:t>Bases de Licitación Pública para concesionar el uso, aprovechamiento y explotación comercial de segmentos de espectro radioeléctrico disponibles en las Bandas de Frecuencias 814-824 / 859-869 MHz, 1755-1760 / 2155-2160 MHz, 1910-1915 / 1990-1995 MHz y 2500-2530 / 2620-2650 MHz para la prestación de servicios de Acceso Inalámbrico (Licitación No. IFT-10),</w:t>
      </w:r>
      <w:r w:rsidR="00772480">
        <w:rPr>
          <w:rFonts w:ascii="Arial" w:hAnsi="Arial" w:cs="Arial"/>
        </w:rPr>
        <w:t xml:space="preserve"> </w:t>
      </w:r>
      <w:r w:rsidR="00772480" w:rsidRPr="00772480">
        <w:rPr>
          <w:rFonts w:ascii="Arial" w:hAnsi="Arial" w:cs="Arial"/>
        </w:rPr>
        <w:t>que tienen por objeto establecer los términos y condiciones para llevar a cabo la Licitación.</w:t>
      </w:r>
    </w:p>
    <w:p w14:paraId="29E33D3C" w14:textId="77777777" w:rsidR="00AC68DA" w:rsidRPr="007115E6" w:rsidRDefault="00AC68DA" w:rsidP="008C1511">
      <w:pPr>
        <w:pStyle w:val="Prrafodelista"/>
        <w:spacing w:after="0" w:line="276" w:lineRule="auto"/>
        <w:rPr>
          <w:rFonts w:ascii="Arial" w:hAnsi="Arial" w:cs="Arial"/>
          <w:b/>
          <w:u w:val="single"/>
        </w:rPr>
      </w:pPr>
    </w:p>
    <w:p w14:paraId="1B56DAE7" w14:textId="13030932" w:rsidR="00B43895" w:rsidRPr="00F072FB" w:rsidRDefault="00F95538" w:rsidP="006E0666">
      <w:pPr>
        <w:pStyle w:val="Prrafodelista"/>
        <w:numPr>
          <w:ilvl w:val="0"/>
          <w:numId w:val="14"/>
        </w:numPr>
        <w:tabs>
          <w:tab w:val="left" w:pos="1134"/>
        </w:tabs>
        <w:spacing w:after="0" w:line="276" w:lineRule="auto"/>
        <w:contextualSpacing w:val="0"/>
        <w:jc w:val="both"/>
        <w:rPr>
          <w:rFonts w:ascii="Arial" w:hAnsi="Arial" w:cs="Arial"/>
        </w:rPr>
      </w:pPr>
      <w:r w:rsidRPr="007115E6">
        <w:rPr>
          <w:rFonts w:ascii="Arial" w:hAnsi="Arial" w:cs="Arial"/>
          <w:b/>
          <w:u w:val="single"/>
        </w:rPr>
        <w:t>Bloque</w:t>
      </w:r>
      <w:r w:rsidRPr="007115E6">
        <w:rPr>
          <w:rFonts w:ascii="Arial" w:hAnsi="Arial" w:cs="Arial"/>
        </w:rPr>
        <w:t xml:space="preserve">: </w:t>
      </w:r>
      <w:r w:rsidR="00AC68DA" w:rsidRPr="007115E6">
        <w:rPr>
          <w:rFonts w:ascii="Arial" w:hAnsi="Arial" w:cs="Arial"/>
        </w:rPr>
        <w:t>Cada</w:t>
      </w:r>
      <w:r w:rsidR="00AC68DA" w:rsidRPr="00F072FB">
        <w:rPr>
          <w:rFonts w:ascii="Arial" w:hAnsi="Arial" w:cs="Arial"/>
        </w:rPr>
        <w:t xml:space="preserve"> una de las porciones de espectro radioeléctrico, objeto de la Licitación.</w:t>
      </w:r>
    </w:p>
    <w:p w14:paraId="645D0E68" w14:textId="77777777" w:rsidR="00AC68DA" w:rsidRPr="00F072FB" w:rsidRDefault="00AC68DA" w:rsidP="006E0666">
      <w:pPr>
        <w:pStyle w:val="Prrafodelista"/>
        <w:spacing w:after="0" w:line="276" w:lineRule="auto"/>
        <w:jc w:val="both"/>
        <w:rPr>
          <w:rFonts w:ascii="Arial" w:hAnsi="Arial" w:cs="Arial"/>
        </w:rPr>
      </w:pPr>
    </w:p>
    <w:p w14:paraId="75C61497" w14:textId="6082EF90" w:rsidR="00B96ED0" w:rsidRPr="004B6DCF" w:rsidRDefault="0005419D" w:rsidP="006E0666">
      <w:pPr>
        <w:pStyle w:val="Prrafodelista"/>
        <w:numPr>
          <w:ilvl w:val="0"/>
          <w:numId w:val="14"/>
        </w:numPr>
        <w:spacing w:after="0" w:line="276" w:lineRule="auto"/>
        <w:jc w:val="both"/>
        <w:rPr>
          <w:rFonts w:ascii="Arial" w:hAnsi="Arial" w:cs="Arial"/>
          <w:b/>
          <w:u w:val="single"/>
        </w:rPr>
      </w:pPr>
      <w:r w:rsidRPr="00D24823">
        <w:rPr>
          <w:rFonts w:ascii="Arial" w:hAnsi="Arial" w:cs="Arial"/>
          <w:b/>
          <w:u w:val="single"/>
        </w:rPr>
        <w:t>Bloque A1</w:t>
      </w:r>
      <w:r w:rsidRPr="00D24823">
        <w:rPr>
          <w:rStyle w:val="Refdenotaalpie"/>
          <w:rFonts w:ascii="Arial" w:hAnsi="Arial" w:cs="Arial"/>
          <w:b/>
          <w:u w:val="single"/>
        </w:rPr>
        <w:footnoteReference w:id="2"/>
      </w:r>
      <w:r w:rsidRPr="006E0666">
        <w:rPr>
          <w:rFonts w:ascii="Arial" w:hAnsi="Arial" w:cs="Arial"/>
        </w:rPr>
        <w:t>:</w:t>
      </w:r>
      <w:r w:rsidRPr="00D24823">
        <w:rPr>
          <w:rFonts w:ascii="Arial" w:hAnsi="Arial" w:cs="Arial"/>
          <w:b/>
        </w:rPr>
        <w:t xml:space="preserve"> </w:t>
      </w:r>
      <w:r w:rsidR="00AC68DA" w:rsidRPr="004B6DCF">
        <w:rPr>
          <w:rFonts w:ascii="Arial" w:hAnsi="Arial" w:cs="Arial"/>
        </w:rPr>
        <w:t>Porción de espectro radioeléctrico disponible en</w:t>
      </w:r>
      <w:r w:rsidR="00945BDA">
        <w:rPr>
          <w:rFonts w:ascii="Arial" w:hAnsi="Arial" w:cs="Arial"/>
        </w:rPr>
        <w:t xml:space="preserve"> </w:t>
      </w:r>
      <w:r w:rsidR="00AC68DA" w:rsidRPr="004B6DCF">
        <w:rPr>
          <w:rFonts w:ascii="Arial" w:hAnsi="Arial" w:cs="Arial"/>
        </w:rPr>
        <w:t>la Banda 800 MHz, la cual cuenta con segmentos disponibles con cobertura en diversos municipios en las Regiones Celulares 1 a 4.</w:t>
      </w:r>
    </w:p>
    <w:p w14:paraId="6C6CFB2E" w14:textId="77777777" w:rsidR="004E2343" w:rsidRPr="00F233F5" w:rsidRDefault="004E2343" w:rsidP="006E0666">
      <w:pPr>
        <w:pStyle w:val="Prrafodelista"/>
        <w:spacing w:after="0" w:line="276" w:lineRule="auto"/>
        <w:rPr>
          <w:rFonts w:ascii="Arial" w:hAnsi="Arial" w:cs="Arial"/>
          <w:b/>
          <w:u w:val="single"/>
        </w:rPr>
      </w:pPr>
    </w:p>
    <w:p w14:paraId="53537187" w14:textId="32DF213B" w:rsidR="00245AB7" w:rsidRPr="000B5CB1" w:rsidRDefault="004E2343" w:rsidP="006E0666">
      <w:pPr>
        <w:pStyle w:val="Prrafodelista"/>
        <w:numPr>
          <w:ilvl w:val="0"/>
          <w:numId w:val="14"/>
        </w:numPr>
        <w:spacing w:after="0" w:line="276" w:lineRule="auto"/>
        <w:jc w:val="both"/>
        <w:rPr>
          <w:rFonts w:ascii="Arial" w:hAnsi="Arial" w:cs="Arial"/>
          <w:color w:val="000000" w:themeColor="text1"/>
        </w:rPr>
      </w:pPr>
      <w:r w:rsidRPr="004B6DCF">
        <w:rPr>
          <w:rFonts w:ascii="Arial" w:hAnsi="Arial" w:cs="Arial"/>
          <w:b/>
          <w:u w:val="single"/>
        </w:rPr>
        <w:t>Bloque</w:t>
      </w:r>
      <w:r w:rsidR="008114B1" w:rsidRPr="004B6DCF">
        <w:rPr>
          <w:rFonts w:ascii="Arial" w:hAnsi="Arial" w:cs="Arial"/>
          <w:b/>
          <w:u w:val="single"/>
        </w:rPr>
        <w:t>s</w:t>
      </w:r>
      <w:r w:rsidRPr="004B6DCF">
        <w:rPr>
          <w:rFonts w:ascii="Arial" w:hAnsi="Arial" w:cs="Arial"/>
          <w:b/>
          <w:u w:val="single"/>
        </w:rPr>
        <w:t xml:space="preserve"> A5</w:t>
      </w:r>
      <w:r w:rsidR="008114B1" w:rsidRPr="004B6DCF">
        <w:rPr>
          <w:rFonts w:ascii="Arial" w:hAnsi="Arial" w:cs="Arial"/>
          <w:b/>
          <w:u w:val="single"/>
        </w:rPr>
        <w:t>.01 a A9.05</w:t>
      </w:r>
      <w:r w:rsidRPr="006E0666">
        <w:rPr>
          <w:rFonts w:ascii="Arial" w:hAnsi="Arial" w:cs="Arial"/>
        </w:rPr>
        <w:t>:</w:t>
      </w:r>
      <w:r w:rsidRPr="004B6DCF">
        <w:rPr>
          <w:rFonts w:ascii="Arial" w:hAnsi="Arial" w:cs="Arial"/>
          <w:b/>
        </w:rPr>
        <w:t xml:space="preserve"> </w:t>
      </w:r>
      <w:r w:rsidR="000B5CB1" w:rsidRPr="004B6DCF">
        <w:rPr>
          <w:rFonts w:ascii="Arial" w:hAnsi="Arial" w:cs="Arial"/>
          <w:color w:val="000000" w:themeColor="text1"/>
        </w:rPr>
        <w:t xml:space="preserve">Porciones de espectro radioeléctrico disponibles de </w:t>
      </w:r>
      <w:r w:rsidR="008D0A7D" w:rsidRPr="004B6DCF">
        <w:rPr>
          <w:rFonts w:ascii="Arial" w:hAnsi="Arial" w:cs="Arial"/>
          <w:color w:val="000000" w:themeColor="text1"/>
        </w:rPr>
        <w:t>10</w:t>
      </w:r>
      <w:r w:rsidR="000B5CB1" w:rsidRPr="004B6DCF">
        <w:rPr>
          <w:rFonts w:ascii="Arial" w:hAnsi="Arial" w:cs="Arial"/>
          <w:color w:val="000000" w:themeColor="text1"/>
        </w:rPr>
        <w:t xml:space="preserve"> + </w:t>
      </w:r>
      <w:r w:rsidR="008D0A7D" w:rsidRPr="004B6DCF">
        <w:rPr>
          <w:rFonts w:ascii="Arial" w:hAnsi="Arial" w:cs="Arial"/>
          <w:color w:val="000000" w:themeColor="text1"/>
        </w:rPr>
        <w:t>10</w:t>
      </w:r>
      <w:r w:rsidR="000B5CB1" w:rsidRPr="004B6DCF">
        <w:rPr>
          <w:rFonts w:ascii="Arial" w:hAnsi="Arial" w:cs="Arial"/>
          <w:color w:val="000000" w:themeColor="text1"/>
        </w:rPr>
        <w:t xml:space="preserve"> MHz en la Banda 800</w:t>
      </w:r>
      <w:r w:rsidR="000B5CB1" w:rsidRPr="00F233F5">
        <w:rPr>
          <w:rFonts w:ascii="Arial" w:hAnsi="Arial" w:cs="Arial"/>
          <w:color w:val="000000" w:themeColor="text1"/>
        </w:rPr>
        <w:t xml:space="preserve"> MHz</w:t>
      </w:r>
      <w:r w:rsidR="00A82A3F">
        <w:rPr>
          <w:rFonts w:ascii="Arial" w:hAnsi="Arial" w:cs="Arial"/>
          <w:color w:val="000000" w:themeColor="text1"/>
        </w:rPr>
        <w:t>, cada una de ellas</w:t>
      </w:r>
      <w:r w:rsidR="000B5CB1" w:rsidRPr="00F233F5">
        <w:rPr>
          <w:rFonts w:ascii="Arial" w:hAnsi="Arial" w:cs="Arial"/>
          <w:color w:val="000000" w:themeColor="text1"/>
        </w:rPr>
        <w:t xml:space="preserve"> con </w:t>
      </w:r>
      <w:r w:rsidR="00A82A3F">
        <w:rPr>
          <w:rFonts w:ascii="Arial" w:hAnsi="Arial" w:cs="Arial"/>
          <w:color w:val="000000" w:themeColor="text1"/>
        </w:rPr>
        <w:t xml:space="preserve">una </w:t>
      </w:r>
      <w:r w:rsidR="000B5CB1" w:rsidRPr="00F233F5">
        <w:rPr>
          <w:rFonts w:ascii="Arial" w:hAnsi="Arial" w:cs="Arial"/>
          <w:color w:val="000000" w:themeColor="text1"/>
        </w:rPr>
        <w:t>cobertura</w:t>
      </w:r>
      <w:r w:rsidR="000B5CB1" w:rsidRPr="000B5CB1">
        <w:rPr>
          <w:rFonts w:ascii="Arial" w:hAnsi="Arial" w:cs="Arial"/>
          <w:color w:val="000000" w:themeColor="text1"/>
        </w:rPr>
        <w:t xml:space="preserve"> </w:t>
      </w:r>
      <w:r w:rsidR="00A82A3F">
        <w:rPr>
          <w:rFonts w:ascii="Arial" w:hAnsi="Arial" w:cs="Arial"/>
          <w:color w:val="000000" w:themeColor="text1"/>
        </w:rPr>
        <w:t xml:space="preserve">asociada a </w:t>
      </w:r>
      <w:r w:rsidR="000B5CB1" w:rsidRPr="000B5CB1">
        <w:rPr>
          <w:rFonts w:ascii="Arial" w:hAnsi="Arial" w:cs="Arial"/>
          <w:color w:val="000000" w:themeColor="text1"/>
        </w:rPr>
        <w:t xml:space="preserve">cada una de las ABS </w:t>
      </w:r>
      <w:r w:rsidR="00A82A3F">
        <w:rPr>
          <w:rFonts w:ascii="Arial" w:hAnsi="Arial" w:cs="Arial"/>
          <w:color w:val="000000" w:themeColor="text1"/>
        </w:rPr>
        <w:t>contenidas en</w:t>
      </w:r>
      <w:r w:rsidR="00A82A3F" w:rsidRPr="000B5CB1">
        <w:rPr>
          <w:rFonts w:ascii="Arial" w:hAnsi="Arial" w:cs="Arial"/>
          <w:color w:val="000000" w:themeColor="text1"/>
        </w:rPr>
        <w:t xml:space="preserve"> </w:t>
      </w:r>
      <w:r w:rsidR="000B5CB1" w:rsidRPr="000B5CB1">
        <w:rPr>
          <w:rFonts w:ascii="Arial" w:hAnsi="Arial" w:cs="Arial"/>
          <w:color w:val="000000" w:themeColor="text1"/>
        </w:rPr>
        <w:t>las Regiones Celulares 5 a 9.</w:t>
      </w:r>
    </w:p>
    <w:p w14:paraId="09A00784" w14:textId="77777777" w:rsidR="00245AB7" w:rsidRPr="00C75F96" w:rsidRDefault="00245AB7" w:rsidP="006E0666">
      <w:pPr>
        <w:pStyle w:val="Prrafodelista"/>
        <w:spacing w:after="0" w:line="276" w:lineRule="auto"/>
        <w:jc w:val="both"/>
        <w:rPr>
          <w:rFonts w:ascii="Arial" w:hAnsi="Arial" w:cs="Arial"/>
          <w:b/>
          <w:u w:val="single"/>
        </w:rPr>
      </w:pPr>
    </w:p>
    <w:p w14:paraId="7EE3F8EF" w14:textId="1A394CD3" w:rsidR="00C75F96" w:rsidRPr="00D24823" w:rsidRDefault="0005419D" w:rsidP="006E0666">
      <w:pPr>
        <w:pStyle w:val="Prrafodelista"/>
        <w:numPr>
          <w:ilvl w:val="0"/>
          <w:numId w:val="14"/>
        </w:numPr>
        <w:spacing w:after="0" w:line="276" w:lineRule="auto"/>
        <w:jc w:val="both"/>
        <w:rPr>
          <w:rFonts w:ascii="Arial" w:hAnsi="Arial" w:cs="Arial"/>
        </w:rPr>
      </w:pPr>
      <w:r w:rsidRPr="00D24823">
        <w:rPr>
          <w:rFonts w:ascii="Arial" w:hAnsi="Arial" w:cs="Arial"/>
          <w:b/>
          <w:u w:val="single"/>
        </w:rPr>
        <w:t>Bloque B1</w:t>
      </w:r>
      <w:r w:rsidRPr="006E0666">
        <w:rPr>
          <w:rFonts w:ascii="Arial" w:hAnsi="Arial" w:cs="Arial"/>
        </w:rPr>
        <w:t>:</w:t>
      </w:r>
      <w:r w:rsidRPr="0086679E">
        <w:rPr>
          <w:rFonts w:ascii="Arial" w:hAnsi="Arial" w:cs="Arial"/>
          <w:b/>
        </w:rPr>
        <w:t xml:space="preserve"> </w:t>
      </w:r>
      <w:r w:rsidR="00C75F96" w:rsidRPr="00D24823">
        <w:rPr>
          <w:rFonts w:ascii="Arial" w:hAnsi="Arial" w:cs="Arial"/>
          <w:color w:val="000000" w:themeColor="text1"/>
        </w:rPr>
        <w:t>Porción de espectro radioeléctrico disponible de 5</w:t>
      </w:r>
      <w:r w:rsidR="004B6DCF">
        <w:rPr>
          <w:rFonts w:ascii="Arial" w:hAnsi="Arial" w:cs="Arial"/>
          <w:color w:val="000000" w:themeColor="text1"/>
        </w:rPr>
        <w:t xml:space="preserve"> </w:t>
      </w:r>
      <w:r w:rsidR="00C75F96" w:rsidRPr="00D24823">
        <w:rPr>
          <w:rFonts w:ascii="Arial" w:hAnsi="Arial" w:cs="Arial"/>
          <w:color w:val="000000" w:themeColor="text1"/>
        </w:rPr>
        <w:t xml:space="preserve">+ 5 MHz en </w:t>
      </w:r>
      <w:r w:rsidR="007838DF">
        <w:rPr>
          <w:rFonts w:ascii="Arial" w:hAnsi="Arial" w:cs="Arial"/>
          <w:color w:val="000000" w:themeColor="text1"/>
        </w:rPr>
        <w:t xml:space="preserve">los segmentos 1755-1760 MHz y 2155-2160 MHz de </w:t>
      </w:r>
      <w:r w:rsidR="00C75F96" w:rsidRPr="00D24823">
        <w:rPr>
          <w:rFonts w:ascii="Arial" w:hAnsi="Arial" w:cs="Arial"/>
          <w:color w:val="000000" w:themeColor="text1"/>
        </w:rPr>
        <w:t>la Banda AWS con cobertura nacional.</w:t>
      </w:r>
    </w:p>
    <w:p w14:paraId="555AEFFB" w14:textId="77777777" w:rsidR="00C75F96" w:rsidRPr="00D24823" w:rsidRDefault="00C75F96" w:rsidP="006E0666">
      <w:pPr>
        <w:pStyle w:val="Prrafodelista"/>
        <w:spacing w:after="0" w:line="276" w:lineRule="auto"/>
        <w:jc w:val="both"/>
        <w:rPr>
          <w:rFonts w:ascii="Arial" w:hAnsi="Arial" w:cs="Arial"/>
        </w:rPr>
      </w:pPr>
    </w:p>
    <w:p w14:paraId="1CFCAD31" w14:textId="6C8AC2E5" w:rsidR="00BE4DD0" w:rsidRPr="00D24823" w:rsidRDefault="0005419D" w:rsidP="006E0666">
      <w:pPr>
        <w:pStyle w:val="Prrafodelista"/>
        <w:numPr>
          <w:ilvl w:val="0"/>
          <w:numId w:val="14"/>
        </w:numPr>
        <w:spacing w:after="0" w:line="276" w:lineRule="auto"/>
        <w:jc w:val="both"/>
        <w:rPr>
          <w:rFonts w:ascii="Arial" w:hAnsi="Arial" w:cs="Arial"/>
        </w:rPr>
      </w:pPr>
      <w:r w:rsidRPr="00D24823">
        <w:rPr>
          <w:rFonts w:ascii="Arial" w:hAnsi="Arial" w:cs="Arial"/>
          <w:b/>
          <w:u w:val="single"/>
        </w:rPr>
        <w:t>Bloque C1</w:t>
      </w:r>
      <w:r w:rsidRPr="00D24823">
        <w:rPr>
          <w:rFonts w:ascii="Arial" w:hAnsi="Arial" w:cs="Arial"/>
          <w:b/>
          <w:u w:val="single"/>
          <w:vertAlign w:val="superscript"/>
        </w:rPr>
        <w:footnoteReference w:id="3"/>
      </w:r>
      <w:r w:rsidRPr="00D24823">
        <w:rPr>
          <w:rFonts w:ascii="Arial" w:hAnsi="Arial" w:cs="Arial"/>
        </w:rPr>
        <w:t xml:space="preserve">: </w:t>
      </w:r>
      <w:r w:rsidR="00D05D52">
        <w:rPr>
          <w:rFonts w:ascii="Arial" w:hAnsi="Arial" w:cs="Arial"/>
        </w:rPr>
        <w:t>Porcio</w:t>
      </w:r>
      <w:r w:rsidR="00AC68DA" w:rsidRPr="00D24823">
        <w:rPr>
          <w:rFonts w:ascii="Arial" w:hAnsi="Arial" w:cs="Arial"/>
        </w:rPr>
        <w:t>n</w:t>
      </w:r>
      <w:r w:rsidR="00D05D52">
        <w:rPr>
          <w:rFonts w:ascii="Arial" w:hAnsi="Arial" w:cs="Arial"/>
        </w:rPr>
        <w:t>es</w:t>
      </w:r>
      <w:r w:rsidR="00AC68DA" w:rsidRPr="00D24823">
        <w:rPr>
          <w:rFonts w:ascii="Arial" w:hAnsi="Arial" w:cs="Arial"/>
        </w:rPr>
        <w:t xml:space="preserve"> de espectro radioeléctrico disponible</w:t>
      </w:r>
      <w:r w:rsidR="00D05D52">
        <w:rPr>
          <w:rFonts w:ascii="Arial" w:hAnsi="Arial" w:cs="Arial"/>
        </w:rPr>
        <w:t>s</w:t>
      </w:r>
      <w:r w:rsidR="00AC68DA" w:rsidRPr="00D24823">
        <w:rPr>
          <w:rFonts w:ascii="Arial" w:hAnsi="Arial" w:cs="Arial"/>
        </w:rPr>
        <w:t xml:space="preserve"> en </w:t>
      </w:r>
      <w:r w:rsidR="0086679E">
        <w:rPr>
          <w:rFonts w:ascii="Arial" w:hAnsi="Arial" w:cs="Arial"/>
        </w:rPr>
        <w:t xml:space="preserve">los </w:t>
      </w:r>
      <w:r w:rsidR="0015148C">
        <w:rPr>
          <w:rFonts w:ascii="Arial" w:hAnsi="Arial" w:cs="Arial"/>
        </w:rPr>
        <w:t>segmento</w:t>
      </w:r>
      <w:r w:rsidR="0086679E">
        <w:rPr>
          <w:rFonts w:ascii="Arial" w:hAnsi="Arial" w:cs="Arial"/>
        </w:rPr>
        <w:t>s</w:t>
      </w:r>
      <w:r w:rsidR="0015148C">
        <w:rPr>
          <w:rFonts w:ascii="Arial" w:hAnsi="Arial" w:cs="Arial"/>
        </w:rPr>
        <w:t xml:space="preserve"> 2500-2530 </w:t>
      </w:r>
      <w:r w:rsidR="0086679E">
        <w:rPr>
          <w:rFonts w:ascii="Arial" w:hAnsi="Arial" w:cs="Arial"/>
        </w:rPr>
        <w:t>MH</w:t>
      </w:r>
      <w:r w:rsidR="00937BA5">
        <w:rPr>
          <w:rFonts w:ascii="Arial" w:hAnsi="Arial" w:cs="Arial"/>
        </w:rPr>
        <w:t xml:space="preserve">z </w:t>
      </w:r>
      <w:r w:rsidR="0086679E">
        <w:rPr>
          <w:rFonts w:ascii="Arial" w:hAnsi="Arial" w:cs="Arial"/>
        </w:rPr>
        <w:t xml:space="preserve">y </w:t>
      </w:r>
      <w:r w:rsidR="0015148C">
        <w:rPr>
          <w:rFonts w:ascii="Arial" w:hAnsi="Arial" w:cs="Arial"/>
        </w:rPr>
        <w:t xml:space="preserve"> 2620-2650 MHz de </w:t>
      </w:r>
      <w:r w:rsidR="00AC68DA" w:rsidRPr="00D24823">
        <w:rPr>
          <w:rFonts w:ascii="Arial" w:hAnsi="Arial" w:cs="Arial"/>
        </w:rPr>
        <w:t xml:space="preserve">la Banda 2.5 GHz, la cual cuenta </w:t>
      </w:r>
      <w:r w:rsidR="00AC68DA" w:rsidRPr="00D24823" w:rsidDel="008C1511">
        <w:rPr>
          <w:rFonts w:ascii="Arial" w:hAnsi="Arial" w:cs="Arial"/>
        </w:rPr>
        <w:t xml:space="preserve">con </w:t>
      </w:r>
      <w:r w:rsidR="00AC68DA" w:rsidRPr="00D24823">
        <w:rPr>
          <w:rFonts w:ascii="Arial" w:hAnsi="Arial" w:cs="Arial"/>
        </w:rPr>
        <w:t>cobertura en diversos municipios.</w:t>
      </w:r>
    </w:p>
    <w:p w14:paraId="576E6F71" w14:textId="77777777" w:rsidR="004E2343" w:rsidRPr="00D24823" w:rsidRDefault="004E2343" w:rsidP="006E0666">
      <w:pPr>
        <w:pStyle w:val="Prrafodelista"/>
        <w:spacing w:after="0" w:line="276" w:lineRule="auto"/>
        <w:rPr>
          <w:rFonts w:ascii="Arial" w:hAnsi="Arial" w:cs="Arial"/>
        </w:rPr>
      </w:pPr>
    </w:p>
    <w:p w14:paraId="67FAE64B" w14:textId="26199F0C" w:rsidR="004E2343" w:rsidRPr="00F072FB" w:rsidRDefault="004E2343" w:rsidP="006E0666">
      <w:pPr>
        <w:pStyle w:val="Prrafodelista"/>
        <w:numPr>
          <w:ilvl w:val="0"/>
          <w:numId w:val="14"/>
        </w:numPr>
        <w:spacing w:after="0" w:line="276" w:lineRule="auto"/>
        <w:jc w:val="both"/>
        <w:rPr>
          <w:rFonts w:ascii="Arial" w:hAnsi="Arial" w:cs="Arial"/>
        </w:rPr>
      </w:pPr>
      <w:r w:rsidRPr="00D24823">
        <w:rPr>
          <w:rFonts w:ascii="Arial" w:hAnsi="Arial" w:cs="Arial"/>
          <w:b/>
          <w:u w:val="single"/>
        </w:rPr>
        <w:t>Bloque D1</w:t>
      </w:r>
      <w:r w:rsidRPr="006E0666">
        <w:rPr>
          <w:rFonts w:ascii="Arial" w:hAnsi="Arial" w:cs="Arial"/>
        </w:rPr>
        <w:t>:</w:t>
      </w:r>
      <w:r w:rsidRPr="00D24823">
        <w:rPr>
          <w:rFonts w:ascii="Arial" w:hAnsi="Arial" w:cs="Arial"/>
        </w:rPr>
        <w:t xml:space="preserve"> </w:t>
      </w:r>
      <w:r w:rsidR="00C75F96" w:rsidRPr="00D24823">
        <w:rPr>
          <w:rFonts w:ascii="Arial" w:hAnsi="Arial" w:cs="Arial"/>
        </w:rPr>
        <w:t>Porción de espectro radioeléctrico disponible de 5 + 5 MHz en</w:t>
      </w:r>
      <w:r w:rsidR="007838DF">
        <w:rPr>
          <w:rFonts w:ascii="Arial" w:hAnsi="Arial" w:cs="Arial"/>
        </w:rPr>
        <w:t xml:space="preserve"> los segmentos 1910-1915 MHz y 1990-1995 MHz de</w:t>
      </w:r>
      <w:r w:rsidR="00C75F96" w:rsidRPr="00D24823">
        <w:rPr>
          <w:rFonts w:ascii="Arial" w:hAnsi="Arial" w:cs="Arial"/>
        </w:rPr>
        <w:t xml:space="preserve"> la Banda PCS con cobertura nacional</w:t>
      </w:r>
      <w:r w:rsidR="00C75F96" w:rsidRPr="00C75F96">
        <w:rPr>
          <w:rFonts w:ascii="Arial" w:hAnsi="Arial" w:cs="Arial"/>
        </w:rPr>
        <w:t>.</w:t>
      </w:r>
    </w:p>
    <w:p w14:paraId="2F5C2C3C" w14:textId="77777777" w:rsidR="0084392E" w:rsidRPr="00F072FB" w:rsidRDefault="0084392E" w:rsidP="006E0666">
      <w:pPr>
        <w:spacing w:after="0" w:line="276" w:lineRule="auto"/>
        <w:jc w:val="both"/>
        <w:rPr>
          <w:rFonts w:ascii="Arial" w:hAnsi="Arial" w:cs="Arial"/>
        </w:rPr>
      </w:pPr>
    </w:p>
    <w:p w14:paraId="773D1A51" w14:textId="77777777" w:rsidR="00315649" w:rsidRPr="00D24823" w:rsidRDefault="0084392E" w:rsidP="006E0666">
      <w:pPr>
        <w:pStyle w:val="Prrafodelista"/>
        <w:numPr>
          <w:ilvl w:val="0"/>
          <w:numId w:val="14"/>
        </w:numPr>
        <w:spacing w:after="0" w:line="276" w:lineRule="auto"/>
        <w:rPr>
          <w:rFonts w:ascii="Arial" w:hAnsi="Arial" w:cs="Arial"/>
        </w:rPr>
      </w:pPr>
      <w:r w:rsidRPr="00D24823">
        <w:rPr>
          <w:rFonts w:ascii="Arial" w:hAnsi="Arial" w:cs="Arial"/>
          <w:b/>
          <w:u w:val="single"/>
        </w:rPr>
        <w:t>Calendario de Actividades</w:t>
      </w:r>
      <w:r w:rsidRPr="00D24823">
        <w:rPr>
          <w:rFonts w:ascii="Arial" w:hAnsi="Arial" w:cs="Arial"/>
        </w:rPr>
        <w:t xml:space="preserve">: </w:t>
      </w:r>
      <w:r w:rsidR="00AC68DA" w:rsidRPr="00D24823">
        <w:rPr>
          <w:rFonts w:ascii="Arial" w:hAnsi="Arial" w:cs="Arial"/>
        </w:rPr>
        <w:t>Descripción de las etapas y actividades de la Licitación, así como las fechas y plazos en que cada una tendrá verificativo.</w:t>
      </w:r>
    </w:p>
    <w:p w14:paraId="4A50F842" w14:textId="77777777" w:rsidR="00315649" w:rsidRPr="00D24823" w:rsidRDefault="00315649" w:rsidP="008C1511">
      <w:pPr>
        <w:pStyle w:val="Prrafodelista"/>
        <w:spacing w:after="0" w:line="276" w:lineRule="auto"/>
        <w:rPr>
          <w:rFonts w:ascii="Arial" w:hAnsi="Arial" w:cs="Arial"/>
          <w:b/>
          <w:u w:val="single"/>
        </w:rPr>
      </w:pPr>
    </w:p>
    <w:p w14:paraId="39AEE77F" w14:textId="1DC77DD6" w:rsidR="00C1492D" w:rsidRPr="00D24823" w:rsidRDefault="002C45F4" w:rsidP="008C1511">
      <w:pPr>
        <w:pStyle w:val="Prrafodelista"/>
        <w:numPr>
          <w:ilvl w:val="0"/>
          <w:numId w:val="14"/>
        </w:numPr>
        <w:spacing w:after="0" w:line="276" w:lineRule="auto"/>
        <w:jc w:val="both"/>
        <w:rPr>
          <w:rFonts w:ascii="Arial" w:hAnsi="Arial" w:cs="Arial"/>
        </w:rPr>
      </w:pPr>
      <w:r w:rsidRPr="00D24823">
        <w:rPr>
          <w:rFonts w:ascii="Arial" w:hAnsi="Arial" w:cs="Arial"/>
          <w:b/>
          <w:u w:val="single"/>
        </w:rPr>
        <w:t>Claves de Acceso:</w:t>
      </w:r>
      <w:r w:rsidRPr="00D24823">
        <w:rPr>
          <w:rFonts w:ascii="Arial" w:hAnsi="Arial" w:cs="Arial"/>
        </w:rPr>
        <w:t xml:space="preserve"> Conjunto de dos (2) juegos de contraseñas que serán entregadas a cada Participante a través de un documento personalizado y que deberá usar para poder ingresar al SEPRO</w:t>
      </w:r>
      <w:r w:rsidR="00315649" w:rsidRPr="00D24823">
        <w:rPr>
          <w:rFonts w:ascii="Arial" w:hAnsi="Arial" w:cs="Arial"/>
        </w:rPr>
        <w:t>.</w:t>
      </w:r>
    </w:p>
    <w:p w14:paraId="699EC3ED" w14:textId="77777777" w:rsidR="00315649" w:rsidRPr="00D24823" w:rsidRDefault="00315649" w:rsidP="008C1511">
      <w:pPr>
        <w:pStyle w:val="Prrafodelista"/>
        <w:spacing w:after="0" w:line="276" w:lineRule="auto"/>
        <w:rPr>
          <w:rFonts w:ascii="Arial" w:hAnsi="Arial" w:cs="Arial"/>
        </w:rPr>
      </w:pPr>
    </w:p>
    <w:p w14:paraId="05DF1DA3" w14:textId="77777777" w:rsidR="002C4A0D" w:rsidRPr="00D24823" w:rsidRDefault="002C4A0D" w:rsidP="008C1511">
      <w:pPr>
        <w:pStyle w:val="Prrafodelista"/>
        <w:numPr>
          <w:ilvl w:val="0"/>
          <w:numId w:val="14"/>
        </w:numPr>
        <w:tabs>
          <w:tab w:val="left" w:pos="851"/>
          <w:tab w:val="left" w:pos="1985"/>
        </w:tabs>
        <w:spacing w:after="0" w:line="276" w:lineRule="auto"/>
        <w:jc w:val="both"/>
        <w:rPr>
          <w:rFonts w:ascii="Arial" w:hAnsi="Arial" w:cs="Arial"/>
          <w:color w:val="000000" w:themeColor="text1"/>
        </w:rPr>
      </w:pPr>
      <w:r w:rsidRPr="00D24823">
        <w:rPr>
          <w:rFonts w:ascii="Arial" w:hAnsi="Arial" w:cs="Arial"/>
          <w:b/>
          <w:u w:val="single"/>
        </w:rPr>
        <w:t>Componente Económico</w:t>
      </w:r>
      <w:r w:rsidRPr="00D24823">
        <w:rPr>
          <w:rFonts w:ascii="Arial" w:hAnsi="Arial" w:cs="Arial"/>
        </w:rPr>
        <w:t>: Monto expresado en pesos mexicanos que resulta de la aplicación de la Fórmula de Conversión.</w:t>
      </w:r>
    </w:p>
    <w:p w14:paraId="5B8099F4" w14:textId="77777777" w:rsidR="002C4A0D" w:rsidRPr="00D24823" w:rsidRDefault="002C4A0D" w:rsidP="008C1511">
      <w:pPr>
        <w:pStyle w:val="Prrafodelista"/>
        <w:spacing w:after="0" w:line="276" w:lineRule="auto"/>
        <w:ind w:left="851"/>
        <w:rPr>
          <w:rFonts w:ascii="Arial" w:hAnsi="Arial" w:cs="Arial"/>
        </w:rPr>
      </w:pPr>
    </w:p>
    <w:p w14:paraId="6F9F1821" w14:textId="65C00DCA" w:rsidR="002C4A0D" w:rsidRPr="00D24823" w:rsidRDefault="002C4A0D" w:rsidP="008C1511">
      <w:pPr>
        <w:numPr>
          <w:ilvl w:val="0"/>
          <w:numId w:val="14"/>
        </w:numPr>
        <w:tabs>
          <w:tab w:val="left" w:pos="1134"/>
        </w:tabs>
        <w:spacing w:after="0" w:line="276" w:lineRule="auto"/>
        <w:jc w:val="both"/>
        <w:rPr>
          <w:rFonts w:ascii="Arial" w:hAnsi="Arial" w:cs="Arial"/>
        </w:rPr>
      </w:pPr>
      <w:r w:rsidRPr="00D24823">
        <w:rPr>
          <w:rFonts w:ascii="Arial" w:hAnsi="Arial" w:cs="Arial"/>
          <w:b/>
          <w:color w:val="000000" w:themeColor="text1"/>
          <w:u w:val="single"/>
        </w:rPr>
        <w:t>Componente No Económico</w:t>
      </w:r>
      <w:r w:rsidRPr="00D24823">
        <w:rPr>
          <w:rFonts w:ascii="Arial" w:hAnsi="Arial" w:cs="Arial"/>
          <w:color w:val="000000" w:themeColor="text1"/>
        </w:rPr>
        <w:t xml:space="preserve">: Variable asociada a los incentivos de participación, </w:t>
      </w:r>
      <w:r w:rsidR="00DB681E" w:rsidRPr="00D24823">
        <w:rPr>
          <w:rFonts w:ascii="Arial" w:hAnsi="Arial" w:cs="Arial"/>
          <w:color w:val="000000" w:themeColor="text1"/>
        </w:rPr>
        <w:t>la cual</w:t>
      </w:r>
      <w:r w:rsidRPr="00D24823">
        <w:rPr>
          <w:rFonts w:ascii="Arial" w:hAnsi="Arial" w:cs="Arial"/>
          <w:color w:val="000000" w:themeColor="text1"/>
        </w:rPr>
        <w:t xml:space="preserve"> forma parte de la Fórmula de Conversión.</w:t>
      </w:r>
    </w:p>
    <w:p w14:paraId="39E417FE" w14:textId="41852094" w:rsidR="00315649" w:rsidRPr="00D24823" w:rsidRDefault="00315649" w:rsidP="008C1511">
      <w:pPr>
        <w:spacing w:after="0" w:line="276" w:lineRule="auto"/>
        <w:jc w:val="both"/>
        <w:rPr>
          <w:rFonts w:ascii="ITC Avant Garde" w:hAnsi="ITC Avant Garde"/>
        </w:rPr>
      </w:pPr>
    </w:p>
    <w:p w14:paraId="21166719" w14:textId="4CE71F26" w:rsidR="00F35742" w:rsidRPr="00F072FB" w:rsidRDefault="00024327" w:rsidP="008C1511">
      <w:pPr>
        <w:numPr>
          <w:ilvl w:val="0"/>
          <w:numId w:val="14"/>
        </w:numPr>
        <w:tabs>
          <w:tab w:val="left" w:pos="1134"/>
        </w:tabs>
        <w:spacing w:after="0" w:line="276" w:lineRule="auto"/>
        <w:jc w:val="both"/>
        <w:rPr>
          <w:rFonts w:ascii="Arial" w:hAnsi="Arial" w:cs="Arial"/>
        </w:rPr>
      </w:pPr>
      <w:r w:rsidRPr="00D24823">
        <w:rPr>
          <w:rFonts w:ascii="Arial" w:hAnsi="Arial" w:cs="Arial"/>
          <w:b/>
          <w:u w:val="single"/>
        </w:rPr>
        <w:t>Concesión de Espectro Radioeléctrico para Uso Comercial</w:t>
      </w:r>
      <w:r w:rsidRPr="00D24823">
        <w:rPr>
          <w:rFonts w:ascii="Arial" w:hAnsi="Arial" w:cs="Arial"/>
        </w:rPr>
        <w:t xml:space="preserve">: </w:t>
      </w:r>
      <w:r w:rsidR="00D072FE" w:rsidRPr="00D24823">
        <w:rPr>
          <w:rFonts w:ascii="Arial" w:hAnsi="Arial" w:cs="Arial"/>
        </w:rPr>
        <w:t>Acto administrativo mediante el cual el Instituto, en términos de lo dispuesto en los artículos 3</w:t>
      </w:r>
      <w:r w:rsidR="00A7665D">
        <w:rPr>
          <w:rFonts w:ascii="Arial" w:hAnsi="Arial" w:cs="Arial"/>
        </w:rPr>
        <w:t>,</w:t>
      </w:r>
      <w:r w:rsidR="00D072FE" w:rsidRPr="00D24823">
        <w:rPr>
          <w:rFonts w:ascii="Arial" w:hAnsi="Arial" w:cs="Arial"/>
        </w:rPr>
        <w:t xml:space="preserve"> fracción XIII, 75 y 76</w:t>
      </w:r>
      <w:r w:rsidR="00A7665D">
        <w:rPr>
          <w:rFonts w:ascii="Arial" w:hAnsi="Arial" w:cs="Arial"/>
        </w:rPr>
        <w:t>,</w:t>
      </w:r>
      <w:r w:rsidR="00D072FE" w:rsidRPr="00D24823">
        <w:rPr>
          <w:rFonts w:ascii="Arial" w:hAnsi="Arial" w:cs="Arial"/>
        </w:rPr>
        <w:t xml:space="preserve"> fracción I de la Ley, confiere el derecho a personas físicas o morales para usar, aprovechar y explotar</w:t>
      </w:r>
      <w:r w:rsidR="00D072FE" w:rsidRPr="00F072FB">
        <w:rPr>
          <w:rFonts w:ascii="Arial" w:hAnsi="Arial" w:cs="Arial"/>
        </w:rPr>
        <w:t xml:space="preserve"> bandas de frecuencias del espectro radioeléctrico de uso determinado, con fines de lucro.</w:t>
      </w:r>
    </w:p>
    <w:p w14:paraId="55617A31" w14:textId="77777777" w:rsidR="00A11EE4" w:rsidRDefault="00A11EE4" w:rsidP="00F969DF">
      <w:pPr>
        <w:tabs>
          <w:tab w:val="left" w:pos="1134"/>
        </w:tabs>
        <w:spacing w:after="0" w:line="276" w:lineRule="auto"/>
        <w:ind w:left="720"/>
        <w:jc w:val="both"/>
        <w:rPr>
          <w:rFonts w:ascii="Arial" w:hAnsi="Arial" w:cs="Arial"/>
        </w:rPr>
      </w:pPr>
    </w:p>
    <w:p w14:paraId="5004FD38" w14:textId="60F1EF35" w:rsidR="00A11EE4" w:rsidRPr="00772480" w:rsidRDefault="00A11EE4" w:rsidP="008C1511">
      <w:pPr>
        <w:numPr>
          <w:ilvl w:val="0"/>
          <w:numId w:val="14"/>
        </w:numPr>
        <w:tabs>
          <w:tab w:val="left" w:pos="1134"/>
        </w:tabs>
        <w:spacing w:after="0" w:line="276" w:lineRule="auto"/>
        <w:jc w:val="both"/>
        <w:rPr>
          <w:rFonts w:ascii="Arial" w:hAnsi="Arial" w:cs="Arial"/>
          <w:b/>
        </w:rPr>
      </w:pPr>
      <w:r w:rsidRPr="00772480">
        <w:rPr>
          <w:rFonts w:ascii="Arial" w:hAnsi="Arial" w:cs="Arial"/>
          <w:b/>
          <w:u w:val="single"/>
        </w:rPr>
        <w:t>Concurso</w:t>
      </w:r>
      <w:r w:rsidRPr="00772480">
        <w:rPr>
          <w:rFonts w:ascii="Arial" w:hAnsi="Arial" w:cs="Arial"/>
        </w:rPr>
        <w:t>: Ronda o conjunto de Rondas que se llevan a cabo para determinar las OVMA por los Bloques disponibles.</w:t>
      </w:r>
    </w:p>
    <w:p w14:paraId="46F400D0" w14:textId="77777777" w:rsidR="0031362E" w:rsidRPr="00F072FB" w:rsidRDefault="0031362E" w:rsidP="006E0666">
      <w:pPr>
        <w:pStyle w:val="Prrafodelista"/>
        <w:spacing w:after="0" w:line="276" w:lineRule="auto"/>
        <w:jc w:val="both"/>
        <w:rPr>
          <w:rFonts w:ascii="Arial" w:hAnsi="Arial" w:cs="Arial"/>
        </w:rPr>
      </w:pPr>
    </w:p>
    <w:p w14:paraId="53B174ED" w14:textId="77777777" w:rsidR="008D0095" w:rsidRPr="00EF6FD1" w:rsidRDefault="00285C0B" w:rsidP="006E0666">
      <w:pPr>
        <w:numPr>
          <w:ilvl w:val="0"/>
          <w:numId w:val="14"/>
        </w:numPr>
        <w:tabs>
          <w:tab w:val="left" w:pos="284"/>
          <w:tab w:val="left" w:pos="993"/>
        </w:tabs>
        <w:spacing w:after="0" w:line="276" w:lineRule="auto"/>
        <w:jc w:val="both"/>
        <w:rPr>
          <w:rFonts w:ascii="Arial" w:hAnsi="Arial" w:cs="Arial"/>
        </w:rPr>
      </w:pPr>
      <w:r w:rsidRPr="00EF6FD1">
        <w:rPr>
          <w:rFonts w:ascii="Arial" w:hAnsi="Arial" w:cs="Arial"/>
          <w:b/>
          <w:u w:val="single"/>
        </w:rPr>
        <w:t>Constancia de P</w:t>
      </w:r>
      <w:r w:rsidR="006E7660" w:rsidRPr="00EF6FD1">
        <w:rPr>
          <w:rFonts w:ascii="Arial" w:hAnsi="Arial" w:cs="Arial"/>
          <w:b/>
          <w:u w:val="single"/>
        </w:rPr>
        <w:t>articipación</w:t>
      </w:r>
      <w:r w:rsidR="006E7660" w:rsidRPr="00EF6FD1">
        <w:rPr>
          <w:rFonts w:ascii="Arial" w:hAnsi="Arial" w:cs="Arial"/>
        </w:rPr>
        <w:t xml:space="preserve">: </w:t>
      </w:r>
      <w:r w:rsidR="00145F74" w:rsidRPr="00EF6FD1">
        <w:rPr>
          <w:rFonts w:ascii="Arial" w:hAnsi="Arial" w:cs="Arial"/>
          <w:color w:val="000000" w:themeColor="text1"/>
        </w:rPr>
        <w:t>Documento emitido por el Instituto mediante el cual reconoce formalmente a un Interesado</w:t>
      </w:r>
      <w:r w:rsidR="00145F74" w:rsidRPr="00EF6FD1">
        <w:rPr>
          <w:rFonts w:ascii="Arial" w:hAnsi="Arial" w:cs="Arial"/>
        </w:rPr>
        <w:t xml:space="preserve"> </w:t>
      </w:r>
      <w:r w:rsidR="00861D37" w:rsidRPr="00EF6FD1">
        <w:rPr>
          <w:rFonts w:ascii="Arial" w:hAnsi="Arial" w:cs="Arial"/>
        </w:rPr>
        <w:t>la calidad de Participante en la Licitación.</w:t>
      </w:r>
    </w:p>
    <w:p w14:paraId="092BAF37" w14:textId="77777777" w:rsidR="008D0095" w:rsidRPr="00EF6FD1" w:rsidRDefault="008D0095" w:rsidP="006E0666">
      <w:pPr>
        <w:pStyle w:val="Prrafodelista"/>
        <w:spacing w:after="0" w:line="276" w:lineRule="auto"/>
        <w:rPr>
          <w:rFonts w:ascii="Arial" w:hAnsi="Arial" w:cs="Arial"/>
          <w:b/>
          <w:u w:val="single"/>
        </w:rPr>
      </w:pPr>
    </w:p>
    <w:p w14:paraId="73B3C584" w14:textId="4EA75AB9" w:rsidR="003D4DFF" w:rsidRPr="003D4DFF" w:rsidRDefault="00F95538" w:rsidP="006E0666">
      <w:pPr>
        <w:numPr>
          <w:ilvl w:val="0"/>
          <w:numId w:val="14"/>
        </w:numPr>
        <w:tabs>
          <w:tab w:val="left" w:pos="284"/>
          <w:tab w:val="left" w:pos="993"/>
        </w:tabs>
        <w:spacing w:after="0" w:line="276" w:lineRule="auto"/>
        <w:jc w:val="both"/>
        <w:rPr>
          <w:rFonts w:ascii="Arial" w:hAnsi="Arial" w:cs="Arial"/>
        </w:rPr>
      </w:pPr>
      <w:r w:rsidRPr="00EF6FD1">
        <w:rPr>
          <w:rFonts w:ascii="Arial" w:hAnsi="Arial" w:cs="Arial"/>
          <w:b/>
          <w:u w:val="single"/>
        </w:rPr>
        <w:t>Contraprestación</w:t>
      </w:r>
      <w:r w:rsidRPr="00EF6FD1">
        <w:rPr>
          <w:rFonts w:ascii="Arial" w:hAnsi="Arial" w:cs="Arial"/>
        </w:rPr>
        <w:t xml:space="preserve">: </w:t>
      </w:r>
      <w:r w:rsidR="004C7CC1" w:rsidRPr="00EF6FD1">
        <w:rPr>
          <w:rFonts w:ascii="Arial" w:hAnsi="Arial" w:cs="Arial"/>
        </w:rPr>
        <w:t>Cantidad total de dinero, expresada en pesos mexicanos, que deberá pagar el Participante</w:t>
      </w:r>
      <w:r w:rsidR="004C7CC1" w:rsidRPr="00F072FB">
        <w:rPr>
          <w:rFonts w:ascii="Arial" w:hAnsi="Arial" w:cs="Arial"/>
        </w:rPr>
        <w:t xml:space="preserve"> Ganador por el otorgamiento de la Concesión de Espectro Radioeléctrico para Uso Comercial, en términos de la Ley y que no podrá ser menor al Valor Mínimo de Referencia asociado al(a los) Bloque(s) correspondiente(s).</w:t>
      </w:r>
    </w:p>
    <w:p w14:paraId="2288C6BA" w14:textId="77777777" w:rsidR="003D4DFF" w:rsidRPr="003D4DFF" w:rsidRDefault="003D4DFF" w:rsidP="006E0666">
      <w:pPr>
        <w:tabs>
          <w:tab w:val="left" w:pos="284"/>
          <w:tab w:val="left" w:pos="993"/>
        </w:tabs>
        <w:spacing w:after="0" w:line="276" w:lineRule="auto"/>
        <w:ind w:left="720"/>
        <w:jc w:val="both"/>
        <w:rPr>
          <w:rFonts w:ascii="Arial" w:hAnsi="Arial" w:cs="Arial"/>
        </w:rPr>
      </w:pPr>
    </w:p>
    <w:p w14:paraId="1297207B" w14:textId="6746D24D" w:rsidR="003D4DFF" w:rsidRPr="00775C1E" w:rsidRDefault="002C45F4" w:rsidP="006E0666">
      <w:pPr>
        <w:numPr>
          <w:ilvl w:val="0"/>
          <w:numId w:val="14"/>
        </w:numPr>
        <w:tabs>
          <w:tab w:val="left" w:pos="284"/>
          <w:tab w:val="left" w:pos="993"/>
        </w:tabs>
        <w:spacing w:after="0" w:line="276" w:lineRule="auto"/>
        <w:jc w:val="both"/>
        <w:rPr>
          <w:rFonts w:ascii="Arial" w:hAnsi="Arial" w:cs="Arial"/>
        </w:rPr>
      </w:pPr>
      <w:r w:rsidRPr="00775C1E">
        <w:rPr>
          <w:rFonts w:ascii="Arial" w:hAnsi="Arial" w:cs="Arial"/>
          <w:b/>
          <w:u w:val="single"/>
        </w:rPr>
        <w:t>Dispensa</w:t>
      </w:r>
      <w:r w:rsidRPr="006E0666">
        <w:rPr>
          <w:rFonts w:ascii="Arial" w:hAnsi="Arial" w:cs="Arial"/>
        </w:rPr>
        <w:t>:</w:t>
      </w:r>
      <w:r w:rsidRPr="00775C1E">
        <w:rPr>
          <w:rFonts w:ascii="Arial" w:hAnsi="Arial" w:cs="Arial"/>
          <w:b/>
        </w:rPr>
        <w:t xml:space="preserve"> </w:t>
      </w:r>
      <w:r w:rsidRPr="00775C1E">
        <w:rPr>
          <w:rFonts w:ascii="Arial" w:hAnsi="Arial" w:cs="Arial"/>
        </w:rPr>
        <w:t>Es el</w:t>
      </w:r>
      <w:r w:rsidRPr="00775C1E" w:rsidDel="00A53BBB">
        <w:rPr>
          <w:rFonts w:ascii="Arial" w:hAnsi="Arial" w:cs="Arial"/>
        </w:rPr>
        <w:t xml:space="preserve"> </w:t>
      </w:r>
      <w:r w:rsidRPr="00775C1E">
        <w:rPr>
          <w:rFonts w:ascii="Arial" w:hAnsi="Arial" w:cs="Arial"/>
        </w:rPr>
        <w:t>mecanismo que permite que un Participante: i) no presente ninguna Oferta Válida durante una Ronda sin disminuir sus Unidades de Elegibilidad en</w:t>
      </w:r>
      <w:r w:rsidRPr="00775C1E" w:rsidDel="001C5F75">
        <w:rPr>
          <w:rFonts w:ascii="Arial" w:hAnsi="Arial" w:cs="Arial"/>
        </w:rPr>
        <w:t xml:space="preserve"> </w:t>
      </w:r>
      <w:r w:rsidRPr="00775C1E">
        <w:rPr>
          <w:rFonts w:ascii="Arial" w:hAnsi="Arial" w:cs="Arial"/>
        </w:rPr>
        <w:t xml:space="preserve">la Ronda subsecuente, o ii) evite que </w:t>
      </w:r>
      <w:r w:rsidR="00A11EE4">
        <w:rPr>
          <w:rFonts w:ascii="Arial" w:hAnsi="Arial" w:cs="Arial"/>
        </w:rPr>
        <w:t>un Concurso</w:t>
      </w:r>
      <w:r w:rsidRPr="00775C1E">
        <w:rPr>
          <w:rFonts w:ascii="Arial" w:hAnsi="Arial" w:cs="Arial"/>
        </w:rPr>
        <w:t xml:space="preserve"> termine aun cuando no se presenten ni se retiren Ofertas Válidas.</w:t>
      </w:r>
    </w:p>
    <w:p w14:paraId="73B6C03E" w14:textId="77777777" w:rsidR="003D4DFF" w:rsidRPr="00775C1E" w:rsidRDefault="003D4DFF" w:rsidP="001E3C2F">
      <w:pPr>
        <w:tabs>
          <w:tab w:val="left" w:pos="284"/>
          <w:tab w:val="left" w:pos="993"/>
        </w:tabs>
        <w:spacing w:after="0" w:line="276" w:lineRule="auto"/>
        <w:ind w:left="720"/>
        <w:jc w:val="both"/>
        <w:rPr>
          <w:rFonts w:ascii="Arial" w:hAnsi="Arial" w:cs="Arial"/>
        </w:rPr>
      </w:pPr>
    </w:p>
    <w:p w14:paraId="35429354" w14:textId="5BD1C022" w:rsidR="006B3A10" w:rsidRPr="006B3A10" w:rsidRDefault="002C45F4" w:rsidP="006E0666">
      <w:pPr>
        <w:numPr>
          <w:ilvl w:val="0"/>
          <w:numId w:val="14"/>
        </w:numPr>
        <w:tabs>
          <w:tab w:val="left" w:pos="284"/>
        </w:tabs>
        <w:spacing w:after="0" w:line="276" w:lineRule="auto"/>
        <w:jc w:val="both"/>
        <w:rPr>
          <w:rFonts w:ascii="Arial" w:hAnsi="Arial" w:cs="Arial"/>
          <w:b/>
        </w:rPr>
      </w:pPr>
      <w:r w:rsidRPr="00775C1E">
        <w:rPr>
          <w:rFonts w:ascii="Arial" w:hAnsi="Arial" w:cs="Arial"/>
          <w:b/>
          <w:u w:val="single"/>
        </w:rPr>
        <w:t>Etapa</w:t>
      </w:r>
      <w:r w:rsidRPr="001E3C2F">
        <w:rPr>
          <w:rFonts w:ascii="Arial" w:hAnsi="Arial" w:cs="Arial"/>
        </w:rPr>
        <w:t>:</w:t>
      </w:r>
      <w:r w:rsidRPr="00775C1E">
        <w:rPr>
          <w:rFonts w:ascii="Arial" w:hAnsi="Arial" w:cs="Arial"/>
          <w:b/>
        </w:rPr>
        <w:t xml:space="preserve"> </w:t>
      </w:r>
      <w:r w:rsidRPr="00775C1E">
        <w:rPr>
          <w:rFonts w:ascii="Arial" w:hAnsi="Arial" w:cs="Arial"/>
        </w:rPr>
        <w:t>Ronda o conjunto de Rondas en las cuales se aplica un</w:t>
      </w:r>
      <w:r w:rsidR="00C579E5">
        <w:rPr>
          <w:rFonts w:ascii="Arial" w:hAnsi="Arial" w:cs="Arial"/>
        </w:rPr>
        <w:t xml:space="preserve"> </w:t>
      </w:r>
      <w:r w:rsidR="0007493D">
        <w:rPr>
          <w:rFonts w:ascii="Arial" w:hAnsi="Arial" w:cs="Arial"/>
        </w:rPr>
        <w:t>mismo</w:t>
      </w:r>
      <w:r w:rsidRPr="00775C1E">
        <w:rPr>
          <w:rFonts w:ascii="Arial" w:hAnsi="Arial" w:cs="Arial"/>
        </w:rPr>
        <w:t xml:space="preserve"> incremento porcentual establecido</w:t>
      </w:r>
      <w:r w:rsidRPr="003D4DFF" w:rsidDel="00B06FA8">
        <w:rPr>
          <w:rFonts w:ascii="Arial" w:hAnsi="Arial" w:cs="Arial"/>
        </w:rPr>
        <w:t xml:space="preserve"> </w:t>
      </w:r>
      <w:r w:rsidRPr="003D4DFF">
        <w:rPr>
          <w:rFonts w:ascii="Arial" w:hAnsi="Arial" w:cs="Arial"/>
        </w:rPr>
        <w:t xml:space="preserve">a las Ofertas Mínimas y un </w:t>
      </w:r>
      <w:r w:rsidR="0007493D">
        <w:rPr>
          <w:rFonts w:ascii="Arial" w:hAnsi="Arial" w:cs="Arial"/>
        </w:rPr>
        <w:t xml:space="preserve">mismo </w:t>
      </w:r>
      <w:r w:rsidRPr="003D4DFF">
        <w:rPr>
          <w:rFonts w:ascii="Arial" w:hAnsi="Arial" w:cs="Arial"/>
        </w:rPr>
        <w:t xml:space="preserve">Nivel de Actividad mínimo requerido, de conformidad con </w:t>
      </w:r>
      <w:r w:rsidRPr="00EF6FD1">
        <w:rPr>
          <w:rFonts w:ascii="Arial" w:hAnsi="Arial" w:cs="Arial"/>
        </w:rPr>
        <w:t xml:space="preserve">los </w:t>
      </w:r>
      <w:r w:rsidR="00EF6FD1" w:rsidRPr="00EF6FD1">
        <w:rPr>
          <w:rFonts w:ascii="Arial" w:hAnsi="Arial" w:cs="Arial"/>
        </w:rPr>
        <w:t>numerales 3.1.3 y 3.2.5</w:t>
      </w:r>
      <w:r w:rsidRPr="00EF6FD1">
        <w:rPr>
          <w:rFonts w:ascii="Arial" w:hAnsi="Arial" w:cs="Arial"/>
        </w:rPr>
        <w:t xml:space="preserve"> del</w:t>
      </w:r>
      <w:r w:rsidRPr="003D4DFF">
        <w:rPr>
          <w:rFonts w:ascii="Arial" w:hAnsi="Arial" w:cs="Arial"/>
        </w:rPr>
        <w:t xml:space="preserve"> presente Apéndice, respectivamente.</w:t>
      </w:r>
      <w:r w:rsidR="00422D47">
        <w:rPr>
          <w:rFonts w:ascii="Arial" w:hAnsi="Arial" w:cs="Arial"/>
        </w:rPr>
        <w:t xml:space="preserve"> </w:t>
      </w:r>
    </w:p>
    <w:p w14:paraId="47352EA9" w14:textId="2BA91092" w:rsidR="00B31CDA" w:rsidRPr="00F072FB" w:rsidRDefault="00B31CDA" w:rsidP="00772480">
      <w:pPr>
        <w:tabs>
          <w:tab w:val="left" w:pos="284"/>
        </w:tabs>
        <w:spacing w:after="0" w:line="276" w:lineRule="auto"/>
        <w:jc w:val="both"/>
        <w:rPr>
          <w:rFonts w:ascii="Arial" w:hAnsi="Arial" w:cs="Arial"/>
        </w:rPr>
      </w:pPr>
    </w:p>
    <w:p w14:paraId="35A21905" w14:textId="1824D3D1" w:rsidR="006415BB" w:rsidRPr="00775C1E" w:rsidRDefault="006415BB" w:rsidP="006E0666">
      <w:pPr>
        <w:numPr>
          <w:ilvl w:val="0"/>
          <w:numId w:val="14"/>
        </w:numPr>
        <w:tabs>
          <w:tab w:val="left" w:pos="284"/>
        </w:tabs>
        <w:spacing w:after="0" w:line="276" w:lineRule="auto"/>
        <w:jc w:val="both"/>
        <w:rPr>
          <w:rFonts w:ascii="Arial" w:hAnsi="Arial" w:cs="Arial"/>
          <w:b/>
          <w:u w:val="single"/>
        </w:rPr>
      </w:pPr>
      <w:r w:rsidRPr="00775C1E">
        <w:rPr>
          <w:rFonts w:ascii="Arial" w:hAnsi="Arial" w:cs="Arial"/>
          <w:b/>
          <w:u w:val="single"/>
        </w:rPr>
        <w:t>Folio Único</w:t>
      </w:r>
      <w:r w:rsidRPr="00E817B2">
        <w:rPr>
          <w:rFonts w:ascii="Arial" w:hAnsi="Arial" w:cs="Arial"/>
        </w:rPr>
        <w:t>:</w:t>
      </w:r>
      <w:r w:rsidRPr="00775C1E">
        <w:rPr>
          <w:rFonts w:ascii="Arial" w:hAnsi="Arial" w:cs="Arial"/>
        </w:rPr>
        <w:t xml:space="preserve"> Combinac</w:t>
      </w:r>
      <w:r w:rsidR="003D4DFF" w:rsidRPr="00775C1E">
        <w:rPr>
          <w:rFonts w:ascii="Arial" w:hAnsi="Arial" w:cs="Arial"/>
        </w:rPr>
        <w:t>ión de caracteres alfanuméricos</w:t>
      </w:r>
      <w:r w:rsidR="00690CD8" w:rsidRPr="00775C1E">
        <w:rPr>
          <w:rFonts w:ascii="Arial" w:hAnsi="Arial" w:cs="Arial"/>
        </w:rPr>
        <w:t>,</w:t>
      </w:r>
      <w:r w:rsidR="003D4DFF" w:rsidRPr="00775C1E">
        <w:rPr>
          <w:rFonts w:ascii="Arial" w:hAnsi="Arial" w:cs="Arial"/>
        </w:rPr>
        <w:t xml:space="preserve"> </w:t>
      </w:r>
      <w:r w:rsidR="00690CD8" w:rsidRPr="00775C1E">
        <w:rPr>
          <w:rFonts w:ascii="Arial" w:hAnsi="Arial" w:cs="Arial"/>
        </w:rPr>
        <w:t>única e irrepetible,</w:t>
      </w:r>
      <w:r w:rsidRPr="00775C1E">
        <w:rPr>
          <w:rFonts w:ascii="Arial" w:hAnsi="Arial" w:cs="Arial"/>
        </w:rPr>
        <w:t xml:space="preserve"> que el Instituto genera y asigna a cada uno de los Interesados, la cual fungirá como identificador durante toda la Licitación.</w:t>
      </w:r>
    </w:p>
    <w:p w14:paraId="489C65B7" w14:textId="77777777" w:rsidR="00B124F3" w:rsidRPr="00775C1E" w:rsidRDefault="00B124F3" w:rsidP="00E817B2">
      <w:pPr>
        <w:pStyle w:val="Prrafodelista"/>
        <w:spacing w:after="0" w:line="276" w:lineRule="auto"/>
        <w:rPr>
          <w:rFonts w:ascii="Arial" w:hAnsi="Arial" w:cs="Arial"/>
          <w:b/>
          <w:u w:val="single"/>
        </w:rPr>
      </w:pPr>
    </w:p>
    <w:p w14:paraId="57DEBD42" w14:textId="344E5CD4" w:rsidR="00B124F3" w:rsidRPr="002A7F74" w:rsidRDefault="00B124F3" w:rsidP="00E817B2">
      <w:pPr>
        <w:numPr>
          <w:ilvl w:val="0"/>
          <w:numId w:val="14"/>
        </w:numPr>
        <w:tabs>
          <w:tab w:val="left" w:pos="284"/>
        </w:tabs>
        <w:spacing w:after="0" w:line="276" w:lineRule="auto"/>
        <w:jc w:val="both"/>
        <w:rPr>
          <w:rFonts w:ascii="Arial" w:hAnsi="Arial" w:cs="Arial"/>
          <w:b/>
          <w:u w:val="single"/>
        </w:rPr>
      </w:pPr>
      <w:r w:rsidRPr="00775C1E">
        <w:rPr>
          <w:rFonts w:ascii="Arial" w:eastAsia="MS Mincho" w:hAnsi="Arial" w:cs="Arial"/>
          <w:b/>
          <w:u w:val="single"/>
          <w:lang w:val="es-ES_tradnl" w:eastAsia="es-MX"/>
        </w:rPr>
        <w:t>Fórmula de Conversión</w:t>
      </w:r>
      <w:r w:rsidRPr="00E817B2">
        <w:rPr>
          <w:rFonts w:ascii="Arial" w:eastAsia="MS Mincho" w:hAnsi="Arial" w:cs="Arial"/>
          <w:lang w:val="es-ES_tradnl" w:eastAsia="es-MX"/>
        </w:rPr>
        <w:t>:</w:t>
      </w:r>
      <w:r w:rsidRPr="00775C1E">
        <w:rPr>
          <w:rFonts w:ascii="Arial" w:eastAsia="MS Mincho" w:hAnsi="Arial" w:cs="Arial"/>
          <w:lang w:val="es-ES_tradnl" w:eastAsia="es-MX"/>
        </w:rPr>
        <w:t xml:space="preserve"> </w:t>
      </w:r>
      <w:r w:rsidRPr="00775C1E">
        <w:rPr>
          <w:rFonts w:ascii="Arial" w:hAnsi="Arial" w:cs="Arial"/>
        </w:rPr>
        <w:t>Representación matemática que se utiliza para determina</w:t>
      </w:r>
      <w:r w:rsidR="002A7F74" w:rsidRPr="00775C1E">
        <w:rPr>
          <w:rFonts w:ascii="Arial" w:hAnsi="Arial" w:cs="Arial"/>
        </w:rPr>
        <w:t>r el Componente Económico</w:t>
      </w:r>
      <w:r w:rsidR="002A7F74" w:rsidRPr="002A7F74">
        <w:rPr>
          <w:rFonts w:ascii="Arial" w:hAnsi="Arial" w:cs="Arial"/>
        </w:rPr>
        <w:t xml:space="preserve"> de una Oferta, Oferta Mínima, Oferta Válida u OVMA, según sea el caso, </w:t>
      </w:r>
      <w:r w:rsidRPr="002A7F74">
        <w:rPr>
          <w:rFonts w:ascii="Arial" w:hAnsi="Arial" w:cs="Arial"/>
        </w:rPr>
        <w:t xml:space="preserve">por un Bloque </w:t>
      </w:r>
      <w:r w:rsidR="002A7F74" w:rsidRPr="002A7F74">
        <w:rPr>
          <w:rFonts w:ascii="Arial" w:hAnsi="Arial" w:cs="Arial"/>
        </w:rPr>
        <w:t>específico</w:t>
      </w:r>
      <w:r w:rsidRPr="002A7F74">
        <w:rPr>
          <w:rFonts w:ascii="Arial" w:hAnsi="Arial" w:cs="Arial"/>
        </w:rPr>
        <w:t xml:space="preserve">. </w:t>
      </w:r>
    </w:p>
    <w:p w14:paraId="08E5990A" w14:textId="77777777" w:rsidR="003D4DFF" w:rsidRPr="003D4DFF" w:rsidRDefault="003D4DFF" w:rsidP="00E817B2">
      <w:pPr>
        <w:pStyle w:val="Prrafodelista"/>
        <w:spacing w:after="0" w:line="276" w:lineRule="auto"/>
        <w:rPr>
          <w:rFonts w:ascii="Arial" w:hAnsi="Arial" w:cs="Arial"/>
          <w:b/>
          <w:u w:val="single"/>
        </w:rPr>
      </w:pPr>
    </w:p>
    <w:p w14:paraId="39E17DD1" w14:textId="06E575E0" w:rsidR="007F06B9" w:rsidRPr="00775C1E" w:rsidRDefault="00F95538" w:rsidP="00E817B2">
      <w:pPr>
        <w:pStyle w:val="Prrafodelista"/>
        <w:numPr>
          <w:ilvl w:val="0"/>
          <w:numId w:val="14"/>
        </w:numPr>
        <w:spacing w:after="0" w:line="276" w:lineRule="auto"/>
        <w:jc w:val="both"/>
        <w:rPr>
          <w:rFonts w:ascii="ITC Avant Garde" w:hAnsi="ITC Avant Garde"/>
        </w:rPr>
      </w:pPr>
      <w:r w:rsidRPr="00775C1E">
        <w:rPr>
          <w:rFonts w:ascii="Arial" w:hAnsi="Arial" w:cs="Arial"/>
          <w:b/>
          <w:u w:val="single"/>
        </w:rPr>
        <w:t>Garantía de Seriedad</w:t>
      </w:r>
      <w:r w:rsidRPr="00775C1E">
        <w:rPr>
          <w:rFonts w:ascii="Arial" w:hAnsi="Arial" w:cs="Arial"/>
        </w:rPr>
        <w:t xml:space="preserve">: </w:t>
      </w:r>
      <w:r w:rsidR="00690CD8" w:rsidRPr="00775C1E">
        <w:rPr>
          <w:rFonts w:ascii="Arial" w:hAnsi="Arial" w:cs="Arial"/>
          <w:color w:val="000000"/>
        </w:rPr>
        <w:t xml:space="preserve">Carta de crédito </w:t>
      </w:r>
      <w:r w:rsidR="00690CD8" w:rsidRPr="00775C1E">
        <w:rPr>
          <w:rFonts w:ascii="Arial" w:hAnsi="Arial" w:cs="Arial"/>
          <w:i/>
          <w:color w:val="000000"/>
        </w:rPr>
        <w:t>stand-by</w:t>
      </w:r>
      <w:r w:rsidR="00690CD8" w:rsidRPr="00775C1E">
        <w:rPr>
          <w:rFonts w:ascii="Arial" w:hAnsi="Arial" w:cs="Arial"/>
          <w:color w:val="000000"/>
        </w:rPr>
        <w:t xml:space="preserve"> a favor de la Tesorería de la Federación que respalda la </w:t>
      </w:r>
      <w:r w:rsidR="003D4DFF" w:rsidRPr="00775C1E">
        <w:rPr>
          <w:rFonts w:ascii="Arial" w:hAnsi="Arial" w:cs="Arial"/>
          <w:color w:val="000000"/>
        </w:rPr>
        <w:t>seriedad</w:t>
      </w:r>
      <w:r w:rsidR="00690CD8" w:rsidRPr="00775C1E">
        <w:rPr>
          <w:rFonts w:ascii="Arial" w:hAnsi="Arial" w:cs="Arial"/>
          <w:color w:val="000000"/>
        </w:rPr>
        <w:t xml:space="preserve"> de la participación del Interesado, Participante o Participante Ganador en la Licitación, según sea el caso, así como el cumplimiento de las condiciones establecidas en las Bases.</w:t>
      </w:r>
    </w:p>
    <w:p w14:paraId="3CE104ED" w14:textId="77777777" w:rsidR="007F06B9" w:rsidRPr="00775C1E" w:rsidRDefault="007F06B9" w:rsidP="00E817B2">
      <w:pPr>
        <w:tabs>
          <w:tab w:val="left" w:pos="284"/>
        </w:tabs>
        <w:spacing w:after="0" w:line="276" w:lineRule="auto"/>
        <w:ind w:left="720"/>
        <w:jc w:val="both"/>
        <w:rPr>
          <w:rFonts w:ascii="Arial" w:hAnsi="Arial" w:cs="Arial"/>
        </w:rPr>
      </w:pPr>
    </w:p>
    <w:p w14:paraId="2AEE32BE" w14:textId="51A2B8EA" w:rsidR="007F06B9" w:rsidRPr="00F072FB" w:rsidRDefault="00C07985" w:rsidP="00E817B2">
      <w:pPr>
        <w:numPr>
          <w:ilvl w:val="0"/>
          <w:numId w:val="14"/>
        </w:numPr>
        <w:tabs>
          <w:tab w:val="left" w:pos="284"/>
        </w:tabs>
        <w:spacing w:after="0" w:line="276" w:lineRule="auto"/>
        <w:jc w:val="both"/>
        <w:rPr>
          <w:rFonts w:ascii="Arial" w:hAnsi="Arial" w:cs="Arial"/>
        </w:rPr>
      </w:pPr>
      <w:r w:rsidRPr="00775C1E">
        <w:rPr>
          <w:rFonts w:ascii="Arial" w:hAnsi="Arial" w:cs="Arial"/>
          <w:b/>
          <w:u w:val="single"/>
        </w:rPr>
        <w:t>Grupo de Interés Económico</w:t>
      </w:r>
      <w:r w:rsidR="00470314" w:rsidRPr="00775C1E">
        <w:rPr>
          <w:rFonts w:ascii="Arial" w:hAnsi="Arial" w:cs="Arial"/>
          <w:b/>
          <w:u w:val="single"/>
        </w:rPr>
        <w:t xml:space="preserve"> (GIE)</w:t>
      </w:r>
      <w:r w:rsidR="0033269C" w:rsidRPr="00775C1E">
        <w:rPr>
          <w:rFonts w:ascii="Arial" w:hAnsi="Arial" w:cs="Arial"/>
        </w:rPr>
        <w:t>:</w:t>
      </w:r>
      <w:r w:rsidRPr="00775C1E">
        <w:rPr>
          <w:rFonts w:ascii="Arial" w:hAnsi="Arial" w:cs="Arial"/>
        </w:rPr>
        <w:t xml:space="preserve"> </w:t>
      </w:r>
      <w:r w:rsidR="00690CD8" w:rsidRPr="00775C1E">
        <w:rPr>
          <w:rFonts w:ascii="Arial" w:hAnsi="Arial" w:cs="Arial"/>
        </w:rPr>
        <w:t>Conjunto de sujetos de derecho con intereses comerciales y financieros afines, que coordinan sus actividades para participar en los mercados y actividades económicas, a través del control o influencia decisiva, directa o indirecta, que uno de sus integrantes</w:t>
      </w:r>
      <w:r w:rsidR="00690CD8" w:rsidRPr="00F072FB">
        <w:rPr>
          <w:rFonts w:ascii="Arial" w:hAnsi="Arial" w:cs="Arial"/>
        </w:rPr>
        <w:t xml:space="preserve"> ejerce sobre los demás.</w:t>
      </w:r>
    </w:p>
    <w:p w14:paraId="49EDF559" w14:textId="77777777" w:rsidR="007F06B9" w:rsidRPr="00F072FB" w:rsidRDefault="007F06B9" w:rsidP="00050050">
      <w:pPr>
        <w:tabs>
          <w:tab w:val="left" w:pos="284"/>
        </w:tabs>
        <w:spacing w:after="0" w:line="276" w:lineRule="auto"/>
        <w:ind w:left="720"/>
        <w:jc w:val="both"/>
        <w:rPr>
          <w:rFonts w:ascii="Arial" w:hAnsi="Arial" w:cs="Arial"/>
        </w:rPr>
      </w:pPr>
    </w:p>
    <w:p w14:paraId="4D653D10" w14:textId="4AA6693B" w:rsidR="00025EFA" w:rsidRPr="00775C1E" w:rsidRDefault="006905F3" w:rsidP="00050050">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t>Instituto</w:t>
      </w:r>
      <w:r w:rsidRPr="00775C1E">
        <w:rPr>
          <w:rFonts w:ascii="Arial" w:hAnsi="Arial" w:cs="Arial"/>
          <w:color w:val="000000" w:themeColor="text1"/>
        </w:rPr>
        <w:t>:</w:t>
      </w:r>
      <w:r w:rsidR="00B31CDA" w:rsidRPr="00775C1E">
        <w:rPr>
          <w:rFonts w:ascii="Arial" w:hAnsi="Arial" w:cs="Arial"/>
          <w:color w:val="000000" w:themeColor="text1"/>
        </w:rPr>
        <w:t xml:space="preserve"> </w:t>
      </w:r>
      <w:r w:rsidRPr="00775C1E">
        <w:rPr>
          <w:rFonts w:ascii="Arial" w:hAnsi="Arial" w:cs="Arial"/>
          <w:color w:val="000000" w:themeColor="text1"/>
        </w:rPr>
        <w:t>Instituto Federal de Telecomunicaciones.</w:t>
      </w:r>
    </w:p>
    <w:p w14:paraId="5D1530F0" w14:textId="77777777" w:rsidR="00025EFA" w:rsidRPr="00775C1E" w:rsidRDefault="00025EFA" w:rsidP="00050050">
      <w:pPr>
        <w:pStyle w:val="Prrafodelista"/>
        <w:spacing w:after="0" w:line="276" w:lineRule="auto"/>
        <w:jc w:val="both"/>
        <w:rPr>
          <w:rFonts w:ascii="Arial" w:hAnsi="Arial" w:cs="Arial"/>
          <w:color w:val="000000" w:themeColor="text1"/>
        </w:rPr>
      </w:pPr>
    </w:p>
    <w:p w14:paraId="3A89856B" w14:textId="1EF1FE48" w:rsidR="00116667" w:rsidRPr="00F072FB" w:rsidRDefault="00503CFD" w:rsidP="00050050">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t>Interesado</w:t>
      </w:r>
      <w:r w:rsidRPr="00775C1E">
        <w:rPr>
          <w:rFonts w:ascii="Arial" w:hAnsi="Arial" w:cs="Arial"/>
          <w:color w:val="000000" w:themeColor="text1"/>
        </w:rPr>
        <w:t xml:space="preserve">: </w:t>
      </w:r>
      <w:r w:rsidR="00690CD8" w:rsidRPr="00775C1E">
        <w:rPr>
          <w:rFonts w:ascii="Arial" w:hAnsi="Arial" w:cs="Arial"/>
          <w:color w:val="000000" w:themeColor="text1"/>
        </w:rPr>
        <w:t>Person</w:t>
      </w:r>
      <w:r w:rsidR="00772480">
        <w:rPr>
          <w:rFonts w:ascii="Arial" w:hAnsi="Arial" w:cs="Arial"/>
          <w:color w:val="000000" w:themeColor="text1"/>
        </w:rPr>
        <w:t>a física, moral o Consorcio que</w:t>
      </w:r>
      <w:r w:rsidR="00690CD8" w:rsidRPr="00775C1E">
        <w:rPr>
          <w:rFonts w:ascii="Arial" w:hAnsi="Arial" w:cs="Arial"/>
          <w:color w:val="000000" w:themeColor="text1"/>
        </w:rPr>
        <w:t xml:space="preserve"> haya</w:t>
      </w:r>
      <w:r w:rsidR="00690CD8" w:rsidRPr="00F072FB">
        <w:rPr>
          <w:rFonts w:ascii="Arial" w:hAnsi="Arial" w:cs="Arial"/>
          <w:color w:val="000000" w:themeColor="text1"/>
        </w:rPr>
        <w:t xml:space="preserve"> realizado la Manifestación de Interés a que se refiere el numeral 6.1.1 de las Bases.</w:t>
      </w:r>
    </w:p>
    <w:p w14:paraId="62F4E4F8" w14:textId="10547923" w:rsidR="004E113B" w:rsidRPr="00F072FB" w:rsidRDefault="004E113B" w:rsidP="008C1511">
      <w:pPr>
        <w:spacing w:after="0" w:line="276" w:lineRule="auto"/>
        <w:jc w:val="both"/>
        <w:rPr>
          <w:rFonts w:ascii="Arial" w:hAnsi="Arial" w:cs="Arial"/>
          <w:color w:val="000000" w:themeColor="text1"/>
        </w:rPr>
      </w:pPr>
    </w:p>
    <w:p w14:paraId="218C1972" w14:textId="615E67F4" w:rsidR="004E113B" w:rsidRDefault="004E113B" w:rsidP="0027371A">
      <w:pPr>
        <w:pStyle w:val="Prrafodelista"/>
        <w:numPr>
          <w:ilvl w:val="0"/>
          <w:numId w:val="14"/>
        </w:numPr>
        <w:spacing w:after="0" w:line="276" w:lineRule="auto"/>
        <w:jc w:val="both"/>
        <w:rPr>
          <w:rFonts w:ascii="Arial" w:hAnsi="Arial" w:cs="Arial"/>
          <w:color w:val="000000" w:themeColor="text1"/>
        </w:rPr>
      </w:pPr>
      <w:r w:rsidRPr="00775C1E">
        <w:rPr>
          <w:rFonts w:ascii="Arial" w:hAnsi="Arial" w:cs="Arial"/>
          <w:b/>
          <w:color w:val="000000" w:themeColor="text1"/>
          <w:u w:val="single"/>
        </w:rPr>
        <w:lastRenderedPageBreak/>
        <w:t>Ley</w:t>
      </w:r>
      <w:r w:rsidRPr="00775C1E">
        <w:rPr>
          <w:rFonts w:ascii="Arial" w:hAnsi="Arial" w:cs="Arial"/>
          <w:color w:val="000000" w:themeColor="text1"/>
        </w:rPr>
        <w:t>:</w:t>
      </w:r>
      <w:r w:rsidR="00B31CDA" w:rsidRPr="00F072FB">
        <w:rPr>
          <w:rFonts w:ascii="Arial" w:hAnsi="Arial" w:cs="Arial"/>
          <w:color w:val="000000" w:themeColor="text1"/>
        </w:rPr>
        <w:t xml:space="preserve"> </w:t>
      </w:r>
      <w:r w:rsidRPr="00F072FB">
        <w:rPr>
          <w:rFonts w:ascii="Arial" w:hAnsi="Arial" w:cs="Arial"/>
          <w:color w:val="000000" w:themeColor="text1"/>
        </w:rPr>
        <w:t>Ley Federal de Telecomunicaciones y Radiodifusión.</w:t>
      </w:r>
    </w:p>
    <w:p w14:paraId="15AA50EF" w14:textId="77777777" w:rsidR="00195C09" w:rsidRDefault="00195C09" w:rsidP="0027371A">
      <w:pPr>
        <w:pStyle w:val="Prrafodelista"/>
        <w:spacing w:after="0" w:line="276" w:lineRule="auto"/>
        <w:jc w:val="both"/>
        <w:rPr>
          <w:rFonts w:cs="Arial"/>
          <w:b/>
          <w:u w:val="single"/>
        </w:rPr>
      </w:pPr>
    </w:p>
    <w:p w14:paraId="7B4099A8" w14:textId="401F14EB" w:rsidR="00195C09" w:rsidRPr="00195C09" w:rsidRDefault="00195C09" w:rsidP="0027371A">
      <w:pPr>
        <w:pStyle w:val="Prrafodelista"/>
        <w:numPr>
          <w:ilvl w:val="0"/>
          <w:numId w:val="14"/>
        </w:numPr>
        <w:spacing w:after="0" w:line="276" w:lineRule="auto"/>
        <w:jc w:val="both"/>
        <w:rPr>
          <w:rFonts w:ascii="Arial" w:hAnsi="Arial" w:cs="Arial"/>
          <w:b/>
          <w:color w:val="000000" w:themeColor="text1"/>
          <w:u w:val="single"/>
        </w:rPr>
      </w:pPr>
      <w:r w:rsidRPr="00195C09">
        <w:rPr>
          <w:rFonts w:ascii="Arial" w:hAnsi="Arial" w:cs="Arial"/>
          <w:b/>
          <w:color w:val="000000" w:themeColor="text1"/>
          <w:u w:val="single"/>
        </w:rPr>
        <w:t>Licitación</w:t>
      </w:r>
      <w:r w:rsidRPr="0027371A">
        <w:rPr>
          <w:rFonts w:ascii="Arial" w:hAnsi="Arial" w:cs="Arial"/>
          <w:color w:val="000000" w:themeColor="text1"/>
        </w:rPr>
        <w:t xml:space="preserve">: </w:t>
      </w:r>
      <w:r w:rsidR="00364900">
        <w:rPr>
          <w:rFonts w:ascii="Arial" w:hAnsi="Arial" w:cs="Arial"/>
          <w:color w:val="000000" w:themeColor="text1"/>
        </w:rPr>
        <w:t>P</w:t>
      </w:r>
      <w:r w:rsidRPr="0027371A">
        <w:rPr>
          <w:rFonts w:ascii="Arial" w:hAnsi="Arial" w:cs="Arial"/>
          <w:color w:val="000000" w:themeColor="text1"/>
        </w:rPr>
        <w:t>rocedimiento para el concesionamiento del uso, aprovechamiento y explotación comercial de segmentos de espectro radioeléctrico disponibles en las Bandas de Frecuencias 814-824 / 859-869 MHz, 1755-1760 / 2155-2160 MHz, 1910-1915 / 1990-1995 MHz y 2500-2530 / 2620-2650 MHz para la prestación de servicios de Acceso Inalámbrico (Licitación No. IFT-10).</w:t>
      </w:r>
    </w:p>
    <w:p w14:paraId="4C31F7CF" w14:textId="1D6953B4" w:rsidR="0072528C" w:rsidRPr="00F072FB" w:rsidRDefault="00195C09" w:rsidP="0027371A">
      <w:pPr>
        <w:tabs>
          <w:tab w:val="left" w:pos="284"/>
        </w:tabs>
        <w:spacing w:after="0" w:line="276" w:lineRule="auto"/>
        <w:jc w:val="both"/>
        <w:rPr>
          <w:rFonts w:ascii="Arial" w:hAnsi="Arial" w:cs="Arial"/>
        </w:rPr>
      </w:pPr>
      <w:r w:rsidRPr="00F072FB" w:rsidDel="00195C09">
        <w:rPr>
          <w:rFonts w:ascii="Arial" w:hAnsi="Arial" w:cs="Arial"/>
          <w:color w:val="000000" w:themeColor="text1"/>
        </w:rPr>
        <w:t xml:space="preserve"> </w:t>
      </w:r>
    </w:p>
    <w:p w14:paraId="3A888314" w14:textId="07847E17" w:rsidR="003265B8" w:rsidRPr="003265B8" w:rsidRDefault="00476EE8" w:rsidP="0027371A">
      <w:pPr>
        <w:numPr>
          <w:ilvl w:val="0"/>
          <w:numId w:val="14"/>
        </w:numPr>
        <w:tabs>
          <w:tab w:val="left" w:pos="284"/>
        </w:tabs>
        <w:spacing w:after="0" w:line="276" w:lineRule="auto"/>
        <w:jc w:val="both"/>
        <w:rPr>
          <w:rFonts w:ascii="Arial" w:hAnsi="Arial" w:cs="Arial"/>
          <w:b/>
          <w:u w:val="single"/>
        </w:rPr>
      </w:pPr>
      <w:r w:rsidRPr="00775C1E">
        <w:rPr>
          <w:rFonts w:ascii="Arial" w:hAnsi="Arial" w:cs="Arial"/>
          <w:b/>
          <w:u w:val="single"/>
        </w:rPr>
        <w:t>Límite de Acumulación de Espectro</w:t>
      </w:r>
      <w:r w:rsidRPr="00195C09">
        <w:rPr>
          <w:rFonts w:ascii="Arial" w:hAnsi="Arial" w:cs="Arial"/>
        </w:rPr>
        <w:t>:</w:t>
      </w:r>
      <w:r w:rsidRPr="003A19B7">
        <w:rPr>
          <w:rFonts w:ascii="Arial" w:hAnsi="Arial" w:cs="Arial"/>
          <w:b/>
        </w:rPr>
        <w:t xml:space="preserve"> </w:t>
      </w:r>
      <w:r w:rsidR="004D45BD" w:rsidRPr="00775C1E">
        <w:rPr>
          <w:rFonts w:ascii="Arial" w:hAnsi="Arial" w:cs="Arial"/>
        </w:rPr>
        <w:t>Cantidad máxima de espectro radioeléctrico que un Participante puede alcanzar, en su dimensión de GIE, y considerando a las personas con las que integrantes de ese GIE tiene</w:t>
      </w:r>
      <w:r w:rsidR="004D45BD" w:rsidRPr="004D45BD">
        <w:rPr>
          <w:rFonts w:ascii="Arial" w:hAnsi="Arial" w:cs="Arial"/>
        </w:rPr>
        <w:t xml:space="preserve"> vínculos de tipo comercial, organizativo, económico o jurídico</w:t>
      </w:r>
      <w:r w:rsidR="00D4568E">
        <w:rPr>
          <w:rFonts w:ascii="Arial" w:hAnsi="Arial" w:cs="Arial"/>
        </w:rPr>
        <w:t xml:space="preserve">, en cada una de </w:t>
      </w:r>
      <w:r w:rsidR="00A11EE4">
        <w:rPr>
          <w:rFonts w:ascii="Arial" w:hAnsi="Arial" w:cs="Arial"/>
        </w:rPr>
        <w:t>los Concursos</w:t>
      </w:r>
      <w:r w:rsidR="004D45BD" w:rsidRPr="004D45BD">
        <w:rPr>
          <w:rFonts w:ascii="Arial" w:hAnsi="Arial" w:cs="Arial"/>
        </w:rPr>
        <w:t xml:space="preserve"> del PPO, tomando en cuenta el espectro disponible y asignado en la Banda 600 MHz, Banda 700 MHz, Banda 800 MHz, Banda 850 MHz, Banda PCS, Banda AWS, Banda 2.5 GHz y Banda 3.3 GHz</w:t>
      </w:r>
      <w:r w:rsidR="004D45BD">
        <w:rPr>
          <w:rFonts w:ascii="Arial" w:hAnsi="Arial" w:cs="Arial"/>
        </w:rPr>
        <w:t>,</w:t>
      </w:r>
      <w:r w:rsidR="004D45BD" w:rsidRPr="004D45BD">
        <w:rPr>
          <w:rFonts w:ascii="Arial" w:hAnsi="Arial" w:cs="Arial"/>
        </w:rPr>
        <w:t xml:space="preserve"> así como el espectro susceptible de otorgamiento en esta Licitación.</w:t>
      </w:r>
    </w:p>
    <w:p w14:paraId="0C8DD96F" w14:textId="77777777" w:rsidR="003265B8" w:rsidRPr="003265B8" w:rsidRDefault="003265B8" w:rsidP="00050050">
      <w:pPr>
        <w:tabs>
          <w:tab w:val="left" w:pos="284"/>
        </w:tabs>
        <w:spacing w:after="0" w:line="276" w:lineRule="auto"/>
        <w:ind w:left="720"/>
        <w:jc w:val="both"/>
        <w:rPr>
          <w:rFonts w:ascii="Arial" w:hAnsi="Arial" w:cs="Arial"/>
          <w:b/>
          <w:u w:val="single"/>
        </w:rPr>
      </w:pPr>
    </w:p>
    <w:p w14:paraId="22CE7624" w14:textId="5D5D35CB" w:rsidR="002C45F4" w:rsidRDefault="002C45F4" w:rsidP="00050050">
      <w:pPr>
        <w:numPr>
          <w:ilvl w:val="0"/>
          <w:numId w:val="14"/>
        </w:numPr>
        <w:tabs>
          <w:tab w:val="left" w:pos="284"/>
        </w:tabs>
        <w:spacing w:after="0" w:line="276" w:lineRule="auto"/>
        <w:jc w:val="both"/>
        <w:rPr>
          <w:rFonts w:ascii="Arial" w:hAnsi="Arial" w:cs="Arial"/>
        </w:rPr>
      </w:pPr>
      <w:r w:rsidRPr="00775C1E">
        <w:rPr>
          <w:rFonts w:ascii="Arial" w:hAnsi="Arial" w:cs="Arial"/>
          <w:b/>
          <w:u w:val="single"/>
        </w:rPr>
        <w:t>Manual del SEPRO</w:t>
      </w:r>
      <w:r w:rsidRPr="00FF1368">
        <w:rPr>
          <w:rFonts w:ascii="Arial" w:hAnsi="Arial" w:cs="Arial"/>
        </w:rPr>
        <w:t xml:space="preserve">: </w:t>
      </w:r>
      <w:r w:rsidRPr="00775C1E">
        <w:rPr>
          <w:rFonts w:ascii="Arial" w:hAnsi="Arial" w:cs="Arial"/>
        </w:rPr>
        <w:t>Documento</w:t>
      </w:r>
      <w:r w:rsidRPr="003265B8">
        <w:rPr>
          <w:rFonts w:ascii="Arial" w:hAnsi="Arial" w:cs="Arial"/>
        </w:rPr>
        <w:t xml:space="preserve"> que describe la mecánica, lineamientos y reglas del uso del SEPRO, en apego al presente Apéndice.</w:t>
      </w:r>
    </w:p>
    <w:p w14:paraId="460CFB59" w14:textId="77777777" w:rsidR="002C45F4" w:rsidRPr="003265B8" w:rsidRDefault="002C45F4" w:rsidP="005C57CB">
      <w:pPr>
        <w:spacing w:after="0" w:line="276" w:lineRule="auto"/>
        <w:rPr>
          <w:rFonts w:ascii="Arial" w:hAnsi="Arial" w:cs="Arial"/>
          <w:b/>
        </w:rPr>
      </w:pPr>
    </w:p>
    <w:p w14:paraId="5136AE33" w14:textId="5D3D90CA" w:rsidR="00BD75D2" w:rsidRPr="003265B8" w:rsidRDefault="002C45F4" w:rsidP="00050050">
      <w:pPr>
        <w:pStyle w:val="Prrafodelista"/>
        <w:numPr>
          <w:ilvl w:val="0"/>
          <w:numId w:val="14"/>
        </w:numPr>
        <w:tabs>
          <w:tab w:val="left" w:pos="284"/>
        </w:tabs>
        <w:spacing w:after="0" w:line="276" w:lineRule="auto"/>
        <w:jc w:val="both"/>
        <w:rPr>
          <w:rFonts w:ascii="Arial" w:hAnsi="Arial" w:cs="Arial"/>
          <w:b/>
        </w:rPr>
      </w:pPr>
      <w:r w:rsidRPr="00D4568E">
        <w:rPr>
          <w:rFonts w:ascii="Arial" w:hAnsi="Arial" w:cs="Arial"/>
          <w:b/>
          <w:u w:val="single"/>
        </w:rPr>
        <w:t>Nivel de Actividad</w:t>
      </w:r>
      <w:r w:rsidRPr="00A40AA5">
        <w:rPr>
          <w:rFonts w:ascii="Arial" w:hAnsi="Arial" w:cs="Arial"/>
        </w:rPr>
        <w:t>:</w:t>
      </w:r>
      <w:r w:rsidRPr="00D4568E">
        <w:rPr>
          <w:rFonts w:ascii="Arial" w:hAnsi="Arial" w:cs="Arial"/>
          <w:b/>
        </w:rPr>
        <w:t xml:space="preserve"> </w:t>
      </w:r>
      <w:r w:rsidRPr="00D4568E">
        <w:rPr>
          <w:rFonts w:ascii="Arial" w:hAnsi="Arial" w:cs="Arial"/>
        </w:rPr>
        <w:t>Porcentaje que representa la actividad de un Participante en una Ronda específica, el cual resulta</w:t>
      </w:r>
      <w:r w:rsidRPr="003265B8">
        <w:rPr>
          <w:rFonts w:ascii="Arial" w:hAnsi="Arial" w:cs="Arial"/>
        </w:rPr>
        <w:t xml:space="preserve"> de las Unidades de Actividad</w:t>
      </w:r>
      <w:r w:rsidRPr="003265B8" w:rsidDel="009D7D06">
        <w:rPr>
          <w:rFonts w:ascii="Arial" w:hAnsi="Arial" w:cs="Arial"/>
        </w:rPr>
        <w:t xml:space="preserve"> </w:t>
      </w:r>
      <w:r w:rsidRPr="003265B8">
        <w:rPr>
          <w:rFonts w:ascii="Arial" w:hAnsi="Arial" w:cs="Arial"/>
        </w:rPr>
        <w:t>de esa Ronda entre el total de las Unidades de Elegibilidad iniciales en dicha Ronda</w:t>
      </w:r>
      <w:r>
        <w:rPr>
          <w:rFonts w:ascii="Arial" w:hAnsi="Arial" w:cs="Arial"/>
        </w:rPr>
        <w:t>.</w:t>
      </w:r>
    </w:p>
    <w:p w14:paraId="2E052782" w14:textId="315C8EFB" w:rsidR="00025EFA" w:rsidRPr="00F072FB" w:rsidRDefault="00025EFA" w:rsidP="00050050">
      <w:pPr>
        <w:tabs>
          <w:tab w:val="left" w:pos="284"/>
        </w:tabs>
        <w:spacing w:after="0" w:line="276" w:lineRule="auto"/>
        <w:ind w:left="720"/>
        <w:jc w:val="both"/>
        <w:rPr>
          <w:rFonts w:ascii="Arial" w:hAnsi="Arial" w:cs="Arial"/>
          <w:b/>
          <w:u w:val="single"/>
        </w:rPr>
      </w:pPr>
    </w:p>
    <w:p w14:paraId="14440819" w14:textId="04DCE737" w:rsidR="00025EFA" w:rsidRPr="00AD7B79" w:rsidRDefault="00F95538" w:rsidP="00050050">
      <w:pPr>
        <w:pStyle w:val="Prrafodelista"/>
        <w:numPr>
          <w:ilvl w:val="0"/>
          <w:numId w:val="14"/>
        </w:numPr>
        <w:spacing w:after="0" w:line="276" w:lineRule="auto"/>
        <w:jc w:val="both"/>
        <w:rPr>
          <w:rFonts w:ascii="Arial" w:hAnsi="Arial" w:cs="Arial"/>
          <w:b/>
          <w:color w:val="000000" w:themeColor="text1"/>
          <w:u w:val="single"/>
        </w:rPr>
      </w:pPr>
      <w:r w:rsidRPr="00AD7B79">
        <w:rPr>
          <w:rFonts w:ascii="Arial" w:hAnsi="Arial" w:cs="Arial"/>
          <w:b/>
          <w:u w:val="single"/>
        </w:rPr>
        <w:t>Oferta</w:t>
      </w:r>
      <w:r w:rsidRPr="00AD7B79">
        <w:rPr>
          <w:rFonts w:ascii="Arial" w:hAnsi="Arial" w:cs="Arial"/>
        </w:rPr>
        <w:t xml:space="preserve">: </w:t>
      </w:r>
      <w:r w:rsidR="00B10BFE" w:rsidRPr="00AD7B79">
        <w:rPr>
          <w:rFonts w:ascii="Arial" w:hAnsi="Arial" w:cs="Arial"/>
          <w:color w:val="000000" w:themeColor="text1"/>
        </w:rPr>
        <w:t xml:space="preserve">Postura en Puntos por un </w:t>
      </w:r>
      <w:r w:rsidR="005D6517" w:rsidRPr="00AD7B79">
        <w:rPr>
          <w:rFonts w:ascii="Arial" w:hAnsi="Arial" w:cs="Arial"/>
          <w:color w:val="000000" w:themeColor="text1"/>
        </w:rPr>
        <w:t>Bloque</w:t>
      </w:r>
      <w:r w:rsidR="00B10BFE" w:rsidRPr="00AD7B79">
        <w:rPr>
          <w:rFonts w:ascii="Arial" w:hAnsi="Arial" w:cs="Arial"/>
          <w:color w:val="000000" w:themeColor="text1"/>
        </w:rPr>
        <w:t xml:space="preserve"> específico en una Ronda determinada</w:t>
      </w:r>
      <w:r w:rsidR="00B10BFE" w:rsidRPr="00AD7B79">
        <w:rPr>
          <w:rFonts w:ascii="ITC Avant Garde" w:hAnsi="ITC Avant Garde"/>
        </w:rPr>
        <w:t>.</w:t>
      </w:r>
    </w:p>
    <w:p w14:paraId="336ED0C2" w14:textId="77777777" w:rsidR="00B10BFE" w:rsidRPr="00AD7B79" w:rsidRDefault="00B10BFE" w:rsidP="00050050">
      <w:pPr>
        <w:pStyle w:val="Prrafodelista"/>
        <w:spacing w:after="0" w:line="276" w:lineRule="auto"/>
        <w:rPr>
          <w:rFonts w:ascii="Arial" w:hAnsi="Arial" w:cs="Arial"/>
          <w:color w:val="000000" w:themeColor="text1"/>
        </w:rPr>
      </w:pPr>
    </w:p>
    <w:p w14:paraId="7C3901FA" w14:textId="0747F83B" w:rsidR="00B10BFE" w:rsidRPr="00AD7B79" w:rsidRDefault="00B10BFE" w:rsidP="00050050">
      <w:pPr>
        <w:pStyle w:val="Prrafodelista"/>
        <w:numPr>
          <w:ilvl w:val="0"/>
          <w:numId w:val="14"/>
        </w:numPr>
        <w:spacing w:after="0" w:line="276" w:lineRule="auto"/>
        <w:jc w:val="both"/>
        <w:rPr>
          <w:rFonts w:ascii="Arial" w:hAnsi="Arial" w:cs="Arial"/>
          <w:b/>
          <w:color w:val="000000" w:themeColor="text1"/>
        </w:rPr>
      </w:pPr>
      <w:r w:rsidRPr="00AD7B79">
        <w:rPr>
          <w:rFonts w:ascii="Arial" w:hAnsi="Arial" w:cs="Arial"/>
          <w:b/>
          <w:color w:val="000000" w:themeColor="text1"/>
          <w:u w:val="single"/>
        </w:rPr>
        <w:t>Oferta Mínima</w:t>
      </w:r>
      <w:r w:rsidRPr="00FF1368">
        <w:rPr>
          <w:rFonts w:ascii="Arial" w:hAnsi="Arial" w:cs="Arial"/>
          <w:color w:val="000000" w:themeColor="text1"/>
        </w:rPr>
        <w:t>:</w:t>
      </w:r>
      <w:r w:rsidRPr="00AD7B79">
        <w:rPr>
          <w:rFonts w:ascii="Arial" w:hAnsi="Arial" w:cs="Arial"/>
          <w:b/>
          <w:color w:val="000000" w:themeColor="text1"/>
        </w:rPr>
        <w:t xml:space="preserve"> </w:t>
      </w:r>
      <w:r w:rsidRPr="00AD7B79">
        <w:rPr>
          <w:rFonts w:ascii="Arial" w:hAnsi="Arial" w:cs="Arial"/>
          <w:color w:val="000000" w:themeColor="text1"/>
        </w:rPr>
        <w:t>Oferta con el valor más bajo que en cada Ronda puede ser seleccionada.</w:t>
      </w:r>
    </w:p>
    <w:p w14:paraId="11B9372A" w14:textId="77777777" w:rsidR="00561AB8" w:rsidRPr="00AD7B79" w:rsidRDefault="00561AB8" w:rsidP="00050050">
      <w:pPr>
        <w:pStyle w:val="Prrafodelista"/>
        <w:spacing w:after="0" w:line="276" w:lineRule="auto"/>
        <w:rPr>
          <w:rFonts w:ascii="Arial" w:hAnsi="Arial" w:cs="Arial"/>
          <w:b/>
          <w:color w:val="000000" w:themeColor="text1"/>
          <w:u w:val="single"/>
        </w:rPr>
      </w:pPr>
    </w:p>
    <w:p w14:paraId="6C5E3497" w14:textId="17CE19A9" w:rsidR="00561AB8" w:rsidRPr="00AD7B79" w:rsidRDefault="00561AB8" w:rsidP="00050050">
      <w:pPr>
        <w:pStyle w:val="Prrafodelista"/>
        <w:numPr>
          <w:ilvl w:val="0"/>
          <w:numId w:val="14"/>
        </w:numPr>
        <w:spacing w:after="0" w:line="276" w:lineRule="auto"/>
        <w:jc w:val="both"/>
        <w:rPr>
          <w:rFonts w:ascii="Arial" w:hAnsi="Arial" w:cs="Arial"/>
          <w:b/>
          <w:color w:val="000000" w:themeColor="text1"/>
          <w:u w:val="single"/>
        </w:rPr>
      </w:pPr>
      <w:r w:rsidRPr="00AD7B79">
        <w:rPr>
          <w:rFonts w:ascii="Arial" w:hAnsi="Arial" w:cs="Arial"/>
          <w:b/>
          <w:color w:val="000000" w:themeColor="text1"/>
          <w:u w:val="single"/>
        </w:rPr>
        <w:t xml:space="preserve">Oferta </w:t>
      </w:r>
      <w:r w:rsidR="00B10BFE" w:rsidRPr="00AD7B79">
        <w:rPr>
          <w:rFonts w:ascii="Arial" w:hAnsi="Arial" w:cs="Arial"/>
          <w:b/>
          <w:color w:val="000000" w:themeColor="text1"/>
          <w:u w:val="single"/>
        </w:rPr>
        <w:t>Válida</w:t>
      </w:r>
      <w:r w:rsidRPr="00FF1368">
        <w:rPr>
          <w:rFonts w:ascii="Arial" w:hAnsi="Arial" w:cs="Arial"/>
          <w:color w:val="000000" w:themeColor="text1"/>
        </w:rPr>
        <w:t>:</w:t>
      </w:r>
      <w:r w:rsidR="00F9570A" w:rsidRPr="00AD7B79">
        <w:rPr>
          <w:rFonts w:ascii="Arial" w:hAnsi="Arial" w:cs="Arial"/>
          <w:b/>
          <w:color w:val="000000" w:themeColor="text1"/>
        </w:rPr>
        <w:t xml:space="preserve"> </w:t>
      </w:r>
      <w:r w:rsidR="00B10BFE" w:rsidRPr="00AD7B79">
        <w:rPr>
          <w:rFonts w:ascii="Arial" w:hAnsi="Arial" w:cs="Arial"/>
        </w:rPr>
        <w:t>Oferta seleccionada y confirmada por un Participante.</w:t>
      </w:r>
    </w:p>
    <w:p w14:paraId="509DEBB3" w14:textId="29AA195C" w:rsidR="00025EFA" w:rsidRPr="00AD7B79" w:rsidRDefault="00025EFA" w:rsidP="00050050">
      <w:pPr>
        <w:spacing w:after="0" w:line="276" w:lineRule="auto"/>
        <w:jc w:val="both"/>
        <w:rPr>
          <w:rFonts w:ascii="Arial" w:hAnsi="Arial" w:cs="Arial"/>
          <w:b/>
          <w:color w:val="000000" w:themeColor="text1"/>
          <w:u w:val="single"/>
        </w:rPr>
      </w:pPr>
    </w:p>
    <w:p w14:paraId="006ADBD7" w14:textId="3FE9E743" w:rsidR="0073157F" w:rsidRPr="003265B8" w:rsidRDefault="00FB5626" w:rsidP="00050050">
      <w:pPr>
        <w:pStyle w:val="Prrafodelista"/>
        <w:numPr>
          <w:ilvl w:val="0"/>
          <w:numId w:val="14"/>
        </w:numPr>
        <w:spacing w:after="0" w:line="276" w:lineRule="auto"/>
        <w:jc w:val="both"/>
        <w:rPr>
          <w:rFonts w:ascii="Arial" w:hAnsi="Arial" w:cs="Arial"/>
          <w:b/>
          <w:u w:val="single"/>
        </w:rPr>
      </w:pPr>
      <w:r w:rsidRPr="00AD7B79">
        <w:rPr>
          <w:rFonts w:ascii="Arial" w:hAnsi="Arial" w:cs="Arial"/>
          <w:b/>
          <w:color w:val="000000" w:themeColor="text1"/>
          <w:u w:val="single"/>
        </w:rPr>
        <w:t>Oferta Válida</w:t>
      </w:r>
      <w:r w:rsidR="00B10BFE" w:rsidRPr="00AD7B79">
        <w:rPr>
          <w:rFonts w:ascii="Arial" w:hAnsi="Arial" w:cs="Arial"/>
          <w:b/>
          <w:color w:val="000000" w:themeColor="text1"/>
          <w:u w:val="single"/>
        </w:rPr>
        <w:t xml:space="preserve"> Mas Alta (OVMA)</w:t>
      </w:r>
      <w:r w:rsidRPr="00FF1368">
        <w:rPr>
          <w:rFonts w:ascii="Arial" w:hAnsi="Arial" w:cs="Arial"/>
          <w:color w:val="000000" w:themeColor="text1"/>
        </w:rPr>
        <w:t>:</w:t>
      </w:r>
      <w:r w:rsidRPr="00AD7B79">
        <w:rPr>
          <w:rFonts w:ascii="Arial" w:hAnsi="Arial" w:cs="Arial"/>
        </w:rPr>
        <w:t xml:space="preserve"> </w:t>
      </w:r>
      <w:r w:rsidR="00CE0C5B" w:rsidRPr="00AD7B79">
        <w:rPr>
          <w:rFonts w:ascii="Arial" w:hAnsi="Arial" w:cs="Arial"/>
        </w:rPr>
        <w:t>Oferta Válida con el mayor valor en Puntos al término de una Ronda determinada</w:t>
      </w:r>
      <w:r w:rsidR="00CE0C5B" w:rsidRPr="00467DFE">
        <w:rPr>
          <w:rFonts w:ascii="Arial" w:hAnsi="Arial" w:cs="Arial"/>
        </w:rPr>
        <w:t xml:space="preserve"> por un </w:t>
      </w:r>
      <w:r w:rsidR="00467DFE" w:rsidRPr="00467DFE">
        <w:rPr>
          <w:rFonts w:ascii="Arial" w:hAnsi="Arial" w:cs="Arial"/>
        </w:rPr>
        <w:t>Bloque</w:t>
      </w:r>
      <w:r w:rsidR="00CE0C5B" w:rsidRPr="00467DFE">
        <w:rPr>
          <w:rFonts w:ascii="Arial" w:hAnsi="Arial" w:cs="Arial"/>
        </w:rPr>
        <w:t xml:space="preserve"> específico</w:t>
      </w:r>
      <w:r w:rsidR="002D1103" w:rsidRPr="00467DFE">
        <w:rPr>
          <w:rFonts w:ascii="Arial" w:hAnsi="Arial" w:cs="Arial"/>
        </w:rPr>
        <w:t>.</w:t>
      </w:r>
    </w:p>
    <w:p w14:paraId="67C43875" w14:textId="77777777" w:rsidR="00B10BFE" w:rsidRPr="003265B8" w:rsidRDefault="00B10BFE" w:rsidP="00050050">
      <w:pPr>
        <w:pStyle w:val="Prrafodelista"/>
        <w:spacing w:after="0" w:line="276" w:lineRule="auto"/>
        <w:rPr>
          <w:rFonts w:ascii="Arial" w:hAnsi="Arial" w:cs="Arial"/>
          <w:b/>
          <w:u w:val="single"/>
        </w:rPr>
      </w:pPr>
    </w:p>
    <w:p w14:paraId="271C0AB7" w14:textId="21641F84" w:rsidR="00CA31FA" w:rsidRPr="00A211AF" w:rsidRDefault="00B10BFE" w:rsidP="00050050">
      <w:pPr>
        <w:pStyle w:val="Prrafodelista"/>
        <w:numPr>
          <w:ilvl w:val="0"/>
          <w:numId w:val="14"/>
        </w:numPr>
        <w:tabs>
          <w:tab w:val="num" w:pos="1560"/>
        </w:tabs>
        <w:spacing w:after="0" w:line="276" w:lineRule="auto"/>
        <w:jc w:val="both"/>
        <w:rPr>
          <w:rFonts w:ascii="Arial" w:hAnsi="Arial" w:cs="Arial"/>
          <w:b/>
          <w:u w:val="single"/>
        </w:rPr>
      </w:pPr>
      <w:r w:rsidRPr="00AD7B79">
        <w:rPr>
          <w:rFonts w:ascii="Arial" w:hAnsi="Arial" w:cs="Arial"/>
          <w:b/>
          <w:u w:val="single"/>
        </w:rPr>
        <w:t>Pago por Retiro</w:t>
      </w:r>
      <w:r w:rsidRPr="00FF1368">
        <w:rPr>
          <w:rFonts w:ascii="Arial" w:hAnsi="Arial" w:cs="Arial"/>
        </w:rPr>
        <w:t xml:space="preserve">: </w:t>
      </w:r>
      <w:r w:rsidR="00A211AF" w:rsidRPr="00AD7B79">
        <w:rPr>
          <w:rFonts w:ascii="Arial" w:hAnsi="Arial" w:cs="Arial"/>
          <w:color w:val="000000" w:themeColor="text1"/>
        </w:rPr>
        <w:t>Monto en dinero, expresado en pesos mexicanos, que deberá cubrir el Participante o Participante Ganador, según sea el caso, si al retirar una OVMA de un Bloque determinado</w:t>
      </w:r>
      <w:r w:rsidR="00A211AF" w:rsidRPr="00A211AF">
        <w:rPr>
          <w:rFonts w:ascii="Arial" w:hAnsi="Arial" w:cs="Arial"/>
          <w:color w:val="000000" w:themeColor="text1"/>
        </w:rPr>
        <w:t xml:space="preserve">, este no recibiera una nueva OVMA que la sustituya al término de </w:t>
      </w:r>
      <w:r w:rsidR="00772480">
        <w:rPr>
          <w:rFonts w:ascii="Arial" w:hAnsi="Arial" w:cs="Arial"/>
          <w:color w:val="000000" w:themeColor="text1"/>
        </w:rPr>
        <w:t>un</w:t>
      </w:r>
      <w:r w:rsidR="00A211AF" w:rsidRPr="00A211AF">
        <w:rPr>
          <w:rFonts w:ascii="Arial" w:hAnsi="Arial" w:cs="Arial"/>
          <w:color w:val="000000" w:themeColor="text1"/>
        </w:rPr>
        <w:t xml:space="preserve"> </w:t>
      </w:r>
      <w:r w:rsidR="00A11EE4">
        <w:rPr>
          <w:rFonts w:ascii="Arial" w:hAnsi="Arial" w:cs="Arial"/>
          <w:color w:val="000000" w:themeColor="text1"/>
        </w:rPr>
        <w:t>Concurso</w:t>
      </w:r>
      <w:r w:rsidR="00A11EE4" w:rsidRPr="00A211AF">
        <w:rPr>
          <w:rFonts w:ascii="Arial" w:hAnsi="Arial" w:cs="Arial"/>
          <w:color w:val="000000" w:themeColor="text1"/>
        </w:rPr>
        <w:t xml:space="preserve"> </w:t>
      </w:r>
      <w:r w:rsidR="00A211AF" w:rsidRPr="00A211AF">
        <w:rPr>
          <w:rFonts w:ascii="Arial" w:hAnsi="Arial" w:cs="Arial"/>
          <w:color w:val="000000" w:themeColor="text1"/>
        </w:rPr>
        <w:t>del PPO.</w:t>
      </w:r>
      <w:r w:rsidR="00A211AF" w:rsidRPr="00A211AF" w:rsidDel="00A211AF">
        <w:rPr>
          <w:rFonts w:ascii="Arial" w:hAnsi="Arial" w:cs="Arial"/>
          <w:color w:val="000000" w:themeColor="text1"/>
        </w:rPr>
        <w:t xml:space="preserve"> </w:t>
      </w:r>
    </w:p>
    <w:p w14:paraId="7F33ABC9" w14:textId="04417C82" w:rsidR="00A211AF" w:rsidRPr="00A211AF" w:rsidRDefault="00A211AF" w:rsidP="00050050">
      <w:pPr>
        <w:tabs>
          <w:tab w:val="num" w:pos="1560"/>
        </w:tabs>
        <w:spacing w:after="0" w:line="276" w:lineRule="auto"/>
        <w:jc w:val="both"/>
        <w:rPr>
          <w:rFonts w:ascii="Arial" w:hAnsi="Arial" w:cs="Arial"/>
          <w:b/>
          <w:u w:val="single"/>
        </w:rPr>
      </w:pPr>
    </w:p>
    <w:p w14:paraId="0C2EC47A" w14:textId="4E4E3905" w:rsidR="00025EFA" w:rsidRPr="00AD7B79" w:rsidRDefault="00F95538" w:rsidP="00050050">
      <w:pPr>
        <w:pStyle w:val="Prrafodelista"/>
        <w:numPr>
          <w:ilvl w:val="0"/>
          <w:numId w:val="14"/>
        </w:numPr>
        <w:tabs>
          <w:tab w:val="left" w:pos="993"/>
        </w:tabs>
        <w:spacing w:after="0" w:line="276" w:lineRule="auto"/>
        <w:jc w:val="both"/>
        <w:rPr>
          <w:rFonts w:ascii="Arial" w:hAnsi="Arial" w:cs="Arial"/>
        </w:rPr>
      </w:pPr>
      <w:r w:rsidRPr="00AD7B79">
        <w:rPr>
          <w:rFonts w:ascii="Arial" w:hAnsi="Arial" w:cs="Arial"/>
          <w:b/>
          <w:u w:val="single"/>
        </w:rPr>
        <w:t>Participante</w:t>
      </w:r>
      <w:r w:rsidRPr="00AD7B79">
        <w:rPr>
          <w:rFonts w:ascii="Arial" w:hAnsi="Arial" w:cs="Arial"/>
        </w:rPr>
        <w:t xml:space="preserve">: </w:t>
      </w:r>
      <w:r w:rsidR="002D1103" w:rsidRPr="00AD7B79">
        <w:rPr>
          <w:rFonts w:ascii="Arial" w:hAnsi="Arial" w:cs="Arial"/>
        </w:rPr>
        <w:t>Interesado al que el Instituto le otorga y entrega una Constancia de Participación.</w:t>
      </w:r>
    </w:p>
    <w:p w14:paraId="27E203E6" w14:textId="77777777" w:rsidR="00025EFA" w:rsidRPr="00AD7B79" w:rsidRDefault="00025EFA" w:rsidP="00050050">
      <w:pPr>
        <w:pStyle w:val="Prrafodelista"/>
        <w:spacing w:after="0" w:line="276" w:lineRule="auto"/>
        <w:ind w:hanging="360"/>
        <w:rPr>
          <w:rFonts w:ascii="Arial" w:hAnsi="Arial" w:cs="Arial"/>
          <w:b/>
          <w:u w:val="single"/>
        </w:rPr>
      </w:pPr>
    </w:p>
    <w:p w14:paraId="587A2697" w14:textId="67ECAD11" w:rsidR="00025EFA" w:rsidRPr="00467DFE" w:rsidRDefault="00F95538" w:rsidP="00050050">
      <w:pPr>
        <w:pStyle w:val="Prrafodelista"/>
        <w:numPr>
          <w:ilvl w:val="0"/>
          <w:numId w:val="14"/>
        </w:numPr>
        <w:tabs>
          <w:tab w:val="left" w:pos="993"/>
        </w:tabs>
        <w:spacing w:after="0" w:line="276" w:lineRule="auto"/>
        <w:jc w:val="both"/>
        <w:rPr>
          <w:rFonts w:ascii="Arial" w:hAnsi="Arial" w:cs="Arial"/>
        </w:rPr>
      </w:pPr>
      <w:r w:rsidRPr="00AD7B79">
        <w:rPr>
          <w:rFonts w:ascii="Arial" w:hAnsi="Arial" w:cs="Arial"/>
          <w:b/>
          <w:u w:val="single"/>
        </w:rPr>
        <w:t>Participante Ganador</w:t>
      </w:r>
      <w:r w:rsidRPr="00AD7B79">
        <w:rPr>
          <w:rFonts w:ascii="Arial" w:hAnsi="Arial" w:cs="Arial"/>
        </w:rPr>
        <w:t xml:space="preserve">: </w:t>
      </w:r>
      <w:r w:rsidR="002D1103" w:rsidRPr="00AD7B79">
        <w:rPr>
          <w:rFonts w:ascii="Arial" w:hAnsi="Arial" w:cs="Arial"/>
          <w:color w:val="000000" w:themeColor="text1"/>
        </w:rPr>
        <w:t>Participante</w:t>
      </w:r>
      <w:r w:rsidR="002D1103" w:rsidRPr="00F072FB">
        <w:rPr>
          <w:rFonts w:ascii="Arial" w:hAnsi="Arial" w:cs="Arial"/>
          <w:color w:val="000000" w:themeColor="text1"/>
        </w:rPr>
        <w:t xml:space="preserve"> en favor del cual se emite </w:t>
      </w:r>
      <w:r w:rsidR="00467DFE">
        <w:rPr>
          <w:rFonts w:ascii="Arial" w:hAnsi="Arial" w:cs="Arial"/>
          <w:color w:val="000000" w:themeColor="text1"/>
        </w:rPr>
        <w:t>un</w:t>
      </w:r>
      <w:r w:rsidR="002D1103" w:rsidRPr="00F072FB">
        <w:rPr>
          <w:rFonts w:ascii="Arial" w:hAnsi="Arial" w:cs="Arial"/>
          <w:color w:val="000000" w:themeColor="text1"/>
        </w:rPr>
        <w:t xml:space="preserve"> Acta de Fallo.</w:t>
      </w:r>
    </w:p>
    <w:p w14:paraId="237933F5" w14:textId="6BEF443D" w:rsidR="00A852A5" w:rsidRPr="00467DFE" w:rsidRDefault="00A852A5" w:rsidP="00050050">
      <w:pPr>
        <w:pStyle w:val="Prrafodelista"/>
        <w:spacing w:after="0" w:line="276" w:lineRule="auto"/>
        <w:rPr>
          <w:rFonts w:ascii="Arial" w:hAnsi="Arial" w:cs="Arial"/>
        </w:rPr>
      </w:pPr>
    </w:p>
    <w:p w14:paraId="27775CBD" w14:textId="5037C7A0" w:rsidR="00467DFE" w:rsidRPr="00BF7D5E" w:rsidRDefault="00A852A5" w:rsidP="00050050">
      <w:pPr>
        <w:pStyle w:val="Prrafodelista"/>
        <w:numPr>
          <w:ilvl w:val="0"/>
          <w:numId w:val="14"/>
        </w:numPr>
        <w:tabs>
          <w:tab w:val="left" w:pos="993"/>
        </w:tabs>
        <w:spacing w:after="0" w:line="276" w:lineRule="auto"/>
        <w:jc w:val="both"/>
        <w:rPr>
          <w:rFonts w:ascii="Arial" w:hAnsi="Arial" w:cs="Arial"/>
          <w:b/>
          <w:u w:val="single"/>
        </w:rPr>
      </w:pPr>
      <w:r w:rsidRPr="00BF7D5E">
        <w:rPr>
          <w:rFonts w:ascii="Arial" w:hAnsi="Arial" w:cs="Arial"/>
          <w:b/>
          <w:u w:val="single"/>
        </w:rPr>
        <w:lastRenderedPageBreak/>
        <w:t>Periodo de Reporte</w:t>
      </w:r>
      <w:r w:rsidRPr="00FF1368">
        <w:rPr>
          <w:rFonts w:ascii="Arial" w:hAnsi="Arial" w:cs="Arial"/>
        </w:rPr>
        <w:t xml:space="preserve">: </w:t>
      </w:r>
      <w:r w:rsidRPr="00BF7D5E">
        <w:rPr>
          <w:rFonts w:ascii="Arial" w:hAnsi="Arial" w:cs="Arial"/>
        </w:rPr>
        <w:t>Periodo de tiempo de 30 (treinta) minutos, en el cual se calculan y se publican los resultados de cada Ronda.</w:t>
      </w:r>
    </w:p>
    <w:p w14:paraId="4F9FF352" w14:textId="77777777" w:rsidR="00467DFE" w:rsidRPr="00BF7D5E" w:rsidRDefault="00467DFE" w:rsidP="00050050">
      <w:pPr>
        <w:pStyle w:val="Prrafodelista"/>
        <w:tabs>
          <w:tab w:val="left" w:pos="993"/>
        </w:tabs>
        <w:spacing w:after="0" w:line="276" w:lineRule="auto"/>
        <w:jc w:val="both"/>
        <w:rPr>
          <w:rFonts w:ascii="Arial" w:hAnsi="Arial" w:cs="Arial"/>
          <w:b/>
          <w:u w:val="single"/>
        </w:rPr>
      </w:pPr>
    </w:p>
    <w:p w14:paraId="426BE064" w14:textId="7F853078" w:rsidR="004A2BA1" w:rsidRPr="00AD7B79" w:rsidRDefault="005E595A" w:rsidP="00050050">
      <w:pPr>
        <w:pStyle w:val="Prrafodelista"/>
        <w:numPr>
          <w:ilvl w:val="0"/>
          <w:numId w:val="14"/>
        </w:numPr>
        <w:tabs>
          <w:tab w:val="left" w:pos="993"/>
        </w:tabs>
        <w:spacing w:after="0" w:line="276" w:lineRule="auto"/>
        <w:jc w:val="both"/>
        <w:rPr>
          <w:rFonts w:ascii="Arial" w:hAnsi="Arial" w:cs="Arial"/>
          <w:b/>
          <w:u w:val="single"/>
        </w:rPr>
      </w:pPr>
      <w:r w:rsidRPr="00BF7D5E">
        <w:rPr>
          <w:rFonts w:ascii="Arial" w:hAnsi="Arial" w:cs="Arial"/>
          <w:b/>
          <w:u w:val="single"/>
        </w:rPr>
        <w:t>Procedimiento de Presentación de Ofertas</w:t>
      </w:r>
      <w:r w:rsidR="008C4B2E" w:rsidRPr="00BF7D5E">
        <w:rPr>
          <w:rFonts w:ascii="Arial" w:hAnsi="Arial" w:cs="Arial"/>
          <w:b/>
          <w:u w:val="single"/>
        </w:rPr>
        <w:t xml:space="preserve"> (PPO</w:t>
      </w:r>
      <w:r w:rsidR="00717BCF" w:rsidRPr="00BF7D5E">
        <w:rPr>
          <w:rFonts w:ascii="Arial" w:hAnsi="Arial" w:cs="Arial"/>
          <w:b/>
          <w:u w:val="single"/>
        </w:rPr>
        <w:t>)</w:t>
      </w:r>
      <w:r w:rsidRPr="00BF7D5E">
        <w:rPr>
          <w:rFonts w:ascii="Arial" w:hAnsi="Arial" w:cs="Arial"/>
        </w:rPr>
        <w:t xml:space="preserve">: </w:t>
      </w:r>
      <w:r w:rsidR="002D1103" w:rsidRPr="00BF7D5E">
        <w:rPr>
          <w:rFonts w:ascii="Arial" w:hAnsi="Arial" w:cs="Arial"/>
        </w:rPr>
        <w:t xml:space="preserve">Procedimiento descrito en el </w:t>
      </w:r>
      <w:r w:rsidR="004A2BA1" w:rsidRPr="00BF7D5E">
        <w:rPr>
          <w:rFonts w:ascii="Arial" w:hAnsi="Arial" w:cs="Arial"/>
        </w:rPr>
        <w:t xml:space="preserve">presente </w:t>
      </w:r>
      <w:r w:rsidR="002D1103" w:rsidRPr="00BF7D5E">
        <w:rPr>
          <w:rFonts w:ascii="Arial" w:hAnsi="Arial" w:cs="Arial"/>
        </w:rPr>
        <w:t xml:space="preserve">Apéndice, el cual tiene como objeto </w:t>
      </w:r>
      <w:r w:rsidR="00B10BFE" w:rsidRPr="00BF7D5E">
        <w:rPr>
          <w:rFonts w:ascii="Arial" w:hAnsi="Arial" w:cs="Arial"/>
        </w:rPr>
        <w:t>la asignación de Bloques mediante un mecanismo de ofertas simultáneas ascendentes</w:t>
      </w:r>
      <w:r w:rsidR="00B10BFE">
        <w:rPr>
          <w:rFonts w:ascii="Arial" w:hAnsi="Arial" w:cs="Arial"/>
        </w:rPr>
        <w:t xml:space="preserve"> de múltiples rondas vía </w:t>
      </w:r>
      <w:r w:rsidR="003521C2">
        <w:rPr>
          <w:rFonts w:ascii="Arial" w:hAnsi="Arial" w:cs="Arial"/>
        </w:rPr>
        <w:t>I</w:t>
      </w:r>
      <w:r w:rsidR="00B10BFE">
        <w:rPr>
          <w:rFonts w:ascii="Arial" w:hAnsi="Arial" w:cs="Arial"/>
        </w:rPr>
        <w:t>nternet a través del SE</w:t>
      </w:r>
      <w:r w:rsidR="006C4C89">
        <w:rPr>
          <w:rFonts w:ascii="Arial" w:hAnsi="Arial" w:cs="Arial"/>
        </w:rPr>
        <w:t>PRO</w:t>
      </w:r>
      <w:r w:rsidR="00B10BFE">
        <w:rPr>
          <w:rFonts w:ascii="Arial" w:hAnsi="Arial" w:cs="Arial"/>
        </w:rPr>
        <w:t>.</w:t>
      </w:r>
      <w:r w:rsidR="006D0F00">
        <w:rPr>
          <w:rFonts w:ascii="Arial" w:hAnsi="Arial" w:cs="Arial"/>
        </w:rPr>
        <w:t xml:space="preserve"> El PPO podrá constar de hasta dos </w:t>
      </w:r>
      <w:r w:rsidR="00B41846">
        <w:rPr>
          <w:rFonts w:ascii="Arial" w:hAnsi="Arial" w:cs="Arial"/>
        </w:rPr>
        <w:t>Concursos</w:t>
      </w:r>
      <w:r w:rsidR="006D0F00">
        <w:rPr>
          <w:rFonts w:ascii="Arial" w:hAnsi="Arial" w:cs="Arial"/>
        </w:rPr>
        <w:t xml:space="preserve">: en </w:t>
      </w:r>
      <w:r w:rsidR="00B41846">
        <w:rPr>
          <w:rFonts w:ascii="Arial" w:hAnsi="Arial" w:cs="Arial"/>
        </w:rPr>
        <w:t xml:space="preserve">el </w:t>
      </w:r>
      <w:r w:rsidR="007549AE">
        <w:rPr>
          <w:rFonts w:ascii="Arial" w:hAnsi="Arial" w:cs="Arial"/>
        </w:rPr>
        <w:t>p</w:t>
      </w:r>
      <w:r w:rsidR="006D0F00">
        <w:rPr>
          <w:rFonts w:ascii="Arial" w:hAnsi="Arial" w:cs="Arial"/>
        </w:rPr>
        <w:t xml:space="preserve">rimer </w:t>
      </w:r>
      <w:r w:rsidR="00B41846">
        <w:rPr>
          <w:rFonts w:ascii="Arial" w:hAnsi="Arial" w:cs="Arial"/>
        </w:rPr>
        <w:t xml:space="preserve">Concurso </w:t>
      </w:r>
      <w:r w:rsidR="006D0F00">
        <w:rPr>
          <w:rFonts w:ascii="Arial" w:hAnsi="Arial" w:cs="Arial"/>
        </w:rPr>
        <w:t>se ofrecerán todos los Bloques objeto de la Licitación y</w:t>
      </w:r>
      <w:r w:rsidR="00AD7B79">
        <w:rPr>
          <w:rFonts w:ascii="Arial" w:hAnsi="Arial" w:cs="Arial"/>
        </w:rPr>
        <w:t>, en su caso,</w:t>
      </w:r>
      <w:r w:rsidR="006D0F00">
        <w:rPr>
          <w:rFonts w:ascii="Arial" w:hAnsi="Arial" w:cs="Arial"/>
        </w:rPr>
        <w:t xml:space="preserve"> en </w:t>
      </w:r>
      <w:r w:rsidR="00B41846">
        <w:rPr>
          <w:rFonts w:ascii="Arial" w:hAnsi="Arial" w:cs="Arial"/>
        </w:rPr>
        <w:t xml:space="preserve">el </w:t>
      </w:r>
      <w:r w:rsidR="007549AE">
        <w:rPr>
          <w:rFonts w:ascii="Arial" w:hAnsi="Arial" w:cs="Arial"/>
        </w:rPr>
        <w:t>s</w:t>
      </w:r>
      <w:r w:rsidR="006D0F00">
        <w:rPr>
          <w:rFonts w:ascii="Arial" w:hAnsi="Arial" w:cs="Arial"/>
        </w:rPr>
        <w:t>egund</w:t>
      </w:r>
      <w:r w:rsidR="00B41846">
        <w:rPr>
          <w:rFonts w:ascii="Arial" w:hAnsi="Arial" w:cs="Arial"/>
        </w:rPr>
        <w:t>o</w:t>
      </w:r>
      <w:r w:rsidR="006D0F00">
        <w:rPr>
          <w:rFonts w:ascii="Arial" w:hAnsi="Arial" w:cs="Arial"/>
        </w:rPr>
        <w:t xml:space="preserve"> </w:t>
      </w:r>
      <w:r w:rsidR="00B41846">
        <w:rPr>
          <w:rFonts w:ascii="Arial" w:hAnsi="Arial" w:cs="Arial"/>
        </w:rPr>
        <w:t>Concurso</w:t>
      </w:r>
      <w:r w:rsidR="00AD7B79">
        <w:rPr>
          <w:rFonts w:ascii="Arial" w:hAnsi="Arial" w:cs="Arial"/>
        </w:rPr>
        <w:t xml:space="preserve"> </w:t>
      </w:r>
      <w:r w:rsidR="006D0F00">
        <w:rPr>
          <w:rFonts w:ascii="Arial" w:hAnsi="Arial" w:cs="Arial"/>
        </w:rPr>
        <w:t xml:space="preserve">únicamente los </w:t>
      </w:r>
      <w:r w:rsidR="00097673" w:rsidRPr="00AD7B79">
        <w:rPr>
          <w:rFonts w:ascii="Arial" w:hAnsi="Arial" w:cs="Arial"/>
        </w:rPr>
        <w:t xml:space="preserve">Bloques </w:t>
      </w:r>
      <w:r w:rsidR="006D0F00" w:rsidRPr="00AD7B79">
        <w:rPr>
          <w:rFonts w:ascii="Arial" w:hAnsi="Arial" w:cs="Arial"/>
        </w:rPr>
        <w:t xml:space="preserve">que no hubieran sido asignados en </w:t>
      </w:r>
      <w:r w:rsidR="00B41846">
        <w:rPr>
          <w:rFonts w:ascii="Arial" w:hAnsi="Arial" w:cs="Arial"/>
        </w:rPr>
        <w:t>el</w:t>
      </w:r>
      <w:r w:rsidR="00B41846" w:rsidRPr="00AD7B79">
        <w:rPr>
          <w:rFonts w:ascii="Arial" w:hAnsi="Arial" w:cs="Arial"/>
        </w:rPr>
        <w:t xml:space="preserve"> </w:t>
      </w:r>
      <w:r w:rsidR="00B41846">
        <w:rPr>
          <w:rFonts w:ascii="Arial" w:hAnsi="Arial" w:cs="Arial"/>
        </w:rPr>
        <w:t>Concurso anterior</w:t>
      </w:r>
      <w:r w:rsidR="006D0F00" w:rsidRPr="00AD7B79">
        <w:rPr>
          <w:rFonts w:ascii="Arial" w:hAnsi="Arial" w:cs="Arial"/>
        </w:rPr>
        <w:t>.</w:t>
      </w:r>
    </w:p>
    <w:p w14:paraId="352E367F" w14:textId="77777777" w:rsidR="00B10BFE" w:rsidRPr="00AD7B79" w:rsidRDefault="00B10BFE" w:rsidP="00050050">
      <w:pPr>
        <w:pStyle w:val="Prrafodelista"/>
        <w:spacing w:after="0" w:line="276" w:lineRule="auto"/>
        <w:rPr>
          <w:rFonts w:ascii="Arial" w:hAnsi="Arial" w:cs="Arial"/>
          <w:b/>
          <w:u w:val="single"/>
        </w:rPr>
      </w:pPr>
    </w:p>
    <w:p w14:paraId="0DB345FE" w14:textId="2AFAAA3E" w:rsidR="00B10BFE" w:rsidRPr="00F072FB" w:rsidRDefault="00B10BFE" w:rsidP="00050050">
      <w:pPr>
        <w:pStyle w:val="Prrafodelista"/>
        <w:numPr>
          <w:ilvl w:val="0"/>
          <w:numId w:val="14"/>
        </w:numPr>
        <w:tabs>
          <w:tab w:val="left" w:pos="993"/>
        </w:tabs>
        <w:spacing w:after="0" w:line="276" w:lineRule="auto"/>
        <w:jc w:val="both"/>
        <w:rPr>
          <w:rFonts w:ascii="Arial" w:hAnsi="Arial" w:cs="Arial"/>
          <w:b/>
          <w:u w:val="single"/>
        </w:rPr>
      </w:pPr>
      <w:r w:rsidRPr="00AD7B79">
        <w:rPr>
          <w:rFonts w:ascii="Arial" w:hAnsi="Arial" w:cs="Arial"/>
          <w:b/>
          <w:u w:val="single"/>
        </w:rPr>
        <w:t>Punto</w:t>
      </w:r>
      <w:r w:rsidRPr="00FF1368">
        <w:rPr>
          <w:rFonts w:ascii="Arial" w:hAnsi="Arial" w:cs="Arial"/>
        </w:rPr>
        <w:t>:</w:t>
      </w:r>
      <w:r w:rsidR="00B70B47" w:rsidRPr="00AD7B79">
        <w:rPr>
          <w:rFonts w:ascii="Arial" w:hAnsi="Arial" w:cs="Arial"/>
          <w:b/>
        </w:rPr>
        <w:t xml:space="preserve"> </w:t>
      </w:r>
      <w:r w:rsidRPr="00AD7B79">
        <w:rPr>
          <w:rFonts w:ascii="Arial" w:hAnsi="Arial" w:cs="Arial"/>
          <w:color w:val="000000" w:themeColor="text1"/>
        </w:rPr>
        <w:t>Valor unitario no monetario utilizado en la presentación de Ofertas Válidas, cuya conversión a dinero se determina</w:t>
      </w:r>
      <w:r w:rsidRPr="00467DFE">
        <w:rPr>
          <w:rFonts w:ascii="Arial" w:hAnsi="Arial" w:cs="Arial"/>
          <w:color w:val="000000" w:themeColor="text1"/>
        </w:rPr>
        <w:t xml:space="preserve"> por la Fórmula de </w:t>
      </w:r>
      <w:r w:rsidR="008745C0">
        <w:rPr>
          <w:rFonts w:ascii="Arial" w:hAnsi="Arial" w:cs="Arial"/>
          <w:color w:val="000000" w:themeColor="text1"/>
        </w:rPr>
        <w:t>Conversión</w:t>
      </w:r>
      <w:r w:rsidRPr="00467DFE">
        <w:rPr>
          <w:rFonts w:ascii="Arial" w:hAnsi="Arial" w:cs="Arial"/>
          <w:color w:val="000000" w:themeColor="text1"/>
        </w:rPr>
        <w:t>.</w:t>
      </w:r>
    </w:p>
    <w:p w14:paraId="110D14E1" w14:textId="77777777" w:rsidR="004A2BA1" w:rsidRPr="00F072FB" w:rsidRDefault="004A2BA1" w:rsidP="00050050">
      <w:pPr>
        <w:pStyle w:val="Prrafodelista"/>
        <w:spacing w:after="0" w:line="276" w:lineRule="auto"/>
        <w:rPr>
          <w:rFonts w:ascii="Arial" w:hAnsi="Arial" w:cs="Arial"/>
          <w:b/>
          <w:u w:val="single"/>
        </w:rPr>
      </w:pPr>
    </w:p>
    <w:p w14:paraId="7AECD843" w14:textId="3C67F5F4" w:rsidR="002B628A" w:rsidRPr="002E4914" w:rsidRDefault="002B628A" w:rsidP="00050050">
      <w:pPr>
        <w:pStyle w:val="Prrafodelista"/>
        <w:numPr>
          <w:ilvl w:val="0"/>
          <w:numId w:val="14"/>
        </w:numPr>
        <w:tabs>
          <w:tab w:val="left" w:pos="993"/>
        </w:tabs>
        <w:spacing w:after="0" w:line="276" w:lineRule="auto"/>
        <w:jc w:val="both"/>
        <w:rPr>
          <w:rFonts w:ascii="Arial" w:hAnsi="Arial" w:cs="Arial"/>
          <w:b/>
          <w:u w:val="single"/>
        </w:rPr>
      </w:pPr>
      <w:r w:rsidRPr="00AD7B79">
        <w:rPr>
          <w:rFonts w:ascii="Arial" w:hAnsi="Arial" w:cs="Arial"/>
          <w:b/>
          <w:u w:val="single"/>
        </w:rPr>
        <w:t>Regiones Celulares</w:t>
      </w:r>
      <w:r w:rsidRPr="00FF1368">
        <w:rPr>
          <w:rFonts w:ascii="Arial" w:hAnsi="Arial" w:cs="Arial"/>
        </w:rPr>
        <w:t>:</w:t>
      </w:r>
      <w:r w:rsidRPr="00AD7B79">
        <w:rPr>
          <w:rFonts w:ascii="Arial" w:hAnsi="Arial" w:cs="Arial"/>
          <w:b/>
        </w:rPr>
        <w:t xml:space="preserve"> </w:t>
      </w:r>
      <w:r w:rsidRPr="00AD7B79">
        <w:rPr>
          <w:rFonts w:ascii="Arial" w:hAnsi="Arial" w:cs="Arial"/>
          <w:color w:val="000000" w:themeColor="text1"/>
        </w:rPr>
        <w:t>Cada una de la siguientes en las que se divide el territorio nacional:</w:t>
      </w:r>
    </w:p>
    <w:p w14:paraId="7B53718C" w14:textId="4307152C" w:rsidR="002E4914" w:rsidRPr="00AD7B79" w:rsidRDefault="002E4914" w:rsidP="00FF1368">
      <w:pPr>
        <w:pStyle w:val="Prrafodelista"/>
        <w:spacing w:line="276" w:lineRule="auto"/>
        <w:rPr>
          <w:rFonts w:ascii="Arial" w:hAnsi="Arial" w:cs="Arial"/>
          <w:b/>
          <w:u w:val="single"/>
        </w:rPr>
      </w:pPr>
    </w:p>
    <w:p w14:paraId="6B317A13" w14:textId="77777777" w:rsidR="002B628A" w:rsidRPr="00AD7B79" w:rsidRDefault="002B628A" w:rsidP="006E0666">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AD7B79">
        <w:rPr>
          <w:rFonts w:ascii="Arial" w:hAnsi="Arial" w:cs="Arial"/>
          <w:b/>
          <w:color w:val="000000" w:themeColor="text1"/>
        </w:rPr>
        <w:t>Región 1:</w:t>
      </w:r>
      <w:r w:rsidRPr="00AD7B79">
        <w:rPr>
          <w:rFonts w:ascii="Arial" w:hAnsi="Arial" w:cs="Arial"/>
          <w:b/>
          <w:color w:val="000000" w:themeColor="text1"/>
        </w:rPr>
        <w:tab/>
      </w:r>
      <w:r w:rsidRPr="00AD7B79">
        <w:rPr>
          <w:rFonts w:ascii="Arial" w:hAnsi="Arial" w:cs="Arial"/>
        </w:rPr>
        <w:t>Todos los municipios de Baja California, Baja California Sur y el municipio de San Luis Río Colorado del estado de Sonora.</w:t>
      </w:r>
    </w:p>
    <w:p w14:paraId="64250EEE" w14:textId="77777777" w:rsidR="002B628A" w:rsidRPr="00F072FB" w:rsidRDefault="002B628A" w:rsidP="006E0666">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AD7B79">
        <w:rPr>
          <w:rFonts w:ascii="Arial" w:hAnsi="Arial" w:cs="Arial"/>
          <w:b/>
          <w:color w:val="000000" w:themeColor="text1"/>
        </w:rPr>
        <w:t>Región 2:</w:t>
      </w:r>
      <w:r w:rsidRPr="00AD7B79">
        <w:rPr>
          <w:rFonts w:ascii="Arial" w:hAnsi="Arial" w:cs="Arial"/>
          <w:color w:val="000000" w:themeColor="text1"/>
        </w:rPr>
        <w:tab/>
      </w:r>
      <w:r w:rsidRPr="00AD7B79">
        <w:rPr>
          <w:rFonts w:ascii="Arial" w:hAnsi="Arial" w:cs="Arial"/>
        </w:rPr>
        <w:t>Todos</w:t>
      </w:r>
      <w:r w:rsidRPr="00F072FB">
        <w:rPr>
          <w:rFonts w:ascii="Arial" w:hAnsi="Arial" w:cs="Arial"/>
        </w:rPr>
        <w:t xml:space="preserve"> los municipios de Sinaloa y todos los de Sonora, excepto el municipio de San Luis Río Colorado.</w:t>
      </w:r>
    </w:p>
    <w:p w14:paraId="7CBAAD2E" w14:textId="77777777" w:rsidR="002B628A" w:rsidRPr="00F072FB" w:rsidRDefault="002B628A" w:rsidP="00050050">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F072FB">
        <w:rPr>
          <w:rFonts w:ascii="Arial" w:hAnsi="Arial" w:cs="Arial"/>
          <w:b/>
          <w:color w:val="000000" w:themeColor="text1"/>
        </w:rPr>
        <w:t>Región 3:</w:t>
      </w:r>
      <w:r w:rsidRPr="00F072FB">
        <w:rPr>
          <w:rFonts w:ascii="Arial" w:hAnsi="Arial" w:cs="Arial"/>
          <w:color w:val="000000" w:themeColor="text1"/>
        </w:rPr>
        <w:tab/>
      </w:r>
      <w:r w:rsidRPr="00F072FB">
        <w:rPr>
          <w:rFonts w:ascii="Arial" w:hAnsi="Arial" w:cs="Arial"/>
        </w:rPr>
        <w:t>Todos los municipios de los estados de Chihuahua y Durango y los municipios Francisco I. Madero, Matamoros, San Pedro, Torreón y Viesca del estado de Coahuila.</w:t>
      </w:r>
    </w:p>
    <w:p w14:paraId="2092AD0E" w14:textId="77777777" w:rsidR="002B628A" w:rsidRPr="00F072FB" w:rsidRDefault="002B628A" w:rsidP="00050050">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F072FB">
        <w:rPr>
          <w:rFonts w:ascii="Arial" w:hAnsi="Arial" w:cs="Arial"/>
          <w:b/>
          <w:color w:val="000000" w:themeColor="text1"/>
        </w:rPr>
        <w:t>Región 4:</w:t>
      </w:r>
      <w:r w:rsidRPr="00F072FB">
        <w:rPr>
          <w:rFonts w:ascii="Arial" w:hAnsi="Arial" w:cs="Arial"/>
          <w:color w:val="000000" w:themeColor="text1"/>
        </w:rPr>
        <w:tab/>
      </w:r>
      <w:r w:rsidRPr="00F072FB">
        <w:rPr>
          <w:rFonts w:ascii="Arial" w:hAnsi="Arial" w:cs="Arial"/>
        </w:rPr>
        <w:t>Todos los municipios de los estados de Nuevo León, Tamaulipas y Coahuila, con excepción de los municipios de Francisco I. Madero, Matamoros, San Pedro, Torreón y Viesca.</w:t>
      </w:r>
    </w:p>
    <w:p w14:paraId="3605C8EE" w14:textId="77777777" w:rsidR="002B628A" w:rsidRPr="00F072FB" w:rsidRDefault="002B628A" w:rsidP="00050050">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F072FB">
        <w:rPr>
          <w:rFonts w:ascii="Arial" w:hAnsi="Arial" w:cs="Arial"/>
          <w:b/>
          <w:color w:val="000000" w:themeColor="text1"/>
        </w:rPr>
        <w:t>Región 5:</w:t>
      </w:r>
      <w:r w:rsidRPr="00F072FB">
        <w:rPr>
          <w:rFonts w:ascii="Arial" w:hAnsi="Arial" w:cs="Arial"/>
          <w:color w:val="000000" w:themeColor="text1"/>
        </w:rPr>
        <w:tab/>
      </w:r>
      <w:r w:rsidRPr="00F072FB">
        <w:rPr>
          <w:rFonts w:ascii="Arial" w:hAnsi="Arial" w:cs="Arial"/>
        </w:rPr>
        <w:t>Todos los municipios de los estados de Colima, Michoacán, Nayarit y Jalisco, excepto los municipios de Bolaños, Colotlán, Encarnación de Díaz, Huejúcar, Huejuquilla el Alto, Lagos de Moreno, Mezquitic, Ojuelos de Jalisco, Santa María de los Ángeles, Teocaltiche, Villa Guerrero y Villa Hidalgo.</w:t>
      </w:r>
    </w:p>
    <w:p w14:paraId="16FA19F2" w14:textId="77777777" w:rsidR="002B628A" w:rsidRPr="00F072FB" w:rsidRDefault="002B628A" w:rsidP="00050050">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F072FB">
        <w:rPr>
          <w:rFonts w:ascii="Arial" w:hAnsi="Arial" w:cs="Arial"/>
          <w:b/>
          <w:color w:val="000000" w:themeColor="text1"/>
        </w:rPr>
        <w:t>Región 6:</w:t>
      </w:r>
      <w:r w:rsidRPr="00F072FB">
        <w:rPr>
          <w:rFonts w:ascii="Arial" w:hAnsi="Arial" w:cs="Arial"/>
          <w:color w:val="000000" w:themeColor="text1"/>
        </w:rPr>
        <w:tab/>
      </w:r>
      <w:r w:rsidRPr="00F072FB">
        <w:rPr>
          <w:rFonts w:ascii="Arial" w:hAnsi="Arial" w:cs="Arial"/>
        </w:rPr>
        <w:t xml:space="preserve">Todos los municipios de Aguascalientes, Guanajuato, Querétaro, San Luis Potosí, Zacatecas y los municipios de Bolaños, Colotlán, Encarnación de Díaz, Huejúcar, </w:t>
      </w:r>
      <w:r w:rsidRPr="00A66B1C">
        <w:rPr>
          <w:rFonts w:ascii="Arial" w:hAnsi="Arial" w:cs="Arial"/>
        </w:rPr>
        <w:t>Huejuquilla el Alto</w:t>
      </w:r>
      <w:r w:rsidRPr="00F072FB">
        <w:rPr>
          <w:rFonts w:ascii="Arial" w:hAnsi="Arial" w:cs="Arial"/>
        </w:rPr>
        <w:t>, Lagos de Moreno, Mezquitic, Ojuelos de Jalisco, Santa María de los Ángeles, Teocaltiche, Villa Guerrero y Villa Hidalgo del estado de Jalisco.</w:t>
      </w:r>
    </w:p>
    <w:p w14:paraId="13C21755" w14:textId="77777777" w:rsidR="002B628A" w:rsidRPr="00F072FB" w:rsidRDefault="002B628A" w:rsidP="00050050">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F072FB">
        <w:rPr>
          <w:rFonts w:ascii="Arial" w:hAnsi="Arial" w:cs="Arial"/>
          <w:b/>
          <w:color w:val="000000" w:themeColor="text1"/>
        </w:rPr>
        <w:t>Región 7:</w:t>
      </w:r>
      <w:r w:rsidRPr="00F072FB">
        <w:rPr>
          <w:rFonts w:ascii="Arial" w:hAnsi="Arial" w:cs="Arial"/>
          <w:color w:val="000000" w:themeColor="text1"/>
        </w:rPr>
        <w:tab/>
      </w:r>
      <w:r w:rsidRPr="00F072FB">
        <w:rPr>
          <w:rFonts w:ascii="Arial" w:hAnsi="Arial" w:cs="Arial"/>
        </w:rPr>
        <w:t>Todos los municipios de los estados de Guerrero, Oaxaca, Puebla, Tlaxcala y Veracruz.</w:t>
      </w:r>
    </w:p>
    <w:p w14:paraId="1805D71F" w14:textId="77777777" w:rsidR="002B628A" w:rsidRPr="00F072FB" w:rsidRDefault="002B628A" w:rsidP="00050050">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F072FB">
        <w:rPr>
          <w:rFonts w:ascii="Arial" w:hAnsi="Arial" w:cs="Arial"/>
          <w:b/>
          <w:color w:val="000000" w:themeColor="text1"/>
        </w:rPr>
        <w:t>Región 8:</w:t>
      </w:r>
      <w:r w:rsidRPr="00F072FB">
        <w:rPr>
          <w:rFonts w:ascii="Arial" w:hAnsi="Arial" w:cs="Arial"/>
          <w:color w:val="000000" w:themeColor="text1"/>
        </w:rPr>
        <w:tab/>
      </w:r>
      <w:r w:rsidRPr="00F072FB">
        <w:rPr>
          <w:rFonts w:ascii="Arial" w:hAnsi="Arial" w:cs="Arial"/>
        </w:rPr>
        <w:t>Todos los municipios de los estados de Campeche, Chiapas, Quintana Roo, Tabasco y Yucatán.</w:t>
      </w:r>
    </w:p>
    <w:p w14:paraId="5B5C624E" w14:textId="12FFC763" w:rsidR="002B628A" w:rsidRPr="00F072FB" w:rsidRDefault="002B628A" w:rsidP="00050050">
      <w:pPr>
        <w:pStyle w:val="Prrafodelista"/>
        <w:numPr>
          <w:ilvl w:val="0"/>
          <w:numId w:val="15"/>
        </w:numPr>
        <w:tabs>
          <w:tab w:val="left" w:pos="1560"/>
        </w:tabs>
        <w:spacing w:after="0" w:line="276" w:lineRule="auto"/>
        <w:ind w:left="1560" w:hanging="284"/>
        <w:jc w:val="both"/>
        <w:rPr>
          <w:rFonts w:ascii="Arial" w:hAnsi="Arial" w:cs="Arial"/>
          <w:b/>
          <w:color w:val="000000" w:themeColor="text1"/>
        </w:rPr>
      </w:pPr>
      <w:r w:rsidRPr="00F072FB">
        <w:rPr>
          <w:rFonts w:ascii="Arial" w:hAnsi="Arial" w:cs="Arial"/>
          <w:b/>
          <w:color w:val="000000" w:themeColor="text1"/>
        </w:rPr>
        <w:t>Región 9:</w:t>
      </w:r>
      <w:r w:rsidRPr="00F072FB">
        <w:rPr>
          <w:rFonts w:ascii="Arial" w:hAnsi="Arial" w:cs="Arial"/>
          <w:color w:val="000000" w:themeColor="text1"/>
        </w:rPr>
        <w:tab/>
      </w:r>
      <w:r w:rsidRPr="00F072FB">
        <w:rPr>
          <w:rFonts w:ascii="Arial" w:hAnsi="Arial" w:cs="Arial"/>
        </w:rPr>
        <w:t>Todos los municipios de los estados de Hidalgo, Morelos y México, y las demarcaciones territoriales de la Ciudad de México.</w:t>
      </w:r>
    </w:p>
    <w:p w14:paraId="48CC3009" w14:textId="78FEED72" w:rsidR="0078290B" w:rsidRPr="00F072FB" w:rsidRDefault="0078290B" w:rsidP="00050050">
      <w:pPr>
        <w:pStyle w:val="Texto"/>
        <w:spacing w:after="0" w:line="276" w:lineRule="auto"/>
        <w:ind w:firstLine="0"/>
        <w:rPr>
          <w:sz w:val="22"/>
          <w:szCs w:val="22"/>
        </w:rPr>
      </w:pPr>
    </w:p>
    <w:p w14:paraId="77231B29" w14:textId="1C63D42B" w:rsidR="00B10BFE" w:rsidRPr="007A07D4" w:rsidRDefault="00B10BFE" w:rsidP="00050050">
      <w:pPr>
        <w:pStyle w:val="Texto"/>
        <w:numPr>
          <w:ilvl w:val="0"/>
          <w:numId w:val="14"/>
        </w:numPr>
        <w:spacing w:after="0" w:line="276" w:lineRule="auto"/>
        <w:rPr>
          <w:sz w:val="22"/>
          <w:szCs w:val="22"/>
        </w:rPr>
      </w:pPr>
      <w:r w:rsidRPr="007A07D4">
        <w:rPr>
          <w:b/>
          <w:sz w:val="22"/>
          <w:szCs w:val="22"/>
          <w:u w:val="single"/>
        </w:rPr>
        <w:t>Retiro</w:t>
      </w:r>
      <w:r w:rsidRPr="00FF1368">
        <w:rPr>
          <w:sz w:val="22"/>
          <w:szCs w:val="22"/>
        </w:rPr>
        <w:t>:</w:t>
      </w:r>
      <w:r w:rsidRPr="007A07D4">
        <w:rPr>
          <w:b/>
          <w:sz w:val="22"/>
          <w:szCs w:val="22"/>
        </w:rPr>
        <w:t xml:space="preserve"> </w:t>
      </w:r>
      <w:r w:rsidRPr="007A07D4">
        <w:rPr>
          <w:sz w:val="22"/>
          <w:szCs w:val="22"/>
        </w:rPr>
        <w:t>Postura que consiste en abandonar una OVMA vigente de un Bloque.</w:t>
      </w:r>
    </w:p>
    <w:p w14:paraId="45EF0527" w14:textId="77777777" w:rsidR="00B10BFE" w:rsidRPr="007A07D4" w:rsidRDefault="00B10BFE" w:rsidP="00050050">
      <w:pPr>
        <w:pStyle w:val="Prrafodelista"/>
        <w:spacing w:after="0" w:line="276" w:lineRule="auto"/>
      </w:pPr>
    </w:p>
    <w:p w14:paraId="2A008F76" w14:textId="2050E835" w:rsidR="00E937E2" w:rsidRPr="00E937E2" w:rsidRDefault="00B10BFE" w:rsidP="00050050">
      <w:pPr>
        <w:pStyle w:val="Texto"/>
        <w:numPr>
          <w:ilvl w:val="0"/>
          <w:numId w:val="14"/>
        </w:numPr>
        <w:spacing w:after="0" w:line="276" w:lineRule="auto"/>
        <w:rPr>
          <w:sz w:val="22"/>
          <w:szCs w:val="22"/>
        </w:rPr>
      </w:pPr>
      <w:r w:rsidRPr="007A07D4">
        <w:rPr>
          <w:b/>
          <w:sz w:val="22"/>
          <w:szCs w:val="22"/>
          <w:u w:val="single"/>
        </w:rPr>
        <w:t>Ronda</w:t>
      </w:r>
      <w:r w:rsidRPr="00FF1368">
        <w:rPr>
          <w:sz w:val="22"/>
          <w:szCs w:val="22"/>
        </w:rPr>
        <w:t>:</w:t>
      </w:r>
      <w:r w:rsidRPr="007A07D4">
        <w:rPr>
          <w:b/>
          <w:sz w:val="22"/>
          <w:szCs w:val="22"/>
        </w:rPr>
        <w:t xml:space="preserve"> </w:t>
      </w:r>
      <w:r w:rsidRPr="007A07D4">
        <w:rPr>
          <w:sz w:val="22"/>
          <w:szCs w:val="22"/>
        </w:rPr>
        <w:t>Periodo de tiempo de 30 (treinta) minutos, en el cual los Participantes pueden presentar Ofertas</w:t>
      </w:r>
      <w:r w:rsidRPr="00E937E2">
        <w:rPr>
          <w:sz w:val="22"/>
          <w:szCs w:val="22"/>
        </w:rPr>
        <w:t xml:space="preserve"> Válidas, mantener OVMAs, aplicar Re</w:t>
      </w:r>
      <w:r w:rsidR="00E937E2">
        <w:rPr>
          <w:sz w:val="22"/>
          <w:szCs w:val="22"/>
        </w:rPr>
        <w:t>tiros o solicitar Dispensas.</w:t>
      </w:r>
    </w:p>
    <w:p w14:paraId="27F10A46" w14:textId="77777777" w:rsidR="00E937E2" w:rsidRPr="00E937E2" w:rsidRDefault="00E937E2" w:rsidP="00050050">
      <w:pPr>
        <w:pStyle w:val="Texto"/>
        <w:spacing w:after="0" w:line="276" w:lineRule="auto"/>
        <w:ind w:left="720" w:firstLine="0"/>
        <w:rPr>
          <w:sz w:val="22"/>
          <w:szCs w:val="22"/>
        </w:rPr>
      </w:pPr>
    </w:p>
    <w:p w14:paraId="238614C0" w14:textId="5F174919" w:rsidR="00E937E2" w:rsidRPr="00B35FFD" w:rsidRDefault="00B10BFE" w:rsidP="00050050">
      <w:pPr>
        <w:pStyle w:val="Texto"/>
        <w:numPr>
          <w:ilvl w:val="0"/>
          <w:numId w:val="14"/>
        </w:numPr>
        <w:spacing w:after="0" w:line="276" w:lineRule="auto"/>
        <w:rPr>
          <w:b/>
          <w:sz w:val="22"/>
          <w:szCs w:val="22"/>
        </w:rPr>
      </w:pPr>
      <w:r w:rsidRPr="007A07D4">
        <w:rPr>
          <w:b/>
          <w:sz w:val="22"/>
          <w:szCs w:val="22"/>
          <w:u w:val="single"/>
        </w:rPr>
        <w:t>Sistema Electrónico de Presentación de Ofertas</w:t>
      </w:r>
      <w:r w:rsidR="00132DE5" w:rsidRPr="007A07D4">
        <w:rPr>
          <w:b/>
          <w:sz w:val="22"/>
          <w:szCs w:val="22"/>
          <w:u w:val="single"/>
        </w:rPr>
        <w:t xml:space="preserve"> (SEPRO)</w:t>
      </w:r>
      <w:r w:rsidRPr="00FF1368">
        <w:rPr>
          <w:sz w:val="22"/>
          <w:szCs w:val="22"/>
        </w:rPr>
        <w:t>:</w:t>
      </w:r>
      <w:r w:rsidRPr="007A07D4">
        <w:rPr>
          <w:b/>
          <w:sz w:val="22"/>
          <w:szCs w:val="22"/>
        </w:rPr>
        <w:t xml:space="preserve"> </w:t>
      </w:r>
      <w:r w:rsidRPr="007A07D4">
        <w:rPr>
          <w:sz w:val="22"/>
          <w:szCs w:val="22"/>
        </w:rPr>
        <w:t xml:space="preserve">Plataforma informática </w:t>
      </w:r>
      <w:r w:rsidRPr="00B35FFD">
        <w:rPr>
          <w:sz w:val="22"/>
          <w:szCs w:val="22"/>
        </w:rPr>
        <w:t>disponible vía Internet administrada por el Instituto a través de</w:t>
      </w:r>
      <w:r w:rsidR="002E3EF3">
        <w:rPr>
          <w:sz w:val="22"/>
          <w:szCs w:val="22"/>
        </w:rPr>
        <w:t xml:space="preserve"> </w:t>
      </w:r>
      <w:r w:rsidRPr="00B35FFD">
        <w:rPr>
          <w:sz w:val="22"/>
          <w:szCs w:val="22"/>
        </w:rPr>
        <w:t>l</w:t>
      </w:r>
      <w:r w:rsidR="002E3EF3">
        <w:rPr>
          <w:sz w:val="22"/>
          <w:szCs w:val="22"/>
        </w:rPr>
        <w:t>a</w:t>
      </w:r>
      <w:r w:rsidRPr="00B35FFD">
        <w:rPr>
          <w:sz w:val="22"/>
          <w:szCs w:val="22"/>
        </w:rPr>
        <w:t xml:space="preserve"> cual se llevará a cabo el Procedimiento de Presentación de Ofertas.</w:t>
      </w:r>
    </w:p>
    <w:p w14:paraId="44CB7FC5" w14:textId="77777777" w:rsidR="00E937E2" w:rsidRPr="00B35FFD" w:rsidRDefault="00E937E2" w:rsidP="00050050">
      <w:pPr>
        <w:pStyle w:val="Texto"/>
        <w:spacing w:after="0" w:line="276" w:lineRule="auto"/>
        <w:ind w:left="720" w:firstLine="0"/>
        <w:rPr>
          <w:b/>
          <w:sz w:val="22"/>
          <w:szCs w:val="22"/>
        </w:rPr>
      </w:pPr>
    </w:p>
    <w:p w14:paraId="7997963A" w14:textId="225D16B3" w:rsidR="00E937E2" w:rsidRPr="00B35FFD" w:rsidRDefault="00795316" w:rsidP="00050050">
      <w:pPr>
        <w:pStyle w:val="Texto"/>
        <w:numPr>
          <w:ilvl w:val="0"/>
          <w:numId w:val="14"/>
        </w:numPr>
        <w:spacing w:after="0" w:line="276" w:lineRule="auto"/>
        <w:rPr>
          <w:b/>
          <w:sz w:val="22"/>
          <w:szCs w:val="22"/>
        </w:rPr>
      </w:pPr>
      <w:r w:rsidRPr="00B35FFD">
        <w:rPr>
          <w:b/>
          <w:sz w:val="22"/>
          <w:szCs w:val="22"/>
          <w:u w:val="single"/>
        </w:rPr>
        <w:t>Unidad</w:t>
      </w:r>
      <w:r w:rsidRPr="00FF1368">
        <w:rPr>
          <w:sz w:val="22"/>
          <w:szCs w:val="22"/>
        </w:rPr>
        <w:t>:</w:t>
      </w:r>
      <w:r w:rsidRPr="00B35FFD">
        <w:rPr>
          <w:b/>
          <w:sz w:val="22"/>
          <w:szCs w:val="22"/>
        </w:rPr>
        <w:t xml:space="preserve"> </w:t>
      </w:r>
      <w:r w:rsidRPr="00B35FFD">
        <w:rPr>
          <w:rFonts w:eastAsiaTheme="minorHAnsi"/>
          <w:sz w:val="22"/>
          <w:szCs w:val="22"/>
          <w:lang w:val="es-MX" w:eastAsia="en-US"/>
        </w:rPr>
        <w:t>Valor unitario requerido para poder presentar una Oferta Válida o mantener una OVMA por un Bloque.</w:t>
      </w:r>
    </w:p>
    <w:p w14:paraId="1B56323A" w14:textId="77777777" w:rsidR="00E937E2" w:rsidRPr="00B35FFD" w:rsidRDefault="00E937E2" w:rsidP="00050050">
      <w:pPr>
        <w:pStyle w:val="Texto"/>
        <w:spacing w:after="0" w:line="276" w:lineRule="auto"/>
        <w:ind w:left="720" w:firstLine="0"/>
        <w:rPr>
          <w:b/>
          <w:sz w:val="22"/>
          <w:szCs w:val="22"/>
        </w:rPr>
      </w:pPr>
    </w:p>
    <w:p w14:paraId="381297B7" w14:textId="442A8980" w:rsidR="00E937E2" w:rsidRPr="00B35FFD" w:rsidRDefault="00795316" w:rsidP="00050050">
      <w:pPr>
        <w:pStyle w:val="Texto"/>
        <w:numPr>
          <w:ilvl w:val="0"/>
          <w:numId w:val="14"/>
        </w:numPr>
        <w:spacing w:after="0" w:line="276" w:lineRule="auto"/>
        <w:rPr>
          <w:b/>
          <w:sz w:val="22"/>
          <w:szCs w:val="22"/>
        </w:rPr>
      </w:pPr>
      <w:r w:rsidRPr="00B35FFD">
        <w:rPr>
          <w:b/>
          <w:sz w:val="22"/>
          <w:szCs w:val="22"/>
          <w:u w:val="single"/>
        </w:rPr>
        <w:t>Unidades de Actividad</w:t>
      </w:r>
      <w:r w:rsidRPr="00FF1368">
        <w:rPr>
          <w:sz w:val="22"/>
          <w:szCs w:val="22"/>
        </w:rPr>
        <w:t>:</w:t>
      </w:r>
      <w:r w:rsidRPr="00B35FFD">
        <w:rPr>
          <w:b/>
          <w:sz w:val="22"/>
          <w:szCs w:val="22"/>
        </w:rPr>
        <w:t xml:space="preserve"> </w:t>
      </w:r>
      <w:r w:rsidRPr="00B35FFD">
        <w:rPr>
          <w:rFonts w:eastAsiaTheme="minorHAnsi"/>
          <w:sz w:val="22"/>
          <w:szCs w:val="22"/>
          <w:lang w:val="es-MX" w:eastAsia="en-US"/>
        </w:rPr>
        <w:t xml:space="preserve">Suma de las Unidades asignadas a los </w:t>
      </w:r>
      <w:r w:rsidR="00E937E2" w:rsidRPr="00B35FFD">
        <w:rPr>
          <w:rFonts w:eastAsiaTheme="minorHAnsi"/>
          <w:sz w:val="22"/>
          <w:szCs w:val="22"/>
          <w:lang w:val="es-MX" w:eastAsia="en-US"/>
        </w:rPr>
        <w:t>Bloques</w:t>
      </w:r>
      <w:r w:rsidRPr="00B35FFD">
        <w:rPr>
          <w:rFonts w:eastAsiaTheme="minorHAnsi"/>
          <w:sz w:val="22"/>
          <w:szCs w:val="22"/>
          <w:lang w:val="es-MX" w:eastAsia="en-US"/>
        </w:rPr>
        <w:t xml:space="preserve"> en los que el Participante presenta Ofertas Válidas o mantiene OVMAs en una determinada Ronda.</w:t>
      </w:r>
    </w:p>
    <w:p w14:paraId="3E1CDA74" w14:textId="77777777" w:rsidR="00E937E2" w:rsidRPr="00B35FFD" w:rsidRDefault="00E937E2" w:rsidP="00050050">
      <w:pPr>
        <w:pStyle w:val="Texto"/>
        <w:spacing w:after="0" w:line="276" w:lineRule="auto"/>
        <w:ind w:left="720" w:firstLine="0"/>
        <w:rPr>
          <w:b/>
          <w:sz w:val="22"/>
          <w:szCs w:val="22"/>
        </w:rPr>
      </w:pPr>
    </w:p>
    <w:p w14:paraId="44D9F641" w14:textId="60A773F9" w:rsidR="00B032B9" w:rsidRPr="00B35FFD" w:rsidRDefault="00795316" w:rsidP="00050050">
      <w:pPr>
        <w:pStyle w:val="Texto"/>
        <w:numPr>
          <w:ilvl w:val="0"/>
          <w:numId w:val="14"/>
        </w:numPr>
        <w:spacing w:after="0" w:line="276" w:lineRule="auto"/>
        <w:rPr>
          <w:b/>
          <w:u w:val="single"/>
        </w:rPr>
      </w:pPr>
      <w:r w:rsidRPr="00B35FFD">
        <w:rPr>
          <w:b/>
          <w:sz w:val="22"/>
          <w:szCs w:val="22"/>
          <w:u w:val="single"/>
        </w:rPr>
        <w:t>Unidades de Eligibilidad</w:t>
      </w:r>
      <w:r w:rsidRPr="00FF1368">
        <w:rPr>
          <w:sz w:val="22"/>
          <w:szCs w:val="22"/>
        </w:rPr>
        <w:t>:</w:t>
      </w:r>
      <w:r w:rsidRPr="00B35FFD">
        <w:rPr>
          <w:b/>
          <w:sz w:val="22"/>
          <w:szCs w:val="22"/>
        </w:rPr>
        <w:t xml:space="preserve"> </w:t>
      </w:r>
      <w:r w:rsidRPr="00B35FFD">
        <w:rPr>
          <w:rFonts w:eastAsiaTheme="minorHAnsi"/>
          <w:sz w:val="22"/>
          <w:szCs w:val="22"/>
          <w:lang w:val="es-MX" w:eastAsia="en-US"/>
        </w:rPr>
        <w:t>El número de Unidades disponibles con las que cuenta un Participante para poder presentar una Oferta Válida o mantener una OVMA</w:t>
      </w:r>
      <w:r w:rsidR="009B2B07" w:rsidRPr="009B2B07">
        <w:rPr>
          <w:rFonts w:eastAsiaTheme="minorHAnsi"/>
          <w:sz w:val="22"/>
          <w:szCs w:val="22"/>
          <w:lang w:val="es-MX" w:eastAsia="en-US"/>
        </w:rPr>
        <w:t xml:space="preserve"> </w:t>
      </w:r>
      <w:r w:rsidR="009B2B07" w:rsidRPr="00B35FFD">
        <w:rPr>
          <w:rFonts w:eastAsiaTheme="minorHAnsi"/>
          <w:sz w:val="22"/>
          <w:szCs w:val="22"/>
          <w:lang w:val="es-MX" w:eastAsia="en-US"/>
        </w:rPr>
        <w:t>durante una Ronda</w:t>
      </w:r>
      <w:r w:rsidR="009B2B07">
        <w:rPr>
          <w:rFonts w:eastAsiaTheme="minorHAnsi"/>
          <w:sz w:val="22"/>
          <w:szCs w:val="22"/>
          <w:lang w:val="es-MX" w:eastAsia="en-US"/>
        </w:rPr>
        <w:t xml:space="preserve"> determinada</w:t>
      </w:r>
      <w:r w:rsidRPr="00B35FFD">
        <w:rPr>
          <w:rFonts w:eastAsiaTheme="minorHAnsi"/>
          <w:sz w:val="22"/>
          <w:szCs w:val="22"/>
          <w:lang w:val="es-MX" w:eastAsia="en-US"/>
        </w:rPr>
        <w:t>.</w:t>
      </w:r>
    </w:p>
    <w:p w14:paraId="37382411" w14:textId="77777777" w:rsidR="00B032B9" w:rsidRPr="00B35FFD" w:rsidRDefault="00B032B9" w:rsidP="00050050">
      <w:pPr>
        <w:pStyle w:val="Texto"/>
        <w:spacing w:after="0" w:line="276" w:lineRule="auto"/>
        <w:rPr>
          <w:b/>
          <w:u w:val="single"/>
        </w:rPr>
      </w:pPr>
    </w:p>
    <w:p w14:paraId="36A58B38" w14:textId="3ACCF7DF" w:rsidR="00E742CC" w:rsidRPr="00F072FB" w:rsidRDefault="00307355" w:rsidP="00050050">
      <w:pPr>
        <w:pStyle w:val="Prrafodelista"/>
        <w:numPr>
          <w:ilvl w:val="0"/>
          <w:numId w:val="14"/>
        </w:numPr>
        <w:tabs>
          <w:tab w:val="left" w:pos="993"/>
        </w:tabs>
        <w:spacing w:after="0" w:line="276" w:lineRule="auto"/>
        <w:jc w:val="both"/>
        <w:rPr>
          <w:rFonts w:ascii="Arial" w:hAnsi="Arial" w:cs="Arial"/>
        </w:rPr>
      </w:pPr>
      <w:bookmarkStart w:id="71" w:name="_Toc429397847"/>
      <w:r w:rsidRPr="00B35FFD">
        <w:rPr>
          <w:rFonts w:ascii="Arial" w:hAnsi="Arial" w:cs="Arial"/>
          <w:b/>
          <w:u w:val="single"/>
        </w:rPr>
        <w:t>Valor Mínimo de Referencia (</w:t>
      </w:r>
      <w:r w:rsidR="00030020" w:rsidRPr="00B35FFD">
        <w:rPr>
          <w:rFonts w:ascii="Arial" w:hAnsi="Arial" w:cs="Arial"/>
          <w:b/>
          <w:u w:val="single"/>
        </w:rPr>
        <w:t>VMR</w:t>
      </w:r>
      <w:r w:rsidRPr="00B35FFD">
        <w:rPr>
          <w:rFonts w:ascii="Arial" w:hAnsi="Arial" w:cs="Arial"/>
          <w:b/>
          <w:u w:val="single"/>
        </w:rPr>
        <w:t>)</w:t>
      </w:r>
      <w:r w:rsidR="00030020" w:rsidRPr="00B35FFD">
        <w:rPr>
          <w:rFonts w:ascii="Arial" w:hAnsi="Arial" w:cs="Arial"/>
        </w:rPr>
        <w:t xml:space="preserve">: </w:t>
      </w:r>
      <w:r w:rsidR="004A2BA1" w:rsidRPr="00B35FFD">
        <w:rPr>
          <w:rFonts w:ascii="Arial" w:hAnsi="Arial" w:cs="Arial"/>
        </w:rPr>
        <w:t xml:space="preserve">Cantidad </w:t>
      </w:r>
      <w:r w:rsidR="002E788E">
        <w:rPr>
          <w:rFonts w:ascii="Arial" w:hAnsi="Arial" w:cs="Arial"/>
        </w:rPr>
        <w:t xml:space="preserve">expresada </w:t>
      </w:r>
      <w:r w:rsidR="002E788E">
        <w:rPr>
          <w:rFonts w:ascii="Arial" w:eastAsia="Times New Roman" w:hAnsi="Arial" w:cs="Arial"/>
          <w:lang w:val="es-ES" w:eastAsia="es-ES"/>
        </w:rPr>
        <w:t>en</w:t>
      </w:r>
      <w:r w:rsidR="002E788E" w:rsidRPr="00B35FFD">
        <w:rPr>
          <w:rFonts w:ascii="Arial" w:hAnsi="Arial" w:cs="Arial"/>
        </w:rPr>
        <w:t xml:space="preserve"> </w:t>
      </w:r>
      <w:r w:rsidR="004A2BA1" w:rsidRPr="00B35FFD">
        <w:rPr>
          <w:rFonts w:ascii="Arial" w:hAnsi="Arial" w:cs="Arial"/>
        </w:rPr>
        <w:t xml:space="preserve">dinero, en pesos mexicanos, misma que será considerada como el monto mínimo que se deberá pagar como Contraprestación por </w:t>
      </w:r>
      <w:r w:rsidR="002E788E">
        <w:rPr>
          <w:rFonts w:ascii="Arial" w:hAnsi="Arial" w:cs="Arial"/>
        </w:rPr>
        <w:t xml:space="preserve">la adjudicación de la concesión de </w:t>
      </w:r>
      <w:r w:rsidR="004A2BA1" w:rsidRPr="00B35FFD">
        <w:rPr>
          <w:rFonts w:ascii="Arial" w:hAnsi="Arial" w:cs="Arial"/>
        </w:rPr>
        <w:t>un Bloque</w:t>
      </w:r>
      <w:r w:rsidR="004A2BA1" w:rsidRPr="00F072FB">
        <w:rPr>
          <w:rFonts w:ascii="Arial" w:hAnsi="Arial" w:cs="Arial"/>
        </w:rPr>
        <w:t xml:space="preserve"> determinado.</w:t>
      </w:r>
    </w:p>
    <w:p w14:paraId="142E0154" w14:textId="77777777" w:rsidR="008865E3" w:rsidRPr="00F072FB" w:rsidRDefault="008865E3" w:rsidP="00050050">
      <w:pPr>
        <w:pStyle w:val="Prrafodelista"/>
        <w:spacing w:after="0" w:line="276" w:lineRule="auto"/>
        <w:rPr>
          <w:rFonts w:ascii="Arial" w:hAnsi="Arial" w:cs="Arial"/>
        </w:rPr>
      </w:pPr>
    </w:p>
    <w:p w14:paraId="57E20998" w14:textId="62FD8C40" w:rsidR="00C2319A" w:rsidRPr="00D874D1" w:rsidRDefault="007B761A" w:rsidP="00050050">
      <w:pPr>
        <w:pStyle w:val="Ttulo1"/>
        <w:spacing w:before="0" w:line="276" w:lineRule="auto"/>
        <w:rPr>
          <w:rFonts w:ascii="Arial" w:eastAsiaTheme="minorHAnsi" w:hAnsi="Arial" w:cs="Arial"/>
          <w:b/>
          <w:color w:val="000000" w:themeColor="text1"/>
          <w:sz w:val="22"/>
          <w:szCs w:val="22"/>
        </w:rPr>
      </w:pPr>
      <w:bookmarkStart w:id="72" w:name="_Toc500236199"/>
      <w:bookmarkStart w:id="73" w:name="_Toc500502748"/>
      <w:bookmarkStart w:id="74" w:name="_Toc500961179"/>
      <w:bookmarkStart w:id="75" w:name="_Toc523224612"/>
      <w:bookmarkStart w:id="76" w:name="_Toc523241102"/>
      <w:bookmarkStart w:id="77" w:name="_Toc525636177"/>
      <w:bookmarkStart w:id="78" w:name="_Toc525637945"/>
      <w:bookmarkStart w:id="79" w:name="_Toc525657949"/>
      <w:bookmarkStart w:id="80" w:name="_Toc525668091"/>
      <w:bookmarkStart w:id="81" w:name="_Toc525728307"/>
      <w:bookmarkStart w:id="82" w:name="_Toc525756471"/>
      <w:bookmarkStart w:id="83" w:name="_Toc525808808"/>
      <w:bookmarkStart w:id="84" w:name="_Toc525818928"/>
      <w:bookmarkStart w:id="85" w:name="_Toc525820283"/>
      <w:bookmarkStart w:id="86" w:name="_Toc525837884"/>
      <w:bookmarkStart w:id="87" w:name="_Toc525902681"/>
      <w:bookmarkStart w:id="88" w:name="_Toc525903797"/>
      <w:bookmarkStart w:id="89" w:name="_Toc526185176"/>
      <w:bookmarkStart w:id="90" w:name="_Toc526268439"/>
      <w:bookmarkStart w:id="91" w:name="_Toc526268479"/>
      <w:bookmarkStart w:id="92" w:name="_Toc526275456"/>
      <w:bookmarkStart w:id="93" w:name="_Toc38542485"/>
      <w:bookmarkStart w:id="94" w:name="_Toc45535816"/>
      <w:bookmarkStart w:id="95" w:name="_Toc45557935"/>
      <w:bookmarkStart w:id="96" w:name="_Toc45558091"/>
      <w:bookmarkStart w:id="97" w:name="_Toc47373416"/>
      <w:r w:rsidRPr="00D874D1">
        <w:rPr>
          <w:rFonts w:ascii="Arial" w:eastAsiaTheme="minorHAnsi" w:hAnsi="Arial" w:cs="Arial"/>
          <w:b/>
          <w:color w:val="000000" w:themeColor="text1"/>
          <w:sz w:val="22"/>
          <w:szCs w:val="22"/>
        </w:rPr>
        <w:t>Introducción</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C5123C">
        <w:rPr>
          <w:rFonts w:ascii="Arial" w:eastAsiaTheme="minorHAnsi" w:hAnsi="Arial" w:cs="Arial"/>
          <w:b/>
          <w:color w:val="000000" w:themeColor="text1"/>
          <w:sz w:val="22"/>
          <w:szCs w:val="22"/>
        </w:rPr>
        <w:t>.</w:t>
      </w:r>
    </w:p>
    <w:p w14:paraId="1596F07A" w14:textId="77777777" w:rsidR="00826E66" w:rsidRPr="00F072FB" w:rsidRDefault="00826E66" w:rsidP="00050050">
      <w:pPr>
        <w:pStyle w:val="Textoindependiente"/>
        <w:spacing w:after="0" w:line="276" w:lineRule="auto"/>
        <w:ind w:left="720"/>
        <w:jc w:val="both"/>
        <w:rPr>
          <w:rFonts w:ascii="Arial" w:eastAsiaTheme="minorHAnsi" w:hAnsi="Arial" w:cs="Arial"/>
          <w:sz w:val="22"/>
          <w:szCs w:val="22"/>
          <w:lang w:val="es-MX" w:eastAsia="en-US"/>
        </w:rPr>
      </w:pPr>
    </w:p>
    <w:p w14:paraId="5370797F" w14:textId="6642CCB1" w:rsidR="00795316" w:rsidRDefault="00C0212F" w:rsidP="00050050">
      <w:pPr>
        <w:spacing w:after="0" w:line="276" w:lineRule="auto"/>
        <w:jc w:val="both"/>
        <w:rPr>
          <w:rFonts w:ascii="Arial" w:hAnsi="Arial" w:cs="Arial"/>
        </w:rPr>
      </w:pPr>
      <w:r w:rsidRPr="00F072FB">
        <w:rPr>
          <w:rFonts w:ascii="Arial" w:hAnsi="Arial" w:cs="Arial"/>
        </w:rPr>
        <w:t xml:space="preserve">El </w:t>
      </w:r>
      <w:r w:rsidR="005B3024" w:rsidRPr="00F072FB">
        <w:rPr>
          <w:rFonts w:ascii="Arial" w:hAnsi="Arial" w:cs="Arial"/>
        </w:rPr>
        <w:t>P</w:t>
      </w:r>
      <w:r w:rsidR="00987EC0" w:rsidRPr="00F072FB">
        <w:rPr>
          <w:rFonts w:ascii="Arial" w:hAnsi="Arial" w:cs="Arial"/>
        </w:rPr>
        <w:t xml:space="preserve">rocedimiento de </w:t>
      </w:r>
      <w:r w:rsidR="002C1796" w:rsidRPr="00F072FB">
        <w:rPr>
          <w:rFonts w:ascii="Arial" w:hAnsi="Arial" w:cs="Arial"/>
        </w:rPr>
        <w:t>P</w:t>
      </w:r>
      <w:r w:rsidR="00987EC0" w:rsidRPr="00F072FB">
        <w:rPr>
          <w:rFonts w:ascii="Arial" w:hAnsi="Arial" w:cs="Arial"/>
        </w:rPr>
        <w:t>resentación de</w:t>
      </w:r>
      <w:r w:rsidR="002F05E0" w:rsidRPr="00F072FB">
        <w:rPr>
          <w:rFonts w:ascii="Arial" w:hAnsi="Arial" w:cs="Arial"/>
        </w:rPr>
        <w:t xml:space="preserve"> Ofertas</w:t>
      </w:r>
      <w:r w:rsidR="00987EC0" w:rsidRPr="00F072FB">
        <w:rPr>
          <w:rFonts w:ascii="Arial" w:hAnsi="Arial" w:cs="Arial"/>
        </w:rPr>
        <w:t xml:space="preserve"> </w:t>
      </w:r>
      <w:r w:rsidR="00B9166A" w:rsidRPr="00F072FB">
        <w:rPr>
          <w:rFonts w:ascii="Arial" w:hAnsi="Arial" w:cs="Arial"/>
        </w:rPr>
        <w:t>se</w:t>
      </w:r>
      <w:r w:rsidR="00BD754E" w:rsidRPr="00F072FB">
        <w:rPr>
          <w:rFonts w:ascii="Arial" w:hAnsi="Arial" w:cs="Arial"/>
        </w:rPr>
        <w:t xml:space="preserve"> </w:t>
      </w:r>
      <w:r w:rsidR="0095713D" w:rsidRPr="00F072FB">
        <w:rPr>
          <w:rFonts w:ascii="Arial" w:hAnsi="Arial" w:cs="Arial"/>
        </w:rPr>
        <w:t xml:space="preserve">realizará </w:t>
      </w:r>
      <w:r w:rsidR="000D2138" w:rsidRPr="00F072FB">
        <w:rPr>
          <w:rFonts w:ascii="Arial" w:hAnsi="Arial" w:cs="Arial"/>
        </w:rPr>
        <w:t xml:space="preserve">mediante </w:t>
      </w:r>
      <w:r w:rsidR="00986F9B" w:rsidRPr="00F072FB">
        <w:rPr>
          <w:rFonts w:ascii="Arial" w:hAnsi="Arial" w:cs="Arial"/>
        </w:rPr>
        <w:t>un</w:t>
      </w:r>
      <w:r w:rsidR="00ED183C" w:rsidRPr="00F072FB">
        <w:rPr>
          <w:rFonts w:ascii="Arial" w:hAnsi="Arial" w:cs="Arial"/>
        </w:rPr>
        <w:t xml:space="preserve"> </w:t>
      </w:r>
      <w:r w:rsidR="000D2138" w:rsidRPr="00F072FB">
        <w:rPr>
          <w:rFonts w:ascii="Arial" w:hAnsi="Arial" w:cs="Arial"/>
        </w:rPr>
        <w:t>mecanismo</w:t>
      </w:r>
      <w:r w:rsidR="00986F9B" w:rsidRPr="00F072FB">
        <w:rPr>
          <w:rFonts w:ascii="Arial" w:hAnsi="Arial" w:cs="Arial"/>
        </w:rPr>
        <w:t xml:space="preserve"> </w:t>
      </w:r>
      <w:r w:rsidR="00795316" w:rsidRPr="00647D82">
        <w:rPr>
          <w:rFonts w:ascii="Arial" w:hAnsi="Arial" w:cs="Arial"/>
        </w:rPr>
        <w:t>de ofertas simultáneas ascendentes de múltiples rondas vía Internet a través del SEPRO, aplicación que el Instituto pondrá a disposición de los Partici</w:t>
      </w:r>
      <w:r w:rsidR="00795316" w:rsidRPr="00394953">
        <w:rPr>
          <w:rFonts w:ascii="Arial" w:hAnsi="Arial" w:cs="Arial"/>
        </w:rPr>
        <w:t xml:space="preserve">pantes. A través de dicho mecanismo se asignarán los Bloques a los Participantes que, al término </w:t>
      </w:r>
      <w:r w:rsidR="00656C0D" w:rsidRPr="00394953">
        <w:rPr>
          <w:rFonts w:ascii="Arial" w:hAnsi="Arial" w:cs="Arial"/>
        </w:rPr>
        <w:t>de</w:t>
      </w:r>
      <w:r w:rsidR="00753A17">
        <w:rPr>
          <w:rFonts w:ascii="Arial" w:hAnsi="Arial" w:cs="Arial"/>
        </w:rPr>
        <w:t xml:space="preserve"> cada </w:t>
      </w:r>
      <w:r w:rsidR="00B41846">
        <w:rPr>
          <w:rFonts w:ascii="Arial" w:hAnsi="Arial" w:cs="Arial"/>
        </w:rPr>
        <w:t>Concurso</w:t>
      </w:r>
      <w:r w:rsidR="00753A17">
        <w:rPr>
          <w:rFonts w:ascii="Arial" w:hAnsi="Arial" w:cs="Arial"/>
        </w:rPr>
        <w:t xml:space="preserve"> </w:t>
      </w:r>
      <w:r w:rsidR="00656C0D" w:rsidRPr="00394953">
        <w:rPr>
          <w:rFonts w:ascii="Arial" w:hAnsi="Arial" w:cs="Arial"/>
        </w:rPr>
        <w:t>del</w:t>
      </w:r>
      <w:r w:rsidR="00795316" w:rsidRPr="00394953">
        <w:rPr>
          <w:rFonts w:ascii="Arial" w:hAnsi="Arial" w:cs="Arial"/>
        </w:rPr>
        <w:t xml:space="preserve"> PPO</w:t>
      </w:r>
      <w:r w:rsidR="00245AB7" w:rsidRPr="00394953">
        <w:rPr>
          <w:rFonts w:ascii="Arial" w:hAnsi="Arial" w:cs="Arial"/>
        </w:rPr>
        <w:t>,</w:t>
      </w:r>
      <w:r w:rsidR="00795316" w:rsidRPr="00394953">
        <w:rPr>
          <w:rFonts w:ascii="Arial" w:hAnsi="Arial" w:cs="Arial"/>
        </w:rPr>
        <w:t xml:space="preserve"> </w:t>
      </w:r>
      <w:r w:rsidR="00EA07D4" w:rsidRPr="00394953">
        <w:rPr>
          <w:rFonts w:ascii="Arial" w:hAnsi="Arial" w:cs="Arial"/>
        </w:rPr>
        <w:t>cuenten</w:t>
      </w:r>
      <w:r w:rsidR="00795316" w:rsidRPr="00394953">
        <w:rPr>
          <w:rFonts w:ascii="Arial" w:hAnsi="Arial" w:cs="Arial"/>
        </w:rPr>
        <w:t xml:space="preserve"> </w:t>
      </w:r>
      <w:r w:rsidR="00EA07D4" w:rsidRPr="00394953">
        <w:rPr>
          <w:rFonts w:ascii="Arial" w:hAnsi="Arial" w:cs="Arial"/>
        </w:rPr>
        <w:t>con las OVMA</w:t>
      </w:r>
      <w:r w:rsidR="00795316" w:rsidRPr="00394953">
        <w:rPr>
          <w:rFonts w:ascii="Arial" w:hAnsi="Arial" w:cs="Arial"/>
        </w:rPr>
        <w:t>.</w:t>
      </w:r>
    </w:p>
    <w:p w14:paraId="1AB08285" w14:textId="77777777" w:rsidR="002E4914" w:rsidRPr="00394953" w:rsidRDefault="002E4914" w:rsidP="00050050">
      <w:pPr>
        <w:spacing w:after="0" w:line="276" w:lineRule="auto"/>
        <w:jc w:val="both"/>
        <w:rPr>
          <w:rFonts w:ascii="Arial" w:hAnsi="Arial" w:cs="Arial"/>
        </w:rPr>
      </w:pPr>
    </w:p>
    <w:p w14:paraId="53B103DA" w14:textId="6A6AFEC6" w:rsidR="004E181A" w:rsidRDefault="00F30552" w:rsidP="00050050">
      <w:pPr>
        <w:spacing w:after="0" w:line="276" w:lineRule="auto"/>
        <w:jc w:val="both"/>
        <w:rPr>
          <w:rFonts w:ascii="Arial" w:hAnsi="Arial" w:cs="Arial"/>
        </w:rPr>
      </w:pPr>
      <w:r>
        <w:rPr>
          <w:rFonts w:ascii="Arial" w:hAnsi="Arial" w:cs="Arial"/>
        </w:rPr>
        <w:t>En esta Licitación</w:t>
      </w:r>
      <w:r w:rsidR="00D57DFB">
        <w:rPr>
          <w:rFonts w:ascii="Arial" w:hAnsi="Arial" w:cs="Arial"/>
        </w:rPr>
        <w:t>,</w:t>
      </w:r>
      <w:r>
        <w:rPr>
          <w:rFonts w:ascii="Arial" w:hAnsi="Arial" w:cs="Arial"/>
        </w:rPr>
        <w:t xml:space="preserve"> e</w:t>
      </w:r>
      <w:r w:rsidRPr="00385C9B">
        <w:rPr>
          <w:rFonts w:ascii="Arial" w:hAnsi="Arial" w:cs="Arial"/>
        </w:rPr>
        <w:t xml:space="preserve">l PPO podrá constar de </w:t>
      </w:r>
      <w:r>
        <w:rPr>
          <w:rFonts w:ascii="Arial" w:hAnsi="Arial" w:cs="Arial"/>
        </w:rPr>
        <w:t xml:space="preserve">hasta dos Concursos, cada uno de ellos bajo </w:t>
      </w:r>
      <w:r w:rsidR="004E181A">
        <w:rPr>
          <w:rFonts w:ascii="Arial" w:hAnsi="Arial" w:cs="Arial"/>
        </w:rPr>
        <w:t>el citado</w:t>
      </w:r>
      <w:r w:rsidRPr="00F30552">
        <w:rPr>
          <w:rFonts w:ascii="Arial" w:hAnsi="Arial" w:cs="Arial"/>
        </w:rPr>
        <w:t xml:space="preserve"> </w:t>
      </w:r>
      <w:r w:rsidRPr="00394953">
        <w:rPr>
          <w:rFonts w:ascii="Arial" w:hAnsi="Arial" w:cs="Arial"/>
        </w:rPr>
        <w:t>mecanismo de ofertas simultáneas ascendentes</w:t>
      </w:r>
      <w:r w:rsidRPr="00385C9B">
        <w:rPr>
          <w:rFonts w:ascii="Arial" w:hAnsi="Arial" w:cs="Arial"/>
        </w:rPr>
        <w:t xml:space="preserve"> de múltiples rondas</w:t>
      </w:r>
      <w:r w:rsidR="004E181A">
        <w:rPr>
          <w:rFonts w:ascii="Arial" w:hAnsi="Arial" w:cs="Arial"/>
        </w:rPr>
        <w:t>. En el primer Concurso se pondrán a disposición la totalidad de los Bloques objeto de la Licitación, en la cual los Participantes estarán sujetos al Límite de Ac</w:t>
      </w:r>
      <w:bookmarkStart w:id="98" w:name="_GoBack"/>
      <w:bookmarkEnd w:id="98"/>
      <w:r w:rsidR="004E181A">
        <w:rPr>
          <w:rFonts w:ascii="Arial" w:hAnsi="Arial" w:cs="Arial"/>
        </w:rPr>
        <w:t xml:space="preserve">umulación de Espectro </w:t>
      </w:r>
      <w:r w:rsidR="00B43A09">
        <w:rPr>
          <w:rFonts w:ascii="Arial" w:hAnsi="Arial" w:cs="Arial"/>
        </w:rPr>
        <w:t>correspondiente</w:t>
      </w:r>
      <w:r w:rsidR="004E181A">
        <w:rPr>
          <w:rFonts w:ascii="Arial" w:hAnsi="Arial" w:cs="Arial"/>
        </w:rPr>
        <w:t xml:space="preserve">. En caso de no asignarse todos los Bloques en el primer Concurso, se llevará a cabo un segundo Concurso con la misma mecánica, salvo el </w:t>
      </w:r>
      <w:r w:rsidR="004E181A" w:rsidRPr="00441CA7">
        <w:rPr>
          <w:rFonts w:ascii="Arial" w:hAnsi="Arial" w:cs="Arial"/>
        </w:rPr>
        <w:t>Lí</w:t>
      </w:r>
      <w:r w:rsidR="004E181A">
        <w:rPr>
          <w:rFonts w:ascii="Arial" w:hAnsi="Arial" w:cs="Arial"/>
        </w:rPr>
        <w:t>mite de Acumulación de Espectro, para el cual se utilizará el valor asociado correspondiente.</w:t>
      </w:r>
    </w:p>
    <w:p w14:paraId="0D5FD877" w14:textId="77777777" w:rsidR="004E181A" w:rsidRDefault="004E181A" w:rsidP="00050050">
      <w:pPr>
        <w:spacing w:after="0" w:line="276" w:lineRule="auto"/>
        <w:jc w:val="both"/>
        <w:rPr>
          <w:rFonts w:ascii="Arial" w:hAnsi="Arial" w:cs="Arial"/>
        </w:rPr>
      </w:pPr>
    </w:p>
    <w:p w14:paraId="72338B98" w14:textId="15912DFC" w:rsidR="00275369" w:rsidRDefault="004E181A" w:rsidP="00050050">
      <w:pPr>
        <w:spacing w:after="0" w:line="276" w:lineRule="auto"/>
        <w:jc w:val="both"/>
        <w:rPr>
          <w:rFonts w:ascii="Arial" w:hAnsi="Arial" w:cs="Arial"/>
        </w:rPr>
      </w:pPr>
      <w:r>
        <w:rPr>
          <w:rFonts w:ascii="Arial" w:hAnsi="Arial" w:cs="Arial"/>
        </w:rPr>
        <w:t xml:space="preserve">Ahora bien, este mecanismo </w:t>
      </w:r>
      <w:r w:rsidRPr="00385C9B">
        <w:rPr>
          <w:rFonts w:ascii="Arial" w:hAnsi="Arial" w:cs="Arial"/>
        </w:rPr>
        <w:t xml:space="preserve">consiste en una serie de Rondas, cada una con un periodo de tiempo prestablecido, en las que los Participantes pueden presentar Ofertas por uno o varios </w:t>
      </w:r>
      <w:r>
        <w:rPr>
          <w:rFonts w:ascii="Arial" w:hAnsi="Arial" w:cs="Arial"/>
        </w:rPr>
        <w:t>Bl</w:t>
      </w:r>
      <w:r w:rsidRPr="00385C9B">
        <w:rPr>
          <w:rFonts w:ascii="Arial" w:hAnsi="Arial" w:cs="Arial"/>
        </w:rPr>
        <w:t>o</w:t>
      </w:r>
      <w:r>
        <w:rPr>
          <w:rFonts w:ascii="Arial" w:hAnsi="Arial" w:cs="Arial"/>
        </w:rPr>
        <w:t>qu</w:t>
      </w:r>
      <w:r w:rsidRPr="00385C9B">
        <w:rPr>
          <w:rFonts w:ascii="Arial" w:hAnsi="Arial" w:cs="Arial"/>
        </w:rPr>
        <w:t>es simultáneamente, de acuerdo a su interés y a las reglas descritas</w:t>
      </w:r>
      <w:r>
        <w:rPr>
          <w:rFonts w:ascii="Arial" w:hAnsi="Arial" w:cs="Arial"/>
        </w:rPr>
        <w:t xml:space="preserve"> </w:t>
      </w:r>
      <w:r w:rsidRPr="00385C9B">
        <w:rPr>
          <w:rFonts w:ascii="Arial" w:hAnsi="Arial" w:cs="Arial"/>
        </w:rPr>
        <w:t>en el presente Apéndice.</w:t>
      </w:r>
      <w:r>
        <w:rPr>
          <w:rFonts w:ascii="Arial" w:hAnsi="Arial" w:cs="Arial"/>
        </w:rPr>
        <w:t xml:space="preserve"> </w:t>
      </w:r>
      <w:r w:rsidR="00275369" w:rsidRPr="00385C9B">
        <w:rPr>
          <w:rFonts w:ascii="Arial" w:hAnsi="Arial" w:cs="Arial"/>
        </w:rPr>
        <w:t xml:space="preserve">En cada Ronda los Participantes podrán aceptar o superar los valores iniciales de cada </w:t>
      </w:r>
      <w:r w:rsidR="00275369">
        <w:rPr>
          <w:rFonts w:ascii="Arial" w:hAnsi="Arial" w:cs="Arial"/>
        </w:rPr>
        <w:t>Bloqu</w:t>
      </w:r>
      <w:r w:rsidR="00275369" w:rsidRPr="00385C9B">
        <w:rPr>
          <w:rFonts w:ascii="Arial" w:hAnsi="Arial" w:cs="Arial"/>
        </w:rPr>
        <w:t>e o los establecidos en la Ronda anterior, según sea el caso.</w:t>
      </w:r>
    </w:p>
    <w:p w14:paraId="0EF452B2" w14:textId="77777777" w:rsidR="002E4914" w:rsidRDefault="002E4914" w:rsidP="00050050">
      <w:pPr>
        <w:spacing w:after="0" w:line="276" w:lineRule="auto"/>
        <w:jc w:val="both"/>
        <w:rPr>
          <w:rFonts w:ascii="Arial" w:hAnsi="Arial" w:cs="Arial"/>
        </w:rPr>
      </w:pPr>
    </w:p>
    <w:p w14:paraId="73E28A99" w14:textId="77777777" w:rsidR="00C67ECD" w:rsidRDefault="00C67ECD" w:rsidP="00050050">
      <w:pPr>
        <w:spacing w:after="0" w:line="276" w:lineRule="auto"/>
        <w:jc w:val="both"/>
        <w:rPr>
          <w:rFonts w:ascii="Arial" w:hAnsi="Arial" w:cs="Arial"/>
        </w:rPr>
      </w:pPr>
    </w:p>
    <w:p w14:paraId="5A1B574F" w14:textId="5F193590" w:rsidR="00CC5169" w:rsidRDefault="00245AB7" w:rsidP="00050050">
      <w:pPr>
        <w:spacing w:after="0" w:line="276" w:lineRule="auto"/>
        <w:jc w:val="both"/>
        <w:rPr>
          <w:rFonts w:ascii="Arial" w:hAnsi="Arial" w:cs="Arial"/>
        </w:rPr>
      </w:pPr>
      <w:r>
        <w:rPr>
          <w:rFonts w:ascii="Arial" w:hAnsi="Arial" w:cs="Arial"/>
        </w:rPr>
        <w:t>E</w:t>
      </w:r>
      <w:r w:rsidR="00275369" w:rsidRPr="00385C9B">
        <w:rPr>
          <w:rFonts w:ascii="Arial" w:hAnsi="Arial" w:cs="Arial"/>
        </w:rPr>
        <w:t xml:space="preserve">n </w:t>
      </w:r>
      <w:r w:rsidR="00394953">
        <w:rPr>
          <w:rFonts w:ascii="Arial" w:hAnsi="Arial" w:cs="Arial"/>
        </w:rPr>
        <w:t xml:space="preserve">cada </w:t>
      </w:r>
      <w:r w:rsidR="00275369" w:rsidRPr="00385C9B">
        <w:rPr>
          <w:rFonts w:ascii="Arial" w:hAnsi="Arial" w:cs="Arial"/>
        </w:rPr>
        <w:t xml:space="preserve">Ronda los Participantes contarán con Unidades de Elegibilidad que podrán utilizar para presentar Ofertas Válidas por los </w:t>
      </w:r>
      <w:r w:rsidR="00275369">
        <w:rPr>
          <w:rFonts w:ascii="Arial" w:hAnsi="Arial" w:cs="Arial"/>
        </w:rPr>
        <w:t>Bl</w:t>
      </w:r>
      <w:r w:rsidR="00275369" w:rsidRPr="00385C9B">
        <w:rPr>
          <w:rFonts w:ascii="Arial" w:hAnsi="Arial" w:cs="Arial"/>
        </w:rPr>
        <w:t>o</w:t>
      </w:r>
      <w:r w:rsidR="00275369">
        <w:rPr>
          <w:rFonts w:ascii="Arial" w:hAnsi="Arial" w:cs="Arial"/>
        </w:rPr>
        <w:t>qu</w:t>
      </w:r>
      <w:r w:rsidR="00275369" w:rsidRPr="00385C9B">
        <w:rPr>
          <w:rFonts w:ascii="Arial" w:hAnsi="Arial" w:cs="Arial"/>
        </w:rPr>
        <w:t xml:space="preserve">es de su interés, lo cual se reflejará en su actividad. </w:t>
      </w:r>
      <w:r w:rsidR="004E181A">
        <w:rPr>
          <w:rFonts w:ascii="Arial" w:hAnsi="Arial" w:cs="Arial"/>
        </w:rPr>
        <w:t>Al inicio del primer</w:t>
      </w:r>
      <w:r w:rsidR="004E181A" w:rsidRPr="00385C9B">
        <w:rPr>
          <w:rFonts w:ascii="Arial" w:hAnsi="Arial" w:cs="Arial"/>
        </w:rPr>
        <w:t xml:space="preserve"> </w:t>
      </w:r>
      <w:r w:rsidR="004E181A">
        <w:rPr>
          <w:rFonts w:ascii="Arial" w:hAnsi="Arial" w:cs="Arial"/>
        </w:rPr>
        <w:t>Concurso,</w:t>
      </w:r>
      <w:r w:rsidR="004E181A" w:rsidRPr="00385C9B">
        <w:rPr>
          <w:rFonts w:ascii="Arial" w:hAnsi="Arial" w:cs="Arial"/>
        </w:rPr>
        <w:t xml:space="preserve"> </w:t>
      </w:r>
      <w:r w:rsidR="004E181A">
        <w:rPr>
          <w:rFonts w:ascii="Arial" w:hAnsi="Arial" w:cs="Arial"/>
        </w:rPr>
        <w:t>l</w:t>
      </w:r>
      <w:r w:rsidR="00F54077" w:rsidRPr="00385C9B">
        <w:rPr>
          <w:rFonts w:ascii="Arial" w:hAnsi="Arial" w:cs="Arial"/>
        </w:rPr>
        <w:t xml:space="preserve">as Unidades de Elegibilidad que </w:t>
      </w:r>
      <w:r w:rsidR="00F54077">
        <w:rPr>
          <w:rFonts w:ascii="Arial" w:hAnsi="Arial" w:cs="Arial"/>
        </w:rPr>
        <w:t>un</w:t>
      </w:r>
      <w:r w:rsidR="00F54077" w:rsidRPr="00385C9B">
        <w:rPr>
          <w:rFonts w:ascii="Arial" w:hAnsi="Arial" w:cs="Arial"/>
        </w:rPr>
        <w:t xml:space="preserve"> Participante tendrá disponibles para utilizar estarán determinadas con base </w:t>
      </w:r>
      <w:r w:rsidR="00F54077">
        <w:rPr>
          <w:rFonts w:ascii="Arial" w:hAnsi="Arial" w:cs="Arial"/>
        </w:rPr>
        <w:t>en su</w:t>
      </w:r>
      <w:r w:rsidR="00F54077" w:rsidRPr="00385C9B">
        <w:rPr>
          <w:rFonts w:ascii="Arial" w:hAnsi="Arial" w:cs="Arial"/>
        </w:rPr>
        <w:t xml:space="preserve"> Garantía de Seriedad</w:t>
      </w:r>
      <w:r w:rsidR="004E181A">
        <w:rPr>
          <w:rFonts w:ascii="Arial" w:hAnsi="Arial" w:cs="Arial"/>
        </w:rPr>
        <w:t>.</w:t>
      </w:r>
      <w:r w:rsidR="00F54077">
        <w:rPr>
          <w:rFonts w:ascii="Arial" w:hAnsi="Arial" w:cs="Arial"/>
        </w:rPr>
        <w:t xml:space="preserve"> </w:t>
      </w:r>
      <w:r w:rsidR="004E181A">
        <w:rPr>
          <w:rFonts w:ascii="Arial" w:hAnsi="Arial" w:cs="Arial"/>
        </w:rPr>
        <w:t>E</w:t>
      </w:r>
      <w:r w:rsidR="00050050">
        <w:rPr>
          <w:rFonts w:ascii="Arial" w:hAnsi="Arial" w:cs="Arial"/>
        </w:rPr>
        <w:t xml:space="preserve">n </w:t>
      </w:r>
      <w:r w:rsidR="00F54077">
        <w:rPr>
          <w:rFonts w:ascii="Arial" w:hAnsi="Arial" w:cs="Arial"/>
        </w:rPr>
        <w:t>caso</w:t>
      </w:r>
      <w:r w:rsidR="006201B5">
        <w:rPr>
          <w:rFonts w:ascii="Arial" w:hAnsi="Arial" w:cs="Arial"/>
        </w:rPr>
        <w:t xml:space="preserve"> que exista un</w:t>
      </w:r>
      <w:r w:rsidR="00F54077" w:rsidRPr="00F54077">
        <w:rPr>
          <w:rFonts w:ascii="Arial" w:hAnsi="Arial" w:cs="Arial"/>
        </w:rPr>
        <w:t xml:space="preserve"> segund</w:t>
      </w:r>
      <w:r w:rsidR="00C67ECD">
        <w:rPr>
          <w:rFonts w:ascii="Arial" w:hAnsi="Arial" w:cs="Arial"/>
        </w:rPr>
        <w:t>o</w:t>
      </w:r>
      <w:r w:rsidR="00F54077" w:rsidRPr="00F54077">
        <w:rPr>
          <w:rFonts w:ascii="Arial" w:hAnsi="Arial" w:cs="Arial"/>
        </w:rPr>
        <w:t xml:space="preserve"> </w:t>
      </w:r>
      <w:r w:rsidR="00C67ECD">
        <w:rPr>
          <w:rFonts w:ascii="Arial" w:hAnsi="Arial" w:cs="Arial"/>
        </w:rPr>
        <w:t>Concurso</w:t>
      </w:r>
      <w:r w:rsidR="006201B5">
        <w:rPr>
          <w:rFonts w:ascii="Arial" w:hAnsi="Arial" w:cs="Arial"/>
        </w:rPr>
        <w:t>, al inicio de ést</w:t>
      </w:r>
      <w:r w:rsidR="00C67ECD">
        <w:rPr>
          <w:rFonts w:ascii="Arial" w:hAnsi="Arial" w:cs="Arial"/>
        </w:rPr>
        <w:t>e</w:t>
      </w:r>
      <w:r w:rsidR="00CC5169" w:rsidRPr="00F54077">
        <w:rPr>
          <w:rFonts w:ascii="Arial" w:hAnsi="Arial" w:cs="Arial"/>
        </w:rPr>
        <w:t xml:space="preserve"> se calcularán considerando su cantidad original menos las Unidades de los Bloques </w:t>
      </w:r>
      <w:r w:rsidR="00F54077">
        <w:rPr>
          <w:rFonts w:ascii="Arial" w:hAnsi="Arial" w:cs="Arial"/>
        </w:rPr>
        <w:t xml:space="preserve">que se le </w:t>
      </w:r>
      <w:r w:rsidR="006201B5">
        <w:rPr>
          <w:rFonts w:ascii="Arial" w:hAnsi="Arial" w:cs="Arial"/>
        </w:rPr>
        <w:t xml:space="preserve">hubieren </w:t>
      </w:r>
      <w:r w:rsidR="00F54077">
        <w:rPr>
          <w:rFonts w:ascii="Arial" w:hAnsi="Arial" w:cs="Arial"/>
        </w:rPr>
        <w:t>asignado</w:t>
      </w:r>
      <w:r w:rsidR="00CC5169" w:rsidRPr="00F54077">
        <w:rPr>
          <w:rFonts w:ascii="Arial" w:hAnsi="Arial" w:cs="Arial"/>
        </w:rPr>
        <w:t xml:space="preserve"> en </w:t>
      </w:r>
      <w:r w:rsidR="00C70E2C">
        <w:rPr>
          <w:rFonts w:ascii="Arial" w:hAnsi="Arial" w:cs="Arial"/>
        </w:rPr>
        <w:t>el</w:t>
      </w:r>
      <w:r w:rsidR="00CC5169" w:rsidRPr="00F54077">
        <w:rPr>
          <w:rFonts w:ascii="Arial" w:hAnsi="Arial" w:cs="Arial"/>
        </w:rPr>
        <w:t xml:space="preserve"> primer </w:t>
      </w:r>
      <w:r w:rsidR="00C70E2C">
        <w:rPr>
          <w:rFonts w:ascii="Arial" w:hAnsi="Arial" w:cs="Arial"/>
        </w:rPr>
        <w:t>Concurso</w:t>
      </w:r>
      <w:r w:rsidR="00CC5169" w:rsidRPr="00F54077">
        <w:rPr>
          <w:rFonts w:ascii="Arial" w:hAnsi="Arial" w:cs="Arial"/>
        </w:rPr>
        <w:t>.</w:t>
      </w:r>
    </w:p>
    <w:p w14:paraId="320CE39B" w14:textId="77777777" w:rsidR="002E4914" w:rsidRDefault="002E4914" w:rsidP="00050050">
      <w:pPr>
        <w:spacing w:after="0" w:line="276" w:lineRule="auto"/>
        <w:jc w:val="both"/>
        <w:rPr>
          <w:rFonts w:ascii="Arial" w:hAnsi="Arial" w:cs="Arial"/>
        </w:rPr>
      </w:pPr>
    </w:p>
    <w:p w14:paraId="0E4F901E" w14:textId="3D4057FF" w:rsidR="00441CA7" w:rsidRDefault="00DF1D01" w:rsidP="00050050">
      <w:pPr>
        <w:spacing w:after="0" w:line="276" w:lineRule="auto"/>
        <w:jc w:val="both"/>
        <w:rPr>
          <w:rFonts w:ascii="Arial" w:hAnsi="Arial" w:cs="Arial"/>
        </w:rPr>
      </w:pPr>
      <w:r>
        <w:rPr>
          <w:rFonts w:ascii="Arial" w:hAnsi="Arial" w:cs="Arial"/>
        </w:rPr>
        <w:t>Adicionalmente, cada una las Rondas que conforman cada Concurso se ubicarán en una de las tres posibles Etapas. Cada Etapa tiene asociado un</w:t>
      </w:r>
      <w:r w:rsidR="00275369" w:rsidRPr="00385C9B">
        <w:rPr>
          <w:rFonts w:ascii="Arial" w:hAnsi="Arial" w:cs="Arial"/>
        </w:rPr>
        <w:t xml:space="preserve"> Nivel de Actividad </w:t>
      </w:r>
      <w:r>
        <w:rPr>
          <w:rFonts w:ascii="Arial" w:hAnsi="Arial" w:cs="Arial"/>
        </w:rPr>
        <w:t xml:space="preserve">mínimo y </w:t>
      </w:r>
      <w:r w:rsidR="00275369" w:rsidRPr="00385C9B">
        <w:rPr>
          <w:rFonts w:ascii="Arial" w:hAnsi="Arial" w:cs="Arial"/>
        </w:rPr>
        <w:t>un incremento porcentu</w:t>
      </w:r>
      <w:r w:rsidR="004E181A">
        <w:rPr>
          <w:rFonts w:ascii="Arial" w:hAnsi="Arial" w:cs="Arial"/>
        </w:rPr>
        <w:t>al reflejado en la Oferta Mínima</w:t>
      </w:r>
      <w:r w:rsidR="00275369" w:rsidRPr="00AB6F80">
        <w:rPr>
          <w:rFonts w:ascii="Arial" w:hAnsi="Arial" w:cs="Arial"/>
        </w:rPr>
        <w:t>,</w:t>
      </w:r>
      <w:r w:rsidR="00275369" w:rsidRPr="00385C9B">
        <w:rPr>
          <w:rFonts w:ascii="Arial" w:hAnsi="Arial" w:cs="Arial"/>
        </w:rPr>
        <w:t xml:space="preserve"> </w:t>
      </w:r>
      <w:r>
        <w:rPr>
          <w:rFonts w:ascii="Arial" w:hAnsi="Arial" w:cs="Arial"/>
        </w:rPr>
        <w:t xml:space="preserve">los cuales se aplicarán a cada Ronda según </w:t>
      </w:r>
      <w:r w:rsidR="00EA4515">
        <w:rPr>
          <w:rFonts w:ascii="Arial" w:hAnsi="Arial" w:cs="Arial"/>
        </w:rPr>
        <w:t>la Etapa en la que se encuentre</w:t>
      </w:r>
      <w:r>
        <w:rPr>
          <w:rFonts w:ascii="Arial" w:hAnsi="Arial" w:cs="Arial"/>
        </w:rPr>
        <w:t xml:space="preserve">. </w:t>
      </w:r>
    </w:p>
    <w:p w14:paraId="129EDD80" w14:textId="77777777" w:rsidR="005F03C1" w:rsidRDefault="005F03C1" w:rsidP="008C1511">
      <w:pPr>
        <w:spacing w:after="0" w:line="276" w:lineRule="auto"/>
        <w:jc w:val="both"/>
        <w:rPr>
          <w:rFonts w:ascii="Arial" w:hAnsi="Arial" w:cs="Arial"/>
        </w:rPr>
      </w:pPr>
    </w:p>
    <w:p w14:paraId="2B732256" w14:textId="5B3AE2DB" w:rsidR="00275369" w:rsidRDefault="00394953" w:rsidP="00050050">
      <w:pPr>
        <w:spacing w:after="0" w:line="276" w:lineRule="auto"/>
        <w:jc w:val="both"/>
        <w:rPr>
          <w:rFonts w:ascii="Arial" w:hAnsi="Arial" w:cs="Arial"/>
        </w:rPr>
      </w:pPr>
      <w:r>
        <w:rPr>
          <w:rFonts w:ascii="Arial" w:hAnsi="Arial" w:cs="Arial"/>
        </w:rPr>
        <w:t>P</w:t>
      </w:r>
      <w:r w:rsidR="00275369" w:rsidRPr="00385C9B">
        <w:rPr>
          <w:rFonts w:ascii="Arial" w:hAnsi="Arial" w:cs="Arial"/>
        </w:rPr>
        <w:t xml:space="preserve">ara que un Participante </w:t>
      </w:r>
      <w:r w:rsidR="00245AB7">
        <w:rPr>
          <w:rFonts w:ascii="Arial" w:hAnsi="Arial" w:cs="Arial"/>
        </w:rPr>
        <w:t>resulte ganador por</w:t>
      </w:r>
      <w:r w:rsidR="00275369" w:rsidRPr="00385C9B">
        <w:rPr>
          <w:rFonts w:ascii="Arial" w:hAnsi="Arial" w:cs="Arial"/>
        </w:rPr>
        <w:t xml:space="preserve"> un</w:t>
      </w:r>
      <w:r w:rsidR="00275369">
        <w:rPr>
          <w:rFonts w:ascii="Arial" w:hAnsi="Arial" w:cs="Arial"/>
        </w:rPr>
        <w:t xml:space="preserve"> B</w:t>
      </w:r>
      <w:r w:rsidR="000465A8">
        <w:rPr>
          <w:rFonts w:ascii="Arial" w:hAnsi="Arial" w:cs="Arial"/>
        </w:rPr>
        <w:t>l</w:t>
      </w:r>
      <w:r w:rsidR="00275369" w:rsidRPr="00385C9B">
        <w:rPr>
          <w:rFonts w:ascii="Arial" w:hAnsi="Arial" w:cs="Arial"/>
        </w:rPr>
        <w:t>o</w:t>
      </w:r>
      <w:r w:rsidR="00275369">
        <w:rPr>
          <w:rFonts w:ascii="Arial" w:hAnsi="Arial" w:cs="Arial"/>
        </w:rPr>
        <w:t>qu</w:t>
      </w:r>
      <w:r w:rsidR="00275369" w:rsidRPr="00385C9B">
        <w:rPr>
          <w:rFonts w:ascii="Arial" w:hAnsi="Arial" w:cs="Arial"/>
        </w:rPr>
        <w:t xml:space="preserve">e específico, éste deberá tener la OVMA por ese </w:t>
      </w:r>
      <w:r w:rsidR="00275369">
        <w:rPr>
          <w:rFonts w:ascii="Arial" w:hAnsi="Arial" w:cs="Arial"/>
        </w:rPr>
        <w:t>Bloqu</w:t>
      </w:r>
      <w:r w:rsidR="00275369" w:rsidRPr="00385C9B">
        <w:rPr>
          <w:rFonts w:ascii="Arial" w:hAnsi="Arial" w:cs="Arial"/>
        </w:rPr>
        <w:t xml:space="preserve">e al término </w:t>
      </w:r>
      <w:r w:rsidR="0076664A">
        <w:rPr>
          <w:rFonts w:ascii="Arial" w:hAnsi="Arial" w:cs="Arial"/>
        </w:rPr>
        <w:t>de cualquiera de l</w:t>
      </w:r>
      <w:r w:rsidR="004E181A">
        <w:rPr>
          <w:rFonts w:ascii="Arial" w:hAnsi="Arial" w:cs="Arial"/>
        </w:rPr>
        <w:t>o</w:t>
      </w:r>
      <w:r w:rsidR="0076664A">
        <w:rPr>
          <w:rFonts w:ascii="Arial" w:hAnsi="Arial" w:cs="Arial"/>
        </w:rPr>
        <w:t xml:space="preserve">s </w:t>
      </w:r>
      <w:r w:rsidR="004E181A">
        <w:rPr>
          <w:rFonts w:ascii="Arial" w:hAnsi="Arial" w:cs="Arial"/>
        </w:rPr>
        <w:t>Concursos</w:t>
      </w:r>
      <w:r w:rsidR="0076664A">
        <w:rPr>
          <w:rFonts w:ascii="Arial" w:hAnsi="Arial" w:cs="Arial"/>
        </w:rPr>
        <w:t xml:space="preserve"> </w:t>
      </w:r>
      <w:r w:rsidR="00275369" w:rsidRPr="00385C9B">
        <w:rPr>
          <w:rFonts w:ascii="Arial" w:hAnsi="Arial" w:cs="Arial"/>
        </w:rPr>
        <w:t xml:space="preserve">del PPO. Una vez finalizado el PPO, </w:t>
      </w:r>
      <w:r w:rsidR="00227244" w:rsidRPr="00385C9B">
        <w:rPr>
          <w:rFonts w:ascii="Arial" w:hAnsi="Arial" w:cs="Arial"/>
        </w:rPr>
        <w:t>conforme al Calendario de Actividades, se publicará en el Portal de Internet del Instituto los resultados finales, incluyendo los Pagos por Retiro en los que hayan incurrido los Participantes correspondientes.</w:t>
      </w:r>
    </w:p>
    <w:p w14:paraId="0E564900" w14:textId="77777777" w:rsidR="002E4914" w:rsidRPr="00385C9B" w:rsidRDefault="002E4914" w:rsidP="008C1511">
      <w:pPr>
        <w:spacing w:after="0" w:line="276" w:lineRule="auto"/>
        <w:jc w:val="both"/>
        <w:rPr>
          <w:rFonts w:ascii="Arial" w:hAnsi="Arial" w:cs="Arial"/>
        </w:rPr>
      </w:pPr>
    </w:p>
    <w:p w14:paraId="5EE5E63C" w14:textId="717C2BE9" w:rsidR="00B634E9" w:rsidRPr="00D874D1" w:rsidRDefault="00C13A3F" w:rsidP="008C1511">
      <w:pPr>
        <w:pStyle w:val="Ttulo1"/>
        <w:spacing w:before="0" w:line="276" w:lineRule="auto"/>
        <w:rPr>
          <w:rFonts w:ascii="Arial" w:eastAsiaTheme="minorHAnsi" w:hAnsi="Arial" w:cs="Arial"/>
          <w:b/>
          <w:color w:val="000000" w:themeColor="text1"/>
          <w:sz w:val="22"/>
          <w:szCs w:val="22"/>
        </w:rPr>
      </w:pPr>
      <w:bookmarkStart w:id="99" w:name="_Toc41920958"/>
      <w:bookmarkStart w:id="100" w:name="_Toc41920959"/>
      <w:bookmarkStart w:id="101" w:name="_Toc525636179"/>
      <w:bookmarkStart w:id="102" w:name="_Toc525637947"/>
      <w:bookmarkStart w:id="103" w:name="_Toc525657953"/>
      <w:bookmarkStart w:id="104" w:name="_Toc525668095"/>
      <w:bookmarkStart w:id="105" w:name="_Toc525728311"/>
      <w:bookmarkStart w:id="106" w:name="_Toc525756475"/>
      <w:bookmarkStart w:id="107" w:name="_Toc525808812"/>
      <w:bookmarkStart w:id="108" w:name="_Toc525818932"/>
      <w:bookmarkStart w:id="109" w:name="_Toc525820287"/>
      <w:bookmarkStart w:id="110" w:name="_Toc525837888"/>
      <w:bookmarkStart w:id="111" w:name="_Toc38542491"/>
      <w:bookmarkStart w:id="112" w:name="_Toc45535817"/>
      <w:bookmarkStart w:id="113" w:name="_Toc45557936"/>
      <w:bookmarkStart w:id="114" w:name="_Toc45558092"/>
      <w:bookmarkStart w:id="115" w:name="_Toc47373417"/>
      <w:bookmarkEnd w:id="99"/>
      <w:bookmarkEnd w:id="100"/>
      <w:r w:rsidRPr="00D874D1">
        <w:rPr>
          <w:rFonts w:ascii="Arial" w:eastAsiaTheme="minorHAnsi" w:hAnsi="Arial" w:cs="Arial"/>
          <w:b/>
          <w:color w:val="000000" w:themeColor="text1"/>
          <w:sz w:val="22"/>
          <w:szCs w:val="22"/>
        </w:rPr>
        <w:t>Procedimiento de</w:t>
      </w:r>
      <w:r w:rsidR="00D40051" w:rsidRPr="00D874D1">
        <w:rPr>
          <w:rFonts w:ascii="Arial" w:eastAsiaTheme="minorHAnsi" w:hAnsi="Arial" w:cs="Arial"/>
          <w:b/>
          <w:color w:val="000000" w:themeColor="text1"/>
          <w:sz w:val="22"/>
          <w:szCs w:val="22"/>
        </w:rPr>
        <w:t xml:space="preserve"> </w:t>
      </w:r>
      <w:r w:rsidRPr="00D874D1">
        <w:rPr>
          <w:rFonts w:ascii="Arial" w:eastAsiaTheme="minorHAnsi" w:hAnsi="Arial" w:cs="Arial"/>
          <w:b/>
          <w:color w:val="000000" w:themeColor="text1"/>
          <w:sz w:val="22"/>
          <w:szCs w:val="22"/>
        </w:rPr>
        <w:t>P</w:t>
      </w:r>
      <w:r w:rsidR="00B634E9" w:rsidRPr="00D874D1">
        <w:rPr>
          <w:rFonts w:ascii="Arial" w:eastAsiaTheme="minorHAnsi" w:hAnsi="Arial" w:cs="Arial"/>
          <w:b/>
          <w:color w:val="000000" w:themeColor="text1"/>
          <w:sz w:val="22"/>
          <w:szCs w:val="22"/>
        </w:rPr>
        <w:t>resentación de Oferta</w:t>
      </w:r>
      <w:r w:rsidRPr="00D874D1">
        <w:rPr>
          <w:rFonts w:ascii="Arial" w:eastAsiaTheme="minorHAnsi" w:hAnsi="Arial" w:cs="Arial"/>
          <w:b/>
          <w:color w:val="000000" w:themeColor="text1"/>
          <w:sz w:val="22"/>
          <w:szCs w:val="22"/>
        </w:rPr>
        <w:t>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806B54">
        <w:rPr>
          <w:rFonts w:ascii="Arial" w:eastAsiaTheme="minorHAnsi" w:hAnsi="Arial" w:cs="Arial"/>
          <w:b/>
          <w:color w:val="000000" w:themeColor="text1"/>
          <w:sz w:val="22"/>
          <w:szCs w:val="22"/>
        </w:rPr>
        <w:t xml:space="preserve"> y sus Concursos</w:t>
      </w:r>
      <w:r w:rsidR="00546546">
        <w:rPr>
          <w:rFonts w:ascii="Arial" w:eastAsiaTheme="minorHAnsi" w:hAnsi="Arial" w:cs="Arial"/>
          <w:b/>
          <w:color w:val="000000" w:themeColor="text1"/>
          <w:sz w:val="22"/>
          <w:szCs w:val="22"/>
        </w:rPr>
        <w:t>.</w:t>
      </w:r>
      <w:bookmarkEnd w:id="115"/>
    </w:p>
    <w:p w14:paraId="24058C06" w14:textId="77777777" w:rsidR="00E02080" w:rsidRPr="00BC324B" w:rsidRDefault="00E02080" w:rsidP="00BC324B">
      <w:pPr>
        <w:pStyle w:val="Textoindependiente"/>
        <w:spacing w:after="0" w:line="276" w:lineRule="auto"/>
        <w:ind w:left="708" w:hanging="708"/>
        <w:jc w:val="both"/>
        <w:rPr>
          <w:rFonts w:ascii="Arial" w:eastAsiaTheme="minorHAnsi" w:hAnsi="Arial" w:cs="Arial"/>
          <w:sz w:val="22"/>
          <w:szCs w:val="22"/>
          <w:lang w:val="es-MX" w:eastAsia="en-US"/>
        </w:rPr>
      </w:pPr>
    </w:p>
    <w:p w14:paraId="32949E6B" w14:textId="12FCC824" w:rsidR="00EA4515" w:rsidRDefault="00EA4515" w:rsidP="00EA4515">
      <w:pPr>
        <w:spacing w:after="0" w:line="276" w:lineRule="auto"/>
        <w:jc w:val="both"/>
        <w:rPr>
          <w:rFonts w:ascii="Arial" w:hAnsi="Arial" w:cs="Arial"/>
        </w:rPr>
      </w:pPr>
      <w:r>
        <w:rPr>
          <w:rFonts w:ascii="Arial" w:hAnsi="Arial" w:cs="Arial"/>
        </w:rPr>
        <w:t>En la presente Licitación, e</w:t>
      </w:r>
      <w:r w:rsidR="00AC0048" w:rsidRPr="00A66E97">
        <w:rPr>
          <w:rFonts w:ascii="Arial" w:hAnsi="Arial" w:cs="Arial"/>
        </w:rPr>
        <w:t xml:space="preserve">l </w:t>
      </w:r>
      <w:r w:rsidR="00AC0048" w:rsidRPr="00685551">
        <w:rPr>
          <w:rFonts w:ascii="Arial" w:hAnsi="Arial" w:cs="Arial"/>
        </w:rPr>
        <w:t xml:space="preserve">PPO </w:t>
      </w:r>
      <w:r>
        <w:rPr>
          <w:rFonts w:ascii="Arial" w:hAnsi="Arial" w:cs="Arial"/>
        </w:rPr>
        <w:t>podrá constar de hasta dos (2) Concursos. En el primer Concurso se pondrán a disposición la totalidad de los Bloques objeto de la Licitación</w:t>
      </w:r>
      <w:r w:rsidR="009A5002">
        <w:rPr>
          <w:rFonts w:ascii="Arial" w:hAnsi="Arial" w:cs="Arial"/>
        </w:rPr>
        <w:t>.</w:t>
      </w:r>
      <w:r>
        <w:rPr>
          <w:rFonts w:ascii="Arial" w:hAnsi="Arial" w:cs="Arial"/>
        </w:rPr>
        <w:t xml:space="preserve"> En caso de quedar Bloques sin asignar al finalizar el primer Concurso, se realizará un segundo Concurso en la que se ofrecerán para su asignación los Bloques que hayan quedado disponibles, aplicándose el Límite de Acumulación de Espectro correspondiente.</w:t>
      </w:r>
    </w:p>
    <w:p w14:paraId="2FBB4679" w14:textId="77777777" w:rsidR="00EA4515" w:rsidRDefault="00EA4515" w:rsidP="00050050">
      <w:pPr>
        <w:spacing w:after="0" w:line="276" w:lineRule="auto"/>
        <w:jc w:val="both"/>
        <w:rPr>
          <w:rFonts w:ascii="Arial" w:hAnsi="Arial" w:cs="Arial"/>
        </w:rPr>
      </w:pPr>
    </w:p>
    <w:p w14:paraId="5AAF2F93" w14:textId="6F9A0E4F" w:rsidR="002E4914" w:rsidRDefault="00EA4515" w:rsidP="007C0231">
      <w:pPr>
        <w:spacing w:after="0" w:line="276" w:lineRule="auto"/>
        <w:jc w:val="both"/>
        <w:rPr>
          <w:rFonts w:ascii="Arial" w:hAnsi="Arial" w:cs="Arial"/>
        </w:rPr>
      </w:pPr>
      <w:r>
        <w:rPr>
          <w:rFonts w:ascii="Arial" w:hAnsi="Arial" w:cs="Arial"/>
        </w:rPr>
        <w:t>Cada Concurso</w:t>
      </w:r>
      <w:r w:rsidR="007C0231">
        <w:rPr>
          <w:rFonts w:ascii="Arial" w:hAnsi="Arial" w:cs="Arial"/>
        </w:rPr>
        <w:t xml:space="preserve"> </w:t>
      </w:r>
      <w:r>
        <w:rPr>
          <w:rFonts w:ascii="Arial" w:hAnsi="Arial" w:cs="Arial"/>
        </w:rPr>
        <w:t>estará compuesto</w:t>
      </w:r>
      <w:r w:rsidR="00477D72">
        <w:rPr>
          <w:rFonts w:ascii="Arial" w:hAnsi="Arial" w:cs="Arial"/>
        </w:rPr>
        <w:t xml:space="preserve"> por </w:t>
      </w:r>
      <w:r w:rsidR="00AC0048">
        <w:rPr>
          <w:rFonts w:ascii="Arial" w:hAnsi="Arial" w:cs="Arial"/>
        </w:rPr>
        <w:t xml:space="preserve">una o </w:t>
      </w:r>
      <w:r w:rsidR="007C0231">
        <w:rPr>
          <w:rFonts w:ascii="Arial" w:hAnsi="Arial" w:cs="Arial"/>
        </w:rPr>
        <w:t>varias</w:t>
      </w:r>
      <w:r w:rsidR="00AC0048">
        <w:rPr>
          <w:rFonts w:ascii="Arial" w:hAnsi="Arial" w:cs="Arial"/>
        </w:rPr>
        <w:t xml:space="preserve"> Rondas</w:t>
      </w:r>
      <w:r w:rsidR="001A34F6">
        <w:rPr>
          <w:rFonts w:ascii="Arial" w:hAnsi="Arial" w:cs="Arial"/>
        </w:rPr>
        <w:t>.</w:t>
      </w:r>
      <w:r w:rsidR="00AC0048" w:rsidRPr="00685551">
        <w:rPr>
          <w:rFonts w:ascii="Arial" w:hAnsi="Arial" w:cs="Arial"/>
        </w:rPr>
        <w:t xml:space="preserve"> </w:t>
      </w:r>
      <w:r w:rsidR="001A34F6" w:rsidRPr="00685551">
        <w:rPr>
          <w:rFonts w:ascii="Arial" w:hAnsi="Arial" w:cs="Arial"/>
        </w:rPr>
        <w:t xml:space="preserve">En </w:t>
      </w:r>
      <w:r w:rsidR="00AC0048" w:rsidRPr="00685551">
        <w:rPr>
          <w:rFonts w:ascii="Arial" w:hAnsi="Arial" w:cs="Arial"/>
        </w:rPr>
        <w:t>cada Ronda, los Participantes podrán presentar Ofertas Válidas por uno o más Bloques de su interés, en función del</w:t>
      </w:r>
      <w:r w:rsidR="00AC0048" w:rsidRPr="00A66E97">
        <w:rPr>
          <w:rFonts w:ascii="Arial" w:hAnsi="Arial" w:cs="Arial"/>
        </w:rPr>
        <w:t xml:space="preserve"> número de Unidades de Elegibilidad que tengan disponibles para esa Ronda, con el fin de obtener las OVMAs correspondientes</w:t>
      </w:r>
      <w:r w:rsidR="00AC0048" w:rsidRPr="001A34F6">
        <w:rPr>
          <w:rFonts w:ascii="Arial" w:hAnsi="Arial" w:cs="Arial"/>
        </w:rPr>
        <w:t xml:space="preserve">, ya que, al término </w:t>
      </w:r>
      <w:r w:rsidR="00AC0048" w:rsidRPr="00477D72">
        <w:rPr>
          <w:rFonts w:ascii="Arial" w:hAnsi="Arial" w:cs="Arial"/>
        </w:rPr>
        <w:t xml:space="preserve">de la última Ronda </w:t>
      </w:r>
      <w:r w:rsidR="00A66E97">
        <w:rPr>
          <w:rFonts w:ascii="Arial" w:hAnsi="Arial" w:cs="Arial"/>
        </w:rPr>
        <w:t xml:space="preserve">de </w:t>
      </w:r>
      <w:r w:rsidR="00477D72">
        <w:rPr>
          <w:rFonts w:ascii="Arial" w:hAnsi="Arial" w:cs="Arial"/>
        </w:rPr>
        <w:t xml:space="preserve">cada </w:t>
      </w:r>
      <w:r>
        <w:rPr>
          <w:rFonts w:ascii="Arial" w:hAnsi="Arial" w:cs="Arial"/>
        </w:rPr>
        <w:t>Concurso</w:t>
      </w:r>
      <w:r w:rsidR="00AC0048" w:rsidRPr="00477D72">
        <w:rPr>
          <w:rFonts w:ascii="Arial" w:hAnsi="Arial" w:cs="Arial"/>
        </w:rPr>
        <w:t>,</w:t>
      </w:r>
      <w:r w:rsidR="00AC0048" w:rsidRPr="001A34F6">
        <w:rPr>
          <w:rFonts w:ascii="Arial" w:hAnsi="Arial" w:cs="Arial"/>
        </w:rPr>
        <w:t xml:space="preserve"> los Participantes que cuenten con las OVMAs d</w:t>
      </w:r>
      <w:r w:rsidR="00AC0048" w:rsidRPr="00477D72">
        <w:rPr>
          <w:rFonts w:ascii="Arial" w:hAnsi="Arial" w:cs="Arial"/>
        </w:rPr>
        <w:t>e cada Bloque, podrán ser declara</w:t>
      </w:r>
      <w:r w:rsidR="00AC0048" w:rsidRPr="001A34F6">
        <w:rPr>
          <w:rFonts w:ascii="Arial" w:hAnsi="Arial" w:cs="Arial"/>
        </w:rPr>
        <w:t>dos</w:t>
      </w:r>
      <w:r w:rsidR="00AC0048" w:rsidRPr="00385C9B">
        <w:rPr>
          <w:rFonts w:ascii="Arial" w:hAnsi="Arial" w:cs="Arial"/>
        </w:rPr>
        <w:t xml:space="preserve"> como ganadores.</w:t>
      </w:r>
    </w:p>
    <w:p w14:paraId="3A8D25E0" w14:textId="670CEFD6" w:rsidR="002E4914" w:rsidRDefault="002E4914" w:rsidP="007C0231">
      <w:pPr>
        <w:spacing w:after="0" w:line="276" w:lineRule="auto"/>
        <w:jc w:val="both"/>
        <w:rPr>
          <w:rFonts w:ascii="Arial" w:hAnsi="Arial" w:cs="Arial"/>
        </w:rPr>
      </w:pPr>
    </w:p>
    <w:p w14:paraId="1C86FEB0" w14:textId="7C71CE52" w:rsidR="002D333C" w:rsidRPr="00174AA4" w:rsidRDefault="00174AA4" w:rsidP="007C0231">
      <w:pPr>
        <w:spacing w:after="0" w:line="276" w:lineRule="auto"/>
        <w:jc w:val="both"/>
        <w:rPr>
          <w:rFonts w:ascii="Arial" w:hAnsi="Arial" w:cs="Arial"/>
          <w:u w:val="single"/>
        </w:rPr>
      </w:pPr>
      <w:r>
        <w:rPr>
          <w:rFonts w:ascii="Arial" w:hAnsi="Arial" w:cs="Arial"/>
          <w:u w:val="single"/>
        </w:rPr>
        <w:t>Descripción de la m</w:t>
      </w:r>
      <w:r w:rsidRPr="00174AA4">
        <w:rPr>
          <w:rFonts w:ascii="Arial" w:hAnsi="Arial" w:cs="Arial"/>
          <w:u w:val="single"/>
        </w:rPr>
        <w:t>ec</w:t>
      </w:r>
      <w:r>
        <w:rPr>
          <w:rFonts w:ascii="Arial" w:hAnsi="Arial" w:cs="Arial"/>
          <w:u w:val="single"/>
        </w:rPr>
        <w:t>ánica de cada</w:t>
      </w:r>
      <w:r w:rsidRPr="00174AA4">
        <w:rPr>
          <w:rFonts w:ascii="Arial" w:hAnsi="Arial" w:cs="Arial"/>
          <w:u w:val="single"/>
        </w:rPr>
        <w:t xml:space="preserve"> Concurso.</w:t>
      </w:r>
      <w:r w:rsidRPr="00EC0EC8">
        <w:rPr>
          <w:rFonts w:ascii="Arial" w:hAnsi="Arial" w:cs="Arial"/>
        </w:rPr>
        <w:t xml:space="preserve"> Para cada Concurso, </w:t>
      </w:r>
      <w:r>
        <w:rPr>
          <w:rFonts w:ascii="Arial" w:hAnsi="Arial" w:cs="Arial"/>
        </w:rPr>
        <w:t>a</w:t>
      </w:r>
      <w:r w:rsidR="002D333C" w:rsidRPr="00385C9B">
        <w:rPr>
          <w:rFonts w:ascii="Arial" w:hAnsi="Arial" w:cs="Arial"/>
        </w:rPr>
        <w:t xml:space="preserve"> partir de la primera Ronda, los Participantes podrán presentar Ofertas Válidas en cada </w:t>
      </w:r>
      <w:r w:rsidR="002D333C">
        <w:rPr>
          <w:rFonts w:ascii="Arial" w:hAnsi="Arial" w:cs="Arial"/>
        </w:rPr>
        <w:t>Bloque</w:t>
      </w:r>
      <w:r w:rsidR="002D333C" w:rsidRPr="00385C9B">
        <w:rPr>
          <w:rFonts w:ascii="Arial" w:hAnsi="Arial" w:cs="Arial"/>
        </w:rPr>
        <w:t xml:space="preserve"> de su interés y, a su conclusión, se determinarán las OVMAs para cada </w:t>
      </w:r>
      <w:r w:rsidR="002D333C">
        <w:rPr>
          <w:rFonts w:ascii="Arial" w:hAnsi="Arial" w:cs="Arial"/>
        </w:rPr>
        <w:t>Bloque</w:t>
      </w:r>
      <w:r w:rsidR="002D333C" w:rsidRPr="00385C9B">
        <w:rPr>
          <w:rFonts w:ascii="Arial" w:hAnsi="Arial" w:cs="Arial"/>
        </w:rPr>
        <w:t xml:space="preserve"> con actividad. Acto seguido, se procederá a un </w:t>
      </w:r>
      <w:r w:rsidR="002D333C" w:rsidRPr="00CA2B7C">
        <w:rPr>
          <w:rFonts w:ascii="Arial" w:hAnsi="Arial" w:cs="Arial"/>
        </w:rPr>
        <w:t>Periodo de Reporte, en el cual se calcularán y publicarán los resultados a través del SEPRO, los cuales estarán disponibles para consulta de los Participantes.</w:t>
      </w:r>
    </w:p>
    <w:p w14:paraId="5BA90D42" w14:textId="6A1BA1FE" w:rsidR="002E4914" w:rsidRPr="00CA2B7C" w:rsidRDefault="00F57964" w:rsidP="00EC0EC8">
      <w:pPr>
        <w:tabs>
          <w:tab w:val="left" w:pos="3251"/>
        </w:tabs>
        <w:spacing w:after="0" w:line="276" w:lineRule="auto"/>
        <w:jc w:val="both"/>
        <w:rPr>
          <w:rFonts w:ascii="Arial" w:hAnsi="Arial" w:cs="Arial"/>
        </w:rPr>
      </w:pPr>
      <w:r>
        <w:rPr>
          <w:rFonts w:ascii="Arial" w:hAnsi="Arial" w:cs="Arial"/>
        </w:rPr>
        <w:tab/>
      </w:r>
    </w:p>
    <w:p w14:paraId="70FD0725" w14:textId="7ABA0197" w:rsidR="00EC4BD9" w:rsidRPr="00A9762C" w:rsidRDefault="00EC4BD9" w:rsidP="00A9762C">
      <w:pPr>
        <w:spacing w:after="0" w:line="276" w:lineRule="auto"/>
        <w:jc w:val="both"/>
        <w:rPr>
          <w:rFonts w:ascii="Arial" w:hAnsi="Arial" w:cs="Arial"/>
        </w:rPr>
      </w:pPr>
      <w:r w:rsidRPr="00A9762C">
        <w:rPr>
          <w:rFonts w:ascii="Arial" w:hAnsi="Arial" w:cs="Arial"/>
        </w:rPr>
        <w:lastRenderedPageBreak/>
        <w:t xml:space="preserve">Ahora bien, considerando, entre otras cosas, los porcentajes de Bloques en los que se presenten nuevas Ofertas Válidas, el número total de nuevas Ofertas Válidas en todos los Bloques y el aumento de Ofertas Válidas en todos los Bloques, el Instituto podrá determinar la transición entre Etapas, conforme a lo establecido en el numeral </w:t>
      </w:r>
      <w:r w:rsidR="00CA2B7C" w:rsidRPr="00A9762C">
        <w:rPr>
          <w:rFonts w:ascii="Arial" w:hAnsi="Arial" w:cs="Arial"/>
        </w:rPr>
        <w:t>3</w:t>
      </w:r>
      <w:r w:rsidRPr="00A9762C">
        <w:rPr>
          <w:rFonts w:ascii="Arial" w:hAnsi="Arial" w:cs="Arial"/>
        </w:rPr>
        <w:t xml:space="preserve">.2.7 del presente Apéndice. </w:t>
      </w:r>
    </w:p>
    <w:p w14:paraId="34D57357" w14:textId="77777777" w:rsidR="002E4914" w:rsidRPr="00A9762C" w:rsidRDefault="002E4914" w:rsidP="00A9762C">
      <w:pPr>
        <w:spacing w:after="0" w:line="276" w:lineRule="auto"/>
        <w:jc w:val="both"/>
        <w:rPr>
          <w:rFonts w:ascii="Arial" w:hAnsi="Arial" w:cs="Arial"/>
        </w:rPr>
      </w:pPr>
    </w:p>
    <w:p w14:paraId="0A7350C5" w14:textId="2554D47B" w:rsidR="00630592" w:rsidRPr="00477D72" w:rsidRDefault="00630592" w:rsidP="007C0231">
      <w:pPr>
        <w:spacing w:after="0" w:line="276" w:lineRule="auto"/>
        <w:jc w:val="both"/>
        <w:rPr>
          <w:rFonts w:ascii="Arial" w:hAnsi="Arial" w:cs="Arial"/>
        </w:rPr>
      </w:pPr>
      <w:r w:rsidRPr="00A9762C">
        <w:rPr>
          <w:rFonts w:ascii="Arial" w:hAnsi="Arial" w:cs="Arial"/>
        </w:rPr>
        <w:t>La finalización de</w:t>
      </w:r>
      <w:r w:rsidR="00174AA4">
        <w:rPr>
          <w:rFonts w:ascii="Arial" w:hAnsi="Arial" w:cs="Arial"/>
        </w:rPr>
        <w:t xml:space="preserve"> cada</w:t>
      </w:r>
      <w:r w:rsidRPr="00A9762C" w:rsidDel="00174AA4">
        <w:rPr>
          <w:rFonts w:ascii="Arial" w:hAnsi="Arial" w:cs="Arial"/>
        </w:rPr>
        <w:t xml:space="preserve"> </w:t>
      </w:r>
      <w:r w:rsidR="00174AA4">
        <w:rPr>
          <w:rFonts w:ascii="Arial" w:hAnsi="Arial" w:cs="Arial"/>
        </w:rPr>
        <w:t>Concurso</w:t>
      </w:r>
      <w:r w:rsidRPr="00A9762C">
        <w:rPr>
          <w:rFonts w:ascii="Arial" w:hAnsi="Arial" w:cs="Arial"/>
        </w:rPr>
        <w:t xml:space="preserve"> ocurrirá cuando se cumpla</w:t>
      </w:r>
      <w:r w:rsidRPr="00CA2B7C">
        <w:rPr>
          <w:rFonts w:ascii="Arial" w:hAnsi="Arial" w:cs="Arial"/>
        </w:rPr>
        <w:t xml:space="preserve"> lo </w:t>
      </w:r>
      <w:r w:rsidRPr="00FC1074">
        <w:rPr>
          <w:rFonts w:ascii="Arial" w:hAnsi="Arial" w:cs="Arial"/>
        </w:rPr>
        <w:t xml:space="preserve">señalado en </w:t>
      </w:r>
      <w:r w:rsidR="00174AA4">
        <w:rPr>
          <w:rFonts w:ascii="Arial" w:hAnsi="Arial" w:cs="Arial"/>
        </w:rPr>
        <w:t>las fracciones iv y v del</w:t>
      </w:r>
      <w:r w:rsidR="00174AA4" w:rsidRPr="00FC1074">
        <w:rPr>
          <w:rFonts w:ascii="Arial" w:hAnsi="Arial" w:cs="Arial"/>
        </w:rPr>
        <w:t xml:space="preserve"> </w:t>
      </w:r>
      <w:r w:rsidR="00DC0DA2" w:rsidRPr="00FC1074">
        <w:rPr>
          <w:rFonts w:ascii="Arial" w:hAnsi="Arial" w:cs="Arial"/>
        </w:rPr>
        <w:t>numeral 3.6</w:t>
      </w:r>
      <w:r w:rsidRPr="00FC1074">
        <w:rPr>
          <w:rFonts w:ascii="Arial" w:hAnsi="Arial" w:cs="Arial"/>
        </w:rPr>
        <w:t xml:space="preserve"> del presente Apéndice, por lo que, el Participante que cuente con la O</w:t>
      </w:r>
      <w:r w:rsidRPr="00CA2B7C">
        <w:rPr>
          <w:rFonts w:ascii="Arial" w:hAnsi="Arial" w:cs="Arial"/>
        </w:rPr>
        <w:t>VMA de cada Bloque al término</w:t>
      </w:r>
      <w:r w:rsidRPr="00477D72">
        <w:rPr>
          <w:rFonts w:ascii="Arial" w:hAnsi="Arial" w:cs="Arial"/>
        </w:rPr>
        <w:t xml:space="preserve"> de la última Ronda</w:t>
      </w:r>
      <w:r w:rsidR="00477D72" w:rsidRPr="00A66E97">
        <w:rPr>
          <w:rFonts w:ascii="Arial" w:hAnsi="Arial" w:cs="Arial"/>
        </w:rPr>
        <w:t xml:space="preserve"> de cada </w:t>
      </w:r>
      <w:r w:rsidR="00174AA4">
        <w:rPr>
          <w:rFonts w:ascii="Arial" w:hAnsi="Arial" w:cs="Arial"/>
        </w:rPr>
        <w:t>Concurso</w:t>
      </w:r>
      <w:r w:rsidRPr="00A66E97">
        <w:rPr>
          <w:rFonts w:ascii="Arial" w:hAnsi="Arial" w:cs="Arial"/>
        </w:rPr>
        <w:t>, podrá ser declarado Participante Ganador por ese Bloque específico.</w:t>
      </w:r>
    </w:p>
    <w:p w14:paraId="6C9FF133" w14:textId="77777777" w:rsidR="00174AA4" w:rsidRPr="00477D72" w:rsidRDefault="00174AA4" w:rsidP="007C0231">
      <w:pPr>
        <w:spacing w:after="0" w:line="276" w:lineRule="auto"/>
        <w:jc w:val="both"/>
        <w:rPr>
          <w:rFonts w:ascii="Arial" w:hAnsi="Arial" w:cs="Arial"/>
        </w:rPr>
      </w:pPr>
    </w:p>
    <w:p w14:paraId="699C6605" w14:textId="08786D39" w:rsidR="00630592" w:rsidRDefault="00630592" w:rsidP="007C0231">
      <w:pPr>
        <w:spacing w:after="0" w:line="276" w:lineRule="auto"/>
        <w:jc w:val="both"/>
        <w:rPr>
          <w:rFonts w:ascii="Arial" w:hAnsi="Arial" w:cs="Arial"/>
        </w:rPr>
      </w:pPr>
      <w:r w:rsidRPr="00477D72">
        <w:rPr>
          <w:rFonts w:ascii="Arial" w:hAnsi="Arial" w:cs="Arial"/>
        </w:rPr>
        <w:t>Una vez conc</w:t>
      </w:r>
      <w:r w:rsidR="001A34F6" w:rsidRPr="00477D72">
        <w:rPr>
          <w:rFonts w:ascii="Arial" w:hAnsi="Arial" w:cs="Arial"/>
        </w:rPr>
        <w:t>l</w:t>
      </w:r>
      <w:r w:rsidRPr="00477D72">
        <w:rPr>
          <w:rFonts w:ascii="Arial" w:hAnsi="Arial" w:cs="Arial"/>
        </w:rPr>
        <w:t xml:space="preserve">uida </w:t>
      </w:r>
      <w:r w:rsidR="001A34F6" w:rsidRPr="00477D72">
        <w:rPr>
          <w:rFonts w:ascii="Arial" w:hAnsi="Arial" w:cs="Arial"/>
        </w:rPr>
        <w:t xml:space="preserve">la última </w:t>
      </w:r>
      <w:r w:rsidRPr="00477D72">
        <w:rPr>
          <w:rFonts w:ascii="Arial" w:hAnsi="Arial" w:cs="Arial"/>
        </w:rPr>
        <w:t>Ronda</w:t>
      </w:r>
      <w:r w:rsidR="00477D72" w:rsidRPr="00477D72">
        <w:rPr>
          <w:rFonts w:ascii="Arial" w:hAnsi="Arial" w:cs="Arial"/>
        </w:rPr>
        <w:t xml:space="preserve"> de cada </w:t>
      </w:r>
      <w:r w:rsidR="00174AA4">
        <w:rPr>
          <w:rFonts w:ascii="Arial" w:hAnsi="Arial" w:cs="Arial"/>
        </w:rPr>
        <w:t>Concurso</w:t>
      </w:r>
      <w:r w:rsidRPr="00477D72">
        <w:rPr>
          <w:rFonts w:ascii="Arial" w:hAnsi="Arial" w:cs="Arial"/>
        </w:rPr>
        <w:t>, el SEPRO mostrará los resultados a cada Participante indicando los Bloques</w:t>
      </w:r>
      <w:r w:rsidRPr="00385C9B">
        <w:rPr>
          <w:rFonts w:ascii="Arial" w:hAnsi="Arial" w:cs="Arial"/>
        </w:rPr>
        <w:t xml:space="preserve"> en que, en su caso, obtuv</w:t>
      </w:r>
      <w:r w:rsidR="001A34F6">
        <w:rPr>
          <w:rFonts w:ascii="Arial" w:hAnsi="Arial" w:cs="Arial"/>
        </w:rPr>
        <w:t>ieron</w:t>
      </w:r>
      <w:r w:rsidRPr="00385C9B">
        <w:rPr>
          <w:rFonts w:ascii="Arial" w:hAnsi="Arial" w:cs="Arial"/>
        </w:rPr>
        <w:t xml:space="preserve"> OVMA, las Contraprestaciones correspondientes conforme a la Fórmula de </w:t>
      </w:r>
      <w:r w:rsidR="004A5497">
        <w:rPr>
          <w:rFonts w:ascii="Arial" w:hAnsi="Arial" w:cs="Arial"/>
        </w:rPr>
        <w:t>Conversión</w:t>
      </w:r>
      <w:r w:rsidRPr="00385C9B">
        <w:rPr>
          <w:rFonts w:ascii="Arial" w:hAnsi="Arial" w:cs="Arial"/>
        </w:rPr>
        <w:t xml:space="preserve"> y los Pagos por Retiro, si fuera el caso. Posteriormente, </w:t>
      </w:r>
      <w:r w:rsidR="00AB010F">
        <w:rPr>
          <w:rFonts w:ascii="Arial" w:hAnsi="Arial" w:cs="Arial"/>
        </w:rPr>
        <w:t>al cumplirse con lo señalado en las fracciones vi y vii del numeral 3.6 del presente Apéndice</w:t>
      </w:r>
      <w:r w:rsidRPr="00385C9B">
        <w:rPr>
          <w:rFonts w:ascii="Arial" w:hAnsi="Arial" w:cs="Arial"/>
        </w:rPr>
        <w:t xml:space="preserve">, el Instituto procederá a publicar los Resultados del PPO y emitirá el Acta de Fallo a los Participantes </w:t>
      </w:r>
      <w:r w:rsidRPr="00FC1074">
        <w:rPr>
          <w:rFonts w:ascii="Arial" w:hAnsi="Arial" w:cs="Arial"/>
        </w:rPr>
        <w:t>Ganadores que hayan resultado en cada uno de los Bloques objeto de la presente Licitación, en términos del numeral 6.4.1 de las Bases, conforme a las fechas previstas en el Calendario de Actividades.</w:t>
      </w:r>
    </w:p>
    <w:p w14:paraId="0569C778" w14:textId="77777777" w:rsidR="002E4914" w:rsidRPr="00385C9B" w:rsidRDefault="002E4914" w:rsidP="008C1511">
      <w:pPr>
        <w:spacing w:after="0" w:line="276" w:lineRule="auto"/>
        <w:jc w:val="both"/>
        <w:rPr>
          <w:rFonts w:ascii="Arial" w:hAnsi="Arial" w:cs="Arial"/>
        </w:rPr>
      </w:pPr>
    </w:p>
    <w:p w14:paraId="44B677C5" w14:textId="03933E1E" w:rsidR="00630592" w:rsidRDefault="00630592" w:rsidP="007C0231">
      <w:pPr>
        <w:spacing w:after="0" w:line="276" w:lineRule="auto"/>
        <w:jc w:val="both"/>
        <w:rPr>
          <w:rFonts w:ascii="Arial" w:hAnsi="Arial" w:cs="Arial"/>
        </w:rPr>
      </w:pPr>
      <w:r w:rsidRPr="00477D72">
        <w:rPr>
          <w:rFonts w:ascii="Arial" w:hAnsi="Arial" w:cs="Arial"/>
          <w:u w:val="single"/>
        </w:rPr>
        <w:t>Programación de las Rondas</w:t>
      </w:r>
      <w:r w:rsidRPr="00385C9B">
        <w:rPr>
          <w:rFonts w:ascii="Arial" w:hAnsi="Arial" w:cs="Arial"/>
        </w:rPr>
        <w:t xml:space="preserve">. Las Rondas </w:t>
      </w:r>
      <w:r w:rsidR="00477D72">
        <w:rPr>
          <w:rFonts w:ascii="Arial" w:hAnsi="Arial" w:cs="Arial"/>
        </w:rPr>
        <w:t xml:space="preserve">de cada </w:t>
      </w:r>
      <w:r w:rsidR="00AB010F">
        <w:rPr>
          <w:rFonts w:ascii="Arial" w:hAnsi="Arial" w:cs="Arial"/>
        </w:rPr>
        <w:t xml:space="preserve">Concurso </w:t>
      </w:r>
      <w:r w:rsidRPr="00385C9B">
        <w:rPr>
          <w:rFonts w:ascii="Arial" w:hAnsi="Arial" w:cs="Arial"/>
        </w:rPr>
        <w:t>serán programadas previamente por el Instituto para que se desarrollen entre las 10:00 y las 18:00 horas en días hábiles, con la excepción del viernes, donde el horario será de las 10:00 a las 14:00 horas.</w:t>
      </w:r>
    </w:p>
    <w:p w14:paraId="6F608312" w14:textId="77777777" w:rsidR="002E4914" w:rsidRPr="00385C9B" w:rsidRDefault="002E4914" w:rsidP="008C1511">
      <w:pPr>
        <w:spacing w:after="0" w:line="276" w:lineRule="auto"/>
        <w:jc w:val="both"/>
        <w:rPr>
          <w:rFonts w:ascii="Arial" w:hAnsi="Arial" w:cs="Arial"/>
        </w:rPr>
      </w:pPr>
    </w:p>
    <w:p w14:paraId="38207DC7" w14:textId="41512DB6" w:rsidR="00630592" w:rsidRDefault="00630592" w:rsidP="008C1511">
      <w:pPr>
        <w:spacing w:after="0" w:line="276" w:lineRule="auto"/>
        <w:jc w:val="both"/>
        <w:rPr>
          <w:rFonts w:ascii="Arial" w:hAnsi="Arial" w:cs="Arial"/>
        </w:rPr>
      </w:pPr>
      <w:r w:rsidRPr="00385C9B">
        <w:rPr>
          <w:rFonts w:ascii="Arial" w:hAnsi="Arial" w:cs="Arial"/>
        </w:rPr>
        <w:t xml:space="preserve">Cabe señalar que, se avisará a través del SEPRO a los Participantes el inicio de cada Ronda al menos 15 (quince) minutos </w:t>
      </w:r>
      <w:r w:rsidR="00FC580C">
        <w:rPr>
          <w:rFonts w:ascii="Arial" w:hAnsi="Arial" w:cs="Arial"/>
        </w:rPr>
        <w:t xml:space="preserve">antes </w:t>
      </w:r>
      <w:r w:rsidRPr="00385C9B">
        <w:rPr>
          <w:rFonts w:ascii="Arial" w:hAnsi="Arial" w:cs="Arial"/>
        </w:rPr>
        <w:t>de su comienzo.</w:t>
      </w:r>
    </w:p>
    <w:p w14:paraId="62538192" w14:textId="77777777" w:rsidR="002E4914" w:rsidRPr="00385C9B" w:rsidRDefault="002E4914" w:rsidP="008C1511">
      <w:pPr>
        <w:spacing w:after="0" w:line="276" w:lineRule="auto"/>
        <w:jc w:val="both"/>
        <w:rPr>
          <w:rFonts w:ascii="Arial" w:hAnsi="Arial" w:cs="Arial"/>
        </w:rPr>
      </w:pPr>
    </w:p>
    <w:p w14:paraId="6BC7AB57" w14:textId="5D5E9F84" w:rsidR="00630592" w:rsidRDefault="00630592" w:rsidP="008C1511">
      <w:pPr>
        <w:spacing w:after="0" w:line="276" w:lineRule="auto"/>
        <w:jc w:val="both"/>
        <w:rPr>
          <w:rFonts w:ascii="Arial" w:hAnsi="Arial" w:cs="Arial"/>
        </w:rPr>
      </w:pPr>
      <w:r w:rsidRPr="00385C9B">
        <w:rPr>
          <w:rFonts w:ascii="Arial" w:hAnsi="Arial" w:cs="Arial"/>
        </w:rPr>
        <w:t>A continuación, se presenta</w:t>
      </w:r>
      <w:r w:rsidR="00DC0DA2">
        <w:rPr>
          <w:rFonts w:ascii="Arial" w:hAnsi="Arial" w:cs="Arial"/>
        </w:rPr>
        <w:t>n</w:t>
      </w:r>
      <w:r w:rsidRPr="00385C9B">
        <w:rPr>
          <w:rFonts w:ascii="Arial" w:hAnsi="Arial" w:cs="Arial"/>
        </w:rPr>
        <w:t xml:space="preserve"> las tablas que contienen el programa de Rondas, según el día que corresponda.</w:t>
      </w:r>
    </w:p>
    <w:p w14:paraId="121A6731" w14:textId="77777777" w:rsidR="002E4914" w:rsidRPr="003E370E" w:rsidRDefault="002E4914" w:rsidP="008C1511">
      <w:pPr>
        <w:spacing w:after="0" w:line="276" w:lineRule="auto"/>
        <w:jc w:val="both"/>
        <w:rPr>
          <w:rFonts w:ascii="Arial" w:hAnsi="Arial" w:cs="Arial"/>
        </w:rPr>
      </w:pPr>
    </w:p>
    <w:p w14:paraId="57AA3E8F" w14:textId="56828450" w:rsidR="00630592" w:rsidRPr="003E370E" w:rsidRDefault="00630592" w:rsidP="008C1511">
      <w:pPr>
        <w:spacing w:after="0" w:line="276" w:lineRule="auto"/>
        <w:jc w:val="center"/>
        <w:rPr>
          <w:rFonts w:ascii="Arial" w:hAnsi="Arial" w:cs="Arial"/>
        </w:rPr>
      </w:pPr>
      <w:r w:rsidRPr="003E370E">
        <w:rPr>
          <w:rFonts w:ascii="Arial" w:hAnsi="Arial" w:cs="Arial"/>
          <w:b/>
        </w:rPr>
        <w:t>Tabla</w:t>
      </w:r>
      <w:r w:rsidRPr="003E370E">
        <w:rPr>
          <w:rFonts w:ascii="Arial" w:hAnsi="Arial" w:cs="Arial"/>
          <w:b/>
          <w:noProof/>
        </w:rPr>
        <w:t xml:space="preserve"> 1</w:t>
      </w:r>
      <w:r w:rsidRPr="003E370E">
        <w:rPr>
          <w:rFonts w:ascii="Arial" w:hAnsi="Arial" w:cs="Arial"/>
          <w:b/>
        </w:rPr>
        <w:t>. Progr</w:t>
      </w:r>
      <w:r w:rsidR="00C3040A">
        <w:rPr>
          <w:rFonts w:ascii="Arial" w:hAnsi="Arial" w:cs="Arial"/>
          <w:b/>
        </w:rPr>
        <w:t>ama de Rondas de lunes a jueves.</w:t>
      </w:r>
    </w:p>
    <w:tbl>
      <w:tblPr>
        <w:tblW w:w="8886" w:type="dxa"/>
        <w:jc w:val="center"/>
        <w:tblCellMar>
          <w:left w:w="70" w:type="dxa"/>
          <w:right w:w="70" w:type="dxa"/>
        </w:tblCellMar>
        <w:tblLook w:val="04A0" w:firstRow="1" w:lastRow="0" w:firstColumn="1" w:lastColumn="0" w:noHBand="0" w:noVBand="1"/>
      </w:tblPr>
      <w:tblGrid>
        <w:gridCol w:w="2684"/>
        <w:gridCol w:w="3118"/>
        <w:gridCol w:w="3084"/>
      </w:tblGrid>
      <w:tr w:rsidR="00630592" w:rsidRPr="003E370E" w14:paraId="171EF72B" w14:textId="77777777" w:rsidTr="00CC3354">
        <w:trPr>
          <w:trHeight w:val="398"/>
          <w:jc w:val="center"/>
        </w:trPr>
        <w:tc>
          <w:tcPr>
            <w:tcW w:w="2684"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256E4195"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Ronda</w:t>
            </w:r>
          </w:p>
        </w:tc>
        <w:tc>
          <w:tcPr>
            <w:tcW w:w="3118"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11D6BD8F"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Duración de la Ronda</w:t>
            </w:r>
          </w:p>
        </w:tc>
        <w:tc>
          <w:tcPr>
            <w:tcW w:w="308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7632D4E9" w14:textId="77777777" w:rsidR="00630592" w:rsidRPr="003E370E" w:rsidRDefault="00630592" w:rsidP="008C151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Periodo de Reporte</w:t>
            </w:r>
          </w:p>
        </w:tc>
      </w:tr>
      <w:tr w:rsidR="00630592" w:rsidRPr="003E370E" w14:paraId="14E8F3DC" w14:textId="77777777" w:rsidTr="00CC3354">
        <w:trPr>
          <w:trHeight w:val="552"/>
          <w:jc w:val="center"/>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9FCDE4D"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pueden acceder al SEPRO a partir de las 9:00 horas.</w:t>
            </w:r>
          </w:p>
        </w:tc>
      </w:tr>
      <w:tr w:rsidR="00630592" w:rsidRPr="003E370E" w14:paraId="01718279"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47E00820"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1</w:t>
            </w:r>
            <w:r w:rsidRPr="003E370E">
              <w:rPr>
                <w:rFonts w:ascii="Arial" w:hAnsi="Arial" w:cs="Arial"/>
                <w:sz w:val="20"/>
                <w:szCs w:val="20"/>
                <w:vertAlign w:val="superscript"/>
                <w:lang w:eastAsia="es-MX"/>
              </w:rPr>
              <w:t xml:space="preserve">ra </w:t>
            </w:r>
          </w:p>
        </w:tc>
        <w:tc>
          <w:tcPr>
            <w:tcW w:w="3118" w:type="dxa"/>
            <w:tcBorders>
              <w:top w:val="nil"/>
              <w:left w:val="nil"/>
              <w:bottom w:val="single" w:sz="8" w:space="0" w:color="auto"/>
              <w:right w:val="single" w:sz="8" w:space="0" w:color="auto"/>
            </w:tcBorders>
            <w:shd w:val="clear" w:color="auto" w:fill="auto"/>
            <w:vAlign w:val="center"/>
            <w:hideMark/>
          </w:tcPr>
          <w:p w14:paraId="78A49F38"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10:00 – 10:30</w:t>
            </w:r>
          </w:p>
        </w:tc>
        <w:tc>
          <w:tcPr>
            <w:tcW w:w="3084" w:type="dxa"/>
            <w:tcBorders>
              <w:top w:val="nil"/>
              <w:left w:val="nil"/>
              <w:bottom w:val="single" w:sz="8" w:space="0" w:color="auto"/>
              <w:right w:val="single" w:sz="8" w:space="0" w:color="auto"/>
            </w:tcBorders>
            <w:shd w:val="clear" w:color="auto" w:fill="auto"/>
            <w:vAlign w:val="center"/>
            <w:hideMark/>
          </w:tcPr>
          <w:p w14:paraId="5E7D2140"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10:30 – 11:00</w:t>
            </w:r>
          </w:p>
        </w:tc>
      </w:tr>
      <w:tr w:rsidR="00630592" w:rsidRPr="003E370E" w14:paraId="743CD0DE"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7AA716D9"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2</w:t>
            </w:r>
            <w:r w:rsidRPr="003E370E">
              <w:rPr>
                <w:rFonts w:ascii="Arial" w:hAnsi="Arial" w:cs="Arial"/>
                <w:sz w:val="20"/>
                <w:szCs w:val="20"/>
                <w:vertAlign w:val="superscript"/>
                <w:lang w:eastAsia="es-MX"/>
              </w:rPr>
              <w:t>da</w:t>
            </w:r>
          </w:p>
        </w:tc>
        <w:tc>
          <w:tcPr>
            <w:tcW w:w="3118" w:type="dxa"/>
            <w:tcBorders>
              <w:top w:val="nil"/>
              <w:left w:val="nil"/>
              <w:bottom w:val="single" w:sz="8" w:space="0" w:color="auto"/>
              <w:right w:val="single" w:sz="8" w:space="0" w:color="auto"/>
            </w:tcBorders>
            <w:shd w:val="clear" w:color="auto" w:fill="auto"/>
            <w:vAlign w:val="center"/>
            <w:hideMark/>
          </w:tcPr>
          <w:p w14:paraId="77247A31"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11:00 – 11:30</w:t>
            </w:r>
          </w:p>
        </w:tc>
        <w:tc>
          <w:tcPr>
            <w:tcW w:w="3084" w:type="dxa"/>
            <w:tcBorders>
              <w:top w:val="nil"/>
              <w:left w:val="nil"/>
              <w:bottom w:val="single" w:sz="8" w:space="0" w:color="auto"/>
              <w:right w:val="single" w:sz="8" w:space="0" w:color="auto"/>
            </w:tcBorders>
            <w:shd w:val="clear" w:color="auto" w:fill="auto"/>
            <w:vAlign w:val="center"/>
            <w:hideMark/>
          </w:tcPr>
          <w:p w14:paraId="4D709CD1"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11:30 – 12:00</w:t>
            </w:r>
          </w:p>
        </w:tc>
      </w:tr>
      <w:tr w:rsidR="00630592" w:rsidRPr="003E370E" w14:paraId="360FBF8C"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C25D7C6"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3</w:t>
            </w:r>
            <w:r w:rsidRPr="003E370E">
              <w:rPr>
                <w:rFonts w:ascii="Arial" w:hAnsi="Arial" w:cs="Arial"/>
                <w:sz w:val="20"/>
                <w:szCs w:val="20"/>
                <w:vertAlign w:val="superscript"/>
                <w:lang w:eastAsia="es-MX"/>
              </w:rPr>
              <w:t>ra</w:t>
            </w:r>
          </w:p>
        </w:tc>
        <w:tc>
          <w:tcPr>
            <w:tcW w:w="3118" w:type="dxa"/>
            <w:tcBorders>
              <w:top w:val="nil"/>
              <w:left w:val="nil"/>
              <w:bottom w:val="single" w:sz="8" w:space="0" w:color="auto"/>
              <w:right w:val="single" w:sz="8" w:space="0" w:color="auto"/>
            </w:tcBorders>
            <w:shd w:val="clear" w:color="auto" w:fill="auto"/>
            <w:vAlign w:val="center"/>
            <w:hideMark/>
          </w:tcPr>
          <w:p w14:paraId="32D39BF9"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12:00 – 12:30</w:t>
            </w:r>
          </w:p>
        </w:tc>
        <w:tc>
          <w:tcPr>
            <w:tcW w:w="3084" w:type="dxa"/>
            <w:tcBorders>
              <w:top w:val="nil"/>
              <w:left w:val="nil"/>
              <w:bottom w:val="single" w:sz="8" w:space="0" w:color="auto"/>
              <w:right w:val="single" w:sz="8" w:space="0" w:color="auto"/>
            </w:tcBorders>
            <w:shd w:val="clear" w:color="auto" w:fill="auto"/>
            <w:vAlign w:val="center"/>
            <w:hideMark/>
          </w:tcPr>
          <w:p w14:paraId="7B137F83"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12:30 – 13:00</w:t>
            </w:r>
          </w:p>
        </w:tc>
      </w:tr>
      <w:tr w:rsidR="00630592" w:rsidRPr="003E370E" w14:paraId="559311CD"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15343A8C"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4</w:t>
            </w:r>
            <w:r w:rsidRPr="003E370E">
              <w:rPr>
                <w:rFonts w:ascii="Arial" w:hAnsi="Arial" w:cs="Arial"/>
                <w:sz w:val="20"/>
                <w:szCs w:val="20"/>
                <w:vertAlign w:val="superscript"/>
                <w:lang w:eastAsia="es-MX"/>
              </w:rPr>
              <w:t>ta</w:t>
            </w:r>
          </w:p>
        </w:tc>
        <w:tc>
          <w:tcPr>
            <w:tcW w:w="3118" w:type="dxa"/>
            <w:tcBorders>
              <w:top w:val="nil"/>
              <w:left w:val="nil"/>
              <w:bottom w:val="single" w:sz="8" w:space="0" w:color="auto"/>
              <w:right w:val="single" w:sz="8" w:space="0" w:color="auto"/>
            </w:tcBorders>
            <w:shd w:val="clear" w:color="auto" w:fill="auto"/>
            <w:vAlign w:val="center"/>
          </w:tcPr>
          <w:p w14:paraId="0FB6DACA"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13:00 – 13:30</w:t>
            </w:r>
          </w:p>
        </w:tc>
        <w:tc>
          <w:tcPr>
            <w:tcW w:w="3084" w:type="dxa"/>
            <w:tcBorders>
              <w:top w:val="nil"/>
              <w:left w:val="nil"/>
              <w:bottom w:val="single" w:sz="8" w:space="0" w:color="auto"/>
              <w:right w:val="single" w:sz="8" w:space="0" w:color="auto"/>
            </w:tcBorders>
            <w:shd w:val="clear" w:color="auto" w:fill="auto"/>
            <w:vAlign w:val="center"/>
          </w:tcPr>
          <w:p w14:paraId="74F42742"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13:30 – 14:00</w:t>
            </w:r>
          </w:p>
        </w:tc>
      </w:tr>
      <w:tr w:rsidR="00630592" w:rsidRPr="003E370E" w14:paraId="63D54792"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61EC503"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5</w:t>
            </w:r>
            <w:r w:rsidRPr="003E370E">
              <w:rPr>
                <w:rFonts w:ascii="Arial" w:hAnsi="Arial" w:cs="Arial"/>
                <w:sz w:val="20"/>
                <w:szCs w:val="20"/>
                <w:vertAlign w:val="superscript"/>
                <w:lang w:eastAsia="es-MX"/>
              </w:rPr>
              <w:t>ta</w:t>
            </w:r>
            <w:r w:rsidRPr="003E370E">
              <w:rPr>
                <w:rFonts w:ascii="Arial" w:hAnsi="Arial" w:cs="Arial"/>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hideMark/>
          </w:tcPr>
          <w:p w14:paraId="6578A7E7"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14:00 – 14:30</w:t>
            </w:r>
          </w:p>
        </w:tc>
        <w:tc>
          <w:tcPr>
            <w:tcW w:w="3084" w:type="dxa"/>
            <w:tcBorders>
              <w:top w:val="nil"/>
              <w:left w:val="nil"/>
              <w:bottom w:val="single" w:sz="8" w:space="0" w:color="auto"/>
              <w:right w:val="single" w:sz="8" w:space="0" w:color="auto"/>
            </w:tcBorders>
            <w:shd w:val="clear" w:color="auto" w:fill="auto"/>
            <w:vAlign w:val="center"/>
            <w:hideMark/>
          </w:tcPr>
          <w:p w14:paraId="60CE4260"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14:30 – 15:00</w:t>
            </w:r>
          </w:p>
        </w:tc>
      </w:tr>
      <w:tr w:rsidR="00630592" w:rsidRPr="003E370E" w14:paraId="1826E534"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8279F0F"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6</w:t>
            </w:r>
            <w:r w:rsidRPr="003E370E">
              <w:rPr>
                <w:rFonts w:ascii="Arial" w:hAnsi="Arial" w:cs="Arial"/>
                <w:sz w:val="20"/>
                <w:szCs w:val="20"/>
                <w:vertAlign w:val="superscript"/>
                <w:lang w:eastAsia="es-MX"/>
              </w:rPr>
              <w:t>ta</w:t>
            </w:r>
            <w:r w:rsidRPr="003E370E">
              <w:rPr>
                <w:rFonts w:ascii="Arial" w:hAnsi="Arial" w:cs="Arial"/>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hideMark/>
          </w:tcPr>
          <w:p w14:paraId="730DAEF4"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15:00 – 15:30</w:t>
            </w:r>
          </w:p>
        </w:tc>
        <w:tc>
          <w:tcPr>
            <w:tcW w:w="3084" w:type="dxa"/>
            <w:tcBorders>
              <w:top w:val="nil"/>
              <w:left w:val="nil"/>
              <w:bottom w:val="single" w:sz="8" w:space="0" w:color="auto"/>
              <w:right w:val="single" w:sz="8" w:space="0" w:color="auto"/>
            </w:tcBorders>
            <w:shd w:val="clear" w:color="auto" w:fill="auto"/>
            <w:vAlign w:val="center"/>
            <w:hideMark/>
          </w:tcPr>
          <w:p w14:paraId="6EFDC2CB"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15:30 – 16:00</w:t>
            </w:r>
          </w:p>
        </w:tc>
      </w:tr>
      <w:tr w:rsidR="00630592" w:rsidRPr="003E370E" w14:paraId="3F7EB599"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2733AE52"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t>7</w:t>
            </w:r>
            <w:r w:rsidRPr="003E370E">
              <w:rPr>
                <w:rFonts w:ascii="Arial" w:hAnsi="Arial" w:cs="Arial"/>
                <w:sz w:val="20"/>
                <w:szCs w:val="20"/>
                <w:vertAlign w:val="superscript"/>
                <w:lang w:eastAsia="es-MX"/>
              </w:rPr>
              <w:t>ta</w:t>
            </w:r>
            <w:r w:rsidRPr="003E370E">
              <w:rPr>
                <w:rFonts w:ascii="Arial" w:hAnsi="Arial" w:cs="Arial"/>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tcPr>
          <w:p w14:paraId="04B33CA3"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16:00 – 16:30</w:t>
            </w:r>
          </w:p>
        </w:tc>
        <w:tc>
          <w:tcPr>
            <w:tcW w:w="3084" w:type="dxa"/>
            <w:tcBorders>
              <w:top w:val="nil"/>
              <w:left w:val="nil"/>
              <w:bottom w:val="single" w:sz="8" w:space="0" w:color="auto"/>
              <w:right w:val="single" w:sz="8" w:space="0" w:color="auto"/>
            </w:tcBorders>
            <w:shd w:val="clear" w:color="auto" w:fill="auto"/>
            <w:vAlign w:val="center"/>
          </w:tcPr>
          <w:p w14:paraId="6B29D935"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16:30 – 17:00</w:t>
            </w:r>
          </w:p>
        </w:tc>
      </w:tr>
      <w:tr w:rsidR="00630592" w:rsidRPr="003E370E" w14:paraId="2D0E7D57" w14:textId="77777777" w:rsidTr="00CC3354">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7B09856C" w14:textId="77777777" w:rsidR="00630592" w:rsidRPr="003E370E" w:rsidRDefault="00630592" w:rsidP="006E0666">
            <w:pPr>
              <w:spacing w:after="0" w:line="276" w:lineRule="auto"/>
              <w:rPr>
                <w:rFonts w:ascii="Arial" w:hAnsi="Arial" w:cs="Arial"/>
                <w:sz w:val="20"/>
                <w:szCs w:val="20"/>
                <w:lang w:eastAsia="es-MX"/>
              </w:rPr>
            </w:pPr>
            <w:r w:rsidRPr="003E370E">
              <w:rPr>
                <w:rFonts w:ascii="Arial" w:hAnsi="Arial" w:cs="Arial"/>
                <w:sz w:val="20"/>
                <w:szCs w:val="20"/>
                <w:lang w:eastAsia="es-MX"/>
              </w:rPr>
              <w:lastRenderedPageBreak/>
              <w:t>8</w:t>
            </w:r>
            <w:r w:rsidRPr="003E370E">
              <w:rPr>
                <w:rFonts w:ascii="Arial" w:hAnsi="Arial" w:cs="Arial"/>
                <w:sz w:val="20"/>
                <w:szCs w:val="20"/>
                <w:vertAlign w:val="superscript"/>
                <w:lang w:eastAsia="es-MX"/>
              </w:rPr>
              <w:t>va</w:t>
            </w:r>
            <w:r w:rsidRPr="003E370E">
              <w:rPr>
                <w:rFonts w:ascii="Arial" w:hAnsi="Arial" w:cs="Arial"/>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tcPr>
          <w:p w14:paraId="37506E15"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17:00 – 17:30</w:t>
            </w:r>
          </w:p>
        </w:tc>
        <w:tc>
          <w:tcPr>
            <w:tcW w:w="3084" w:type="dxa"/>
            <w:tcBorders>
              <w:top w:val="nil"/>
              <w:left w:val="nil"/>
              <w:bottom w:val="single" w:sz="8" w:space="0" w:color="auto"/>
              <w:right w:val="single" w:sz="8" w:space="0" w:color="auto"/>
            </w:tcBorders>
            <w:shd w:val="clear" w:color="auto" w:fill="auto"/>
            <w:vAlign w:val="center"/>
          </w:tcPr>
          <w:p w14:paraId="239BDA32" w14:textId="77777777" w:rsidR="00630592" w:rsidRPr="003E370E" w:rsidRDefault="00630592"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17:30 – 18:00</w:t>
            </w:r>
          </w:p>
        </w:tc>
      </w:tr>
      <w:tr w:rsidR="00630592" w:rsidRPr="003E370E" w14:paraId="2164BD24" w14:textId="77777777" w:rsidTr="00CC3354">
        <w:trPr>
          <w:trHeight w:val="552"/>
          <w:jc w:val="center"/>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FEB4FE5" w14:textId="77777777" w:rsidR="00630592" w:rsidRPr="003E370E" w:rsidRDefault="00630592"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serán desconectados del SEPRO a las 18:00 horas.</w:t>
            </w:r>
          </w:p>
        </w:tc>
      </w:tr>
    </w:tbl>
    <w:p w14:paraId="16EE6A8B" w14:textId="1E05DB6A" w:rsidR="00EC4BD9" w:rsidRPr="003E370E" w:rsidRDefault="00630592" w:rsidP="006E0666">
      <w:pPr>
        <w:spacing w:after="0" w:line="276" w:lineRule="auto"/>
        <w:jc w:val="both"/>
        <w:rPr>
          <w:rFonts w:ascii="Arial" w:hAnsi="Arial" w:cs="Arial"/>
          <w:sz w:val="18"/>
        </w:rPr>
      </w:pPr>
      <w:r w:rsidRPr="003E370E">
        <w:rPr>
          <w:rFonts w:ascii="Arial" w:hAnsi="Arial" w:cs="Arial"/>
          <w:b/>
          <w:sz w:val="18"/>
        </w:rPr>
        <w:t xml:space="preserve">     Nota</w:t>
      </w:r>
      <w:r w:rsidRPr="003E370E">
        <w:rPr>
          <w:rFonts w:ascii="Arial" w:hAnsi="Arial" w:cs="Arial"/>
          <w:sz w:val="18"/>
        </w:rPr>
        <w:t>: De acuerdo con la hora oficial de la zona centro de la República Mexicana.</w:t>
      </w:r>
    </w:p>
    <w:p w14:paraId="61BF3517" w14:textId="77777777" w:rsidR="00503324" w:rsidRPr="003E370E" w:rsidRDefault="00503324" w:rsidP="006E0666">
      <w:pPr>
        <w:spacing w:after="0" w:line="276" w:lineRule="auto"/>
        <w:jc w:val="both"/>
        <w:rPr>
          <w:rFonts w:ascii="Arial" w:hAnsi="Arial" w:cs="Arial"/>
          <w:sz w:val="18"/>
        </w:rPr>
      </w:pPr>
    </w:p>
    <w:p w14:paraId="59DE03B3" w14:textId="190B59FC" w:rsidR="00503324" w:rsidRPr="003E370E" w:rsidRDefault="00503324" w:rsidP="007C0231">
      <w:pPr>
        <w:spacing w:after="0" w:line="276" w:lineRule="auto"/>
        <w:jc w:val="center"/>
        <w:rPr>
          <w:rFonts w:ascii="Arial" w:hAnsi="Arial" w:cs="Arial"/>
          <w:b/>
        </w:rPr>
      </w:pPr>
      <w:r w:rsidRPr="003E370E">
        <w:rPr>
          <w:rFonts w:ascii="Arial" w:hAnsi="Arial" w:cs="Arial"/>
          <w:b/>
        </w:rPr>
        <w:t xml:space="preserve">Tabla </w:t>
      </w:r>
      <w:r w:rsidRPr="003E370E">
        <w:rPr>
          <w:rFonts w:ascii="Arial" w:hAnsi="Arial" w:cs="Arial"/>
          <w:b/>
          <w:noProof/>
        </w:rPr>
        <w:t>2</w:t>
      </w:r>
      <w:r w:rsidRPr="003E370E">
        <w:rPr>
          <w:rFonts w:ascii="Arial" w:hAnsi="Arial" w:cs="Arial"/>
          <w:b/>
        </w:rPr>
        <w:t>. Programa de Rondas de viernes.</w:t>
      </w:r>
    </w:p>
    <w:tbl>
      <w:tblPr>
        <w:tblW w:w="8921" w:type="dxa"/>
        <w:jc w:val="center"/>
        <w:tblCellMar>
          <w:left w:w="70" w:type="dxa"/>
          <w:right w:w="70" w:type="dxa"/>
        </w:tblCellMar>
        <w:tblLook w:val="04A0" w:firstRow="1" w:lastRow="0" w:firstColumn="1" w:lastColumn="0" w:noHBand="0" w:noVBand="1"/>
      </w:tblPr>
      <w:tblGrid>
        <w:gridCol w:w="2684"/>
        <w:gridCol w:w="3118"/>
        <w:gridCol w:w="3119"/>
      </w:tblGrid>
      <w:tr w:rsidR="00503324" w:rsidRPr="003E370E" w14:paraId="5D614FEE" w14:textId="77777777" w:rsidTr="006B76B7">
        <w:trPr>
          <w:trHeight w:val="397"/>
          <w:tblHeader/>
          <w:jc w:val="center"/>
        </w:trPr>
        <w:tc>
          <w:tcPr>
            <w:tcW w:w="2684"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3540BE53"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Ronda</w:t>
            </w:r>
          </w:p>
        </w:tc>
        <w:tc>
          <w:tcPr>
            <w:tcW w:w="3118"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0FD236E5"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Duración de la Ronda</w:t>
            </w:r>
          </w:p>
        </w:tc>
        <w:tc>
          <w:tcPr>
            <w:tcW w:w="3119"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0E90A046" w14:textId="77777777" w:rsidR="00503324" w:rsidRPr="003E370E" w:rsidRDefault="00503324" w:rsidP="007C0231">
            <w:pPr>
              <w:spacing w:after="0" w:line="276" w:lineRule="auto"/>
              <w:jc w:val="center"/>
              <w:rPr>
                <w:rFonts w:ascii="Arial" w:hAnsi="Arial" w:cs="Arial"/>
                <w:b/>
                <w:sz w:val="20"/>
                <w:szCs w:val="20"/>
                <w:lang w:eastAsia="es-MX"/>
              </w:rPr>
            </w:pPr>
            <w:r w:rsidRPr="003E370E">
              <w:rPr>
                <w:rFonts w:ascii="Arial" w:hAnsi="Arial" w:cs="Arial"/>
                <w:b/>
                <w:sz w:val="20"/>
                <w:szCs w:val="20"/>
                <w:lang w:eastAsia="es-MX"/>
              </w:rPr>
              <w:t>Periodo de Reporte</w:t>
            </w:r>
          </w:p>
        </w:tc>
      </w:tr>
      <w:tr w:rsidR="00503324" w:rsidRPr="003E370E" w14:paraId="4B7CFA73" w14:textId="77777777" w:rsidTr="006B76B7">
        <w:trPr>
          <w:trHeight w:val="552"/>
          <w:tblHeader/>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94447A2"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pueden acceder al SEPRO a partir de las 9:00 horas.</w:t>
            </w:r>
          </w:p>
        </w:tc>
      </w:tr>
      <w:tr w:rsidR="00503324" w:rsidRPr="003E370E" w14:paraId="048AACF9"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14A0FD80" w14:textId="77777777" w:rsidR="00503324" w:rsidRPr="003E370E" w:rsidRDefault="00503324" w:rsidP="006E0666">
            <w:pPr>
              <w:spacing w:after="0" w:line="276" w:lineRule="auto"/>
              <w:rPr>
                <w:rFonts w:ascii="Arial" w:hAnsi="Arial" w:cs="Arial"/>
                <w:sz w:val="20"/>
                <w:szCs w:val="20"/>
                <w:lang w:eastAsia="es-MX"/>
              </w:rPr>
            </w:pPr>
            <w:r w:rsidRPr="003E370E">
              <w:rPr>
                <w:rFonts w:ascii="Arial" w:hAnsi="Arial" w:cs="Arial"/>
                <w:sz w:val="20"/>
                <w:szCs w:val="20"/>
                <w:lang w:eastAsia="es-MX"/>
              </w:rPr>
              <w:t>1</w:t>
            </w:r>
            <w:r w:rsidRPr="003E370E">
              <w:rPr>
                <w:rFonts w:ascii="Arial" w:hAnsi="Arial" w:cs="Arial"/>
                <w:sz w:val="20"/>
                <w:szCs w:val="20"/>
                <w:vertAlign w:val="superscript"/>
                <w:lang w:eastAsia="es-MX"/>
              </w:rPr>
              <w:t xml:space="preserve">ra </w:t>
            </w:r>
          </w:p>
        </w:tc>
        <w:tc>
          <w:tcPr>
            <w:tcW w:w="3118" w:type="dxa"/>
            <w:tcBorders>
              <w:top w:val="nil"/>
              <w:left w:val="nil"/>
              <w:bottom w:val="single" w:sz="8" w:space="0" w:color="auto"/>
              <w:right w:val="single" w:sz="8" w:space="0" w:color="auto"/>
            </w:tcBorders>
            <w:shd w:val="clear" w:color="auto" w:fill="auto"/>
            <w:vAlign w:val="center"/>
            <w:hideMark/>
          </w:tcPr>
          <w:p w14:paraId="7F29C44E"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10:00 – 10:30</w:t>
            </w:r>
          </w:p>
        </w:tc>
        <w:tc>
          <w:tcPr>
            <w:tcW w:w="3119" w:type="dxa"/>
            <w:tcBorders>
              <w:top w:val="nil"/>
              <w:left w:val="nil"/>
              <w:bottom w:val="single" w:sz="8" w:space="0" w:color="auto"/>
              <w:right w:val="single" w:sz="8" w:space="0" w:color="auto"/>
            </w:tcBorders>
            <w:shd w:val="clear" w:color="auto" w:fill="auto"/>
            <w:vAlign w:val="center"/>
            <w:hideMark/>
          </w:tcPr>
          <w:p w14:paraId="005CD602" w14:textId="77777777" w:rsidR="00503324" w:rsidRPr="003E370E" w:rsidRDefault="00503324"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10:30 – 11:00</w:t>
            </w:r>
          </w:p>
        </w:tc>
      </w:tr>
      <w:tr w:rsidR="00503324" w:rsidRPr="003E370E" w14:paraId="14427D62"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71A804F" w14:textId="77777777" w:rsidR="00503324" w:rsidRPr="003E370E" w:rsidRDefault="00503324" w:rsidP="006E0666">
            <w:pPr>
              <w:spacing w:after="0" w:line="276" w:lineRule="auto"/>
              <w:rPr>
                <w:rFonts w:ascii="Arial" w:hAnsi="Arial" w:cs="Arial"/>
                <w:sz w:val="20"/>
                <w:szCs w:val="20"/>
                <w:lang w:eastAsia="es-MX"/>
              </w:rPr>
            </w:pPr>
            <w:r w:rsidRPr="003E370E">
              <w:rPr>
                <w:rFonts w:ascii="Arial" w:hAnsi="Arial" w:cs="Arial"/>
                <w:sz w:val="20"/>
                <w:szCs w:val="20"/>
                <w:lang w:eastAsia="es-MX"/>
              </w:rPr>
              <w:t>2</w:t>
            </w:r>
            <w:r w:rsidRPr="003E370E">
              <w:rPr>
                <w:rFonts w:ascii="Arial" w:hAnsi="Arial" w:cs="Arial"/>
                <w:sz w:val="20"/>
                <w:szCs w:val="20"/>
                <w:vertAlign w:val="superscript"/>
                <w:lang w:eastAsia="es-MX"/>
              </w:rPr>
              <w:t>da</w:t>
            </w:r>
          </w:p>
        </w:tc>
        <w:tc>
          <w:tcPr>
            <w:tcW w:w="3118" w:type="dxa"/>
            <w:tcBorders>
              <w:top w:val="nil"/>
              <w:left w:val="nil"/>
              <w:bottom w:val="single" w:sz="8" w:space="0" w:color="auto"/>
              <w:right w:val="single" w:sz="8" w:space="0" w:color="auto"/>
            </w:tcBorders>
            <w:shd w:val="clear" w:color="auto" w:fill="auto"/>
            <w:vAlign w:val="center"/>
            <w:hideMark/>
          </w:tcPr>
          <w:p w14:paraId="2EB93339"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11:00 – 11:30</w:t>
            </w:r>
          </w:p>
        </w:tc>
        <w:tc>
          <w:tcPr>
            <w:tcW w:w="3119" w:type="dxa"/>
            <w:tcBorders>
              <w:top w:val="nil"/>
              <w:left w:val="nil"/>
              <w:bottom w:val="single" w:sz="8" w:space="0" w:color="auto"/>
              <w:right w:val="single" w:sz="8" w:space="0" w:color="auto"/>
            </w:tcBorders>
            <w:shd w:val="clear" w:color="auto" w:fill="auto"/>
            <w:vAlign w:val="center"/>
            <w:hideMark/>
          </w:tcPr>
          <w:p w14:paraId="11EEE136" w14:textId="77777777" w:rsidR="00503324" w:rsidRPr="003E370E" w:rsidRDefault="00503324"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11:30 – 12:00</w:t>
            </w:r>
          </w:p>
        </w:tc>
      </w:tr>
      <w:tr w:rsidR="00503324" w:rsidRPr="003E370E" w14:paraId="0A8EC487"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5D0C4E2" w14:textId="77777777" w:rsidR="00503324" w:rsidRPr="003E370E" w:rsidRDefault="00503324" w:rsidP="006E0666">
            <w:pPr>
              <w:spacing w:after="0" w:line="276" w:lineRule="auto"/>
              <w:rPr>
                <w:rFonts w:ascii="Arial" w:hAnsi="Arial" w:cs="Arial"/>
                <w:sz w:val="20"/>
                <w:szCs w:val="20"/>
                <w:lang w:eastAsia="es-MX"/>
              </w:rPr>
            </w:pPr>
            <w:r w:rsidRPr="003E370E">
              <w:rPr>
                <w:rFonts w:ascii="Arial" w:hAnsi="Arial" w:cs="Arial"/>
                <w:sz w:val="20"/>
                <w:szCs w:val="20"/>
                <w:lang w:eastAsia="es-MX"/>
              </w:rPr>
              <w:t>3</w:t>
            </w:r>
            <w:r w:rsidRPr="003E370E">
              <w:rPr>
                <w:rFonts w:ascii="Arial" w:hAnsi="Arial" w:cs="Arial"/>
                <w:sz w:val="20"/>
                <w:szCs w:val="20"/>
                <w:vertAlign w:val="superscript"/>
                <w:lang w:eastAsia="es-MX"/>
              </w:rPr>
              <w:t>ra</w:t>
            </w:r>
          </w:p>
        </w:tc>
        <w:tc>
          <w:tcPr>
            <w:tcW w:w="3118" w:type="dxa"/>
            <w:tcBorders>
              <w:top w:val="nil"/>
              <w:left w:val="nil"/>
              <w:bottom w:val="single" w:sz="8" w:space="0" w:color="auto"/>
              <w:right w:val="single" w:sz="8" w:space="0" w:color="auto"/>
            </w:tcBorders>
            <w:shd w:val="clear" w:color="auto" w:fill="auto"/>
            <w:vAlign w:val="center"/>
            <w:hideMark/>
          </w:tcPr>
          <w:p w14:paraId="451DF95A"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12:00 – 12:30</w:t>
            </w:r>
          </w:p>
        </w:tc>
        <w:tc>
          <w:tcPr>
            <w:tcW w:w="3119" w:type="dxa"/>
            <w:tcBorders>
              <w:top w:val="nil"/>
              <w:left w:val="nil"/>
              <w:bottom w:val="single" w:sz="8" w:space="0" w:color="auto"/>
              <w:right w:val="single" w:sz="8" w:space="0" w:color="auto"/>
            </w:tcBorders>
            <w:shd w:val="clear" w:color="auto" w:fill="auto"/>
            <w:vAlign w:val="center"/>
            <w:hideMark/>
          </w:tcPr>
          <w:p w14:paraId="29F3D713" w14:textId="77777777" w:rsidR="00503324" w:rsidRPr="003E370E" w:rsidRDefault="00503324"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12:30 – 13:00</w:t>
            </w:r>
          </w:p>
        </w:tc>
      </w:tr>
      <w:tr w:rsidR="00503324" w:rsidRPr="003E370E" w14:paraId="6B2A3E6D" w14:textId="77777777" w:rsidTr="006B76B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2216339B" w14:textId="77777777" w:rsidR="00503324" w:rsidRPr="003E370E" w:rsidRDefault="00503324" w:rsidP="006E0666">
            <w:pPr>
              <w:spacing w:after="0" w:line="276" w:lineRule="auto"/>
              <w:rPr>
                <w:rFonts w:ascii="Arial" w:hAnsi="Arial" w:cs="Arial"/>
                <w:sz w:val="20"/>
                <w:szCs w:val="20"/>
                <w:lang w:eastAsia="es-MX"/>
              </w:rPr>
            </w:pPr>
            <w:r w:rsidRPr="003E370E">
              <w:rPr>
                <w:rFonts w:ascii="Arial" w:hAnsi="Arial" w:cs="Arial"/>
                <w:sz w:val="20"/>
                <w:szCs w:val="20"/>
                <w:lang w:eastAsia="es-MX"/>
              </w:rPr>
              <w:t>4</w:t>
            </w:r>
            <w:r w:rsidRPr="003E370E">
              <w:rPr>
                <w:rFonts w:ascii="Arial" w:hAnsi="Arial" w:cs="Arial"/>
                <w:sz w:val="20"/>
                <w:szCs w:val="20"/>
                <w:vertAlign w:val="superscript"/>
                <w:lang w:eastAsia="es-MX"/>
              </w:rPr>
              <w:t>ta</w:t>
            </w:r>
          </w:p>
        </w:tc>
        <w:tc>
          <w:tcPr>
            <w:tcW w:w="3118" w:type="dxa"/>
            <w:tcBorders>
              <w:top w:val="nil"/>
              <w:left w:val="nil"/>
              <w:bottom w:val="single" w:sz="8" w:space="0" w:color="auto"/>
              <w:right w:val="single" w:sz="8" w:space="0" w:color="auto"/>
            </w:tcBorders>
            <w:shd w:val="clear" w:color="auto" w:fill="auto"/>
            <w:vAlign w:val="center"/>
          </w:tcPr>
          <w:p w14:paraId="48C67C80" w14:textId="77777777"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13:00 – 13:30</w:t>
            </w:r>
          </w:p>
        </w:tc>
        <w:tc>
          <w:tcPr>
            <w:tcW w:w="3119" w:type="dxa"/>
            <w:tcBorders>
              <w:top w:val="nil"/>
              <w:left w:val="nil"/>
              <w:bottom w:val="single" w:sz="8" w:space="0" w:color="auto"/>
              <w:right w:val="single" w:sz="8" w:space="0" w:color="auto"/>
            </w:tcBorders>
            <w:shd w:val="clear" w:color="auto" w:fill="auto"/>
            <w:vAlign w:val="center"/>
          </w:tcPr>
          <w:p w14:paraId="01A32760" w14:textId="77777777" w:rsidR="00503324" w:rsidRPr="003E370E" w:rsidRDefault="00503324" w:rsidP="007C0231">
            <w:pPr>
              <w:spacing w:after="0" w:line="276" w:lineRule="auto"/>
              <w:jc w:val="center"/>
              <w:rPr>
                <w:rFonts w:ascii="Arial" w:hAnsi="Arial" w:cs="Arial"/>
                <w:sz w:val="20"/>
                <w:szCs w:val="20"/>
                <w:lang w:eastAsia="es-MX"/>
              </w:rPr>
            </w:pPr>
            <w:r w:rsidRPr="003E370E">
              <w:rPr>
                <w:rFonts w:ascii="Arial" w:hAnsi="Arial" w:cs="Arial"/>
                <w:sz w:val="20"/>
                <w:szCs w:val="20"/>
                <w:lang w:eastAsia="es-MX"/>
              </w:rPr>
              <w:t>13:30 – 14:00</w:t>
            </w:r>
          </w:p>
        </w:tc>
      </w:tr>
      <w:tr w:rsidR="00503324" w:rsidRPr="003E370E" w14:paraId="63AD386A" w14:textId="77777777" w:rsidTr="006B76B7">
        <w:trPr>
          <w:trHeight w:val="552"/>
          <w:tblHeader/>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EA9D069" w14:textId="6E4EBA88" w:rsidR="00503324" w:rsidRPr="003E370E" w:rsidRDefault="00503324" w:rsidP="006E0666">
            <w:pPr>
              <w:spacing w:after="0" w:line="276" w:lineRule="auto"/>
              <w:jc w:val="center"/>
              <w:rPr>
                <w:rFonts w:ascii="Arial" w:hAnsi="Arial" w:cs="Arial"/>
                <w:sz w:val="20"/>
                <w:szCs w:val="20"/>
                <w:lang w:eastAsia="es-MX"/>
              </w:rPr>
            </w:pPr>
            <w:r w:rsidRPr="003E370E">
              <w:rPr>
                <w:rFonts w:ascii="Arial" w:hAnsi="Arial" w:cs="Arial"/>
                <w:sz w:val="20"/>
                <w:szCs w:val="20"/>
                <w:lang w:eastAsia="es-MX"/>
              </w:rPr>
              <w:t>Los Participantes serán desconectados del SEPRO a las 1</w:t>
            </w:r>
            <w:r w:rsidR="00FF23A5">
              <w:rPr>
                <w:rFonts w:ascii="Arial" w:hAnsi="Arial" w:cs="Arial"/>
                <w:sz w:val="20"/>
                <w:szCs w:val="20"/>
                <w:lang w:eastAsia="es-MX"/>
              </w:rPr>
              <w:t>4</w:t>
            </w:r>
            <w:r w:rsidRPr="003E370E">
              <w:rPr>
                <w:rFonts w:ascii="Arial" w:hAnsi="Arial" w:cs="Arial"/>
                <w:sz w:val="20"/>
                <w:szCs w:val="20"/>
                <w:lang w:eastAsia="es-MX"/>
              </w:rPr>
              <w:t>:00 horas.</w:t>
            </w:r>
          </w:p>
        </w:tc>
      </w:tr>
    </w:tbl>
    <w:p w14:paraId="075A2669" w14:textId="66C1F009" w:rsidR="00503324" w:rsidRPr="003E370E" w:rsidRDefault="00503324" w:rsidP="006E0666">
      <w:pPr>
        <w:spacing w:after="0" w:line="276" w:lineRule="auto"/>
        <w:rPr>
          <w:rFonts w:ascii="Arial" w:hAnsi="Arial" w:cs="Arial"/>
        </w:rPr>
      </w:pPr>
      <w:r w:rsidRPr="003E370E">
        <w:rPr>
          <w:rFonts w:ascii="Arial" w:hAnsi="Arial" w:cs="Arial"/>
          <w:b/>
          <w:sz w:val="18"/>
        </w:rPr>
        <w:t xml:space="preserve">     Nota</w:t>
      </w:r>
      <w:r w:rsidRPr="003E370E">
        <w:rPr>
          <w:rFonts w:ascii="Arial" w:hAnsi="Arial" w:cs="Arial"/>
          <w:sz w:val="18"/>
        </w:rPr>
        <w:t>: De acuerdo con la hora oficial de la zona centro de la República Mexicana.</w:t>
      </w:r>
    </w:p>
    <w:p w14:paraId="250600D0" w14:textId="03C373F3" w:rsidR="00A05304" w:rsidRDefault="00A05304" w:rsidP="006E0666">
      <w:pPr>
        <w:spacing w:after="0" w:line="276" w:lineRule="auto"/>
        <w:jc w:val="both"/>
        <w:rPr>
          <w:rFonts w:ascii="Arial" w:hAnsi="Arial" w:cs="Arial"/>
        </w:rPr>
      </w:pPr>
    </w:p>
    <w:p w14:paraId="490B04A9" w14:textId="338CE176" w:rsidR="00A05304" w:rsidRDefault="00A05304" w:rsidP="007C0231">
      <w:pPr>
        <w:spacing w:after="0" w:line="276" w:lineRule="auto"/>
        <w:jc w:val="both"/>
        <w:rPr>
          <w:rFonts w:ascii="Arial" w:hAnsi="Arial" w:cs="Arial"/>
        </w:rPr>
      </w:pPr>
      <w:r w:rsidRPr="00385C9B">
        <w:rPr>
          <w:rFonts w:ascii="Arial" w:hAnsi="Arial" w:cs="Arial"/>
        </w:rPr>
        <w:t xml:space="preserve">No se omite mencionar que, el Instituto, de considerarlo necesario, se reserva el derecho de modificar el programa de Rondas. Dentro de las modificaciones que el Instituto podrá realizar, de manera enunciativa mas no limitativa, se encuentran cambiar el número de Rondas por día, el horario o la duración de las Rondas, de acuerdo con el desarrollo del PPO. </w:t>
      </w:r>
    </w:p>
    <w:p w14:paraId="4C1A708E" w14:textId="77777777" w:rsidR="008C1511" w:rsidRPr="00385C9B" w:rsidRDefault="008C1511" w:rsidP="007C0231">
      <w:pPr>
        <w:spacing w:after="0" w:line="276" w:lineRule="auto"/>
        <w:jc w:val="both"/>
        <w:rPr>
          <w:rFonts w:ascii="Arial" w:hAnsi="Arial" w:cs="Arial"/>
        </w:rPr>
      </w:pPr>
    </w:p>
    <w:p w14:paraId="1CF9ACEA" w14:textId="5C364365" w:rsidR="00A05304" w:rsidRDefault="00A05304" w:rsidP="007C0231">
      <w:pPr>
        <w:spacing w:after="0" w:line="276" w:lineRule="auto"/>
        <w:jc w:val="both"/>
        <w:rPr>
          <w:rFonts w:ascii="Arial" w:hAnsi="Arial" w:cs="Arial"/>
        </w:rPr>
      </w:pPr>
      <w:r w:rsidRPr="00385C9B">
        <w:rPr>
          <w:rFonts w:ascii="Arial" w:hAnsi="Arial" w:cs="Arial"/>
        </w:rPr>
        <w:t xml:space="preserve">En este caso, a través del SEPRO, el Instituto pondrá a disposición de los Participantes, con un día hábil de anticipación, la actualización </w:t>
      </w:r>
      <w:r w:rsidRPr="00A66E97">
        <w:rPr>
          <w:rFonts w:ascii="Arial" w:hAnsi="Arial" w:cs="Arial"/>
        </w:rPr>
        <w:t>del programa de Rondas.</w:t>
      </w:r>
    </w:p>
    <w:p w14:paraId="04A98987" w14:textId="02E0E378" w:rsidR="008C1511" w:rsidRDefault="008C1511" w:rsidP="008C1511">
      <w:pPr>
        <w:spacing w:after="0" w:line="276" w:lineRule="auto"/>
        <w:jc w:val="both"/>
        <w:rPr>
          <w:rFonts w:ascii="Arial" w:hAnsi="Arial" w:cs="Arial"/>
        </w:rPr>
      </w:pPr>
    </w:p>
    <w:p w14:paraId="33ACEC92" w14:textId="187E7FFF" w:rsidR="00484DF8" w:rsidRPr="0019241E" w:rsidRDefault="00484DF8" w:rsidP="008C1511">
      <w:pPr>
        <w:pStyle w:val="Ttulo2"/>
        <w:spacing w:before="0" w:line="276" w:lineRule="auto"/>
        <w:rPr>
          <w:rFonts w:ascii="Arial" w:hAnsi="Arial" w:cs="Arial"/>
          <w:b/>
          <w:color w:val="000000" w:themeColor="text1"/>
        </w:rPr>
      </w:pPr>
      <w:bookmarkStart w:id="116" w:name="_Toc45562246"/>
      <w:bookmarkStart w:id="117" w:name="_Toc45562479"/>
      <w:bookmarkStart w:id="118" w:name="_Toc45562677"/>
      <w:bookmarkStart w:id="119" w:name="_Toc45562909"/>
      <w:bookmarkStart w:id="120" w:name="_Toc45563193"/>
      <w:bookmarkStart w:id="121" w:name="_Toc45557241"/>
      <w:bookmarkStart w:id="122" w:name="_Toc45557490"/>
      <w:bookmarkStart w:id="123" w:name="_Toc45557711"/>
      <w:bookmarkStart w:id="124" w:name="_Toc45557759"/>
      <w:bookmarkStart w:id="125" w:name="_Toc45558008"/>
      <w:bookmarkStart w:id="126" w:name="_Toc45558157"/>
      <w:bookmarkStart w:id="127" w:name="_Toc45558471"/>
      <w:bookmarkStart w:id="128" w:name="_Toc45558512"/>
      <w:bookmarkStart w:id="129" w:name="_Toc45562247"/>
      <w:bookmarkStart w:id="130" w:name="_Toc45562480"/>
      <w:bookmarkStart w:id="131" w:name="_Toc45562678"/>
      <w:bookmarkStart w:id="132" w:name="_Toc45562910"/>
      <w:bookmarkStart w:id="133" w:name="_Toc45563194"/>
      <w:bookmarkStart w:id="134" w:name="_Toc45557242"/>
      <w:bookmarkStart w:id="135" w:name="_Toc45557491"/>
      <w:bookmarkStart w:id="136" w:name="_Toc45557712"/>
      <w:bookmarkStart w:id="137" w:name="_Toc45557760"/>
      <w:bookmarkStart w:id="138" w:name="_Toc45558009"/>
      <w:bookmarkStart w:id="139" w:name="_Toc45558158"/>
      <w:bookmarkStart w:id="140" w:name="_Toc45558472"/>
      <w:bookmarkStart w:id="141" w:name="_Toc45558513"/>
      <w:bookmarkStart w:id="142" w:name="_Toc45562248"/>
      <w:bookmarkStart w:id="143" w:name="_Toc45562481"/>
      <w:bookmarkStart w:id="144" w:name="_Toc45562679"/>
      <w:bookmarkStart w:id="145" w:name="_Toc45562911"/>
      <w:bookmarkStart w:id="146" w:name="_Toc45563195"/>
      <w:bookmarkStart w:id="147" w:name="_Toc45562249"/>
      <w:bookmarkStart w:id="148" w:name="_Toc45562482"/>
      <w:bookmarkStart w:id="149" w:name="_Toc45562680"/>
      <w:bookmarkStart w:id="150" w:name="_Toc45562912"/>
      <w:bookmarkStart w:id="151" w:name="_Toc45563196"/>
      <w:bookmarkStart w:id="152" w:name="_Toc45562250"/>
      <w:bookmarkStart w:id="153" w:name="_Toc45562483"/>
      <w:bookmarkStart w:id="154" w:name="_Toc45562681"/>
      <w:bookmarkStart w:id="155" w:name="_Toc45562913"/>
      <w:bookmarkStart w:id="156" w:name="_Toc45563197"/>
      <w:bookmarkStart w:id="157" w:name="_Toc47373418"/>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9241E">
        <w:rPr>
          <w:rFonts w:ascii="Arial" w:hAnsi="Arial" w:cs="Arial"/>
          <w:b/>
          <w:color w:val="000000" w:themeColor="text1"/>
          <w:sz w:val="22"/>
          <w:szCs w:val="22"/>
        </w:rPr>
        <w:t>Presentación de una Oferta Válida</w:t>
      </w:r>
      <w:bookmarkEnd w:id="157"/>
      <w:r w:rsidR="00C5123C">
        <w:rPr>
          <w:rFonts w:ascii="Arial" w:hAnsi="Arial" w:cs="Arial"/>
          <w:b/>
          <w:color w:val="000000" w:themeColor="text1"/>
          <w:sz w:val="22"/>
          <w:szCs w:val="22"/>
        </w:rPr>
        <w:t>.</w:t>
      </w:r>
    </w:p>
    <w:p w14:paraId="41CB102F" w14:textId="77777777" w:rsidR="00B9111C" w:rsidRDefault="00B9111C" w:rsidP="008C1511">
      <w:pPr>
        <w:spacing w:after="0" w:line="276" w:lineRule="auto"/>
        <w:rPr>
          <w:rFonts w:ascii="Arial" w:hAnsi="Arial" w:cs="Arial"/>
        </w:rPr>
      </w:pPr>
    </w:p>
    <w:p w14:paraId="6E265F72" w14:textId="533195C9" w:rsidR="002034B9" w:rsidRDefault="00E2622A" w:rsidP="008C1511">
      <w:pPr>
        <w:spacing w:after="0" w:line="276" w:lineRule="auto"/>
        <w:rPr>
          <w:rFonts w:ascii="Arial" w:hAnsi="Arial" w:cs="Arial"/>
        </w:rPr>
      </w:pPr>
      <w:r>
        <w:rPr>
          <w:rFonts w:ascii="Arial" w:hAnsi="Arial" w:cs="Arial"/>
        </w:rPr>
        <w:t>La presentación de una</w:t>
      </w:r>
      <w:r w:rsidR="00CB65DF">
        <w:rPr>
          <w:rFonts w:ascii="Arial" w:hAnsi="Arial" w:cs="Arial"/>
        </w:rPr>
        <w:t xml:space="preserve"> </w:t>
      </w:r>
      <w:r>
        <w:rPr>
          <w:rFonts w:ascii="Arial" w:hAnsi="Arial" w:cs="Arial"/>
        </w:rPr>
        <w:t xml:space="preserve">o varias </w:t>
      </w:r>
      <w:r w:rsidR="00CB65DF">
        <w:rPr>
          <w:rFonts w:ascii="Arial" w:hAnsi="Arial" w:cs="Arial"/>
        </w:rPr>
        <w:t>Oferta</w:t>
      </w:r>
      <w:r>
        <w:rPr>
          <w:rFonts w:ascii="Arial" w:hAnsi="Arial" w:cs="Arial"/>
        </w:rPr>
        <w:t>s</w:t>
      </w:r>
      <w:r w:rsidR="00CB65DF">
        <w:rPr>
          <w:rFonts w:ascii="Arial" w:hAnsi="Arial" w:cs="Arial"/>
        </w:rPr>
        <w:t xml:space="preserve"> Válida</w:t>
      </w:r>
      <w:r>
        <w:rPr>
          <w:rFonts w:ascii="Arial" w:hAnsi="Arial" w:cs="Arial"/>
        </w:rPr>
        <w:t xml:space="preserve">s consta de </w:t>
      </w:r>
      <w:r w:rsidR="00CB65DF">
        <w:rPr>
          <w:rFonts w:ascii="Arial" w:hAnsi="Arial" w:cs="Arial"/>
        </w:rPr>
        <w:t>los siguientes pasos:</w:t>
      </w:r>
    </w:p>
    <w:p w14:paraId="304C1CDB" w14:textId="77777777" w:rsidR="002E4914" w:rsidRPr="00385C9B" w:rsidRDefault="002E4914" w:rsidP="008C1511">
      <w:pPr>
        <w:spacing w:after="0" w:line="276" w:lineRule="auto"/>
        <w:rPr>
          <w:rFonts w:ascii="Arial" w:hAnsi="Arial" w:cs="Arial"/>
        </w:rPr>
      </w:pPr>
    </w:p>
    <w:p w14:paraId="19B6824A" w14:textId="2AE92885" w:rsidR="002034B9" w:rsidRPr="00FC1074" w:rsidRDefault="002034B9" w:rsidP="008C1511">
      <w:pPr>
        <w:pStyle w:val="Prrafodelista"/>
        <w:numPr>
          <w:ilvl w:val="0"/>
          <w:numId w:val="18"/>
        </w:numPr>
        <w:spacing w:after="0" w:line="276" w:lineRule="auto"/>
        <w:ind w:left="851" w:hanging="567"/>
        <w:jc w:val="both"/>
        <w:rPr>
          <w:rFonts w:ascii="Arial" w:hAnsi="Arial" w:cs="Arial"/>
        </w:rPr>
      </w:pPr>
      <w:r w:rsidRPr="00385C9B">
        <w:rPr>
          <w:rFonts w:ascii="Arial" w:hAnsi="Arial" w:cs="Arial"/>
        </w:rPr>
        <w:t xml:space="preserve">Primer paso: En cada </w:t>
      </w:r>
      <w:r w:rsidR="00CB65DF">
        <w:rPr>
          <w:rFonts w:ascii="Arial" w:hAnsi="Arial" w:cs="Arial"/>
        </w:rPr>
        <w:t>Bloque</w:t>
      </w:r>
      <w:r w:rsidRPr="00385C9B">
        <w:rPr>
          <w:rFonts w:ascii="Arial" w:hAnsi="Arial" w:cs="Arial"/>
        </w:rPr>
        <w:t xml:space="preserve"> de su interés, </w:t>
      </w:r>
      <w:r w:rsidRPr="00E2622A">
        <w:rPr>
          <w:rFonts w:ascii="Arial" w:hAnsi="Arial" w:cs="Arial"/>
          <w:u w:val="single"/>
        </w:rPr>
        <w:t>el Participante podrá seleccionar una Oferta de un menú de cinco opciones</w:t>
      </w:r>
      <w:r w:rsidRPr="00385C9B">
        <w:rPr>
          <w:rFonts w:ascii="Arial" w:hAnsi="Arial" w:cs="Arial"/>
        </w:rPr>
        <w:t xml:space="preserve">, </w:t>
      </w:r>
      <w:r w:rsidRPr="00FC1074">
        <w:rPr>
          <w:rFonts w:ascii="Arial" w:hAnsi="Arial" w:cs="Arial"/>
        </w:rPr>
        <w:t xml:space="preserve">conforme al numeral </w:t>
      </w:r>
      <w:r w:rsidR="00124906" w:rsidRPr="00FC1074">
        <w:rPr>
          <w:rFonts w:ascii="Arial" w:hAnsi="Arial" w:cs="Arial"/>
        </w:rPr>
        <w:t>3</w:t>
      </w:r>
      <w:r w:rsidRPr="00FC1074">
        <w:rPr>
          <w:rFonts w:ascii="Arial" w:hAnsi="Arial" w:cs="Arial"/>
        </w:rPr>
        <w:t>.1.3 del presente Apéndice.</w:t>
      </w:r>
    </w:p>
    <w:p w14:paraId="09B10915" w14:textId="77777777" w:rsidR="002034B9" w:rsidRPr="00385C9B" w:rsidRDefault="002034B9" w:rsidP="008C1511">
      <w:pPr>
        <w:spacing w:after="0" w:line="276" w:lineRule="auto"/>
        <w:ind w:left="851" w:hanging="567"/>
        <w:rPr>
          <w:rFonts w:ascii="Arial" w:hAnsi="Arial" w:cs="Arial"/>
        </w:rPr>
      </w:pPr>
    </w:p>
    <w:p w14:paraId="67B626F2" w14:textId="77777777" w:rsidR="002034B9" w:rsidRPr="00385C9B" w:rsidRDefault="002034B9" w:rsidP="008C1511">
      <w:pPr>
        <w:pStyle w:val="Prrafodelista"/>
        <w:numPr>
          <w:ilvl w:val="0"/>
          <w:numId w:val="18"/>
        </w:numPr>
        <w:spacing w:after="0" w:line="276" w:lineRule="auto"/>
        <w:ind w:left="851" w:hanging="567"/>
        <w:jc w:val="both"/>
        <w:rPr>
          <w:rFonts w:ascii="Arial" w:hAnsi="Arial" w:cs="Arial"/>
        </w:rPr>
      </w:pPr>
      <w:r w:rsidRPr="00385C9B">
        <w:rPr>
          <w:rFonts w:ascii="Arial" w:hAnsi="Arial" w:cs="Arial"/>
        </w:rPr>
        <w:t xml:space="preserve">Segundo paso: Una vez seleccionada(s) la(s) Oferta(s) que desee presentar, </w:t>
      </w:r>
      <w:r w:rsidRPr="00E2622A">
        <w:rPr>
          <w:rFonts w:ascii="Arial" w:hAnsi="Arial" w:cs="Arial"/>
          <w:u w:val="single"/>
        </w:rPr>
        <w:t>el Participante deberá confirmarla(s).</w:t>
      </w:r>
    </w:p>
    <w:p w14:paraId="5200F438" w14:textId="77777777" w:rsidR="002034B9" w:rsidRPr="00385C9B" w:rsidRDefault="002034B9" w:rsidP="008C1511">
      <w:pPr>
        <w:pStyle w:val="Prrafodelista"/>
        <w:spacing w:after="0" w:line="276" w:lineRule="auto"/>
        <w:ind w:left="851" w:hanging="567"/>
        <w:jc w:val="both"/>
        <w:rPr>
          <w:rFonts w:ascii="Arial" w:hAnsi="Arial" w:cs="Arial"/>
        </w:rPr>
      </w:pPr>
    </w:p>
    <w:p w14:paraId="09A5EE2D" w14:textId="77777777" w:rsidR="002034B9" w:rsidRPr="00E2622A" w:rsidRDefault="002034B9" w:rsidP="008C1511">
      <w:pPr>
        <w:pStyle w:val="Prrafodelista"/>
        <w:spacing w:after="0" w:line="276" w:lineRule="auto"/>
        <w:ind w:left="851"/>
        <w:jc w:val="both"/>
        <w:rPr>
          <w:rFonts w:ascii="Arial" w:hAnsi="Arial" w:cs="Arial"/>
          <w:u w:val="single"/>
        </w:rPr>
      </w:pPr>
      <w:r w:rsidRPr="00385C9B">
        <w:rPr>
          <w:rFonts w:ascii="Arial" w:hAnsi="Arial" w:cs="Arial"/>
        </w:rPr>
        <w:t xml:space="preserve">Una vez confirmada(s) la(s) Oferta(s), el Participante </w:t>
      </w:r>
      <w:r w:rsidRPr="00E2622A">
        <w:rPr>
          <w:rFonts w:ascii="Arial" w:hAnsi="Arial" w:cs="Arial"/>
          <w:u w:val="single"/>
        </w:rPr>
        <w:t>podrá descargar un acuse de recibo de confirmación.</w:t>
      </w:r>
    </w:p>
    <w:p w14:paraId="3DAEE20E" w14:textId="77777777" w:rsidR="002034B9" w:rsidRPr="00385C9B" w:rsidRDefault="002034B9" w:rsidP="008C1511">
      <w:pPr>
        <w:pStyle w:val="Prrafodelista"/>
        <w:spacing w:after="0" w:line="276" w:lineRule="auto"/>
        <w:jc w:val="both"/>
        <w:rPr>
          <w:rFonts w:ascii="Arial" w:hAnsi="Arial" w:cs="Arial"/>
        </w:rPr>
      </w:pPr>
    </w:p>
    <w:p w14:paraId="79230547" w14:textId="45893BCC" w:rsidR="002034B9" w:rsidRDefault="002034B9" w:rsidP="008C1511">
      <w:pPr>
        <w:spacing w:after="0" w:line="276" w:lineRule="auto"/>
        <w:jc w:val="both"/>
        <w:rPr>
          <w:rFonts w:ascii="Arial" w:hAnsi="Arial" w:cs="Arial"/>
          <w:b/>
        </w:rPr>
      </w:pPr>
      <w:r w:rsidRPr="00385C9B">
        <w:rPr>
          <w:rFonts w:ascii="Arial" w:hAnsi="Arial" w:cs="Arial"/>
        </w:rPr>
        <w:t xml:space="preserve">Es importante enfatizar que </w:t>
      </w:r>
      <w:r w:rsidRPr="00385C9B">
        <w:rPr>
          <w:rFonts w:ascii="Arial" w:hAnsi="Arial" w:cs="Arial"/>
          <w:b/>
        </w:rPr>
        <w:t>sólo las Ofertas seleccionadas y confirmadas serán registradas por el SEPRO como Ofertas Válidas.</w:t>
      </w:r>
    </w:p>
    <w:p w14:paraId="3CC7D4CE" w14:textId="77777777" w:rsidR="008C1511" w:rsidRPr="00385C9B" w:rsidRDefault="008C1511" w:rsidP="008C1511">
      <w:pPr>
        <w:spacing w:after="0" w:line="276" w:lineRule="auto"/>
        <w:jc w:val="both"/>
        <w:rPr>
          <w:rFonts w:ascii="Arial" w:hAnsi="Arial" w:cs="Arial"/>
          <w:b/>
        </w:rPr>
      </w:pPr>
    </w:p>
    <w:p w14:paraId="28A97B1C" w14:textId="6A04E976" w:rsidR="002034B9" w:rsidRDefault="002034B9" w:rsidP="008C1511">
      <w:pPr>
        <w:spacing w:after="0" w:line="276" w:lineRule="auto"/>
        <w:jc w:val="both"/>
        <w:rPr>
          <w:rFonts w:ascii="Arial" w:hAnsi="Arial" w:cs="Arial"/>
        </w:rPr>
      </w:pPr>
      <w:r w:rsidRPr="00385C9B">
        <w:rPr>
          <w:rFonts w:ascii="Arial" w:hAnsi="Arial" w:cs="Arial"/>
        </w:rPr>
        <w:lastRenderedPageBreak/>
        <w:t xml:space="preserve">Mayor información sobre la mecánica para presentar una Oferta Válida se encontrará descrita en el Manual del SEPRO, el cual será entregado </w:t>
      </w:r>
      <w:r w:rsidR="00D100C3">
        <w:rPr>
          <w:rFonts w:ascii="Arial" w:hAnsi="Arial" w:cs="Arial"/>
        </w:rPr>
        <w:t>conforme a lo establecido en las Bases.</w:t>
      </w:r>
    </w:p>
    <w:p w14:paraId="597D4C93" w14:textId="77777777" w:rsidR="008C1511" w:rsidRPr="00385C9B" w:rsidRDefault="008C1511" w:rsidP="008C1511">
      <w:pPr>
        <w:spacing w:after="0" w:line="276" w:lineRule="auto"/>
        <w:jc w:val="both"/>
        <w:rPr>
          <w:rFonts w:ascii="Arial" w:hAnsi="Arial" w:cs="Arial"/>
        </w:rPr>
      </w:pPr>
    </w:p>
    <w:p w14:paraId="482F678C" w14:textId="6BCFD454" w:rsidR="002034B9" w:rsidRDefault="002034B9" w:rsidP="008C1511">
      <w:pPr>
        <w:spacing w:after="0" w:line="276" w:lineRule="auto"/>
        <w:jc w:val="both"/>
        <w:rPr>
          <w:rFonts w:ascii="Arial" w:hAnsi="Arial" w:cs="Arial"/>
        </w:rPr>
      </w:pPr>
      <w:r w:rsidRPr="00385C9B">
        <w:rPr>
          <w:rFonts w:ascii="Arial" w:hAnsi="Arial" w:cs="Arial"/>
        </w:rPr>
        <w:t>Es absoluta responsabilidad del Participante</w:t>
      </w:r>
      <w:r w:rsidRPr="00385C9B" w:rsidDel="00953597">
        <w:rPr>
          <w:rFonts w:ascii="Arial" w:hAnsi="Arial" w:cs="Arial"/>
        </w:rPr>
        <w:t xml:space="preserve"> </w:t>
      </w:r>
      <w:r w:rsidRPr="00385C9B">
        <w:rPr>
          <w:rFonts w:ascii="Arial" w:hAnsi="Arial" w:cs="Arial"/>
        </w:rPr>
        <w:t xml:space="preserve">la presentación de su(s) Oferta(s) Válida(s) con la suficiente antelación a la conclusión de una Ronda. Ello implica la selección y confirmación de la(s) Oferta(s) y, en su caso, si así lo desea el Participante, la descarga del acuse de recibo correspondiente. Por lo anterior, se sugiere a </w:t>
      </w:r>
      <w:r w:rsidRPr="00FC1074">
        <w:rPr>
          <w:rFonts w:ascii="Arial" w:hAnsi="Arial" w:cs="Arial"/>
        </w:rPr>
        <w:t>los Participantes informar de manera inmediata al Instituto si experimentan algún problema con el SEPRO durante el PPO a través de la Mesa de Ayuda a la que se hace referencia en el nume</w:t>
      </w:r>
      <w:r w:rsidR="00124906" w:rsidRPr="00FC1074">
        <w:rPr>
          <w:rFonts w:ascii="Arial" w:hAnsi="Arial" w:cs="Arial"/>
        </w:rPr>
        <w:t>ral 7 de las Bases</w:t>
      </w:r>
      <w:r w:rsidRPr="00FC1074">
        <w:rPr>
          <w:rFonts w:ascii="Arial" w:hAnsi="Arial" w:cs="Arial"/>
        </w:rPr>
        <w:t>.</w:t>
      </w:r>
    </w:p>
    <w:p w14:paraId="1F119540" w14:textId="77777777" w:rsidR="008C1511" w:rsidRPr="00FC1074" w:rsidRDefault="008C1511" w:rsidP="008C1511">
      <w:pPr>
        <w:spacing w:after="0" w:line="276" w:lineRule="auto"/>
        <w:jc w:val="both"/>
        <w:rPr>
          <w:rFonts w:ascii="Arial" w:hAnsi="Arial" w:cs="Arial"/>
        </w:rPr>
      </w:pPr>
    </w:p>
    <w:p w14:paraId="5D1DFA75" w14:textId="7C508A27" w:rsidR="00B824FE" w:rsidRPr="0019241E" w:rsidRDefault="00B824FE" w:rsidP="00BE1C04">
      <w:pPr>
        <w:pStyle w:val="Ttulo3"/>
        <w:spacing w:before="0" w:line="276" w:lineRule="auto"/>
        <w:jc w:val="both"/>
        <w:rPr>
          <w:rFonts w:ascii="Arial" w:hAnsi="Arial" w:cs="Arial"/>
          <w:b/>
          <w:color w:val="000000" w:themeColor="text1"/>
        </w:rPr>
      </w:pPr>
      <w:bookmarkStart w:id="158" w:name="_Toc47373419"/>
      <w:r w:rsidRPr="0019241E">
        <w:rPr>
          <w:rFonts w:ascii="Arial" w:hAnsi="Arial" w:cs="Arial"/>
          <w:b/>
          <w:color w:val="000000" w:themeColor="text1"/>
          <w:sz w:val="22"/>
          <w:szCs w:val="22"/>
        </w:rPr>
        <w:t>Condición que deberá cumplir una Oferta Válida con relación a las Unidades de Elegibilidad</w:t>
      </w:r>
      <w:bookmarkEnd w:id="158"/>
      <w:r w:rsidR="00C5123C">
        <w:rPr>
          <w:rFonts w:ascii="Arial" w:hAnsi="Arial" w:cs="Arial"/>
          <w:b/>
          <w:color w:val="000000" w:themeColor="text1"/>
          <w:sz w:val="22"/>
          <w:szCs w:val="22"/>
        </w:rPr>
        <w:t>.</w:t>
      </w:r>
    </w:p>
    <w:p w14:paraId="2F0166AE" w14:textId="77777777" w:rsidR="002E4914" w:rsidRDefault="002E4914" w:rsidP="008C1511">
      <w:pPr>
        <w:spacing w:after="0" w:line="276" w:lineRule="auto"/>
        <w:jc w:val="both"/>
        <w:rPr>
          <w:rFonts w:ascii="Arial" w:hAnsi="Arial" w:cs="Arial"/>
        </w:rPr>
      </w:pPr>
    </w:p>
    <w:p w14:paraId="651634E1" w14:textId="115618C8" w:rsidR="00D100C3" w:rsidRDefault="00D100C3" w:rsidP="00D56E55">
      <w:pPr>
        <w:spacing w:after="0" w:line="276" w:lineRule="auto"/>
        <w:jc w:val="both"/>
        <w:rPr>
          <w:rFonts w:ascii="Arial" w:hAnsi="Arial" w:cs="Arial"/>
        </w:rPr>
      </w:pPr>
      <w:r w:rsidRPr="00385C9B">
        <w:rPr>
          <w:rFonts w:ascii="Arial" w:hAnsi="Arial" w:cs="Arial"/>
        </w:rPr>
        <w:t xml:space="preserve">Para que un Participante pueda presentar una Oferta Válida por un </w:t>
      </w:r>
      <w:r w:rsidR="0080075E">
        <w:rPr>
          <w:rFonts w:ascii="Arial" w:hAnsi="Arial" w:cs="Arial"/>
        </w:rPr>
        <w:t>Bloque</w:t>
      </w:r>
      <w:r w:rsidR="0080075E" w:rsidRPr="00385C9B">
        <w:rPr>
          <w:rFonts w:ascii="Arial" w:hAnsi="Arial" w:cs="Arial"/>
        </w:rPr>
        <w:t xml:space="preserve"> </w:t>
      </w:r>
      <w:r w:rsidRPr="00385C9B">
        <w:rPr>
          <w:rFonts w:ascii="Arial" w:hAnsi="Arial" w:cs="Arial"/>
        </w:rPr>
        <w:t xml:space="preserve">específico, es necesario que éste cuente al menos con las Unidades de Elegibilidad disponibles equivalentes a las </w:t>
      </w:r>
      <w:r w:rsidRPr="00FC1074">
        <w:rPr>
          <w:rFonts w:ascii="Arial" w:hAnsi="Arial" w:cs="Arial"/>
        </w:rPr>
        <w:t xml:space="preserve">Unidades fijadas para dicho Bloque. Para mayor información sobre esta condición, véase el numeral </w:t>
      </w:r>
      <w:r w:rsidR="00124906" w:rsidRPr="00FC1074">
        <w:rPr>
          <w:rFonts w:ascii="Arial" w:hAnsi="Arial" w:cs="Arial"/>
        </w:rPr>
        <w:t>3</w:t>
      </w:r>
      <w:r w:rsidRPr="00FC1074">
        <w:rPr>
          <w:rFonts w:ascii="Arial" w:hAnsi="Arial" w:cs="Arial"/>
        </w:rPr>
        <w:t>.2 del</w:t>
      </w:r>
      <w:r w:rsidRPr="00385C9B">
        <w:rPr>
          <w:rFonts w:ascii="Arial" w:hAnsi="Arial" w:cs="Arial"/>
        </w:rPr>
        <w:t xml:space="preserve"> presente Apéndice.</w:t>
      </w:r>
    </w:p>
    <w:p w14:paraId="5B0FFEA4" w14:textId="77777777" w:rsidR="008C1511" w:rsidRDefault="008C1511" w:rsidP="008C1511">
      <w:pPr>
        <w:spacing w:after="0" w:line="276" w:lineRule="auto"/>
        <w:jc w:val="both"/>
        <w:rPr>
          <w:rFonts w:ascii="Arial" w:hAnsi="Arial" w:cs="Arial"/>
        </w:rPr>
      </w:pPr>
    </w:p>
    <w:p w14:paraId="53AB6B17" w14:textId="00D49199" w:rsidR="00B824FE" w:rsidRPr="0019241E" w:rsidRDefault="00B824FE" w:rsidP="008C1511">
      <w:pPr>
        <w:pStyle w:val="Ttulo3"/>
        <w:spacing w:before="0" w:line="276" w:lineRule="auto"/>
        <w:rPr>
          <w:rFonts w:ascii="Arial" w:hAnsi="Arial" w:cs="Arial"/>
          <w:b/>
          <w:color w:val="000000" w:themeColor="text1"/>
        </w:rPr>
      </w:pPr>
      <w:bookmarkStart w:id="159" w:name="_Toc47373420"/>
      <w:r w:rsidRPr="0019241E">
        <w:rPr>
          <w:rFonts w:ascii="Arial" w:hAnsi="Arial" w:cs="Arial"/>
          <w:b/>
          <w:color w:val="000000" w:themeColor="text1"/>
          <w:sz w:val="22"/>
          <w:szCs w:val="22"/>
        </w:rPr>
        <w:t>Modificaciones en la(s) Oferta(s) Válida(s) presentada(s) durante la misma Ronda</w:t>
      </w:r>
      <w:bookmarkEnd w:id="159"/>
      <w:r w:rsidR="00894E90">
        <w:rPr>
          <w:rFonts w:ascii="Arial" w:hAnsi="Arial" w:cs="Arial"/>
          <w:b/>
          <w:color w:val="000000" w:themeColor="text1"/>
          <w:sz w:val="22"/>
          <w:szCs w:val="22"/>
        </w:rPr>
        <w:t>.</w:t>
      </w:r>
    </w:p>
    <w:p w14:paraId="15E2579A" w14:textId="77777777" w:rsidR="002E4914" w:rsidRDefault="002E4914" w:rsidP="008C1511">
      <w:pPr>
        <w:spacing w:after="0" w:line="276" w:lineRule="auto"/>
        <w:rPr>
          <w:rFonts w:ascii="Arial" w:hAnsi="Arial" w:cs="Arial"/>
        </w:rPr>
      </w:pPr>
    </w:p>
    <w:p w14:paraId="5B9A6FD4" w14:textId="6B040FE3" w:rsidR="00D100C3" w:rsidRDefault="00D100C3" w:rsidP="000B5A0D">
      <w:pPr>
        <w:spacing w:after="0" w:line="276" w:lineRule="auto"/>
        <w:jc w:val="both"/>
        <w:rPr>
          <w:rFonts w:ascii="Arial" w:hAnsi="Arial" w:cs="Arial"/>
        </w:rPr>
      </w:pPr>
      <w:r w:rsidRPr="00385C9B">
        <w:rPr>
          <w:rFonts w:ascii="Arial" w:hAnsi="Arial" w:cs="Arial"/>
        </w:rPr>
        <w:t>Una vez que un Participante haya presentado una o más Ofertas Válidas en una Ronda determinada, durante esa misma Ronda éste podrá:</w:t>
      </w:r>
    </w:p>
    <w:p w14:paraId="6AA024B0" w14:textId="77777777" w:rsidR="008C1511" w:rsidRPr="00385C9B" w:rsidRDefault="008C1511" w:rsidP="008C1511">
      <w:pPr>
        <w:spacing w:after="0" w:line="276" w:lineRule="auto"/>
        <w:rPr>
          <w:rFonts w:ascii="Arial" w:hAnsi="Arial" w:cs="Arial"/>
        </w:rPr>
      </w:pPr>
    </w:p>
    <w:p w14:paraId="5AC35376" w14:textId="63593042" w:rsidR="00D100C3" w:rsidRPr="00385C9B" w:rsidRDefault="00D100C3" w:rsidP="00D56E55">
      <w:pPr>
        <w:pStyle w:val="Prrafodelista"/>
        <w:numPr>
          <w:ilvl w:val="0"/>
          <w:numId w:val="19"/>
        </w:numPr>
        <w:spacing w:after="0" w:line="276" w:lineRule="auto"/>
        <w:ind w:left="851" w:hanging="567"/>
        <w:jc w:val="both"/>
        <w:rPr>
          <w:rFonts w:ascii="Arial" w:hAnsi="Arial" w:cs="Arial"/>
        </w:rPr>
      </w:pPr>
      <w:r w:rsidRPr="00385C9B">
        <w:rPr>
          <w:rFonts w:ascii="Arial" w:hAnsi="Arial" w:cs="Arial"/>
        </w:rPr>
        <w:t xml:space="preserve">Añadir una Oferta Válida por otro </w:t>
      </w:r>
      <w:r>
        <w:rPr>
          <w:rFonts w:ascii="Arial" w:hAnsi="Arial" w:cs="Arial"/>
        </w:rPr>
        <w:t>Bloque</w:t>
      </w:r>
      <w:r w:rsidRPr="00385C9B">
        <w:rPr>
          <w:rFonts w:ascii="Arial" w:hAnsi="Arial" w:cs="Arial"/>
        </w:rPr>
        <w:t xml:space="preserve"> por el cual no se haya presentado una Oferta Válida anteriormente durante esa Ronda, siempre que se lo permitan sus Unidades de Elegibilidad disponibles.</w:t>
      </w:r>
    </w:p>
    <w:p w14:paraId="1265C98F" w14:textId="77777777" w:rsidR="00D100C3" w:rsidRPr="00385C9B" w:rsidRDefault="00D100C3" w:rsidP="008C1511">
      <w:pPr>
        <w:pStyle w:val="Prrafodelista"/>
        <w:spacing w:after="0" w:line="276" w:lineRule="auto"/>
        <w:ind w:left="851"/>
        <w:jc w:val="both"/>
        <w:rPr>
          <w:rFonts w:ascii="Arial" w:hAnsi="Arial" w:cs="Arial"/>
        </w:rPr>
      </w:pPr>
    </w:p>
    <w:p w14:paraId="65F237CE" w14:textId="522C0934" w:rsidR="00D100C3" w:rsidRPr="00385C9B" w:rsidRDefault="00D100C3" w:rsidP="00D56E55">
      <w:pPr>
        <w:pStyle w:val="Prrafodelista"/>
        <w:numPr>
          <w:ilvl w:val="0"/>
          <w:numId w:val="19"/>
        </w:numPr>
        <w:spacing w:after="0" w:line="276" w:lineRule="auto"/>
        <w:ind w:left="851" w:hanging="567"/>
        <w:jc w:val="both"/>
        <w:rPr>
          <w:rFonts w:ascii="Arial" w:hAnsi="Arial" w:cs="Arial"/>
        </w:rPr>
      </w:pPr>
      <w:r w:rsidRPr="00385C9B">
        <w:rPr>
          <w:rFonts w:ascii="Arial" w:hAnsi="Arial" w:cs="Arial"/>
        </w:rPr>
        <w:t xml:space="preserve">Modificar una Oferta Válida previamente presentada durante esa Ronda. Para tal fin, el Participante deberá presentar una nueva Oferta Válida, la cual deberá ser igual o superior a la última Oferta Válida presentada en esa misma Ronda por el </w:t>
      </w:r>
      <w:r>
        <w:rPr>
          <w:rFonts w:ascii="Arial" w:hAnsi="Arial" w:cs="Arial"/>
        </w:rPr>
        <w:t>Bloque</w:t>
      </w:r>
      <w:r w:rsidRPr="00385C9B">
        <w:rPr>
          <w:rFonts w:ascii="Arial" w:hAnsi="Arial" w:cs="Arial"/>
        </w:rPr>
        <w:t xml:space="preserve"> en cuestión.</w:t>
      </w:r>
    </w:p>
    <w:p w14:paraId="1853D745" w14:textId="77777777" w:rsidR="00D100C3" w:rsidRPr="00385C9B" w:rsidRDefault="00D100C3" w:rsidP="00D56E55">
      <w:pPr>
        <w:pStyle w:val="Prrafodelista"/>
        <w:spacing w:after="0" w:line="276" w:lineRule="auto"/>
        <w:jc w:val="both"/>
        <w:rPr>
          <w:rFonts w:ascii="Arial" w:hAnsi="Arial" w:cs="Arial"/>
        </w:rPr>
      </w:pPr>
    </w:p>
    <w:p w14:paraId="63762816" w14:textId="77777777" w:rsidR="00D100C3" w:rsidRPr="00385C9B" w:rsidRDefault="00D100C3" w:rsidP="00D56E55">
      <w:pPr>
        <w:pStyle w:val="Prrafodelista"/>
        <w:spacing w:after="0" w:line="276" w:lineRule="auto"/>
        <w:ind w:left="851"/>
        <w:jc w:val="both"/>
        <w:rPr>
          <w:rFonts w:ascii="Arial" w:hAnsi="Arial" w:cs="Arial"/>
        </w:rPr>
      </w:pPr>
      <w:r w:rsidRPr="00385C9B">
        <w:rPr>
          <w:rFonts w:ascii="Arial" w:hAnsi="Arial" w:cs="Arial"/>
          <w:b/>
        </w:rPr>
        <w:t>Nota:</w:t>
      </w:r>
      <w:r w:rsidRPr="00385C9B">
        <w:rPr>
          <w:rFonts w:ascii="Arial" w:hAnsi="Arial" w:cs="Arial"/>
        </w:rPr>
        <w:t xml:space="preserve"> El SEPRO no mostrará aquellas Ofertas inferiores a la última Oferta Válida presentada y solo permitirá seleccionar entre las opciones de Ofertas iguales o mayores.</w:t>
      </w:r>
    </w:p>
    <w:p w14:paraId="46ECD2C5" w14:textId="77777777" w:rsidR="00D100C3" w:rsidRPr="00385C9B" w:rsidRDefault="00D100C3" w:rsidP="00D56E55">
      <w:pPr>
        <w:pStyle w:val="Prrafodelista"/>
        <w:spacing w:after="0" w:line="276" w:lineRule="auto"/>
        <w:jc w:val="both"/>
        <w:rPr>
          <w:rFonts w:ascii="Arial" w:hAnsi="Arial" w:cs="Arial"/>
        </w:rPr>
      </w:pPr>
    </w:p>
    <w:p w14:paraId="065EB64C" w14:textId="77777777" w:rsidR="00D100C3" w:rsidRPr="00385C9B" w:rsidRDefault="00D100C3" w:rsidP="006E0666">
      <w:pPr>
        <w:spacing w:after="0" w:line="276" w:lineRule="auto"/>
        <w:jc w:val="both"/>
        <w:rPr>
          <w:rFonts w:ascii="Arial" w:hAnsi="Arial" w:cs="Arial"/>
        </w:rPr>
      </w:pPr>
      <w:r w:rsidRPr="00385C9B">
        <w:rPr>
          <w:rFonts w:ascii="Arial" w:hAnsi="Arial" w:cs="Arial"/>
        </w:rPr>
        <w:t xml:space="preserve">Cabe señalar que </w:t>
      </w:r>
      <w:r w:rsidRPr="0080075E">
        <w:rPr>
          <w:rFonts w:ascii="Arial" w:hAnsi="Arial" w:cs="Arial"/>
          <w:u w:val="single"/>
        </w:rPr>
        <w:t>sólo la última Oferta Válida presentada por un Participante será la que se utilizará y tomará en cuenta al término de esa Ronda</w:t>
      </w:r>
      <w:r w:rsidRPr="00385C9B">
        <w:rPr>
          <w:rFonts w:ascii="Arial" w:hAnsi="Arial" w:cs="Arial"/>
        </w:rPr>
        <w:t>. Una vez que una Ronda concluya, no se podrán realizar modificaciones a las Ofertas Válidas presentadas en esa Ronda.</w:t>
      </w:r>
    </w:p>
    <w:p w14:paraId="0B919770" w14:textId="77777777" w:rsidR="00B249AA" w:rsidRDefault="00B249AA" w:rsidP="00050050">
      <w:pPr>
        <w:spacing w:after="0" w:line="276" w:lineRule="auto"/>
        <w:jc w:val="both"/>
        <w:rPr>
          <w:rFonts w:ascii="Arial" w:hAnsi="Arial" w:cs="Arial"/>
        </w:rPr>
      </w:pPr>
    </w:p>
    <w:p w14:paraId="5986290C" w14:textId="22436D77" w:rsidR="001F1A9F" w:rsidRDefault="00D100C3" w:rsidP="007C0231">
      <w:pPr>
        <w:spacing w:after="0" w:line="276" w:lineRule="auto"/>
        <w:jc w:val="both"/>
        <w:rPr>
          <w:rFonts w:ascii="Arial" w:hAnsi="Arial" w:cs="Arial"/>
        </w:rPr>
      </w:pPr>
      <w:r w:rsidRPr="00385C9B">
        <w:rPr>
          <w:rFonts w:ascii="Arial" w:hAnsi="Arial" w:cs="Arial"/>
        </w:rPr>
        <w:t>Las Ofertas Válidas previamente presentadas en una Ronda determinada no podrán ser retiradas en esa Ronda.</w:t>
      </w:r>
      <w:bookmarkStart w:id="160" w:name="_Toc11787442"/>
      <w:bookmarkStart w:id="161" w:name="_Ref14711638"/>
      <w:r w:rsidR="001F1A9F">
        <w:rPr>
          <w:rFonts w:ascii="Arial" w:hAnsi="Arial" w:cs="Arial"/>
        </w:rPr>
        <w:t xml:space="preserve"> </w:t>
      </w:r>
    </w:p>
    <w:p w14:paraId="0FCB3DE2" w14:textId="77777777" w:rsidR="008C1511" w:rsidRDefault="008C1511" w:rsidP="007C0231">
      <w:pPr>
        <w:spacing w:after="0" w:line="276" w:lineRule="auto"/>
        <w:jc w:val="both"/>
        <w:rPr>
          <w:rFonts w:ascii="Arial" w:hAnsi="Arial" w:cs="Arial"/>
        </w:rPr>
      </w:pPr>
    </w:p>
    <w:p w14:paraId="408B163E" w14:textId="275CD65F" w:rsidR="001F1A9F" w:rsidRPr="0019241E" w:rsidRDefault="001F1A9F" w:rsidP="007C0231">
      <w:pPr>
        <w:pStyle w:val="Ttulo3"/>
        <w:spacing w:before="0" w:line="276" w:lineRule="auto"/>
        <w:rPr>
          <w:rFonts w:ascii="Arial" w:hAnsi="Arial" w:cs="Arial"/>
          <w:b/>
          <w:color w:val="000000" w:themeColor="text1"/>
        </w:rPr>
      </w:pPr>
      <w:bookmarkStart w:id="162" w:name="_Toc47373421"/>
      <w:r w:rsidRPr="0019241E">
        <w:rPr>
          <w:rFonts w:ascii="Arial" w:hAnsi="Arial" w:cs="Arial"/>
          <w:b/>
          <w:color w:val="000000" w:themeColor="text1"/>
          <w:sz w:val="22"/>
          <w:szCs w:val="22"/>
        </w:rPr>
        <w:lastRenderedPageBreak/>
        <w:t>Opciones de Oferta en cada Ronda</w:t>
      </w:r>
      <w:bookmarkEnd w:id="160"/>
      <w:bookmarkEnd w:id="161"/>
      <w:bookmarkEnd w:id="162"/>
      <w:r w:rsidR="00894E90">
        <w:rPr>
          <w:rFonts w:ascii="Arial" w:hAnsi="Arial" w:cs="Arial"/>
          <w:b/>
          <w:color w:val="000000" w:themeColor="text1"/>
          <w:sz w:val="22"/>
          <w:szCs w:val="22"/>
        </w:rPr>
        <w:t>.</w:t>
      </w:r>
    </w:p>
    <w:p w14:paraId="6364D244" w14:textId="77777777" w:rsidR="00DF0012" w:rsidRDefault="00DF0012" w:rsidP="007C0231">
      <w:pPr>
        <w:spacing w:after="0" w:line="276" w:lineRule="auto"/>
        <w:jc w:val="both"/>
        <w:rPr>
          <w:rFonts w:ascii="Arial" w:hAnsi="Arial" w:cs="Arial"/>
        </w:rPr>
      </w:pPr>
    </w:p>
    <w:p w14:paraId="01A83EB2" w14:textId="551E86D1" w:rsidR="001F1A9F" w:rsidRDefault="001F1A9F" w:rsidP="007C0231">
      <w:pPr>
        <w:spacing w:after="0" w:line="276" w:lineRule="auto"/>
        <w:jc w:val="both"/>
        <w:rPr>
          <w:rFonts w:ascii="Arial" w:hAnsi="Arial" w:cs="Arial"/>
        </w:rPr>
      </w:pPr>
      <w:r w:rsidRPr="00385C9B">
        <w:rPr>
          <w:rFonts w:ascii="Arial" w:hAnsi="Arial" w:cs="Arial"/>
        </w:rPr>
        <w:t xml:space="preserve">Conforme a lo </w:t>
      </w:r>
      <w:r w:rsidRPr="009B314A">
        <w:rPr>
          <w:rFonts w:ascii="Arial" w:hAnsi="Arial" w:cs="Arial"/>
        </w:rPr>
        <w:t xml:space="preserve">señalado </w:t>
      </w:r>
      <w:r w:rsidR="00124906" w:rsidRPr="009B314A">
        <w:rPr>
          <w:rFonts w:ascii="Arial" w:hAnsi="Arial" w:cs="Arial"/>
        </w:rPr>
        <w:t>en el numeral 3</w:t>
      </w:r>
      <w:r w:rsidRPr="009B314A">
        <w:rPr>
          <w:rFonts w:ascii="Arial" w:hAnsi="Arial" w:cs="Arial"/>
        </w:rPr>
        <w:t>.1, el</w:t>
      </w:r>
      <w:r w:rsidRPr="00385C9B">
        <w:rPr>
          <w:rFonts w:ascii="Arial" w:hAnsi="Arial" w:cs="Arial"/>
        </w:rPr>
        <w:t xml:space="preserve"> SEPRO, para cada </w:t>
      </w:r>
      <w:r>
        <w:rPr>
          <w:rFonts w:ascii="Arial" w:hAnsi="Arial" w:cs="Arial"/>
        </w:rPr>
        <w:t>Bloque</w:t>
      </w:r>
      <w:r w:rsidRPr="00385C9B">
        <w:rPr>
          <w:rFonts w:ascii="Arial" w:hAnsi="Arial" w:cs="Arial"/>
        </w:rPr>
        <w:t xml:space="preserve"> en cada Ronda, desplegará un menú de opciones de Oferta de las cuales el Participante podrá seleccionar una para presentar su Oferta Válida.</w:t>
      </w:r>
    </w:p>
    <w:p w14:paraId="0F26E29C" w14:textId="77777777" w:rsidR="008C1511" w:rsidRPr="00385C9B" w:rsidRDefault="008C1511" w:rsidP="008C1511">
      <w:pPr>
        <w:spacing w:after="0" w:line="276" w:lineRule="auto"/>
        <w:jc w:val="both"/>
        <w:rPr>
          <w:rFonts w:ascii="Arial" w:hAnsi="Arial" w:cs="Arial"/>
        </w:rPr>
      </w:pPr>
    </w:p>
    <w:p w14:paraId="139EBA5A" w14:textId="303BBEC3" w:rsidR="001F1A9F" w:rsidRDefault="001F1A9F" w:rsidP="00D56E55">
      <w:pPr>
        <w:spacing w:after="0" w:line="276" w:lineRule="auto"/>
        <w:jc w:val="both"/>
        <w:rPr>
          <w:rFonts w:ascii="Arial" w:hAnsi="Arial" w:cs="Arial"/>
        </w:rPr>
      </w:pPr>
      <w:r w:rsidRPr="00385C9B">
        <w:rPr>
          <w:rFonts w:ascii="Arial" w:hAnsi="Arial" w:cs="Arial"/>
        </w:rPr>
        <w:t xml:space="preserve">Dichas opciones están integradas por cinco (5) Ofertas calculadas tomando como base dos (2) elementos: a) </w:t>
      </w:r>
      <w:r w:rsidRPr="00BA311A">
        <w:rPr>
          <w:rFonts w:ascii="Arial" w:hAnsi="Arial" w:cs="Arial"/>
          <w:u w:val="single"/>
        </w:rPr>
        <w:t>la Oferta Mínima</w:t>
      </w:r>
      <w:r w:rsidRPr="00385C9B">
        <w:rPr>
          <w:rFonts w:ascii="Arial" w:hAnsi="Arial" w:cs="Arial"/>
        </w:rPr>
        <w:t xml:space="preserve">, y b) </w:t>
      </w:r>
      <w:r w:rsidRPr="00BA311A">
        <w:rPr>
          <w:rFonts w:ascii="Arial" w:hAnsi="Arial" w:cs="Arial"/>
          <w:u w:val="single"/>
        </w:rPr>
        <w:t>un incremento porcentual de acuerdo a la opción</w:t>
      </w:r>
      <w:r w:rsidRPr="00385C9B">
        <w:rPr>
          <w:rFonts w:ascii="Arial" w:hAnsi="Arial" w:cs="Arial"/>
        </w:rPr>
        <w:t xml:space="preserve"> de que se trate.</w:t>
      </w:r>
    </w:p>
    <w:p w14:paraId="070C3FF0" w14:textId="77777777" w:rsidR="008C1511" w:rsidRPr="00385C9B" w:rsidRDefault="008C1511" w:rsidP="008C1511">
      <w:pPr>
        <w:spacing w:after="0" w:line="276" w:lineRule="auto"/>
        <w:jc w:val="both"/>
        <w:rPr>
          <w:rFonts w:ascii="Arial" w:hAnsi="Arial" w:cs="Arial"/>
        </w:rPr>
      </w:pPr>
    </w:p>
    <w:p w14:paraId="34F7C497" w14:textId="7E6BB6AD" w:rsidR="001F1A9F" w:rsidRDefault="001F1A9F" w:rsidP="00D56E55">
      <w:pPr>
        <w:spacing w:after="0" w:line="276" w:lineRule="auto"/>
        <w:jc w:val="both"/>
        <w:rPr>
          <w:rFonts w:ascii="Arial" w:hAnsi="Arial" w:cs="Arial"/>
        </w:rPr>
      </w:pPr>
      <w:r w:rsidRPr="00385C9B">
        <w:rPr>
          <w:rFonts w:ascii="Arial" w:hAnsi="Arial" w:cs="Arial"/>
          <w:u w:val="single"/>
        </w:rPr>
        <w:t>Oferta Mínima.</w:t>
      </w:r>
      <w:r w:rsidRPr="00385C9B">
        <w:rPr>
          <w:rFonts w:ascii="Arial" w:hAnsi="Arial" w:cs="Arial"/>
        </w:rPr>
        <w:t xml:space="preserve"> Conforme a lo señalado en </w:t>
      </w:r>
      <w:r w:rsidRPr="009B314A">
        <w:rPr>
          <w:rFonts w:ascii="Arial" w:hAnsi="Arial" w:cs="Arial"/>
        </w:rPr>
        <w:t xml:space="preserve">las fracciones </w:t>
      </w:r>
      <w:r w:rsidR="00124906" w:rsidRPr="009B314A">
        <w:rPr>
          <w:rFonts w:ascii="Arial" w:hAnsi="Arial" w:cs="Arial"/>
        </w:rPr>
        <w:t>XXXVI y XXXVII</w:t>
      </w:r>
      <w:r w:rsidRPr="009B314A">
        <w:rPr>
          <w:rFonts w:ascii="Arial" w:hAnsi="Arial" w:cs="Arial"/>
        </w:rPr>
        <w:t xml:space="preserve"> del numeral 1</w:t>
      </w:r>
      <w:r w:rsidRPr="00385C9B">
        <w:rPr>
          <w:rFonts w:ascii="Arial" w:hAnsi="Arial" w:cs="Arial"/>
        </w:rPr>
        <w:t xml:space="preserve"> del presente Apéndice, la Oferta Mínima es la postura en Puntos más baja que puede ser seleccionada para un </w:t>
      </w:r>
      <w:r w:rsidR="00011FB2">
        <w:rPr>
          <w:rFonts w:ascii="Arial" w:hAnsi="Arial" w:cs="Arial"/>
        </w:rPr>
        <w:t>Bloque</w:t>
      </w:r>
      <w:r w:rsidRPr="00385C9B">
        <w:rPr>
          <w:rFonts w:ascii="Arial" w:hAnsi="Arial" w:cs="Arial"/>
        </w:rPr>
        <w:t xml:space="preserve"> específico en una Ronda. Su valor estará determinado por la actividad que haya tenido el </w:t>
      </w:r>
      <w:r w:rsidR="00011FB2">
        <w:rPr>
          <w:rFonts w:ascii="Arial" w:hAnsi="Arial" w:cs="Arial"/>
        </w:rPr>
        <w:t>Bloque</w:t>
      </w:r>
      <w:r w:rsidRPr="00385C9B">
        <w:rPr>
          <w:rFonts w:ascii="Arial" w:hAnsi="Arial" w:cs="Arial"/>
        </w:rPr>
        <w:t xml:space="preserve"> al momento de calcularse, de tal manera que:</w:t>
      </w:r>
    </w:p>
    <w:p w14:paraId="41B995DE" w14:textId="77777777" w:rsidR="008C1511" w:rsidRPr="00385C9B" w:rsidRDefault="008C1511" w:rsidP="00D56E55">
      <w:pPr>
        <w:spacing w:after="0" w:line="276" w:lineRule="auto"/>
        <w:jc w:val="both"/>
        <w:rPr>
          <w:rFonts w:ascii="Arial" w:hAnsi="Arial" w:cs="Arial"/>
        </w:rPr>
      </w:pPr>
    </w:p>
    <w:p w14:paraId="793E5604" w14:textId="2FB287C5" w:rsidR="001F1A9F" w:rsidRPr="00385C9B" w:rsidRDefault="001F1A9F" w:rsidP="00D56E55">
      <w:pPr>
        <w:pStyle w:val="Prrafodelista"/>
        <w:numPr>
          <w:ilvl w:val="0"/>
          <w:numId w:val="20"/>
        </w:numPr>
        <w:spacing w:after="0" w:line="276" w:lineRule="auto"/>
        <w:ind w:left="851" w:hanging="567"/>
        <w:jc w:val="both"/>
        <w:rPr>
          <w:rFonts w:ascii="Arial" w:hAnsi="Arial" w:cs="Arial"/>
        </w:rPr>
      </w:pPr>
      <w:r w:rsidRPr="00385C9B">
        <w:rPr>
          <w:rFonts w:ascii="Arial" w:hAnsi="Arial" w:cs="Arial"/>
        </w:rPr>
        <w:t xml:space="preserve">Desde la primera Ronda y hasta la Ronda en que se presente la primera Oferta Válida por </w:t>
      </w:r>
      <w:r w:rsidR="00B16232">
        <w:rPr>
          <w:rFonts w:ascii="Arial" w:hAnsi="Arial" w:cs="Arial"/>
        </w:rPr>
        <w:t>un</w:t>
      </w:r>
      <w:r w:rsidRPr="00385C9B">
        <w:rPr>
          <w:rFonts w:ascii="Arial" w:hAnsi="Arial" w:cs="Arial"/>
        </w:rPr>
        <w:t xml:space="preserve"> </w:t>
      </w:r>
      <w:r w:rsidR="00011FB2">
        <w:rPr>
          <w:rFonts w:ascii="Arial" w:hAnsi="Arial" w:cs="Arial"/>
        </w:rPr>
        <w:t>Bloque</w:t>
      </w:r>
      <w:r w:rsidR="00B16232">
        <w:rPr>
          <w:rFonts w:ascii="Arial" w:hAnsi="Arial" w:cs="Arial"/>
        </w:rPr>
        <w:t xml:space="preserve"> específico</w:t>
      </w:r>
      <w:r w:rsidR="007C2C6B">
        <w:rPr>
          <w:rFonts w:ascii="Arial" w:hAnsi="Arial" w:cs="Arial"/>
        </w:rPr>
        <w:t xml:space="preserve"> en cada Concurso</w:t>
      </w:r>
      <w:r w:rsidRPr="00385C9B">
        <w:rPr>
          <w:rFonts w:ascii="Arial" w:hAnsi="Arial" w:cs="Arial"/>
        </w:rPr>
        <w:t>, el valor de la Oferta Mínima se determinará con base en su Valor Mínimo de Referencia.</w:t>
      </w:r>
    </w:p>
    <w:p w14:paraId="6776C00D" w14:textId="77777777" w:rsidR="001F1A9F" w:rsidRPr="00385C9B" w:rsidRDefault="001F1A9F" w:rsidP="00D56E55">
      <w:pPr>
        <w:pStyle w:val="Prrafodelista"/>
        <w:spacing w:after="0" w:line="276" w:lineRule="auto"/>
        <w:ind w:left="851" w:hanging="567"/>
        <w:rPr>
          <w:rFonts w:ascii="Arial" w:hAnsi="Arial" w:cs="Arial"/>
        </w:rPr>
      </w:pPr>
    </w:p>
    <w:p w14:paraId="4D0E9C39" w14:textId="09856A84" w:rsidR="001F1A9F" w:rsidRPr="00DC0DA2" w:rsidRDefault="001F1A9F" w:rsidP="00D56E55">
      <w:pPr>
        <w:pStyle w:val="Prrafodelista"/>
        <w:numPr>
          <w:ilvl w:val="0"/>
          <w:numId w:val="20"/>
        </w:numPr>
        <w:spacing w:after="0" w:line="276" w:lineRule="auto"/>
        <w:ind w:left="851" w:hanging="567"/>
        <w:jc w:val="both"/>
        <w:rPr>
          <w:rFonts w:ascii="Arial" w:hAnsi="Arial" w:cs="Arial"/>
        </w:rPr>
      </w:pPr>
      <w:r w:rsidRPr="00385C9B">
        <w:rPr>
          <w:rFonts w:ascii="Arial" w:hAnsi="Arial" w:cs="Arial"/>
        </w:rPr>
        <w:t xml:space="preserve">A partir de la Ronda siguiente a aquella en la que se presentó una Oferta Válida, la Oferta Mínima se determinará con base en la OVMA de la Ronda inmediata anterior y un incremento porcentual correspondiente a la Etapa </w:t>
      </w:r>
      <w:r w:rsidR="00290442">
        <w:rPr>
          <w:rFonts w:ascii="Arial" w:hAnsi="Arial" w:cs="Arial"/>
        </w:rPr>
        <w:t>en</w:t>
      </w:r>
      <w:r w:rsidR="00E27FCD" w:rsidRPr="00385C9B">
        <w:rPr>
          <w:rFonts w:ascii="Arial" w:hAnsi="Arial" w:cs="Arial"/>
        </w:rPr>
        <w:t xml:space="preserve"> </w:t>
      </w:r>
      <w:r w:rsidRPr="00385C9B">
        <w:rPr>
          <w:rFonts w:ascii="Arial" w:hAnsi="Arial" w:cs="Arial"/>
        </w:rPr>
        <w:t xml:space="preserve">la que </w:t>
      </w:r>
      <w:r w:rsidR="00290442">
        <w:rPr>
          <w:rFonts w:ascii="Arial" w:hAnsi="Arial" w:cs="Arial"/>
        </w:rPr>
        <w:t>se encuentre</w:t>
      </w:r>
      <w:r w:rsidRPr="00385C9B">
        <w:rPr>
          <w:rFonts w:ascii="Arial" w:hAnsi="Arial" w:cs="Arial"/>
        </w:rPr>
        <w:t xml:space="preserve"> la Ronda, conforme a lo señalado en la </w:t>
      </w:r>
      <w:r w:rsidRPr="00385C9B">
        <w:rPr>
          <w:rFonts w:ascii="Arial" w:hAnsi="Arial" w:cs="Arial"/>
        </w:rPr>
        <w:fldChar w:fldCharType="begin"/>
      </w:r>
      <w:r w:rsidRPr="00385C9B">
        <w:rPr>
          <w:rFonts w:ascii="Arial" w:hAnsi="Arial" w:cs="Arial"/>
        </w:rPr>
        <w:instrText xml:space="preserve"> REF _Ref14708296 \h  \* MERGEFORMAT </w:instrText>
      </w:r>
      <w:r w:rsidRPr="00385C9B">
        <w:rPr>
          <w:rFonts w:ascii="Arial" w:hAnsi="Arial" w:cs="Arial"/>
        </w:rPr>
      </w:r>
      <w:r w:rsidRPr="00385C9B">
        <w:rPr>
          <w:rFonts w:ascii="Arial" w:hAnsi="Arial" w:cs="Arial"/>
        </w:rPr>
        <w:fldChar w:fldCharType="separate"/>
      </w:r>
      <w:r w:rsidRPr="00385C9B">
        <w:rPr>
          <w:rFonts w:ascii="Arial" w:hAnsi="Arial" w:cs="Arial"/>
        </w:rPr>
        <w:t xml:space="preserve">Tabla </w:t>
      </w:r>
      <w:r w:rsidRPr="00385C9B">
        <w:rPr>
          <w:rFonts w:ascii="Arial" w:hAnsi="Arial" w:cs="Arial"/>
        </w:rPr>
        <w:fldChar w:fldCharType="end"/>
      </w:r>
      <w:r w:rsidR="00BA311A">
        <w:rPr>
          <w:rFonts w:ascii="Arial" w:hAnsi="Arial" w:cs="Arial"/>
        </w:rPr>
        <w:t>3</w:t>
      </w:r>
      <w:r w:rsidRPr="00385C9B">
        <w:rPr>
          <w:rFonts w:ascii="Arial" w:hAnsi="Arial" w:cs="Arial"/>
        </w:rPr>
        <w:t>.</w:t>
      </w:r>
    </w:p>
    <w:p w14:paraId="5600D485" w14:textId="77777777" w:rsidR="002E4914" w:rsidRDefault="002E4914" w:rsidP="00D56E55">
      <w:pPr>
        <w:pStyle w:val="Descripcin"/>
        <w:spacing w:line="276" w:lineRule="auto"/>
        <w:rPr>
          <w:rFonts w:ascii="Arial" w:eastAsiaTheme="minorHAnsi" w:hAnsi="Arial" w:cs="Arial"/>
          <w:bCs w:val="0"/>
          <w:sz w:val="22"/>
          <w:szCs w:val="22"/>
          <w:lang w:val="es-MX" w:eastAsia="en-US"/>
        </w:rPr>
      </w:pPr>
      <w:bookmarkStart w:id="163" w:name="_Ref14708296"/>
      <w:bookmarkStart w:id="164" w:name="_Ref14708283"/>
    </w:p>
    <w:p w14:paraId="5EBC024F" w14:textId="06ED3B19" w:rsidR="00037146" w:rsidRPr="003E370E" w:rsidRDefault="001F1A9F" w:rsidP="00D56E55">
      <w:pPr>
        <w:pStyle w:val="Descripcin"/>
        <w:spacing w:line="276" w:lineRule="auto"/>
        <w:rPr>
          <w:rFonts w:ascii="Arial" w:eastAsiaTheme="minorHAnsi" w:hAnsi="Arial" w:cs="Arial"/>
          <w:bCs w:val="0"/>
          <w:sz w:val="22"/>
          <w:szCs w:val="22"/>
          <w:lang w:val="es-MX" w:eastAsia="en-US"/>
        </w:rPr>
      </w:pPr>
      <w:r w:rsidRPr="00385C9B">
        <w:rPr>
          <w:rFonts w:ascii="Arial" w:eastAsiaTheme="minorHAnsi" w:hAnsi="Arial" w:cs="Arial"/>
          <w:bCs w:val="0"/>
          <w:sz w:val="22"/>
          <w:szCs w:val="22"/>
          <w:lang w:val="es-MX" w:eastAsia="en-US"/>
        </w:rPr>
        <w:t xml:space="preserve">Tabla </w:t>
      </w:r>
      <w:bookmarkEnd w:id="163"/>
      <w:r w:rsidR="00BA311A">
        <w:rPr>
          <w:rFonts w:ascii="Arial" w:eastAsiaTheme="minorHAnsi" w:hAnsi="Arial" w:cs="Arial"/>
          <w:bCs w:val="0"/>
          <w:sz w:val="22"/>
          <w:szCs w:val="22"/>
          <w:lang w:val="es-MX" w:eastAsia="en-US"/>
        </w:rPr>
        <w:t>3</w:t>
      </w:r>
      <w:r w:rsidRPr="00385C9B">
        <w:rPr>
          <w:rFonts w:ascii="Arial" w:eastAsiaTheme="minorHAnsi" w:hAnsi="Arial" w:cs="Arial"/>
          <w:bCs w:val="0"/>
          <w:sz w:val="22"/>
          <w:szCs w:val="22"/>
          <w:lang w:val="es-MX" w:eastAsia="en-US"/>
        </w:rPr>
        <w:t xml:space="preserve">. Incremento porcentual por </w:t>
      </w:r>
      <w:bookmarkEnd w:id="164"/>
      <w:r w:rsidRPr="00385C9B">
        <w:rPr>
          <w:rFonts w:ascii="Arial" w:eastAsiaTheme="minorHAnsi" w:hAnsi="Arial" w:cs="Arial"/>
          <w:bCs w:val="0"/>
          <w:sz w:val="22"/>
          <w:szCs w:val="22"/>
          <w:lang w:val="es-MX" w:eastAsia="en-US"/>
        </w:rPr>
        <w:t>Etapa</w:t>
      </w:r>
    </w:p>
    <w:tbl>
      <w:tblPr>
        <w:tblStyle w:val="Tablaconcuadrcula"/>
        <w:tblW w:w="4521" w:type="pct"/>
        <w:tblInd w:w="846" w:type="dxa"/>
        <w:tblLook w:val="04A0" w:firstRow="1" w:lastRow="0" w:firstColumn="1" w:lastColumn="0" w:noHBand="0" w:noVBand="1"/>
      </w:tblPr>
      <w:tblGrid>
        <w:gridCol w:w="1357"/>
        <w:gridCol w:w="7137"/>
      </w:tblGrid>
      <w:tr w:rsidR="001F1A9F" w:rsidRPr="001F1A9F" w14:paraId="02A7B1D0" w14:textId="77777777" w:rsidTr="00CC3354">
        <w:trPr>
          <w:trHeight w:val="466"/>
        </w:trPr>
        <w:tc>
          <w:tcPr>
            <w:tcW w:w="799" w:type="pct"/>
            <w:shd w:val="clear" w:color="auto" w:fill="C5E0B3" w:themeFill="accent6" w:themeFillTint="66"/>
            <w:vAlign w:val="center"/>
          </w:tcPr>
          <w:p w14:paraId="1CD762C4" w14:textId="77777777" w:rsidR="001F1A9F" w:rsidRPr="00BA311A" w:rsidRDefault="001F1A9F" w:rsidP="00D56E55">
            <w:pPr>
              <w:spacing w:line="276" w:lineRule="auto"/>
              <w:jc w:val="center"/>
              <w:rPr>
                <w:rFonts w:ascii="Arial" w:hAnsi="Arial" w:cs="Arial"/>
                <w:b/>
              </w:rPr>
            </w:pPr>
            <w:r w:rsidRPr="00BA311A">
              <w:rPr>
                <w:rFonts w:ascii="Arial" w:hAnsi="Arial" w:cs="Arial"/>
                <w:b/>
              </w:rPr>
              <w:t xml:space="preserve">Etapa </w:t>
            </w:r>
          </w:p>
        </w:tc>
        <w:tc>
          <w:tcPr>
            <w:tcW w:w="4201" w:type="pct"/>
            <w:shd w:val="clear" w:color="auto" w:fill="C5E0B3" w:themeFill="accent6" w:themeFillTint="66"/>
            <w:vAlign w:val="center"/>
          </w:tcPr>
          <w:p w14:paraId="0DF4C7F5" w14:textId="77777777" w:rsidR="001F1A9F" w:rsidRPr="00BA311A" w:rsidRDefault="001F1A9F" w:rsidP="00D56E55">
            <w:pPr>
              <w:spacing w:line="276" w:lineRule="auto"/>
              <w:jc w:val="center"/>
              <w:rPr>
                <w:rFonts w:ascii="Arial" w:hAnsi="Arial" w:cs="Arial"/>
                <w:b/>
              </w:rPr>
            </w:pPr>
            <w:r w:rsidRPr="00BA311A">
              <w:rPr>
                <w:rFonts w:ascii="Arial" w:hAnsi="Arial" w:cs="Arial"/>
                <w:b/>
              </w:rPr>
              <w:t>Valor de la Oferta Mínima</w:t>
            </w:r>
          </w:p>
        </w:tc>
      </w:tr>
      <w:tr w:rsidR="001F1A9F" w:rsidRPr="001F1A9F" w14:paraId="20019C26" w14:textId="77777777" w:rsidTr="00CC3354">
        <w:trPr>
          <w:trHeight w:val="466"/>
        </w:trPr>
        <w:tc>
          <w:tcPr>
            <w:tcW w:w="799" w:type="pct"/>
            <w:vAlign w:val="center"/>
          </w:tcPr>
          <w:p w14:paraId="765D27B0"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1</w:t>
            </w:r>
          </w:p>
        </w:tc>
        <w:tc>
          <w:tcPr>
            <w:tcW w:w="4201" w:type="pct"/>
            <w:vAlign w:val="center"/>
          </w:tcPr>
          <w:p w14:paraId="6EC894CE" w14:textId="77777777" w:rsidR="001F1A9F" w:rsidRPr="00BA311A" w:rsidRDefault="001F1A9F" w:rsidP="006E0666">
            <w:pPr>
              <w:spacing w:line="276" w:lineRule="auto"/>
              <w:rPr>
                <w:rFonts w:ascii="Arial" w:hAnsi="Arial" w:cs="Arial"/>
                <w:sz w:val="20"/>
                <w:szCs w:val="20"/>
              </w:rPr>
            </w:pPr>
            <w:r w:rsidRPr="00BA311A">
              <w:rPr>
                <w:rFonts w:ascii="Arial" w:hAnsi="Arial" w:cs="Arial"/>
                <w:sz w:val="20"/>
                <w:szCs w:val="20"/>
              </w:rPr>
              <w:t>15% (quince por ciento) sobre la OVMA de la Ronda inmediata anterior.</w:t>
            </w:r>
          </w:p>
        </w:tc>
      </w:tr>
      <w:tr w:rsidR="001F1A9F" w:rsidRPr="001F1A9F" w14:paraId="55ACD22E" w14:textId="77777777" w:rsidTr="00CC3354">
        <w:trPr>
          <w:trHeight w:val="466"/>
        </w:trPr>
        <w:tc>
          <w:tcPr>
            <w:tcW w:w="799" w:type="pct"/>
            <w:vAlign w:val="center"/>
          </w:tcPr>
          <w:p w14:paraId="78D01446"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2</w:t>
            </w:r>
          </w:p>
        </w:tc>
        <w:tc>
          <w:tcPr>
            <w:tcW w:w="4201" w:type="pct"/>
            <w:vAlign w:val="center"/>
          </w:tcPr>
          <w:p w14:paraId="61A6C3A7" w14:textId="77777777" w:rsidR="001F1A9F" w:rsidRPr="00BA311A" w:rsidRDefault="001F1A9F" w:rsidP="006E0666">
            <w:pPr>
              <w:spacing w:line="276" w:lineRule="auto"/>
              <w:rPr>
                <w:rFonts w:ascii="Arial" w:hAnsi="Arial" w:cs="Arial"/>
                <w:sz w:val="20"/>
                <w:szCs w:val="20"/>
              </w:rPr>
            </w:pPr>
            <w:r w:rsidRPr="00BA311A">
              <w:rPr>
                <w:rFonts w:ascii="Arial" w:hAnsi="Arial" w:cs="Arial"/>
                <w:sz w:val="20"/>
                <w:szCs w:val="20"/>
              </w:rPr>
              <w:t>10% (diez por ciento) sobre la OVMA de la Ronda inmediata anterior.</w:t>
            </w:r>
          </w:p>
        </w:tc>
      </w:tr>
      <w:tr w:rsidR="001F1A9F" w:rsidRPr="001F1A9F" w14:paraId="602FE953" w14:textId="77777777" w:rsidTr="00CC3354">
        <w:trPr>
          <w:trHeight w:val="466"/>
        </w:trPr>
        <w:tc>
          <w:tcPr>
            <w:tcW w:w="799" w:type="pct"/>
            <w:vAlign w:val="center"/>
          </w:tcPr>
          <w:p w14:paraId="620819DB" w14:textId="77777777" w:rsidR="001F1A9F" w:rsidRPr="00BA311A" w:rsidRDefault="001F1A9F" w:rsidP="006E0666">
            <w:pPr>
              <w:spacing w:line="276" w:lineRule="auto"/>
              <w:jc w:val="center"/>
              <w:rPr>
                <w:rFonts w:ascii="Arial" w:hAnsi="Arial" w:cs="Arial"/>
                <w:sz w:val="20"/>
                <w:szCs w:val="20"/>
              </w:rPr>
            </w:pPr>
            <w:r w:rsidRPr="00BA311A">
              <w:rPr>
                <w:rFonts w:ascii="Arial" w:hAnsi="Arial" w:cs="Arial"/>
                <w:sz w:val="20"/>
                <w:szCs w:val="20"/>
              </w:rPr>
              <w:t>Etapa 3</w:t>
            </w:r>
          </w:p>
        </w:tc>
        <w:tc>
          <w:tcPr>
            <w:tcW w:w="4201" w:type="pct"/>
            <w:vAlign w:val="center"/>
          </w:tcPr>
          <w:p w14:paraId="6BD4DD05" w14:textId="77777777" w:rsidR="001F1A9F" w:rsidRPr="00BA311A" w:rsidRDefault="001F1A9F" w:rsidP="006E0666">
            <w:pPr>
              <w:spacing w:line="276" w:lineRule="auto"/>
              <w:rPr>
                <w:rFonts w:ascii="Arial" w:hAnsi="Arial" w:cs="Arial"/>
                <w:sz w:val="20"/>
                <w:szCs w:val="20"/>
              </w:rPr>
            </w:pPr>
            <w:r w:rsidRPr="00BA311A">
              <w:rPr>
                <w:rFonts w:ascii="Arial" w:hAnsi="Arial" w:cs="Arial"/>
                <w:sz w:val="20"/>
                <w:szCs w:val="20"/>
              </w:rPr>
              <w:t>5% (cinco por ciento) sobre la OVMA de la Ronda inmediata anterior.</w:t>
            </w:r>
          </w:p>
        </w:tc>
      </w:tr>
    </w:tbl>
    <w:p w14:paraId="2916ED32" w14:textId="77777777" w:rsidR="001F1A9F" w:rsidRPr="00385C9B" w:rsidRDefault="001F1A9F" w:rsidP="006E0666">
      <w:pPr>
        <w:pStyle w:val="Prrafodelista"/>
        <w:spacing w:after="0" w:line="276" w:lineRule="auto"/>
        <w:ind w:left="851"/>
        <w:rPr>
          <w:rFonts w:ascii="Arial" w:hAnsi="Arial" w:cs="Arial"/>
        </w:rPr>
      </w:pPr>
    </w:p>
    <w:p w14:paraId="762FCAED" w14:textId="7BA8A27F" w:rsidR="001F1A9F" w:rsidRDefault="001F1A9F" w:rsidP="006E0666">
      <w:pPr>
        <w:pStyle w:val="Prrafodelista"/>
        <w:numPr>
          <w:ilvl w:val="0"/>
          <w:numId w:val="20"/>
        </w:numPr>
        <w:spacing w:after="0" w:line="276" w:lineRule="auto"/>
        <w:ind w:left="851" w:hanging="567"/>
        <w:jc w:val="both"/>
        <w:rPr>
          <w:rFonts w:ascii="Arial" w:hAnsi="Arial" w:cs="Arial"/>
        </w:rPr>
      </w:pPr>
      <w:r w:rsidRPr="006B76B7">
        <w:rPr>
          <w:rFonts w:ascii="Arial" w:hAnsi="Arial" w:cs="Arial"/>
        </w:rPr>
        <w:t xml:space="preserve">En el supuesto de que en una Ronda determinada no exista una OVMA por razón de su Retiro en una Ronda anterior, la Oferta Mínima para la misma </w:t>
      </w:r>
      <w:r w:rsidRPr="00747477">
        <w:rPr>
          <w:rFonts w:ascii="Arial" w:hAnsi="Arial" w:cs="Arial"/>
        </w:rPr>
        <w:t>Ronda será igual al valor de dicha OVMA retirada. Cabe mencionar que la Oferta Míni</w:t>
      </w:r>
      <w:r w:rsidRPr="006B76B7">
        <w:rPr>
          <w:rFonts w:ascii="Arial" w:hAnsi="Arial" w:cs="Arial"/>
        </w:rPr>
        <w:t xml:space="preserve">ma por ese </w:t>
      </w:r>
      <w:r w:rsidR="006B76B7" w:rsidRPr="006B76B7">
        <w:rPr>
          <w:rFonts w:ascii="Arial" w:hAnsi="Arial" w:cs="Arial"/>
        </w:rPr>
        <w:t>Bloque</w:t>
      </w:r>
      <w:r w:rsidRPr="006B76B7">
        <w:rPr>
          <w:rFonts w:ascii="Arial" w:hAnsi="Arial" w:cs="Arial"/>
        </w:rPr>
        <w:t xml:space="preserve"> no sufrirá el incremento de Etapa hasta en tanto no se presente una nueva OVMA. Una vez que se cuente con una nueva OVMA, se observará lo señalado en el inciso ii) para la siguiente Ronda.</w:t>
      </w:r>
    </w:p>
    <w:p w14:paraId="0F6ECF63" w14:textId="77777777" w:rsidR="00DC0DA2" w:rsidRPr="00DC0DA2" w:rsidRDefault="00DC0DA2" w:rsidP="006E0666">
      <w:pPr>
        <w:pStyle w:val="Prrafodelista"/>
        <w:spacing w:after="0" w:line="276" w:lineRule="auto"/>
        <w:ind w:left="851"/>
        <w:jc w:val="both"/>
        <w:rPr>
          <w:rFonts w:ascii="Arial" w:hAnsi="Arial" w:cs="Arial"/>
        </w:rPr>
      </w:pPr>
    </w:p>
    <w:p w14:paraId="2288D1C6" w14:textId="53392FC5" w:rsidR="001F1A9F" w:rsidRPr="00385C9B" w:rsidRDefault="001F1A9F" w:rsidP="007C0231">
      <w:pPr>
        <w:spacing w:after="0" w:line="276" w:lineRule="auto"/>
        <w:jc w:val="both"/>
        <w:rPr>
          <w:rFonts w:ascii="Arial" w:hAnsi="Arial" w:cs="Arial"/>
        </w:rPr>
      </w:pPr>
      <w:r w:rsidRPr="00385C9B">
        <w:rPr>
          <w:rFonts w:ascii="Arial" w:hAnsi="Arial" w:cs="Arial"/>
        </w:rPr>
        <w:t xml:space="preserve">Cabe señalar que, durante el periodo de publicación de resultados, el SEPRO mostrará la Oferta Mínima que será aplicable para cada </w:t>
      </w:r>
      <w:r w:rsidR="006B76B7">
        <w:rPr>
          <w:rFonts w:ascii="Arial" w:hAnsi="Arial" w:cs="Arial"/>
        </w:rPr>
        <w:t>Bloque</w:t>
      </w:r>
      <w:r w:rsidRPr="00385C9B">
        <w:rPr>
          <w:rFonts w:ascii="Arial" w:hAnsi="Arial" w:cs="Arial"/>
        </w:rPr>
        <w:t xml:space="preserve"> en la Ronda siguiente.</w:t>
      </w:r>
    </w:p>
    <w:p w14:paraId="2CF969D4" w14:textId="77777777" w:rsidR="002E4914" w:rsidRDefault="002E4914" w:rsidP="007C0231">
      <w:pPr>
        <w:spacing w:after="0" w:line="276" w:lineRule="auto"/>
        <w:jc w:val="both"/>
        <w:rPr>
          <w:rFonts w:ascii="Arial" w:hAnsi="Arial" w:cs="Arial"/>
          <w:u w:val="single"/>
        </w:rPr>
      </w:pPr>
    </w:p>
    <w:p w14:paraId="3693E1EF" w14:textId="145571BF" w:rsidR="00DC0DA2" w:rsidRDefault="001F1A9F" w:rsidP="007C0231">
      <w:pPr>
        <w:spacing w:after="0" w:line="276" w:lineRule="auto"/>
        <w:jc w:val="both"/>
        <w:rPr>
          <w:rFonts w:ascii="Arial" w:hAnsi="Arial" w:cs="Arial"/>
        </w:rPr>
      </w:pPr>
      <w:r w:rsidRPr="001976A3">
        <w:rPr>
          <w:rFonts w:ascii="Arial" w:hAnsi="Arial" w:cs="Arial"/>
          <w:u w:val="single"/>
        </w:rPr>
        <w:lastRenderedPageBreak/>
        <w:t>Incremento porcentual de acuerdo a la opción de Oferta</w:t>
      </w:r>
      <w:r w:rsidRPr="00385C9B">
        <w:rPr>
          <w:rFonts w:ascii="Arial" w:hAnsi="Arial" w:cs="Arial"/>
        </w:rPr>
        <w:t xml:space="preserve">. Adicionalmente, dependiendo de la opción de Oferta de que se trate, se incrementará a la Oferta Mínima la tasa correspondiente, conforme a lo señalado en la Tabla </w:t>
      </w:r>
      <w:r w:rsidR="00037146">
        <w:rPr>
          <w:rFonts w:ascii="Arial" w:hAnsi="Arial" w:cs="Arial"/>
        </w:rPr>
        <w:t>4</w:t>
      </w:r>
      <w:r w:rsidRPr="00385C9B">
        <w:rPr>
          <w:rFonts w:ascii="Arial" w:hAnsi="Arial" w:cs="Arial"/>
        </w:rPr>
        <w:t>.</w:t>
      </w:r>
    </w:p>
    <w:p w14:paraId="1BC7367C" w14:textId="77777777" w:rsidR="008C1511" w:rsidRPr="00DC0DA2" w:rsidRDefault="008C1511" w:rsidP="007C0231">
      <w:pPr>
        <w:spacing w:after="0" w:line="276" w:lineRule="auto"/>
        <w:jc w:val="both"/>
        <w:rPr>
          <w:rFonts w:ascii="Arial" w:hAnsi="Arial" w:cs="Arial"/>
        </w:rPr>
      </w:pPr>
    </w:p>
    <w:p w14:paraId="7A071BA8" w14:textId="00875EE8" w:rsidR="001F1A9F" w:rsidRPr="00385C9B" w:rsidRDefault="001F1A9F" w:rsidP="007C0231">
      <w:pPr>
        <w:spacing w:after="0" w:line="276" w:lineRule="auto"/>
        <w:jc w:val="center"/>
        <w:rPr>
          <w:rFonts w:ascii="Arial" w:hAnsi="Arial" w:cs="Arial"/>
          <w:b/>
        </w:rPr>
      </w:pPr>
      <w:r w:rsidRPr="00385C9B">
        <w:rPr>
          <w:rFonts w:ascii="Arial" w:hAnsi="Arial" w:cs="Arial"/>
          <w:b/>
        </w:rPr>
        <w:t xml:space="preserve">Tabla </w:t>
      </w:r>
      <w:r w:rsidR="00037146">
        <w:rPr>
          <w:rFonts w:ascii="Arial" w:hAnsi="Arial" w:cs="Arial"/>
          <w:b/>
        </w:rPr>
        <w:t>4</w:t>
      </w:r>
      <w:r w:rsidRPr="00385C9B">
        <w:rPr>
          <w:rFonts w:ascii="Arial" w:hAnsi="Arial" w:cs="Arial"/>
          <w:b/>
        </w:rPr>
        <w:t>. Menú de opciones de Oferta por Ronda.</w:t>
      </w:r>
    </w:p>
    <w:tbl>
      <w:tblPr>
        <w:tblStyle w:val="Tablaconcuadrcula"/>
        <w:tblW w:w="4978" w:type="pct"/>
        <w:tblInd w:w="-5" w:type="dxa"/>
        <w:tblLook w:val="04A0" w:firstRow="1" w:lastRow="0" w:firstColumn="1" w:lastColumn="0" w:noHBand="0" w:noVBand="1"/>
      </w:tblPr>
      <w:tblGrid>
        <w:gridCol w:w="2716"/>
        <w:gridCol w:w="6637"/>
      </w:tblGrid>
      <w:tr w:rsidR="001F1A9F" w:rsidRPr="001F1A9F" w14:paraId="322494EE" w14:textId="77777777" w:rsidTr="00CC3354">
        <w:trPr>
          <w:trHeight w:val="475"/>
        </w:trPr>
        <w:tc>
          <w:tcPr>
            <w:tcW w:w="1452" w:type="pct"/>
            <w:shd w:val="clear" w:color="auto" w:fill="C5E0B3" w:themeFill="accent6" w:themeFillTint="66"/>
            <w:vAlign w:val="center"/>
          </w:tcPr>
          <w:p w14:paraId="5481AE6D" w14:textId="77777777" w:rsidR="001F1A9F" w:rsidRPr="006B76B7" w:rsidRDefault="001F1A9F" w:rsidP="008C1511">
            <w:pPr>
              <w:spacing w:line="276" w:lineRule="auto"/>
              <w:jc w:val="center"/>
              <w:rPr>
                <w:rFonts w:ascii="Arial" w:hAnsi="Arial" w:cs="Arial"/>
                <w:b/>
              </w:rPr>
            </w:pPr>
            <w:r w:rsidRPr="006B76B7">
              <w:rPr>
                <w:rFonts w:ascii="Arial" w:hAnsi="Arial" w:cs="Arial"/>
                <w:b/>
              </w:rPr>
              <w:t>Opciones de Ofertas</w:t>
            </w:r>
          </w:p>
        </w:tc>
        <w:tc>
          <w:tcPr>
            <w:tcW w:w="3548" w:type="pct"/>
            <w:shd w:val="clear" w:color="auto" w:fill="C5E0B3" w:themeFill="accent6" w:themeFillTint="66"/>
            <w:vAlign w:val="center"/>
          </w:tcPr>
          <w:p w14:paraId="0E0D5FE5" w14:textId="77777777" w:rsidR="001F1A9F" w:rsidRPr="006B76B7" w:rsidRDefault="001F1A9F" w:rsidP="008C1511">
            <w:pPr>
              <w:spacing w:line="276" w:lineRule="auto"/>
              <w:jc w:val="center"/>
              <w:rPr>
                <w:rFonts w:ascii="Arial" w:hAnsi="Arial" w:cs="Arial"/>
                <w:b/>
              </w:rPr>
            </w:pPr>
            <w:r w:rsidRPr="006B76B7">
              <w:rPr>
                <w:rFonts w:ascii="Arial" w:hAnsi="Arial" w:cs="Arial"/>
                <w:b/>
              </w:rPr>
              <w:t>Valor de la Oferta</w:t>
            </w:r>
          </w:p>
        </w:tc>
      </w:tr>
      <w:tr w:rsidR="001F1A9F" w:rsidRPr="001F1A9F" w14:paraId="7895EDD4" w14:textId="77777777" w:rsidTr="00CC3354">
        <w:trPr>
          <w:trHeight w:val="340"/>
        </w:trPr>
        <w:tc>
          <w:tcPr>
            <w:tcW w:w="1452" w:type="pct"/>
            <w:vAlign w:val="center"/>
          </w:tcPr>
          <w:p w14:paraId="407245E7"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1</w:t>
            </w:r>
          </w:p>
        </w:tc>
        <w:tc>
          <w:tcPr>
            <w:tcW w:w="3548" w:type="pct"/>
            <w:vAlign w:val="center"/>
          </w:tcPr>
          <w:p w14:paraId="7AF087C8"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w:t>
            </w:r>
          </w:p>
        </w:tc>
      </w:tr>
      <w:tr w:rsidR="001F1A9F" w:rsidRPr="001F1A9F" w14:paraId="07185D0C" w14:textId="77777777" w:rsidTr="00CC3354">
        <w:trPr>
          <w:trHeight w:val="340"/>
        </w:trPr>
        <w:tc>
          <w:tcPr>
            <w:tcW w:w="1452" w:type="pct"/>
            <w:vAlign w:val="center"/>
          </w:tcPr>
          <w:p w14:paraId="2AD1C6B1"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2</w:t>
            </w:r>
          </w:p>
        </w:tc>
        <w:tc>
          <w:tcPr>
            <w:tcW w:w="3548" w:type="pct"/>
            <w:vAlign w:val="center"/>
          </w:tcPr>
          <w:p w14:paraId="4CC044B3"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3% (tres por ciento).</w:t>
            </w:r>
          </w:p>
        </w:tc>
      </w:tr>
      <w:tr w:rsidR="001F1A9F" w:rsidRPr="001F1A9F" w14:paraId="1C1A9599" w14:textId="77777777" w:rsidTr="00CC3354">
        <w:trPr>
          <w:trHeight w:val="340"/>
        </w:trPr>
        <w:tc>
          <w:tcPr>
            <w:tcW w:w="1452" w:type="pct"/>
            <w:vAlign w:val="center"/>
          </w:tcPr>
          <w:p w14:paraId="4CB65CEA"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3</w:t>
            </w:r>
          </w:p>
        </w:tc>
        <w:tc>
          <w:tcPr>
            <w:tcW w:w="3548" w:type="pct"/>
            <w:vAlign w:val="center"/>
          </w:tcPr>
          <w:p w14:paraId="0B1768C2"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5% (cinco por ciento).</w:t>
            </w:r>
          </w:p>
        </w:tc>
      </w:tr>
      <w:tr w:rsidR="001F1A9F" w:rsidRPr="001F1A9F" w14:paraId="621C960C" w14:textId="77777777" w:rsidTr="00CC3354">
        <w:trPr>
          <w:trHeight w:val="340"/>
        </w:trPr>
        <w:tc>
          <w:tcPr>
            <w:tcW w:w="1452" w:type="pct"/>
            <w:vAlign w:val="center"/>
          </w:tcPr>
          <w:p w14:paraId="42E9CE1F"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4</w:t>
            </w:r>
          </w:p>
        </w:tc>
        <w:tc>
          <w:tcPr>
            <w:tcW w:w="3548" w:type="pct"/>
            <w:vAlign w:val="center"/>
          </w:tcPr>
          <w:p w14:paraId="1E95564D"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7% (siete por ciento).</w:t>
            </w:r>
          </w:p>
        </w:tc>
      </w:tr>
      <w:tr w:rsidR="001F1A9F" w:rsidRPr="001F1A9F" w14:paraId="37C9B4D4" w14:textId="77777777" w:rsidTr="00CC3354">
        <w:trPr>
          <w:trHeight w:val="340"/>
        </w:trPr>
        <w:tc>
          <w:tcPr>
            <w:tcW w:w="1452" w:type="pct"/>
            <w:vAlign w:val="center"/>
          </w:tcPr>
          <w:p w14:paraId="7DB52E89"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Opción 5</w:t>
            </w:r>
          </w:p>
        </w:tc>
        <w:tc>
          <w:tcPr>
            <w:tcW w:w="3548" w:type="pct"/>
            <w:vAlign w:val="center"/>
          </w:tcPr>
          <w:p w14:paraId="2AC7385B" w14:textId="77777777" w:rsidR="001F1A9F" w:rsidRPr="006B76B7" w:rsidRDefault="001F1A9F" w:rsidP="006E0666">
            <w:pPr>
              <w:spacing w:line="276" w:lineRule="auto"/>
              <w:jc w:val="center"/>
              <w:rPr>
                <w:rFonts w:ascii="Arial" w:hAnsi="Arial" w:cs="Arial"/>
                <w:sz w:val="20"/>
                <w:szCs w:val="20"/>
              </w:rPr>
            </w:pPr>
            <w:r w:rsidRPr="006B76B7">
              <w:rPr>
                <w:rFonts w:ascii="Arial" w:hAnsi="Arial" w:cs="Arial"/>
                <w:sz w:val="20"/>
                <w:szCs w:val="20"/>
              </w:rPr>
              <w:t>Oferta Mínima + un incremento del 10% (diez por ciento).</w:t>
            </w:r>
          </w:p>
        </w:tc>
      </w:tr>
    </w:tbl>
    <w:p w14:paraId="502B0494" w14:textId="77777777" w:rsidR="001F1A9F" w:rsidRPr="00385C9B" w:rsidRDefault="001F1A9F" w:rsidP="006E0666">
      <w:pPr>
        <w:spacing w:after="0" w:line="276" w:lineRule="auto"/>
        <w:rPr>
          <w:rFonts w:ascii="Arial" w:hAnsi="Arial" w:cs="Arial"/>
        </w:rPr>
      </w:pPr>
    </w:p>
    <w:p w14:paraId="596DFD4F" w14:textId="4124C8F9" w:rsidR="001F1A9F" w:rsidRPr="00CC201F" w:rsidRDefault="001F1A9F" w:rsidP="006E0666">
      <w:pPr>
        <w:spacing w:after="0" w:line="276" w:lineRule="auto"/>
        <w:jc w:val="both"/>
        <w:rPr>
          <w:rFonts w:ascii="Arial" w:hAnsi="Arial" w:cs="Arial"/>
        </w:rPr>
      </w:pPr>
      <w:r w:rsidRPr="003E370E">
        <w:rPr>
          <w:rFonts w:ascii="Arial" w:hAnsi="Arial" w:cs="Arial"/>
          <w:u w:val="single"/>
        </w:rPr>
        <w:t>Excepción aplicable a una OVMA.</w:t>
      </w:r>
      <w:r w:rsidRPr="003E370E">
        <w:rPr>
          <w:rFonts w:ascii="Arial" w:hAnsi="Arial" w:cs="Arial"/>
        </w:rPr>
        <w:t xml:space="preserve"> Si al</w:t>
      </w:r>
      <w:r w:rsidRPr="00385C9B">
        <w:rPr>
          <w:rFonts w:ascii="Arial" w:hAnsi="Arial" w:cs="Arial"/>
        </w:rPr>
        <w:t xml:space="preserve"> término de una Ronda determinada un Participante obtiene la OVMA en un </w:t>
      </w:r>
      <w:r w:rsidR="006B76B7" w:rsidRPr="00CC201F">
        <w:rPr>
          <w:rFonts w:ascii="Arial" w:hAnsi="Arial" w:cs="Arial"/>
        </w:rPr>
        <w:t>Bloque</w:t>
      </w:r>
      <w:r w:rsidRPr="00CC201F">
        <w:rPr>
          <w:rFonts w:ascii="Arial" w:hAnsi="Arial" w:cs="Arial"/>
        </w:rPr>
        <w:t xml:space="preserve"> específico, en la siguiente Ronda para dicho Participante en ese </w:t>
      </w:r>
      <w:r w:rsidR="006B76B7" w:rsidRPr="00CC201F">
        <w:rPr>
          <w:rFonts w:ascii="Arial" w:hAnsi="Arial" w:cs="Arial"/>
        </w:rPr>
        <w:t>Bloque</w:t>
      </w:r>
      <w:r w:rsidRPr="00CC201F">
        <w:rPr>
          <w:rFonts w:ascii="Arial" w:hAnsi="Arial" w:cs="Arial"/>
        </w:rPr>
        <w:t xml:space="preserve"> se presentará:</w:t>
      </w:r>
    </w:p>
    <w:p w14:paraId="3B3EC988" w14:textId="77777777" w:rsidR="008C1511" w:rsidRPr="00CC201F" w:rsidRDefault="008C1511" w:rsidP="007C0231">
      <w:pPr>
        <w:spacing w:after="0" w:line="276" w:lineRule="auto"/>
        <w:jc w:val="both"/>
        <w:rPr>
          <w:rFonts w:ascii="Arial" w:hAnsi="Arial" w:cs="Arial"/>
        </w:rPr>
      </w:pPr>
    </w:p>
    <w:p w14:paraId="6B9B968A" w14:textId="7D16B718" w:rsidR="001F1A9F" w:rsidRPr="00CC201F" w:rsidRDefault="00CC201F" w:rsidP="007C0231">
      <w:pPr>
        <w:pStyle w:val="Prrafodelista"/>
        <w:numPr>
          <w:ilvl w:val="0"/>
          <w:numId w:val="21"/>
        </w:numPr>
        <w:spacing w:after="0" w:line="276" w:lineRule="auto"/>
        <w:jc w:val="both"/>
        <w:rPr>
          <w:rFonts w:ascii="Arial" w:hAnsi="Arial" w:cs="Arial"/>
        </w:rPr>
      </w:pPr>
      <w:r w:rsidRPr="00CC201F">
        <w:rPr>
          <w:rFonts w:ascii="Arial" w:hAnsi="Arial" w:cs="Arial"/>
        </w:rPr>
        <w:t xml:space="preserve">la </w:t>
      </w:r>
      <w:r w:rsidR="001F1A9F" w:rsidRPr="00CC201F">
        <w:rPr>
          <w:rFonts w:ascii="Arial" w:hAnsi="Arial" w:cs="Arial"/>
        </w:rPr>
        <w:t>opción de mantener su OVMA</w:t>
      </w:r>
      <w:r w:rsidR="00B44834">
        <w:rPr>
          <w:rStyle w:val="Refdenotaalpie"/>
          <w:rFonts w:ascii="Arial" w:hAnsi="Arial" w:cs="Arial"/>
        </w:rPr>
        <w:footnoteReference w:id="4"/>
      </w:r>
      <w:r w:rsidR="001F1A9F" w:rsidRPr="00CC201F">
        <w:rPr>
          <w:rFonts w:ascii="Arial" w:hAnsi="Arial" w:cs="Arial"/>
        </w:rPr>
        <w:t xml:space="preserve"> (sin incremento en Puntos), y </w:t>
      </w:r>
    </w:p>
    <w:p w14:paraId="4AEB19FA" w14:textId="77777777" w:rsidR="001F1A9F" w:rsidRPr="00CC201F" w:rsidRDefault="001F1A9F" w:rsidP="007C0231">
      <w:pPr>
        <w:pStyle w:val="Prrafodelista"/>
        <w:spacing w:after="0" w:line="276" w:lineRule="auto"/>
        <w:ind w:left="1080"/>
        <w:jc w:val="both"/>
        <w:rPr>
          <w:rFonts w:ascii="Arial" w:hAnsi="Arial" w:cs="Arial"/>
        </w:rPr>
      </w:pPr>
    </w:p>
    <w:p w14:paraId="385070C0" w14:textId="2F594E3E" w:rsidR="001F1A9F" w:rsidRPr="00CC201F" w:rsidRDefault="001F1A9F" w:rsidP="007C0231">
      <w:pPr>
        <w:pStyle w:val="Prrafodelista"/>
        <w:numPr>
          <w:ilvl w:val="0"/>
          <w:numId w:val="21"/>
        </w:numPr>
        <w:spacing w:after="0" w:line="276" w:lineRule="auto"/>
        <w:jc w:val="both"/>
        <w:rPr>
          <w:rFonts w:ascii="Arial" w:hAnsi="Arial" w:cs="Arial"/>
        </w:rPr>
      </w:pPr>
      <w:r w:rsidRPr="00CC201F">
        <w:rPr>
          <w:rFonts w:ascii="Arial" w:hAnsi="Arial" w:cs="Arial"/>
        </w:rPr>
        <w:t xml:space="preserve">la opción de presentar un Retiro por dicha OVMA, según lo establecido en el numeral </w:t>
      </w:r>
      <w:r w:rsidR="009B314A" w:rsidRPr="00CC201F">
        <w:rPr>
          <w:rFonts w:ascii="Arial" w:hAnsi="Arial" w:cs="Arial"/>
        </w:rPr>
        <w:t>3</w:t>
      </w:r>
      <w:r w:rsidR="006D4C32" w:rsidRPr="00CC201F">
        <w:rPr>
          <w:rFonts w:ascii="Arial" w:hAnsi="Arial" w:cs="Arial"/>
        </w:rPr>
        <w:t>.3</w:t>
      </w:r>
      <w:r w:rsidRPr="00CC201F">
        <w:rPr>
          <w:rFonts w:ascii="Arial" w:hAnsi="Arial" w:cs="Arial"/>
        </w:rPr>
        <w:t xml:space="preserve"> del presente Apéndice.</w:t>
      </w:r>
    </w:p>
    <w:p w14:paraId="6BF9B254" w14:textId="4D68867F" w:rsidR="001F1A9F" w:rsidRDefault="001F1A9F" w:rsidP="007C0231">
      <w:pPr>
        <w:spacing w:after="0" w:line="276" w:lineRule="auto"/>
        <w:jc w:val="both"/>
        <w:rPr>
          <w:rFonts w:ascii="Arial" w:hAnsi="Arial" w:cs="Arial"/>
        </w:rPr>
      </w:pPr>
    </w:p>
    <w:p w14:paraId="24D9BDF7" w14:textId="77602FFC" w:rsidR="00E5237E" w:rsidRPr="0019241E" w:rsidRDefault="00003A38" w:rsidP="007C0231">
      <w:pPr>
        <w:pStyle w:val="Ttulo3"/>
        <w:spacing w:before="0" w:line="276" w:lineRule="auto"/>
        <w:rPr>
          <w:rFonts w:ascii="Arial" w:hAnsi="Arial" w:cs="Arial"/>
          <w:b/>
          <w:color w:val="000000" w:themeColor="text1"/>
        </w:rPr>
      </w:pPr>
      <w:bookmarkStart w:id="165" w:name="_Toc47373422"/>
      <w:r w:rsidRPr="0019241E">
        <w:rPr>
          <w:rFonts w:ascii="Arial" w:hAnsi="Arial" w:cs="Arial"/>
          <w:b/>
          <w:color w:val="000000" w:themeColor="text1"/>
          <w:sz w:val="22"/>
          <w:szCs w:val="22"/>
        </w:rPr>
        <w:t>Oferta Válida Más Alta</w:t>
      </w:r>
      <w:bookmarkEnd w:id="165"/>
      <w:r w:rsidR="000A0CD3">
        <w:rPr>
          <w:rFonts w:ascii="Arial" w:hAnsi="Arial" w:cs="Arial"/>
          <w:b/>
          <w:color w:val="000000" w:themeColor="text1"/>
          <w:sz w:val="22"/>
          <w:szCs w:val="22"/>
        </w:rPr>
        <w:t>.</w:t>
      </w:r>
    </w:p>
    <w:p w14:paraId="2C487719" w14:textId="77777777" w:rsidR="00DF0012" w:rsidRDefault="00DF0012" w:rsidP="007C0231">
      <w:pPr>
        <w:spacing w:after="0" w:line="276" w:lineRule="auto"/>
        <w:rPr>
          <w:rFonts w:ascii="Arial" w:hAnsi="Arial" w:cs="Arial"/>
        </w:rPr>
      </w:pPr>
    </w:p>
    <w:p w14:paraId="0F35FA96" w14:textId="1923AEE8" w:rsidR="00003A38" w:rsidRDefault="00003A38" w:rsidP="008C1511">
      <w:pPr>
        <w:spacing w:after="0" w:line="276" w:lineRule="auto"/>
        <w:rPr>
          <w:rFonts w:ascii="Arial" w:hAnsi="Arial" w:cs="Arial"/>
        </w:rPr>
      </w:pPr>
      <w:r w:rsidRPr="00385C9B">
        <w:rPr>
          <w:rFonts w:ascii="Arial" w:hAnsi="Arial" w:cs="Arial"/>
        </w:rPr>
        <w:t xml:space="preserve">La OVMA de un </w:t>
      </w:r>
      <w:r w:rsidR="00CC3354">
        <w:rPr>
          <w:rFonts w:ascii="Arial" w:hAnsi="Arial" w:cs="Arial"/>
        </w:rPr>
        <w:t>Bloque</w:t>
      </w:r>
      <w:r w:rsidRPr="00385C9B">
        <w:rPr>
          <w:rFonts w:ascii="Arial" w:hAnsi="Arial" w:cs="Arial"/>
        </w:rPr>
        <w:t xml:space="preserve"> </w:t>
      </w:r>
      <w:r w:rsidR="007B3D10">
        <w:rPr>
          <w:rFonts w:ascii="Arial" w:hAnsi="Arial" w:cs="Arial"/>
        </w:rPr>
        <w:t>al término de cada</w:t>
      </w:r>
      <w:r w:rsidRPr="00385C9B">
        <w:rPr>
          <w:rFonts w:ascii="Arial" w:hAnsi="Arial" w:cs="Arial"/>
        </w:rPr>
        <w:t xml:space="preserve"> Ronda será:</w:t>
      </w:r>
    </w:p>
    <w:p w14:paraId="524E5D6A" w14:textId="77777777" w:rsidR="008C1511" w:rsidRPr="00385C9B" w:rsidRDefault="008C1511" w:rsidP="008C1511">
      <w:pPr>
        <w:spacing w:after="0" w:line="276" w:lineRule="auto"/>
        <w:rPr>
          <w:rFonts w:ascii="Arial" w:hAnsi="Arial" w:cs="Arial"/>
        </w:rPr>
      </w:pPr>
    </w:p>
    <w:p w14:paraId="03D67986" w14:textId="11E81D97" w:rsidR="00003A38" w:rsidRPr="00385C9B" w:rsidRDefault="00003A38" w:rsidP="008C1511">
      <w:pPr>
        <w:pStyle w:val="Prrafodelista"/>
        <w:numPr>
          <w:ilvl w:val="0"/>
          <w:numId w:val="22"/>
        </w:numPr>
        <w:spacing w:after="0" w:line="276" w:lineRule="auto"/>
        <w:ind w:left="851" w:hanging="567"/>
        <w:jc w:val="both"/>
        <w:rPr>
          <w:rFonts w:ascii="Arial" w:hAnsi="Arial" w:cs="Arial"/>
        </w:rPr>
      </w:pPr>
      <w:r w:rsidRPr="00385C9B">
        <w:rPr>
          <w:rFonts w:ascii="Arial" w:hAnsi="Arial" w:cs="Arial"/>
        </w:rPr>
        <w:t xml:space="preserve">Aquella Oferta Válida que alcance el mayor valor en Puntos, o </w:t>
      </w:r>
    </w:p>
    <w:p w14:paraId="44EA9456" w14:textId="77777777" w:rsidR="00EC0EC8" w:rsidRDefault="00003A38" w:rsidP="007B3D10">
      <w:pPr>
        <w:pStyle w:val="Prrafodelista"/>
        <w:numPr>
          <w:ilvl w:val="0"/>
          <w:numId w:val="22"/>
        </w:numPr>
        <w:spacing w:after="0" w:line="276" w:lineRule="auto"/>
        <w:ind w:left="851" w:hanging="567"/>
        <w:jc w:val="both"/>
        <w:rPr>
          <w:rFonts w:ascii="Arial" w:hAnsi="Arial" w:cs="Arial"/>
        </w:rPr>
      </w:pPr>
      <w:r w:rsidRPr="00385C9B">
        <w:rPr>
          <w:rFonts w:ascii="Arial" w:hAnsi="Arial" w:cs="Arial"/>
        </w:rPr>
        <w:t>En caso de empate, es decir, que se presenten dos o más Ofertas Válidas por el mismo valor y éstas sean las de mayor valor en Puntos, la OVMA será aquella que resulte seleccionada del procedimiento de desempate aleatorio</w:t>
      </w:r>
      <w:r>
        <w:rPr>
          <w:rStyle w:val="Refdenotaalpie"/>
          <w:rFonts w:ascii="Arial" w:hAnsi="Arial" w:cs="Arial"/>
        </w:rPr>
        <w:footnoteReference w:id="5"/>
      </w:r>
      <w:r w:rsidRPr="00385C9B">
        <w:rPr>
          <w:rFonts w:ascii="Arial" w:hAnsi="Arial" w:cs="Arial"/>
        </w:rPr>
        <w:t>, o</w:t>
      </w:r>
    </w:p>
    <w:p w14:paraId="3BD64333" w14:textId="2A91FA35" w:rsidR="007B3D10" w:rsidRDefault="00003A38" w:rsidP="007B3D10">
      <w:pPr>
        <w:pStyle w:val="Prrafodelista"/>
        <w:numPr>
          <w:ilvl w:val="0"/>
          <w:numId w:val="22"/>
        </w:numPr>
        <w:spacing w:after="0" w:line="276" w:lineRule="auto"/>
        <w:ind w:left="851" w:hanging="567"/>
        <w:jc w:val="both"/>
        <w:rPr>
          <w:rFonts w:ascii="Arial" w:hAnsi="Arial" w:cs="Arial"/>
        </w:rPr>
      </w:pPr>
      <w:r w:rsidRPr="00385C9B">
        <w:rPr>
          <w:rFonts w:ascii="Arial" w:hAnsi="Arial" w:cs="Arial"/>
        </w:rPr>
        <w:t xml:space="preserve">Aquella OVMA </w:t>
      </w:r>
      <w:r w:rsidRPr="00EC0EC8" w:rsidDel="00344BF9">
        <w:rPr>
          <w:rFonts w:ascii="Arial" w:hAnsi="Arial" w:cs="Arial"/>
        </w:rPr>
        <w:t>vigente</w:t>
      </w:r>
      <w:r w:rsidRPr="00385C9B" w:rsidDel="00344BF9">
        <w:rPr>
          <w:rFonts w:ascii="Arial" w:hAnsi="Arial" w:cs="Arial"/>
        </w:rPr>
        <w:t xml:space="preserve"> </w:t>
      </w:r>
      <w:r w:rsidRPr="00385C9B">
        <w:rPr>
          <w:rFonts w:ascii="Arial" w:hAnsi="Arial" w:cs="Arial"/>
        </w:rPr>
        <w:t>que no hubiese sido superada por una Oferta Válida de otro Participante</w:t>
      </w:r>
      <w:r w:rsidR="00E3264E">
        <w:rPr>
          <w:rFonts w:ascii="Arial" w:hAnsi="Arial" w:cs="Arial"/>
        </w:rPr>
        <w:t xml:space="preserve"> y no se hubiera presentado un </w:t>
      </w:r>
      <w:r w:rsidR="00EC0EC8" w:rsidRPr="00EC0EC8">
        <w:rPr>
          <w:rFonts w:ascii="Arial" w:hAnsi="Arial" w:cs="Arial"/>
        </w:rPr>
        <w:t>Retiro</w:t>
      </w:r>
      <w:r w:rsidR="001D7CB1">
        <w:rPr>
          <w:rFonts w:ascii="Arial" w:hAnsi="Arial" w:cs="Arial"/>
        </w:rPr>
        <w:t xml:space="preserve"> sobre ésta</w:t>
      </w:r>
      <w:r w:rsidRPr="00385C9B">
        <w:rPr>
          <w:rFonts w:ascii="Arial" w:hAnsi="Arial" w:cs="Arial"/>
        </w:rPr>
        <w:t>.</w:t>
      </w:r>
    </w:p>
    <w:p w14:paraId="3D389321" w14:textId="77777777" w:rsidR="007B3D10" w:rsidRPr="007B3D10" w:rsidDel="00901788" w:rsidRDefault="007B3D10" w:rsidP="00EC0EC8">
      <w:pPr>
        <w:pStyle w:val="Prrafodelista"/>
        <w:spacing w:after="0" w:line="276" w:lineRule="auto"/>
        <w:ind w:left="851"/>
        <w:jc w:val="both"/>
        <w:rPr>
          <w:rFonts w:ascii="Arial" w:hAnsi="Arial" w:cs="Arial"/>
        </w:rPr>
      </w:pPr>
    </w:p>
    <w:p w14:paraId="35B052BB" w14:textId="79DE6C87" w:rsidR="00003A38" w:rsidRDefault="00003A38" w:rsidP="008C1511">
      <w:pPr>
        <w:spacing w:after="0" w:line="276" w:lineRule="auto"/>
        <w:jc w:val="both"/>
        <w:rPr>
          <w:rFonts w:ascii="Arial" w:hAnsi="Arial" w:cs="Arial"/>
        </w:rPr>
      </w:pPr>
      <w:r w:rsidRPr="00385C9B">
        <w:rPr>
          <w:rFonts w:ascii="Arial" w:hAnsi="Arial" w:cs="Arial"/>
        </w:rPr>
        <w:t xml:space="preserve">Las Ofertas Válidas que al final de cada una de las Rondas no resulten ser la OVMA de su </w:t>
      </w:r>
      <w:r w:rsidR="00E4610C">
        <w:rPr>
          <w:rFonts w:ascii="Arial" w:hAnsi="Arial" w:cs="Arial"/>
        </w:rPr>
        <w:t>Bloque</w:t>
      </w:r>
      <w:r w:rsidRPr="00385C9B">
        <w:rPr>
          <w:rFonts w:ascii="Arial" w:hAnsi="Arial" w:cs="Arial"/>
        </w:rPr>
        <w:t xml:space="preserve"> correspondiente, quedarán sin efecto en la Ronda subsecuente a la que fueron presentadas.</w:t>
      </w:r>
    </w:p>
    <w:p w14:paraId="64F67CDD" w14:textId="77777777" w:rsidR="002E4914" w:rsidRPr="00385C9B" w:rsidRDefault="002E4914" w:rsidP="008C1511">
      <w:pPr>
        <w:spacing w:after="0" w:line="276" w:lineRule="auto"/>
        <w:jc w:val="both"/>
        <w:rPr>
          <w:rFonts w:ascii="Arial" w:hAnsi="Arial" w:cs="Arial"/>
        </w:rPr>
      </w:pPr>
    </w:p>
    <w:p w14:paraId="08CDA87F" w14:textId="3AEBA510" w:rsidR="00003A38" w:rsidRPr="00385C9B" w:rsidRDefault="00003A38" w:rsidP="008C1511">
      <w:pPr>
        <w:spacing w:after="0" w:line="276" w:lineRule="auto"/>
        <w:jc w:val="both"/>
        <w:rPr>
          <w:rFonts w:ascii="Arial" w:hAnsi="Arial" w:cs="Arial"/>
        </w:rPr>
      </w:pPr>
      <w:r w:rsidRPr="00385C9B">
        <w:rPr>
          <w:rFonts w:ascii="Arial" w:hAnsi="Arial" w:cs="Arial"/>
        </w:rPr>
        <w:lastRenderedPageBreak/>
        <w:t xml:space="preserve">Cabe señalar que, en ningún caso, un Participante podrá superar su propia OVMA; por lo que, si un Participante obtuvo una OVMA por un </w:t>
      </w:r>
      <w:r w:rsidR="00E4610C">
        <w:rPr>
          <w:rFonts w:ascii="Arial" w:hAnsi="Arial" w:cs="Arial"/>
        </w:rPr>
        <w:t>Bloque</w:t>
      </w:r>
      <w:r w:rsidRPr="00385C9B">
        <w:rPr>
          <w:rFonts w:ascii="Arial" w:hAnsi="Arial" w:cs="Arial"/>
        </w:rPr>
        <w:t xml:space="preserve"> específico en una Ronda determinada, éste no podrá presentar una Oferta Válida por dicho </w:t>
      </w:r>
      <w:r w:rsidR="00E4610C">
        <w:rPr>
          <w:rFonts w:ascii="Arial" w:hAnsi="Arial" w:cs="Arial"/>
        </w:rPr>
        <w:t>Bloqu</w:t>
      </w:r>
      <w:r w:rsidRPr="00385C9B">
        <w:rPr>
          <w:rFonts w:ascii="Arial" w:hAnsi="Arial" w:cs="Arial"/>
        </w:rPr>
        <w:t>e hasta la Ronda siguiente a aquella en la que sea superada por la Oferta Válida de otro Participante. Por otro lado, si un Participante tiene una OVMA en una determinada Ronda y otro Participante desea presentar una Oferta Válida, ésta deberá ser superior a la OVMA existente.</w:t>
      </w:r>
    </w:p>
    <w:p w14:paraId="5FD57F45" w14:textId="6FF62508" w:rsidR="008C1511" w:rsidRDefault="008C1511" w:rsidP="008C1511">
      <w:pPr>
        <w:spacing w:after="0" w:line="276" w:lineRule="auto"/>
        <w:jc w:val="both"/>
        <w:rPr>
          <w:rFonts w:ascii="Arial" w:hAnsi="Arial" w:cs="Arial"/>
        </w:rPr>
      </w:pPr>
    </w:p>
    <w:p w14:paraId="50F79A71" w14:textId="3155E0D4" w:rsidR="001217BC" w:rsidRDefault="00B44834" w:rsidP="008C1511">
      <w:pPr>
        <w:spacing w:after="0" w:line="276" w:lineRule="auto"/>
        <w:jc w:val="both"/>
        <w:rPr>
          <w:rFonts w:ascii="Arial" w:hAnsi="Arial" w:cs="Arial"/>
        </w:rPr>
      </w:pPr>
      <w:r w:rsidRPr="00B44834">
        <w:rPr>
          <w:rFonts w:ascii="Arial" w:hAnsi="Arial" w:cs="Arial"/>
        </w:rPr>
        <w:t>Una</w:t>
      </w:r>
      <w:r w:rsidR="001217BC" w:rsidRPr="00385C9B">
        <w:rPr>
          <w:rFonts w:ascii="Arial" w:hAnsi="Arial" w:cs="Arial"/>
        </w:rPr>
        <w:t xml:space="preserve"> OVMA </w:t>
      </w:r>
      <w:r w:rsidR="001217BC" w:rsidRPr="00B44834">
        <w:rPr>
          <w:rFonts w:ascii="Arial" w:hAnsi="Arial" w:cs="Arial"/>
        </w:rPr>
        <w:t xml:space="preserve">será </w:t>
      </w:r>
      <w:r w:rsidR="005143CD" w:rsidRPr="00B44834">
        <w:rPr>
          <w:rFonts w:ascii="Arial" w:hAnsi="Arial" w:cs="Arial"/>
        </w:rPr>
        <w:t>vinculante</w:t>
      </w:r>
      <w:r w:rsidR="005143CD">
        <w:rPr>
          <w:rFonts w:ascii="Arial" w:hAnsi="Arial" w:cs="Arial"/>
        </w:rPr>
        <w:t xml:space="preserve"> y </w:t>
      </w:r>
      <w:r w:rsidR="001217BC" w:rsidRPr="00B44834">
        <w:rPr>
          <w:rFonts w:ascii="Arial" w:hAnsi="Arial" w:cs="Arial"/>
        </w:rPr>
        <w:t>exigible</w:t>
      </w:r>
      <w:r w:rsidR="001217BC">
        <w:rPr>
          <w:rFonts w:ascii="Arial" w:hAnsi="Arial" w:cs="Arial"/>
        </w:rPr>
        <w:t xml:space="preserve">, hasta en tanto no </w:t>
      </w:r>
      <w:r w:rsidR="001217BC" w:rsidRPr="00B44834">
        <w:rPr>
          <w:rFonts w:ascii="Arial" w:hAnsi="Arial" w:cs="Arial"/>
        </w:rPr>
        <w:t>haya</w:t>
      </w:r>
      <w:r w:rsidR="001217BC">
        <w:rPr>
          <w:rFonts w:ascii="Arial" w:hAnsi="Arial" w:cs="Arial"/>
        </w:rPr>
        <w:t xml:space="preserve"> sido </w:t>
      </w:r>
      <w:r w:rsidR="001217BC" w:rsidRPr="00B44834">
        <w:rPr>
          <w:rFonts w:ascii="Arial" w:hAnsi="Arial" w:cs="Arial"/>
        </w:rPr>
        <w:t>superada</w:t>
      </w:r>
      <w:r w:rsidR="001217BC">
        <w:rPr>
          <w:rFonts w:ascii="Arial" w:hAnsi="Arial" w:cs="Arial"/>
        </w:rPr>
        <w:t xml:space="preserve"> por la Oferta Válida </w:t>
      </w:r>
      <w:r w:rsidR="00092C87">
        <w:rPr>
          <w:rFonts w:ascii="Arial" w:hAnsi="Arial" w:cs="Arial"/>
        </w:rPr>
        <w:t xml:space="preserve">de otro </w:t>
      </w:r>
      <w:r w:rsidR="00FD06F1" w:rsidRPr="00B44834">
        <w:rPr>
          <w:rFonts w:ascii="Arial" w:hAnsi="Arial" w:cs="Arial"/>
        </w:rPr>
        <w:t>Participante</w:t>
      </w:r>
      <w:r w:rsidR="00092C87">
        <w:rPr>
          <w:rFonts w:ascii="Arial" w:hAnsi="Arial" w:cs="Arial"/>
        </w:rPr>
        <w:t xml:space="preserve"> o</w:t>
      </w:r>
      <w:r w:rsidR="001217BC">
        <w:rPr>
          <w:rFonts w:ascii="Arial" w:hAnsi="Arial" w:cs="Arial"/>
        </w:rPr>
        <w:t xml:space="preserve"> no se hubiera presentado un </w:t>
      </w:r>
      <w:r w:rsidR="00FD06F1" w:rsidRPr="00B44834">
        <w:rPr>
          <w:rFonts w:ascii="Arial" w:hAnsi="Arial" w:cs="Arial"/>
        </w:rPr>
        <w:t>Retiro</w:t>
      </w:r>
      <w:r w:rsidR="001217BC">
        <w:rPr>
          <w:rFonts w:ascii="Arial" w:hAnsi="Arial" w:cs="Arial"/>
        </w:rPr>
        <w:t xml:space="preserve"> sobre </w:t>
      </w:r>
      <w:r w:rsidRPr="00B44834">
        <w:rPr>
          <w:rFonts w:ascii="Arial" w:hAnsi="Arial" w:cs="Arial"/>
        </w:rPr>
        <w:t>ésta</w:t>
      </w:r>
      <w:r w:rsidR="001217BC">
        <w:rPr>
          <w:rFonts w:ascii="Arial" w:hAnsi="Arial" w:cs="Arial"/>
        </w:rPr>
        <w:t>.</w:t>
      </w:r>
    </w:p>
    <w:p w14:paraId="6AAAF4AE" w14:textId="77777777" w:rsidR="001217BC" w:rsidRDefault="001217BC" w:rsidP="008C1511">
      <w:pPr>
        <w:spacing w:after="0" w:line="276" w:lineRule="auto"/>
        <w:jc w:val="both"/>
        <w:rPr>
          <w:rFonts w:ascii="Arial" w:hAnsi="Arial" w:cs="Arial"/>
        </w:rPr>
      </w:pPr>
    </w:p>
    <w:p w14:paraId="4801B1A0" w14:textId="18601D4E" w:rsidR="00224E54" w:rsidRDefault="00003A38" w:rsidP="008C1511">
      <w:pPr>
        <w:spacing w:after="0" w:line="276" w:lineRule="auto"/>
        <w:jc w:val="both"/>
        <w:rPr>
          <w:rFonts w:ascii="Arial" w:hAnsi="Arial" w:cs="Arial"/>
        </w:rPr>
      </w:pPr>
      <w:r w:rsidRPr="00385C9B">
        <w:rPr>
          <w:rFonts w:ascii="Arial" w:hAnsi="Arial" w:cs="Arial"/>
        </w:rPr>
        <w:t xml:space="preserve">Al término de la última Ronda </w:t>
      </w:r>
      <w:r w:rsidR="00DC0DA2">
        <w:rPr>
          <w:rFonts w:ascii="Arial" w:hAnsi="Arial" w:cs="Arial"/>
        </w:rPr>
        <w:t xml:space="preserve">de cada </w:t>
      </w:r>
      <w:r w:rsidR="00FD06F1" w:rsidRPr="00B44834">
        <w:rPr>
          <w:rFonts w:ascii="Arial" w:hAnsi="Arial" w:cs="Arial"/>
        </w:rPr>
        <w:t>Concurso</w:t>
      </w:r>
      <w:r w:rsidRPr="00385C9B">
        <w:rPr>
          <w:rFonts w:ascii="Arial" w:hAnsi="Arial" w:cs="Arial"/>
        </w:rPr>
        <w:t xml:space="preserve">, </w:t>
      </w:r>
      <w:r w:rsidRPr="00385C9B" w:rsidDel="00310455">
        <w:rPr>
          <w:rFonts w:ascii="Arial" w:hAnsi="Arial" w:cs="Arial"/>
        </w:rPr>
        <w:t>los</w:t>
      </w:r>
      <w:r w:rsidRPr="00385C9B">
        <w:rPr>
          <w:rFonts w:ascii="Arial" w:hAnsi="Arial" w:cs="Arial"/>
        </w:rPr>
        <w:t xml:space="preserve"> Participante</w:t>
      </w:r>
      <w:r w:rsidRPr="00385C9B" w:rsidDel="00310455">
        <w:rPr>
          <w:rFonts w:ascii="Arial" w:hAnsi="Arial" w:cs="Arial"/>
        </w:rPr>
        <w:t>s</w:t>
      </w:r>
      <w:r w:rsidRPr="00385C9B">
        <w:rPr>
          <w:rFonts w:ascii="Arial" w:hAnsi="Arial" w:cs="Arial"/>
        </w:rPr>
        <w:t xml:space="preserve"> </w:t>
      </w:r>
      <w:r w:rsidR="00637A3B">
        <w:rPr>
          <w:rFonts w:ascii="Arial" w:hAnsi="Arial" w:cs="Arial"/>
        </w:rPr>
        <w:t>cuyas</w:t>
      </w:r>
      <w:r w:rsidRPr="00385C9B">
        <w:rPr>
          <w:rFonts w:ascii="Arial" w:hAnsi="Arial" w:cs="Arial"/>
        </w:rPr>
        <w:t xml:space="preserve"> OVMA de cada </w:t>
      </w:r>
      <w:r w:rsidR="00E4610C">
        <w:rPr>
          <w:rFonts w:ascii="Arial" w:hAnsi="Arial" w:cs="Arial"/>
        </w:rPr>
        <w:t>Bloque</w:t>
      </w:r>
      <w:r w:rsidRPr="00385C9B">
        <w:rPr>
          <w:rFonts w:ascii="Arial" w:hAnsi="Arial" w:cs="Arial"/>
        </w:rPr>
        <w:t xml:space="preserve"> </w:t>
      </w:r>
      <w:r w:rsidR="00637A3B">
        <w:rPr>
          <w:rFonts w:ascii="Arial" w:hAnsi="Arial" w:cs="Arial"/>
        </w:rPr>
        <w:t xml:space="preserve">se hayan mantenido, </w:t>
      </w:r>
      <w:r w:rsidRPr="00385C9B">
        <w:rPr>
          <w:rFonts w:ascii="Arial" w:hAnsi="Arial" w:cs="Arial"/>
        </w:rPr>
        <w:t>podrán ser declarados</w:t>
      </w:r>
      <w:r w:rsidRPr="00385C9B" w:rsidDel="00310455">
        <w:rPr>
          <w:rFonts w:ascii="Arial" w:hAnsi="Arial" w:cs="Arial"/>
        </w:rPr>
        <w:t xml:space="preserve"> </w:t>
      </w:r>
      <w:r w:rsidRPr="00385C9B">
        <w:rPr>
          <w:rFonts w:ascii="Arial" w:hAnsi="Arial" w:cs="Arial"/>
        </w:rPr>
        <w:t>Participante</w:t>
      </w:r>
      <w:r w:rsidRPr="00385C9B" w:rsidDel="00310455">
        <w:rPr>
          <w:rFonts w:ascii="Arial" w:hAnsi="Arial" w:cs="Arial"/>
        </w:rPr>
        <w:t>s</w:t>
      </w:r>
      <w:r w:rsidRPr="00385C9B">
        <w:rPr>
          <w:rFonts w:ascii="Arial" w:hAnsi="Arial" w:cs="Arial"/>
        </w:rPr>
        <w:t xml:space="preserve"> Ganadores para dichos </w:t>
      </w:r>
      <w:r w:rsidR="00E4610C">
        <w:rPr>
          <w:rFonts w:ascii="Arial" w:hAnsi="Arial" w:cs="Arial"/>
        </w:rPr>
        <w:t>Bloques</w:t>
      </w:r>
      <w:r w:rsidRPr="00385C9B">
        <w:rPr>
          <w:rFonts w:ascii="Arial" w:hAnsi="Arial" w:cs="Arial"/>
        </w:rPr>
        <w:t xml:space="preserve"> en la correspondiente Acta de Fallo, según lo </w:t>
      </w:r>
      <w:r w:rsidRPr="00CE5C00">
        <w:rPr>
          <w:rFonts w:ascii="Arial" w:hAnsi="Arial" w:cs="Arial"/>
        </w:rPr>
        <w:t>establecido en el numeral 6.4.1 de las Bases</w:t>
      </w:r>
      <w:r w:rsidRPr="00385C9B">
        <w:rPr>
          <w:rFonts w:ascii="Arial" w:hAnsi="Arial" w:cs="Arial"/>
        </w:rPr>
        <w:t>.</w:t>
      </w:r>
    </w:p>
    <w:p w14:paraId="08E31190" w14:textId="77777777" w:rsidR="008C1511" w:rsidRDefault="008C1511" w:rsidP="008C1511">
      <w:pPr>
        <w:spacing w:after="0" w:line="276" w:lineRule="auto"/>
        <w:jc w:val="both"/>
        <w:rPr>
          <w:rFonts w:ascii="Arial" w:hAnsi="Arial" w:cs="Arial"/>
        </w:rPr>
      </w:pPr>
    </w:p>
    <w:p w14:paraId="18200F42" w14:textId="6CEACC53" w:rsidR="00ED3528" w:rsidRPr="0019241E" w:rsidRDefault="006E2BB6" w:rsidP="008C1511">
      <w:pPr>
        <w:pStyle w:val="Ttulo2"/>
        <w:spacing w:before="0" w:line="276" w:lineRule="auto"/>
        <w:rPr>
          <w:rFonts w:ascii="Arial" w:hAnsi="Arial" w:cs="Arial"/>
          <w:b/>
          <w:color w:val="000000" w:themeColor="text1"/>
        </w:rPr>
      </w:pPr>
      <w:bookmarkStart w:id="166" w:name="_Toc45562257"/>
      <w:bookmarkStart w:id="167" w:name="_Toc45562489"/>
      <w:bookmarkStart w:id="168" w:name="_Toc45562687"/>
      <w:bookmarkStart w:id="169" w:name="_Toc45562921"/>
      <w:bookmarkStart w:id="170" w:name="_Toc45563203"/>
      <w:bookmarkStart w:id="171" w:name="_Toc47373423"/>
      <w:bookmarkEnd w:id="166"/>
      <w:bookmarkEnd w:id="167"/>
      <w:bookmarkEnd w:id="168"/>
      <w:bookmarkEnd w:id="169"/>
      <w:bookmarkEnd w:id="170"/>
      <w:r w:rsidRPr="0019241E">
        <w:rPr>
          <w:rFonts w:ascii="Arial" w:hAnsi="Arial" w:cs="Arial"/>
          <w:b/>
          <w:color w:val="000000" w:themeColor="text1"/>
          <w:sz w:val="22"/>
          <w:szCs w:val="22"/>
        </w:rPr>
        <w:t>Unidades, Unidades de Elegibilidad y Unidades de Actividad</w:t>
      </w:r>
      <w:bookmarkEnd w:id="171"/>
      <w:r w:rsidR="000A0CD3">
        <w:rPr>
          <w:rFonts w:ascii="Arial" w:hAnsi="Arial" w:cs="Arial"/>
          <w:b/>
          <w:color w:val="000000" w:themeColor="text1"/>
          <w:sz w:val="22"/>
          <w:szCs w:val="22"/>
        </w:rPr>
        <w:t>.</w:t>
      </w:r>
    </w:p>
    <w:p w14:paraId="56552D82" w14:textId="4B04589A" w:rsidR="00ED3528" w:rsidRPr="0019241E" w:rsidRDefault="00ED3528" w:rsidP="008C1511">
      <w:pPr>
        <w:pStyle w:val="Ttulo3"/>
        <w:spacing w:before="0" w:line="276" w:lineRule="auto"/>
        <w:rPr>
          <w:rFonts w:ascii="Arial" w:hAnsi="Arial" w:cs="Arial"/>
          <w:b/>
          <w:color w:val="000000" w:themeColor="text1"/>
        </w:rPr>
      </w:pPr>
      <w:bookmarkStart w:id="172" w:name="_Toc47373424"/>
      <w:r w:rsidRPr="0019241E">
        <w:rPr>
          <w:rFonts w:ascii="Arial" w:hAnsi="Arial" w:cs="Arial"/>
          <w:b/>
          <w:color w:val="000000" w:themeColor="text1"/>
          <w:sz w:val="22"/>
          <w:szCs w:val="22"/>
        </w:rPr>
        <w:t>Unidades</w:t>
      </w:r>
      <w:bookmarkEnd w:id="172"/>
      <w:r w:rsidR="000A0CD3">
        <w:rPr>
          <w:rFonts w:ascii="Arial" w:hAnsi="Arial" w:cs="Arial"/>
          <w:b/>
          <w:color w:val="000000" w:themeColor="text1"/>
          <w:sz w:val="22"/>
          <w:szCs w:val="22"/>
        </w:rPr>
        <w:t>.</w:t>
      </w:r>
    </w:p>
    <w:p w14:paraId="11A9B0FE" w14:textId="77777777" w:rsidR="008C1511" w:rsidRDefault="008C1511" w:rsidP="008C1511">
      <w:pPr>
        <w:spacing w:after="0" w:line="276" w:lineRule="auto"/>
        <w:jc w:val="both"/>
        <w:rPr>
          <w:rFonts w:ascii="Arial" w:hAnsi="Arial" w:cs="Arial"/>
        </w:rPr>
      </w:pPr>
    </w:p>
    <w:p w14:paraId="0FD24EF5" w14:textId="3BE142B9" w:rsidR="00ED3528" w:rsidRPr="00385C9B" w:rsidRDefault="0072291E" w:rsidP="008C1511">
      <w:pPr>
        <w:spacing w:after="0" w:line="276" w:lineRule="auto"/>
        <w:jc w:val="both"/>
        <w:rPr>
          <w:rFonts w:ascii="Arial" w:hAnsi="Arial" w:cs="Arial"/>
        </w:rPr>
      </w:pPr>
      <w:r>
        <w:rPr>
          <w:rFonts w:ascii="Arial" w:hAnsi="Arial" w:cs="Arial"/>
        </w:rPr>
        <w:t>C</w:t>
      </w:r>
      <w:r w:rsidRPr="00385C9B">
        <w:rPr>
          <w:rFonts w:ascii="Arial" w:hAnsi="Arial" w:cs="Arial"/>
        </w:rPr>
        <w:t>ada</w:t>
      </w:r>
      <w:r w:rsidR="00ED3528" w:rsidRPr="00385C9B">
        <w:rPr>
          <w:rFonts w:ascii="Arial" w:hAnsi="Arial" w:cs="Arial"/>
        </w:rPr>
        <w:t xml:space="preserve"> </w:t>
      </w:r>
      <w:r w:rsidR="00ED3528">
        <w:rPr>
          <w:rFonts w:ascii="Arial" w:hAnsi="Arial" w:cs="Arial"/>
        </w:rPr>
        <w:t>Bloque</w:t>
      </w:r>
      <w:r w:rsidR="00ED3528" w:rsidRPr="00385C9B">
        <w:rPr>
          <w:rFonts w:ascii="Arial" w:hAnsi="Arial" w:cs="Arial"/>
        </w:rPr>
        <w:t xml:space="preserve"> tendrá un valor establecido en Unidades, el cual no se modificará a lo largo del PPO y representa el monto requerido de Unidades que un Participante debe tener disponibles para poder presentar una Oferta Válida por ese </w:t>
      </w:r>
      <w:r w:rsidR="00ED3528">
        <w:rPr>
          <w:rFonts w:ascii="Arial" w:hAnsi="Arial" w:cs="Arial"/>
        </w:rPr>
        <w:t>Bloque</w:t>
      </w:r>
      <w:r w:rsidR="00ED3528" w:rsidRPr="00385C9B">
        <w:rPr>
          <w:rFonts w:ascii="Arial" w:hAnsi="Arial" w:cs="Arial"/>
        </w:rPr>
        <w:t>.</w:t>
      </w:r>
    </w:p>
    <w:p w14:paraId="31651B8E" w14:textId="77777777" w:rsidR="002E4914" w:rsidRDefault="002E4914" w:rsidP="008C1511">
      <w:pPr>
        <w:spacing w:after="0" w:line="276" w:lineRule="auto"/>
        <w:jc w:val="both"/>
        <w:rPr>
          <w:rFonts w:ascii="Arial" w:hAnsi="Arial" w:cs="Arial"/>
        </w:rPr>
      </w:pPr>
    </w:p>
    <w:p w14:paraId="36E2598F" w14:textId="6C631D3A" w:rsidR="00ED3528" w:rsidRPr="00385C9B" w:rsidRDefault="00ED3528" w:rsidP="008C1511">
      <w:pPr>
        <w:spacing w:after="0" w:line="276" w:lineRule="auto"/>
        <w:jc w:val="both"/>
        <w:rPr>
          <w:rFonts w:ascii="Arial" w:hAnsi="Arial" w:cs="Arial"/>
        </w:rPr>
      </w:pPr>
      <w:r w:rsidRPr="00385C9B">
        <w:rPr>
          <w:rFonts w:ascii="Arial" w:hAnsi="Arial" w:cs="Arial"/>
        </w:rPr>
        <w:t xml:space="preserve">De igual manera, si un Participante desea presentar un conjunto de Ofertas Válidas por un grupo de </w:t>
      </w:r>
      <w:r>
        <w:rPr>
          <w:rFonts w:ascii="Arial" w:hAnsi="Arial" w:cs="Arial"/>
        </w:rPr>
        <w:t>Bloques</w:t>
      </w:r>
      <w:r w:rsidRPr="00385C9B">
        <w:rPr>
          <w:rFonts w:ascii="Arial" w:hAnsi="Arial" w:cs="Arial"/>
        </w:rPr>
        <w:t xml:space="preserve">, éste deberá tener disponible, cuando menos, la suma de las Unidades que cada uno de los </w:t>
      </w:r>
      <w:r>
        <w:rPr>
          <w:rFonts w:ascii="Arial" w:hAnsi="Arial" w:cs="Arial"/>
        </w:rPr>
        <w:t>Bloques</w:t>
      </w:r>
      <w:r w:rsidRPr="00385C9B">
        <w:rPr>
          <w:rFonts w:ascii="Arial" w:hAnsi="Arial" w:cs="Arial"/>
        </w:rPr>
        <w:t xml:space="preserve"> tiene establecidos.</w:t>
      </w:r>
    </w:p>
    <w:p w14:paraId="1B55E6D3" w14:textId="77777777" w:rsidR="00EC5343" w:rsidRDefault="00EC5343" w:rsidP="008C1511">
      <w:pPr>
        <w:spacing w:after="0" w:line="276" w:lineRule="auto"/>
        <w:jc w:val="both"/>
        <w:rPr>
          <w:rFonts w:ascii="Arial" w:hAnsi="Arial" w:cs="Arial"/>
        </w:rPr>
      </w:pPr>
    </w:p>
    <w:p w14:paraId="7D00F6EF" w14:textId="4CDC2886" w:rsidR="00CE4EA5" w:rsidRPr="0019241E" w:rsidRDefault="00CE4EA5" w:rsidP="008C1511">
      <w:pPr>
        <w:pStyle w:val="Ttulo3"/>
        <w:spacing w:before="0" w:line="276" w:lineRule="auto"/>
        <w:rPr>
          <w:rFonts w:ascii="Arial" w:hAnsi="Arial" w:cs="Arial"/>
          <w:b/>
          <w:color w:val="000000" w:themeColor="text1"/>
        </w:rPr>
      </w:pPr>
      <w:bookmarkStart w:id="173" w:name="_Toc47373425"/>
      <w:r w:rsidRPr="0019241E">
        <w:rPr>
          <w:rFonts w:ascii="Arial" w:hAnsi="Arial" w:cs="Arial"/>
          <w:b/>
          <w:color w:val="000000" w:themeColor="text1"/>
          <w:sz w:val="22"/>
          <w:szCs w:val="22"/>
        </w:rPr>
        <w:t>Unidades de Elegibilidad</w:t>
      </w:r>
      <w:bookmarkEnd w:id="173"/>
      <w:r w:rsidR="000A0CD3">
        <w:rPr>
          <w:rFonts w:ascii="Arial" w:hAnsi="Arial" w:cs="Arial"/>
          <w:b/>
          <w:color w:val="000000" w:themeColor="text1"/>
          <w:sz w:val="22"/>
          <w:szCs w:val="22"/>
        </w:rPr>
        <w:t>.</w:t>
      </w:r>
    </w:p>
    <w:p w14:paraId="308B9B6D" w14:textId="77777777" w:rsidR="00EC5343" w:rsidRDefault="00EC5343" w:rsidP="008C1511">
      <w:pPr>
        <w:spacing w:after="0" w:line="276" w:lineRule="auto"/>
        <w:jc w:val="both"/>
        <w:rPr>
          <w:rFonts w:ascii="Arial" w:hAnsi="Arial" w:cs="Arial"/>
        </w:rPr>
      </w:pPr>
    </w:p>
    <w:p w14:paraId="3A6FE884" w14:textId="59A791FA" w:rsidR="00CE4EA5" w:rsidRPr="00385C9B" w:rsidRDefault="00CE4EA5" w:rsidP="008C1511">
      <w:pPr>
        <w:spacing w:after="0" w:line="276" w:lineRule="auto"/>
        <w:jc w:val="both"/>
        <w:rPr>
          <w:rFonts w:ascii="Arial" w:hAnsi="Arial" w:cs="Arial"/>
        </w:rPr>
      </w:pPr>
      <w:r w:rsidRPr="00385C9B">
        <w:rPr>
          <w:rFonts w:ascii="Arial" w:hAnsi="Arial" w:cs="Arial"/>
        </w:rPr>
        <w:t xml:space="preserve">Las Unidades de Elegibilidad son la cantidad máxima de Unidades que un Participante tiene disponible para presentar Ofertas Válidas por los </w:t>
      </w:r>
      <w:r>
        <w:rPr>
          <w:rFonts w:ascii="Arial" w:hAnsi="Arial" w:cs="Arial"/>
        </w:rPr>
        <w:t>Bloques</w:t>
      </w:r>
      <w:r w:rsidRPr="00385C9B">
        <w:rPr>
          <w:rFonts w:ascii="Arial" w:hAnsi="Arial" w:cs="Arial"/>
        </w:rPr>
        <w:t xml:space="preserve"> de su interés en una Ronda determinada. En este sentido, si un Participante desea presentar una Oferta Válida por un </w:t>
      </w:r>
      <w:r>
        <w:rPr>
          <w:rFonts w:ascii="Arial" w:hAnsi="Arial" w:cs="Arial"/>
        </w:rPr>
        <w:t>Bloque</w:t>
      </w:r>
      <w:r w:rsidRPr="00385C9B">
        <w:rPr>
          <w:rFonts w:ascii="Arial" w:hAnsi="Arial" w:cs="Arial"/>
        </w:rPr>
        <w:t xml:space="preserve"> específico, éste deberá tener disponible en sus Unidades de Elegibilidad, cuando menos, las Unidades que dicho </w:t>
      </w:r>
      <w:r>
        <w:rPr>
          <w:rFonts w:ascii="Arial" w:hAnsi="Arial" w:cs="Arial"/>
        </w:rPr>
        <w:t>Bloque</w:t>
      </w:r>
      <w:r w:rsidRPr="00385C9B">
        <w:rPr>
          <w:rFonts w:ascii="Arial" w:hAnsi="Arial" w:cs="Arial"/>
        </w:rPr>
        <w:t xml:space="preserve"> tiene asignado.</w:t>
      </w:r>
    </w:p>
    <w:p w14:paraId="2DA31E8E" w14:textId="77777777" w:rsidR="008C1511" w:rsidRDefault="008C1511" w:rsidP="008C1511">
      <w:pPr>
        <w:spacing w:after="0" w:line="276" w:lineRule="auto"/>
        <w:jc w:val="both"/>
        <w:rPr>
          <w:rFonts w:ascii="Arial" w:hAnsi="Arial" w:cs="Arial"/>
        </w:rPr>
      </w:pPr>
    </w:p>
    <w:p w14:paraId="6C47FC76" w14:textId="5DF3FB21" w:rsidR="00CE4EA5" w:rsidRPr="00385C9B" w:rsidRDefault="00CE4EA5" w:rsidP="008C1511">
      <w:pPr>
        <w:spacing w:after="0" w:line="276" w:lineRule="auto"/>
        <w:jc w:val="both"/>
        <w:rPr>
          <w:rFonts w:ascii="Arial" w:hAnsi="Arial" w:cs="Arial"/>
        </w:rPr>
      </w:pPr>
      <w:r w:rsidRPr="00385C9B">
        <w:rPr>
          <w:rFonts w:ascii="Arial" w:hAnsi="Arial" w:cs="Arial"/>
        </w:rPr>
        <w:t xml:space="preserve">Las Unidades de Elegibilidad que cada Participante tendrá disponibles para utilizar en la primera Ronda </w:t>
      </w:r>
      <w:r w:rsidR="00A23863">
        <w:rPr>
          <w:rFonts w:ascii="Arial" w:hAnsi="Arial" w:cs="Arial"/>
        </w:rPr>
        <w:t>de</w:t>
      </w:r>
      <w:r w:rsidR="0072291E">
        <w:rPr>
          <w:rFonts w:ascii="Arial" w:hAnsi="Arial" w:cs="Arial"/>
        </w:rPr>
        <w:t>l</w:t>
      </w:r>
      <w:r w:rsidR="00A23863">
        <w:rPr>
          <w:rFonts w:ascii="Arial" w:hAnsi="Arial" w:cs="Arial"/>
        </w:rPr>
        <w:t xml:space="preserve"> p</w:t>
      </w:r>
      <w:r w:rsidR="00196602">
        <w:rPr>
          <w:rFonts w:ascii="Arial" w:hAnsi="Arial" w:cs="Arial"/>
        </w:rPr>
        <w:t xml:space="preserve">rimer </w:t>
      </w:r>
      <w:r w:rsidR="0072291E">
        <w:rPr>
          <w:rFonts w:ascii="Arial" w:hAnsi="Arial" w:cs="Arial"/>
        </w:rPr>
        <w:t xml:space="preserve">Concurso </w:t>
      </w:r>
      <w:r w:rsidRPr="00385C9B">
        <w:rPr>
          <w:rFonts w:ascii="Arial" w:hAnsi="Arial" w:cs="Arial"/>
        </w:rPr>
        <w:t>estarán determinadas con base en el monto de la Garantía de Seriedad entregada y se señalarán en la Constancia de Participación. El Apéndice F de las Bases contiene una tabla de equivalencias entre las Unidades de Elegibilidad y el monto de la Garantía de Seriedad.</w:t>
      </w:r>
    </w:p>
    <w:p w14:paraId="54787F93" w14:textId="77777777" w:rsidR="008C1511" w:rsidRDefault="008C1511" w:rsidP="008C1511">
      <w:pPr>
        <w:spacing w:after="0" w:line="276" w:lineRule="auto"/>
        <w:jc w:val="both"/>
        <w:rPr>
          <w:rFonts w:ascii="Arial" w:hAnsi="Arial" w:cs="Arial"/>
        </w:rPr>
      </w:pPr>
    </w:p>
    <w:p w14:paraId="20AD37B3" w14:textId="4251BACF" w:rsidR="00CE4EA5" w:rsidRPr="003C6ADC" w:rsidRDefault="00CE4EA5" w:rsidP="008C1511">
      <w:pPr>
        <w:spacing w:after="0" w:line="276" w:lineRule="auto"/>
        <w:jc w:val="both"/>
        <w:rPr>
          <w:rFonts w:ascii="Arial" w:hAnsi="Arial" w:cs="Arial"/>
        </w:rPr>
      </w:pPr>
      <w:r w:rsidRPr="00385C9B">
        <w:rPr>
          <w:rFonts w:ascii="Arial" w:hAnsi="Arial" w:cs="Arial"/>
        </w:rPr>
        <w:t xml:space="preserve">Para las Rondas subsecuentes, las Unidades de Elegibilidad que un Participante tendrá disponibles se calcularán con base en sus Unidades de Actividad y al Nivel de Actividad que haya tenido en la </w:t>
      </w:r>
      <w:r w:rsidRPr="003C6ADC">
        <w:rPr>
          <w:rFonts w:ascii="Arial" w:hAnsi="Arial" w:cs="Arial"/>
        </w:rPr>
        <w:t>Ronda inmed</w:t>
      </w:r>
      <w:r w:rsidR="000474AE">
        <w:rPr>
          <w:rFonts w:ascii="Arial" w:hAnsi="Arial" w:cs="Arial"/>
        </w:rPr>
        <w:t>iata anterior (véase numerales 3.2.4 y 3</w:t>
      </w:r>
      <w:r w:rsidRPr="003C6ADC">
        <w:rPr>
          <w:rFonts w:ascii="Arial" w:hAnsi="Arial" w:cs="Arial"/>
        </w:rPr>
        <w:t>.2.5 del presente Apéndice).</w:t>
      </w:r>
    </w:p>
    <w:p w14:paraId="2F58956F" w14:textId="77777777" w:rsidR="008C1511" w:rsidRDefault="008C1511" w:rsidP="008C1511">
      <w:pPr>
        <w:spacing w:after="0" w:line="276" w:lineRule="auto"/>
        <w:jc w:val="both"/>
        <w:rPr>
          <w:rFonts w:ascii="Arial" w:hAnsi="Arial" w:cs="Arial"/>
        </w:rPr>
      </w:pPr>
    </w:p>
    <w:p w14:paraId="356AD1E0" w14:textId="433F74B7" w:rsidR="004E4797" w:rsidRDefault="00A23863" w:rsidP="008C1511">
      <w:pPr>
        <w:spacing w:after="0" w:line="276" w:lineRule="auto"/>
        <w:jc w:val="both"/>
        <w:rPr>
          <w:rFonts w:ascii="Arial" w:hAnsi="Arial" w:cs="Arial"/>
        </w:rPr>
      </w:pPr>
      <w:r w:rsidRPr="003C6ADC">
        <w:rPr>
          <w:rFonts w:ascii="Arial" w:hAnsi="Arial" w:cs="Arial"/>
        </w:rPr>
        <w:t xml:space="preserve">Para </w:t>
      </w:r>
      <w:r w:rsidR="000474AE">
        <w:rPr>
          <w:rFonts w:ascii="Arial" w:hAnsi="Arial" w:cs="Arial"/>
        </w:rPr>
        <w:t>el caso de</w:t>
      </w:r>
      <w:r w:rsidR="0072291E">
        <w:rPr>
          <w:rFonts w:ascii="Arial" w:hAnsi="Arial" w:cs="Arial"/>
        </w:rPr>
        <w:t>l</w:t>
      </w:r>
      <w:r w:rsidR="000474AE">
        <w:rPr>
          <w:rFonts w:ascii="Arial" w:hAnsi="Arial" w:cs="Arial"/>
        </w:rPr>
        <w:t xml:space="preserve"> </w:t>
      </w:r>
      <w:r w:rsidR="0072291E">
        <w:rPr>
          <w:rFonts w:ascii="Arial" w:hAnsi="Arial" w:cs="Arial"/>
        </w:rPr>
        <w:t>segundo Concurso</w:t>
      </w:r>
      <w:r w:rsidRPr="003C6ADC">
        <w:rPr>
          <w:rFonts w:ascii="Arial" w:hAnsi="Arial" w:cs="Arial"/>
        </w:rPr>
        <w:t>,</w:t>
      </w:r>
      <w:r w:rsidR="00196602" w:rsidRPr="003C6ADC">
        <w:rPr>
          <w:rFonts w:ascii="Arial" w:hAnsi="Arial" w:cs="Arial"/>
        </w:rPr>
        <w:t xml:space="preserve"> las Unidades de Eli</w:t>
      </w:r>
      <w:r w:rsidR="00984AFD">
        <w:rPr>
          <w:rFonts w:ascii="Arial" w:hAnsi="Arial" w:cs="Arial"/>
        </w:rPr>
        <w:t>gi</w:t>
      </w:r>
      <w:r w:rsidR="00196602" w:rsidRPr="003C6ADC">
        <w:rPr>
          <w:rFonts w:ascii="Arial" w:hAnsi="Arial" w:cs="Arial"/>
        </w:rPr>
        <w:t xml:space="preserve">bilidad </w:t>
      </w:r>
      <w:r w:rsidR="00984AFD">
        <w:rPr>
          <w:rFonts w:ascii="Arial" w:hAnsi="Arial" w:cs="Arial"/>
        </w:rPr>
        <w:t xml:space="preserve">iniciales con las </w:t>
      </w:r>
      <w:r w:rsidR="00196602" w:rsidRPr="003C6ADC">
        <w:rPr>
          <w:rFonts w:ascii="Arial" w:hAnsi="Arial" w:cs="Arial"/>
        </w:rPr>
        <w:t xml:space="preserve">que dispondrá cada Participante se </w:t>
      </w:r>
      <w:r w:rsidR="004E4797" w:rsidRPr="003C6ADC">
        <w:rPr>
          <w:rFonts w:ascii="Arial" w:hAnsi="Arial" w:cs="Arial"/>
        </w:rPr>
        <w:t>e</w:t>
      </w:r>
      <w:r w:rsidR="00196602" w:rsidRPr="003C6ADC">
        <w:rPr>
          <w:rFonts w:ascii="Arial" w:hAnsi="Arial" w:cs="Arial"/>
        </w:rPr>
        <w:t xml:space="preserve">stablecerán con base en su cantidad </w:t>
      </w:r>
      <w:r w:rsidR="00984AFD">
        <w:rPr>
          <w:rFonts w:ascii="Arial" w:hAnsi="Arial" w:cs="Arial"/>
        </w:rPr>
        <w:t>original</w:t>
      </w:r>
      <w:r w:rsidR="00984AFD" w:rsidRPr="003C6ADC">
        <w:rPr>
          <w:rFonts w:ascii="Arial" w:hAnsi="Arial" w:cs="Arial"/>
        </w:rPr>
        <w:t xml:space="preserve"> </w:t>
      </w:r>
      <w:r w:rsidR="003C6ADC" w:rsidRPr="003C6ADC">
        <w:rPr>
          <w:rFonts w:ascii="Arial" w:hAnsi="Arial" w:cs="Arial"/>
        </w:rPr>
        <w:t xml:space="preserve">de Unidades de Elegibilidad </w:t>
      </w:r>
      <w:r w:rsidR="00984AFD">
        <w:rPr>
          <w:rFonts w:ascii="Arial" w:hAnsi="Arial" w:cs="Arial"/>
        </w:rPr>
        <w:t xml:space="preserve">señaladas </w:t>
      </w:r>
      <w:r w:rsidR="003C6ADC" w:rsidRPr="003C6ADC">
        <w:rPr>
          <w:rFonts w:ascii="Arial" w:hAnsi="Arial" w:cs="Arial"/>
        </w:rPr>
        <w:t>en</w:t>
      </w:r>
      <w:r w:rsidR="004E4797" w:rsidRPr="003C6ADC">
        <w:rPr>
          <w:rFonts w:ascii="Arial" w:hAnsi="Arial" w:cs="Arial"/>
        </w:rPr>
        <w:t xml:space="preserve"> </w:t>
      </w:r>
      <w:r w:rsidR="00984AFD">
        <w:rPr>
          <w:rFonts w:ascii="Arial" w:hAnsi="Arial" w:cs="Arial"/>
        </w:rPr>
        <w:t>su Constancia</w:t>
      </w:r>
      <w:r w:rsidR="0072291E" w:rsidRPr="003C6ADC">
        <w:rPr>
          <w:rFonts w:ascii="Arial" w:hAnsi="Arial" w:cs="Arial"/>
        </w:rPr>
        <w:t xml:space="preserve"> </w:t>
      </w:r>
      <w:r w:rsidR="00984AFD">
        <w:rPr>
          <w:rFonts w:ascii="Arial" w:hAnsi="Arial" w:cs="Arial"/>
        </w:rPr>
        <w:t>de Participación</w:t>
      </w:r>
      <w:r w:rsidR="004E4797" w:rsidRPr="003C6ADC">
        <w:rPr>
          <w:rFonts w:ascii="Arial" w:hAnsi="Arial" w:cs="Arial"/>
        </w:rPr>
        <w:t xml:space="preserve"> </w:t>
      </w:r>
      <w:r w:rsidR="00196602" w:rsidRPr="003C6ADC">
        <w:rPr>
          <w:rFonts w:ascii="Arial" w:hAnsi="Arial" w:cs="Arial"/>
        </w:rPr>
        <w:t>descontando</w:t>
      </w:r>
      <w:r w:rsidR="003C6ADC" w:rsidRPr="003C6ADC">
        <w:rPr>
          <w:rFonts w:ascii="Arial" w:hAnsi="Arial" w:cs="Arial"/>
        </w:rPr>
        <w:t xml:space="preserve"> las Unidades asignadas a los B</w:t>
      </w:r>
      <w:r w:rsidR="00196602" w:rsidRPr="003C6ADC">
        <w:rPr>
          <w:rFonts w:ascii="Arial" w:hAnsi="Arial" w:cs="Arial"/>
        </w:rPr>
        <w:t xml:space="preserve">loques </w:t>
      </w:r>
      <w:r w:rsidR="003C6ADC" w:rsidRPr="003C6ADC">
        <w:rPr>
          <w:rFonts w:ascii="Arial" w:hAnsi="Arial" w:cs="Arial"/>
        </w:rPr>
        <w:t>en los que obtuvo la OVMA en dich</w:t>
      </w:r>
      <w:r w:rsidR="0072291E">
        <w:rPr>
          <w:rFonts w:ascii="Arial" w:hAnsi="Arial" w:cs="Arial"/>
        </w:rPr>
        <w:t>o</w:t>
      </w:r>
      <w:r w:rsidR="003C6ADC" w:rsidRPr="003C6ADC">
        <w:rPr>
          <w:rFonts w:ascii="Arial" w:hAnsi="Arial" w:cs="Arial"/>
        </w:rPr>
        <w:t xml:space="preserve"> primer </w:t>
      </w:r>
      <w:r w:rsidR="0072291E">
        <w:rPr>
          <w:rFonts w:ascii="Arial" w:hAnsi="Arial" w:cs="Arial"/>
        </w:rPr>
        <w:t>Concurso</w:t>
      </w:r>
      <w:r w:rsidR="003C6ADC" w:rsidRPr="003C6ADC">
        <w:rPr>
          <w:rFonts w:ascii="Arial" w:hAnsi="Arial" w:cs="Arial"/>
        </w:rPr>
        <w:t>.</w:t>
      </w:r>
    </w:p>
    <w:p w14:paraId="52FF8932" w14:textId="77777777" w:rsidR="008C1511" w:rsidRDefault="008C1511" w:rsidP="008C1511">
      <w:pPr>
        <w:spacing w:after="0" w:line="276" w:lineRule="auto"/>
        <w:jc w:val="both"/>
        <w:rPr>
          <w:rFonts w:ascii="Arial" w:hAnsi="Arial" w:cs="Arial"/>
        </w:rPr>
      </w:pPr>
    </w:p>
    <w:p w14:paraId="494EAAB4" w14:textId="7A55D5CA" w:rsidR="00CE4EA5" w:rsidRPr="0019241E" w:rsidRDefault="00CE4EA5" w:rsidP="00BE1C04">
      <w:pPr>
        <w:pStyle w:val="Ttulo3"/>
        <w:spacing w:before="0" w:line="276" w:lineRule="auto"/>
        <w:jc w:val="both"/>
        <w:rPr>
          <w:rFonts w:ascii="Arial" w:hAnsi="Arial" w:cs="Arial"/>
          <w:b/>
          <w:color w:val="000000" w:themeColor="text1"/>
        </w:rPr>
      </w:pPr>
      <w:bookmarkStart w:id="174" w:name="_Toc47373426"/>
      <w:r w:rsidRPr="0019241E">
        <w:rPr>
          <w:rFonts w:ascii="Arial" w:hAnsi="Arial" w:cs="Arial"/>
          <w:b/>
          <w:color w:val="000000" w:themeColor="text1"/>
          <w:sz w:val="22"/>
          <w:szCs w:val="22"/>
        </w:rPr>
        <w:t>Presentación de Ofertas Válidas/OVMAs y su efecto en las Unidades de Elegibilidad</w:t>
      </w:r>
      <w:bookmarkEnd w:id="174"/>
      <w:r w:rsidR="00DB1B49">
        <w:rPr>
          <w:rFonts w:ascii="Arial" w:hAnsi="Arial" w:cs="Arial"/>
          <w:b/>
          <w:color w:val="000000" w:themeColor="text1"/>
          <w:sz w:val="22"/>
          <w:szCs w:val="22"/>
        </w:rPr>
        <w:t>.</w:t>
      </w:r>
    </w:p>
    <w:p w14:paraId="6FA83582" w14:textId="77777777" w:rsidR="00EC5343" w:rsidRDefault="00EC5343" w:rsidP="008C1511">
      <w:pPr>
        <w:spacing w:after="0" w:line="276" w:lineRule="auto"/>
        <w:jc w:val="both"/>
        <w:rPr>
          <w:rFonts w:ascii="Arial" w:hAnsi="Arial" w:cs="Arial"/>
        </w:rPr>
      </w:pPr>
    </w:p>
    <w:p w14:paraId="6673C950" w14:textId="5B8FD6F3" w:rsidR="00CE4EA5" w:rsidRDefault="00CE4EA5" w:rsidP="008C1511">
      <w:pPr>
        <w:spacing w:after="0" w:line="276" w:lineRule="auto"/>
        <w:jc w:val="both"/>
        <w:rPr>
          <w:rFonts w:ascii="Arial" w:hAnsi="Arial" w:cs="Arial"/>
        </w:rPr>
      </w:pPr>
      <w:r w:rsidRPr="00385C9B">
        <w:rPr>
          <w:rFonts w:ascii="Arial" w:hAnsi="Arial" w:cs="Arial"/>
        </w:rPr>
        <w:t>Al inicio de cada Ronda, el Participante contará con una cantidad de Unidades de Elegibilidad que podrá utilizar para presentar Ofertas Válidas o mantener OVMAs en esa Ronda. A continuación, se describen ambos supuestos y sus posibles alt</w:t>
      </w:r>
      <w:r w:rsidR="006B12C3">
        <w:rPr>
          <w:rFonts w:ascii="Arial" w:hAnsi="Arial" w:cs="Arial"/>
        </w:rPr>
        <w:t>ernativas:</w:t>
      </w:r>
    </w:p>
    <w:p w14:paraId="38361B11" w14:textId="77777777" w:rsidR="006B12C3" w:rsidRPr="00385C9B" w:rsidRDefault="006B12C3" w:rsidP="008C1511">
      <w:pPr>
        <w:spacing w:after="0" w:line="276" w:lineRule="auto"/>
        <w:jc w:val="both"/>
        <w:rPr>
          <w:rFonts w:ascii="Arial" w:hAnsi="Arial" w:cs="Arial"/>
        </w:rPr>
      </w:pPr>
    </w:p>
    <w:p w14:paraId="02FEFF0C" w14:textId="77777777" w:rsidR="00CE4EA5" w:rsidRPr="00385C9B" w:rsidRDefault="00CE4EA5" w:rsidP="008C1511">
      <w:pPr>
        <w:pStyle w:val="Prrafodelista"/>
        <w:numPr>
          <w:ilvl w:val="0"/>
          <w:numId w:val="24"/>
        </w:numPr>
        <w:spacing w:after="0" w:line="276" w:lineRule="auto"/>
        <w:ind w:left="851" w:hanging="567"/>
        <w:jc w:val="both"/>
        <w:rPr>
          <w:rFonts w:ascii="Arial" w:hAnsi="Arial" w:cs="Arial"/>
        </w:rPr>
      </w:pPr>
      <w:r w:rsidRPr="00385C9B">
        <w:rPr>
          <w:rFonts w:ascii="Arial" w:hAnsi="Arial" w:cs="Arial"/>
        </w:rPr>
        <w:t>En cada Oferta Válida que desee presentar un Participante en una Ronda determinada, puede presentarse alguno de los siguientes escenarios:</w:t>
      </w:r>
    </w:p>
    <w:p w14:paraId="0B8B21F1" w14:textId="77777777" w:rsidR="00CE4EA5" w:rsidRPr="00385C9B" w:rsidRDefault="00CE4EA5" w:rsidP="008C1511">
      <w:pPr>
        <w:spacing w:after="0" w:line="276" w:lineRule="auto"/>
        <w:jc w:val="both"/>
        <w:rPr>
          <w:rFonts w:ascii="Arial" w:hAnsi="Arial" w:cs="Arial"/>
        </w:rPr>
      </w:pPr>
    </w:p>
    <w:p w14:paraId="73A1BEF7" w14:textId="48254194" w:rsidR="00CE4EA5" w:rsidRPr="00385C9B" w:rsidRDefault="00CE4EA5" w:rsidP="008C1511">
      <w:pPr>
        <w:pStyle w:val="Prrafodelista"/>
        <w:numPr>
          <w:ilvl w:val="0"/>
          <w:numId w:val="23"/>
        </w:numPr>
        <w:spacing w:after="0" w:line="276" w:lineRule="auto"/>
        <w:ind w:left="1418" w:hanging="567"/>
        <w:jc w:val="both"/>
        <w:rPr>
          <w:rFonts w:ascii="Arial" w:hAnsi="Arial" w:cs="Arial"/>
        </w:rPr>
      </w:pPr>
      <w:r w:rsidRPr="00385C9B">
        <w:rPr>
          <w:rFonts w:ascii="Arial" w:hAnsi="Arial" w:cs="Arial"/>
        </w:rPr>
        <w:t xml:space="preserve">Si el </w:t>
      </w:r>
      <w:r>
        <w:rPr>
          <w:rFonts w:ascii="Arial" w:hAnsi="Arial" w:cs="Arial"/>
        </w:rPr>
        <w:t>Bloque</w:t>
      </w:r>
      <w:r w:rsidRPr="00385C9B">
        <w:rPr>
          <w:rFonts w:ascii="Arial" w:hAnsi="Arial" w:cs="Arial"/>
        </w:rPr>
        <w:t xml:space="preserve"> de interés tiene establecido un número menor o igual de Unidades a las que el Participante tiene disponible en sus Unidades de Elegibilidad, el SEPRO le permitirá presentar la Oferta Válida.</w:t>
      </w:r>
    </w:p>
    <w:p w14:paraId="1F280535" w14:textId="77777777" w:rsidR="00CE4EA5" w:rsidRPr="00385C9B" w:rsidRDefault="00CE4EA5" w:rsidP="008C1511">
      <w:pPr>
        <w:pStyle w:val="Prrafodelista"/>
        <w:spacing w:after="0" w:line="276" w:lineRule="auto"/>
        <w:ind w:left="1418" w:hanging="567"/>
        <w:jc w:val="both"/>
        <w:rPr>
          <w:rFonts w:ascii="Arial" w:hAnsi="Arial" w:cs="Arial"/>
        </w:rPr>
      </w:pPr>
    </w:p>
    <w:p w14:paraId="5D5C73C8" w14:textId="50943862" w:rsidR="00CE4EA5" w:rsidRPr="00385C9B" w:rsidRDefault="00CE4EA5" w:rsidP="008C1511">
      <w:pPr>
        <w:pStyle w:val="Prrafodelista"/>
        <w:spacing w:after="0" w:line="276" w:lineRule="auto"/>
        <w:ind w:left="1418"/>
        <w:jc w:val="both"/>
        <w:rPr>
          <w:rFonts w:ascii="Arial" w:hAnsi="Arial" w:cs="Arial"/>
        </w:rPr>
      </w:pPr>
      <w:r w:rsidRPr="00385C9B">
        <w:rPr>
          <w:rFonts w:ascii="Arial" w:hAnsi="Arial" w:cs="Arial"/>
        </w:rPr>
        <w:t xml:space="preserve">A partir de ese momento, las Unidades de Elegibilidad disponibles del Participante en esa Ronda disminuirán por el mismo número de Unidades que tiene establecido el </w:t>
      </w:r>
      <w:r w:rsidR="000474AE">
        <w:rPr>
          <w:rFonts w:ascii="Arial" w:hAnsi="Arial" w:cs="Arial"/>
        </w:rPr>
        <w:t>Bloque</w:t>
      </w:r>
      <w:r w:rsidRPr="00385C9B">
        <w:rPr>
          <w:rFonts w:ascii="Arial" w:hAnsi="Arial" w:cs="Arial"/>
        </w:rPr>
        <w:t xml:space="preserve"> por el cual se presentó la Oferta Válida. </w:t>
      </w:r>
    </w:p>
    <w:p w14:paraId="3ED29BF8" w14:textId="77777777" w:rsidR="00CE4EA5" w:rsidRPr="00385C9B" w:rsidRDefault="00CE4EA5" w:rsidP="008C1511">
      <w:pPr>
        <w:pStyle w:val="Prrafodelista"/>
        <w:spacing w:after="0" w:line="276" w:lineRule="auto"/>
        <w:ind w:left="1418" w:hanging="567"/>
        <w:jc w:val="both"/>
        <w:rPr>
          <w:rFonts w:ascii="Arial" w:hAnsi="Arial" w:cs="Arial"/>
        </w:rPr>
      </w:pPr>
    </w:p>
    <w:p w14:paraId="30B64A8B" w14:textId="1EA3CC79" w:rsidR="00CE4EA5" w:rsidRPr="00385C9B" w:rsidRDefault="00CE4EA5" w:rsidP="008C1511">
      <w:pPr>
        <w:pStyle w:val="Prrafodelista"/>
        <w:numPr>
          <w:ilvl w:val="0"/>
          <w:numId w:val="23"/>
        </w:numPr>
        <w:spacing w:after="0" w:line="276" w:lineRule="auto"/>
        <w:ind w:left="1418" w:hanging="567"/>
        <w:jc w:val="both"/>
        <w:rPr>
          <w:rFonts w:ascii="Arial" w:hAnsi="Arial" w:cs="Arial"/>
        </w:rPr>
      </w:pPr>
      <w:r w:rsidRPr="00385C9B">
        <w:rPr>
          <w:rFonts w:ascii="Arial" w:hAnsi="Arial" w:cs="Arial"/>
        </w:rPr>
        <w:t xml:space="preserve">Si dicho </w:t>
      </w:r>
      <w:r>
        <w:rPr>
          <w:rFonts w:ascii="Arial" w:hAnsi="Arial" w:cs="Arial"/>
        </w:rPr>
        <w:t>Bloque</w:t>
      </w:r>
      <w:r w:rsidRPr="00385C9B">
        <w:rPr>
          <w:rFonts w:ascii="Arial" w:hAnsi="Arial" w:cs="Arial"/>
        </w:rPr>
        <w:t xml:space="preserve"> tiene asignado un número mayor de Unidades a las que el Participante tiene disponibles en sus Unidades de Elegibilidad, el SEPRO no le permitirá presentar una Oferta Válida por ese </w:t>
      </w:r>
      <w:r>
        <w:rPr>
          <w:rFonts w:ascii="Arial" w:hAnsi="Arial" w:cs="Arial"/>
        </w:rPr>
        <w:t>Bloque</w:t>
      </w:r>
      <w:r w:rsidRPr="00385C9B">
        <w:rPr>
          <w:rFonts w:ascii="Arial" w:hAnsi="Arial" w:cs="Arial"/>
        </w:rPr>
        <w:t>.</w:t>
      </w:r>
    </w:p>
    <w:p w14:paraId="5C567AFB" w14:textId="77777777" w:rsidR="00CE4EA5" w:rsidRPr="00385C9B" w:rsidRDefault="00CE4EA5" w:rsidP="008C1511">
      <w:pPr>
        <w:spacing w:after="0" w:line="276" w:lineRule="auto"/>
        <w:jc w:val="both"/>
        <w:rPr>
          <w:rFonts w:ascii="Arial" w:hAnsi="Arial" w:cs="Arial"/>
        </w:rPr>
      </w:pPr>
    </w:p>
    <w:p w14:paraId="78C7E54F" w14:textId="21566297" w:rsidR="006B12C3" w:rsidRDefault="00CE4EA5" w:rsidP="008C1511">
      <w:pPr>
        <w:pStyle w:val="Prrafodelista"/>
        <w:numPr>
          <w:ilvl w:val="0"/>
          <w:numId w:val="24"/>
        </w:numPr>
        <w:spacing w:after="0" w:line="276" w:lineRule="auto"/>
        <w:ind w:left="851" w:hanging="567"/>
        <w:jc w:val="both"/>
        <w:rPr>
          <w:rFonts w:ascii="Arial" w:hAnsi="Arial" w:cs="Arial"/>
        </w:rPr>
      </w:pPr>
      <w:r w:rsidRPr="00385C9B">
        <w:rPr>
          <w:rFonts w:ascii="Arial" w:hAnsi="Arial" w:cs="Arial"/>
        </w:rPr>
        <w:t>Cuando un Participante cuent</w:t>
      </w:r>
      <w:r w:rsidR="00D711AA">
        <w:rPr>
          <w:rFonts w:ascii="Arial" w:hAnsi="Arial" w:cs="Arial"/>
        </w:rPr>
        <w:t>e</w:t>
      </w:r>
      <w:r w:rsidRPr="00385C9B">
        <w:rPr>
          <w:rFonts w:ascii="Arial" w:hAnsi="Arial" w:cs="Arial"/>
        </w:rPr>
        <w:t xml:space="preserve"> con una </w:t>
      </w:r>
      <w:r w:rsidR="00D711AA">
        <w:rPr>
          <w:rFonts w:ascii="Arial" w:hAnsi="Arial" w:cs="Arial"/>
        </w:rPr>
        <w:t xml:space="preserve">o más </w:t>
      </w:r>
      <w:r w:rsidRPr="00385C9B">
        <w:rPr>
          <w:rFonts w:ascii="Arial" w:hAnsi="Arial" w:cs="Arial"/>
        </w:rPr>
        <w:t xml:space="preserve">OVMA al inicio de la Ronda, la suma de las Unidades asignadas de los </w:t>
      </w:r>
      <w:r>
        <w:rPr>
          <w:rFonts w:ascii="Arial" w:hAnsi="Arial" w:cs="Arial"/>
        </w:rPr>
        <w:t>Bloques</w:t>
      </w:r>
      <w:r w:rsidRPr="00385C9B">
        <w:rPr>
          <w:rFonts w:ascii="Arial" w:hAnsi="Arial" w:cs="Arial"/>
        </w:rPr>
        <w:t xml:space="preserve"> con OVMA</w:t>
      </w:r>
      <w:r w:rsidR="00F52489">
        <w:rPr>
          <w:rFonts w:ascii="Arial" w:hAnsi="Arial" w:cs="Arial"/>
        </w:rPr>
        <w:t>s</w:t>
      </w:r>
      <w:r w:rsidRPr="00385C9B">
        <w:rPr>
          <w:rFonts w:ascii="Arial" w:hAnsi="Arial" w:cs="Arial"/>
        </w:rPr>
        <w:t xml:space="preserve"> se restarán automáticamente a las Unidades de Elegibilidad disponibles. </w:t>
      </w:r>
    </w:p>
    <w:p w14:paraId="7559BD83" w14:textId="77777777" w:rsidR="006B12C3" w:rsidRDefault="006B12C3" w:rsidP="008C1511">
      <w:pPr>
        <w:pStyle w:val="Prrafodelista"/>
        <w:spacing w:after="0" w:line="276" w:lineRule="auto"/>
        <w:ind w:left="851"/>
        <w:jc w:val="both"/>
        <w:rPr>
          <w:rFonts w:ascii="Arial" w:hAnsi="Arial" w:cs="Arial"/>
        </w:rPr>
      </w:pPr>
    </w:p>
    <w:p w14:paraId="178DF37F" w14:textId="1EED3245" w:rsidR="00CE4EA5" w:rsidRDefault="00CE4EA5" w:rsidP="008C1511">
      <w:pPr>
        <w:pStyle w:val="Prrafodelista"/>
        <w:spacing w:after="0" w:line="276" w:lineRule="auto"/>
        <w:ind w:left="851"/>
        <w:jc w:val="both"/>
        <w:rPr>
          <w:rFonts w:ascii="Arial" w:hAnsi="Arial" w:cs="Arial"/>
        </w:rPr>
      </w:pPr>
      <w:r w:rsidRPr="006B12C3">
        <w:rPr>
          <w:rFonts w:ascii="Arial" w:hAnsi="Arial" w:cs="Arial"/>
        </w:rPr>
        <w:t xml:space="preserve">Por otro lado, si el Participante realiza un Retiro de la OVMA en dicha Ronda, las Unidades establecidas para los respectivos </w:t>
      </w:r>
      <w:r w:rsidR="000474AE">
        <w:rPr>
          <w:rFonts w:ascii="Arial" w:hAnsi="Arial" w:cs="Arial"/>
        </w:rPr>
        <w:t>Bloques</w:t>
      </w:r>
      <w:r w:rsidRPr="006B12C3">
        <w:rPr>
          <w:rFonts w:ascii="Arial" w:hAnsi="Arial" w:cs="Arial"/>
        </w:rPr>
        <w:t xml:space="preserve"> se sumarán a las Unidades de Elegibilidad disponibles en esa Ronda y podrán ser usadas nuevamente (véase lo relacionado a Retiros en el numeral </w:t>
      </w:r>
      <w:r w:rsidR="000474AE">
        <w:rPr>
          <w:rFonts w:ascii="Arial" w:hAnsi="Arial" w:cs="Arial"/>
        </w:rPr>
        <w:t>3.3</w:t>
      </w:r>
      <w:r w:rsidRPr="006B12C3">
        <w:rPr>
          <w:rFonts w:ascii="Arial" w:hAnsi="Arial" w:cs="Arial"/>
        </w:rPr>
        <w:t xml:space="preserve"> del presente Apéndice).</w:t>
      </w:r>
    </w:p>
    <w:p w14:paraId="65CEC07F" w14:textId="77777777" w:rsidR="006B12C3" w:rsidRPr="006B12C3" w:rsidRDefault="006B12C3" w:rsidP="008C1511">
      <w:pPr>
        <w:pStyle w:val="Prrafodelista"/>
        <w:spacing w:after="0" w:line="276" w:lineRule="auto"/>
        <w:ind w:left="851"/>
        <w:jc w:val="both"/>
        <w:rPr>
          <w:rFonts w:ascii="Arial" w:hAnsi="Arial" w:cs="Arial"/>
        </w:rPr>
      </w:pPr>
    </w:p>
    <w:p w14:paraId="421A4049" w14:textId="05CBF676" w:rsidR="00CE4EA5" w:rsidRPr="00385C9B" w:rsidRDefault="00CE4EA5" w:rsidP="008C1511">
      <w:pPr>
        <w:spacing w:after="0" w:line="276" w:lineRule="auto"/>
        <w:ind w:left="851"/>
        <w:jc w:val="both"/>
        <w:rPr>
          <w:rFonts w:ascii="Arial" w:hAnsi="Arial" w:cs="Arial"/>
        </w:rPr>
      </w:pPr>
      <w:r w:rsidRPr="00385C9B">
        <w:rPr>
          <w:rFonts w:ascii="Arial" w:hAnsi="Arial" w:cs="Arial"/>
        </w:rPr>
        <w:t xml:space="preserve">En cualquier caso, ya sea que se mantenga la OVMA o que se presente un Retiro, para la presentación de Ofertas Válidas por cualquier otro </w:t>
      </w:r>
      <w:r>
        <w:rPr>
          <w:rFonts w:ascii="Arial" w:hAnsi="Arial" w:cs="Arial"/>
        </w:rPr>
        <w:t>Bloque</w:t>
      </w:r>
      <w:r w:rsidRPr="00385C9B">
        <w:rPr>
          <w:rFonts w:ascii="Arial" w:hAnsi="Arial" w:cs="Arial"/>
        </w:rPr>
        <w:t xml:space="preserve"> objeto de la Licitación deberá estarse a los señalado en el inciso i) del presente numeral.</w:t>
      </w:r>
    </w:p>
    <w:p w14:paraId="5A754420" w14:textId="77777777" w:rsidR="008C1511" w:rsidRDefault="008C1511" w:rsidP="008C1511">
      <w:pPr>
        <w:spacing w:after="0" w:line="276" w:lineRule="auto"/>
        <w:jc w:val="both"/>
        <w:rPr>
          <w:rFonts w:ascii="Arial" w:hAnsi="Arial" w:cs="Arial"/>
        </w:rPr>
      </w:pPr>
    </w:p>
    <w:p w14:paraId="04210B61" w14:textId="700E4F7B" w:rsidR="00CE4EA5" w:rsidRDefault="00CE4EA5" w:rsidP="008C1511">
      <w:pPr>
        <w:spacing w:after="0" w:line="276" w:lineRule="auto"/>
        <w:jc w:val="both"/>
        <w:rPr>
          <w:rFonts w:ascii="Arial" w:hAnsi="Arial" w:cs="Arial"/>
        </w:rPr>
      </w:pPr>
      <w:r w:rsidRPr="00385C9B">
        <w:rPr>
          <w:rFonts w:ascii="Arial" w:hAnsi="Arial" w:cs="Arial"/>
        </w:rPr>
        <w:t xml:space="preserve">Es importante enfatizar que la suma de las Unidades establecidas para los </w:t>
      </w:r>
      <w:r>
        <w:rPr>
          <w:rFonts w:ascii="Arial" w:hAnsi="Arial" w:cs="Arial"/>
        </w:rPr>
        <w:t>Bloques</w:t>
      </w:r>
      <w:r w:rsidRPr="00385C9B">
        <w:rPr>
          <w:rFonts w:ascii="Arial" w:hAnsi="Arial" w:cs="Arial"/>
        </w:rPr>
        <w:t xml:space="preserve"> para los cuales un Participante pretende presentar Ofertas Válidas más las</w:t>
      </w:r>
      <w:r w:rsidRPr="00385C9B" w:rsidDel="000328A8">
        <w:rPr>
          <w:rFonts w:ascii="Arial" w:hAnsi="Arial" w:cs="Arial"/>
        </w:rPr>
        <w:t xml:space="preserve"> </w:t>
      </w:r>
      <w:r w:rsidRPr="00385C9B">
        <w:rPr>
          <w:rFonts w:ascii="Arial" w:hAnsi="Arial" w:cs="Arial"/>
        </w:rPr>
        <w:t xml:space="preserve">Unidades establecidas a los </w:t>
      </w:r>
      <w:r>
        <w:rPr>
          <w:rFonts w:ascii="Arial" w:hAnsi="Arial" w:cs="Arial"/>
        </w:rPr>
        <w:lastRenderedPageBreak/>
        <w:t>Bloques</w:t>
      </w:r>
      <w:r w:rsidRPr="00385C9B">
        <w:rPr>
          <w:rFonts w:ascii="Arial" w:hAnsi="Arial" w:cs="Arial"/>
        </w:rPr>
        <w:t xml:space="preserve"> para los cuales pretende mantener las OVMAs asignadas, no podrá ser mayor a las</w:t>
      </w:r>
      <w:r w:rsidRPr="00385C9B" w:rsidDel="000328A8">
        <w:rPr>
          <w:rFonts w:ascii="Arial" w:hAnsi="Arial" w:cs="Arial"/>
        </w:rPr>
        <w:t xml:space="preserve"> </w:t>
      </w:r>
      <w:r w:rsidRPr="00385C9B">
        <w:rPr>
          <w:rFonts w:ascii="Arial" w:hAnsi="Arial" w:cs="Arial"/>
        </w:rPr>
        <w:t xml:space="preserve">Unidades de Elegibilidad del Participante en la Ronda; En su caso, el Participante deberá </w:t>
      </w:r>
      <w:r w:rsidR="00D711AA">
        <w:rPr>
          <w:rFonts w:ascii="Arial" w:hAnsi="Arial" w:cs="Arial"/>
        </w:rPr>
        <w:t>seleccionar</w:t>
      </w:r>
      <w:r w:rsidR="00D711AA" w:rsidRPr="00385C9B">
        <w:rPr>
          <w:rFonts w:ascii="Arial" w:hAnsi="Arial" w:cs="Arial"/>
        </w:rPr>
        <w:t xml:space="preserve"> </w:t>
      </w:r>
      <w:r w:rsidRPr="00385C9B">
        <w:rPr>
          <w:rFonts w:ascii="Arial" w:hAnsi="Arial" w:cs="Arial"/>
        </w:rPr>
        <w:t xml:space="preserve">las Ofertas que pretende presentar a fin de cumplir con este criterio o presentar Retiros sobre sus OVMAs, con el objeto de cumplir con la regla anterior. </w:t>
      </w:r>
    </w:p>
    <w:p w14:paraId="791B5A9D" w14:textId="72AD50A3" w:rsidR="004862A7" w:rsidRDefault="004862A7" w:rsidP="008C1511">
      <w:pPr>
        <w:spacing w:after="0" w:line="276" w:lineRule="auto"/>
        <w:jc w:val="both"/>
        <w:rPr>
          <w:rFonts w:ascii="Arial" w:hAnsi="Arial" w:cs="Arial"/>
        </w:rPr>
      </w:pPr>
    </w:p>
    <w:p w14:paraId="7DFB6FDA" w14:textId="3EC2B30A" w:rsidR="004862A7" w:rsidRPr="0019241E" w:rsidRDefault="004862A7" w:rsidP="008C1511">
      <w:pPr>
        <w:pStyle w:val="Ttulo3"/>
        <w:spacing w:before="0" w:line="276" w:lineRule="auto"/>
        <w:rPr>
          <w:rFonts w:ascii="Arial" w:hAnsi="Arial" w:cs="Arial"/>
          <w:b/>
          <w:color w:val="000000" w:themeColor="text1"/>
        </w:rPr>
      </w:pPr>
      <w:bookmarkStart w:id="175" w:name="_Toc47373427"/>
      <w:r w:rsidRPr="0019241E">
        <w:rPr>
          <w:rFonts w:ascii="Arial" w:hAnsi="Arial" w:cs="Arial"/>
          <w:b/>
          <w:color w:val="000000" w:themeColor="text1"/>
          <w:sz w:val="22"/>
          <w:szCs w:val="22"/>
        </w:rPr>
        <w:t>Unidades de Actividad</w:t>
      </w:r>
      <w:bookmarkEnd w:id="175"/>
    </w:p>
    <w:p w14:paraId="547C84C3" w14:textId="77777777" w:rsidR="00EC5343" w:rsidRDefault="00EC5343" w:rsidP="008C1511">
      <w:pPr>
        <w:spacing w:after="0" w:line="276" w:lineRule="auto"/>
        <w:jc w:val="both"/>
        <w:rPr>
          <w:rFonts w:ascii="Arial" w:hAnsi="Arial" w:cs="Arial"/>
        </w:rPr>
      </w:pPr>
    </w:p>
    <w:p w14:paraId="7807287A" w14:textId="0370C5C5" w:rsidR="00AF49E1" w:rsidRPr="00385C9B" w:rsidRDefault="00AF49E1" w:rsidP="008C1511">
      <w:pPr>
        <w:spacing w:after="0" w:line="276" w:lineRule="auto"/>
        <w:jc w:val="both"/>
        <w:rPr>
          <w:rFonts w:ascii="Arial" w:hAnsi="Arial" w:cs="Arial"/>
        </w:rPr>
      </w:pPr>
      <w:r w:rsidRPr="00385C9B">
        <w:rPr>
          <w:rFonts w:ascii="Arial" w:hAnsi="Arial" w:cs="Arial"/>
        </w:rPr>
        <w:t xml:space="preserve">Las Unidades de Actividad son la suma de las Unidades asignadas de los </w:t>
      </w:r>
      <w:r w:rsidR="00863E60">
        <w:rPr>
          <w:rFonts w:ascii="Arial" w:hAnsi="Arial" w:cs="Arial"/>
        </w:rPr>
        <w:t>Bloques</w:t>
      </w:r>
      <w:r w:rsidRPr="00385C9B">
        <w:rPr>
          <w:rFonts w:ascii="Arial" w:hAnsi="Arial" w:cs="Arial"/>
        </w:rPr>
        <w:t xml:space="preserve"> en los que el Participante presenta Ofertas Válidas más en las que mantiene OVMAs en una determinada Ronda; en este sentido, las Unidades de Actividad reflejan la actividad de un Participante en una Ronda.</w:t>
      </w:r>
    </w:p>
    <w:p w14:paraId="45A8C189" w14:textId="77777777" w:rsidR="00AF49E1" w:rsidRPr="00385C9B" w:rsidRDefault="00AF49E1" w:rsidP="008C1511">
      <w:pPr>
        <w:spacing w:after="0" w:line="276" w:lineRule="auto"/>
        <w:jc w:val="both"/>
        <w:rPr>
          <w:rFonts w:ascii="Arial" w:hAnsi="Arial" w:cs="Arial"/>
        </w:rPr>
      </w:pPr>
    </w:p>
    <w:p w14:paraId="7615904A" w14:textId="145FCC68" w:rsidR="00AF49E1" w:rsidRDefault="00AF49E1" w:rsidP="008C1511">
      <w:pPr>
        <w:spacing w:after="0" w:line="276" w:lineRule="auto"/>
        <w:jc w:val="both"/>
        <w:rPr>
          <w:rFonts w:ascii="Arial" w:hAnsi="Arial" w:cs="Arial"/>
        </w:rPr>
      </w:pPr>
      <w:r w:rsidRPr="00385C9B">
        <w:rPr>
          <w:rFonts w:ascii="Arial" w:hAnsi="Arial" w:cs="Arial"/>
        </w:rPr>
        <w:t>Ahora bien, durante una Ronda determinada, las Unidades de Actividad de un Participante se contabilizarán tomando en cuenta lo siguiente:</w:t>
      </w:r>
    </w:p>
    <w:p w14:paraId="3A3163AF" w14:textId="77777777" w:rsidR="002E4914" w:rsidRPr="00385C9B" w:rsidRDefault="002E4914" w:rsidP="008C1511">
      <w:pPr>
        <w:spacing w:after="0" w:line="276" w:lineRule="auto"/>
        <w:jc w:val="both"/>
        <w:rPr>
          <w:rFonts w:ascii="Arial" w:hAnsi="Arial" w:cs="Arial"/>
        </w:rPr>
      </w:pPr>
    </w:p>
    <w:p w14:paraId="167BBFB5" w14:textId="240A7F94" w:rsidR="00AF49E1" w:rsidRPr="00385C9B" w:rsidRDefault="00AF49E1" w:rsidP="008C1511">
      <w:pPr>
        <w:pStyle w:val="Prrafodelista"/>
        <w:numPr>
          <w:ilvl w:val="0"/>
          <w:numId w:val="25"/>
        </w:numPr>
        <w:spacing w:after="0" w:line="276" w:lineRule="auto"/>
        <w:ind w:left="851" w:hanging="567"/>
        <w:jc w:val="both"/>
        <w:rPr>
          <w:rFonts w:ascii="Arial" w:hAnsi="Arial" w:cs="Arial"/>
        </w:rPr>
      </w:pPr>
      <w:r w:rsidRPr="00385C9B">
        <w:rPr>
          <w:rFonts w:ascii="Arial" w:hAnsi="Arial" w:cs="Arial"/>
        </w:rPr>
        <w:t xml:space="preserve">Si el Participante presenta en dicha Ronda una Oferta Válida para un </w:t>
      </w:r>
      <w:r w:rsidR="00863E60">
        <w:rPr>
          <w:rFonts w:ascii="Arial" w:hAnsi="Arial" w:cs="Arial"/>
        </w:rPr>
        <w:t>Bloque</w:t>
      </w:r>
      <w:r w:rsidRPr="00385C9B">
        <w:rPr>
          <w:rFonts w:ascii="Arial" w:hAnsi="Arial" w:cs="Arial"/>
        </w:rPr>
        <w:t xml:space="preserve"> determinado.</w:t>
      </w:r>
    </w:p>
    <w:p w14:paraId="2476443E" w14:textId="76F57D3D" w:rsidR="00AF49E1" w:rsidRPr="00385C9B" w:rsidRDefault="00AF49E1" w:rsidP="008C1511">
      <w:pPr>
        <w:pStyle w:val="Prrafodelista"/>
        <w:numPr>
          <w:ilvl w:val="0"/>
          <w:numId w:val="25"/>
        </w:numPr>
        <w:spacing w:after="0" w:line="276" w:lineRule="auto"/>
        <w:ind w:left="851" w:hanging="567"/>
        <w:jc w:val="both"/>
        <w:rPr>
          <w:rFonts w:ascii="Arial" w:hAnsi="Arial" w:cs="Arial"/>
        </w:rPr>
      </w:pPr>
      <w:r w:rsidRPr="00385C9B">
        <w:rPr>
          <w:rFonts w:ascii="Arial" w:hAnsi="Arial" w:cs="Arial"/>
        </w:rPr>
        <w:t xml:space="preserve">El Participante mantiene una OVMA por un </w:t>
      </w:r>
      <w:r w:rsidR="00863E60">
        <w:rPr>
          <w:rFonts w:ascii="Arial" w:hAnsi="Arial" w:cs="Arial"/>
        </w:rPr>
        <w:t>Bloque</w:t>
      </w:r>
      <w:r w:rsidRPr="00385C9B">
        <w:rPr>
          <w:rFonts w:ascii="Arial" w:hAnsi="Arial" w:cs="Arial"/>
        </w:rPr>
        <w:t>.</w:t>
      </w:r>
    </w:p>
    <w:p w14:paraId="6824CEEB" w14:textId="5CCBC67B" w:rsidR="00AF49E1" w:rsidRPr="00385C9B" w:rsidRDefault="00AF49E1" w:rsidP="008C1511">
      <w:pPr>
        <w:pStyle w:val="Prrafodelista"/>
        <w:numPr>
          <w:ilvl w:val="0"/>
          <w:numId w:val="25"/>
        </w:numPr>
        <w:spacing w:after="0" w:line="276" w:lineRule="auto"/>
        <w:ind w:left="851" w:hanging="567"/>
        <w:jc w:val="both"/>
        <w:rPr>
          <w:rFonts w:ascii="Arial" w:hAnsi="Arial" w:cs="Arial"/>
        </w:rPr>
      </w:pPr>
      <w:r w:rsidRPr="00385C9B">
        <w:rPr>
          <w:rFonts w:ascii="Arial" w:hAnsi="Arial" w:cs="Arial"/>
        </w:rPr>
        <w:t xml:space="preserve">El Participante retira una OVMA por un </w:t>
      </w:r>
      <w:r w:rsidR="00863E60">
        <w:rPr>
          <w:rFonts w:ascii="Arial" w:hAnsi="Arial" w:cs="Arial"/>
        </w:rPr>
        <w:t>Bloque</w:t>
      </w:r>
      <w:r w:rsidRPr="00385C9B">
        <w:rPr>
          <w:rFonts w:ascii="Arial" w:hAnsi="Arial" w:cs="Arial"/>
        </w:rPr>
        <w:t>.</w:t>
      </w:r>
    </w:p>
    <w:p w14:paraId="672309C0" w14:textId="77777777" w:rsidR="00AF49E1" w:rsidRPr="00385C9B" w:rsidRDefault="00AF49E1" w:rsidP="008C1511">
      <w:pPr>
        <w:spacing w:after="0" w:line="276" w:lineRule="auto"/>
        <w:jc w:val="both"/>
        <w:rPr>
          <w:rFonts w:ascii="Arial" w:hAnsi="Arial" w:cs="Arial"/>
        </w:rPr>
      </w:pPr>
    </w:p>
    <w:p w14:paraId="4639F8AB" w14:textId="08577D58" w:rsidR="00AF49E1" w:rsidRDefault="00AF49E1" w:rsidP="008C1511">
      <w:pPr>
        <w:spacing w:after="0" w:line="276" w:lineRule="auto"/>
        <w:jc w:val="both"/>
        <w:rPr>
          <w:rFonts w:ascii="Arial" w:hAnsi="Arial" w:cs="Arial"/>
        </w:rPr>
      </w:pPr>
      <w:r w:rsidRPr="00385C9B">
        <w:rPr>
          <w:rFonts w:ascii="Arial" w:hAnsi="Arial" w:cs="Arial"/>
        </w:rPr>
        <w:t xml:space="preserve">En los casos i y ii, las Unidades de Elegibilidad disponibles se reducirán y las Unidades de Actividad se incrementarán en el número de Unidades que dichos </w:t>
      </w:r>
      <w:r w:rsidR="00863E60">
        <w:rPr>
          <w:rFonts w:ascii="Arial" w:hAnsi="Arial" w:cs="Arial"/>
        </w:rPr>
        <w:t>Bloques</w:t>
      </w:r>
      <w:r w:rsidRPr="00385C9B">
        <w:rPr>
          <w:rFonts w:ascii="Arial" w:hAnsi="Arial" w:cs="Arial"/>
        </w:rPr>
        <w:t xml:space="preserve"> tengan establecidos. En el supuesto iii las Unidades de Elegibilidad disponibles aumentarán y las Unidades de Actividad se reducirán en el número de Unidades que dichos </w:t>
      </w:r>
      <w:r w:rsidR="00863E60">
        <w:rPr>
          <w:rFonts w:ascii="Arial" w:hAnsi="Arial" w:cs="Arial"/>
        </w:rPr>
        <w:t>Bloques</w:t>
      </w:r>
      <w:r w:rsidRPr="00385C9B">
        <w:rPr>
          <w:rFonts w:ascii="Arial" w:hAnsi="Arial" w:cs="Arial"/>
        </w:rPr>
        <w:t xml:space="preserve"> tengan establecidos. Cabe enfatizar que, en cada Ronda</w:t>
      </w:r>
      <w:r w:rsidRPr="00F42D2C">
        <w:rPr>
          <w:rFonts w:ascii="Arial" w:hAnsi="Arial" w:cs="Arial"/>
        </w:rPr>
        <w:t xml:space="preserve">, las </w:t>
      </w:r>
      <w:r w:rsidRPr="007762A9">
        <w:rPr>
          <w:rFonts w:ascii="Arial" w:hAnsi="Arial" w:cs="Arial"/>
        </w:rPr>
        <w:t xml:space="preserve">Unidades de Actividad de un Participante no pueden ser mayores a sus Unidades de Elegibilidad </w:t>
      </w:r>
      <w:r w:rsidR="00F42D2C" w:rsidRPr="007762A9">
        <w:rPr>
          <w:rFonts w:ascii="Arial" w:hAnsi="Arial" w:cs="Arial"/>
        </w:rPr>
        <w:t>in</w:t>
      </w:r>
      <w:r w:rsidR="00A97326" w:rsidRPr="007762A9">
        <w:rPr>
          <w:rFonts w:ascii="Arial" w:hAnsi="Arial" w:cs="Arial"/>
        </w:rPr>
        <w:t>i</w:t>
      </w:r>
      <w:r w:rsidR="00F42D2C" w:rsidRPr="007762A9">
        <w:rPr>
          <w:rFonts w:ascii="Arial" w:hAnsi="Arial" w:cs="Arial"/>
        </w:rPr>
        <w:t xml:space="preserve">ciales </w:t>
      </w:r>
      <w:r w:rsidRPr="007762A9">
        <w:rPr>
          <w:rFonts w:ascii="Arial" w:hAnsi="Arial" w:cs="Arial"/>
        </w:rPr>
        <w:t>en esa Ronda.</w:t>
      </w:r>
    </w:p>
    <w:p w14:paraId="3E0466D9" w14:textId="5E0C5E0C" w:rsidR="00D21323" w:rsidRDefault="00D21323" w:rsidP="008C1511">
      <w:pPr>
        <w:spacing w:after="0" w:line="276" w:lineRule="auto"/>
        <w:jc w:val="both"/>
        <w:rPr>
          <w:rFonts w:ascii="Arial" w:hAnsi="Arial" w:cs="Arial"/>
        </w:rPr>
      </w:pPr>
    </w:p>
    <w:p w14:paraId="1B80CCCD" w14:textId="18E95C18" w:rsidR="00D21323" w:rsidRPr="0019241E" w:rsidRDefault="00D21323" w:rsidP="008C1511">
      <w:pPr>
        <w:pStyle w:val="Ttulo3"/>
        <w:spacing w:before="0" w:line="276" w:lineRule="auto"/>
        <w:rPr>
          <w:rFonts w:ascii="Arial" w:hAnsi="Arial" w:cs="Arial"/>
          <w:b/>
          <w:color w:val="000000" w:themeColor="text1"/>
        </w:rPr>
      </w:pPr>
      <w:bookmarkStart w:id="176" w:name="_Toc47373428"/>
      <w:r w:rsidRPr="0019241E">
        <w:rPr>
          <w:rFonts w:ascii="Arial" w:hAnsi="Arial" w:cs="Arial"/>
          <w:b/>
          <w:color w:val="000000" w:themeColor="text1"/>
          <w:sz w:val="22"/>
          <w:szCs w:val="22"/>
        </w:rPr>
        <w:t xml:space="preserve">Nivel de Actividad </w:t>
      </w:r>
      <w:r w:rsidR="00F0650D" w:rsidRPr="0019241E">
        <w:rPr>
          <w:rFonts w:ascii="Arial" w:hAnsi="Arial" w:cs="Arial"/>
          <w:b/>
          <w:color w:val="000000" w:themeColor="text1"/>
          <w:sz w:val="22"/>
          <w:szCs w:val="22"/>
        </w:rPr>
        <w:t>m</w:t>
      </w:r>
      <w:r w:rsidRPr="0019241E">
        <w:rPr>
          <w:rFonts w:ascii="Arial" w:hAnsi="Arial" w:cs="Arial"/>
          <w:b/>
          <w:color w:val="000000" w:themeColor="text1"/>
          <w:sz w:val="22"/>
          <w:szCs w:val="22"/>
        </w:rPr>
        <w:t>ínimo del Participante</w:t>
      </w:r>
      <w:bookmarkEnd w:id="176"/>
      <w:r w:rsidR="00DB1B49">
        <w:rPr>
          <w:rFonts w:ascii="Arial" w:hAnsi="Arial" w:cs="Arial"/>
          <w:b/>
          <w:color w:val="000000" w:themeColor="text1"/>
          <w:sz w:val="22"/>
          <w:szCs w:val="22"/>
        </w:rPr>
        <w:t>.</w:t>
      </w:r>
    </w:p>
    <w:p w14:paraId="34186ED6" w14:textId="77777777" w:rsidR="00EC5343" w:rsidRDefault="00EC5343" w:rsidP="008C1511">
      <w:pPr>
        <w:spacing w:after="0" w:line="276" w:lineRule="auto"/>
        <w:jc w:val="both"/>
        <w:rPr>
          <w:rFonts w:ascii="Arial" w:hAnsi="Arial" w:cs="Arial"/>
        </w:rPr>
      </w:pPr>
    </w:p>
    <w:p w14:paraId="368C9F02" w14:textId="5E308303" w:rsidR="00F0650D" w:rsidRDefault="00F0650D" w:rsidP="00F0650D">
      <w:pPr>
        <w:spacing w:after="0" w:line="276" w:lineRule="auto"/>
        <w:jc w:val="both"/>
        <w:rPr>
          <w:rFonts w:ascii="Arial" w:hAnsi="Arial" w:cs="Arial"/>
        </w:rPr>
      </w:pPr>
      <w:r>
        <w:rPr>
          <w:rFonts w:ascii="Arial" w:hAnsi="Arial" w:cs="Arial"/>
        </w:rPr>
        <w:t>El Nivel de Actividad de un Participante en una Ronda determinada se calcula c</w:t>
      </w:r>
      <w:r w:rsidRPr="00385C9B">
        <w:rPr>
          <w:rFonts w:ascii="Arial" w:hAnsi="Arial" w:cs="Arial"/>
        </w:rPr>
        <w:t>on base en las Unidades de Elegibilidad iniciales y las Unidades de Actividad</w:t>
      </w:r>
      <w:r>
        <w:rPr>
          <w:rFonts w:ascii="Arial" w:hAnsi="Arial" w:cs="Arial"/>
        </w:rPr>
        <w:t>, ambas</w:t>
      </w:r>
      <w:r w:rsidRPr="00F0650D">
        <w:rPr>
          <w:rFonts w:ascii="Arial" w:hAnsi="Arial" w:cs="Arial"/>
        </w:rPr>
        <w:t xml:space="preserve"> </w:t>
      </w:r>
      <w:r>
        <w:rPr>
          <w:rFonts w:ascii="Arial" w:hAnsi="Arial" w:cs="Arial"/>
        </w:rPr>
        <w:t xml:space="preserve">en dicha </w:t>
      </w:r>
      <w:r w:rsidRPr="00385C9B">
        <w:rPr>
          <w:rFonts w:ascii="Arial" w:hAnsi="Arial" w:cs="Arial"/>
        </w:rPr>
        <w:t>Ronda</w:t>
      </w:r>
      <w:r w:rsidR="00B73448">
        <w:rPr>
          <w:rFonts w:ascii="Arial" w:hAnsi="Arial" w:cs="Arial"/>
        </w:rPr>
        <w:t>.</w:t>
      </w:r>
      <w:r>
        <w:rPr>
          <w:rFonts w:ascii="Arial" w:hAnsi="Arial" w:cs="Arial"/>
        </w:rPr>
        <w:t xml:space="preserve"> </w:t>
      </w:r>
      <w:r w:rsidR="00B73448">
        <w:rPr>
          <w:rFonts w:ascii="Arial" w:hAnsi="Arial" w:cs="Arial"/>
        </w:rPr>
        <w:t>La expresión matématica para calcular el Nivel de Actividad en términos porcentuales es la siguiente</w:t>
      </w:r>
      <w:r>
        <w:rPr>
          <w:rFonts w:ascii="Arial" w:hAnsi="Arial" w:cs="Arial"/>
        </w:rPr>
        <w:t>:</w:t>
      </w:r>
    </w:p>
    <w:p w14:paraId="277D22C5" w14:textId="32EBCD68" w:rsidR="00F0650D" w:rsidRDefault="00F0650D" w:rsidP="00F0650D">
      <w:pPr>
        <w:spacing w:after="0" w:line="276" w:lineRule="auto"/>
        <w:jc w:val="both"/>
        <w:rPr>
          <w:rFonts w:ascii="Arial" w:hAnsi="Arial" w:cs="Arial"/>
        </w:rPr>
      </w:pPr>
    </w:p>
    <w:p w14:paraId="06ABA4A7" w14:textId="77777777" w:rsidR="00F0650D" w:rsidRPr="00D711AA" w:rsidRDefault="00F0650D" w:rsidP="00F0650D">
      <w:pPr>
        <w:spacing w:after="0" w:line="276" w:lineRule="auto"/>
        <w:jc w:val="both"/>
        <w:rPr>
          <w:rFonts w:ascii="ITC Avant Garde" w:hAnsi="ITC Avant Garde" w:cs="Arial"/>
          <w:sz w:val="18"/>
          <w:szCs w:val="18"/>
        </w:rPr>
      </w:pPr>
      <m:oMathPara>
        <m:oMath>
          <m:r>
            <m:rPr>
              <m:sty m:val="p"/>
            </m:rPr>
            <w:rPr>
              <w:rFonts w:ascii="Cambria Math" w:hAnsi="Cambria Math" w:cs="Cambria Math"/>
              <w:sz w:val="18"/>
              <w:szCs w:val="18"/>
            </w:rPr>
            <m:t xml:space="preserve">Nivel de actividad </m:t>
          </m:r>
          <m:d>
            <m:dPr>
              <m:ctrlPr>
                <w:rPr>
                  <w:rFonts w:ascii="Cambria Math" w:hAnsi="Cambria Math" w:cs="Cambria Math"/>
                  <w:sz w:val="18"/>
                  <w:szCs w:val="18"/>
                </w:rPr>
              </m:ctrlPr>
            </m:dPr>
            <m:e>
              <m:r>
                <m:rPr>
                  <m:sty m:val="p"/>
                </m:rPr>
                <w:rPr>
                  <w:rFonts w:ascii="Cambria Math" w:hAnsi="Cambria Math" w:cs="Cambria Math"/>
                  <w:sz w:val="18"/>
                  <w:szCs w:val="18"/>
                </w:rPr>
                <m:t>%</m:t>
              </m:r>
            </m:e>
          </m:d>
          <m:r>
            <m:rPr>
              <m:sty m:val="p"/>
            </m:rPr>
            <w:rPr>
              <w:rFonts w:ascii="Cambria Math" w:hAnsi="Cambria Math" w:cs="Cambria Math"/>
              <w:sz w:val="18"/>
              <w:szCs w:val="18"/>
            </w:rPr>
            <m:t>=</m:t>
          </m:r>
          <m:f>
            <m:fPr>
              <m:ctrlPr>
                <w:rPr>
                  <w:rFonts w:ascii="Cambria Math" w:hAnsi="Cambria Math"/>
                  <w:sz w:val="18"/>
                  <w:szCs w:val="18"/>
                </w:rPr>
              </m:ctrlPr>
            </m:fPr>
            <m:num>
              <m:r>
                <m:rPr>
                  <m:sty m:val="p"/>
                </m:rPr>
                <w:rPr>
                  <w:rFonts w:ascii="Cambria Math" w:hAnsi="Cambria Math" w:cs="Cambria Math"/>
                  <w:sz w:val="18"/>
                  <w:szCs w:val="18"/>
                </w:rPr>
                <m:t xml:space="preserve">Unidades de Actividad utilizadas en la Ronda </m:t>
              </m:r>
            </m:num>
            <m:den>
              <m:r>
                <m:rPr>
                  <m:sty m:val="p"/>
                </m:rPr>
                <w:rPr>
                  <w:rFonts w:ascii="Cambria Math" w:hAnsi="Cambria Math"/>
                  <w:sz w:val="18"/>
                  <w:szCs w:val="18"/>
                </w:rPr>
                <m:t xml:space="preserve"> Unidades de Elegibilidad al inicio de la Ronda</m:t>
              </m:r>
            </m:den>
          </m:f>
          <m:r>
            <m:rPr>
              <m:sty m:val="p"/>
            </m:rPr>
            <w:rPr>
              <w:rFonts w:ascii="Cambria Math" w:hAnsi="Cambria Math" w:cs="Arial"/>
              <w:sz w:val="18"/>
              <w:szCs w:val="18"/>
            </w:rPr>
            <m:t xml:space="preserve"> × 100</m:t>
          </m:r>
        </m:oMath>
      </m:oMathPara>
    </w:p>
    <w:p w14:paraId="5CFF6AAF" w14:textId="77777777" w:rsidR="00F0650D" w:rsidRDefault="00F0650D" w:rsidP="008C1511">
      <w:pPr>
        <w:spacing w:after="0" w:line="276" w:lineRule="auto"/>
        <w:jc w:val="both"/>
        <w:rPr>
          <w:rFonts w:ascii="Arial" w:hAnsi="Arial" w:cs="Arial"/>
        </w:rPr>
      </w:pPr>
    </w:p>
    <w:p w14:paraId="57FA1874" w14:textId="18386CCF" w:rsidR="00D21323" w:rsidRPr="00385C9B" w:rsidRDefault="00D21323" w:rsidP="007C0231">
      <w:pPr>
        <w:spacing w:after="0" w:line="276" w:lineRule="auto"/>
        <w:jc w:val="both"/>
        <w:rPr>
          <w:rFonts w:ascii="Arial" w:hAnsi="Arial" w:cs="Arial"/>
        </w:rPr>
      </w:pPr>
      <w:r w:rsidRPr="00385C9B">
        <w:rPr>
          <w:rFonts w:ascii="Arial" w:hAnsi="Arial" w:cs="Arial"/>
        </w:rPr>
        <w:t>Ahora bien, en cada Ronda se exigirá a los Participantes mantener un Nivel de Actividad mínimo para conservar sus Unidades de Elegibilidad en cada Ronda subsecuente. El Nivel de Actividad mínimo de cada Ronda estará determinado con base en la Etapa en la que se encuentre dicha Ronda. A continuación, se presenta la Tabla 5 que contiene el Nivel de Actividad mínimo por Etapa.</w:t>
      </w:r>
    </w:p>
    <w:p w14:paraId="308904FD" w14:textId="77777777" w:rsidR="00D21323" w:rsidRPr="00385C9B" w:rsidRDefault="00D21323" w:rsidP="007C0231">
      <w:pPr>
        <w:spacing w:after="0" w:line="276" w:lineRule="auto"/>
        <w:jc w:val="both"/>
        <w:rPr>
          <w:rFonts w:ascii="Arial" w:hAnsi="Arial" w:cs="Arial"/>
        </w:rPr>
      </w:pPr>
    </w:p>
    <w:p w14:paraId="13913880" w14:textId="6A2E7BC7" w:rsidR="00D21323" w:rsidRPr="00385C9B" w:rsidRDefault="00D21323" w:rsidP="008C1511">
      <w:pPr>
        <w:spacing w:after="0" w:line="276" w:lineRule="auto"/>
        <w:jc w:val="center"/>
        <w:rPr>
          <w:rFonts w:ascii="Arial" w:hAnsi="Arial" w:cs="Arial"/>
          <w:b/>
        </w:rPr>
      </w:pPr>
      <w:bookmarkStart w:id="177" w:name="_Ref530625116"/>
      <w:r w:rsidRPr="00385C9B">
        <w:rPr>
          <w:rFonts w:ascii="Arial" w:hAnsi="Arial" w:cs="Arial"/>
          <w:b/>
        </w:rPr>
        <w:t xml:space="preserve">Tabla </w:t>
      </w:r>
      <w:bookmarkEnd w:id="177"/>
      <w:r w:rsidR="00C720C3">
        <w:rPr>
          <w:rFonts w:ascii="Arial" w:hAnsi="Arial" w:cs="Arial"/>
          <w:b/>
        </w:rPr>
        <w:t>5</w:t>
      </w:r>
      <w:r w:rsidRPr="00385C9B">
        <w:rPr>
          <w:rFonts w:ascii="Arial" w:hAnsi="Arial" w:cs="Arial"/>
          <w:b/>
        </w:rPr>
        <w:t>. Nivel de Actividad mínimo por Etapa.</w:t>
      </w:r>
    </w:p>
    <w:tbl>
      <w:tblPr>
        <w:tblStyle w:val="Tablaconcuadrcula"/>
        <w:tblW w:w="3530" w:type="pct"/>
        <w:jc w:val="center"/>
        <w:tblLook w:val="04A0" w:firstRow="1" w:lastRow="0" w:firstColumn="1" w:lastColumn="0" w:noHBand="0" w:noVBand="1"/>
      </w:tblPr>
      <w:tblGrid>
        <w:gridCol w:w="2258"/>
        <w:gridCol w:w="4374"/>
      </w:tblGrid>
      <w:tr w:rsidR="00D21323" w:rsidRPr="00D21323" w14:paraId="21997C24" w14:textId="77777777" w:rsidTr="00C720C3">
        <w:trPr>
          <w:trHeight w:val="443"/>
          <w:jc w:val="center"/>
        </w:trPr>
        <w:tc>
          <w:tcPr>
            <w:tcW w:w="1702" w:type="pct"/>
            <w:shd w:val="clear" w:color="auto" w:fill="C5E0B3" w:themeFill="accent6" w:themeFillTint="66"/>
            <w:vAlign w:val="center"/>
          </w:tcPr>
          <w:p w14:paraId="10023589" w14:textId="77777777" w:rsidR="00D21323" w:rsidRPr="00C720C3" w:rsidRDefault="00D21323" w:rsidP="008C1511">
            <w:pPr>
              <w:spacing w:line="276" w:lineRule="auto"/>
              <w:jc w:val="center"/>
              <w:rPr>
                <w:rFonts w:ascii="Arial" w:hAnsi="Arial" w:cs="Arial"/>
                <w:b/>
              </w:rPr>
            </w:pPr>
            <w:r w:rsidRPr="00C720C3">
              <w:rPr>
                <w:rFonts w:ascii="Arial" w:hAnsi="Arial" w:cs="Arial"/>
                <w:b/>
              </w:rPr>
              <w:lastRenderedPageBreak/>
              <w:t>Etapa del PPO</w:t>
            </w:r>
          </w:p>
        </w:tc>
        <w:tc>
          <w:tcPr>
            <w:tcW w:w="3298" w:type="pct"/>
            <w:shd w:val="clear" w:color="auto" w:fill="C5E0B3" w:themeFill="accent6" w:themeFillTint="66"/>
            <w:vAlign w:val="center"/>
          </w:tcPr>
          <w:p w14:paraId="3FCC7461" w14:textId="77777777" w:rsidR="00D21323" w:rsidRPr="00C720C3" w:rsidRDefault="00D21323" w:rsidP="008C1511">
            <w:pPr>
              <w:spacing w:line="276" w:lineRule="auto"/>
              <w:jc w:val="center"/>
              <w:rPr>
                <w:rFonts w:ascii="Arial" w:hAnsi="Arial" w:cs="Arial"/>
                <w:b/>
              </w:rPr>
            </w:pPr>
            <w:r w:rsidRPr="00C720C3">
              <w:rPr>
                <w:rFonts w:ascii="Arial" w:hAnsi="Arial" w:cs="Arial"/>
                <w:b/>
              </w:rPr>
              <w:t>Nivel de Actividad mínimo</w:t>
            </w:r>
          </w:p>
        </w:tc>
      </w:tr>
      <w:tr w:rsidR="00D21323" w:rsidRPr="00D21323" w14:paraId="53AAC163" w14:textId="77777777" w:rsidTr="00617D4F">
        <w:trPr>
          <w:trHeight w:val="340"/>
          <w:jc w:val="center"/>
        </w:trPr>
        <w:tc>
          <w:tcPr>
            <w:tcW w:w="1702" w:type="pct"/>
            <w:vAlign w:val="center"/>
          </w:tcPr>
          <w:p w14:paraId="183C2ED2"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1</w:t>
            </w:r>
          </w:p>
        </w:tc>
        <w:tc>
          <w:tcPr>
            <w:tcW w:w="3298" w:type="pct"/>
            <w:vAlign w:val="center"/>
          </w:tcPr>
          <w:p w14:paraId="57DCFB8A" w14:textId="0900A3B6"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60% (sesenta por ciento)</w:t>
            </w:r>
          </w:p>
        </w:tc>
      </w:tr>
      <w:tr w:rsidR="00D21323" w:rsidRPr="00D21323" w14:paraId="1D1FE2A7" w14:textId="77777777" w:rsidTr="00617D4F">
        <w:trPr>
          <w:trHeight w:val="340"/>
          <w:jc w:val="center"/>
        </w:trPr>
        <w:tc>
          <w:tcPr>
            <w:tcW w:w="1702" w:type="pct"/>
            <w:vAlign w:val="center"/>
          </w:tcPr>
          <w:p w14:paraId="58C9CE27"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2</w:t>
            </w:r>
          </w:p>
        </w:tc>
        <w:tc>
          <w:tcPr>
            <w:tcW w:w="3298" w:type="pct"/>
            <w:vAlign w:val="center"/>
          </w:tcPr>
          <w:p w14:paraId="50F68A2E" w14:textId="201F4554"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80% (ochenta por ciento)</w:t>
            </w:r>
          </w:p>
        </w:tc>
      </w:tr>
      <w:tr w:rsidR="00D21323" w:rsidRPr="00D21323" w14:paraId="5BCA8C1B" w14:textId="77777777" w:rsidTr="00617D4F">
        <w:trPr>
          <w:trHeight w:val="340"/>
          <w:jc w:val="center"/>
        </w:trPr>
        <w:tc>
          <w:tcPr>
            <w:tcW w:w="1702" w:type="pct"/>
            <w:vAlign w:val="center"/>
          </w:tcPr>
          <w:p w14:paraId="6B46CF45" w14:textId="77777777"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Etapa 3</w:t>
            </w:r>
          </w:p>
        </w:tc>
        <w:tc>
          <w:tcPr>
            <w:tcW w:w="3298" w:type="pct"/>
            <w:vAlign w:val="center"/>
          </w:tcPr>
          <w:p w14:paraId="168A8986" w14:textId="6AB36B53" w:rsidR="00D21323" w:rsidRPr="00C720C3" w:rsidRDefault="00D21323" w:rsidP="006E0666">
            <w:pPr>
              <w:spacing w:line="276" w:lineRule="auto"/>
              <w:jc w:val="center"/>
              <w:rPr>
                <w:rFonts w:ascii="Arial" w:hAnsi="Arial" w:cs="Arial"/>
                <w:sz w:val="20"/>
                <w:szCs w:val="20"/>
              </w:rPr>
            </w:pPr>
            <w:r w:rsidRPr="00C720C3">
              <w:rPr>
                <w:rFonts w:ascii="Arial" w:hAnsi="Arial" w:cs="Arial"/>
                <w:sz w:val="20"/>
                <w:szCs w:val="20"/>
              </w:rPr>
              <w:t>95% (noventa y cinco por ciento)</w:t>
            </w:r>
          </w:p>
        </w:tc>
      </w:tr>
    </w:tbl>
    <w:p w14:paraId="046DCB05" w14:textId="77777777" w:rsidR="00D21323" w:rsidRPr="00385C9B" w:rsidRDefault="00D21323" w:rsidP="006E0666">
      <w:pPr>
        <w:spacing w:after="0" w:line="276" w:lineRule="auto"/>
        <w:jc w:val="both"/>
        <w:rPr>
          <w:rFonts w:ascii="Arial" w:hAnsi="Arial" w:cs="Arial"/>
        </w:rPr>
      </w:pPr>
    </w:p>
    <w:p w14:paraId="57900325" w14:textId="77777777" w:rsidR="0072291E" w:rsidRDefault="00D21323" w:rsidP="006E0666">
      <w:pPr>
        <w:spacing w:after="0" w:line="276" w:lineRule="auto"/>
        <w:jc w:val="both"/>
        <w:rPr>
          <w:rFonts w:ascii="Arial" w:hAnsi="Arial" w:cs="Arial"/>
        </w:rPr>
      </w:pPr>
      <w:r w:rsidRPr="00385C9B">
        <w:rPr>
          <w:rFonts w:ascii="Arial" w:hAnsi="Arial" w:cs="Arial"/>
        </w:rPr>
        <w:t xml:space="preserve">En cada Ronda, el Participante requerirá mantener un Nivel de Actividad igual o superior al Nivel de Actividad mínimo de la Etapa en que se encuentre para no perder Unidades de Elegibilidad en la Ronda subsecuente. </w:t>
      </w:r>
    </w:p>
    <w:p w14:paraId="0B81EB6B" w14:textId="17D3198A" w:rsidR="0072291E" w:rsidRDefault="0072291E" w:rsidP="006E0666">
      <w:pPr>
        <w:spacing w:after="0" w:line="276" w:lineRule="auto"/>
        <w:jc w:val="both"/>
        <w:rPr>
          <w:rFonts w:ascii="Arial" w:hAnsi="Arial" w:cs="Arial"/>
        </w:rPr>
      </w:pPr>
    </w:p>
    <w:p w14:paraId="03121ED1" w14:textId="73AFC5B3" w:rsidR="00D21323" w:rsidRDefault="00083641" w:rsidP="006E0666">
      <w:pPr>
        <w:spacing w:after="0" w:line="276" w:lineRule="auto"/>
        <w:jc w:val="both"/>
        <w:rPr>
          <w:rFonts w:ascii="Arial" w:hAnsi="Arial" w:cs="Arial"/>
        </w:rPr>
      </w:pPr>
      <w:r>
        <w:rPr>
          <w:rFonts w:ascii="Arial" w:hAnsi="Arial" w:cs="Arial"/>
        </w:rPr>
        <w:t xml:space="preserve">En este sentido, las Unidades correspondientes </w:t>
      </w:r>
      <w:r w:rsidR="00D10A6D">
        <w:rPr>
          <w:rFonts w:ascii="Arial" w:hAnsi="Arial" w:cs="Arial"/>
        </w:rPr>
        <w:t xml:space="preserve">al </w:t>
      </w:r>
      <w:r w:rsidR="00D21323" w:rsidRPr="00385C9B">
        <w:rPr>
          <w:rFonts w:ascii="Arial" w:hAnsi="Arial" w:cs="Arial"/>
        </w:rPr>
        <w:t xml:space="preserve">Nivel de Actividad mínimo </w:t>
      </w:r>
      <w:r>
        <w:rPr>
          <w:rFonts w:ascii="Arial" w:hAnsi="Arial" w:cs="Arial"/>
        </w:rPr>
        <w:t xml:space="preserve">de un Participante en una Ronda determinada, pueden </w:t>
      </w:r>
      <w:r w:rsidR="00D21323" w:rsidRPr="00385C9B">
        <w:rPr>
          <w:rFonts w:ascii="Arial" w:hAnsi="Arial" w:cs="Arial"/>
        </w:rPr>
        <w:t>se</w:t>
      </w:r>
      <w:r>
        <w:rPr>
          <w:rFonts w:ascii="Arial" w:hAnsi="Arial" w:cs="Arial"/>
        </w:rPr>
        <w:t>r</w:t>
      </w:r>
      <w:r w:rsidR="00D21323" w:rsidRPr="00385C9B">
        <w:rPr>
          <w:rFonts w:ascii="Arial" w:hAnsi="Arial" w:cs="Arial"/>
        </w:rPr>
        <w:t xml:space="preserve"> calcula</w:t>
      </w:r>
      <w:r>
        <w:rPr>
          <w:rFonts w:ascii="Arial" w:hAnsi="Arial" w:cs="Arial"/>
        </w:rPr>
        <w:t>das</w:t>
      </w:r>
      <w:r w:rsidR="00D21323" w:rsidRPr="00385C9B">
        <w:rPr>
          <w:rFonts w:ascii="Arial" w:hAnsi="Arial" w:cs="Arial"/>
        </w:rPr>
        <w:t xml:space="preserve"> </w:t>
      </w:r>
      <w:r>
        <w:rPr>
          <w:rFonts w:ascii="Arial" w:hAnsi="Arial" w:cs="Arial"/>
        </w:rPr>
        <w:t>utilizando la expresión matemática</w:t>
      </w:r>
      <w:r w:rsidR="00D21323" w:rsidRPr="00385C9B">
        <w:rPr>
          <w:rFonts w:ascii="Arial" w:hAnsi="Arial" w:cs="Arial"/>
        </w:rPr>
        <w:t xml:space="preserve"> siguiente:</w:t>
      </w:r>
    </w:p>
    <w:p w14:paraId="22B3ED29" w14:textId="68418C13" w:rsidR="002E4914" w:rsidRDefault="002E4914" w:rsidP="007C0231">
      <w:pPr>
        <w:spacing w:after="0" w:line="276" w:lineRule="auto"/>
        <w:jc w:val="both"/>
        <w:rPr>
          <w:rFonts w:ascii="Arial" w:hAnsi="Arial" w:cs="Arial"/>
        </w:rPr>
      </w:pPr>
    </w:p>
    <w:p w14:paraId="35A7ACCA" w14:textId="21FC9839" w:rsidR="00D711AA" w:rsidRPr="00D10A6D" w:rsidRDefault="00D10A6D" w:rsidP="007C0231">
      <w:pPr>
        <w:spacing w:after="0" w:line="276" w:lineRule="auto"/>
        <w:jc w:val="both"/>
        <w:rPr>
          <w:rFonts w:ascii="Arial" w:hAnsi="Arial" w:cs="Arial"/>
        </w:rPr>
      </w:pPr>
      <m:oMathPara>
        <m:oMathParaPr>
          <m:jc m:val="center"/>
        </m:oMathParaPr>
        <m:oMath>
          <m:r>
            <m:rPr>
              <m:sty m:val="p"/>
            </m:rPr>
            <w:rPr>
              <w:rFonts w:ascii="Cambria Math" w:hAnsi="Cambria Math" w:cs="Cambria Math"/>
              <w:sz w:val="18"/>
              <w:szCs w:val="18"/>
            </w:rPr>
            <m:t xml:space="preserve">Unidades correspondientes a un Nivel de Actividad mínimo =Unidades de Elegilibidad </m:t>
          </m:r>
          <m:r>
            <m:rPr>
              <m:sty m:val="p"/>
            </m:rPr>
            <w:rPr>
              <w:rFonts w:ascii="Cambria Math" w:hAnsi="Cambria Math" w:cs="Arial"/>
              <w:sz w:val="18"/>
              <w:szCs w:val="18"/>
            </w:rPr>
            <m:t xml:space="preserve">al inicio de la Ronda ×Nivel de Actividad mínimo de la Etapa </m:t>
          </m:r>
        </m:oMath>
      </m:oMathPara>
    </w:p>
    <w:p w14:paraId="3B227159" w14:textId="77777777" w:rsidR="00D21323" w:rsidRPr="00385C9B" w:rsidRDefault="00D21323" w:rsidP="007C0231">
      <w:pPr>
        <w:spacing w:after="0" w:line="276" w:lineRule="auto"/>
        <w:jc w:val="both"/>
        <w:rPr>
          <w:rFonts w:ascii="Arial" w:hAnsi="Arial" w:cs="Arial"/>
        </w:rPr>
      </w:pPr>
    </w:p>
    <w:p w14:paraId="3363474A" w14:textId="4FBAA724" w:rsidR="00D21323" w:rsidRDefault="00D21323" w:rsidP="007C0231">
      <w:pPr>
        <w:spacing w:after="0" w:line="276" w:lineRule="auto"/>
        <w:jc w:val="both"/>
        <w:rPr>
          <w:rFonts w:ascii="Arial" w:hAnsi="Arial" w:cs="Arial"/>
        </w:rPr>
      </w:pPr>
      <w:r w:rsidRPr="00385C9B">
        <w:rPr>
          <w:rFonts w:ascii="Arial" w:hAnsi="Arial" w:cs="Arial"/>
        </w:rPr>
        <w:t>En este sentido, con el fin de que el Participante conserve sus Unidades de Elegibilidad, éste deberá mantener un Nivel de Actividad de acuerdo a la Etapa en que se encuentre, conforme a lo siguiente:</w:t>
      </w:r>
    </w:p>
    <w:p w14:paraId="46AAE98B" w14:textId="77777777" w:rsidR="002E4914" w:rsidRPr="00385C9B" w:rsidRDefault="002E4914" w:rsidP="007C0231">
      <w:pPr>
        <w:spacing w:after="0" w:line="276" w:lineRule="auto"/>
        <w:jc w:val="both"/>
        <w:rPr>
          <w:rFonts w:ascii="Arial" w:hAnsi="Arial" w:cs="Arial"/>
        </w:rPr>
      </w:pPr>
    </w:p>
    <w:p w14:paraId="19DEE7AA" w14:textId="31483E71" w:rsidR="00D21323" w:rsidRPr="00385C9B" w:rsidRDefault="00D21323" w:rsidP="008C1511">
      <w:pPr>
        <w:pStyle w:val="Prrafodelista"/>
        <w:numPr>
          <w:ilvl w:val="0"/>
          <w:numId w:val="26"/>
        </w:numPr>
        <w:spacing w:after="0" w:line="276" w:lineRule="auto"/>
        <w:ind w:left="851" w:hanging="567"/>
        <w:jc w:val="both"/>
        <w:rPr>
          <w:rFonts w:ascii="Arial" w:hAnsi="Arial" w:cs="Arial"/>
        </w:rPr>
      </w:pPr>
      <w:r w:rsidRPr="00385C9B">
        <w:rPr>
          <w:rFonts w:ascii="Arial" w:hAnsi="Arial" w:cs="Arial"/>
        </w:rPr>
        <w:t xml:space="preserve">Si la Ronda se encuentra en la Etapa 1, éste deberá mantenerse activo en los </w:t>
      </w:r>
      <w:r>
        <w:rPr>
          <w:rFonts w:ascii="Arial" w:hAnsi="Arial" w:cs="Arial"/>
        </w:rPr>
        <w:t xml:space="preserve">Bloques </w:t>
      </w:r>
      <w:r w:rsidRPr="00385C9B">
        <w:rPr>
          <w:rFonts w:ascii="Arial" w:hAnsi="Arial" w:cs="Arial"/>
        </w:rPr>
        <w:t>cuya suma de Unidades sea por lo menos el 60% (sesenta por ciento) de las Unidades de Elegibilidad al inicio de la Ronda.</w:t>
      </w:r>
    </w:p>
    <w:p w14:paraId="176A18D7" w14:textId="77777777" w:rsidR="00D21323" w:rsidRPr="00385C9B" w:rsidRDefault="00D21323" w:rsidP="008C1511">
      <w:pPr>
        <w:pStyle w:val="Prrafodelista"/>
        <w:spacing w:after="0" w:line="276" w:lineRule="auto"/>
        <w:ind w:left="851" w:hanging="567"/>
        <w:jc w:val="both"/>
        <w:rPr>
          <w:rFonts w:ascii="Arial" w:hAnsi="Arial" w:cs="Arial"/>
        </w:rPr>
      </w:pPr>
    </w:p>
    <w:p w14:paraId="5C479D70" w14:textId="1E0B2689" w:rsidR="00D21323" w:rsidRPr="00385C9B" w:rsidRDefault="00D21323" w:rsidP="008C1511">
      <w:pPr>
        <w:pStyle w:val="Prrafodelista"/>
        <w:numPr>
          <w:ilvl w:val="0"/>
          <w:numId w:val="26"/>
        </w:numPr>
        <w:spacing w:after="0" w:line="276" w:lineRule="auto"/>
        <w:ind w:left="851" w:hanging="567"/>
        <w:jc w:val="both"/>
        <w:rPr>
          <w:rFonts w:ascii="Arial" w:hAnsi="Arial" w:cs="Arial"/>
        </w:rPr>
      </w:pPr>
      <w:r w:rsidRPr="00385C9B">
        <w:rPr>
          <w:rFonts w:ascii="Arial" w:hAnsi="Arial" w:cs="Arial"/>
        </w:rPr>
        <w:t xml:space="preserve">Si la Ronda se encuentra en la Etapa 2, éste deberá mantenerse activo en los </w:t>
      </w:r>
      <w:r>
        <w:rPr>
          <w:rFonts w:ascii="Arial" w:hAnsi="Arial" w:cs="Arial"/>
        </w:rPr>
        <w:t>Bloques</w:t>
      </w:r>
      <w:r w:rsidRPr="00385C9B">
        <w:rPr>
          <w:rFonts w:ascii="Arial" w:hAnsi="Arial" w:cs="Arial"/>
        </w:rPr>
        <w:t xml:space="preserve"> cuya suma de Unidades sea por lo menos el 80% (ochenta por ciento) de las Unidades de Elegibilidad al inicio de la Ronda.</w:t>
      </w:r>
    </w:p>
    <w:p w14:paraId="426FA768" w14:textId="77777777" w:rsidR="00D21323" w:rsidRPr="00385C9B" w:rsidRDefault="00D21323" w:rsidP="008C1511">
      <w:pPr>
        <w:spacing w:after="0" w:line="276" w:lineRule="auto"/>
        <w:ind w:left="851" w:hanging="567"/>
        <w:jc w:val="both"/>
        <w:rPr>
          <w:rFonts w:ascii="Arial" w:hAnsi="Arial" w:cs="Arial"/>
        </w:rPr>
      </w:pPr>
    </w:p>
    <w:p w14:paraId="507612D4" w14:textId="621EF60D" w:rsidR="00D21323" w:rsidRPr="00385C9B" w:rsidRDefault="00D21323" w:rsidP="008C1511">
      <w:pPr>
        <w:pStyle w:val="Prrafodelista"/>
        <w:numPr>
          <w:ilvl w:val="0"/>
          <w:numId w:val="26"/>
        </w:numPr>
        <w:spacing w:after="0" w:line="276" w:lineRule="auto"/>
        <w:ind w:left="851" w:hanging="567"/>
        <w:jc w:val="both"/>
        <w:rPr>
          <w:rFonts w:ascii="Arial" w:hAnsi="Arial" w:cs="Arial"/>
        </w:rPr>
      </w:pPr>
      <w:r w:rsidRPr="00385C9B">
        <w:rPr>
          <w:rFonts w:ascii="Arial" w:hAnsi="Arial" w:cs="Arial"/>
        </w:rPr>
        <w:t xml:space="preserve">Si la Ronda se encuentra en la Etapa 3, éste deberá mantenerse activo en los </w:t>
      </w:r>
      <w:r>
        <w:rPr>
          <w:rFonts w:ascii="Arial" w:hAnsi="Arial" w:cs="Arial"/>
        </w:rPr>
        <w:t>Bloques</w:t>
      </w:r>
      <w:r w:rsidRPr="00385C9B">
        <w:rPr>
          <w:rFonts w:ascii="Arial" w:hAnsi="Arial" w:cs="Arial"/>
        </w:rPr>
        <w:t xml:space="preserve"> cuya suma de Unidades sea por lo menos el 95% (noventa y cinco por ciento) de las Unidades de Elegibilidad al inicio de la Ronda.</w:t>
      </w:r>
    </w:p>
    <w:p w14:paraId="5CBD24E2" w14:textId="77777777" w:rsidR="00D21323" w:rsidRPr="00385C9B" w:rsidRDefault="00D21323" w:rsidP="008C1511">
      <w:pPr>
        <w:spacing w:after="0" w:line="276" w:lineRule="auto"/>
        <w:jc w:val="both"/>
        <w:rPr>
          <w:rFonts w:ascii="Arial" w:hAnsi="Arial" w:cs="Arial"/>
        </w:rPr>
      </w:pPr>
    </w:p>
    <w:p w14:paraId="5F3CD215" w14:textId="692741E0" w:rsidR="00D21323" w:rsidRDefault="00D21323" w:rsidP="008C1511">
      <w:pPr>
        <w:spacing w:after="0" w:line="276" w:lineRule="auto"/>
        <w:jc w:val="both"/>
        <w:rPr>
          <w:rFonts w:ascii="Arial" w:hAnsi="Arial" w:cs="Arial"/>
        </w:rPr>
      </w:pPr>
      <w:r w:rsidRPr="00385C9B">
        <w:rPr>
          <w:rFonts w:ascii="Arial" w:hAnsi="Arial" w:cs="Arial"/>
        </w:rPr>
        <w:t xml:space="preserve">Cabe señalar que, utilizando una Dispensa, el Participante que no cumpla con los Niveles de Actividad mínimos establecidos en el presente numeral, podrá conservar sus Unidades de Elegibilidad de una Ronda a la Ronda subsecuente; lo anterior, de conformidad con el numeral </w:t>
      </w:r>
      <w:r w:rsidR="004E3C02">
        <w:rPr>
          <w:rFonts w:ascii="Arial" w:hAnsi="Arial" w:cs="Arial"/>
        </w:rPr>
        <w:t>3</w:t>
      </w:r>
      <w:r w:rsidRPr="00385C9B">
        <w:rPr>
          <w:rFonts w:ascii="Arial" w:hAnsi="Arial" w:cs="Arial"/>
        </w:rPr>
        <w:t>.4 del presente Apéndice.</w:t>
      </w:r>
    </w:p>
    <w:p w14:paraId="221726B6" w14:textId="77777777" w:rsidR="002E4914" w:rsidRPr="00385C9B" w:rsidRDefault="002E4914" w:rsidP="008C1511">
      <w:pPr>
        <w:spacing w:after="0" w:line="276" w:lineRule="auto"/>
        <w:jc w:val="both"/>
        <w:rPr>
          <w:rFonts w:ascii="Arial" w:hAnsi="Arial" w:cs="Arial"/>
        </w:rPr>
      </w:pPr>
    </w:p>
    <w:p w14:paraId="0529C1B7" w14:textId="3C7B3CD7" w:rsidR="00D21323" w:rsidRDefault="00D21323" w:rsidP="008C1511">
      <w:pPr>
        <w:spacing w:after="0" w:line="276" w:lineRule="auto"/>
        <w:jc w:val="both"/>
        <w:rPr>
          <w:rFonts w:ascii="Arial" w:hAnsi="Arial" w:cs="Arial"/>
        </w:rPr>
      </w:pPr>
      <w:r w:rsidRPr="007C5CE3">
        <w:rPr>
          <w:rFonts w:ascii="Arial" w:hAnsi="Arial" w:cs="Arial"/>
        </w:rPr>
        <w:t xml:space="preserve">Sin embargo, si un Participante </w:t>
      </w:r>
      <w:r w:rsidR="00BE03EB">
        <w:rPr>
          <w:rFonts w:ascii="Arial" w:hAnsi="Arial" w:cs="Arial"/>
        </w:rPr>
        <w:t>en un Ronda determi</w:t>
      </w:r>
      <w:r w:rsidR="002B6AFB">
        <w:rPr>
          <w:rFonts w:ascii="Arial" w:hAnsi="Arial" w:cs="Arial"/>
        </w:rPr>
        <w:t>n</w:t>
      </w:r>
      <w:r w:rsidR="00BE03EB">
        <w:rPr>
          <w:rFonts w:ascii="Arial" w:hAnsi="Arial" w:cs="Arial"/>
        </w:rPr>
        <w:t>a</w:t>
      </w:r>
      <w:r w:rsidR="002B6AFB">
        <w:rPr>
          <w:rFonts w:ascii="Arial" w:hAnsi="Arial" w:cs="Arial"/>
        </w:rPr>
        <w:t xml:space="preserve">da </w:t>
      </w:r>
      <w:r w:rsidR="00A60918">
        <w:rPr>
          <w:rFonts w:ascii="Arial" w:hAnsi="Arial" w:cs="Arial"/>
        </w:rPr>
        <w:t xml:space="preserve">tiene un Nivel de Actividad equivalente a cero, </w:t>
      </w:r>
      <w:r w:rsidRPr="007C5CE3">
        <w:rPr>
          <w:rFonts w:ascii="Arial" w:hAnsi="Arial" w:cs="Arial"/>
        </w:rPr>
        <w:t xml:space="preserve">y </w:t>
      </w:r>
      <w:r w:rsidR="00A60918">
        <w:rPr>
          <w:rFonts w:ascii="Arial" w:hAnsi="Arial" w:cs="Arial"/>
        </w:rPr>
        <w:t xml:space="preserve">adicionalmente </w:t>
      </w:r>
      <w:r w:rsidRPr="007C5CE3">
        <w:rPr>
          <w:rFonts w:ascii="Arial" w:hAnsi="Arial" w:cs="Arial"/>
        </w:rPr>
        <w:t xml:space="preserve">ha agotado sus Dispensas, sus Unidades de Elegibilidad se reducirán a cero, y no podrá presentar Ofertas Válidas en Rondas subsecuentes; lo anterior, ocasionará que su participación en el </w:t>
      </w:r>
      <w:r w:rsidR="00A60918">
        <w:rPr>
          <w:rFonts w:ascii="Arial" w:hAnsi="Arial" w:cs="Arial"/>
        </w:rPr>
        <w:t>Concurso</w:t>
      </w:r>
      <w:r w:rsidR="00A60918" w:rsidRPr="007C5CE3">
        <w:rPr>
          <w:rFonts w:ascii="Arial" w:hAnsi="Arial" w:cs="Arial"/>
        </w:rPr>
        <w:t xml:space="preserve"> </w:t>
      </w:r>
      <w:r w:rsidR="00A60918">
        <w:rPr>
          <w:rFonts w:ascii="Arial" w:hAnsi="Arial" w:cs="Arial"/>
        </w:rPr>
        <w:t xml:space="preserve">correspondiente </w:t>
      </w:r>
      <w:r w:rsidRPr="007C5CE3">
        <w:rPr>
          <w:rFonts w:ascii="Arial" w:hAnsi="Arial" w:cs="Arial"/>
        </w:rPr>
        <w:t>se dé por concluida.</w:t>
      </w:r>
      <w:r w:rsidR="00993362">
        <w:rPr>
          <w:rFonts w:ascii="Arial" w:hAnsi="Arial" w:cs="Arial"/>
        </w:rPr>
        <w:t xml:space="preserve"> </w:t>
      </w:r>
      <w:r w:rsidRPr="00385C9B">
        <w:rPr>
          <w:rFonts w:ascii="Arial" w:hAnsi="Arial" w:cs="Arial"/>
        </w:rPr>
        <w:t>Cabe enfatizar que el SEPRO desplegará un mensaje informativo cuando no se cumpla con el Nivel de Actividad mínimo en una Ronda específica previ</w:t>
      </w:r>
      <w:r w:rsidR="003544D9">
        <w:rPr>
          <w:rFonts w:ascii="Arial" w:hAnsi="Arial" w:cs="Arial"/>
        </w:rPr>
        <w:t>amente</w:t>
      </w:r>
      <w:r w:rsidRPr="00385C9B">
        <w:rPr>
          <w:rFonts w:ascii="Arial" w:hAnsi="Arial" w:cs="Arial"/>
        </w:rPr>
        <w:t xml:space="preserve"> a la presentación de las Oferta Válidas.</w:t>
      </w:r>
    </w:p>
    <w:p w14:paraId="5C3E9639" w14:textId="77777777" w:rsidR="00D21323" w:rsidRDefault="00D21323" w:rsidP="008C1511">
      <w:pPr>
        <w:spacing w:after="0" w:line="276" w:lineRule="auto"/>
        <w:jc w:val="both"/>
        <w:rPr>
          <w:rFonts w:ascii="Arial" w:hAnsi="Arial" w:cs="Arial"/>
        </w:rPr>
      </w:pPr>
    </w:p>
    <w:p w14:paraId="5CB921D7" w14:textId="4575EF57" w:rsidR="00D21323" w:rsidRPr="0019241E" w:rsidRDefault="00D21323" w:rsidP="008C1511">
      <w:pPr>
        <w:pStyle w:val="Ttulo3"/>
        <w:spacing w:before="0" w:line="276" w:lineRule="auto"/>
        <w:rPr>
          <w:rFonts w:ascii="Arial" w:hAnsi="Arial" w:cs="Arial"/>
          <w:b/>
          <w:color w:val="000000" w:themeColor="text1"/>
        </w:rPr>
      </w:pPr>
      <w:bookmarkStart w:id="178" w:name="_Toc47373429"/>
      <w:r w:rsidRPr="0019241E">
        <w:rPr>
          <w:rFonts w:ascii="Arial" w:hAnsi="Arial" w:cs="Arial"/>
          <w:b/>
          <w:color w:val="000000" w:themeColor="text1"/>
          <w:sz w:val="22"/>
          <w:szCs w:val="22"/>
        </w:rPr>
        <w:t>Cálculo de Unidades de Elegibilidad para la Ronda subsecuente</w:t>
      </w:r>
      <w:bookmarkEnd w:id="178"/>
      <w:r w:rsidR="00DB1B49">
        <w:rPr>
          <w:rFonts w:ascii="Arial" w:hAnsi="Arial" w:cs="Arial"/>
          <w:b/>
          <w:color w:val="000000" w:themeColor="text1"/>
          <w:sz w:val="22"/>
          <w:szCs w:val="22"/>
        </w:rPr>
        <w:t>.</w:t>
      </w:r>
    </w:p>
    <w:p w14:paraId="2388AD53" w14:textId="77777777" w:rsidR="00EC5343" w:rsidRDefault="00EC5343" w:rsidP="008C1511">
      <w:pPr>
        <w:spacing w:after="0" w:line="276" w:lineRule="auto"/>
        <w:jc w:val="both"/>
        <w:rPr>
          <w:rFonts w:ascii="Arial" w:hAnsi="Arial" w:cs="Arial"/>
        </w:rPr>
      </w:pPr>
    </w:p>
    <w:p w14:paraId="1EA0FF61" w14:textId="2FE17011" w:rsidR="00D21323" w:rsidRPr="006B12C3" w:rsidRDefault="00B806A9" w:rsidP="008C1511">
      <w:pPr>
        <w:spacing w:after="0" w:line="276" w:lineRule="auto"/>
        <w:jc w:val="both"/>
        <w:rPr>
          <w:rFonts w:ascii="Arial" w:hAnsi="Arial" w:cs="Arial"/>
        </w:rPr>
      </w:pPr>
      <w:r w:rsidRPr="00385C9B">
        <w:rPr>
          <w:rFonts w:ascii="Arial" w:hAnsi="Arial" w:cs="Arial"/>
        </w:rPr>
        <w:t xml:space="preserve">Una vez finalizada la primera Ronda, los Participantes que </w:t>
      </w:r>
      <w:r w:rsidR="007C5CE3">
        <w:rPr>
          <w:rFonts w:ascii="Arial" w:hAnsi="Arial" w:cs="Arial"/>
        </w:rPr>
        <w:t xml:space="preserve">al término de </w:t>
      </w:r>
      <w:r w:rsidRPr="00385C9B">
        <w:rPr>
          <w:rFonts w:ascii="Arial" w:hAnsi="Arial" w:cs="Arial"/>
        </w:rPr>
        <w:t xml:space="preserve">una Ronda </w:t>
      </w:r>
      <w:r w:rsidR="00F01089" w:rsidRPr="007762A9">
        <w:rPr>
          <w:rFonts w:ascii="Arial" w:hAnsi="Arial" w:cs="Arial"/>
        </w:rPr>
        <w:t xml:space="preserve">determinada </w:t>
      </w:r>
      <w:r w:rsidR="003544D9" w:rsidRPr="007762A9">
        <w:rPr>
          <w:rFonts w:ascii="Arial" w:hAnsi="Arial" w:cs="Arial"/>
        </w:rPr>
        <w:t xml:space="preserve">tengan </w:t>
      </w:r>
      <w:r w:rsidR="008B71E4" w:rsidRPr="007762A9">
        <w:rPr>
          <w:rFonts w:ascii="Arial" w:hAnsi="Arial" w:cs="Arial"/>
        </w:rPr>
        <w:t>un Nivel de A</w:t>
      </w:r>
      <w:r w:rsidR="003544D9" w:rsidRPr="007762A9">
        <w:rPr>
          <w:rFonts w:ascii="Arial" w:hAnsi="Arial" w:cs="Arial"/>
        </w:rPr>
        <w:t xml:space="preserve">ctividad </w:t>
      </w:r>
      <w:r w:rsidR="008B71E4" w:rsidRPr="007762A9">
        <w:rPr>
          <w:rFonts w:ascii="Arial" w:hAnsi="Arial" w:cs="Arial"/>
        </w:rPr>
        <w:t>distinto</w:t>
      </w:r>
      <w:r w:rsidR="008B71E4">
        <w:rPr>
          <w:rFonts w:ascii="Arial" w:hAnsi="Arial" w:cs="Arial"/>
        </w:rPr>
        <w:t xml:space="preserve"> a cero </w:t>
      </w:r>
      <w:r w:rsidR="003544D9">
        <w:rPr>
          <w:rFonts w:ascii="Arial" w:hAnsi="Arial" w:cs="Arial"/>
        </w:rPr>
        <w:t xml:space="preserve">pero </w:t>
      </w:r>
      <w:r w:rsidRPr="00385C9B">
        <w:rPr>
          <w:rFonts w:ascii="Arial" w:hAnsi="Arial" w:cs="Arial"/>
        </w:rPr>
        <w:t xml:space="preserve">no cumplan con el Nivel de Actividad mínimo </w:t>
      </w:r>
      <w:r w:rsidRPr="006B7106">
        <w:rPr>
          <w:rFonts w:ascii="Arial" w:hAnsi="Arial" w:cs="Arial"/>
        </w:rPr>
        <w:t xml:space="preserve">establecido en el numeral </w:t>
      </w:r>
      <w:r w:rsidR="006B7106" w:rsidRPr="006B7106">
        <w:rPr>
          <w:rFonts w:ascii="Arial" w:hAnsi="Arial" w:cs="Arial"/>
        </w:rPr>
        <w:t>3</w:t>
      </w:r>
      <w:r w:rsidRPr="006B7106">
        <w:rPr>
          <w:rFonts w:ascii="Arial" w:hAnsi="Arial" w:cs="Arial"/>
        </w:rPr>
        <w:t>.2.5 del presente Apéndice, verán reducidas sus Unidades de Elegibilidad para la siguiente Ronda conforme</w:t>
      </w:r>
      <w:r w:rsidRPr="00385C9B">
        <w:rPr>
          <w:rFonts w:ascii="Arial" w:hAnsi="Arial" w:cs="Arial"/>
        </w:rPr>
        <w:t xml:space="preserve"> a la fórmula del presente numeral. Una vez que se reduzcan las Unidades de Elegibilidad de un Participante, éstas no podrán ser recuperadas ni incrementada</w:t>
      </w:r>
      <w:r w:rsidR="006B12C3">
        <w:rPr>
          <w:rFonts w:ascii="Arial" w:hAnsi="Arial" w:cs="Arial"/>
        </w:rPr>
        <w:t xml:space="preserve">s durante lo que resta </w:t>
      </w:r>
      <w:r w:rsidR="006B7106">
        <w:rPr>
          <w:rFonts w:ascii="Arial" w:hAnsi="Arial" w:cs="Arial"/>
        </w:rPr>
        <w:t>de</w:t>
      </w:r>
      <w:r w:rsidR="00A60918">
        <w:rPr>
          <w:rFonts w:ascii="Arial" w:hAnsi="Arial" w:cs="Arial"/>
        </w:rPr>
        <w:t>l</w:t>
      </w:r>
      <w:r w:rsidR="006B7106">
        <w:rPr>
          <w:rFonts w:ascii="Arial" w:hAnsi="Arial" w:cs="Arial"/>
        </w:rPr>
        <w:t xml:space="preserve"> </w:t>
      </w:r>
      <w:r w:rsidR="00A60918">
        <w:rPr>
          <w:rFonts w:ascii="Arial" w:hAnsi="Arial" w:cs="Arial"/>
        </w:rPr>
        <w:t xml:space="preserve">Concurso </w:t>
      </w:r>
      <w:r w:rsidR="00860D6D">
        <w:rPr>
          <w:rFonts w:ascii="Arial" w:hAnsi="Arial" w:cs="Arial"/>
        </w:rPr>
        <w:t>correspondiente.</w:t>
      </w:r>
    </w:p>
    <w:p w14:paraId="3EE45F3E" w14:textId="77777777" w:rsidR="00315744" w:rsidRPr="00814EB8" w:rsidRDefault="00315744" w:rsidP="008C1511">
      <w:pPr>
        <w:spacing w:after="0" w:line="276" w:lineRule="auto"/>
        <w:rPr>
          <w:rFonts w:ascii="ITC Avant Garde" w:hAnsi="ITC Avant Garde"/>
        </w:rPr>
      </w:pPr>
    </w:p>
    <w:p w14:paraId="2C6055F6" w14:textId="0BD0C183" w:rsidR="00D21323" w:rsidRPr="000C6D4D" w:rsidRDefault="00301E24" w:rsidP="008C1511">
      <w:pPr>
        <w:spacing w:after="0" w:line="276" w:lineRule="auto"/>
        <w:rPr>
          <w:rFonts w:ascii="ITC Avant Garde" w:eastAsiaTheme="minorEastAsia" w:hAnsi="ITC Avant Garde"/>
          <w:sz w:val="16"/>
        </w:rPr>
      </w:pPr>
      <m:oMathPara>
        <m:oMathParaPr>
          <m:jc m:val="center"/>
        </m:oMathParaPr>
        <m:oMath>
          <m:r>
            <m:rPr>
              <m:sty m:val="p"/>
            </m:rPr>
            <w:rPr>
              <w:rFonts w:ascii="Cambria Math" w:hAnsi="Cambria Math" w:cs="Cambria Math"/>
              <w:sz w:val="16"/>
            </w:rPr>
            <m:t xml:space="preserve">Unidades de Elegibilidad para la Ronda </m:t>
          </m:r>
          <m:sSup>
            <m:sSupPr>
              <m:ctrlPr>
                <w:rPr>
                  <w:rFonts w:ascii="Cambria Math" w:hAnsi="Cambria Math" w:cs="Cambria Math"/>
                  <w:sz w:val="16"/>
                </w:rPr>
              </m:ctrlPr>
            </m:sSupPr>
            <m:e>
              <m:r>
                <m:rPr>
                  <m:sty m:val="p"/>
                </m:rPr>
                <w:rPr>
                  <w:rFonts w:ascii="Cambria Math" w:hAnsi="Cambria Math" w:cs="Cambria Math"/>
                  <w:sz w:val="16"/>
                </w:rPr>
                <m:t>subsecuente</m:t>
              </m:r>
            </m:e>
            <m:sup>
              <m:r>
                <w:rPr>
                  <w:rFonts w:ascii="Cambria Math" w:hAnsi="Cambria Math" w:cs="Cambria Math"/>
                  <w:sz w:val="16"/>
                </w:rPr>
                <m:t>*</m:t>
              </m:r>
            </m:sup>
          </m:sSup>
          <m:r>
            <m:rPr>
              <m:sty m:val="p"/>
            </m:rPr>
            <w:rPr>
              <w:rFonts w:ascii="Cambria Math" w:hAnsi="Cambria Math" w:cs="Cambria Math"/>
              <w:sz w:val="16"/>
            </w:rPr>
            <m:t>=</m:t>
          </m:r>
          <m:f>
            <m:fPr>
              <m:ctrlPr>
                <w:rPr>
                  <w:rFonts w:ascii="Cambria Math" w:hAnsi="Cambria Math"/>
                  <w:sz w:val="16"/>
                </w:rPr>
              </m:ctrlPr>
            </m:fPr>
            <m:num>
              <m:r>
                <m:rPr>
                  <m:sty m:val="p"/>
                </m:rPr>
                <w:rPr>
                  <w:rFonts w:ascii="Cambria Math" w:hAnsi="Cambria Math" w:cs="Cambria Math"/>
                  <w:sz w:val="16"/>
                </w:rPr>
                <m:t>Unidades de Actividad de la Ronda inmediata anterior</m:t>
              </m:r>
            </m:num>
            <m:den>
              <m:r>
                <m:rPr>
                  <m:sty m:val="p"/>
                </m:rPr>
                <w:rPr>
                  <w:rFonts w:ascii="Cambria Math" w:hAnsi="Cambria Math"/>
                  <w:sz w:val="16"/>
                </w:rPr>
                <m:t xml:space="preserve"> Nivel de Actividad mínimo de la Etapa en la que se encuentre</m:t>
              </m:r>
            </m:den>
          </m:f>
        </m:oMath>
      </m:oMathPara>
    </w:p>
    <w:p w14:paraId="50D52E68" w14:textId="77777777" w:rsidR="00BE03EB" w:rsidRDefault="00BE03EB" w:rsidP="00991591">
      <w:pPr>
        <w:spacing w:after="0" w:line="276" w:lineRule="auto"/>
        <w:ind w:left="708" w:right="757" w:firstLine="2"/>
        <w:jc w:val="both"/>
        <w:rPr>
          <w:rFonts w:ascii="ITC Avant Garde" w:hAnsi="ITC Avant Garde"/>
          <w:sz w:val="14"/>
        </w:rPr>
      </w:pPr>
    </w:p>
    <w:p w14:paraId="75987525" w14:textId="00E959D3" w:rsidR="000C6D4D" w:rsidRPr="00301E24" w:rsidRDefault="000C6D4D" w:rsidP="00991591">
      <w:pPr>
        <w:spacing w:after="0" w:line="276" w:lineRule="auto"/>
        <w:ind w:left="708" w:right="757" w:firstLine="2"/>
        <w:jc w:val="both"/>
        <w:rPr>
          <w:rFonts w:ascii="Arial" w:hAnsi="Arial" w:cs="Arial"/>
          <w:sz w:val="14"/>
        </w:rPr>
      </w:pPr>
      <w:r w:rsidRPr="00301E24">
        <w:rPr>
          <w:rFonts w:ascii="Arial" w:hAnsi="Arial" w:cs="Arial"/>
          <w:sz w:val="14"/>
        </w:rPr>
        <w:t xml:space="preserve">*Esta fórmula solo aplica </w:t>
      </w:r>
      <w:r w:rsidR="00991591" w:rsidRPr="00301E24">
        <w:rPr>
          <w:rFonts w:ascii="Arial" w:hAnsi="Arial" w:cs="Arial"/>
          <w:sz w:val="14"/>
        </w:rPr>
        <w:t>cuando</w:t>
      </w:r>
      <w:r w:rsidRPr="00301E24">
        <w:rPr>
          <w:rFonts w:ascii="Arial" w:hAnsi="Arial" w:cs="Arial"/>
          <w:sz w:val="14"/>
        </w:rPr>
        <w:t xml:space="preserve"> el Participante  no cumpla con el Nivel de Actividad mínimo de </w:t>
      </w:r>
      <w:r w:rsidR="00BE03EB" w:rsidRPr="00301E24">
        <w:rPr>
          <w:rFonts w:ascii="Arial" w:hAnsi="Arial" w:cs="Arial"/>
          <w:sz w:val="14"/>
        </w:rPr>
        <w:t>una</w:t>
      </w:r>
      <w:r w:rsidRPr="00301E24">
        <w:rPr>
          <w:rFonts w:ascii="Arial" w:hAnsi="Arial" w:cs="Arial"/>
          <w:sz w:val="14"/>
        </w:rPr>
        <w:t xml:space="preserve"> Ronda</w:t>
      </w:r>
      <w:r w:rsidR="00301E24" w:rsidRPr="00301E24">
        <w:rPr>
          <w:rFonts w:ascii="Arial" w:hAnsi="Arial" w:cs="Arial"/>
          <w:sz w:val="14"/>
        </w:rPr>
        <w:t xml:space="preserve"> determina</w:t>
      </w:r>
      <w:r w:rsidR="00BE03EB" w:rsidRPr="00301E24">
        <w:rPr>
          <w:rFonts w:ascii="Arial" w:hAnsi="Arial" w:cs="Arial"/>
          <w:sz w:val="14"/>
        </w:rPr>
        <w:t>da</w:t>
      </w:r>
      <w:r w:rsidRPr="00301E24">
        <w:rPr>
          <w:rFonts w:ascii="Arial" w:hAnsi="Arial" w:cs="Arial"/>
          <w:sz w:val="14"/>
        </w:rPr>
        <w:t xml:space="preserve">. </w:t>
      </w:r>
    </w:p>
    <w:p w14:paraId="6EDFC02C" w14:textId="4154657D" w:rsidR="00D21323" w:rsidRPr="00385C9B" w:rsidRDefault="00D21323" w:rsidP="008C1511">
      <w:pPr>
        <w:spacing w:after="0" w:line="276" w:lineRule="auto"/>
        <w:rPr>
          <w:rFonts w:ascii="Arial" w:hAnsi="Arial" w:cs="Arial"/>
        </w:rPr>
      </w:pPr>
    </w:p>
    <w:p w14:paraId="17C37A4C" w14:textId="62B52F5B" w:rsidR="002E4914" w:rsidRDefault="00D21323" w:rsidP="008C1511">
      <w:pPr>
        <w:spacing w:after="0" w:line="276" w:lineRule="auto"/>
        <w:jc w:val="both"/>
        <w:rPr>
          <w:rFonts w:ascii="Arial" w:hAnsi="Arial" w:cs="Arial"/>
        </w:rPr>
      </w:pPr>
      <w:bookmarkStart w:id="179" w:name="_Ref529183210"/>
      <w:r w:rsidRPr="00385C9B">
        <w:rPr>
          <w:rFonts w:ascii="Arial" w:hAnsi="Arial" w:cs="Arial"/>
        </w:rPr>
        <w:t xml:space="preserve">Cuando el resultado de la fórmula indicada en el presente numeral incluya una fracción, éste se redondeará </w:t>
      </w:r>
      <w:r w:rsidRPr="007762A9">
        <w:rPr>
          <w:rFonts w:ascii="Arial" w:hAnsi="Arial" w:cs="Arial"/>
        </w:rPr>
        <w:t>al número entero superior en caso de que la fracción sea mayor o igual a 0.5 (cero punto cinco) y se redondeará al número entero inferior, en caso que la fracción sea menor a 0.5 (cero punto cinco).</w:t>
      </w:r>
    </w:p>
    <w:p w14:paraId="5BE6996A" w14:textId="77777777" w:rsidR="007762A9" w:rsidRPr="00385C9B" w:rsidRDefault="007762A9" w:rsidP="008C1511">
      <w:pPr>
        <w:spacing w:after="0" w:line="276" w:lineRule="auto"/>
        <w:jc w:val="both"/>
        <w:rPr>
          <w:rFonts w:ascii="Arial" w:hAnsi="Arial" w:cs="Arial"/>
        </w:rPr>
      </w:pPr>
    </w:p>
    <w:p w14:paraId="44408EDC" w14:textId="23BBC9EC" w:rsidR="00D21323" w:rsidRDefault="00D21323" w:rsidP="008C1511">
      <w:pPr>
        <w:spacing w:after="0" w:line="276" w:lineRule="auto"/>
        <w:jc w:val="both"/>
        <w:rPr>
          <w:rFonts w:ascii="Arial" w:hAnsi="Arial" w:cs="Arial"/>
        </w:rPr>
      </w:pPr>
      <w:r w:rsidRPr="00385C9B">
        <w:rPr>
          <w:rFonts w:ascii="Arial" w:hAnsi="Arial" w:cs="Arial"/>
        </w:rPr>
        <w:t>Cabe señalar que, las Unidades de Elegibilidad iniciales de una Ronda en ningún caso podrán ser mayores a las Unidades de Elegibilidad iniciales de la Ronda anterior.</w:t>
      </w:r>
      <w:bookmarkEnd w:id="179"/>
    </w:p>
    <w:p w14:paraId="763E341B" w14:textId="77777777" w:rsidR="002E4914" w:rsidRPr="00385C9B" w:rsidRDefault="002E4914" w:rsidP="008C1511">
      <w:pPr>
        <w:spacing w:after="0" w:line="276" w:lineRule="auto"/>
        <w:jc w:val="both"/>
        <w:rPr>
          <w:rFonts w:ascii="Arial" w:hAnsi="Arial" w:cs="Arial"/>
        </w:rPr>
      </w:pPr>
    </w:p>
    <w:p w14:paraId="79A53225" w14:textId="0C83F649" w:rsidR="00D21323" w:rsidRDefault="00D21323" w:rsidP="008C1511">
      <w:pPr>
        <w:spacing w:after="0" w:line="276" w:lineRule="auto"/>
        <w:jc w:val="both"/>
        <w:rPr>
          <w:rFonts w:ascii="Arial" w:hAnsi="Arial" w:cs="Arial"/>
        </w:rPr>
      </w:pPr>
      <w:r w:rsidRPr="00385C9B">
        <w:rPr>
          <w:rFonts w:ascii="Arial" w:hAnsi="Arial" w:cs="Arial"/>
          <w:b/>
        </w:rPr>
        <w:t>Nota:</w:t>
      </w:r>
      <w:r w:rsidRPr="00385C9B">
        <w:rPr>
          <w:rFonts w:ascii="Arial" w:hAnsi="Arial" w:cs="Arial"/>
        </w:rPr>
        <w:t xml:space="preserve"> Ejemplos específicos en torno a cómo se calculan las Unidades de Actividad y las Unidades de Elegibilidad serán proporcionados en el Manual del SEPRO.</w:t>
      </w:r>
    </w:p>
    <w:p w14:paraId="3D8BFE19" w14:textId="6052DC07" w:rsidR="00990FC0" w:rsidRDefault="00990FC0" w:rsidP="008C1511">
      <w:pPr>
        <w:spacing w:after="0" w:line="276" w:lineRule="auto"/>
        <w:jc w:val="both"/>
        <w:rPr>
          <w:rFonts w:ascii="Arial" w:hAnsi="Arial" w:cs="Arial"/>
        </w:rPr>
      </w:pPr>
    </w:p>
    <w:p w14:paraId="65CFE945" w14:textId="2335EED5" w:rsidR="00990FC0" w:rsidRPr="0019241E" w:rsidRDefault="00990FC0" w:rsidP="008C1511">
      <w:pPr>
        <w:pStyle w:val="Ttulo3"/>
        <w:spacing w:before="0" w:line="276" w:lineRule="auto"/>
        <w:rPr>
          <w:rFonts w:ascii="Arial" w:hAnsi="Arial" w:cs="Arial"/>
          <w:b/>
          <w:color w:val="000000" w:themeColor="text1"/>
        </w:rPr>
      </w:pPr>
      <w:bookmarkStart w:id="180" w:name="_Toc47373430"/>
      <w:r w:rsidRPr="0019241E">
        <w:rPr>
          <w:rFonts w:ascii="Arial" w:hAnsi="Arial" w:cs="Arial"/>
          <w:b/>
          <w:color w:val="000000" w:themeColor="text1"/>
          <w:sz w:val="22"/>
          <w:szCs w:val="22"/>
        </w:rPr>
        <w:t>Reglas de transición entre las Etapas</w:t>
      </w:r>
      <w:bookmarkEnd w:id="180"/>
      <w:r w:rsidR="001957C3">
        <w:rPr>
          <w:rFonts w:ascii="Arial" w:hAnsi="Arial" w:cs="Arial"/>
          <w:b/>
          <w:color w:val="000000" w:themeColor="text1"/>
          <w:sz w:val="22"/>
          <w:szCs w:val="22"/>
        </w:rPr>
        <w:t>.</w:t>
      </w:r>
    </w:p>
    <w:p w14:paraId="37871DD0" w14:textId="77777777" w:rsidR="00EC5343" w:rsidRDefault="00EC5343" w:rsidP="008C1511">
      <w:pPr>
        <w:spacing w:after="0" w:line="276" w:lineRule="auto"/>
        <w:jc w:val="both"/>
        <w:rPr>
          <w:rFonts w:ascii="Arial" w:hAnsi="Arial" w:cs="Arial"/>
        </w:rPr>
      </w:pPr>
    </w:p>
    <w:p w14:paraId="38FD9A42" w14:textId="29F58B2F" w:rsidR="00990FC0" w:rsidRDefault="00990FC0" w:rsidP="008C1511">
      <w:pPr>
        <w:spacing w:after="0" w:line="276" w:lineRule="auto"/>
        <w:jc w:val="both"/>
        <w:rPr>
          <w:rFonts w:ascii="Arial" w:hAnsi="Arial" w:cs="Arial"/>
        </w:rPr>
      </w:pPr>
      <w:r w:rsidRPr="00385C9B">
        <w:rPr>
          <w:rFonts w:ascii="Arial" w:hAnsi="Arial" w:cs="Arial"/>
        </w:rPr>
        <w:t xml:space="preserve">Con base en la actividad mostrada por los Participantes durante </w:t>
      </w:r>
      <w:r w:rsidR="006B7106">
        <w:rPr>
          <w:rFonts w:ascii="Arial" w:hAnsi="Arial" w:cs="Arial"/>
        </w:rPr>
        <w:t xml:space="preserve">un </w:t>
      </w:r>
      <w:r w:rsidR="00A60918">
        <w:rPr>
          <w:rFonts w:ascii="Arial" w:hAnsi="Arial" w:cs="Arial"/>
        </w:rPr>
        <w:t>Concurso</w:t>
      </w:r>
      <w:r w:rsidRPr="00385C9B">
        <w:rPr>
          <w:rFonts w:ascii="Arial" w:hAnsi="Arial" w:cs="Arial"/>
        </w:rPr>
        <w:t xml:space="preserve">, incluido, pero no limitado a los porcentajes de </w:t>
      </w:r>
      <w:r>
        <w:rPr>
          <w:rFonts w:ascii="Arial" w:hAnsi="Arial" w:cs="Arial"/>
        </w:rPr>
        <w:t>Bloques</w:t>
      </w:r>
      <w:r w:rsidRPr="00385C9B">
        <w:rPr>
          <w:rFonts w:ascii="Arial" w:hAnsi="Arial" w:cs="Arial"/>
        </w:rPr>
        <w:t xml:space="preserve"> en las que se presenten nuevas Ofertas Válidas, el número total de nuevas Ofertas Válidas en todos los </w:t>
      </w:r>
      <w:r>
        <w:rPr>
          <w:rFonts w:ascii="Arial" w:hAnsi="Arial" w:cs="Arial"/>
        </w:rPr>
        <w:t>Bloques</w:t>
      </w:r>
      <w:r w:rsidRPr="00385C9B">
        <w:rPr>
          <w:rFonts w:ascii="Arial" w:hAnsi="Arial" w:cs="Arial"/>
        </w:rPr>
        <w:t xml:space="preserve"> o el aumento de Ofertas Válidas en todos los </w:t>
      </w:r>
      <w:r>
        <w:rPr>
          <w:rFonts w:ascii="Arial" w:hAnsi="Arial" w:cs="Arial"/>
        </w:rPr>
        <w:t>Bloques</w:t>
      </w:r>
      <w:r w:rsidRPr="00385C9B">
        <w:rPr>
          <w:rFonts w:ascii="Arial" w:hAnsi="Arial" w:cs="Arial"/>
        </w:rPr>
        <w:t>, el Instituto, discrecionalmente, podrá determinar la transición entre Etapas.</w:t>
      </w:r>
    </w:p>
    <w:p w14:paraId="6CFED260" w14:textId="77777777" w:rsidR="002E4914" w:rsidRPr="00385C9B" w:rsidRDefault="002E4914" w:rsidP="008C1511">
      <w:pPr>
        <w:spacing w:after="0" w:line="276" w:lineRule="auto"/>
        <w:jc w:val="both"/>
        <w:rPr>
          <w:rFonts w:ascii="Arial" w:hAnsi="Arial" w:cs="Arial"/>
        </w:rPr>
      </w:pPr>
    </w:p>
    <w:p w14:paraId="3291B37F" w14:textId="5A844DA3" w:rsidR="00990FC0" w:rsidRDefault="00990FC0" w:rsidP="008C1511">
      <w:pPr>
        <w:spacing w:after="0" w:line="276" w:lineRule="auto"/>
        <w:jc w:val="both"/>
        <w:rPr>
          <w:rFonts w:ascii="Arial" w:hAnsi="Arial" w:cs="Arial"/>
        </w:rPr>
      </w:pPr>
      <w:r w:rsidRPr="00385C9B">
        <w:rPr>
          <w:rFonts w:ascii="Arial" w:hAnsi="Arial" w:cs="Arial"/>
        </w:rPr>
        <w:t>El Instituto también</w:t>
      </w:r>
      <w:r w:rsidRPr="00385C9B" w:rsidDel="000A15D4">
        <w:rPr>
          <w:rFonts w:ascii="Arial" w:hAnsi="Arial" w:cs="Arial"/>
        </w:rPr>
        <w:t xml:space="preserve"> </w:t>
      </w:r>
      <w:r w:rsidRPr="00385C9B">
        <w:rPr>
          <w:rFonts w:ascii="Arial" w:hAnsi="Arial" w:cs="Arial"/>
        </w:rPr>
        <w:t xml:space="preserve">mantendrá la discrecionalidad de transitar </w:t>
      </w:r>
      <w:r w:rsidR="002E362B">
        <w:rPr>
          <w:rFonts w:ascii="Arial" w:hAnsi="Arial" w:cs="Arial"/>
        </w:rPr>
        <w:t>entre Etapas</w:t>
      </w:r>
      <w:r w:rsidRPr="00385C9B">
        <w:rPr>
          <w:rFonts w:ascii="Arial" w:hAnsi="Arial" w:cs="Arial"/>
        </w:rPr>
        <w:t xml:space="preserve">, a fin de que </w:t>
      </w:r>
      <w:r w:rsidR="006B7106">
        <w:rPr>
          <w:rFonts w:ascii="Arial" w:hAnsi="Arial" w:cs="Arial"/>
        </w:rPr>
        <w:t>un</w:t>
      </w:r>
      <w:r w:rsidRPr="00385C9B">
        <w:rPr>
          <w:rFonts w:ascii="Arial" w:hAnsi="Arial" w:cs="Arial"/>
        </w:rPr>
        <w:t xml:space="preserve"> </w:t>
      </w:r>
      <w:r w:rsidR="002E362B">
        <w:rPr>
          <w:rFonts w:ascii="Arial" w:hAnsi="Arial" w:cs="Arial"/>
        </w:rPr>
        <w:t>Concurso</w:t>
      </w:r>
      <w:r w:rsidR="00A60918" w:rsidRPr="00385C9B">
        <w:rPr>
          <w:rFonts w:ascii="Arial" w:hAnsi="Arial" w:cs="Arial"/>
        </w:rPr>
        <w:t xml:space="preserve"> </w:t>
      </w:r>
      <w:r w:rsidRPr="00385C9B">
        <w:rPr>
          <w:rFonts w:ascii="Arial" w:hAnsi="Arial" w:cs="Arial"/>
        </w:rPr>
        <w:t>no se extienda indefinidamente. Por ejemplo, el Instituto puede optar por llevar a cabo la transición directamente de la Etapa 1 a la Etapa 3 des</w:t>
      </w:r>
      <w:r w:rsidR="006B7106">
        <w:rPr>
          <w:rFonts w:ascii="Arial" w:hAnsi="Arial" w:cs="Arial"/>
        </w:rPr>
        <w:t xml:space="preserve">pués de evaluar la actividad de </w:t>
      </w:r>
      <w:r w:rsidR="00A60918">
        <w:rPr>
          <w:rFonts w:ascii="Arial" w:hAnsi="Arial" w:cs="Arial"/>
        </w:rPr>
        <w:t>un Concurso</w:t>
      </w:r>
      <w:r w:rsidRPr="00385C9B">
        <w:rPr>
          <w:rFonts w:ascii="Arial" w:hAnsi="Arial" w:cs="Arial"/>
        </w:rPr>
        <w:t>.</w:t>
      </w:r>
    </w:p>
    <w:p w14:paraId="21CBA50F" w14:textId="77777777" w:rsidR="002E4914" w:rsidRPr="00385C9B" w:rsidRDefault="002E4914" w:rsidP="00A9762C">
      <w:pPr>
        <w:spacing w:after="0" w:line="276" w:lineRule="auto"/>
        <w:jc w:val="both"/>
        <w:rPr>
          <w:rFonts w:ascii="Arial" w:hAnsi="Arial" w:cs="Arial"/>
        </w:rPr>
      </w:pPr>
    </w:p>
    <w:p w14:paraId="005B374B" w14:textId="6AF15F0D" w:rsidR="00990FC0" w:rsidRDefault="00990FC0" w:rsidP="008C1511">
      <w:pPr>
        <w:spacing w:after="0" w:line="276" w:lineRule="auto"/>
        <w:jc w:val="both"/>
        <w:rPr>
          <w:rFonts w:ascii="Arial" w:hAnsi="Arial" w:cs="Arial"/>
        </w:rPr>
      </w:pPr>
      <w:r w:rsidRPr="00385C9B">
        <w:rPr>
          <w:rFonts w:ascii="Arial" w:hAnsi="Arial" w:cs="Arial"/>
        </w:rPr>
        <w:t>No se omite mencionar que el Instituto avisará a los Participantes la transición de Etapas mediante un anuncio a través del SEPRO, al menos una Ronda antes de la transición entre Etapas.</w:t>
      </w:r>
    </w:p>
    <w:p w14:paraId="48D85302" w14:textId="77777777" w:rsidR="002E4914" w:rsidRPr="00385C9B" w:rsidRDefault="002E4914" w:rsidP="008C1511">
      <w:pPr>
        <w:spacing w:after="0" w:line="276" w:lineRule="auto"/>
        <w:jc w:val="both"/>
        <w:rPr>
          <w:rFonts w:ascii="Arial" w:hAnsi="Arial" w:cs="Arial"/>
        </w:rPr>
      </w:pPr>
    </w:p>
    <w:p w14:paraId="29F01BA8" w14:textId="6F01049F" w:rsidR="00990FC0" w:rsidRDefault="00990FC0" w:rsidP="008C1511">
      <w:pPr>
        <w:spacing w:after="0" w:line="276" w:lineRule="auto"/>
        <w:jc w:val="both"/>
        <w:rPr>
          <w:rFonts w:ascii="Arial" w:hAnsi="Arial" w:cs="Arial"/>
        </w:rPr>
      </w:pPr>
      <w:r w:rsidRPr="00385C9B">
        <w:rPr>
          <w:rFonts w:ascii="Arial" w:hAnsi="Arial" w:cs="Arial"/>
          <w:b/>
        </w:rPr>
        <w:t>Nota:</w:t>
      </w:r>
      <w:r w:rsidRPr="00385C9B">
        <w:rPr>
          <w:rFonts w:ascii="Arial" w:hAnsi="Arial" w:cs="Arial"/>
        </w:rPr>
        <w:t xml:space="preserve"> Las Rondas son consecutivas entre Etapas, de tal manera que la transición de una Etapa a otra no afectará la numeración de las Rondas, la cual continuará de manera ascendente.</w:t>
      </w:r>
    </w:p>
    <w:p w14:paraId="2E397F52" w14:textId="77777777" w:rsidR="00E53D84" w:rsidRDefault="00E53D84" w:rsidP="008C1511">
      <w:pPr>
        <w:spacing w:after="0" w:line="276" w:lineRule="auto"/>
        <w:jc w:val="both"/>
        <w:rPr>
          <w:rFonts w:ascii="Arial" w:hAnsi="Arial" w:cs="Arial"/>
        </w:rPr>
      </w:pPr>
    </w:p>
    <w:p w14:paraId="3A7B2392" w14:textId="11B57855" w:rsidR="00DD3F6D" w:rsidRPr="0019241E" w:rsidRDefault="00DD3F6D" w:rsidP="008C1511">
      <w:pPr>
        <w:pStyle w:val="Ttulo2"/>
        <w:spacing w:before="0" w:line="276" w:lineRule="auto"/>
        <w:rPr>
          <w:rFonts w:ascii="Arial" w:hAnsi="Arial" w:cs="Arial"/>
          <w:b/>
          <w:color w:val="000000" w:themeColor="text1"/>
        </w:rPr>
      </w:pPr>
      <w:bookmarkStart w:id="181" w:name="_Toc47373431"/>
      <w:r w:rsidRPr="0019241E">
        <w:rPr>
          <w:rFonts w:ascii="Arial" w:hAnsi="Arial" w:cs="Arial"/>
          <w:b/>
          <w:color w:val="000000" w:themeColor="text1"/>
          <w:sz w:val="22"/>
          <w:szCs w:val="22"/>
        </w:rPr>
        <w:t>Retiros</w:t>
      </w:r>
      <w:bookmarkEnd w:id="181"/>
      <w:r w:rsidR="001957C3">
        <w:rPr>
          <w:rFonts w:ascii="Arial" w:hAnsi="Arial" w:cs="Arial"/>
          <w:b/>
          <w:color w:val="000000" w:themeColor="text1"/>
          <w:sz w:val="22"/>
          <w:szCs w:val="22"/>
        </w:rPr>
        <w:t>.</w:t>
      </w:r>
    </w:p>
    <w:p w14:paraId="73B4BEF2" w14:textId="77777777" w:rsidR="00DD3F6D" w:rsidRDefault="00DD3F6D" w:rsidP="008C1511">
      <w:pPr>
        <w:spacing w:after="0" w:line="276" w:lineRule="auto"/>
        <w:jc w:val="both"/>
      </w:pPr>
    </w:p>
    <w:p w14:paraId="5A36D4DA" w14:textId="2002CE8D" w:rsidR="00990FC0" w:rsidRDefault="00990FC0" w:rsidP="008C1511">
      <w:pPr>
        <w:spacing w:after="0" w:line="276" w:lineRule="auto"/>
        <w:jc w:val="both"/>
        <w:rPr>
          <w:rFonts w:ascii="Arial" w:hAnsi="Arial" w:cs="Arial"/>
        </w:rPr>
      </w:pPr>
      <w:r w:rsidRPr="00385C9B">
        <w:rPr>
          <w:rFonts w:ascii="Arial" w:hAnsi="Arial" w:cs="Arial"/>
        </w:rPr>
        <w:t xml:space="preserve">Durante </w:t>
      </w:r>
      <w:r w:rsidR="006B7106">
        <w:rPr>
          <w:rFonts w:ascii="Arial" w:hAnsi="Arial" w:cs="Arial"/>
        </w:rPr>
        <w:t xml:space="preserve">un </w:t>
      </w:r>
      <w:r w:rsidR="00A60918">
        <w:rPr>
          <w:rFonts w:ascii="Arial" w:hAnsi="Arial" w:cs="Arial"/>
        </w:rPr>
        <w:t>Concurso</w:t>
      </w:r>
      <w:r w:rsidR="006B7106">
        <w:rPr>
          <w:rFonts w:ascii="Arial" w:hAnsi="Arial" w:cs="Arial"/>
        </w:rPr>
        <w:t>,</w:t>
      </w:r>
      <w:r w:rsidRPr="00385C9B">
        <w:rPr>
          <w:rFonts w:ascii="Arial" w:hAnsi="Arial" w:cs="Arial"/>
        </w:rPr>
        <w:t xml:space="preserve"> en una Ronda determinada, cada Participante podrá optar por realizar Retiros de las OVMAs con las que cuenta. Dichos Retiros sólo podrán llevarse a cabo en dos (2) ocasiones </w:t>
      </w:r>
      <w:r w:rsidR="00E953CA">
        <w:rPr>
          <w:rFonts w:ascii="Arial" w:hAnsi="Arial" w:cs="Arial"/>
        </w:rPr>
        <w:t>por</w:t>
      </w:r>
      <w:r w:rsidRPr="00385C9B">
        <w:rPr>
          <w:rFonts w:ascii="Arial" w:hAnsi="Arial" w:cs="Arial"/>
        </w:rPr>
        <w:t xml:space="preserve"> </w:t>
      </w:r>
      <w:r w:rsidR="00BD6112">
        <w:rPr>
          <w:rFonts w:ascii="Arial" w:hAnsi="Arial" w:cs="Arial"/>
        </w:rPr>
        <w:t xml:space="preserve">cada </w:t>
      </w:r>
      <w:r w:rsidR="00A60918">
        <w:rPr>
          <w:rFonts w:ascii="Arial" w:hAnsi="Arial" w:cs="Arial"/>
        </w:rPr>
        <w:t>Concurso</w:t>
      </w:r>
      <w:r w:rsidRPr="00385C9B">
        <w:rPr>
          <w:rFonts w:ascii="Arial" w:hAnsi="Arial" w:cs="Arial"/>
        </w:rPr>
        <w:t>, es decir, en dos (2) Rondas determinadas a su elección</w:t>
      </w:r>
      <w:r w:rsidR="00BD6112">
        <w:rPr>
          <w:rFonts w:ascii="Arial" w:hAnsi="Arial" w:cs="Arial"/>
        </w:rPr>
        <w:t xml:space="preserve"> en cada un</w:t>
      </w:r>
      <w:r w:rsidR="00A60918">
        <w:rPr>
          <w:rFonts w:ascii="Arial" w:hAnsi="Arial" w:cs="Arial"/>
        </w:rPr>
        <w:t>o</w:t>
      </w:r>
      <w:r w:rsidR="00BD6112">
        <w:rPr>
          <w:rFonts w:ascii="Arial" w:hAnsi="Arial" w:cs="Arial"/>
        </w:rPr>
        <w:t xml:space="preserve"> de </w:t>
      </w:r>
      <w:r w:rsidR="00A60918">
        <w:rPr>
          <w:rFonts w:ascii="Arial" w:hAnsi="Arial" w:cs="Arial"/>
        </w:rPr>
        <w:t>los Concursos</w:t>
      </w:r>
      <w:r w:rsidRPr="00385C9B">
        <w:rPr>
          <w:rFonts w:ascii="Arial" w:hAnsi="Arial" w:cs="Arial"/>
        </w:rPr>
        <w:t>. Una vez que el Participante haya realizado sus dos (2) Retiros disponibles</w:t>
      </w:r>
      <w:r w:rsidR="00BD6112">
        <w:rPr>
          <w:rFonts w:ascii="Arial" w:hAnsi="Arial" w:cs="Arial"/>
        </w:rPr>
        <w:t xml:space="preserve"> </w:t>
      </w:r>
      <w:r w:rsidR="00A60918">
        <w:rPr>
          <w:rFonts w:ascii="Arial" w:hAnsi="Arial" w:cs="Arial"/>
        </w:rPr>
        <w:t xml:space="preserve">en </w:t>
      </w:r>
      <w:r w:rsidR="00BD6112">
        <w:rPr>
          <w:rFonts w:ascii="Arial" w:hAnsi="Arial" w:cs="Arial"/>
        </w:rPr>
        <w:t xml:space="preserve">un </w:t>
      </w:r>
      <w:r w:rsidR="00A60918">
        <w:rPr>
          <w:rFonts w:ascii="Arial" w:hAnsi="Arial" w:cs="Arial"/>
        </w:rPr>
        <w:t>Concurso</w:t>
      </w:r>
      <w:r w:rsidRPr="00385C9B">
        <w:rPr>
          <w:rFonts w:ascii="Arial" w:hAnsi="Arial" w:cs="Arial"/>
        </w:rPr>
        <w:t>, éste no podrá realizar Retiros en ninguna Ronda posterior</w:t>
      </w:r>
      <w:r w:rsidR="00BD6112">
        <w:rPr>
          <w:rFonts w:ascii="Arial" w:hAnsi="Arial" w:cs="Arial"/>
        </w:rPr>
        <w:t xml:space="preserve"> de </w:t>
      </w:r>
      <w:r w:rsidR="00A60918">
        <w:rPr>
          <w:rFonts w:ascii="Arial" w:hAnsi="Arial" w:cs="Arial"/>
        </w:rPr>
        <w:t>ese</w:t>
      </w:r>
      <w:r w:rsidR="00D97CD8">
        <w:rPr>
          <w:rFonts w:ascii="Arial" w:hAnsi="Arial" w:cs="Arial"/>
        </w:rPr>
        <w:t xml:space="preserve"> </w:t>
      </w:r>
      <w:r w:rsidR="00A60918">
        <w:rPr>
          <w:rFonts w:ascii="Arial" w:hAnsi="Arial" w:cs="Arial"/>
        </w:rPr>
        <w:t>mismo Concurso</w:t>
      </w:r>
      <w:r w:rsidRPr="00385C9B">
        <w:rPr>
          <w:rFonts w:ascii="Arial" w:hAnsi="Arial" w:cs="Arial"/>
        </w:rPr>
        <w:t>.</w:t>
      </w:r>
    </w:p>
    <w:p w14:paraId="19318B31" w14:textId="77777777" w:rsidR="002E4914" w:rsidRPr="00385C9B" w:rsidRDefault="002E4914" w:rsidP="008C1511">
      <w:pPr>
        <w:spacing w:after="0" w:line="276" w:lineRule="auto"/>
        <w:jc w:val="both"/>
        <w:rPr>
          <w:rFonts w:ascii="Arial" w:hAnsi="Arial" w:cs="Arial"/>
        </w:rPr>
      </w:pPr>
    </w:p>
    <w:p w14:paraId="37FCEEE8" w14:textId="2A823E62" w:rsidR="00990FC0" w:rsidRDefault="00990FC0" w:rsidP="008C1511">
      <w:pPr>
        <w:spacing w:after="0" w:line="276" w:lineRule="auto"/>
        <w:jc w:val="both"/>
        <w:rPr>
          <w:rFonts w:ascii="Arial" w:hAnsi="Arial" w:cs="Arial"/>
        </w:rPr>
      </w:pPr>
      <w:r w:rsidRPr="00385C9B">
        <w:rPr>
          <w:rFonts w:ascii="Arial" w:hAnsi="Arial" w:cs="Arial"/>
        </w:rPr>
        <w:t>En cada Ronda en la que el Participante elija presentar Retiros, podrá hacerlo por el número de OVMAs que desee. Cabe señalar que, si se eligió mantener una OVMA</w:t>
      </w:r>
      <w:r w:rsidR="00F01089">
        <w:rPr>
          <w:rFonts w:ascii="Arial" w:hAnsi="Arial" w:cs="Arial"/>
        </w:rPr>
        <w:t>,</w:t>
      </w:r>
      <w:r w:rsidRPr="00385C9B">
        <w:rPr>
          <w:rFonts w:ascii="Arial" w:hAnsi="Arial" w:cs="Arial"/>
        </w:rPr>
        <w:t xml:space="preserve"> no se podrá presentar un Retiro por esa OVMA durante esa misma Ronda.</w:t>
      </w:r>
    </w:p>
    <w:p w14:paraId="464EB634" w14:textId="77777777" w:rsidR="002E4914" w:rsidRPr="00385C9B" w:rsidRDefault="002E4914" w:rsidP="008C1511">
      <w:pPr>
        <w:spacing w:after="0" w:line="276" w:lineRule="auto"/>
        <w:jc w:val="both"/>
        <w:rPr>
          <w:rFonts w:ascii="Arial" w:hAnsi="Arial" w:cs="Arial"/>
        </w:rPr>
      </w:pPr>
    </w:p>
    <w:p w14:paraId="50DC7266" w14:textId="206901D0" w:rsidR="00990FC0" w:rsidRDefault="00990FC0" w:rsidP="008C1511">
      <w:pPr>
        <w:spacing w:after="0" w:line="276" w:lineRule="auto"/>
        <w:jc w:val="both"/>
        <w:rPr>
          <w:rFonts w:ascii="Arial" w:hAnsi="Arial" w:cs="Arial"/>
        </w:rPr>
      </w:pPr>
      <w:r w:rsidRPr="00385C9B">
        <w:rPr>
          <w:rFonts w:ascii="Arial" w:hAnsi="Arial" w:cs="Arial"/>
        </w:rPr>
        <w:t xml:space="preserve">Al realizar un Retiro de una OVMA, las Unidades establecidas al </w:t>
      </w:r>
      <w:r>
        <w:rPr>
          <w:rFonts w:ascii="Arial" w:hAnsi="Arial" w:cs="Arial"/>
        </w:rPr>
        <w:t>Bloque</w:t>
      </w:r>
      <w:r w:rsidRPr="00385C9B">
        <w:rPr>
          <w:rFonts w:ascii="Arial" w:hAnsi="Arial" w:cs="Arial"/>
        </w:rPr>
        <w:t xml:space="preserve"> respectivo serán liberadas en las Unidades de Elegibilidad disponibles, por lo que el Participante podrá utilizar esas Unidades en otro(s) </w:t>
      </w:r>
      <w:r>
        <w:rPr>
          <w:rFonts w:ascii="Arial" w:hAnsi="Arial" w:cs="Arial"/>
        </w:rPr>
        <w:t>Bloque</w:t>
      </w:r>
      <w:r w:rsidRPr="00385C9B">
        <w:rPr>
          <w:rFonts w:ascii="Arial" w:hAnsi="Arial" w:cs="Arial"/>
        </w:rPr>
        <w:t>(s) para presentar Ofe</w:t>
      </w:r>
      <w:r w:rsidR="00DA5381">
        <w:rPr>
          <w:rFonts w:ascii="Arial" w:hAnsi="Arial" w:cs="Arial"/>
        </w:rPr>
        <w:t>rtas Válidas durante esa Ronda.</w:t>
      </w:r>
    </w:p>
    <w:p w14:paraId="7777549D" w14:textId="77777777" w:rsidR="00DA5381" w:rsidRPr="00385C9B" w:rsidRDefault="00DA5381" w:rsidP="008C1511">
      <w:pPr>
        <w:spacing w:after="0" w:line="276" w:lineRule="auto"/>
        <w:jc w:val="both"/>
        <w:rPr>
          <w:rFonts w:ascii="Arial" w:hAnsi="Arial" w:cs="Arial"/>
        </w:rPr>
      </w:pPr>
    </w:p>
    <w:p w14:paraId="6C1D8596" w14:textId="6B28651A" w:rsidR="00990FC0" w:rsidRDefault="00990FC0" w:rsidP="008C1511">
      <w:pPr>
        <w:spacing w:after="0" w:line="276" w:lineRule="auto"/>
        <w:jc w:val="both"/>
        <w:rPr>
          <w:rFonts w:ascii="Arial" w:hAnsi="Arial" w:cs="Arial"/>
        </w:rPr>
      </w:pPr>
      <w:bookmarkStart w:id="182" w:name="_Ref529281188"/>
      <w:r w:rsidRPr="00385C9B">
        <w:rPr>
          <w:rFonts w:ascii="Arial" w:hAnsi="Arial" w:cs="Arial"/>
        </w:rPr>
        <w:t xml:space="preserve">Ahora bien, posteriormente a la aplicación de un Retiro de una OVMA en un </w:t>
      </w:r>
      <w:r w:rsidR="00C51C6C">
        <w:rPr>
          <w:rFonts w:ascii="Arial" w:hAnsi="Arial" w:cs="Arial"/>
        </w:rPr>
        <w:t>Bloque</w:t>
      </w:r>
      <w:r w:rsidRPr="00385C9B">
        <w:rPr>
          <w:rFonts w:ascii="Arial" w:hAnsi="Arial" w:cs="Arial"/>
        </w:rPr>
        <w:t xml:space="preserve"> específico, se puede presentar cualquiera de estos escenarios:</w:t>
      </w:r>
    </w:p>
    <w:p w14:paraId="07BB84E5" w14:textId="77777777" w:rsidR="00BD6112" w:rsidRPr="00385C9B" w:rsidRDefault="00BD6112" w:rsidP="008C1511">
      <w:pPr>
        <w:spacing w:after="0" w:line="276" w:lineRule="auto"/>
        <w:jc w:val="both"/>
        <w:rPr>
          <w:rFonts w:ascii="Arial" w:hAnsi="Arial" w:cs="Arial"/>
        </w:rPr>
      </w:pPr>
    </w:p>
    <w:p w14:paraId="439ABB5C" w14:textId="055ECE1C" w:rsidR="00990FC0" w:rsidRPr="00385C9B" w:rsidRDefault="00990FC0" w:rsidP="008C1511">
      <w:pPr>
        <w:pStyle w:val="Prrafodelista"/>
        <w:numPr>
          <w:ilvl w:val="0"/>
          <w:numId w:val="27"/>
        </w:numPr>
        <w:spacing w:after="0" w:line="276" w:lineRule="auto"/>
        <w:ind w:left="851" w:hanging="567"/>
        <w:jc w:val="both"/>
        <w:rPr>
          <w:rFonts w:ascii="Arial" w:hAnsi="Arial" w:cs="Arial"/>
        </w:rPr>
      </w:pPr>
      <w:r w:rsidRPr="00385C9B">
        <w:rPr>
          <w:rFonts w:ascii="Arial" w:hAnsi="Arial" w:cs="Arial"/>
        </w:rPr>
        <w:t xml:space="preserve">La presentación de una nueva OVMA por ese </w:t>
      </w:r>
      <w:r w:rsidR="00C51C6C">
        <w:rPr>
          <w:rFonts w:ascii="Arial" w:hAnsi="Arial" w:cs="Arial"/>
        </w:rPr>
        <w:t>Bloque</w:t>
      </w:r>
      <w:r w:rsidRPr="00385C9B">
        <w:rPr>
          <w:rFonts w:ascii="Arial" w:hAnsi="Arial" w:cs="Arial"/>
        </w:rPr>
        <w:t xml:space="preserve"> por parte de otro Participante en una Ronda subsecuente, lo cual permitirá al Participante que retiró la OVMA, evitar ser acreedor a un Pago por Retiro.</w:t>
      </w:r>
    </w:p>
    <w:p w14:paraId="2212999B" w14:textId="77777777" w:rsidR="00990FC0" w:rsidRPr="00385C9B" w:rsidRDefault="00990FC0" w:rsidP="008C1511">
      <w:pPr>
        <w:pStyle w:val="Prrafodelista"/>
        <w:spacing w:after="0" w:line="276" w:lineRule="auto"/>
        <w:ind w:left="851" w:hanging="567"/>
        <w:jc w:val="both"/>
        <w:rPr>
          <w:rFonts w:ascii="Arial" w:hAnsi="Arial" w:cs="Arial"/>
        </w:rPr>
      </w:pPr>
    </w:p>
    <w:p w14:paraId="3E9B9957" w14:textId="1BB89060" w:rsidR="00990FC0" w:rsidRDefault="00990FC0" w:rsidP="008C1511">
      <w:pPr>
        <w:pStyle w:val="Prrafodelista"/>
        <w:numPr>
          <w:ilvl w:val="0"/>
          <w:numId w:val="27"/>
        </w:numPr>
        <w:spacing w:after="0" w:line="276" w:lineRule="auto"/>
        <w:ind w:left="851" w:hanging="567"/>
        <w:jc w:val="both"/>
        <w:rPr>
          <w:rFonts w:ascii="Arial" w:hAnsi="Arial" w:cs="Arial"/>
        </w:rPr>
      </w:pPr>
      <w:r w:rsidRPr="00385C9B">
        <w:rPr>
          <w:rFonts w:ascii="Arial" w:hAnsi="Arial" w:cs="Arial"/>
        </w:rPr>
        <w:t xml:space="preserve">Que no se presente una nueva OVMA por ese </w:t>
      </w:r>
      <w:r w:rsidR="00C51C6C">
        <w:rPr>
          <w:rFonts w:ascii="Arial" w:hAnsi="Arial" w:cs="Arial"/>
        </w:rPr>
        <w:t>Bloque</w:t>
      </w:r>
      <w:r w:rsidR="006B7106">
        <w:rPr>
          <w:rFonts w:ascii="Arial" w:hAnsi="Arial" w:cs="Arial"/>
        </w:rPr>
        <w:t xml:space="preserve"> durante el resto de</w:t>
      </w:r>
      <w:r w:rsidR="001D48AB">
        <w:rPr>
          <w:rFonts w:ascii="Arial" w:hAnsi="Arial" w:cs="Arial"/>
        </w:rPr>
        <w:t>l</w:t>
      </w:r>
      <w:r w:rsidRPr="00385C9B">
        <w:rPr>
          <w:rFonts w:ascii="Arial" w:hAnsi="Arial" w:cs="Arial"/>
        </w:rPr>
        <w:t xml:space="preserve"> </w:t>
      </w:r>
      <w:r w:rsidR="001D48AB">
        <w:rPr>
          <w:rFonts w:ascii="Arial" w:hAnsi="Arial" w:cs="Arial"/>
        </w:rPr>
        <w:t>Concurso</w:t>
      </w:r>
      <w:bookmarkEnd w:id="182"/>
      <w:r w:rsidRPr="00385C9B">
        <w:rPr>
          <w:rFonts w:ascii="Arial" w:hAnsi="Arial" w:cs="Arial"/>
        </w:rPr>
        <w:t xml:space="preserve"> y, en consecuencia, se declare </w:t>
      </w:r>
      <w:r w:rsidR="006B7106">
        <w:rPr>
          <w:rFonts w:ascii="Arial" w:hAnsi="Arial" w:cs="Arial"/>
        </w:rPr>
        <w:t>no asignado</w:t>
      </w:r>
      <w:r w:rsidRPr="00385C9B">
        <w:rPr>
          <w:rFonts w:ascii="Arial" w:hAnsi="Arial" w:cs="Arial"/>
        </w:rPr>
        <w:t xml:space="preserve"> dicho </w:t>
      </w:r>
      <w:r w:rsidR="00C51C6C">
        <w:rPr>
          <w:rFonts w:ascii="Arial" w:hAnsi="Arial" w:cs="Arial"/>
        </w:rPr>
        <w:t>Bloque</w:t>
      </w:r>
      <w:r w:rsidR="006B7106">
        <w:rPr>
          <w:rFonts w:ascii="Arial" w:hAnsi="Arial" w:cs="Arial"/>
        </w:rPr>
        <w:t xml:space="preserve"> </w:t>
      </w:r>
      <w:r w:rsidR="001D48AB">
        <w:rPr>
          <w:rFonts w:ascii="Arial" w:hAnsi="Arial" w:cs="Arial"/>
        </w:rPr>
        <w:t>en ese Concurso</w:t>
      </w:r>
      <w:r w:rsidRPr="00385C9B">
        <w:rPr>
          <w:rFonts w:ascii="Arial" w:hAnsi="Arial" w:cs="Arial"/>
        </w:rPr>
        <w:t xml:space="preserve">. En este caso, el Participante que realizó el último </w:t>
      </w:r>
      <w:r w:rsidRPr="006B7106">
        <w:rPr>
          <w:rFonts w:ascii="Arial" w:hAnsi="Arial" w:cs="Arial"/>
        </w:rPr>
        <w:t xml:space="preserve">Retiro por ese </w:t>
      </w:r>
      <w:r w:rsidR="00C51C6C" w:rsidRPr="006B7106">
        <w:rPr>
          <w:rFonts w:ascii="Arial" w:hAnsi="Arial" w:cs="Arial"/>
        </w:rPr>
        <w:t>Bloque</w:t>
      </w:r>
      <w:r w:rsidRPr="006B7106">
        <w:rPr>
          <w:rFonts w:ascii="Arial" w:hAnsi="Arial" w:cs="Arial"/>
        </w:rPr>
        <w:t>, será acreedor a un Pago por Retiro en término</w:t>
      </w:r>
      <w:r w:rsidR="00C51C6C" w:rsidRPr="006B7106">
        <w:rPr>
          <w:rFonts w:ascii="Arial" w:hAnsi="Arial" w:cs="Arial"/>
        </w:rPr>
        <w:t xml:space="preserve">s de lo señalado en el </w:t>
      </w:r>
      <w:r w:rsidR="006B7106" w:rsidRPr="006B7106">
        <w:rPr>
          <w:rFonts w:ascii="Arial" w:hAnsi="Arial" w:cs="Arial"/>
        </w:rPr>
        <w:t>numeral 3</w:t>
      </w:r>
      <w:r w:rsidRPr="006B7106">
        <w:rPr>
          <w:rFonts w:ascii="Arial" w:hAnsi="Arial" w:cs="Arial"/>
        </w:rPr>
        <w:t>.3.1 del presente</w:t>
      </w:r>
      <w:r w:rsidRPr="00385C9B">
        <w:rPr>
          <w:rFonts w:ascii="Arial" w:hAnsi="Arial" w:cs="Arial"/>
        </w:rPr>
        <w:t xml:space="preserve"> Apéndice. </w:t>
      </w:r>
    </w:p>
    <w:p w14:paraId="310F5DC1" w14:textId="77777777" w:rsidR="00C51C6C" w:rsidRPr="00385C9B" w:rsidRDefault="00C51C6C" w:rsidP="008C1511">
      <w:pPr>
        <w:pStyle w:val="Prrafodelista"/>
        <w:spacing w:after="0" w:line="276" w:lineRule="auto"/>
        <w:rPr>
          <w:rFonts w:ascii="Arial" w:hAnsi="Arial" w:cs="Arial"/>
        </w:rPr>
      </w:pPr>
    </w:p>
    <w:p w14:paraId="0D8574DB" w14:textId="05B78C74" w:rsidR="00C51C6C" w:rsidRPr="0019241E" w:rsidRDefault="00C51C6C" w:rsidP="008C1511">
      <w:pPr>
        <w:pStyle w:val="Ttulo3"/>
        <w:spacing w:before="0" w:line="276" w:lineRule="auto"/>
        <w:rPr>
          <w:rFonts w:ascii="Arial" w:hAnsi="Arial" w:cs="Arial"/>
          <w:b/>
          <w:color w:val="000000" w:themeColor="text1"/>
        </w:rPr>
      </w:pPr>
      <w:bookmarkStart w:id="183" w:name="_Toc47373432"/>
      <w:r w:rsidRPr="0019241E">
        <w:rPr>
          <w:rFonts w:ascii="Arial" w:hAnsi="Arial" w:cs="Arial"/>
          <w:b/>
          <w:color w:val="000000" w:themeColor="text1"/>
          <w:sz w:val="22"/>
          <w:szCs w:val="22"/>
        </w:rPr>
        <w:t>Pago por Retiro de una OVMA</w:t>
      </w:r>
      <w:bookmarkEnd w:id="183"/>
      <w:r w:rsidR="00FD1411">
        <w:rPr>
          <w:rFonts w:ascii="Arial" w:hAnsi="Arial" w:cs="Arial"/>
          <w:b/>
          <w:color w:val="000000" w:themeColor="text1"/>
          <w:sz w:val="22"/>
          <w:szCs w:val="22"/>
        </w:rPr>
        <w:t>.</w:t>
      </w:r>
    </w:p>
    <w:p w14:paraId="56B6FB6F" w14:textId="77777777" w:rsidR="00CE4EA5" w:rsidRPr="00385C9B" w:rsidRDefault="00CE4EA5" w:rsidP="008C1511">
      <w:pPr>
        <w:spacing w:after="0" w:line="276" w:lineRule="auto"/>
        <w:ind w:left="284"/>
        <w:jc w:val="both"/>
        <w:rPr>
          <w:rFonts w:ascii="Arial" w:hAnsi="Arial" w:cs="Arial"/>
          <w:b/>
        </w:rPr>
      </w:pPr>
    </w:p>
    <w:p w14:paraId="39F2D5E7" w14:textId="71918030" w:rsidR="00C51C6C" w:rsidRDefault="00C51C6C" w:rsidP="008C1511">
      <w:pPr>
        <w:spacing w:after="0" w:line="276" w:lineRule="auto"/>
        <w:jc w:val="both"/>
        <w:rPr>
          <w:rFonts w:ascii="Arial" w:hAnsi="Arial" w:cs="Arial"/>
        </w:rPr>
      </w:pPr>
      <w:r w:rsidRPr="00385C9B">
        <w:rPr>
          <w:rFonts w:ascii="Arial" w:hAnsi="Arial" w:cs="Arial"/>
        </w:rPr>
        <w:t>Cada OVMA que se retire podrá ser objeto de un Pago por Retiro cuando al término de</w:t>
      </w:r>
      <w:r w:rsidR="001D48AB">
        <w:rPr>
          <w:rFonts w:ascii="Arial" w:hAnsi="Arial" w:cs="Arial"/>
        </w:rPr>
        <w:t>l</w:t>
      </w:r>
      <w:r w:rsidR="006B7106">
        <w:rPr>
          <w:rFonts w:ascii="Arial" w:hAnsi="Arial" w:cs="Arial"/>
        </w:rPr>
        <w:t xml:space="preserve"> </w:t>
      </w:r>
      <w:r w:rsidR="001D48AB">
        <w:rPr>
          <w:rFonts w:ascii="Arial" w:hAnsi="Arial" w:cs="Arial"/>
        </w:rPr>
        <w:t>Concurso</w:t>
      </w:r>
      <w:r w:rsidR="006B7106">
        <w:rPr>
          <w:rFonts w:ascii="Arial" w:hAnsi="Arial" w:cs="Arial"/>
        </w:rPr>
        <w:t xml:space="preserve"> correspondiente</w:t>
      </w:r>
      <w:r w:rsidRPr="00385C9B">
        <w:rPr>
          <w:rFonts w:ascii="Arial" w:hAnsi="Arial" w:cs="Arial"/>
        </w:rPr>
        <w:t xml:space="preserve"> no exista otra OVMA por ese </w:t>
      </w:r>
      <w:r w:rsidR="00E953CA">
        <w:rPr>
          <w:rFonts w:ascii="Arial" w:hAnsi="Arial" w:cs="Arial"/>
        </w:rPr>
        <w:t>Bloque</w:t>
      </w:r>
      <w:r w:rsidRPr="00385C9B">
        <w:rPr>
          <w:rFonts w:ascii="Arial" w:hAnsi="Arial" w:cs="Arial"/>
        </w:rPr>
        <w:t xml:space="preserve">. El Participante que incurra en un Pago por Retiro no será considerado Participante Ganador del </w:t>
      </w:r>
      <w:r w:rsidR="00E953CA">
        <w:rPr>
          <w:rFonts w:ascii="Arial" w:hAnsi="Arial" w:cs="Arial"/>
        </w:rPr>
        <w:t>Bloque</w:t>
      </w:r>
      <w:r w:rsidRPr="00385C9B">
        <w:rPr>
          <w:rFonts w:ascii="Arial" w:hAnsi="Arial" w:cs="Arial"/>
        </w:rPr>
        <w:t xml:space="preserve"> en el cual se retiró la OVMA.</w:t>
      </w:r>
    </w:p>
    <w:p w14:paraId="5A5079EC" w14:textId="77777777" w:rsidR="002E4914" w:rsidRPr="00385C9B" w:rsidRDefault="002E4914" w:rsidP="008C1511">
      <w:pPr>
        <w:spacing w:after="0" w:line="276" w:lineRule="auto"/>
        <w:jc w:val="both"/>
        <w:rPr>
          <w:rFonts w:ascii="Arial" w:hAnsi="Arial" w:cs="Arial"/>
        </w:rPr>
      </w:pPr>
    </w:p>
    <w:p w14:paraId="3589E3DA" w14:textId="197A8131" w:rsidR="00C51C6C" w:rsidRDefault="00C51C6C" w:rsidP="008C1511">
      <w:pPr>
        <w:spacing w:after="0" w:line="276" w:lineRule="auto"/>
        <w:jc w:val="both"/>
        <w:rPr>
          <w:rFonts w:ascii="Arial" w:hAnsi="Arial" w:cs="Arial"/>
        </w:rPr>
      </w:pPr>
      <w:r w:rsidRPr="00385C9B">
        <w:rPr>
          <w:rFonts w:ascii="Arial" w:hAnsi="Arial" w:cs="Arial"/>
        </w:rPr>
        <w:t>Una vez finalizado el PPO, y dados a conocer los resultados, el Instituto notificará a los Participantes las Actas de Fallo y, en su caso, los Acuerdos de Pleno que incluirán los Pagos por Retiro en los que, en su caso, hubiese incurrido cada Participante.</w:t>
      </w:r>
    </w:p>
    <w:p w14:paraId="0BBAEFC6" w14:textId="77777777" w:rsidR="002E4914" w:rsidRPr="00385C9B" w:rsidRDefault="002E4914" w:rsidP="008C1511">
      <w:pPr>
        <w:spacing w:after="0" w:line="276" w:lineRule="auto"/>
        <w:jc w:val="both"/>
        <w:rPr>
          <w:rFonts w:ascii="Arial" w:hAnsi="Arial" w:cs="Arial"/>
        </w:rPr>
      </w:pPr>
    </w:p>
    <w:p w14:paraId="6EFED923" w14:textId="754E6186" w:rsidR="00C51C6C" w:rsidRPr="00385C9B" w:rsidRDefault="00C51C6C" w:rsidP="008C1511">
      <w:pPr>
        <w:spacing w:after="0" w:line="276" w:lineRule="auto"/>
        <w:jc w:val="both"/>
        <w:rPr>
          <w:rFonts w:ascii="Arial" w:hAnsi="Arial" w:cs="Arial"/>
        </w:rPr>
      </w:pPr>
      <w:r w:rsidRPr="00385C9B">
        <w:rPr>
          <w:rFonts w:ascii="Arial" w:hAnsi="Arial" w:cs="Arial"/>
        </w:rPr>
        <w:t xml:space="preserve">Los Participantes que hayan incurrido en un </w:t>
      </w:r>
      <w:r w:rsidRPr="006B7106">
        <w:rPr>
          <w:rFonts w:ascii="Arial" w:hAnsi="Arial" w:cs="Arial"/>
        </w:rPr>
        <w:t xml:space="preserve">Pago por Retiro, deberán dar cumplimiento al pago según lo señalado en el numeral 6.4.4 de las Bases. El monto del Pago por Retiro será el </w:t>
      </w:r>
      <w:r w:rsidRPr="006B7106">
        <w:rPr>
          <w:rFonts w:ascii="Arial" w:hAnsi="Arial" w:cs="Arial"/>
        </w:rPr>
        <w:lastRenderedPageBreak/>
        <w:t xml:space="preserve">resultado de aplicar la Fórmula de </w:t>
      </w:r>
      <w:r w:rsidR="00227244" w:rsidRPr="006B7106">
        <w:rPr>
          <w:rFonts w:ascii="Arial" w:hAnsi="Arial" w:cs="Arial"/>
        </w:rPr>
        <w:t>Conversión</w:t>
      </w:r>
      <w:r w:rsidRPr="006B7106">
        <w:rPr>
          <w:rFonts w:ascii="Arial" w:hAnsi="Arial" w:cs="Arial"/>
        </w:rPr>
        <w:t xml:space="preserve"> a la OVMA retirada sin considerar ningún Componente No Económico.</w:t>
      </w:r>
      <w:r w:rsidRPr="00385C9B">
        <w:rPr>
          <w:rFonts w:ascii="Arial" w:hAnsi="Arial" w:cs="Arial"/>
        </w:rPr>
        <w:t xml:space="preserve"> </w:t>
      </w:r>
    </w:p>
    <w:p w14:paraId="40E25FC6" w14:textId="5F57372B" w:rsidR="00224E54" w:rsidRDefault="00224E54" w:rsidP="008C1511">
      <w:pPr>
        <w:spacing w:after="0" w:line="276" w:lineRule="auto"/>
        <w:rPr>
          <w:rFonts w:ascii="Arial" w:hAnsi="Arial" w:cs="Arial"/>
        </w:rPr>
      </w:pPr>
    </w:p>
    <w:p w14:paraId="2FEC646F" w14:textId="29256BD1" w:rsidR="00F34651" w:rsidRPr="0019241E" w:rsidRDefault="00F34651" w:rsidP="008C1511">
      <w:pPr>
        <w:pStyle w:val="Ttulo2"/>
        <w:spacing w:before="0" w:line="276" w:lineRule="auto"/>
        <w:rPr>
          <w:rFonts w:ascii="Arial" w:hAnsi="Arial" w:cs="Arial"/>
          <w:b/>
          <w:color w:val="000000" w:themeColor="text1"/>
        </w:rPr>
      </w:pPr>
      <w:bookmarkStart w:id="184" w:name="_Toc47373433"/>
      <w:r w:rsidRPr="0019241E">
        <w:rPr>
          <w:rFonts w:ascii="Arial" w:hAnsi="Arial" w:cs="Arial"/>
          <w:b/>
          <w:color w:val="000000" w:themeColor="text1"/>
          <w:sz w:val="22"/>
          <w:szCs w:val="22"/>
        </w:rPr>
        <w:t>Dispensas</w:t>
      </w:r>
      <w:bookmarkEnd w:id="184"/>
      <w:r w:rsidR="00FE31AE">
        <w:rPr>
          <w:rFonts w:ascii="Arial" w:hAnsi="Arial" w:cs="Arial"/>
          <w:b/>
          <w:color w:val="000000" w:themeColor="text1"/>
          <w:sz w:val="22"/>
          <w:szCs w:val="22"/>
        </w:rPr>
        <w:t>.</w:t>
      </w:r>
    </w:p>
    <w:p w14:paraId="259D0FC7" w14:textId="77777777" w:rsidR="007E3742" w:rsidRDefault="007E3742" w:rsidP="008C1511">
      <w:pPr>
        <w:spacing w:after="0" w:line="276" w:lineRule="auto"/>
        <w:jc w:val="both"/>
        <w:rPr>
          <w:rFonts w:ascii="Arial" w:hAnsi="Arial" w:cs="Arial"/>
        </w:rPr>
      </w:pPr>
    </w:p>
    <w:p w14:paraId="4F134CC6" w14:textId="377D1177" w:rsidR="00F34651" w:rsidRDefault="00E953CA" w:rsidP="008C1511">
      <w:pPr>
        <w:spacing w:after="0" w:line="276" w:lineRule="auto"/>
        <w:jc w:val="both"/>
        <w:rPr>
          <w:rFonts w:ascii="Arial" w:hAnsi="Arial" w:cs="Arial"/>
        </w:rPr>
      </w:pPr>
      <w:r w:rsidRPr="00385C9B">
        <w:rPr>
          <w:rFonts w:ascii="Arial" w:hAnsi="Arial" w:cs="Arial"/>
        </w:rPr>
        <w:t xml:space="preserve">Durante una Ronda determinada, cada Participante podrá optar por </w:t>
      </w:r>
      <w:r>
        <w:rPr>
          <w:rFonts w:ascii="Arial" w:hAnsi="Arial" w:cs="Arial"/>
        </w:rPr>
        <w:t>ejercer una de las</w:t>
      </w:r>
      <w:r w:rsidRPr="00385C9B">
        <w:rPr>
          <w:rFonts w:ascii="Arial" w:hAnsi="Arial" w:cs="Arial"/>
        </w:rPr>
        <w:t xml:space="preserve"> </w:t>
      </w:r>
      <w:r>
        <w:rPr>
          <w:rFonts w:ascii="Arial" w:hAnsi="Arial" w:cs="Arial"/>
        </w:rPr>
        <w:t>Dispensas</w:t>
      </w:r>
      <w:r w:rsidRPr="00385C9B">
        <w:rPr>
          <w:rFonts w:ascii="Arial" w:hAnsi="Arial" w:cs="Arial"/>
        </w:rPr>
        <w:t xml:space="preserve"> </w:t>
      </w:r>
      <w:r>
        <w:rPr>
          <w:rFonts w:ascii="Arial" w:hAnsi="Arial" w:cs="Arial"/>
        </w:rPr>
        <w:t>con las que cuenta. Dicha</w:t>
      </w:r>
      <w:r w:rsidRPr="00385C9B">
        <w:rPr>
          <w:rFonts w:ascii="Arial" w:hAnsi="Arial" w:cs="Arial"/>
        </w:rPr>
        <w:t xml:space="preserve">s </w:t>
      </w:r>
      <w:r>
        <w:rPr>
          <w:rFonts w:ascii="Arial" w:hAnsi="Arial" w:cs="Arial"/>
        </w:rPr>
        <w:t>Dispensas</w:t>
      </w:r>
      <w:r w:rsidRPr="00385C9B">
        <w:rPr>
          <w:rFonts w:ascii="Arial" w:hAnsi="Arial" w:cs="Arial"/>
        </w:rPr>
        <w:t xml:space="preserve"> sólo podrán </w:t>
      </w:r>
      <w:r>
        <w:rPr>
          <w:rFonts w:ascii="Arial" w:hAnsi="Arial" w:cs="Arial"/>
        </w:rPr>
        <w:t>ejercerse</w:t>
      </w:r>
      <w:r w:rsidRPr="00385C9B">
        <w:rPr>
          <w:rFonts w:ascii="Arial" w:hAnsi="Arial" w:cs="Arial"/>
        </w:rPr>
        <w:t xml:space="preserve"> en dos (2) ocasiones </w:t>
      </w:r>
      <w:r>
        <w:rPr>
          <w:rFonts w:ascii="Arial" w:hAnsi="Arial" w:cs="Arial"/>
        </w:rPr>
        <w:t>por</w:t>
      </w:r>
      <w:r w:rsidRPr="00385C9B">
        <w:rPr>
          <w:rFonts w:ascii="Arial" w:hAnsi="Arial" w:cs="Arial"/>
        </w:rPr>
        <w:t xml:space="preserve"> </w:t>
      </w:r>
      <w:r>
        <w:rPr>
          <w:rFonts w:ascii="Arial" w:hAnsi="Arial" w:cs="Arial"/>
        </w:rPr>
        <w:t xml:space="preserve">cada </w:t>
      </w:r>
      <w:r w:rsidR="0010788B">
        <w:rPr>
          <w:rFonts w:ascii="Arial" w:hAnsi="Arial" w:cs="Arial"/>
        </w:rPr>
        <w:t xml:space="preserve">Concurso </w:t>
      </w:r>
      <w:r>
        <w:rPr>
          <w:rFonts w:ascii="Arial" w:hAnsi="Arial" w:cs="Arial"/>
        </w:rPr>
        <w:t>d</w:t>
      </w:r>
      <w:r w:rsidRPr="00385C9B">
        <w:rPr>
          <w:rFonts w:ascii="Arial" w:hAnsi="Arial" w:cs="Arial"/>
        </w:rPr>
        <w:t>el PPO, es decir, en dos (2) Rondas determinadas a su elección</w:t>
      </w:r>
      <w:r>
        <w:rPr>
          <w:rFonts w:ascii="Arial" w:hAnsi="Arial" w:cs="Arial"/>
        </w:rPr>
        <w:t xml:space="preserve"> en cada una de </w:t>
      </w:r>
      <w:r w:rsidR="0010788B">
        <w:rPr>
          <w:rFonts w:ascii="Arial" w:hAnsi="Arial" w:cs="Arial"/>
        </w:rPr>
        <w:t>los Concursos</w:t>
      </w:r>
      <w:r w:rsidRPr="00385C9B">
        <w:rPr>
          <w:rFonts w:ascii="Arial" w:hAnsi="Arial" w:cs="Arial"/>
        </w:rPr>
        <w:t xml:space="preserve">. Una vez que el Participante haya </w:t>
      </w:r>
      <w:r w:rsidR="008876FF">
        <w:rPr>
          <w:rFonts w:ascii="Arial" w:hAnsi="Arial" w:cs="Arial"/>
        </w:rPr>
        <w:t>utilizado</w:t>
      </w:r>
      <w:r w:rsidR="008876FF" w:rsidRPr="00385C9B">
        <w:rPr>
          <w:rFonts w:ascii="Arial" w:hAnsi="Arial" w:cs="Arial"/>
        </w:rPr>
        <w:t xml:space="preserve"> </w:t>
      </w:r>
      <w:r w:rsidRPr="00385C9B">
        <w:rPr>
          <w:rFonts w:ascii="Arial" w:hAnsi="Arial" w:cs="Arial"/>
        </w:rPr>
        <w:t xml:space="preserve">sus dos (2) </w:t>
      </w:r>
      <w:r>
        <w:rPr>
          <w:rFonts w:ascii="Arial" w:hAnsi="Arial" w:cs="Arial"/>
        </w:rPr>
        <w:t>Dispensas</w:t>
      </w:r>
      <w:r w:rsidRPr="00385C9B">
        <w:rPr>
          <w:rFonts w:ascii="Arial" w:hAnsi="Arial" w:cs="Arial"/>
        </w:rPr>
        <w:t xml:space="preserve"> disponibles</w:t>
      </w:r>
      <w:r>
        <w:rPr>
          <w:rFonts w:ascii="Arial" w:hAnsi="Arial" w:cs="Arial"/>
        </w:rPr>
        <w:t xml:space="preserve"> </w:t>
      </w:r>
      <w:r w:rsidR="0010788B">
        <w:rPr>
          <w:rFonts w:ascii="Arial" w:hAnsi="Arial" w:cs="Arial"/>
        </w:rPr>
        <w:t xml:space="preserve">en </w:t>
      </w:r>
      <w:r>
        <w:rPr>
          <w:rFonts w:ascii="Arial" w:hAnsi="Arial" w:cs="Arial"/>
        </w:rPr>
        <w:t xml:space="preserve">un </w:t>
      </w:r>
      <w:r w:rsidR="0010788B">
        <w:rPr>
          <w:rFonts w:ascii="Arial" w:hAnsi="Arial" w:cs="Arial"/>
        </w:rPr>
        <w:t>Concurso</w:t>
      </w:r>
      <w:r w:rsidRPr="00385C9B">
        <w:rPr>
          <w:rFonts w:ascii="Arial" w:hAnsi="Arial" w:cs="Arial"/>
        </w:rPr>
        <w:t xml:space="preserve">, éste no podrá </w:t>
      </w:r>
      <w:r w:rsidR="00301E24">
        <w:rPr>
          <w:rFonts w:ascii="Arial" w:hAnsi="Arial" w:cs="Arial"/>
        </w:rPr>
        <w:t>utilizar</w:t>
      </w:r>
      <w:r w:rsidR="008876FF" w:rsidRPr="00385C9B">
        <w:rPr>
          <w:rFonts w:ascii="Arial" w:hAnsi="Arial" w:cs="Arial"/>
        </w:rPr>
        <w:t xml:space="preserve"> </w:t>
      </w:r>
      <w:r>
        <w:rPr>
          <w:rFonts w:ascii="Arial" w:hAnsi="Arial" w:cs="Arial"/>
        </w:rPr>
        <w:t>Dispensas</w:t>
      </w:r>
      <w:r w:rsidRPr="00385C9B">
        <w:rPr>
          <w:rFonts w:ascii="Arial" w:hAnsi="Arial" w:cs="Arial"/>
        </w:rPr>
        <w:t xml:space="preserve"> </w:t>
      </w:r>
      <w:r w:rsidR="00301E24">
        <w:rPr>
          <w:rFonts w:ascii="Arial" w:hAnsi="Arial" w:cs="Arial"/>
        </w:rPr>
        <w:t xml:space="preserve">adicionales </w:t>
      </w:r>
      <w:r w:rsidRPr="00385C9B">
        <w:rPr>
          <w:rFonts w:ascii="Arial" w:hAnsi="Arial" w:cs="Arial"/>
        </w:rPr>
        <w:t>en ninguna Ronda posterior</w:t>
      </w:r>
      <w:r>
        <w:rPr>
          <w:rFonts w:ascii="Arial" w:hAnsi="Arial" w:cs="Arial"/>
        </w:rPr>
        <w:t xml:space="preserve"> de es</w:t>
      </w:r>
      <w:r w:rsidR="0010788B">
        <w:rPr>
          <w:rFonts w:ascii="Arial" w:hAnsi="Arial" w:cs="Arial"/>
        </w:rPr>
        <w:t>e</w:t>
      </w:r>
      <w:r>
        <w:rPr>
          <w:rFonts w:ascii="Arial" w:hAnsi="Arial" w:cs="Arial"/>
        </w:rPr>
        <w:t xml:space="preserve"> </w:t>
      </w:r>
      <w:r w:rsidR="0010788B">
        <w:rPr>
          <w:rFonts w:ascii="Arial" w:hAnsi="Arial" w:cs="Arial"/>
        </w:rPr>
        <w:t>Concurso</w:t>
      </w:r>
      <w:r>
        <w:rPr>
          <w:rFonts w:ascii="Arial" w:hAnsi="Arial" w:cs="Arial"/>
        </w:rPr>
        <w:t xml:space="preserve">. </w:t>
      </w:r>
      <w:r w:rsidR="00F34651" w:rsidRPr="00385C9B">
        <w:rPr>
          <w:rFonts w:ascii="Arial" w:hAnsi="Arial" w:cs="Arial"/>
        </w:rPr>
        <w:t>Una Dispensa se ejercerá si el Participante:</w:t>
      </w:r>
    </w:p>
    <w:p w14:paraId="5D87D978" w14:textId="77777777" w:rsidR="002E4914" w:rsidRPr="00385C9B" w:rsidRDefault="002E4914" w:rsidP="008C1511">
      <w:pPr>
        <w:spacing w:after="0" w:line="276" w:lineRule="auto"/>
        <w:jc w:val="both"/>
        <w:rPr>
          <w:rFonts w:ascii="Arial" w:hAnsi="Arial" w:cs="Arial"/>
        </w:rPr>
      </w:pPr>
    </w:p>
    <w:p w14:paraId="517DE12C" w14:textId="77777777" w:rsidR="00F34651" w:rsidRPr="00385C9B" w:rsidRDefault="00F34651" w:rsidP="008C1511">
      <w:pPr>
        <w:pStyle w:val="Prrafodelista"/>
        <w:numPr>
          <w:ilvl w:val="0"/>
          <w:numId w:val="29"/>
        </w:numPr>
        <w:spacing w:after="0" w:line="276" w:lineRule="auto"/>
        <w:ind w:left="851" w:hanging="567"/>
        <w:jc w:val="both"/>
        <w:rPr>
          <w:rFonts w:ascii="Arial" w:hAnsi="Arial" w:cs="Arial"/>
        </w:rPr>
      </w:pPr>
      <w:r w:rsidRPr="00385C9B">
        <w:rPr>
          <w:rFonts w:ascii="Arial" w:hAnsi="Arial" w:cs="Arial"/>
        </w:rPr>
        <w:t xml:space="preserve">Elije manualmente en el SEPRO colocar una Dispensa para una Ronda determinada. </w:t>
      </w:r>
    </w:p>
    <w:p w14:paraId="6534247B" w14:textId="77777777" w:rsidR="00F34651" w:rsidRPr="00385C9B" w:rsidRDefault="00F34651" w:rsidP="008C1511">
      <w:pPr>
        <w:pStyle w:val="Prrafodelista"/>
        <w:spacing w:after="0" w:line="276" w:lineRule="auto"/>
        <w:ind w:left="851" w:hanging="567"/>
        <w:jc w:val="both"/>
        <w:rPr>
          <w:rFonts w:ascii="Arial" w:hAnsi="Arial" w:cs="Arial"/>
        </w:rPr>
      </w:pPr>
    </w:p>
    <w:p w14:paraId="1C68782C" w14:textId="77777777" w:rsidR="00F34651" w:rsidRPr="00385C9B" w:rsidRDefault="00F34651" w:rsidP="008C1511">
      <w:pPr>
        <w:pStyle w:val="Prrafodelista"/>
        <w:numPr>
          <w:ilvl w:val="0"/>
          <w:numId w:val="29"/>
        </w:numPr>
        <w:spacing w:after="0" w:line="276" w:lineRule="auto"/>
        <w:ind w:left="851" w:hanging="567"/>
        <w:jc w:val="both"/>
        <w:rPr>
          <w:rFonts w:ascii="Arial" w:hAnsi="Arial" w:cs="Arial"/>
        </w:rPr>
      </w:pPr>
      <w:r w:rsidRPr="00385C9B">
        <w:rPr>
          <w:rFonts w:ascii="Arial" w:hAnsi="Arial" w:cs="Arial"/>
        </w:rPr>
        <w:t>No presenta, cuando menos, una Oferta Válida durante una Ronda determinada y éste no cuenta con al menos una OVMA vigente; en este caso, la Dispensa se aplicará automáticamente por el SEPRO.</w:t>
      </w:r>
    </w:p>
    <w:p w14:paraId="37F15530" w14:textId="77777777" w:rsidR="00F34651" w:rsidRPr="00385C9B" w:rsidRDefault="00F34651" w:rsidP="008C1511">
      <w:pPr>
        <w:spacing w:after="0" w:line="276" w:lineRule="auto"/>
        <w:jc w:val="both"/>
        <w:rPr>
          <w:rFonts w:ascii="Arial" w:hAnsi="Arial" w:cs="Arial"/>
        </w:rPr>
      </w:pPr>
    </w:p>
    <w:p w14:paraId="6EF34951" w14:textId="67AC3A18" w:rsidR="00F34651" w:rsidRDefault="00813F88" w:rsidP="008C1511">
      <w:pPr>
        <w:spacing w:after="0" w:line="276" w:lineRule="auto"/>
        <w:jc w:val="both"/>
        <w:rPr>
          <w:rFonts w:ascii="Arial" w:hAnsi="Arial" w:cs="Arial"/>
        </w:rPr>
      </w:pPr>
      <w:r>
        <w:rPr>
          <w:rFonts w:ascii="Arial" w:hAnsi="Arial" w:cs="Arial"/>
        </w:rPr>
        <w:t>L</w:t>
      </w:r>
      <w:r w:rsidR="00F34651" w:rsidRPr="00385C9B">
        <w:rPr>
          <w:rFonts w:ascii="Arial" w:hAnsi="Arial" w:cs="Arial"/>
        </w:rPr>
        <w:t>a Dispen</w:t>
      </w:r>
      <w:r w:rsidR="00C438D5">
        <w:rPr>
          <w:rFonts w:ascii="Arial" w:hAnsi="Arial" w:cs="Arial"/>
        </w:rPr>
        <w:t xml:space="preserve">sa permite que un Participante en un </w:t>
      </w:r>
      <w:r w:rsidR="0010788B">
        <w:rPr>
          <w:rFonts w:ascii="Arial" w:hAnsi="Arial" w:cs="Arial"/>
        </w:rPr>
        <w:t>Concurso determinado</w:t>
      </w:r>
      <w:r w:rsidR="00C438D5">
        <w:rPr>
          <w:rFonts w:ascii="Arial" w:hAnsi="Arial" w:cs="Arial"/>
        </w:rPr>
        <w:t>:</w:t>
      </w:r>
    </w:p>
    <w:p w14:paraId="2C40B192" w14:textId="77777777" w:rsidR="002E4914" w:rsidRPr="00385C9B" w:rsidRDefault="002E4914" w:rsidP="008C1511">
      <w:pPr>
        <w:spacing w:after="0" w:line="276" w:lineRule="auto"/>
        <w:jc w:val="both"/>
        <w:rPr>
          <w:rFonts w:ascii="Arial" w:hAnsi="Arial" w:cs="Arial"/>
        </w:rPr>
      </w:pPr>
    </w:p>
    <w:p w14:paraId="06508ABC" w14:textId="77777777" w:rsidR="00F34651" w:rsidRPr="00385C9B" w:rsidRDefault="00F34651" w:rsidP="008C1511">
      <w:pPr>
        <w:pStyle w:val="Prrafodelista"/>
        <w:numPr>
          <w:ilvl w:val="0"/>
          <w:numId w:val="28"/>
        </w:numPr>
        <w:spacing w:after="0" w:line="276" w:lineRule="auto"/>
        <w:ind w:left="851" w:hanging="567"/>
        <w:jc w:val="both"/>
        <w:rPr>
          <w:rFonts w:ascii="Arial" w:hAnsi="Arial" w:cs="Arial"/>
        </w:rPr>
      </w:pPr>
      <w:r w:rsidRPr="00385C9B">
        <w:rPr>
          <w:rFonts w:ascii="Arial" w:hAnsi="Arial" w:cs="Arial"/>
        </w:rPr>
        <w:t>No presente ninguna Oferta Válida en una Ronda determinada sin perder Unidades de Elegibilidad en la Ronda subsecuente.</w:t>
      </w:r>
    </w:p>
    <w:p w14:paraId="5AE70DC3" w14:textId="77777777" w:rsidR="00F34651" w:rsidRPr="00385C9B" w:rsidRDefault="00F34651" w:rsidP="008C1511">
      <w:pPr>
        <w:pStyle w:val="Prrafodelista"/>
        <w:spacing w:after="0" w:line="276" w:lineRule="auto"/>
        <w:ind w:left="851" w:hanging="567"/>
        <w:jc w:val="both"/>
        <w:rPr>
          <w:rFonts w:ascii="Arial" w:hAnsi="Arial" w:cs="Arial"/>
        </w:rPr>
      </w:pPr>
    </w:p>
    <w:p w14:paraId="6D07C5E8" w14:textId="3E23EBFF" w:rsidR="00F34651" w:rsidRPr="00385C9B" w:rsidRDefault="00F34651" w:rsidP="008C1511">
      <w:pPr>
        <w:pStyle w:val="Prrafodelista"/>
        <w:numPr>
          <w:ilvl w:val="0"/>
          <w:numId w:val="28"/>
        </w:numPr>
        <w:spacing w:after="0" w:line="276" w:lineRule="auto"/>
        <w:ind w:left="851" w:hanging="567"/>
        <w:jc w:val="both"/>
        <w:rPr>
          <w:rFonts w:ascii="Arial" w:hAnsi="Arial" w:cs="Arial"/>
        </w:rPr>
      </w:pPr>
      <w:r w:rsidRPr="00385C9B">
        <w:rPr>
          <w:rFonts w:ascii="Arial" w:hAnsi="Arial" w:cs="Arial"/>
        </w:rPr>
        <w:t xml:space="preserve">Posponga al menos una Ronda adicional la conclusión </w:t>
      </w:r>
      <w:r w:rsidR="00687BD1">
        <w:rPr>
          <w:rFonts w:ascii="Arial" w:hAnsi="Arial" w:cs="Arial"/>
        </w:rPr>
        <w:t xml:space="preserve">de </w:t>
      </w:r>
      <w:r w:rsidR="0010788B">
        <w:rPr>
          <w:rFonts w:ascii="Arial" w:hAnsi="Arial" w:cs="Arial"/>
        </w:rPr>
        <w:t>dicho Concurso</w:t>
      </w:r>
      <w:r w:rsidRPr="00385C9B">
        <w:rPr>
          <w:rFonts w:ascii="Arial" w:hAnsi="Arial" w:cs="Arial"/>
        </w:rPr>
        <w:t>, aun cuando no se hayan presentado Ofertas Válidas ni retirado OVMAs.</w:t>
      </w:r>
    </w:p>
    <w:p w14:paraId="71B3406D" w14:textId="77777777" w:rsidR="00F34651" w:rsidRDefault="00F34651" w:rsidP="008C1511">
      <w:pPr>
        <w:spacing w:after="0" w:line="276" w:lineRule="auto"/>
        <w:jc w:val="both"/>
        <w:rPr>
          <w:rFonts w:ascii="Arial" w:hAnsi="Arial" w:cs="Arial"/>
        </w:rPr>
      </w:pPr>
    </w:p>
    <w:p w14:paraId="63F714FC" w14:textId="49B8B0F9" w:rsidR="00F34651" w:rsidRDefault="00F34651" w:rsidP="008C1511">
      <w:pPr>
        <w:spacing w:after="0" w:line="276" w:lineRule="auto"/>
        <w:jc w:val="both"/>
        <w:rPr>
          <w:rFonts w:ascii="Arial" w:hAnsi="Arial" w:cs="Arial"/>
        </w:rPr>
      </w:pPr>
      <w:r w:rsidRPr="00385C9B">
        <w:rPr>
          <w:rFonts w:ascii="Arial" w:hAnsi="Arial" w:cs="Arial"/>
        </w:rPr>
        <w:t>Ahora bien, una vez que un Participante elige aplicar una Dispensa, éste no podrá</w:t>
      </w:r>
      <w:r w:rsidRPr="00385C9B" w:rsidDel="000E04AA">
        <w:rPr>
          <w:rFonts w:ascii="Arial" w:hAnsi="Arial" w:cs="Arial"/>
        </w:rPr>
        <w:t xml:space="preserve"> </w:t>
      </w:r>
      <w:r w:rsidRPr="00385C9B">
        <w:rPr>
          <w:rFonts w:ascii="Arial" w:hAnsi="Arial" w:cs="Arial"/>
        </w:rPr>
        <w:t>presentar ninguna Oferta Válida o realizar un Retiro durante esa Ronda.</w:t>
      </w:r>
    </w:p>
    <w:p w14:paraId="4D6A2FBA" w14:textId="77777777" w:rsidR="002E4914" w:rsidRPr="00385C9B" w:rsidRDefault="002E4914" w:rsidP="008C1511">
      <w:pPr>
        <w:spacing w:after="0" w:line="276" w:lineRule="auto"/>
        <w:jc w:val="both"/>
        <w:rPr>
          <w:rFonts w:ascii="Arial" w:hAnsi="Arial" w:cs="Arial"/>
        </w:rPr>
      </w:pPr>
    </w:p>
    <w:p w14:paraId="534A3C3B" w14:textId="738AEDED" w:rsidR="00F34651" w:rsidRDefault="00F34651" w:rsidP="008C1511">
      <w:pPr>
        <w:spacing w:after="0" w:line="276" w:lineRule="auto"/>
        <w:jc w:val="both"/>
        <w:rPr>
          <w:rFonts w:ascii="Arial" w:hAnsi="Arial" w:cs="Arial"/>
        </w:rPr>
      </w:pPr>
      <w:r w:rsidRPr="00385C9B">
        <w:rPr>
          <w:rFonts w:ascii="Arial" w:hAnsi="Arial" w:cs="Arial"/>
        </w:rPr>
        <w:t xml:space="preserve">Cabe señalar que, si el Participante ha ingresado alguna Oferta Válida en el SEPRO </w:t>
      </w:r>
      <w:r w:rsidR="00D04614">
        <w:rPr>
          <w:rFonts w:ascii="Arial" w:hAnsi="Arial" w:cs="Arial"/>
        </w:rPr>
        <w:t xml:space="preserve">o tiene al menos una OVMA </w:t>
      </w:r>
      <w:r w:rsidRPr="00385C9B">
        <w:rPr>
          <w:rFonts w:ascii="Arial" w:hAnsi="Arial" w:cs="Arial"/>
        </w:rPr>
        <w:t>durante la Ronda e incumple con el Nivel de Actividad mínimo requerido para dicha Ronda, el SEPRO no aplicará automáticamente Dispensa alguna.</w:t>
      </w:r>
    </w:p>
    <w:p w14:paraId="7EB71FB1" w14:textId="77777777" w:rsidR="002E4914" w:rsidRPr="00385C9B" w:rsidRDefault="002E4914" w:rsidP="008C1511">
      <w:pPr>
        <w:spacing w:after="0" w:line="276" w:lineRule="auto"/>
        <w:jc w:val="both"/>
        <w:rPr>
          <w:rFonts w:ascii="Arial" w:hAnsi="Arial" w:cs="Arial"/>
        </w:rPr>
      </w:pPr>
    </w:p>
    <w:p w14:paraId="47C30BAC" w14:textId="576506CC" w:rsidR="00A7276E" w:rsidRDefault="00F34651" w:rsidP="008C1511">
      <w:pPr>
        <w:spacing w:after="0" w:line="276" w:lineRule="auto"/>
        <w:jc w:val="both"/>
        <w:rPr>
          <w:rFonts w:ascii="Arial" w:hAnsi="Arial" w:cs="Arial"/>
        </w:rPr>
      </w:pPr>
      <w:r w:rsidRPr="00385C9B">
        <w:rPr>
          <w:rFonts w:ascii="Arial" w:hAnsi="Arial" w:cs="Arial"/>
        </w:rPr>
        <w:t>Cuando una Ronda se suspenda por caso fortuito o de fuerza mayor, el Instituto, conforme a lo previsto en las Bases, podrá aplicar una Dispensa general, que no afectará el acervo de Dispensas de los Participantes. En este caso, el Instituto anunciará con al menos un día hábil de anticipación la fecha y hora para la celebración de la siguiente Ronda para reanudar el PPO.</w:t>
      </w:r>
    </w:p>
    <w:p w14:paraId="59C29A2C" w14:textId="77777777" w:rsidR="00E953CA" w:rsidRDefault="00E953CA" w:rsidP="008C1511">
      <w:pPr>
        <w:spacing w:after="0" w:line="276" w:lineRule="auto"/>
        <w:jc w:val="both"/>
        <w:rPr>
          <w:rFonts w:ascii="Arial" w:hAnsi="Arial" w:cs="Arial"/>
        </w:rPr>
      </w:pPr>
    </w:p>
    <w:p w14:paraId="427C490B" w14:textId="3ACC7E16" w:rsidR="00A7276E" w:rsidRPr="0019241E" w:rsidRDefault="00A7276E" w:rsidP="008C1511">
      <w:pPr>
        <w:pStyle w:val="Ttulo2"/>
        <w:spacing w:before="0" w:line="276" w:lineRule="auto"/>
        <w:rPr>
          <w:rFonts w:ascii="Arial" w:hAnsi="Arial" w:cs="Arial"/>
          <w:b/>
          <w:color w:val="000000" w:themeColor="text1"/>
        </w:rPr>
      </w:pPr>
      <w:bookmarkStart w:id="185" w:name="_Toc47373434"/>
      <w:r w:rsidRPr="0019241E">
        <w:rPr>
          <w:rFonts w:ascii="Arial" w:hAnsi="Arial" w:cs="Arial"/>
          <w:b/>
          <w:color w:val="000000" w:themeColor="text1"/>
          <w:sz w:val="22"/>
          <w:szCs w:val="22"/>
        </w:rPr>
        <w:t>Información disponible durante los Periodos de Reporte</w:t>
      </w:r>
      <w:bookmarkEnd w:id="185"/>
      <w:r w:rsidR="00FE31AE">
        <w:rPr>
          <w:rFonts w:ascii="Arial" w:hAnsi="Arial" w:cs="Arial"/>
          <w:b/>
          <w:color w:val="000000" w:themeColor="text1"/>
          <w:sz w:val="22"/>
          <w:szCs w:val="22"/>
        </w:rPr>
        <w:t>.</w:t>
      </w:r>
    </w:p>
    <w:p w14:paraId="07816DC6" w14:textId="77777777" w:rsidR="00E953CA" w:rsidRPr="00385C9B" w:rsidRDefault="00E953CA" w:rsidP="008C1511">
      <w:pPr>
        <w:spacing w:after="0" w:line="276" w:lineRule="auto"/>
        <w:jc w:val="both"/>
        <w:rPr>
          <w:rFonts w:ascii="Arial" w:hAnsi="Arial" w:cs="Arial"/>
          <w:b/>
        </w:rPr>
      </w:pPr>
    </w:p>
    <w:p w14:paraId="3B7D8831" w14:textId="6A9633C5" w:rsidR="00A7276E" w:rsidRDefault="00A7276E" w:rsidP="008C1511">
      <w:pPr>
        <w:spacing w:after="0" w:line="276" w:lineRule="auto"/>
        <w:jc w:val="both"/>
        <w:rPr>
          <w:rFonts w:ascii="Arial" w:hAnsi="Arial" w:cs="Arial"/>
        </w:rPr>
      </w:pPr>
      <w:r w:rsidRPr="00385C9B">
        <w:rPr>
          <w:rFonts w:ascii="Arial" w:hAnsi="Arial" w:cs="Arial"/>
        </w:rPr>
        <w:t>En el Periodo de Reporte a cada Participante se le proporcionará la información siguiente:</w:t>
      </w:r>
    </w:p>
    <w:p w14:paraId="1F4CEDAD" w14:textId="77777777" w:rsidR="00E953CA" w:rsidRPr="00385C9B" w:rsidRDefault="00E953CA" w:rsidP="008C1511">
      <w:pPr>
        <w:spacing w:after="0" w:line="276" w:lineRule="auto"/>
        <w:jc w:val="both"/>
        <w:rPr>
          <w:rFonts w:ascii="Arial" w:hAnsi="Arial" w:cs="Arial"/>
        </w:rPr>
      </w:pPr>
    </w:p>
    <w:p w14:paraId="485D80EB" w14:textId="2E2073ED" w:rsidR="00A7276E" w:rsidRDefault="00A7276E" w:rsidP="008C1511">
      <w:pPr>
        <w:spacing w:after="0" w:line="276" w:lineRule="auto"/>
        <w:jc w:val="both"/>
        <w:rPr>
          <w:rFonts w:ascii="Arial" w:hAnsi="Arial" w:cs="Arial"/>
          <w:u w:val="single"/>
        </w:rPr>
      </w:pPr>
      <w:r w:rsidRPr="00385C9B">
        <w:rPr>
          <w:rFonts w:ascii="Arial" w:hAnsi="Arial" w:cs="Arial"/>
          <w:u w:val="single"/>
        </w:rPr>
        <w:lastRenderedPageBreak/>
        <w:t>Al término de cada Ronda:</w:t>
      </w:r>
    </w:p>
    <w:p w14:paraId="2E0C2204" w14:textId="77777777" w:rsidR="002E4914" w:rsidRPr="00385C9B" w:rsidRDefault="002E4914" w:rsidP="008C1511">
      <w:pPr>
        <w:spacing w:after="0" w:line="276" w:lineRule="auto"/>
        <w:jc w:val="both"/>
        <w:rPr>
          <w:rFonts w:ascii="Arial" w:hAnsi="Arial" w:cs="Arial"/>
          <w:u w:val="single"/>
        </w:rPr>
      </w:pPr>
    </w:p>
    <w:p w14:paraId="7798AF2C" w14:textId="4C805392"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El número total de Ofertas Válidas presentadas para cada </w:t>
      </w:r>
      <w:r w:rsidR="0025772B">
        <w:rPr>
          <w:rFonts w:ascii="Arial" w:hAnsi="Arial" w:cs="Arial"/>
        </w:rPr>
        <w:t>Bloque</w:t>
      </w:r>
      <w:r w:rsidRPr="00385C9B">
        <w:rPr>
          <w:rFonts w:ascii="Arial" w:hAnsi="Arial" w:cs="Arial"/>
        </w:rPr>
        <w:t>;</w:t>
      </w:r>
    </w:p>
    <w:p w14:paraId="37852E42" w14:textId="70092208"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Su última Oferta Válida presentada para cada </w:t>
      </w:r>
      <w:r w:rsidR="0025772B">
        <w:rPr>
          <w:rFonts w:ascii="Arial" w:hAnsi="Arial" w:cs="Arial"/>
        </w:rPr>
        <w:t>Bloque</w:t>
      </w:r>
      <w:r w:rsidRPr="00385C9B">
        <w:rPr>
          <w:rFonts w:ascii="Arial" w:hAnsi="Arial" w:cs="Arial"/>
        </w:rPr>
        <w:t>;</w:t>
      </w:r>
    </w:p>
    <w:p w14:paraId="0B4C7CCF" w14:textId="7F8DD3B1"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El valor de la OVMA de cada </w:t>
      </w:r>
      <w:r w:rsidR="0025772B">
        <w:rPr>
          <w:rFonts w:ascii="Arial" w:hAnsi="Arial" w:cs="Arial"/>
        </w:rPr>
        <w:t>Bloque</w:t>
      </w:r>
      <w:r w:rsidRPr="00385C9B">
        <w:rPr>
          <w:rFonts w:ascii="Arial" w:hAnsi="Arial" w:cs="Arial"/>
        </w:rPr>
        <w:t>;</w:t>
      </w:r>
    </w:p>
    <w:p w14:paraId="105CDB15" w14:textId="0399C3E0"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En su caso, se mostrará al Participante los </w:t>
      </w:r>
      <w:r w:rsidR="0025772B">
        <w:rPr>
          <w:rFonts w:ascii="Arial" w:hAnsi="Arial" w:cs="Arial"/>
        </w:rPr>
        <w:t>Bloques</w:t>
      </w:r>
      <w:r w:rsidRPr="00385C9B">
        <w:rPr>
          <w:rFonts w:ascii="Arial" w:hAnsi="Arial" w:cs="Arial"/>
        </w:rPr>
        <w:t xml:space="preserve"> en que su Oferta Válida es la OVMA de la Ronda;</w:t>
      </w:r>
    </w:p>
    <w:p w14:paraId="554D6BDA" w14:textId="77777777"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Se mostrará al Participante información sobre el uso de sus Dispensas;</w:t>
      </w:r>
    </w:p>
    <w:p w14:paraId="162F5F04" w14:textId="3BD51404"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Los Retiros de las OVMAs de </w:t>
      </w:r>
      <w:r w:rsidR="0025772B">
        <w:rPr>
          <w:rFonts w:ascii="Arial" w:hAnsi="Arial" w:cs="Arial"/>
        </w:rPr>
        <w:t>Bloques</w:t>
      </w:r>
      <w:r w:rsidRPr="00385C9B">
        <w:rPr>
          <w:rFonts w:ascii="Arial" w:hAnsi="Arial" w:cs="Arial"/>
        </w:rPr>
        <w:t>, presentados en Rondas anteriores</w:t>
      </w:r>
      <w:r w:rsidR="006F3CDA">
        <w:rPr>
          <w:rFonts w:ascii="Arial" w:hAnsi="Arial" w:cs="Arial"/>
        </w:rPr>
        <w:t xml:space="preserve"> de</w:t>
      </w:r>
      <w:r w:rsidR="00D81033">
        <w:rPr>
          <w:rFonts w:ascii="Arial" w:hAnsi="Arial" w:cs="Arial"/>
        </w:rPr>
        <w:t>l</w:t>
      </w:r>
      <w:r w:rsidR="006F3CDA">
        <w:rPr>
          <w:rFonts w:ascii="Arial" w:hAnsi="Arial" w:cs="Arial"/>
        </w:rPr>
        <w:t xml:space="preserve"> </w:t>
      </w:r>
      <w:r w:rsidR="00D81033">
        <w:rPr>
          <w:rFonts w:ascii="Arial" w:hAnsi="Arial" w:cs="Arial"/>
        </w:rPr>
        <w:t>mismo Concurso</w:t>
      </w:r>
      <w:r w:rsidRPr="00385C9B">
        <w:rPr>
          <w:rFonts w:ascii="Arial" w:hAnsi="Arial" w:cs="Arial"/>
        </w:rPr>
        <w:t xml:space="preserve">; </w:t>
      </w:r>
    </w:p>
    <w:p w14:paraId="325CE79B" w14:textId="77777777"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El número de Unidades de Elegibilidad del Participante por los que puede presentar Ofertas Válidas en la Ronda subsecuente;</w:t>
      </w:r>
    </w:p>
    <w:p w14:paraId="312E0644" w14:textId="57F786B5"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La Oferta Mínima de cada </w:t>
      </w:r>
      <w:r w:rsidR="0025772B">
        <w:rPr>
          <w:rFonts w:ascii="Arial" w:hAnsi="Arial" w:cs="Arial"/>
        </w:rPr>
        <w:t>Bloque</w:t>
      </w:r>
      <w:r w:rsidRPr="00385C9B">
        <w:rPr>
          <w:rFonts w:ascii="Arial" w:hAnsi="Arial" w:cs="Arial"/>
        </w:rPr>
        <w:t xml:space="preserve"> con la que dará inicio la Ronda subsecuente, y </w:t>
      </w:r>
    </w:p>
    <w:p w14:paraId="4DB33A31" w14:textId="450EAB42" w:rsidR="00A7276E" w:rsidRPr="00385C9B" w:rsidRDefault="00A7276E" w:rsidP="008C1511">
      <w:pPr>
        <w:pStyle w:val="Prrafodelista"/>
        <w:numPr>
          <w:ilvl w:val="0"/>
          <w:numId w:val="30"/>
        </w:numPr>
        <w:spacing w:after="0" w:line="276" w:lineRule="auto"/>
        <w:ind w:left="851" w:hanging="567"/>
        <w:jc w:val="both"/>
        <w:rPr>
          <w:rFonts w:ascii="Arial" w:hAnsi="Arial" w:cs="Arial"/>
        </w:rPr>
      </w:pPr>
      <w:r w:rsidRPr="00385C9B">
        <w:rPr>
          <w:rFonts w:ascii="Arial" w:hAnsi="Arial" w:cs="Arial"/>
        </w:rPr>
        <w:t xml:space="preserve">La Etapa de la cual forma parte la Ronda </w:t>
      </w:r>
      <w:r w:rsidR="00DA6DBE">
        <w:rPr>
          <w:rFonts w:ascii="Arial" w:hAnsi="Arial" w:cs="Arial"/>
        </w:rPr>
        <w:t>recien concluida</w:t>
      </w:r>
      <w:r w:rsidRPr="00385C9B">
        <w:rPr>
          <w:rFonts w:ascii="Arial" w:hAnsi="Arial" w:cs="Arial"/>
        </w:rPr>
        <w:t>.</w:t>
      </w:r>
    </w:p>
    <w:p w14:paraId="6FCC3B52" w14:textId="77777777" w:rsidR="00A7276E" w:rsidRPr="00385C9B" w:rsidRDefault="00A7276E" w:rsidP="008C1511">
      <w:pPr>
        <w:spacing w:after="0" w:line="276" w:lineRule="auto"/>
        <w:jc w:val="both"/>
        <w:rPr>
          <w:rFonts w:ascii="Arial" w:hAnsi="Arial" w:cs="Arial"/>
        </w:rPr>
      </w:pPr>
    </w:p>
    <w:p w14:paraId="090CAA9C" w14:textId="626548C3" w:rsidR="00A7276E" w:rsidRDefault="00A7276E" w:rsidP="008C1511">
      <w:pPr>
        <w:spacing w:after="0" w:line="276" w:lineRule="auto"/>
        <w:jc w:val="both"/>
        <w:rPr>
          <w:rFonts w:ascii="Arial" w:hAnsi="Arial" w:cs="Arial"/>
        </w:rPr>
      </w:pPr>
      <w:r w:rsidRPr="00385C9B">
        <w:rPr>
          <w:rFonts w:ascii="Arial" w:hAnsi="Arial" w:cs="Arial"/>
        </w:rPr>
        <w:t>No se dará información sobre las Ofertas Válidas presentadas de manera individual por otros Participantes durante el Periodo de Reporte.</w:t>
      </w:r>
    </w:p>
    <w:p w14:paraId="62A543F8" w14:textId="77777777" w:rsidR="002E4914" w:rsidRPr="00385C9B" w:rsidRDefault="002E4914" w:rsidP="008C1511">
      <w:pPr>
        <w:spacing w:after="0" w:line="276" w:lineRule="auto"/>
        <w:jc w:val="both"/>
        <w:rPr>
          <w:rFonts w:ascii="Arial" w:hAnsi="Arial" w:cs="Arial"/>
        </w:rPr>
      </w:pPr>
    </w:p>
    <w:p w14:paraId="1C1AC72B" w14:textId="76F1E8FA" w:rsidR="00A7276E" w:rsidRDefault="00A7276E" w:rsidP="008C1511">
      <w:pPr>
        <w:spacing w:after="0" w:line="276" w:lineRule="auto"/>
        <w:jc w:val="both"/>
        <w:rPr>
          <w:rFonts w:ascii="Arial" w:hAnsi="Arial" w:cs="Arial"/>
        </w:rPr>
      </w:pPr>
      <w:r w:rsidRPr="00385C9B">
        <w:rPr>
          <w:rFonts w:ascii="Arial" w:hAnsi="Arial" w:cs="Arial"/>
        </w:rPr>
        <w:t>Es absoluta responsabilidad del Participante</w:t>
      </w:r>
      <w:r w:rsidRPr="00385C9B" w:rsidDel="00953597">
        <w:rPr>
          <w:rFonts w:ascii="Arial" w:hAnsi="Arial" w:cs="Arial"/>
        </w:rPr>
        <w:t xml:space="preserve"> </w:t>
      </w:r>
      <w:r w:rsidRPr="00385C9B">
        <w:rPr>
          <w:rFonts w:ascii="Arial" w:hAnsi="Arial" w:cs="Arial"/>
        </w:rPr>
        <w:t>revisar la información presentada durante el Periodo de Reporte al término de cada Ronda.</w:t>
      </w:r>
    </w:p>
    <w:p w14:paraId="39C046B9" w14:textId="77777777" w:rsidR="00F77F5D" w:rsidRDefault="00F77F5D" w:rsidP="008C1511">
      <w:pPr>
        <w:spacing w:after="0" w:line="276" w:lineRule="auto"/>
        <w:jc w:val="both"/>
        <w:rPr>
          <w:rFonts w:ascii="Arial" w:hAnsi="Arial" w:cs="Arial"/>
        </w:rPr>
      </w:pPr>
    </w:p>
    <w:p w14:paraId="009E08BF" w14:textId="4559B79D" w:rsidR="00F77F5D" w:rsidRPr="0019241E" w:rsidRDefault="00F77F5D" w:rsidP="008C1511">
      <w:pPr>
        <w:pStyle w:val="Ttulo2"/>
        <w:spacing w:before="0" w:line="276" w:lineRule="auto"/>
        <w:rPr>
          <w:rFonts w:ascii="Arial" w:hAnsi="Arial" w:cs="Arial"/>
          <w:b/>
          <w:color w:val="000000" w:themeColor="text1"/>
        </w:rPr>
      </w:pPr>
      <w:bookmarkStart w:id="186" w:name="_Toc47373435"/>
      <w:r w:rsidRPr="0019241E">
        <w:rPr>
          <w:rFonts w:ascii="Arial" w:hAnsi="Arial" w:cs="Arial"/>
          <w:b/>
          <w:color w:val="000000" w:themeColor="text1"/>
          <w:sz w:val="22"/>
          <w:szCs w:val="22"/>
        </w:rPr>
        <w:t>Finalización de</w:t>
      </w:r>
      <w:r w:rsidR="00FD48A7" w:rsidRPr="0019241E">
        <w:rPr>
          <w:rFonts w:ascii="Arial" w:hAnsi="Arial" w:cs="Arial"/>
          <w:b/>
          <w:color w:val="000000" w:themeColor="text1"/>
          <w:sz w:val="22"/>
          <w:szCs w:val="22"/>
        </w:rPr>
        <w:t xml:space="preserve"> cada </w:t>
      </w:r>
      <w:r w:rsidR="00EC331F">
        <w:rPr>
          <w:rFonts w:ascii="Arial" w:hAnsi="Arial" w:cs="Arial"/>
          <w:b/>
          <w:color w:val="000000" w:themeColor="text1"/>
          <w:sz w:val="22"/>
          <w:szCs w:val="22"/>
        </w:rPr>
        <w:t>Concurso</w:t>
      </w:r>
      <w:r w:rsidR="00FD48A7" w:rsidRPr="0019241E">
        <w:rPr>
          <w:rFonts w:ascii="Arial" w:hAnsi="Arial" w:cs="Arial"/>
          <w:b/>
          <w:color w:val="000000" w:themeColor="text1"/>
          <w:sz w:val="22"/>
          <w:szCs w:val="22"/>
        </w:rPr>
        <w:t xml:space="preserve"> y de</w:t>
      </w:r>
      <w:r w:rsidRPr="0019241E">
        <w:rPr>
          <w:rFonts w:ascii="Arial" w:hAnsi="Arial" w:cs="Arial"/>
          <w:b/>
          <w:color w:val="000000" w:themeColor="text1"/>
          <w:sz w:val="22"/>
          <w:szCs w:val="22"/>
        </w:rPr>
        <w:t>l P</w:t>
      </w:r>
      <w:r w:rsidR="00612FF1" w:rsidRPr="0019241E">
        <w:rPr>
          <w:rFonts w:ascii="Arial" w:hAnsi="Arial" w:cs="Arial"/>
          <w:b/>
          <w:color w:val="000000" w:themeColor="text1"/>
          <w:sz w:val="22"/>
          <w:szCs w:val="22"/>
        </w:rPr>
        <w:t>ro</w:t>
      </w:r>
      <w:r w:rsidRPr="0019241E">
        <w:rPr>
          <w:rFonts w:ascii="Arial" w:hAnsi="Arial" w:cs="Arial"/>
          <w:b/>
          <w:color w:val="000000" w:themeColor="text1"/>
          <w:sz w:val="22"/>
          <w:szCs w:val="22"/>
        </w:rPr>
        <w:t>cedimiento de Presentación de Ofertas</w:t>
      </w:r>
      <w:bookmarkEnd w:id="186"/>
    </w:p>
    <w:p w14:paraId="6F31B18F" w14:textId="77777777" w:rsidR="007E3742" w:rsidRDefault="007E3742" w:rsidP="008C1511">
      <w:pPr>
        <w:spacing w:after="0" w:line="276" w:lineRule="auto"/>
        <w:jc w:val="both"/>
        <w:rPr>
          <w:rFonts w:ascii="Arial" w:hAnsi="Arial" w:cs="Arial"/>
        </w:rPr>
      </w:pPr>
    </w:p>
    <w:p w14:paraId="14478A5F" w14:textId="3A31D1B8" w:rsidR="00F77F5D" w:rsidRDefault="00F77F5D" w:rsidP="00FE31AE">
      <w:pPr>
        <w:spacing w:after="0" w:line="276" w:lineRule="auto"/>
        <w:jc w:val="both"/>
        <w:rPr>
          <w:rFonts w:ascii="Arial" w:hAnsi="Arial" w:cs="Arial"/>
        </w:rPr>
      </w:pPr>
      <w:r w:rsidRPr="00385C9B">
        <w:rPr>
          <w:rFonts w:ascii="Arial" w:hAnsi="Arial" w:cs="Arial"/>
        </w:rPr>
        <w:t xml:space="preserve">Un Participante está activo en un </w:t>
      </w:r>
      <w:r>
        <w:rPr>
          <w:rFonts w:ascii="Arial" w:hAnsi="Arial" w:cs="Arial"/>
        </w:rPr>
        <w:t>Bloque</w:t>
      </w:r>
      <w:r w:rsidRPr="00385C9B">
        <w:rPr>
          <w:rFonts w:ascii="Arial" w:hAnsi="Arial" w:cs="Arial"/>
        </w:rPr>
        <w:t xml:space="preserve"> durante una Ronda si se cumple cualquiera de las siguientes condiciones:</w:t>
      </w:r>
    </w:p>
    <w:p w14:paraId="24474EAC" w14:textId="77777777" w:rsidR="002E4914" w:rsidRPr="00385C9B" w:rsidRDefault="002E4914" w:rsidP="008C1511">
      <w:pPr>
        <w:spacing w:after="0" w:line="276" w:lineRule="auto"/>
        <w:jc w:val="both"/>
        <w:rPr>
          <w:rFonts w:ascii="Arial" w:hAnsi="Arial" w:cs="Arial"/>
        </w:rPr>
      </w:pPr>
    </w:p>
    <w:p w14:paraId="179413A4" w14:textId="4791EA03" w:rsidR="00F77F5D" w:rsidRPr="00385C9B" w:rsidRDefault="00F77F5D" w:rsidP="008C1511">
      <w:pPr>
        <w:pStyle w:val="Prrafodelista"/>
        <w:numPr>
          <w:ilvl w:val="0"/>
          <w:numId w:val="32"/>
        </w:numPr>
        <w:spacing w:after="0" w:line="276" w:lineRule="auto"/>
        <w:ind w:left="851" w:hanging="567"/>
        <w:jc w:val="both"/>
        <w:rPr>
          <w:rFonts w:ascii="Arial" w:hAnsi="Arial" w:cs="Arial"/>
        </w:rPr>
      </w:pPr>
      <w:r w:rsidRPr="00385C9B">
        <w:rPr>
          <w:rFonts w:ascii="Arial" w:hAnsi="Arial" w:cs="Arial"/>
        </w:rPr>
        <w:t>El Participante hubiese presentado</w:t>
      </w:r>
      <w:r w:rsidR="00C14790">
        <w:rPr>
          <w:rFonts w:ascii="Arial" w:hAnsi="Arial" w:cs="Arial"/>
        </w:rPr>
        <w:t xml:space="preserve"> al menos</w:t>
      </w:r>
      <w:r w:rsidRPr="00385C9B">
        <w:rPr>
          <w:rFonts w:ascii="Arial" w:hAnsi="Arial" w:cs="Arial"/>
        </w:rPr>
        <w:t xml:space="preserve"> una Oferta Válida durante la Ronda.</w:t>
      </w:r>
    </w:p>
    <w:p w14:paraId="26C225BD" w14:textId="77777777" w:rsidR="00F77F5D" w:rsidRPr="00385C9B" w:rsidRDefault="00F77F5D" w:rsidP="008C1511">
      <w:pPr>
        <w:pStyle w:val="Prrafodelista"/>
        <w:spacing w:after="0" w:line="276" w:lineRule="auto"/>
        <w:ind w:left="851"/>
        <w:jc w:val="both"/>
        <w:rPr>
          <w:rFonts w:ascii="Arial" w:hAnsi="Arial" w:cs="Arial"/>
        </w:rPr>
      </w:pPr>
    </w:p>
    <w:p w14:paraId="012E8F1E" w14:textId="631CED5C" w:rsidR="00F77F5D" w:rsidRPr="00385C9B" w:rsidRDefault="00F77F5D" w:rsidP="008C1511">
      <w:pPr>
        <w:pStyle w:val="Prrafodelista"/>
        <w:numPr>
          <w:ilvl w:val="0"/>
          <w:numId w:val="32"/>
        </w:numPr>
        <w:spacing w:after="0" w:line="276" w:lineRule="auto"/>
        <w:ind w:left="851" w:hanging="567"/>
        <w:jc w:val="both"/>
        <w:rPr>
          <w:rFonts w:ascii="Arial" w:hAnsi="Arial" w:cs="Arial"/>
        </w:rPr>
      </w:pPr>
      <w:r w:rsidRPr="00385C9B">
        <w:rPr>
          <w:rFonts w:ascii="Arial" w:hAnsi="Arial" w:cs="Arial"/>
        </w:rPr>
        <w:t xml:space="preserve">El Participante realiza </w:t>
      </w:r>
      <w:r w:rsidR="00C14790">
        <w:rPr>
          <w:rFonts w:ascii="Arial" w:hAnsi="Arial" w:cs="Arial"/>
        </w:rPr>
        <w:t xml:space="preserve">al menos </w:t>
      </w:r>
      <w:r w:rsidRPr="00385C9B">
        <w:rPr>
          <w:rFonts w:ascii="Arial" w:hAnsi="Arial" w:cs="Arial"/>
        </w:rPr>
        <w:t>un Retiro por una OVMA vigente durante esa Ronda.</w:t>
      </w:r>
    </w:p>
    <w:p w14:paraId="72352200" w14:textId="77777777" w:rsidR="00F77F5D" w:rsidRPr="00385C9B" w:rsidRDefault="00F77F5D" w:rsidP="008C1511">
      <w:pPr>
        <w:pStyle w:val="Prrafodelista"/>
        <w:spacing w:after="0" w:line="276" w:lineRule="auto"/>
        <w:ind w:left="851"/>
        <w:jc w:val="both"/>
        <w:rPr>
          <w:rFonts w:ascii="Arial" w:hAnsi="Arial" w:cs="Arial"/>
        </w:rPr>
      </w:pPr>
    </w:p>
    <w:p w14:paraId="7B664B5D" w14:textId="76E0E0C6" w:rsidR="00F77F5D" w:rsidRPr="00385C9B" w:rsidRDefault="00F77F5D" w:rsidP="008C1511">
      <w:pPr>
        <w:pStyle w:val="Prrafodelista"/>
        <w:numPr>
          <w:ilvl w:val="0"/>
          <w:numId w:val="32"/>
        </w:numPr>
        <w:spacing w:after="0" w:line="276" w:lineRule="auto"/>
        <w:ind w:left="851" w:hanging="567"/>
        <w:jc w:val="both"/>
        <w:rPr>
          <w:rFonts w:ascii="Arial" w:hAnsi="Arial" w:cs="Arial"/>
        </w:rPr>
      </w:pPr>
      <w:r w:rsidRPr="00385C9B">
        <w:rPr>
          <w:rFonts w:ascii="Arial" w:hAnsi="Arial" w:cs="Arial"/>
        </w:rPr>
        <w:t>El Participante aplica una Dispensa o el SEPRO presenta una Dispensa en nombre de un Participante (</w:t>
      </w:r>
      <w:r w:rsidRPr="002C230F">
        <w:rPr>
          <w:rFonts w:ascii="Arial" w:hAnsi="Arial" w:cs="Arial"/>
        </w:rPr>
        <w:t xml:space="preserve">conforme al </w:t>
      </w:r>
      <w:r w:rsidR="002C230F" w:rsidRPr="002C230F">
        <w:rPr>
          <w:rFonts w:ascii="Arial" w:hAnsi="Arial" w:cs="Arial"/>
        </w:rPr>
        <w:t>numeral 3</w:t>
      </w:r>
      <w:r w:rsidRPr="002C230F">
        <w:rPr>
          <w:rFonts w:ascii="Arial" w:hAnsi="Arial" w:cs="Arial"/>
        </w:rPr>
        <w:t>.4 del presente</w:t>
      </w:r>
      <w:r w:rsidRPr="00385C9B">
        <w:rPr>
          <w:rFonts w:ascii="Arial" w:hAnsi="Arial" w:cs="Arial"/>
        </w:rPr>
        <w:t xml:space="preserve"> Apéndice).</w:t>
      </w:r>
    </w:p>
    <w:p w14:paraId="1E6633C9" w14:textId="5A3266AB" w:rsidR="00F77F5D" w:rsidRDefault="00F77F5D" w:rsidP="008C1511">
      <w:pPr>
        <w:spacing w:after="0" w:line="276" w:lineRule="auto"/>
        <w:jc w:val="both"/>
        <w:rPr>
          <w:rFonts w:ascii="Arial" w:hAnsi="Arial" w:cs="Arial"/>
        </w:rPr>
      </w:pPr>
    </w:p>
    <w:p w14:paraId="257BEC42" w14:textId="15415D14" w:rsidR="00FD48A7" w:rsidRDefault="002C230F" w:rsidP="008C1511">
      <w:pPr>
        <w:spacing w:after="0" w:line="276" w:lineRule="auto"/>
        <w:jc w:val="both"/>
        <w:rPr>
          <w:rFonts w:ascii="Arial" w:hAnsi="Arial" w:cs="Arial"/>
        </w:rPr>
      </w:pPr>
      <w:r>
        <w:rPr>
          <w:rFonts w:ascii="Arial" w:hAnsi="Arial" w:cs="Arial"/>
        </w:rPr>
        <w:t>Un</w:t>
      </w:r>
      <w:r w:rsidR="00FD48A7" w:rsidRPr="00385C9B" w:rsidDel="00D81033">
        <w:rPr>
          <w:rFonts w:ascii="Arial" w:hAnsi="Arial" w:cs="Arial"/>
        </w:rPr>
        <w:t xml:space="preserve"> </w:t>
      </w:r>
      <w:r w:rsidR="00D81033">
        <w:rPr>
          <w:rFonts w:ascii="Arial" w:hAnsi="Arial" w:cs="Arial"/>
        </w:rPr>
        <w:t>Concurso</w:t>
      </w:r>
      <w:r w:rsidR="00FD48A7" w:rsidRPr="00385C9B">
        <w:rPr>
          <w:rFonts w:ascii="Arial" w:hAnsi="Arial" w:cs="Arial"/>
        </w:rPr>
        <w:t xml:space="preserve"> terminará cuando al finalizar una Ronda se cumpla por lo menos una de las siguientes dos condiciones:</w:t>
      </w:r>
    </w:p>
    <w:p w14:paraId="7A22C010" w14:textId="77777777" w:rsidR="002E4914" w:rsidRPr="00385C9B" w:rsidRDefault="002E4914" w:rsidP="008C1511">
      <w:pPr>
        <w:spacing w:after="0" w:line="276" w:lineRule="auto"/>
        <w:jc w:val="both"/>
        <w:rPr>
          <w:rFonts w:ascii="Arial" w:hAnsi="Arial" w:cs="Arial"/>
        </w:rPr>
      </w:pPr>
    </w:p>
    <w:p w14:paraId="1E23576D" w14:textId="53F058E8" w:rsidR="00FD48A7" w:rsidRPr="00385C9B" w:rsidRDefault="00FD48A7" w:rsidP="00174AA4">
      <w:pPr>
        <w:pStyle w:val="Prrafodelista"/>
        <w:numPr>
          <w:ilvl w:val="0"/>
          <w:numId w:val="32"/>
        </w:numPr>
        <w:spacing w:after="0" w:line="276" w:lineRule="auto"/>
        <w:jc w:val="both"/>
        <w:rPr>
          <w:rFonts w:ascii="Arial" w:hAnsi="Arial" w:cs="Arial"/>
        </w:rPr>
      </w:pPr>
      <w:r w:rsidRPr="00385C9B">
        <w:rPr>
          <w:rFonts w:ascii="Arial" w:hAnsi="Arial" w:cs="Arial"/>
        </w:rPr>
        <w:t xml:space="preserve">Ningún Participante presente </w:t>
      </w:r>
      <w:r w:rsidR="00524AF2">
        <w:rPr>
          <w:rFonts w:ascii="Arial" w:hAnsi="Arial" w:cs="Arial"/>
        </w:rPr>
        <w:t xml:space="preserve">nueva </w:t>
      </w:r>
      <w:r w:rsidRPr="00385C9B">
        <w:rPr>
          <w:rFonts w:ascii="Arial" w:hAnsi="Arial" w:cs="Arial"/>
        </w:rPr>
        <w:t>Oferta Válida, Retiro ni Dispensa.</w:t>
      </w:r>
    </w:p>
    <w:p w14:paraId="4CDDB3F5" w14:textId="77777777" w:rsidR="00FD48A7" w:rsidRPr="00385C9B" w:rsidRDefault="00FD48A7" w:rsidP="008C1511">
      <w:pPr>
        <w:pStyle w:val="Prrafodelista"/>
        <w:spacing w:after="0" w:line="276" w:lineRule="auto"/>
        <w:ind w:left="851" w:hanging="567"/>
        <w:jc w:val="both"/>
        <w:rPr>
          <w:rFonts w:ascii="Arial" w:hAnsi="Arial" w:cs="Arial"/>
        </w:rPr>
      </w:pPr>
    </w:p>
    <w:p w14:paraId="704DA328" w14:textId="77777777" w:rsidR="00FD48A7" w:rsidRPr="00385C9B" w:rsidRDefault="00FD48A7" w:rsidP="00174AA4">
      <w:pPr>
        <w:pStyle w:val="Prrafodelista"/>
        <w:numPr>
          <w:ilvl w:val="0"/>
          <w:numId w:val="32"/>
        </w:numPr>
        <w:spacing w:after="0" w:line="276" w:lineRule="auto"/>
        <w:jc w:val="both"/>
        <w:rPr>
          <w:rFonts w:ascii="Arial" w:hAnsi="Arial" w:cs="Arial"/>
        </w:rPr>
      </w:pPr>
      <w:r w:rsidRPr="00385C9B">
        <w:rPr>
          <w:rFonts w:ascii="Arial" w:hAnsi="Arial" w:cs="Arial"/>
        </w:rPr>
        <w:t>El Instituto haya anunciado que dicha Ronda sería la última.</w:t>
      </w:r>
    </w:p>
    <w:p w14:paraId="6D79179C" w14:textId="77777777" w:rsidR="00FD48A7" w:rsidRPr="00385C9B" w:rsidRDefault="00FD48A7" w:rsidP="008C1511">
      <w:pPr>
        <w:spacing w:after="0" w:line="276" w:lineRule="auto"/>
        <w:jc w:val="both"/>
        <w:rPr>
          <w:rFonts w:ascii="Arial" w:hAnsi="Arial" w:cs="Arial"/>
        </w:rPr>
      </w:pPr>
    </w:p>
    <w:p w14:paraId="5A9983D6" w14:textId="6E1028F5" w:rsidR="00FD48A7" w:rsidRDefault="00FD48A7" w:rsidP="008C1511">
      <w:pPr>
        <w:spacing w:after="0" w:line="276" w:lineRule="auto"/>
        <w:jc w:val="both"/>
        <w:rPr>
          <w:rFonts w:ascii="Arial" w:hAnsi="Arial" w:cs="Arial"/>
        </w:rPr>
      </w:pPr>
      <w:r w:rsidRPr="00385C9B">
        <w:rPr>
          <w:rFonts w:ascii="Arial" w:hAnsi="Arial" w:cs="Arial"/>
        </w:rPr>
        <w:lastRenderedPageBreak/>
        <w:t xml:space="preserve">Con el objeto de que </w:t>
      </w:r>
      <w:r>
        <w:rPr>
          <w:rFonts w:ascii="Arial" w:hAnsi="Arial" w:cs="Arial"/>
        </w:rPr>
        <w:t xml:space="preserve">un </w:t>
      </w:r>
      <w:r w:rsidR="00D81033">
        <w:rPr>
          <w:rFonts w:ascii="Arial" w:hAnsi="Arial" w:cs="Arial"/>
        </w:rPr>
        <w:t xml:space="preserve">Concurso </w:t>
      </w:r>
      <w:r w:rsidRPr="00385C9B">
        <w:rPr>
          <w:rFonts w:ascii="Arial" w:hAnsi="Arial" w:cs="Arial"/>
        </w:rPr>
        <w:t xml:space="preserve">no tenga una duración indeterminada, el Instituto podrá anunciar el final </w:t>
      </w:r>
      <w:r w:rsidR="002C230F">
        <w:rPr>
          <w:rFonts w:ascii="Arial" w:hAnsi="Arial" w:cs="Arial"/>
        </w:rPr>
        <w:t xml:space="preserve">de </w:t>
      </w:r>
      <w:r w:rsidR="00D81033">
        <w:rPr>
          <w:rFonts w:ascii="Arial" w:hAnsi="Arial" w:cs="Arial"/>
        </w:rPr>
        <w:t>dicho Concurso</w:t>
      </w:r>
      <w:r w:rsidRPr="00385C9B">
        <w:rPr>
          <w:rFonts w:ascii="Arial" w:hAnsi="Arial" w:cs="Arial"/>
        </w:rPr>
        <w:t>. En ese caso, lo informará a los Participantes con al menos ci</w:t>
      </w:r>
      <w:r>
        <w:rPr>
          <w:rFonts w:ascii="Arial" w:hAnsi="Arial" w:cs="Arial"/>
        </w:rPr>
        <w:t>nco (5) Rondas de anticipación.</w:t>
      </w:r>
    </w:p>
    <w:p w14:paraId="5EE72AD1" w14:textId="77777777" w:rsidR="002E4914" w:rsidRPr="00385C9B" w:rsidRDefault="002E4914" w:rsidP="008C1511">
      <w:pPr>
        <w:spacing w:after="0" w:line="276" w:lineRule="auto"/>
        <w:jc w:val="both"/>
        <w:rPr>
          <w:rFonts w:ascii="Arial" w:hAnsi="Arial" w:cs="Arial"/>
        </w:rPr>
      </w:pPr>
    </w:p>
    <w:p w14:paraId="51DD6961" w14:textId="7A1F4195" w:rsidR="00F77F5D" w:rsidRDefault="00FD48A7" w:rsidP="008C1511">
      <w:pPr>
        <w:spacing w:after="0" w:line="276" w:lineRule="auto"/>
        <w:jc w:val="both"/>
        <w:rPr>
          <w:rFonts w:ascii="Arial" w:hAnsi="Arial" w:cs="Arial"/>
        </w:rPr>
      </w:pPr>
      <w:r>
        <w:rPr>
          <w:rFonts w:ascii="Arial" w:hAnsi="Arial" w:cs="Arial"/>
        </w:rPr>
        <w:t>Ahora bien, e</w:t>
      </w:r>
      <w:r w:rsidR="00F77F5D" w:rsidRPr="00385C9B">
        <w:rPr>
          <w:rFonts w:ascii="Arial" w:hAnsi="Arial" w:cs="Arial"/>
        </w:rPr>
        <w:t>l PPO terminará cuando se cumpla por lo menos una de las siguientes dos condiciones:</w:t>
      </w:r>
    </w:p>
    <w:p w14:paraId="1C23F4B5" w14:textId="77777777" w:rsidR="002E4914" w:rsidRPr="00385C9B" w:rsidRDefault="002E4914" w:rsidP="008C1511">
      <w:pPr>
        <w:spacing w:after="0" w:line="276" w:lineRule="auto"/>
        <w:jc w:val="both"/>
        <w:rPr>
          <w:rFonts w:ascii="Arial" w:hAnsi="Arial" w:cs="Arial"/>
        </w:rPr>
      </w:pPr>
    </w:p>
    <w:p w14:paraId="1AC34569" w14:textId="1369CB64" w:rsidR="00F77F5D" w:rsidRPr="00385C9B" w:rsidRDefault="00D81033" w:rsidP="00174AA4">
      <w:pPr>
        <w:pStyle w:val="Prrafodelista"/>
        <w:numPr>
          <w:ilvl w:val="0"/>
          <w:numId w:val="32"/>
        </w:numPr>
        <w:spacing w:after="0" w:line="276" w:lineRule="auto"/>
        <w:jc w:val="both"/>
        <w:rPr>
          <w:rFonts w:ascii="Arial" w:hAnsi="Arial" w:cs="Arial"/>
        </w:rPr>
      </w:pPr>
      <w:r>
        <w:rPr>
          <w:rFonts w:ascii="Arial" w:hAnsi="Arial" w:cs="Arial"/>
        </w:rPr>
        <w:t xml:space="preserve">El </w:t>
      </w:r>
      <w:r w:rsidR="00FD48A7">
        <w:rPr>
          <w:rFonts w:ascii="Arial" w:hAnsi="Arial" w:cs="Arial"/>
        </w:rPr>
        <w:t xml:space="preserve">primer </w:t>
      </w:r>
      <w:r>
        <w:rPr>
          <w:rFonts w:ascii="Arial" w:hAnsi="Arial" w:cs="Arial"/>
        </w:rPr>
        <w:t xml:space="preserve">Concurso </w:t>
      </w:r>
      <w:r w:rsidR="00FD48A7">
        <w:rPr>
          <w:rFonts w:ascii="Arial" w:hAnsi="Arial" w:cs="Arial"/>
        </w:rPr>
        <w:t>haya finalizado y se hayan asignado todos los Bloques disponibles.</w:t>
      </w:r>
    </w:p>
    <w:p w14:paraId="504A9E11" w14:textId="77777777" w:rsidR="00F77F5D" w:rsidRPr="00385C9B" w:rsidRDefault="00F77F5D" w:rsidP="008C1511">
      <w:pPr>
        <w:pStyle w:val="Prrafodelista"/>
        <w:spacing w:after="0" w:line="276" w:lineRule="auto"/>
        <w:ind w:left="851" w:hanging="567"/>
        <w:jc w:val="both"/>
        <w:rPr>
          <w:rFonts w:ascii="Arial" w:hAnsi="Arial" w:cs="Arial"/>
        </w:rPr>
      </w:pPr>
    </w:p>
    <w:p w14:paraId="3D027BBF" w14:textId="712605EA" w:rsidR="00F77F5D" w:rsidRDefault="00FD48A7" w:rsidP="00174AA4">
      <w:pPr>
        <w:pStyle w:val="Prrafodelista"/>
        <w:numPr>
          <w:ilvl w:val="0"/>
          <w:numId w:val="32"/>
        </w:numPr>
        <w:spacing w:after="0" w:line="276" w:lineRule="auto"/>
        <w:jc w:val="both"/>
        <w:rPr>
          <w:rFonts w:ascii="Arial" w:hAnsi="Arial" w:cs="Arial"/>
        </w:rPr>
      </w:pPr>
      <w:r w:rsidRPr="00FD48A7">
        <w:rPr>
          <w:rFonts w:ascii="Arial" w:hAnsi="Arial" w:cs="Arial"/>
        </w:rPr>
        <w:t xml:space="preserve">En el caso de que haya sido requerido el desarrollo de un </w:t>
      </w:r>
      <w:r w:rsidR="00D81033" w:rsidRPr="00FD48A7">
        <w:rPr>
          <w:rFonts w:ascii="Arial" w:hAnsi="Arial" w:cs="Arial"/>
        </w:rPr>
        <w:t>segund</w:t>
      </w:r>
      <w:r w:rsidR="00D81033">
        <w:rPr>
          <w:rFonts w:ascii="Arial" w:hAnsi="Arial" w:cs="Arial"/>
        </w:rPr>
        <w:t>o</w:t>
      </w:r>
      <w:r w:rsidR="00D81033" w:rsidRPr="00FD48A7">
        <w:rPr>
          <w:rFonts w:ascii="Arial" w:hAnsi="Arial" w:cs="Arial"/>
        </w:rPr>
        <w:t xml:space="preserve"> </w:t>
      </w:r>
      <w:r w:rsidR="00D81033">
        <w:rPr>
          <w:rFonts w:ascii="Arial" w:hAnsi="Arial" w:cs="Arial"/>
        </w:rPr>
        <w:t>Concurso</w:t>
      </w:r>
      <w:r w:rsidRPr="00FD48A7">
        <w:rPr>
          <w:rFonts w:ascii="Arial" w:hAnsi="Arial" w:cs="Arial"/>
        </w:rPr>
        <w:t xml:space="preserve">, </w:t>
      </w:r>
      <w:r>
        <w:rPr>
          <w:rFonts w:ascii="Arial" w:hAnsi="Arial" w:cs="Arial"/>
        </w:rPr>
        <w:t xml:space="preserve">cuando </w:t>
      </w:r>
      <w:r w:rsidR="00D81033">
        <w:rPr>
          <w:rFonts w:ascii="Arial" w:hAnsi="Arial" w:cs="Arial"/>
        </w:rPr>
        <w:t xml:space="preserve">éste </w:t>
      </w:r>
      <w:r>
        <w:rPr>
          <w:rFonts w:ascii="Arial" w:hAnsi="Arial" w:cs="Arial"/>
        </w:rPr>
        <w:t>haya finalizado.</w:t>
      </w:r>
    </w:p>
    <w:p w14:paraId="5EED90FB" w14:textId="124C2E6F" w:rsidR="00FD48A7" w:rsidRPr="00FD48A7" w:rsidRDefault="00FD48A7" w:rsidP="008C1511">
      <w:pPr>
        <w:spacing w:after="0" w:line="276" w:lineRule="auto"/>
        <w:jc w:val="both"/>
        <w:rPr>
          <w:rFonts w:ascii="Arial" w:hAnsi="Arial" w:cs="Arial"/>
        </w:rPr>
      </w:pPr>
    </w:p>
    <w:p w14:paraId="23521665" w14:textId="151EB46D" w:rsidR="00F77F5D" w:rsidRPr="00385C9B" w:rsidRDefault="00FD48A7" w:rsidP="008C1511">
      <w:pPr>
        <w:spacing w:after="0" w:line="276" w:lineRule="auto"/>
        <w:jc w:val="both"/>
        <w:rPr>
          <w:rFonts w:ascii="Arial" w:hAnsi="Arial" w:cs="Arial"/>
        </w:rPr>
      </w:pPr>
      <w:r>
        <w:rPr>
          <w:rFonts w:ascii="Arial" w:hAnsi="Arial" w:cs="Arial"/>
        </w:rPr>
        <w:t xml:space="preserve">En el supuesto de que </w:t>
      </w:r>
      <w:r w:rsidR="003571A3">
        <w:rPr>
          <w:rFonts w:ascii="Arial" w:hAnsi="Arial" w:cs="Arial"/>
        </w:rPr>
        <w:t>al termino de</w:t>
      </w:r>
      <w:r w:rsidR="00D81033">
        <w:rPr>
          <w:rFonts w:ascii="Arial" w:hAnsi="Arial" w:cs="Arial"/>
        </w:rPr>
        <w:t>l</w:t>
      </w:r>
      <w:r w:rsidR="003571A3">
        <w:rPr>
          <w:rFonts w:ascii="Arial" w:hAnsi="Arial" w:cs="Arial"/>
        </w:rPr>
        <w:t xml:space="preserve"> </w:t>
      </w:r>
      <w:r w:rsidR="00D81033">
        <w:rPr>
          <w:rFonts w:ascii="Arial" w:hAnsi="Arial" w:cs="Arial"/>
        </w:rPr>
        <w:t>segundo</w:t>
      </w:r>
      <w:r w:rsidDel="00D81033">
        <w:rPr>
          <w:rFonts w:ascii="Arial" w:hAnsi="Arial" w:cs="Arial"/>
        </w:rPr>
        <w:t xml:space="preserve"> </w:t>
      </w:r>
      <w:r w:rsidR="00D81033">
        <w:rPr>
          <w:rFonts w:ascii="Arial" w:hAnsi="Arial" w:cs="Arial"/>
        </w:rPr>
        <w:t>Concurso</w:t>
      </w:r>
      <w:r>
        <w:rPr>
          <w:rFonts w:ascii="Arial" w:hAnsi="Arial" w:cs="Arial"/>
        </w:rPr>
        <w:t xml:space="preserve"> hayan quedado Bloques sin</w:t>
      </w:r>
      <w:r w:rsidR="002C230F">
        <w:rPr>
          <w:rFonts w:ascii="Arial" w:hAnsi="Arial" w:cs="Arial"/>
        </w:rPr>
        <w:t xml:space="preserve"> asignar, </w:t>
      </w:r>
      <w:r w:rsidR="003571A3">
        <w:rPr>
          <w:rFonts w:ascii="Arial" w:hAnsi="Arial" w:cs="Arial"/>
        </w:rPr>
        <w:t>se dará por concluido el PPO y éstos serán declarados Bloques desiertos en términos del numeral 3.9</w:t>
      </w:r>
      <w:r w:rsidR="00FE31AE">
        <w:rPr>
          <w:rFonts w:ascii="Arial" w:hAnsi="Arial" w:cs="Arial"/>
        </w:rPr>
        <w:t xml:space="preserve"> del presente Apéndice</w:t>
      </w:r>
      <w:r>
        <w:rPr>
          <w:rFonts w:ascii="Arial" w:hAnsi="Arial" w:cs="Arial"/>
        </w:rPr>
        <w:t>.</w:t>
      </w:r>
    </w:p>
    <w:bookmarkEnd w:id="71"/>
    <w:p w14:paraId="016803C2" w14:textId="3AEA3DF1" w:rsidR="00EA65F6" w:rsidRPr="00F072FB" w:rsidRDefault="00EA65F6" w:rsidP="008C1511">
      <w:pPr>
        <w:pStyle w:val="Textoindependiente"/>
        <w:spacing w:after="0" w:line="276" w:lineRule="auto"/>
        <w:jc w:val="both"/>
        <w:rPr>
          <w:rFonts w:ascii="Arial" w:eastAsiaTheme="minorHAnsi" w:hAnsi="Arial" w:cs="Arial"/>
          <w:sz w:val="22"/>
          <w:szCs w:val="22"/>
          <w:lang w:val="es-ES"/>
        </w:rPr>
      </w:pPr>
    </w:p>
    <w:p w14:paraId="4A3CE57B" w14:textId="75178FB9" w:rsidR="00EA3851" w:rsidRPr="00D874D1" w:rsidRDefault="00B6594E" w:rsidP="008C1511">
      <w:pPr>
        <w:pStyle w:val="Ttulo2"/>
        <w:spacing w:before="0" w:line="276" w:lineRule="auto"/>
        <w:rPr>
          <w:rFonts w:ascii="Arial" w:eastAsiaTheme="minorHAnsi" w:hAnsi="Arial" w:cs="Arial"/>
          <w:b/>
          <w:color w:val="000000" w:themeColor="text1"/>
          <w:sz w:val="22"/>
          <w:szCs w:val="22"/>
        </w:rPr>
      </w:pPr>
      <w:bookmarkStart w:id="187" w:name="_Toc482733224"/>
      <w:bookmarkStart w:id="188" w:name="_Toc500236229"/>
      <w:bookmarkStart w:id="189" w:name="_Toc500502778"/>
      <w:bookmarkStart w:id="190" w:name="_Toc500961241"/>
      <w:bookmarkStart w:id="191" w:name="_Toc500961307"/>
      <w:bookmarkStart w:id="192" w:name="_Toc523224624"/>
      <w:bookmarkStart w:id="193" w:name="_Toc523241113"/>
      <w:bookmarkStart w:id="194" w:name="_Toc525636187"/>
      <w:bookmarkStart w:id="195" w:name="_Toc525637955"/>
      <w:bookmarkStart w:id="196" w:name="_Toc525657956"/>
      <w:bookmarkStart w:id="197" w:name="_Toc525668098"/>
      <w:bookmarkStart w:id="198" w:name="_Toc525728314"/>
      <w:bookmarkStart w:id="199" w:name="_Toc525756478"/>
      <w:bookmarkStart w:id="200" w:name="_Toc525808815"/>
      <w:bookmarkStart w:id="201" w:name="_Toc525818935"/>
      <w:bookmarkStart w:id="202" w:name="_Toc525820290"/>
      <w:bookmarkStart w:id="203" w:name="_Toc525837891"/>
      <w:bookmarkStart w:id="204" w:name="_Toc38542492"/>
      <w:bookmarkStart w:id="205" w:name="_Toc41920966"/>
      <w:bookmarkStart w:id="206" w:name="_Toc45524265"/>
      <w:bookmarkStart w:id="207" w:name="_Toc45535818"/>
      <w:bookmarkStart w:id="208" w:name="_Toc45557937"/>
      <w:bookmarkStart w:id="209" w:name="_Toc45558093"/>
      <w:bookmarkStart w:id="210" w:name="_Toc47373436"/>
      <w:r w:rsidRPr="00D874D1">
        <w:rPr>
          <w:rFonts w:ascii="Arial" w:eastAsiaTheme="minorHAnsi" w:hAnsi="Arial" w:cs="Arial"/>
          <w:b/>
          <w:color w:val="000000" w:themeColor="text1"/>
          <w:sz w:val="22"/>
          <w:szCs w:val="22"/>
        </w:rPr>
        <w:t>Resultados del Procedimiento de Presentación de Oferta</w:t>
      </w:r>
      <w:r w:rsidR="009F69AD" w:rsidRPr="00D874D1">
        <w:rPr>
          <w:rFonts w:ascii="Arial" w:eastAsiaTheme="minorHAnsi" w:hAnsi="Arial" w:cs="Arial"/>
          <w:b/>
          <w:color w:val="000000" w:themeColor="text1"/>
          <w:sz w:val="22"/>
          <w:szCs w:val="22"/>
        </w:rPr>
        <w:t>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FE31AE">
        <w:rPr>
          <w:rFonts w:ascii="Arial" w:eastAsiaTheme="minorHAnsi" w:hAnsi="Arial" w:cs="Arial"/>
          <w:b/>
          <w:color w:val="000000" w:themeColor="text1"/>
          <w:sz w:val="22"/>
          <w:szCs w:val="22"/>
        </w:rPr>
        <w:t>.</w:t>
      </w:r>
    </w:p>
    <w:p w14:paraId="08A208A2" w14:textId="5513FF1E" w:rsidR="00EA3851" w:rsidRPr="00F072FB" w:rsidRDefault="00EA3851" w:rsidP="008C1511">
      <w:pPr>
        <w:spacing w:after="0" w:line="276" w:lineRule="auto"/>
        <w:rPr>
          <w:rFonts w:ascii="Arial" w:hAnsi="Arial" w:cs="Arial"/>
        </w:rPr>
      </w:pPr>
    </w:p>
    <w:p w14:paraId="4173BC44" w14:textId="6D5AD407" w:rsidR="00A639E6" w:rsidRDefault="00A639E6" w:rsidP="008C1511">
      <w:pPr>
        <w:spacing w:after="0" w:line="276" w:lineRule="auto"/>
        <w:jc w:val="both"/>
        <w:rPr>
          <w:rFonts w:ascii="Arial" w:hAnsi="Arial" w:cs="Arial"/>
        </w:rPr>
      </w:pPr>
      <w:r w:rsidRPr="00385C9B">
        <w:rPr>
          <w:rFonts w:ascii="Arial" w:hAnsi="Arial" w:cs="Arial"/>
        </w:rPr>
        <w:t xml:space="preserve">En el Portal de Internet del Instituto, al finalizar </w:t>
      </w:r>
      <w:r w:rsidR="00B87142">
        <w:rPr>
          <w:rFonts w:ascii="Arial" w:hAnsi="Arial" w:cs="Arial"/>
        </w:rPr>
        <w:t>cada Concurso</w:t>
      </w:r>
      <w:r w:rsidRPr="00385C9B">
        <w:rPr>
          <w:rFonts w:ascii="Arial" w:hAnsi="Arial" w:cs="Arial"/>
        </w:rPr>
        <w:t xml:space="preserve">, se publicará el reporte </w:t>
      </w:r>
      <w:r w:rsidR="00D51A96">
        <w:rPr>
          <w:rFonts w:ascii="Arial" w:hAnsi="Arial" w:cs="Arial"/>
        </w:rPr>
        <w:t xml:space="preserve">del SEPRO </w:t>
      </w:r>
      <w:r w:rsidRPr="00385C9B">
        <w:rPr>
          <w:rFonts w:ascii="Arial" w:hAnsi="Arial" w:cs="Arial"/>
        </w:rPr>
        <w:t xml:space="preserve">de cada </w:t>
      </w:r>
      <w:r w:rsidR="00FD48A7">
        <w:rPr>
          <w:rFonts w:ascii="Arial" w:hAnsi="Arial" w:cs="Arial"/>
        </w:rPr>
        <w:t>Bloque</w:t>
      </w:r>
      <w:r w:rsidRPr="00385C9B">
        <w:rPr>
          <w:rFonts w:ascii="Arial" w:hAnsi="Arial" w:cs="Arial"/>
        </w:rPr>
        <w:t xml:space="preserve"> con el Folio Único y su OVMA correspondiente</w:t>
      </w:r>
      <w:r w:rsidR="00D51A96">
        <w:rPr>
          <w:rFonts w:ascii="Arial" w:hAnsi="Arial" w:cs="Arial"/>
        </w:rPr>
        <w:t xml:space="preserve">, </w:t>
      </w:r>
      <w:r w:rsidR="00FD48A7">
        <w:rPr>
          <w:rFonts w:ascii="Arial" w:hAnsi="Arial" w:cs="Arial"/>
        </w:rPr>
        <w:t>el cual</w:t>
      </w:r>
      <w:r w:rsidR="00D51A96">
        <w:rPr>
          <w:rFonts w:ascii="Arial" w:hAnsi="Arial" w:cs="Arial"/>
        </w:rPr>
        <w:t xml:space="preserve"> tendrá carácter preliminar e informativo</w:t>
      </w:r>
      <w:r w:rsidRPr="00385C9B">
        <w:rPr>
          <w:rFonts w:ascii="Arial" w:hAnsi="Arial" w:cs="Arial"/>
        </w:rPr>
        <w:t>. Asimismo, conforme al Calendario de Actividades, se publicará en el Portal de Internet del Instituto los resultados finales del PPO, incluyendo los Pagos por Retiro en los que hayan incurrido los Participantes correspondientes.</w:t>
      </w:r>
    </w:p>
    <w:p w14:paraId="01A848D9" w14:textId="77777777" w:rsidR="002E4914" w:rsidRPr="00385C9B" w:rsidRDefault="002E4914" w:rsidP="008C1511">
      <w:pPr>
        <w:spacing w:after="0" w:line="276" w:lineRule="auto"/>
        <w:jc w:val="both"/>
        <w:rPr>
          <w:rFonts w:ascii="Arial" w:hAnsi="Arial" w:cs="Arial"/>
        </w:rPr>
      </w:pPr>
    </w:p>
    <w:p w14:paraId="79812ED3" w14:textId="77777777" w:rsidR="00A639E6" w:rsidRPr="00385C9B" w:rsidRDefault="00A639E6" w:rsidP="008C1511">
      <w:pPr>
        <w:spacing w:after="0" w:line="276" w:lineRule="auto"/>
        <w:jc w:val="both"/>
        <w:rPr>
          <w:rFonts w:ascii="Arial" w:hAnsi="Arial" w:cs="Arial"/>
        </w:rPr>
      </w:pPr>
      <w:r w:rsidRPr="00385C9B">
        <w:rPr>
          <w:rFonts w:ascii="Arial" w:hAnsi="Arial" w:cs="Arial"/>
        </w:rPr>
        <w:t>Es importante señalar que la calidad de Participante Ganador se obtiene hasta que se notifica el Acta de Fallo respectiva; en la misma se incluirán las condiciones para el otorgamiento de los títulos de concesión correspondientes.</w:t>
      </w:r>
    </w:p>
    <w:p w14:paraId="70696796" w14:textId="1B4C63A7" w:rsidR="00A639E6" w:rsidRDefault="00A639E6" w:rsidP="008C1511">
      <w:pPr>
        <w:tabs>
          <w:tab w:val="left" w:pos="142"/>
        </w:tabs>
        <w:spacing w:after="0" w:line="276" w:lineRule="auto"/>
        <w:jc w:val="both"/>
        <w:rPr>
          <w:rFonts w:ascii="Arial" w:hAnsi="Arial" w:cs="Arial"/>
        </w:rPr>
      </w:pPr>
    </w:p>
    <w:p w14:paraId="409BF18A" w14:textId="2DB188D8" w:rsidR="00A639E6" w:rsidRPr="0019241E" w:rsidRDefault="00A639E6" w:rsidP="008C1511">
      <w:pPr>
        <w:pStyle w:val="Ttulo2"/>
        <w:spacing w:before="0" w:line="276" w:lineRule="auto"/>
        <w:rPr>
          <w:rFonts w:ascii="Arial" w:hAnsi="Arial" w:cs="Arial"/>
          <w:b/>
          <w:color w:val="000000" w:themeColor="text1"/>
        </w:rPr>
      </w:pPr>
      <w:bookmarkStart w:id="211" w:name="_Toc47373437"/>
      <w:r w:rsidRPr="0019241E">
        <w:rPr>
          <w:rFonts w:ascii="Arial" w:hAnsi="Arial" w:cs="Arial"/>
          <w:b/>
          <w:color w:val="000000" w:themeColor="text1"/>
          <w:sz w:val="22"/>
          <w:szCs w:val="22"/>
        </w:rPr>
        <w:t>Descalificación durante el PPO</w:t>
      </w:r>
      <w:bookmarkEnd w:id="211"/>
      <w:r w:rsidR="00FE31AE">
        <w:rPr>
          <w:rFonts w:ascii="Arial" w:hAnsi="Arial" w:cs="Arial"/>
          <w:b/>
          <w:color w:val="000000" w:themeColor="text1"/>
          <w:sz w:val="22"/>
          <w:szCs w:val="22"/>
        </w:rPr>
        <w:t>.</w:t>
      </w:r>
    </w:p>
    <w:p w14:paraId="296FEC50" w14:textId="77777777" w:rsidR="00A639E6" w:rsidRDefault="00A639E6" w:rsidP="008C1511">
      <w:pPr>
        <w:spacing w:after="0" w:line="276" w:lineRule="auto"/>
        <w:jc w:val="both"/>
        <w:rPr>
          <w:rFonts w:ascii="Arial" w:hAnsi="Arial" w:cs="Arial"/>
          <w:b/>
        </w:rPr>
      </w:pPr>
    </w:p>
    <w:p w14:paraId="47803098" w14:textId="6B37F535" w:rsidR="00A639E6" w:rsidRDefault="00A639E6" w:rsidP="008C1511">
      <w:pPr>
        <w:spacing w:after="0" w:line="276" w:lineRule="auto"/>
        <w:jc w:val="both"/>
        <w:rPr>
          <w:rFonts w:ascii="Arial" w:hAnsi="Arial" w:cs="Arial"/>
        </w:rPr>
      </w:pPr>
      <w:r w:rsidRPr="00385C9B">
        <w:rPr>
          <w:rFonts w:ascii="Arial" w:hAnsi="Arial" w:cs="Arial"/>
        </w:rPr>
        <w:t xml:space="preserve">Cuando un </w:t>
      </w:r>
      <w:r w:rsidRPr="00AF4218">
        <w:rPr>
          <w:rFonts w:ascii="Arial" w:hAnsi="Arial" w:cs="Arial"/>
        </w:rPr>
        <w:t xml:space="preserve">Participante incurra en alguna de las causales de descalificación a las que se hace referencia </w:t>
      </w:r>
      <w:r w:rsidR="00FD48A7" w:rsidRPr="00AF4218">
        <w:rPr>
          <w:rFonts w:ascii="Arial" w:hAnsi="Arial" w:cs="Arial"/>
        </w:rPr>
        <w:t>en el numeral 1</w:t>
      </w:r>
      <w:r w:rsidR="00AF4218" w:rsidRPr="00AF4218">
        <w:rPr>
          <w:rFonts w:ascii="Arial" w:hAnsi="Arial" w:cs="Arial"/>
        </w:rPr>
        <w:t>3</w:t>
      </w:r>
      <w:r w:rsidRPr="00AF4218">
        <w:rPr>
          <w:rFonts w:ascii="Arial" w:hAnsi="Arial" w:cs="Arial"/>
        </w:rPr>
        <w:t>.2 de las Bases y su descalificación ocurra durante el desarrollo del PPO, se deberá observar lo siguiente:</w:t>
      </w:r>
    </w:p>
    <w:p w14:paraId="5DEA3503" w14:textId="77777777" w:rsidR="002E4914" w:rsidRPr="00385C9B" w:rsidRDefault="002E4914" w:rsidP="008C1511">
      <w:pPr>
        <w:spacing w:after="0" w:line="276" w:lineRule="auto"/>
        <w:jc w:val="both"/>
        <w:rPr>
          <w:rFonts w:ascii="Arial" w:hAnsi="Arial" w:cs="Arial"/>
        </w:rPr>
      </w:pPr>
    </w:p>
    <w:p w14:paraId="58F372FF" w14:textId="5D49B816" w:rsidR="00A639E6" w:rsidRDefault="00A639E6" w:rsidP="008C1511">
      <w:pPr>
        <w:spacing w:after="0" w:line="276" w:lineRule="auto"/>
        <w:jc w:val="both"/>
        <w:rPr>
          <w:rFonts w:ascii="Arial" w:hAnsi="Arial" w:cs="Arial"/>
        </w:rPr>
      </w:pPr>
      <w:r w:rsidRPr="00385C9B">
        <w:rPr>
          <w:rFonts w:ascii="Arial" w:hAnsi="Arial" w:cs="Arial"/>
        </w:rPr>
        <w:t xml:space="preserve">Las OVMAs que este tuviera al momento de la descalificación quedarán sin efecto y se retirarán del SEPRO de forma automática. En dicho caso la Oferta Mínima para </w:t>
      </w:r>
      <w:r w:rsidRPr="00385C9B" w:rsidDel="00F7711A">
        <w:rPr>
          <w:rFonts w:ascii="Arial" w:hAnsi="Arial" w:cs="Arial"/>
        </w:rPr>
        <w:t xml:space="preserve">la </w:t>
      </w:r>
      <w:r w:rsidRPr="00385C9B">
        <w:rPr>
          <w:rFonts w:ascii="Arial" w:hAnsi="Arial" w:cs="Arial"/>
        </w:rPr>
        <w:t>Ronda subsecuente será igual al valor de dicha</w:t>
      </w:r>
      <w:r w:rsidRPr="00385C9B" w:rsidDel="00F7711A">
        <w:rPr>
          <w:rFonts w:ascii="Arial" w:hAnsi="Arial" w:cs="Arial"/>
        </w:rPr>
        <w:t xml:space="preserve"> OVMA </w:t>
      </w:r>
      <w:r w:rsidRPr="00385C9B">
        <w:rPr>
          <w:rFonts w:ascii="Arial" w:hAnsi="Arial" w:cs="Arial"/>
        </w:rPr>
        <w:t xml:space="preserve">descalificada. Cabe mencionar que la Oferta Mínima por ese </w:t>
      </w:r>
      <w:r w:rsidR="00FD48A7">
        <w:rPr>
          <w:rFonts w:ascii="Arial" w:hAnsi="Arial" w:cs="Arial"/>
        </w:rPr>
        <w:t>Bloque</w:t>
      </w:r>
      <w:r w:rsidRPr="00385C9B">
        <w:rPr>
          <w:rFonts w:ascii="Arial" w:hAnsi="Arial" w:cs="Arial"/>
        </w:rPr>
        <w:t xml:space="preserve"> no sufrirá el incremento de Etapa hasta en tanto no se presente una nueva OVMA.</w:t>
      </w:r>
    </w:p>
    <w:p w14:paraId="702805B2" w14:textId="77777777" w:rsidR="00012FF9" w:rsidRPr="00385C9B" w:rsidRDefault="00012FF9" w:rsidP="008C1511">
      <w:pPr>
        <w:spacing w:after="0" w:line="276" w:lineRule="auto"/>
        <w:jc w:val="both"/>
        <w:rPr>
          <w:rFonts w:ascii="Arial" w:hAnsi="Arial" w:cs="Arial"/>
        </w:rPr>
      </w:pPr>
    </w:p>
    <w:p w14:paraId="76BA1593" w14:textId="4D000524" w:rsidR="00012FF9" w:rsidRPr="0019241E" w:rsidRDefault="00012FF9" w:rsidP="008C1511">
      <w:pPr>
        <w:pStyle w:val="Ttulo2"/>
        <w:spacing w:before="0" w:line="276" w:lineRule="auto"/>
        <w:rPr>
          <w:rFonts w:ascii="Arial" w:hAnsi="Arial" w:cs="Arial"/>
          <w:b/>
          <w:color w:val="000000" w:themeColor="text1"/>
        </w:rPr>
      </w:pPr>
      <w:bookmarkStart w:id="212" w:name="_Toc47373438"/>
      <w:r w:rsidRPr="0019241E">
        <w:rPr>
          <w:rFonts w:ascii="Arial" w:hAnsi="Arial" w:cs="Arial"/>
          <w:b/>
          <w:color w:val="000000" w:themeColor="text1"/>
          <w:sz w:val="22"/>
          <w:szCs w:val="22"/>
        </w:rPr>
        <w:t>Bloque(s) desierto(s)</w:t>
      </w:r>
      <w:bookmarkEnd w:id="212"/>
      <w:r w:rsidR="00FE31AE">
        <w:rPr>
          <w:rFonts w:ascii="Arial" w:hAnsi="Arial" w:cs="Arial"/>
          <w:b/>
          <w:color w:val="000000" w:themeColor="text1"/>
          <w:sz w:val="22"/>
          <w:szCs w:val="22"/>
        </w:rPr>
        <w:t>.</w:t>
      </w:r>
    </w:p>
    <w:p w14:paraId="5BDA901A" w14:textId="77777777" w:rsidR="00012FF9" w:rsidRPr="00F072FB" w:rsidRDefault="00012FF9" w:rsidP="008C1511">
      <w:pPr>
        <w:spacing w:after="0" w:line="276" w:lineRule="auto"/>
        <w:jc w:val="both"/>
        <w:rPr>
          <w:rFonts w:ascii="Arial" w:hAnsi="Arial" w:cs="Arial"/>
        </w:rPr>
      </w:pPr>
    </w:p>
    <w:p w14:paraId="6AD71E45" w14:textId="76479239" w:rsidR="00012FF9" w:rsidRPr="00F072FB" w:rsidRDefault="00012FF9" w:rsidP="008C1511">
      <w:pPr>
        <w:spacing w:after="0" w:line="276" w:lineRule="auto"/>
        <w:jc w:val="both"/>
        <w:rPr>
          <w:rFonts w:ascii="Arial" w:hAnsi="Arial" w:cs="Arial"/>
        </w:rPr>
      </w:pPr>
      <w:r w:rsidRPr="00F072FB">
        <w:rPr>
          <w:rFonts w:ascii="Arial" w:hAnsi="Arial" w:cs="Arial"/>
        </w:rPr>
        <w:lastRenderedPageBreak/>
        <w:t xml:space="preserve">Si </w:t>
      </w:r>
      <w:r>
        <w:rPr>
          <w:rFonts w:ascii="Arial" w:hAnsi="Arial" w:cs="Arial"/>
        </w:rPr>
        <w:t>al finalizar el PPO</w:t>
      </w:r>
      <w:r w:rsidRPr="00F072FB">
        <w:rPr>
          <w:rFonts w:ascii="Arial" w:hAnsi="Arial" w:cs="Arial"/>
        </w:rPr>
        <w:t>, no existe o no</w:t>
      </w:r>
      <w:r w:rsidRPr="00F072FB" w:rsidDel="00144807">
        <w:rPr>
          <w:rFonts w:ascii="Arial" w:hAnsi="Arial" w:cs="Arial"/>
        </w:rPr>
        <w:t xml:space="preserve"> es </w:t>
      </w:r>
      <w:r w:rsidRPr="00F072FB">
        <w:rPr>
          <w:rFonts w:ascii="Arial" w:hAnsi="Arial" w:cs="Arial"/>
        </w:rPr>
        <w:t xml:space="preserve">posible determinar una </w:t>
      </w:r>
      <w:r>
        <w:rPr>
          <w:rFonts w:ascii="Arial" w:hAnsi="Arial" w:cs="Arial"/>
        </w:rPr>
        <w:t>OVMA para un Bloque específico, éste será declarado como desierto,</w:t>
      </w:r>
      <w:r w:rsidRPr="00F072FB">
        <w:rPr>
          <w:rFonts w:ascii="Arial" w:hAnsi="Arial" w:cs="Arial"/>
        </w:rPr>
        <w:t xml:space="preserve"> en </w:t>
      </w:r>
      <w:r w:rsidRPr="00BF7D5E">
        <w:rPr>
          <w:rFonts w:ascii="Arial" w:hAnsi="Arial" w:cs="Arial"/>
        </w:rPr>
        <w:t xml:space="preserve">términos del </w:t>
      </w:r>
      <w:r w:rsidRPr="00AF4218">
        <w:rPr>
          <w:rFonts w:ascii="Arial" w:hAnsi="Arial" w:cs="Arial"/>
        </w:rPr>
        <w:t>numeral 1</w:t>
      </w:r>
      <w:r w:rsidR="00AF4218" w:rsidRPr="00AF4218">
        <w:rPr>
          <w:rFonts w:ascii="Arial" w:hAnsi="Arial" w:cs="Arial"/>
        </w:rPr>
        <w:t>4</w:t>
      </w:r>
      <w:r w:rsidRPr="00AF4218">
        <w:rPr>
          <w:rFonts w:ascii="Arial" w:hAnsi="Arial" w:cs="Arial"/>
        </w:rPr>
        <w:t>.1 de las Bases.</w:t>
      </w:r>
    </w:p>
    <w:p w14:paraId="59B11B53" w14:textId="77777777" w:rsidR="00012FF9" w:rsidRPr="00F072FB" w:rsidRDefault="00012FF9" w:rsidP="008C1511">
      <w:pPr>
        <w:spacing w:after="0" w:line="276" w:lineRule="auto"/>
        <w:jc w:val="both"/>
        <w:rPr>
          <w:rFonts w:ascii="Arial" w:hAnsi="Arial" w:cs="Arial"/>
        </w:rPr>
      </w:pPr>
    </w:p>
    <w:p w14:paraId="7A722C78" w14:textId="530C5471" w:rsidR="00012FF9" w:rsidRDefault="00012FF9" w:rsidP="008C1511">
      <w:pPr>
        <w:spacing w:after="0" w:line="276" w:lineRule="auto"/>
        <w:jc w:val="both"/>
        <w:rPr>
          <w:rFonts w:ascii="Arial" w:hAnsi="Arial" w:cs="Arial"/>
        </w:rPr>
      </w:pPr>
      <w:r>
        <w:rPr>
          <w:rFonts w:ascii="Arial" w:hAnsi="Arial" w:cs="Arial"/>
        </w:rPr>
        <w:t xml:space="preserve">Si al finalizar el PPO, </w:t>
      </w:r>
      <w:r w:rsidRPr="00F072FB">
        <w:rPr>
          <w:rFonts w:ascii="Arial" w:hAnsi="Arial" w:cs="Arial"/>
        </w:rPr>
        <w:t>no exist</w:t>
      </w:r>
      <w:r>
        <w:rPr>
          <w:rFonts w:ascii="Arial" w:hAnsi="Arial" w:cs="Arial"/>
        </w:rPr>
        <w:t>e</w:t>
      </w:r>
      <w:r w:rsidRPr="00F072FB">
        <w:rPr>
          <w:rFonts w:ascii="Arial" w:hAnsi="Arial" w:cs="Arial"/>
        </w:rPr>
        <w:t xml:space="preserve"> o no </w:t>
      </w:r>
      <w:r>
        <w:rPr>
          <w:rFonts w:ascii="Arial" w:hAnsi="Arial" w:cs="Arial"/>
        </w:rPr>
        <w:t>es</w:t>
      </w:r>
      <w:r w:rsidRPr="00F072FB">
        <w:rPr>
          <w:rFonts w:ascii="Arial" w:hAnsi="Arial" w:cs="Arial"/>
        </w:rPr>
        <w:t xml:space="preserve"> posible determinar una </w:t>
      </w:r>
      <w:r>
        <w:rPr>
          <w:rFonts w:ascii="Arial" w:hAnsi="Arial" w:cs="Arial"/>
        </w:rPr>
        <w:t>OVMA</w:t>
      </w:r>
      <w:r w:rsidRPr="00F072FB">
        <w:rPr>
          <w:rFonts w:ascii="Arial" w:hAnsi="Arial" w:cs="Arial"/>
        </w:rPr>
        <w:t xml:space="preserve"> para todos los Bloques</w:t>
      </w:r>
      <w:r>
        <w:rPr>
          <w:rFonts w:ascii="Arial" w:hAnsi="Arial" w:cs="Arial"/>
        </w:rPr>
        <w:t xml:space="preserve">  objeto de la presente Licitación</w:t>
      </w:r>
      <w:r w:rsidRPr="00F072FB">
        <w:rPr>
          <w:rFonts w:ascii="Arial" w:hAnsi="Arial" w:cs="Arial"/>
        </w:rPr>
        <w:t xml:space="preserve">, </w:t>
      </w:r>
      <w:r>
        <w:rPr>
          <w:rFonts w:ascii="Arial" w:hAnsi="Arial" w:cs="Arial"/>
        </w:rPr>
        <w:t>ésta será de</w:t>
      </w:r>
      <w:r w:rsidRPr="00BF7D5E">
        <w:rPr>
          <w:rFonts w:ascii="Arial" w:hAnsi="Arial" w:cs="Arial"/>
        </w:rPr>
        <w:t>clarada como desierta, en términos del numeral 1</w:t>
      </w:r>
      <w:r w:rsidR="00AF4218">
        <w:rPr>
          <w:rFonts w:ascii="Arial" w:hAnsi="Arial" w:cs="Arial"/>
        </w:rPr>
        <w:t>4</w:t>
      </w:r>
      <w:r w:rsidRPr="00BF7D5E">
        <w:rPr>
          <w:rFonts w:ascii="Arial" w:hAnsi="Arial" w:cs="Arial"/>
        </w:rPr>
        <w:t>.2 de las Bases.</w:t>
      </w:r>
    </w:p>
    <w:p w14:paraId="01DCA027" w14:textId="77777777" w:rsidR="002E4914" w:rsidRPr="00F072FB" w:rsidRDefault="002E4914" w:rsidP="008C1511">
      <w:pPr>
        <w:spacing w:after="0" w:line="276" w:lineRule="auto"/>
        <w:jc w:val="both"/>
        <w:rPr>
          <w:rFonts w:ascii="Arial" w:hAnsi="Arial" w:cs="Arial"/>
        </w:rPr>
      </w:pPr>
    </w:p>
    <w:p w14:paraId="69B411E1" w14:textId="52972E06" w:rsidR="00DD3F6D" w:rsidRPr="0019241E" w:rsidRDefault="00DD3F6D" w:rsidP="008C1511">
      <w:pPr>
        <w:pStyle w:val="Ttulo1"/>
        <w:spacing w:before="0" w:line="276" w:lineRule="auto"/>
        <w:rPr>
          <w:rFonts w:ascii="Arial" w:hAnsi="Arial" w:cs="Arial"/>
          <w:b/>
          <w:color w:val="000000" w:themeColor="text1"/>
        </w:rPr>
      </w:pPr>
      <w:bookmarkStart w:id="213" w:name="_Toc47373439"/>
      <w:r w:rsidRPr="0019241E">
        <w:rPr>
          <w:rFonts w:ascii="Arial" w:hAnsi="Arial" w:cs="Arial"/>
          <w:b/>
          <w:color w:val="000000" w:themeColor="text1"/>
          <w:sz w:val="22"/>
          <w:szCs w:val="22"/>
        </w:rPr>
        <w:t>Formula de Conversión</w:t>
      </w:r>
      <w:bookmarkEnd w:id="213"/>
      <w:r w:rsidR="00FE31AE">
        <w:rPr>
          <w:rFonts w:ascii="Arial" w:hAnsi="Arial" w:cs="Arial"/>
          <w:b/>
          <w:color w:val="000000" w:themeColor="text1"/>
          <w:sz w:val="22"/>
          <w:szCs w:val="22"/>
        </w:rPr>
        <w:t>.</w:t>
      </w:r>
    </w:p>
    <w:p w14:paraId="73D65E80" w14:textId="77777777" w:rsidR="007E3790" w:rsidRPr="003F39DD" w:rsidRDefault="007E3790" w:rsidP="008C1511">
      <w:pPr>
        <w:spacing w:after="0" w:line="276" w:lineRule="auto"/>
        <w:rPr>
          <w:rFonts w:ascii="Arial" w:hAnsi="Arial" w:cs="Arial"/>
        </w:rPr>
      </w:pPr>
    </w:p>
    <w:p w14:paraId="3654A27F" w14:textId="27828A51" w:rsidR="00FB3587" w:rsidRPr="003F39DD" w:rsidRDefault="0020004E" w:rsidP="008C1511">
      <w:pPr>
        <w:spacing w:after="0" w:line="276" w:lineRule="auto"/>
        <w:rPr>
          <w:rFonts w:ascii="Arial" w:hAnsi="Arial" w:cs="Arial"/>
        </w:rPr>
      </w:pPr>
      <w:r w:rsidRPr="003F39DD">
        <w:rPr>
          <w:rFonts w:ascii="Arial" w:hAnsi="Arial" w:cs="Arial"/>
        </w:rPr>
        <w:t>L</w:t>
      </w:r>
      <w:r w:rsidR="002108DE" w:rsidRPr="003F39DD">
        <w:rPr>
          <w:rFonts w:ascii="Arial" w:hAnsi="Arial" w:cs="Arial"/>
        </w:rPr>
        <w:t>as Ofertas,</w:t>
      </w:r>
      <w:r w:rsidR="007E3790" w:rsidRPr="003F39DD">
        <w:rPr>
          <w:rFonts w:ascii="Arial" w:hAnsi="Arial" w:cs="Arial"/>
        </w:rPr>
        <w:t xml:space="preserve"> </w:t>
      </w:r>
      <w:r w:rsidR="003F39DD" w:rsidRPr="003F39DD">
        <w:rPr>
          <w:rFonts w:ascii="Arial" w:hAnsi="Arial" w:cs="Arial"/>
        </w:rPr>
        <w:t xml:space="preserve">las Ofertas Mínimas, </w:t>
      </w:r>
      <w:r w:rsidR="007E3790" w:rsidRPr="003F39DD">
        <w:rPr>
          <w:rFonts w:ascii="Arial" w:hAnsi="Arial" w:cs="Arial"/>
        </w:rPr>
        <w:t xml:space="preserve">las Ofertas Válidas </w:t>
      </w:r>
      <w:r w:rsidR="002108DE" w:rsidRPr="003F39DD">
        <w:rPr>
          <w:rFonts w:ascii="Arial" w:hAnsi="Arial" w:cs="Arial"/>
        </w:rPr>
        <w:t xml:space="preserve">y las OVMA </w:t>
      </w:r>
      <w:r w:rsidRPr="003F39DD">
        <w:rPr>
          <w:rFonts w:ascii="Arial" w:hAnsi="Arial" w:cs="Arial"/>
        </w:rPr>
        <w:t>se muestran en</w:t>
      </w:r>
      <w:r w:rsidR="007E3790" w:rsidRPr="003F39DD">
        <w:rPr>
          <w:rFonts w:ascii="Arial" w:hAnsi="Arial" w:cs="Arial"/>
        </w:rPr>
        <w:t xml:space="preserve"> Puntos. </w:t>
      </w:r>
      <w:r w:rsidR="00FB3587" w:rsidRPr="003F39DD">
        <w:rPr>
          <w:rFonts w:ascii="Arial" w:hAnsi="Arial" w:cs="Arial"/>
        </w:rPr>
        <w:t>Para calcular</w:t>
      </w:r>
      <w:r w:rsidR="00FB3587" w:rsidRPr="00FB3587">
        <w:rPr>
          <w:rFonts w:ascii="Arial" w:hAnsi="Arial" w:cs="Arial"/>
        </w:rPr>
        <w:t xml:space="preserve"> </w:t>
      </w:r>
      <w:r w:rsidR="00FB3587" w:rsidRPr="00FC1028">
        <w:rPr>
          <w:rFonts w:ascii="Arial" w:hAnsi="Arial" w:cs="Arial"/>
        </w:rPr>
        <w:t>el v</w:t>
      </w:r>
      <w:r>
        <w:rPr>
          <w:rFonts w:ascii="Arial" w:hAnsi="Arial" w:cs="Arial"/>
        </w:rPr>
        <w:t>alor de su</w:t>
      </w:r>
      <w:r w:rsidR="00FB3587" w:rsidRPr="00FC1028">
        <w:rPr>
          <w:rFonts w:ascii="Arial" w:hAnsi="Arial" w:cs="Arial"/>
        </w:rPr>
        <w:t xml:space="preserve"> Componente Económico</w:t>
      </w:r>
      <w:r w:rsidR="00FB3587">
        <w:rPr>
          <w:rFonts w:ascii="Arial" w:hAnsi="Arial" w:cs="Arial"/>
        </w:rPr>
        <w:t>,</w:t>
      </w:r>
      <w:r w:rsidR="00FB3587" w:rsidRPr="00FC1028">
        <w:rPr>
          <w:rFonts w:ascii="Arial" w:hAnsi="Arial" w:cs="Arial"/>
        </w:rPr>
        <w:t xml:space="preserve"> </w:t>
      </w:r>
      <w:r w:rsidRPr="003F39DD">
        <w:rPr>
          <w:rFonts w:ascii="Arial" w:hAnsi="Arial" w:cs="Arial"/>
        </w:rPr>
        <w:t>se</w:t>
      </w:r>
      <w:r w:rsidR="007E3790" w:rsidRPr="003F39DD">
        <w:rPr>
          <w:rFonts w:ascii="Arial" w:hAnsi="Arial" w:cs="Arial"/>
        </w:rPr>
        <w:t xml:space="preserve"> utilizará la Fórmula de </w:t>
      </w:r>
      <w:r w:rsidR="00FB3587" w:rsidRPr="003F39DD">
        <w:rPr>
          <w:rFonts w:ascii="Arial" w:hAnsi="Arial" w:cs="Arial"/>
        </w:rPr>
        <w:t xml:space="preserve">Conversión. </w:t>
      </w:r>
    </w:p>
    <w:p w14:paraId="1D0D52B2" w14:textId="77777777" w:rsidR="00915F92" w:rsidRPr="003F39DD" w:rsidRDefault="00915F92" w:rsidP="008C1511">
      <w:pPr>
        <w:spacing w:after="0" w:line="276" w:lineRule="auto"/>
        <w:rPr>
          <w:rFonts w:ascii="Arial" w:hAnsi="Arial" w:cs="Arial"/>
        </w:rPr>
      </w:pPr>
    </w:p>
    <w:p w14:paraId="0204A27F" w14:textId="671AA868" w:rsidR="00FB3587" w:rsidRPr="0019241E" w:rsidRDefault="003F39DD" w:rsidP="008C1511">
      <w:pPr>
        <w:pStyle w:val="Ttulo2"/>
        <w:spacing w:before="0" w:line="276" w:lineRule="auto"/>
        <w:rPr>
          <w:rFonts w:ascii="Arial" w:hAnsi="Arial" w:cs="Arial"/>
          <w:b/>
          <w:color w:val="000000" w:themeColor="text1"/>
          <w:sz w:val="22"/>
          <w:szCs w:val="22"/>
        </w:rPr>
      </w:pPr>
      <w:bookmarkStart w:id="214" w:name="_Toc45524267"/>
      <w:bookmarkStart w:id="215" w:name="_Toc45535820"/>
      <w:bookmarkStart w:id="216" w:name="_Toc45557939"/>
      <w:bookmarkStart w:id="217" w:name="_Toc45558095"/>
      <w:bookmarkStart w:id="218" w:name="_Toc47373440"/>
      <w:r w:rsidRPr="0019241E">
        <w:rPr>
          <w:rFonts w:ascii="Arial" w:hAnsi="Arial" w:cs="Arial"/>
          <w:b/>
          <w:color w:val="000000" w:themeColor="text1"/>
          <w:sz w:val="22"/>
          <w:szCs w:val="22"/>
        </w:rPr>
        <w:t>Componente Económico</w:t>
      </w:r>
      <w:bookmarkEnd w:id="214"/>
      <w:bookmarkEnd w:id="215"/>
      <w:bookmarkEnd w:id="216"/>
      <w:bookmarkEnd w:id="217"/>
      <w:bookmarkEnd w:id="218"/>
      <w:r w:rsidR="00FE31AE">
        <w:rPr>
          <w:rFonts w:ascii="Arial" w:hAnsi="Arial" w:cs="Arial"/>
          <w:b/>
          <w:color w:val="000000" w:themeColor="text1"/>
          <w:sz w:val="22"/>
          <w:szCs w:val="22"/>
        </w:rPr>
        <w:t>.</w:t>
      </w:r>
    </w:p>
    <w:p w14:paraId="57BBDC13" w14:textId="77777777" w:rsidR="00FB3587" w:rsidRPr="00FB3587" w:rsidRDefault="00FB3587" w:rsidP="008C1511">
      <w:pPr>
        <w:pStyle w:val="Textoindependiente"/>
        <w:spacing w:after="0" w:line="276" w:lineRule="auto"/>
        <w:ind w:right="208"/>
        <w:rPr>
          <w:rFonts w:ascii="Arial" w:eastAsiaTheme="minorHAnsi" w:hAnsi="Arial" w:cs="Arial"/>
          <w:color w:val="C00000"/>
          <w:sz w:val="22"/>
          <w:szCs w:val="22"/>
          <w:lang w:val="es-MX" w:eastAsia="en-US"/>
        </w:rPr>
      </w:pPr>
    </w:p>
    <w:p w14:paraId="58196CE1" w14:textId="644752DE" w:rsidR="00FB3587" w:rsidRDefault="00FB3587" w:rsidP="008C1511">
      <w:pPr>
        <w:spacing w:after="0" w:line="276" w:lineRule="auto"/>
        <w:jc w:val="both"/>
        <w:rPr>
          <w:rFonts w:ascii="Arial" w:eastAsia="MS Mincho" w:hAnsi="Arial" w:cs="Arial"/>
          <w:lang w:val="es-ES_tradnl" w:eastAsia="es-MX"/>
        </w:rPr>
      </w:pPr>
      <w:r w:rsidRPr="003F39DD">
        <w:rPr>
          <w:rFonts w:ascii="Arial" w:hAnsi="Arial" w:cs="Arial"/>
        </w:rPr>
        <w:t xml:space="preserve">La Fórmula de Conversión está compuesta </w:t>
      </w:r>
      <w:r w:rsidR="003F39DD" w:rsidRPr="003F39DD">
        <w:rPr>
          <w:rFonts w:ascii="Arial" w:hAnsi="Arial" w:cs="Arial"/>
        </w:rPr>
        <w:t>por un Componente Económico, el valor en Puntos (de la Oferta, Oferta Mínima, Oferta Válida u OVMA, segun sea el caso)</w:t>
      </w:r>
      <w:r w:rsidRPr="003F39DD">
        <w:rPr>
          <w:rFonts w:ascii="Arial" w:hAnsi="Arial" w:cs="Arial"/>
        </w:rPr>
        <w:t>, un factor de escalamiento y, en su caso, un Componente no Económico</w:t>
      </w:r>
      <w:r w:rsidRPr="003F39DD">
        <w:rPr>
          <w:rFonts w:ascii="Arial" w:eastAsia="MS Mincho" w:hAnsi="Arial" w:cs="Arial"/>
          <w:lang w:val="es-ES_tradnl" w:eastAsia="es-MX"/>
        </w:rPr>
        <w:t>.</w:t>
      </w:r>
    </w:p>
    <w:p w14:paraId="1F430B7B" w14:textId="77777777" w:rsidR="002E4914" w:rsidRDefault="002E4914" w:rsidP="008C1511">
      <w:pPr>
        <w:spacing w:after="0" w:line="276" w:lineRule="auto"/>
        <w:jc w:val="both"/>
        <w:rPr>
          <w:rFonts w:ascii="Arial" w:eastAsia="MS Mincho" w:hAnsi="Arial" w:cs="Arial"/>
          <w:lang w:val="es-ES_tradnl" w:eastAsia="es-MX"/>
        </w:rPr>
      </w:pPr>
    </w:p>
    <w:p w14:paraId="70578CFC" w14:textId="02A56DEE" w:rsidR="007F76EC" w:rsidRDefault="007F76EC" w:rsidP="008C1511">
      <w:pPr>
        <w:spacing w:after="0" w:line="276" w:lineRule="auto"/>
        <w:jc w:val="both"/>
        <w:rPr>
          <w:rFonts w:ascii="Arial" w:hAnsi="Arial" w:cs="Arial"/>
        </w:rPr>
      </w:pPr>
      <w:r w:rsidRPr="00FC1028">
        <w:rPr>
          <w:rFonts w:ascii="Arial" w:hAnsi="Arial" w:cs="Arial"/>
        </w:rPr>
        <w:t>El cálculo del Componente Económico correspondiente al j-ésimo Participante por un Bloque se realizará de la siguient</w:t>
      </w:r>
      <w:r w:rsidR="003F39DD">
        <w:rPr>
          <w:rFonts w:ascii="Arial" w:hAnsi="Arial" w:cs="Arial"/>
        </w:rPr>
        <w:t>e forma:</w:t>
      </w:r>
    </w:p>
    <w:p w14:paraId="1F76F60A" w14:textId="77777777" w:rsidR="002E4914" w:rsidRPr="00FC1028" w:rsidRDefault="002E4914" w:rsidP="008C1511">
      <w:pPr>
        <w:spacing w:after="0" w:line="276" w:lineRule="auto"/>
        <w:jc w:val="both"/>
        <w:rPr>
          <w:rFonts w:ascii="Arial" w:hAnsi="Arial" w:cs="Arial"/>
        </w:rPr>
      </w:pPr>
    </w:p>
    <w:p w14:paraId="69C88D04" w14:textId="77777777" w:rsidR="007F76EC" w:rsidRPr="00FC1028" w:rsidRDefault="003C7339" w:rsidP="008C1511">
      <w:pPr>
        <w:spacing w:after="0" w:line="276" w:lineRule="auto"/>
        <w:jc w:val="both"/>
        <w:rPr>
          <w:rFonts w:ascii="Arial" w:hAnsi="Arial" w:cs="Arial"/>
        </w:rPr>
      </w:pPr>
      <m:oMathPara>
        <m:oMath>
          <m:sSup>
            <m:sSupPr>
              <m:ctrlPr>
                <w:rPr>
                  <w:rFonts w:ascii="Cambria Math" w:hAnsi="Cambria Math" w:cs="Arial"/>
                </w:rPr>
              </m:ctrlPr>
            </m:sSupPr>
            <m:e>
              <m:r>
                <w:rPr>
                  <w:rFonts w:ascii="Cambria Math" w:hAnsi="Cambria Math" w:cs="Arial"/>
                </w:rPr>
                <m:t>CE</m:t>
              </m:r>
            </m:e>
            <m:sup>
              <m:r>
                <w:rPr>
                  <w:rFonts w:ascii="Cambria Math" w:hAnsi="Cambria Math" w:cs="Arial"/>
                </w:rPr>
                <m:t>j</m:t>
              </m:r>
            </m:sup>
          </m:sSup>
          <m:r>
            <m:rPr>
              <m:sty m:val="p"/>
            </m:rPr>
            <w:rPr>
              <w:rFonts w:ascii="Cambria Math" w:hAnsi="Cambria Math" w:cs="Arial"/>
            </w:rPr>
            <m:t>=</m:t>
          </m:r>
          <m:sSup>
            <m:sSupPr>
              <m:ctrlPr>
                <w:rPr>
                  <w:rFonts w:ascii="Cambria Math" w:hAnsi="Cambria Math" w:cs="Arial"/>
                </w:rPr>
              </m:ctrlPr>
            </m:sSupPr>
            <m:e>
              <m:r>
                <w:rPr>
                  <w:rFonts w:ascii="Cambria Math" w:hAnsi="Cambria Math" w:cs="Arial"/>
                </w:rPr>
                <m:t>Pt</m:t>
              </m:r>
            </m:e>
            <m:sup>
              <m:r>
                <w:rPr>
                  <w:rFonts w:ascii="Cambria Math" w:hAnsi="Cambria Math" w:cs="Arial"/>
                </w:rPr>
                <m:t>j</m:t>
              </m:r>
            </m:sup>
          </m:sSup>
          <m:r>
            <m:rPr>
              <m:sty m:val="p"/>
            </m:rPr>
            <w:rPr>
              <w:rFonts w:ascii="Cambria Math" w:hAnsi="Cambria Math" w:cs="Arial"/>
            </w:rPr>
            <m:t>*</m:t>
          </m:r>
          <m:d>
            <m:dPr>
              <m:ctrlPr>
                <w:rPr>
                  <w:rFonts w:ascii="Cambria Math" w:hAnsi="Cambria Math" w:cs="Arial"/>
                </w:rPr>
              </m:ctrlPr>
            </m:dPr>
            <m:e>
              <m:r>
                <m:rPr>
                  <m:sty m:val="p"/>
                </m:rPr>
                <w:rPr>
                  <w:rFonts w:ascii="Cambria Math" w:hAnsi="Cambria Math" w:cs="Arial"/>
                </w:rPr>
                <m:t>1-</m:t>
              </m:r>
              <m:r>
                <w:rPr>
                  <w:rFonts w:ascii="Cambria Math" w:hAnsi="Cambria Math" w:cs="Arial"/>
                </w:rPr>
                <m:t>x</m:t>
              </m:r>
            </m:e>
          </m:d>
          <m:r>
            <m:rPr>
              <m:sty m:val="p"/>
            </m:rPr>
            <w:rPr>
              <w:rFonts w:ascii="Cambria Math" w:hAnsi="Cambria Math" w:cs="Arial"/>
            </w:rPr>
            <m:t>*</m:t>
          </m:r>
          <m:r>
            <w:rPr>
              <w:rFonts w:ascii="Cambria Math" w:hAnsi="Cambria Math" w:cs="Arial"/>
            </w:rPr>
            <m:t>N</m:t>
          </m:r>
        </m:oMath>
      </m:oMathPara>
    </w:p>
    <w:p w14:paraId="3884E416" w14:textId="77777777" w:rsidR="002E4914" w:rsidRDefault="002E4914" w:rsidP="008C1511">
      <w:pPr>
        <w:spacing w:after="0" w:line="276" w:lineRule="auto"/>
        <w:jc w:val="both"/>
        <w:rPr>
          <w:rFonts w:ascii="Arial" w:hAnsi="Arial" w:cs="Arial"/>
        </w:rPr>
      </w:pPr>
    </w:p>
    <w:p w14:paraId="41CA31D4" w14:textId="68AEC440" w:rsidR="007F76EC" w:rsidRDefault="007F76EC" w:rsidP="008C1511">
      <w:pPr>
        <w:spacing w:after="0" w:line="276" w:lineRule="auto"/>
        <w:jc w:val="both"/>
        <w:rPr>
          <w:rFonts w:ascii="Arial" w:hAnsi="Arial" w:cs="Arial"/>
        </w:rPr>
      </w:pPr>
      <w:r w:rsidRPr="00FC1028">
        <w:rPr>
          <w:rFonts w:ascii="Arial" w:hAnsi="Arial" w:cs="Arial"/>
        </w:rPr>
        <w:t>donde:</w:t>
      </w:r>
    </w:p>
    <w:p w14:paraId="04E6718E" w14:textId="1869DEBD" w:rsidR="007F76EC" w:rsidRPr="003F39DD" w:rsidRDefault="003C7339" w:rsidP="008C1511">
      <w:pPr>
        <w:spacing w:after="0" w:line="276" w:lineRule="auto"/>
        <w:ind w:left="567"/>
        <w:jc w:val="both"/>
        <w:rPr>
          <w:rFonts w:ascii="Arial" w:hAnsi="Arial" w:cs="Arial"/>
        </w:rPr>
      </w:pPr>
      <m:oMath>
        <m:sSup>
          <m:sSupPr>
            <m:ctrlPr>
              <w:rPr>
                <w:rFonts w:ascii="Cambria Math" w:hAnsi="Cambria Math" w:cs="Arial"/>
              </w:rPr>
            </m:ctrlPr>
          </m:sSupPr>
          <m:e>
            <m:r>
              <w:rPr>
                <w:rFonts w:ascii="Cambria Math" w:hAnsi="Cambria Math" w:cs="Arial"/>
              </w:rPr>
              <m:t>CE</m:t>
            </m:r>
          </m:e>
          <m:sup>
            <m:r>
              <w:rPr>
                <w:rFonts w:ascii="Cambria Math" w:hAnsi="Cambria Math" w:cs="Arial"/>
              </w:rPr>
              <m:t>j</m:t>
            </m:r>
          </m:sup>
        </m:sSup>
      </m:oMath>
      <w:r w:rsidR="007F76EC" w:rsidRPr="00FC1028">
        <w:rPr>
          <w:rFonts w:ascii="Arial" w:hAnsi="Arial" w:cs="Arial"/>
        </w:rPr>
        <w:t xml:space="preserve"> </w:t>
      </w:r>
      <w:r w:rsidR="006F33F3">
        <w:rPr>
          <w:rFonts w:ascii="Arial" w:hAnsi="Arial" w:cs="Arial"/>
        </w:rPr>
        <w:t>es</w:t>
      </w:r>
      <w:r w:rsidR="007F76EC" w:rsidRPr="00FC1028">
        <w:rPr>
          <w:rFonts w:ascii="Arial" w:hAnsi="Arial" w:cs="Arial"/>
        </w:rPr>
        <w:t xml:space="preserve"> el Componente Económico</w:t>
      </w:r>
      <w:r w:rsidR="006F33F3">
        <w:rPr>
          <w:rFonts w:ascii="Arial" w:hAnsi="Arial" w:cs="Arial"/>
        </w:rPr>
        <w:t>;</w:t>
      </w:r>
      <w:r w:rsidR="007F76EC" w:rsidRPr="00FC1028">
        <w:rPr>
          <w:rFonts w:ascii="Arial" w:hAnsi="Arial" w:cs="Arial"/>
        </w:rPr>
        <w:t xml:space="preserve"> </w:t>
      </w:r>
    </w:p>
    <w:p w14:paraId="2D329B56" w14:textId="0774ADF8" w:rsidR="006F33F3" w:rsidRDefault="003C7339" w:rsidP="008C1511">
      <w:pPr>
        <w:spacing w:after="0" w:line="276" w:lineRule="auto"/>
        <w:ind w:left="567"/>
        <w:jc w:val="both"/>
        <w:rPr>
          <w:rFonts w:ascii="Arial" w:hAnsi="Arial" w:cs="Arial"/>
        </w:rPr>
      </w:pPr>
      <m:oMath>
        <m:sSup>
          <m:sSupPr>
            <m:ctrlPr>
              <w:rPr>
                <w:rFonts w:ascii="Cambria Math" w:hAnsi="Cambria Math" w:cs="Arial"/>
              </w:rPr>
            </m:ctrlPr>
          </m:sSupPr>
          <m:e>
            <m:r>
              <w:rPr>
                <w:rFonts w:ascii="Cambria Math" w:hAnsi="Cambria Math" w:cs="Arial"/>
              </w:rPr>
              <m:t>Pt</m:t>
            </m:r>
          </m:e>
          <m:sup>
            <m:r>
              <w:rPr>
                <w:rFonts w:ascii="Cambria Math" w:hAnsi="Cambria Math" w:cs="Arial"/>
              </w:rPr>
              <m:t>j</m:t>
            </m:r>
          </m:sup>
        </m:sSup>
      </m:oMath>
      <w:r w:rsidR="006F33F3" w:rsidRPr="00FC1028">
        <w:rPr>
          <w:rFonts w:ascii="Arial" w:hAnsi="Arial" w:cs="Arial"/>
        </w:rPr>
        <w:t xml:space="preserve"> </w:t>
      </w:r>
      <w:r w:rsidR="006F33F3">
        <w:rPr>
          <w:rFonts w:ascii="Arial" w:hAnsi="Arial" w:cs="Arial"/>
        </w:rPr>
        <w:t xml:space="preserve">es el valor en </w:t>
      </w:r>
      <w:r w:rsidR="006F33F3" w:rsidRPr="003F39DD">
        <w:rPr>
          <w:rFonts w:ascii="Arial" w:hAnsi="Arial" w:cs="Arial"/>
        </w:rPr>
        <w:t>Puntos (de la Oferta, Oferta Mínima, Oferta Válida u OVMA, segun sea el caso) al momento del cálculo;</w:t>
      </w:r>
    </w:p>
    <w:p w14:paraId="179EF868" w14:textId="045EB7D1" w:rsidR="007F76EC" w:rsidRDefault="007F76EC" w:rsidP="008C1511">
      <w:pPr>
        <w:spacing w:after="0" w:line="276" w:lineRule="auto"/>
        <w:ind w:left="567"/>
        <w:jc w:val="both"/>
        <w:rPr>
          <w:rFonts w:ascii="Arial" w:hAnsi="Arial" w:cs="Arial"/>
        </w:rPr>
      </w:pPr>
      <w:r w:rsidRPr="003F39DD">
        <w:rPr>
          <w:rFonts w:ascii="Arial" w:hAnsi="Arial" w:cs="Arial"/>
          <w:i/>
        </w:rPr>
        <w:t>N</w:t>
      </w:r>
      <w:r w:rsidRPr="003F39DD">
        <w:rPr>
          <w:rFonts w:ascii="Arial" w:hAnsi="Arial" w:cs="Arial"/>
        </w:rPr>
        <w:t xml:space="preserve"> es el factor de escalamiento utilizado y es igual a 1,000,000;</w:t>
      </w:r>
    </w:p>
    <w:p w14:paraId="40BE8DBD" w14:textId="456DC694" w:rsidR="003F39DD" w:rsidRPr="003F39DD" w:rsidRDefault="007C5C37" w:rsidP="008C1511">
      <w:pPr>
        <w:spacing w:after="0" w:line="276" w:lineRule="auto"/>
        <w:ind w:left="567"/>
        <w:jc w:val="both"/>
        <w:rPr>
          <w:rFonts w:ascii="Arial" w:hAnsi="Arial" w:cs="Arial"/>
        </w:rPr>
      </w:pPr>
      <w:r>
        <w:rPr>
          <w:rFonts w:ascii="Arial" w:hAnsi="Arial" w:cs="Arial"/>
          <w:i/>
        </w:rPr>
        <w:t>x</w:t>
      </w:r>
      <w:r w:rsidR="003F39DD">
        <w:rPr>
          <w:rFonts w:ascii="Arial" w:hAnsi="Arial" w:cs="Arial"/>
          <w:i/>
        </w:rPr>
        <w:t xml:space="preserve"> </w:t>
      </w:r>
      <w:r w:rsidR="003F39DD">
        <w:rPr>
          <w:rFonts w:ascii="Arial" w:hAnsi="Arial" w:cs="Arial"/>
        </w:rPr>
        <w:t>es el va</w:t>
      </w:r>
      <w:r w:rsidR="002E4914">
        <w:rPr>
          <w:rFonts w:ascii="Arial" w:hAnsi="Arial" w:cs="Arial"/>
        </w:rPr>
        <w:t>lor del Componente No Económico:</w:t>
      </w:r>
    </w:p>
    <w:p w14:paraId="50A70877" w14:textId="50307596" w:rsidR="00FC1028" w:rsidRPr="003F39DD" w:rsidRDefault="007F76EC" w:rsidP="008C1511">
      <w:pPr>
        <w:spacing w:after="0" w:line="276" w:lineRule="auto"/>
        <w:ind w:left="1134" w:right="48"/>
        <w:jc w:val="both"/>
        <w:rPr>
          <w:rFonts w:ascii="Arial" w:hAnsi="Arial" w:cs="Arial"/>
        </w:rPr>
      </w:pPr>
      <w:r w:rsidRPr="003F39DD">
        <w:rPr>
          <w:rFonts w:ascii="Arial" w:hAnsi="Arial" w:cs="Arial"/>
          <w:i/>
        </w:rPr>
        <w:t>x =0.30</w:t>
      </w:r>
      <w:r w:rsidRPr="003F39DD">
        <w:rPr>
          <w:rFonts w:ascii="Arial" w:hAnsi="Arial" w:cs="Arial"/>
        </w:rPr>
        <w:t xml:space="preserve"> </w:t>
      </w:r>
      <w:r w:rsidR="003F39DD" w:rsidRPr="003F39DD">
        <w:rPr>
          <w:rFonts w:ascii="Arial" w:hAnsi="Arial" w:cs="Arial"/>
        </w:rPr>
        <w:t>par</w:t>
      </w:r>
      <w:r w:rsidRPr="003F39DD">
        <w:rPr>
          <w:rFonts w:ascii="Arial" w:hAnsi="Arial" w:cs="Arial"/>
        </w:rPr>
        <w:t xml:space="preserve">a los Participantes que el Instituto les otorgue la calidad de </w:t>
      </w:r>
      <w:r w:rsidR="005C57CB">
        <w:rPr>
          <w:rFonts w:ascii="Arial" w:hAnsi="Arial" w:cs="Arial"/>
        </w:rPr>
        <w:t>n</w:t>
      </w:r>
      <w:r w:rsidRPr="003F39DD">
        <w:rPr>
          <w:rFonts w:ascii="Arial" w:hAnsi="Arial" w:cs="Arial"/>
        </w:rPr>
        <w:t xml:space="preserve">uevo </w:t>
      </w:r>
      <w:r w:rsidR="005C57CB">
        <w:rPr>
          <w:rFonts w:ascii="Arial" w:hAnsi="Arial" w:cs="Arial"/>
        </w:rPr>
        <w:t>c</w:t>
      </w:r>
      <w:r w:rsidRPr="003F39DD">
        <w:rPr>
          <w:rFonts w:ascii="Arial" w:hAnsi="Arial" w:cs="Arial"/>
        </w:rPr>
        <w:t xml:space="preserve">ompetidor; </w:t>
      </w:r>
    </w:p>
    <w:p w14:paraId="48AC5A83" w14:textId="43A47184" w:rsidR="007F76EC" w:rsidRPr="003F39DD" w:rsidRDefault="007F76EC" w:rsidP="008C1511">
      <w:pPr>
        <w:spacing w:after="0" w:line="276" w:lineRule="auto"/>
        <w:ind w:left="1134" w:right="48"/>
        <w:jc w:val="both"/>
        <w:rPr>
          <w:rFonts w:ascii="Arial" w:hAnsi="Arial" w:cs="Arial"/>
        </w:rPr>
      </w:pPr>
      <w:r w:rsidRPr="003F39DD">
        <w:rPr>
          <w:rFonts w:ascii="Arial" w:hAnsi="Arial" w:cs="Arial"/>
          <w:i/>
        </w:rPr>
        <w:t>x = 0.20</w:t>
      </w:r>
      <w:r w:rsidRPr="003F39DD">
        <w:rPr>
          <w:rFonts w:ascii="Arial" w:hAnsi="Arial" w:cs="Arial"/>
        </w:rPr>
        <w:t xml:space="preserve"> </w:t>
      </w:r>
      <w:r w:rsidR="003F39DD" w:rsidRPr="003F39DD">
        <w:rPr>
          <w:rFonts w:ascii="Arial" w:hAnsi="Arial" w:cs="Arial"/>
        </w:rPr>
        <w:t>par</w:t>
      </w:r>
      <w:r w:rsidRPr="003F39DD">
        <w:rPr>
          <w:rFonts w:ascii="Arial" w:hAnsi="Arial" w:cs="Arial"/>
        </w:rPr>
        <w:t>a los Participantes que cuenten con espectro radioeléctrico asignado en las bandas de referencia de esta licitación, pero que éste no sea mayor al 15% (quince por ciento) del espectro radioeléctrico asignado y disponible, siempre que el Instituto les otorgue este incentivo, y</w:t>
      </w:r>
    </w:p>
    <w:p w14:paraId="3E776989" w14:textId="123CA64A" w:rsidR="007F76EC" w:rsidRPr="003F39DD" w:rsidRDefault="003F39DD" w:rsidP="008C1511">
      <w:pPr>
        <w:spacing w:after="0" w:line="276" w:lineRule="auto"/>
        <w:ind w:left="1134" w:right="48"/>
        <w:jc w:val="both"/>
        <w:rPr>
          <w:rFonts w:ascii="Arial" w:hAnsi="Arial" w:cs="Arial"/>
        </w:rPr>
      </w:pPr>
      <w:r w:rsidRPr="003F39DD">
        <w:rPr>
          <w:rFonts w:ascii="Arial" w:hAnsi="Arial" w:cs="Arial"/>
          <w:i/>
        </w:rPr>
        <w:t>x</w:t>
      </w:r>
      <w:r w:rsidR="007F76EC" w:rsidRPr="003F39DD">
        <w:rPr>
          <w:rFonts w:ascii="Arial" w:hAnsi="Arial" w:cs="Arial"/>
          <w:i/>
        </w:rPr>
        <w:t>=0</w:t>
      </w:r>
      <w:r w:rsidR="007F76EC" w:rsidRPr="003F39DD">
        <w:rPr>
          <w:rFonts w:ascii="Arial" w:hAnsi="Arial" w:cs="Arial"/>
        </w:rPr>
        <w:t xml:space="preserve"> en los demás casos.</w:t>
      </w:r>
    </w:p>
    <w:p w14:paraId="411B59DB" w14:textId="77777777" w:rsidR="002E4914" w:rsidRDefault="002E4914" w:rsidP="008C1511">
      <w:pPr>
        <w:spacing w:after="0" w:line="276" w:lineRule="auto"/>
        <w:jc w:val="both"/>
        <w:rPr>
          <w:rFonts w:ascii="Arial" w:hAnsi="Arial" w:cs="Arial"/>
        </w:rPr>
      </w:pPr>
    </w:p>
    <w:p w14:paraId="4BD92439" w14:textId="07AE345C" w:rsidR="003F39DD" w:rsidRDefault="003F39DD" w:rsidP="008C1511">
      <w:pPr>
        <w:spacing w:after="0" w:line="276" w:lineRule="auto"/>
        <w:jc w:val="both"/>
        <w:rPr>
          <w:rFonts w:ascii="Arial" w:hAnsi="Arial" w:cs="Arial"/>
        </w:rPr>
      </w:pPr>
      <w:r>
        <w:rPr>
          <w:rFonts w:ascii="Arial" w:hAnsi="Arial" w:cs="Arial"/>
        </w:rPr>
        <w:t>Cabe señalar que e</w:t>
      </w:r>
      <w:r w:rsidRPr="00FC1028">
        <w:rPr>
          <w:rFonts w:ascii="Arial" w:hAnsi="Arial" w:cs="Arial"/>
        </w:rPr>
        <w:t xml:space="preserve">l Componente No Económico se determina en función de la condición del Participante </w:t>
      </w:r>
      <w:r w:rsidR="002A7F74">
        <w:rPr>
          <w:rFonts w:ascii="Arial" w:hAnsi="Arial" w:cs="Arial"/>
        </w:rPr>
        <w:t>según</w:t>
      </w:r>
      <w:r w:rsidRPr="00FC1028">
        <w:rPr>
          <w:rFonts w:ascii="Arial" w:hAnsi="Arial" w:cs="Arial"/>
        </w:rPr>
        <w:t xml:space="preserve"> los casos previstos </w:t>
      </w:r>
      <w:r w:rsidRPr="002A7F74">
        <w:rPr>
          <w:rFonts w:ascii="Arial" w:hAnsi="Arial" w:cs="Arial"/>
        </w:rPr>
        <w:t>en el numeral 4.2 de este</w:t>
      </w:r>
      <w:r>
        <w:rPr>
          <w:rFonts w:ascii="Arial" w:hAnsi="Arial" w:cs="Arial"/>
        </w:rPr>
        <w:t xml:space="preserve"> Apéndice</w:t>
      </w:r>
      <w:r w:rsidR="002A7F74">
        <w:rPr>
          <w:rFonts w:ascii="Arial" w:hAnsi="Arial" w:cs="Arial"/>
        </w:rPr>
        <w:t>,</w:t>
      </w:r>
      <w:r w:rsidRPr="00FC1028">
        <w:rPr>
          <w:rFonts w:ascii="Arial" w:hAnsi="Arial" w:cs="Arial"/>
        </w:rPr>
        <w:t xml:space="preserve"> el </w:t>
      </w:r>
      <w:r w:rsidR="002A7F74">
        <w:rPr>
          <w:rFonts w:ascii="Arial" w:hAnsi="Arial" w:cs="Arial"/>
        </w:rPr>
        <w:t xml:space="preserve">cual, de ser el caso, es </w:t>
      </w:r>
      <w:r w:rsidRPr="00FC1028">
        <w:rPr>
          <w:rFonts w:ascii="Arial" w:hAnsi="Arial" w:cs="Arial"/>
        </w:rPr>
        <w:t xml:space="preserve">asociado </w:t>
      </w:r>
      <w:r w:rsidR="002A7F74">
        <w:rPr>
          <w:rFonts w:ascii="Arial" w:hAnsi="Arial" w:cs="Arial"/>
        </w:rPr>
        <w:t>al</w:t>
      </w:r>
      <w:r w:rsidRPr="00FC1028">
        <w:rPr>
          <w:rFonts w:ascii="Arial" w:hAnsi="Arial" w:cs="Arial"/>
        </w:rPr>
        <w:t xml:space="preserve"> Participante en el momento del cálculo.</w:t>
      </w:r>
    </w:p>
    <w:p w14:paraId="7937272A" w14:textId="4557D995" w:rsidR="00430A54" w:rsidRDefault="00430A54" w:rsidP="008C1511">
      <w:pPr>
        <w:spacing w:after="0" w:line="276" w:lineRule="auto"/>
        <w:jc w:val="both"/>
        <w:rPr>
          <w:rFonts w:ascii="Arial" w:hAnsi="Arial" w:cs="Arial"/>
        </w:rPr>
      </w:pPr>
    </w:p>
    <w:p w14:paraId="5643001F" w14:textId="08A2E4CE" w:rsidR="00430A54" w:rsidRDefault="00430A54" w:rsidP="008C1511">
      <w:pPr>
        <w:spacing w:after="0" w:line="276" w:lineRule="auto"/>
        <w:jc w:val="both"/>
        <w:rPr>
          <w:rFonts w:ascii="Arial" w:hAnsi="Arial" w:cs="Arial"/>
        </w:rPr>
      </w:pPr>
      <w:r>
        <w:rPr>
          <w:rFonts w:ascii="Arial" w:hAnsi="Arial" w:cs="Arial"/>
        </w:rPr>
        <w:lastRenderedPageBreak/>
        <w:t>En ningún caso e</w:t>
      </w:r>
      <w:r w:rsidR="006F33F3">
        <w:rPr>
          <w:rFonts w:ascii="Arial" w:hAnsi="Arial" w:cs="Arial"/>
        </w:rPr>
        <w:t>l</w:t>
      </w:r>
      <w:r>
        <w:rPr>
          <w:rFonts w:ascii="Arial" w:hAnsi="Arial" w:cs="Arial"/>
        </w:rPr>
        <w:t xml:space="preserve"> </w:t>
      </w:r>
      <w:r w:rsidR="006F33F3">
        <w:rPr>
          <w:rFonts w:ascii="Arial" w:hAnsi="Arial" w:cs="Arial"/>
        </w:rPr>
        <w:t>C</w:t>
      </w:r>
      <w:r>
        <w:rPr>
          <w:rFonts w:ascii="Arial" w:hAnsi="Arial" w:cs="Arial"/>
        </w:rPr>
        <w:t xml:space="preserve">omponente </w:t>
      </w:r>
      <w:r w:rsidR="006F33F3">
        <w:rPr>
          <w:rFonts w:ascii="Arial" w:hAnsi="Arial" w:cs="Arial"/>
        </w:rPr>
        <w:t>E</w:t>
      </w:r>
      <w:r>
        <w:rPr>
          <w:rFonts w:ascii="Arial" w:hAnsi="Arial" w:cs="Arial"/>
        </w:rPr>
        <w:t>conómico podrá ser inferior al VMR</w:t>
      </w:r>
      <w:r w:rsidR="00D81033">
        <w:rPr>
          <w:rFonts w:ascii="Arial" w:hAnsi="Arial" w:cs="Arial"/>
        </w:rPr>
        <w:t>.</w:t>
      </w:r>
      <w:r>
        <w:rPr>
          <w:rFonts w:ascii="Arial" w:hAnsi="Arial" w:cs="Arial"/>
        </w:rPr>
        <w:t xml:space="preserve"> </w:t>
      </w:r>
      <w:r w:rsidR="00D81033">
        <w:rPr>
          <w:rFonts w:ascii="Arial" w:hAnsi="Arial" w:cs="Arial"/>
        </w:rPr>
        <w:t xml:space="preserve">Si el </w:t>
      </w:r>
      <w:r w:rsidR="00D81033" w:rsidRPr="00D81033">
        <w:rPr>
          <w:rFonts w:ascii="Arial" w:hAnsi="Arial" w:cs="Arial"/>
        </w:rPr>
        <w:t xml:space="preserve">Componente Económico </w:t>
      </w:r>
      <w:r w:rsidR="00D81033">
        <w:rPr>
          <w:rFonts w:ascii="Arial" w:hAnsi="Arial" w:cs="Arial"/>
        </w:rPr>
        <w:t>resultante de la aplicación de la Fórmula de Conversión es inferior al</w:t>
      </w:r>
      <w:r w:rsidR="00D81033" w:rsidRPr="00D81033">
        <w:rPr>
          <w:rFonts w:ascii="Arial" w:hAnsi="Arial" w:cs="Arial"/>
        </w:rPr>
        <w:t xml:space="preserve"> VMR</w:t>
      </w:r>
      <w:r w:rsidR="00D81033">
        <w:rPr>
          <w:rFonts w:ascii="Arial" w:hAnsi="Arial" w:cs="Arial"/>
        </w:rPr>
        <w:t xml:space="preserve">, entonces el </w:t>
      </w:r>
      <w:r w:rsidR="002B6AFB">
        <w:rPr>
          <w:rFonts w:ascii="Arial" w:hAnsi="Arial" w:cs="Arial"/>
        </w:rPr>
        <w:t>Contraprestación</w:t>
      </w:r>
      <w:r w:rsidR="00D81033">
        <w:rPr>
          <w:rFonts w:ascii="Arial" w:hAnsi="Arial" w:cs="Arial"/>
        </w:rPr>
        <w:t xml:space="preserve"> exigible será igual al VMR correspondiente</w:t>
      </w:r>
      <w:r w:rsidR="00D81033" w:rsidRPr="00D81033">
        <w:rPr>
          <w:rFonts w:ascii="Arial" w:hAnsi="Arial" w:cs="Arial"/>
        </w:rPr>
        <w:t>.</w:t>
      </w:r>
    </w:p>
    <w:p w14:paraId="709AB4B4" w14:textId="77777777" w:rsidR="002E4914" w:rsidRPr="00FC1028" w:rsidRDefault="002E4914" w:rsidP="008C1511">
      <w:pPr>
        <w:spacing w:after="0" w:line="276" w:lineRule="auto"/>
        <w:jc w:val="both"/>
        <w:rPr>
          <w:rFonts w:ascii="Arial" w:hAnsi="Arial" w:cs="Arial"/>
        </w:rPr>
      </w:pPr>
    </w:p>
    <w:p w14:paraId="608B420A" w14:textId="7CEF6DE2" w:rsidR="002A7F74" w:rsidRPr="0019241E" w:rsidRDefault="002A7F74" w:rsidP="008C1511">
      <w:pPr>
        <w:pStyle w:val="Ttulo2"/>
        <w:spacing w:before="0" w:line="276" w:lineRule="auto"/>
        <w:rPr>
          <w:rFonts w:ascii="Arial" w:hAnsi="Arial" w:cs="Arial"/>
          <w:b/>
          <w:color w:val="000000" w:themeColor="text1"/>
          <w:sz w:val="22"/>
          <w:szCs w:val="22"/>
        </w:rPr>
      </w:pPr>
      <w:bookmarkStart w:id="219" w:name="_Toc45524268"/>
      <w:bookmarkStart w:id="220" w:name="_Toc45535821"/>
      <w:bookmarkStart w:id="221" w:name="_Toc45557940"/>
      <w:bookmarkStart w:id="222" w:name="_Toc45558096"/>
      <w:bookmarkStart w:id="223" w:name="_Toc47373441"/>
      <w:r w:rsidRPr="0019241E">
        <w:rPr>
          <w:rFonts w:ascii="Arial" w:hAnsi="Arial" w:cs="Arial"/>
          <w:b/>
          <w:color w:val="000000" w:themeColor="text1"/>
          <w:sz w:val="22"/>
          <w:szCs w:val="22"/>
        </w:rPr>
        <w:t>Componente No Económico</w:t>
      </w:r>
      <w:bookmarkEnd w:id="219"/>
      <w:bookmarkEnd w:id="220"/>
      <w:bookmarkEnd w:id="221"/>
      <w:bookmarkEnd w:id="222"/>
      <w:bookmarkEnd w:id="223"/>
      <w:r w:rsidR="00FE31AE">
        <w:rPr>
          <w:rFonts w:ascii="Arial" w:hAnsi="Arial" w:cs="Arial"/>
          <w:b/>
          <w:color w:val="000000" w:themeColor="text1"/>
          <w:sz w:val="22"/>
          <w:szCs w:val="22"/>
        </w:rPr>
        <w:t>.</w:t>
      </w:r>
    </w:p>
    <w:p w14:paraId="2243B604" w14:textId="77777777" w:rsidR="002A7F74" w:rsidRPr="002A7F74" w:rsidRDefault="002A7F74" w:rsidP="008C1511">
      <w:pPr>
        <w:spacing w:after="0" w:line="276" w:lineRule="auto"/>
        <w:contextualSpacing/>
        <w:jc w:val="both"/>
        <w:rPr>
          <w:rFonts w:ascii="Arial" w:hAnsi="Arial" w:cs="Arial"/>
        </w:rPr>
      </w:pPr>
    </w:p>
    <w:p w14:paraId="4E7F06E0" w14:textId="7C568691" w:rsidR="007F76EC" w:rsidRPr="002A7F74" w:rsidRDefault="007F76EC" w:rsidP="008C1511">
      <w:pPr>
        <w:spacing w:after="0" w:line="276" w:lineRule="auto"/>
        <w:contextualSpacing/>
        <w:jc w:val="both"/>
        <w:rPr>
          <w:rFonts w:ascii="Arial" w:hAnsi="Arial" w:cs="Arial"/>
        </w:rPr>
      </w:pPr>
      <w:r w:rsidRPr="002A7F74">
        <w:rPr>
          <w:rFonts w:ascii="Arial" w:hAnsi="Arial" w:cs="Arial"/>
        </w:rPr>
        <w:t xml:space="preserve">En el Procedimiento de Presentación de Ofertas, los Participantes considerados </w:t>
      </w:r>
      <w:r w:rsidR="005C57CB">
        <w:rPr>
          <w:rFonts w:ascii="Arial" w:hAnsi="Arial" w:cs="Arial"/>
        </w:rPr>
        <w:t>n</w:t>
      </w:r>
      <w:r w:rsidR="00E06679" w:rsidRPr="002A7F74">
        <w:rPr>
          <w:rFonts w:ascii="Arial" w:hAnsi="Arial" w:cs="Arial"/>
        </w:rPr>
        <w:t xml:space="preserve">uevos </w:t>
      </w:r>
      <w:r w:rsidR="005C57CB">
        <w:rPr>
          <w:rFonts w:ascii="Arial" w:hAnsi="Arial" w:cs="Arial"/>
        </w:rPr>
        <w:t>c</w:t>
      </w:r>
      <w:r w:rsidR="00E06679" w:rsidRPr="002A7F74">
        <w:rPr>
          <w:rFonts w:ascii="Arial" w:hAnsi="Arial" w:cs="Arial"/>
        </w:rPr>
        <w:t>ompetidores</w:t>
      </w:r>
      <w:r w:rsidRPr="002A7F74">
        <w:rPr>
          <w:rFonts w:ascii="Arial" w:hAnsi="Arial" w:cs="Arial"/>
        </w:rPr>
        <w:t xml:space="preserve"> o con baja tenencia espectral en las bandas de referencia de esta Licitación podrán contar con </w:t>
      </w:r>
      <w:r w:rsidR="00551F16">
        <w:rPr>
          <w:rFonts w:ascii="Arial" w:hAnsi="Arial" w:cs="Arial"/>
        </w:rPr>
        <w:t>un</w:t>
      </w:r>
      <w:r w:rsidRPr="002A7F74">
        <w:rPr>
          <w:rFonts w:ascii="Arial" w:hAnsi="Arial" w:cs="Arial"/>
        </w:rPr>
        <w:t xml:space="preserve"> incentivo de participación, según sea el caso, en la Fórmula de Conversión. Dicho incentivo </w:t>
      </w:r>
      <w:r w:rsidR="00551F16">
        <w:rPr>
          <w:rFonts w:ascii="Arial" w:hAnsi="Arial" w:cs="Arial"/>
        </w:rPr>
        <w:t xml:space="preserve">es </w:t>
      </w:r>
      <w:r w:rsidR="002A7F74">
        <w:rPr>
          <w:rFonts w:ascii="Arial" w:hAnsi="Arial" w:cs="Arial"/>
        </w:rPr>
        <w:t>referido como Componente N</w:t>
      </w:r>
      <w:r w:rsidRPr="002A7F74">
        <w:rPr>
          <w:rFonts w:ascii="Arial" w:hAnsi="Arial" w:cs="Arial"/>
        </w:rPr>
        <w:t xml:space="preserve">o Económico y su </w:t>
      </w:r>
      <w:r w:rsidR="00551F16">
        <w:rPr>
          <w:rFonts w:ascii="Arial" w:hAnsi="Arial" w:cs="Arial"/>
        </w:rPr>
        <w:t>determinación se hará</w:t>
      </w:r>
      <w:r w:rsidRPr="002A7F74">
        <w:rPr>
          <w:rFonts w:ascii="Arial" w:hAnsi="Arial" w:cs="Arial"/>
        </w:rPr>
        <w:t xml:space="preserve"> con base en lo siguiente:</w:t>
      </w:r>
    </w:p>
    <w:p w14:paraId="7A379145" w14:textId="77777777" w:rsidR="007F76EC" w:rsidRPr="002A7F74" w:rsidRDefault="007F76EC" w:rsidP="008C1511">
      <w:pPr>
        <w:spacing w:after="0" w:line="276" w:lineRule="auto"/>
        <w:contextualSpacing/>
        <w:jc w:val="both"/>
        <w:rPr>
          <w:rFonts w:ascii="Arial" w:hAnsi="Arial" w:cs="Arial"/>
        </w:rPr>
      </w:pPr>
    </w:p>
    <w:p w14:paraId="40CCF25C" w14:textId="3207FE23" w:rsidR="007F76EC" w:rsidRDefault="002A7F74" w:rsidP="008C1511">
      <w:pPr>
        <w:pStyle w:val="Prrafodelista"/>
        <w:numPr>
          <w:ilvl w:val="0"/>
          <w:numId w:val="33"/>
        </w:numPr>
        <w:spacing w:after="0" w:line="276" w:lineRule="auto"/>
        <w:contextualSpacing w:val="0"/>
        <w:jc w:val="both"/>
        <w:rPr>
          <w:rFonts w:ascii="Arial" w:hAnsi="Arial" w:cs="Arial"/>
        </w:rPr>
      </w:pPr>
      <w:r>
        <w:rPr>
          <w:rFonts w:ascii="Arial" w:hAnsi="Arial" w:cs="Arial"/>
        </w:rPr>
        <w:t xml:space="preserve">Un incentivo de </w:t>
      </w:r>
      <w:r w:rsidR="007F76EC" w:rsidRPr="002A7F74">
        <w:rPr>
          <w:rFonts w:ascii="Arial" w:hAnsi="Arial" w:cs="Arial"/>
        </w:rPr>
        <w:t xml:space="preserve">30% (treinta por ciento) aplicable en caso de cumplir con el criterio para obtener el carácter de </w:t>
      </w:r>
      <w:r w:rsidR="005C57CB">
        <w:rPr>
          <w:rFonts w:ascii="Arial" w:hAnsi="Arial" w:cs="Arial"/>
        </w:rPr>
        <w:t>n</w:t>
      </w:r>
      <w:r w:rsidR="007F76EC" w:rsidRPr="002A7F74">
        <w:rPr>
          <w:rFonts w:ascii="Arial" w:hAnsi="Arial" w:cs="Arial"/>
        </w:rPr>
        <w:t xml:space="preserve">uevo </w:t>
      </w:r>
      <w:r w:rsidR="005C57CB">
        <w:rPr>
          <w:rFonts w:ascii="Arial" w:hAnsi="Arial" w:cs="Arial"/>
        </w:rPr>
        <w:t>c</w:t>
      </w:r>
      <w:r w:rsidR="007F76EC" w:rsidRPr="002A7F74">
        <w:rPr>
          <w:rFonts w:ascii="Arial" w:hAnsi="Arial" w:cs="Arial"/>
        </w:rPr>
        <w:t>ompetidor y se plasmará en el Dictamen de Competencia Económica y, en su caso, en la Constancia de Participación a los Participantes evaluados bajo la dimensión de Grupo de Interés Económico y considerando las personas con las que el GIE tiene vínculos de tipo comercial, organizativo, económico y jurídico que no ostenten</w:t>
      </w:r>
      <w:r w:rsidR="007F76EC" w:rsidRPr="007F1537">
        <w:rPr>
          <w:rFonts w:ascii="Arial" w:hAnsi="Arial" w:cs="Arial"/>
        </w:rPr>
        <w:t xml:space="preserve">, directa o indirectamente, concesiones de espectro radioeléctrico en las bandas incluidas </w:t>
      </w:r>
      <w:r w:rsidR="006164C5" w:rsidRPr="007F1537">
        <w:rPr>
          <w:rFonts w:ascii="Arial" w:hAnsi="Arial" w:cs="Arial"/>
        </w:rPr>
        <w:t xml:space="preserve">en la </w:t>
      </w:r>
      <w:r w:rsidR="007F76EC" w:rsidRPr="007F1537">
        <w:rPr>
          <w:rFonts w:ascii="Arial" w:hAnsi="Arial" w:cs="Arial"/>
        </w:rPr>
        <w:t xml:space="preserve">Tabla </w:t>
      </w:r>
      <w:r w:rsidR="00E53D84" w:rsidRPr="007F1537">
        <w:rPr>
          <w:rFonts w:ascii="Arial" w:hAnsi="Arial" w:cs="Arial"/>
        </w:rPr>
        <w:t>9</w:t>
      </w:r>
      <w:r w:rsidR="007F76EC" w:rsidRPr="007F1537">
        <w:rPr>
          <w:rFonts w:ascii="Arial" w:hAnsi="Arial" w:cs="Arial"/>
        </w:rPr>
        <w:t xml:space="preserve"> del numeral 8 de las Bases. </w:t>
      </w:r>
    </w:p>
    <w:p w14:paraId="77AD5F4D" w14:textId="77777777" w:rsidR="00B16232" w:rsidRPr="007F1537" w:rsidRDefault="00B16232" w:rsidP="00B16232">
      <w:pPr>
        <w:pStyle w:val="Prrafodelista"/>
        <w:spacing w:after="0" w:line="276" w:lineRule="auto"/>
        <w:ind w:left="1074"/>
        <w:contextualSpacing w:val="0"/>
        <w:jc w:val="both"/>
        <w:rPr>
          <w:rFonts w:ascii="Arial" w:hAnsi="Arial" w:cs="Arial"/>
        </w:rPr>
      </w:pPr>
    </w:p>
    <w:p w14:paraId="27B1FC2F" w14:textId="7B6DC2BF" w:rsidR="007F76EC" w:rsidRPr="002A7F74" w:rsidRDefault="007F76EC" w:rsidP="008C1511">
      <w:pPr>
        <w:pStyle w:val="Prrafodelista"/>
        <w:numPr>
          <w:ilvl w:val="0"/>
          <w:numId w:val="33"/>
        </w:numPr>
        <w:spacing w:after="0" w:line="276" w:lineRule="auto"/>
        <w:jc w:val="both"/>
        <w:rPr>
          <w:rFonts w:ascii="Arial" w:hAnsi="Arial" w:cs="Arial"/>
        </w:rPr>
      </w:pPr>
      <w:r w:rsidRPr="007F1537">
        <w:rPr>
          <w:rFonts w:ascii="Arial" w:hAnsi="Arial" w:cs="Arial"/>
        </w:rPr>
        <w:t xml:space="preserve">Un incentivo de 20% (veinte por ciento) aplicable a los Participantes evaluados que bajo la dimensión de Grupo de Interés Económico y considerando las personas con las que el GIE tiene vínculos de tipo comercial, organizativo, económico y jurídico que ostenten concesiones de espectro radioeléctrico asignado, pero que no sea mayor al 15% (quince por ciento) del </w:t>
      </w:r>
      <w:r w:rsidR="00E06679" w:rsidRPr="007F1537">
        <w:rPr>
          <w:rFonts w:ascii="Arial" w:hAnsi="Arial" w:cs="Arial"/>
        </w:rPr>
        <w:t xml:space="preserve">total del </w:t>
      </w:r>
      <w:r w:rsidRPr="007F1537">
        <w:rPr>
          <w:rFonts w:ascii="Arial" w:hAnsi="Arial" w:cs="Arial"/>
        </w:rPr>
        <w:t>espectro radioeléctrico asignado y disponible</w:t>
      </w:r>
      <w:r w:rsidR="00580545" w:rsidRPr="007F1537">
        <w:rPr>
          <w:rFonts w:ascii="Arial" w:hAnsi="Arial" w:cs="Arial"/>
        </w:rPr>
        <w:t xml:space="preserve">, conforme a la </w:t>
      </w:r>
      <w:r w:rsidRPr="007F1537">
        <w:rPr>
          <w:rFonts w:ascii="Arial" w:hAnsi="Arial" w:cs="Arial"/>
        </w:rPr>
        <w:t xml:space="preserve">Tabla </w:t>
      </w:r>
      <w:r w:rsidR="004B6DCF" w:rsidRPr="007F1537">
        <w:rPr>
          <w:rFonts w:ascii="Arial" w:hAnsi="Arial" w:cs="Arial"/>
        </w:rPr>
        <w:t>9</w:t>
      </w:r>
      <w:r w:rsidR="006164C5" w:rsidRPr="007F1537">
        <w:rPr>
          <w:rFonts w:ascii="Arial" w:hAnsi="Arial" w:cs="Arial"/>
        </w:rPr>
        <w:t xml:space="preserve"> </w:t>
      </w:r>
      <w:r w:rsidRPr="007F1537">
        <w:rPr>
          <w:rFonts w:ascii="Arial" w:hAnsi="Arial" w:cs="Arial"/>
        </w:rPr>
        <w:t>del numeral 8 de las Bases, mismo que se plasmará en el Dictamen de Competencia</w:t>
      </w:r>
      <w:r w:rsidRPr="002A7F74">
        <w:rPr>
          <w:rFonts w:ascii="Arial" w:hAnsi="Arial" w:cs="Arial"/>
        </w:rPr>
        <w:t xml:space="preserve"> Económica y, en su caso, en la Constancia de Participación.</w:t>
      </w:r>
    </w:p>
    <w:p w14:paraId="498C648B" w14:textId="77777777" w:rsidR="002E4914" w:rsidRDefault="002E4914" w:rsidP="008C1511">
      <w:pPr>
        <w:spacing w:after="0" w:line="276" w:lineRule="auto"/>
        <w:contextualSpacing/>
        <w:jc w:val="both"/>
        <w:rPr>
          <w:rFonts w:ascii="Arial" w:hAnsi="Arial" w:cs="Arial"/>
        </w:rPr>
      </w:pPr>
    </w:p>
    <w:p w14:paraId="37E394A4" w14:textId="561EE8C6" w:rsidR="00227244" w:rsidRDefault="007F76EC" w:rsidP="008C1511">
      <w:pPr>
        <w:spacing w:after="0" w:line="276" w:lineRule="auto"/>
        <w:contextualSpacing/>
        <w:jc w:val="both"/>
        <w:rPr>
          <w:rFonts w:ascii="Arial" w:hAnsi="Arial" w:cs="Arial"/>
        </w:rPr>
      </w:pPr>
      <w:r w:rsidRPr="002A7F74">
        <w:rPr>
          <w:rFonts w:ascii="Arial" w:hAnsi="Arial" w:cs="Arial"/>
        </w:rPr>
        <w:t xml:space="preserve">Los incentivos referidos en este numeral se verán reflejados en la </w:t>
      </w:r>
      <w:r w:rsidRPr="007F1537">
        <w:rPr>
          <w:rFonts w:ascii="Arial" w:hAnsi="Arial" w:cs="Arial"/>
        </w:rPr>
        <w:t>Fórmula de Conversión</w:t>
      </w:r>
      <w:r w:rsidR="00E06679" w:rsidRPr="007F1537">
        <w:rPr>
          <w:rFonts w:ascii="Arial" w:hAnsi="Arial" w:cs="Arial"/>
        </w:rPr>
        <w:t>, salvo lo señalado en el último párrafo del numeral inmediato anterior</w:t>
      </w:r>
      <w:r w:rsidRPr="007F1537">
        <w:rPr>
          <w:rFonts w:ascii="Arial" w:hAnsi="Arial" w:cs="Arial"/>
        </w:rPr>
        <w:t>.</w:t>
      </w:r>
    </w:p>
    <w:p w14:paraId="23FBFDFB" w14:textId="77777777" w:rsidR="002E4914" w:rsidRPr="00F072FB" w:rsidRDefault="002E4914" w:rsidP="008C1511">
      <w:pPr>
        <w:spacing w:after="0" w:line="276" w:lineRule="auto"/>
        <w:contextualSpacing/>
        <w:jc w:val="both"/>
        <w:rPr>
          <w:rFonts w:ascii="Arial" w:hAnsi="Arial" w:cs="Arial"/>
        </w:rPr>
      </w:pPr>
    </w:p>
    <w:p w14:paraId="30CA182B" w14:textId="14731F6B" w:rsidR="00227244" w:rsidRPr="00D874D1" w:rsidRDefault="00227244" w:rsidP="008C1511">
      <w:pPr>
        <w:pStyle w:val="Ttulo1"/>
        <w:spacing w:before="0" w:line="276" w:lineRule="auto"/>
        <w:rPr>
          <w:rFonts w:ascii="Arial" w:eastAsiaTheme="minorHAnsi" w:hAnsi="Arial" w:cs="Arial"/>
          <w:b/>
          <w:color w:val="000000" w:themeColor="text1"/>
          <w:sz w:val="22"/>
          <w:szCs w:val="22"/>
        </w:rPr>
      </w:pPr>
      <w:bookmarkStart w:id="224" w:name="_Toc45535822"/>
      <w:bookmarkStart w:id="225" w:name="_Toc45557941"/>
      <w:bookmarkStart w:id="226" w:name="_Toc45558097"/>
      <w:bookmarkStart w:id="227" w:name="_Toc47373442"/>
      <w:r w:rsidRPr="00D874D1">
        <w:rPr>
          <w:rFonts w:ascii="Arial" w:eastAsiaTheme="minorHAnsi" w:hAnsi="Arial" w:cs="Arial"/>
          <w:b/>
          <w:color w:val="000000" w:themeColor="text1"/>
          <w:sz w:val="22"/>
          <w:szCs w:val="22"/>
        </w:rPr>
        <w:t>Circunstancias excepcionales</w:t>
      </w:r>
      <w:bookmarkEnd w:id="224"/>
      <w:bookmarkEnd w:id="225"/>
      <w:bookmarkEnd w:id="226"/>
      <w:bookmarkEnd w:id="227"/>
      <w:r w:rsidR="00FE31AE">
        <w:rPr>
          <w:rFonts w:ascii="Arial" w:eastAsiaTheme="minorHAnsi" w:hAnsi="Arial" w:cs="Arial"/>
          <w:b/>
          <w:color w:val="000000" w:themeColor="text1"/>
          <w:sz w:val="22"/>
          <w:szCs w:val="22"/>
        </w:rPr>
        <w:t>.</w:t>
      </w:r>
    </w:p>
    <w:p w14:paraId="540DF320" w14:textId="77777777" w:rsidR="00227244" w:rsidRPr="00F072FB" w:rsidRDefault="00227244" w:rsidP="008C1511">
      <w:pPr>
        <w:spacing w:after="0" w:line="276" w:lineRule="auto"/>
        <w:rPr>
          <w:rFonts w:ascii="Arial" w:hAnsi="Arial" w:cs="Arial"/>
        </w:rPr>
      </w:pPr>
    </w:p>
    <w:p w14:paraId="62CBAF76" w14:textId="76B66027" w:rsidR="00227244" w:rsidRDefault="00992232" w:rsidP="008C1511">
      <w:pPr>
        <w:tabs>
          <w:tab w:val="left" w:pos="142"/>
        </w:tabs>
        <w:spacing w:after="0" w:line="276" w:lineRule="auto"/>
        <w:jc w:val="both"/>
        <w:rPr>
          <w:rFonts w:ascii="Arial" w:hAnsi="Arial" w:cs="Arial"/>
        </w:rPr>
      </w:pPr>
      <w:r w:rsidRPr="00992232">
        <w:rPr>
          <w:rFonts w:ascii="Arial" w:hAnsi="Arial" w:cs="Arial"/>
        </w:rPr>
        <w:t xml:space="preserve">Para el SEPRO, el Instituto, a través de la UER, determinará la existencia de alguna situación de circunstancias excepcionales a las que hace referencia el </w:t>
      </w:r>
      <w:r w:rsidR="00D2346C">
        <w:rPr>
          <w:rFonts w:ascii="Arial" w:hAnsi="Arial" w:cs="Arial"/>
        </w:rPr>
        <w:t>numeral 1</w:t>
      </w:r>
      <w:r w:rsidR="00FE6D17">
        <w:rPr>
          <w:rFonts w:ascii="Arial" w:hAnsi="Arial" w:cs="Arial"/>
        </w:rPr>
        <w:t>7</w:t>
      </w:r>
      <w:r w:rsidRPr="00992232">
        <w:rPr>
          <w:rFonts w:ascii="Arial" w:hAnsi="Arial" w:cs="Arial"/>
        </w:rPr>
        <w:t>.4 de las Bases. En caso de ocurrir una de ellas, se aplicará lo señalado en el citado numeral.</w:t>
      </w:r>
    </w:p>
    <w:p w14:paraId="6874CCA0" w14:textId="77777777" w:rsidR="00992232" w:rsidRDefault="00992232" w:rsidP="008C1511">
      <w:pPr>
        <w:tabs>
          <w:tab w:val="left" w:pos="142"/>
        </w:tabs>
        <w:spacing w:after="0" w:line="276" w:lineRule="auto"/>
        <w:jc w:val="both"/>
        <w:rPr>
          <w:rFonts w:ascii="Arial" w:hAnsi="Arial" w:cs="Arial"/>
        </w:rPr>
      </w:pPr>
    </w:p>
    <w:p w14:paraId="3B172C7E" w14:textId="112A5769" w:rsidR="00227244" w:rsidRPr="0019241E" w:rsidRDefault="00227244" w:rsidP="008C1511">
      <w:pPr>
        <w:pStyle w:val="Ttulo1"/>
        <w:spacing w:before="0" w:line="276" w:lineRule="auto"/>
        <w:rPr>
          <w:rFonts w:ascii="Arial" w:eastAsiaTheme="minorHAnsi" w:hAnsi="Arial" w:cs="Arial"/>
          <w:b/>
          <w:color w:val="000000" w:themeColor="text1"/>
          <w:sz w:val="22"/>
          <w:szCs w:val="22"/>
        </w:rPr>
      </w:pPr>
      <w:bookmarkStart w:id="228" w:name="_Toc45535823"/>
      <w:bookmarkStart w:id="229" w:name="_Toc45557942"/>
      <w:bookmarkStart w:id="230" w:name="_Toc45558098"/>
      <w:bookmarkStart w:id="231" w:name="_Toc47373443"/>
      <w:r w:rsidRPr="0019241E">
        <w:rPr>
          <w:rFonts w:ascii="Arial" w:eastAsiaTheme="minorHAnsi" w:hAnsi="Arial" w:cs="Arial"/>
          <w:b/>
          <w:color w:val="000000" w:themeColor="text1"/>
          <w:sz w:val="22"/>
          <w:szCs w:val="22"/>
        </w:rPr>
        <w:t>Sesiones de Práctica del SEPRO</w:t>
      </w:r>
      <w:bookmarkEnd w:id="228"/>
      <w:bookmarkEnd w:id="229"/>
      <w:bookmarkEnd w:id="230"/>
      <w:bookmarkEnd w:id="231"/>
      <w:r w:rsidR="00807614">
        <w:rPr>
          <w:rFonts w:ascii="Arial" w:eastAsiaTheme="minorHAnsi" w:hAnsi="Arial" w:cs="Arial"/>
          <w:b/>
          <w:color w:val="000000" w:themeColor="text1"/>
          <w:sz w:val="22"/>
          <w:szCs w:val="22"/>
        </w:rPr>
        <w:t>.</w:t>
      </w:r>
    </w:p>
    <w:p w14:paraId="0312A376" w14:textId="77777777" w:rsidR="00227244" w:rsidRPr="00385C9B" w:rsidRDefault="00227244" w:rsidP="008C1511">
      <w:pPr>
        <w:spacing w:after="0" w:line="276" w:lineRule="auto"/>
        <w:rPr>
          <w:rFonts w:ascii="Arial" w:hAnsi="Arial" w:cs="Arial"/>
        </w:rPr>
      </w:pPr>
    </w:p>
    <w:p w14:paraId="7D15967E" w14:textId="5999206C" w:rsidR="00227244" w:rsidRDefault="00227244" w:rsidP="008C1511">
      <w:pPr>
        <w:spacing w:after="0" w:line="276" w:lineRule="auto"/>
        <w:jc w:val="both"/>
        <w:rPr>
          <w:rFonts w:ascii="Arial" w:hAnsi="Arial" w:cs="Arial"/>
        </w:rPr>
      </w:pPr>
      <w:r w:rsidRPr="00385C9B">
        <w:rPr>
          <w:rFonts w:ascii="Arial" w:hAnsi="Arial" w:cs="Arial"/>
        </w:rPr>
        <w:lastRenderedPageBreak/>
        <w:t>En la actividad correspondiente a la entrega de Constancias de Participación, el Instituto entregará a cada Participante las Claves de Acceso necesarias para ingresar al SEPRO, mismas que utilizarán durante el periodo de sesiones de práctica y para ingresar al PPO.</w:t>
      </w:r>
    </w:p>
    <w:p w14:paraId="627DAAA5" w14:textId="77777777" w:rsidR="002E4914" w:rsidRPr="00385C9B" w:rsidRDefault="002E4914" w:rsidP="008C1511">
      <w:pPr>
        <w:spacing w:after="0" w:line="276" w:lineRule="auto"/>
        <w:jc w:val="both"/>
        <w:rPr>
          <w:rFonts w:ascii="Arial" w:hAnsi="Arial" w:cs="Arial"/>
        </w:rPr>
      </w:pPr>
    </w:p>
    <w:p w14:paraId="403B5B8F" w14:textId="4202A4ED" w:rsidR="00227244" w:rsidRDefault="00227244" w:rsidP="008C1511">
      <w:pPr>
        <w:spacing w:after="0" w:line="276" w:lineRule="auto"/>
        <w:jc w:val="both"/>
        <w:rPr>
          <w:rFonts w:ascii="Arial" w:hAnsi="Arial" w:cs="Arial"/>
        </w:rPr>
      </w:pPr>
      <w:r w:rsidRPr="00385C9B">
        <w:rPr>
          <w:rFonts w:ascii="Arial" w:hAnsi="Arial" w:cs="Arial"/>
        </w:rPr>
        <w:t>En las fechas indicadas en el Calendario de Actividades, el Instituto llevará a cabo sesiones de práctica, únicamente para los Participantes, a fin de que se familiaricen con todas las reglas de actividad del PPO; dichas sesiones de práctica se realizarán a través del propio SEPRO vía Internet.</w:t>
      </w:r>
    </w:p>
    <w:p w14:paraId="7A7DE891" w14:textId="77777777" w:rsidR="002E4914" w:rsidRPr="00385C9B" w:rsidRDefault="002E4914" w:rsidP="008C1511">
      <w:pPr>
        <w:spacing w:after="0" w:line="276" w:lineRule="auto"/>
        <w:jc w:val="both"/>
        <w:rPr>
          <w:rFonts w:ascii="Arial" w:hAnsi="Arial" w:cs="Arial"/>
        </w:rPr>
      </w:pPr>
    </w:p>
    <w:p w14:paraId="40344A33" w14:textId="1EF41A2D" w:rsidR="00227244" w:rsidRDefault="00227244" w:rsidP="008C1511">
      <w:pPr>
        <w:spacing w:after="0" w:line="276" w:lineRule="auto"/>
        <w:jc w:val="both"/>
        <w:rPr>
          <w:rFonts w:ascii="Arial" w:hAnsi="Arial" w:cs="Arial"/>
        </w:rPr>
      </w:pPr>
      <w:r w:rsidRPr="00385C9B">
        <w:rPr>
          <w:rFonts w:ascii="Arial" w:hAnsi="Arial" w:cs="Arial"/>
        </w:rPr>
        <w:t>El periodo de sesiones de práctica se llevará a cabo de lunes a jueves de las 10:00  a las 18:00 horas y en viernes de las 10:00  a las 14:30 horas, en las fechas previstas en el Calendario de Actividades.</w:t>
      </w:r>
    </w:p>
    <w:p w14:paraId="716AFF10" w14:textId="77777777" w:rsidR="002E4914" w:rsidRPr="00385C9B" w:rsidRDefault="002E4914" w:rsidP="008C1511">
      <w:pPr>
        <w:spacing w:after="0" w:line="276" w:lineRule="auto"/>
        <w:jc w:val="both"/>
        <w:rPr>
          <w:rFonts w:ascii="Arial" w:hAnsi="Arial" w:cs="Arial"/>
        </w:rPr>
      </w:pPr>
    </w:p>
    <w:p w14:paraId="310F6AC8" w14:textId="726EE1DC" w:rsidR="00227244" w:rsidRDefault="00227244" w:rsidP="008C1511">
      <w:pPr>
        <w:spacing w:after="0" w:line="276" w:lineRule="auto"/>
        <w:jc w:val="both"/>
        <w:rPr>
          <w:rFonts w:ascii="Arial" w:hAnsi="Arial" w:cs="Arial"/>
        </w:rPr>
      </w:pPr>
      <w:r w:rsidRPr="00385C9B">
        <w:rPr>
          <w:rFonts w:ascii="Arial" w:hAnsi="Arial" w:cs="Arial"/>
        </w:rPr>
        <w:t>Para poder ingresar a las sesiones de práctica, se deberá utilizar el Folio Único y las Claves de Acceso entregadas. Es responsabilidad exclusiva de los Participantes el participar o no en las sesiones de práctica.</w:t>
      </w:r>
    </w:p>
    <w:p w14:paraId="22DBB9D9" w14:textId="77777777" w:rsidR="002E4914" w:rsidRPr="00385C9B" w:rsidRDefault="002E4914" w:rsidP="008C1511">
      <w:pPr>
        <w:spacing w:after="0" w:line="276" w:lineRule="auto"/>
        <w:jc w:val="both"/>
        <w:rPr>
          <w:rFonts w:ascii="Arial" w:hAnsi="Arial" w:cs="Arial"/>
        </w:rPr>
      </w:pPr>
    </w:p>
    <w:p w14:paraId="378055D8" w14:textId="523BCE8B" w:rsidR="00227244" w:rsidRDefault="00227244" w:rsidP="008C1511">
      <w:pPr>
        <w:spacing w:after="0" w:line="276" w:lineRule="auto"/>
        <w:jc w:val="both"/>
        <w:rPr>
          <w:rFonts w:ascii="Arial" w:hAnsi="Arial" w:cs="Arial"/>
        </w:rPr>
      </w:pPr>
      <w:r w:rsidRPr="00385C9B">
        <w:rPr>
          <w:rFonts w:ascii="Arial" w:hAnsi="Arial" w:cs="Arial"/>
        </w:rPr>
        <w:t>En las sesiones de práctica sobre el uso del SEPRO se realizarán ejercicios sobre diferentes escenarios y casos prácticos en el sistema, a fin de que los Participantes se familiaricen con su uso.</w:t>
      </w:r>
    </w:p>
    <w:p w14:paraId="5B6F7C51" w14:textId="77777777" w:rsidR="002E4914" w:rsidRDefault="002E4914" w:rsidP="008C1511">
      <w:pPr>
        <w:spacing w:after="0" w:line="276" w:lineRule="auto"/>
        <w:jc w:val="both"/>
        <w:rPr>
          <w:rFonts w:ascii="Arial" w:hAnsi="Arial" w:cs="Arial"/>
        </w:rPr>
      </w:pPr>
    </w:p>
    <w:p w14:paraId="59F70292" w14:textId="778F2061" w:rsidR="00992232" w:rsidRPr="00D874D1" w:rsidRDefault="00992232" w:rsidP="008C1511">
      <w:pPr>
        <w:pStyle w:val="Ttulo1"/>
        <w:spacing w:before="0" w:line="276" w:lineRule="auto"/>
        <w:rPr>
          <w:rFonts w:ascii="Arial" w:eastAsiaTheme="minorHAnsi" w:hAnsi="Arial" w:cs="Arial"/>
          <w:b/>
          <w:color w:val="000000" w:themeColor="text1"/>
          <w:sz w:val="22"/>
          <w:szCs w:val="22"/>
        </w:rPr>
      </w:pPr>
      <w:bookmarkStart w:id="232" w:name="_Toc45535824"/>
      <w:bookmarkStart w:id="233" w:name="_Toc45557943"/>
      <w:bookmarkStart w:id="234" w:name="_Toc45558099"/>
      <w:bookmarkStart w:id="235" w:name="_Toc47373444"/>
      <w:r w:rsidRPr="00D874D1">
        <w:rPr>
          <w:rFonts w:ascii="Arial" w:eastAsiaTheme="minorHAnsi" w:hAnsi="Arial" w:cs="Arial"/>
          <w:b/>
          <w:color w:val="000000" w:themeColor="text1"/>
          <w:sz w:val="22"/>
          <w:szCs w:val="22"/>
        </w:rPr>
        <w:t>Garantía de Seriedad</w:t>
      </w:r>
      <w:bookmarkEnd w:id="232"/>
      <w:bookmarkEnd w:id="233"/>
      <w:bookmarkEnd w:id="234"/>
      <w:bookmarkEnd w:id="235"/>
      <w:r w:rsidR="00807614">
        <w:rPr>
          <w:rFonts w:ascii="Arial" w:eastAsiaTheme="minorHAnsi" w:hAnsi="Arial" w:cs="Arial"/>
          <w:b/>
          <w:color w:val="000000" w:themeColor="text1"/>
          <w:sz w:val="22"/>
          <w:szCs w:val="22"/>
        </w:rPr>
        <w:t>.</w:t>
      </w:r>
    </w:p>
    <w:p w14:paraId="742A81B0" w14:textId="77777777" w:rsidR="00992232" w:rsidRPr="00F072FB" w:rsidRDefault="00992232" w:rsidP="008C1511">
      <w:pPr>
        <w:spacing w:after="0" w:line="276" w:lineRule="auto"/>
        <w:rPr>
          <w:rFonts w:ascii="Arial" w:hAnsi="Arial" w:cs="Arial"/>
        </w:rPr>
      </w:pPr>
    </w:p>
    <w:p w14:paraId="1DBE374C" w14:textId="393E809E"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El Participante deberá entregar </w:t>
      </w:r>
      <w:r w:rsidRPr="00D2346C">
        <w:rPr>
          <w:rFonts w:ascii="Arial" w:hAnsi="Arial" w:cs="Arial"/>
          <w:lang w:val="es-ES"/>
        </w:rPr>
        <w:t>una Garantía de Seriedad atendiendo lo señalado en los numerales 6.1.3, 6.1.5 (en su caso) y 1</w:t>
      </w:r>
      <w:r w:rsidR="00807614">
        <w:rPr>
          <w:rFonts w:ascii="Arial" w:hAnsi="Arial" w:cs="Arial"/>
          <w:lang w:val="es-ES"/>
        </w:rPr>
        <w:t>2</w:t>
      </w:r>
      <w:r w:rsidRPr="00D2346C">
        <w:rPr>
          <w:rFonts w:ascii="Arial" w:hAnsi="Arial" w:cs="Arial"/>
          <w:lang w:val="es-ES"/>
        </w:rPr>
        <w:t xml:space="preserve"> de las Bases</w:t>
      </w:r>
      <w:r w:rsidR="001A1230">
        <w:rPr>
          <w:rFonts w:ascii="Arial" w:hAnsi="Arial" w:cs="Arial"/>
          <w:lang w:val="es-ES"/>
        </w:rPr>
        <w:t>,</w:t>
      </w:r>
      <w:r w:rsidRPr="00D2346C">
        <w:rPr>
          <w:rFonts w:ascii="Arial" w:hAnsi="Arial" w:cs="Arial"/>
          <w:lang w:val="es-ES"/>
        </w:rPr>
        <w:t xml:space="preserve"> en las fechas señaladas en el Calendario de Actividades.</w:t>
      </w:r>
    </w:p>
    <w:p w14:paraId="739CDF00" w14:textId="77777777" w:rsidR="002E4914" w:rsidRPr="00385C9B" w:rsidRDefault="002E4914" w:rsidP="008C1511">
      <w:pPr>
        <w:spacing w:after="0" w:line="276" w:lineRule="auto"/>
        <w:jc w:val="both"/>
        <w:rPr>
          <w:rFonts w:ascii="Arial" w:hAnsi="Arial" w:cs="Arial"/>
          <w:lang w:val="es-ES"/>
        </w:rPr>
      </w:pPr>
    </w:p>
    <w:p w14:paraId="255C29EA" w14:textId="741E19B4"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Dicha </w:t>
      </w:r>
      <w:r w:rsidR="001A1230">
        <w:rPr>
          <w:rFonts w:ascii="Arial" w:hAnsi="Arial" w:cs="Arial"/>
          <w:lang w:val="es-ES"/>
        </w:rPr>
        <w:t>g</w:t>
      </w:r>
      <w:r w:rsidRPr="00385C9B">
        <w:rPr>
          <w:rFonts w:ascii="Arial" w:hAnsi="Arial" w:cs="Arial"/>
          <w:lang w:val="es-ES"/>
        </w:rPr>
        <w:t xml:space="preserve">arantía deberá ser </w:t>
      </w:r>
      <w:r w:rsidR="00106B77">
        <w:rPr>
          <w:rFonts w:ascii="Arial" w:hAnsi="Arial" w:cs="Arial"/>
          <w:lang w:val="es-ES"/>
        </w:rPr>
        <w:t>calculada con base en</w:t>
      </w:r>
      <w:r w:rsidRPr="00385C9B">
        <w:rPr>
          <w:rFonts w:ascii="Arial" w:hAnsi="Arial" w:cs="Arial"/>
          <w:lang w:val="es-ES"/>
        </w:rPr>
        <w:t xml:space="preserve"> el número de Unidades de Elegibilidad con las que desee concursar durante el PPO. Es decir, el monto de la Garantía de Seriedad estará asociado a la cantidad de Unidades de Elegibilidad que el Participante desea obtener para poder presentar Ofertas Válidas por los </w:t>
      </w:r>
      <w:r>
        <w:rPr>
          <w:rFonts w:ascii="Arial" w:hAnsi="Arial" w:cs="Arial"/>
          <w:lang w:val="es-ES"/>
        </w:rPr>
        <w:t>Bl</w:t>
      </w:r>
      <w:r w:rsidRPr="00385C9B">
        <w:rPr>
          <w:rFonts w:ascii="Arial" w:hAnsi="Arial" w:cs="Arial"/>
          <w:lang w:val="es-ES"/>
        </w:rPr>
        <w:t>o</w:t>
      </w:r>
      <w:r>
        <w:rPr>
          <w:rFonts w:ascii="Arial" w:hAnsi="Arial" w:cs="Arial"/>
          <w:lang w:val="es-ES"/>
        </w:rPr>
        <w:t>qu</w:t>
      </w:r>
      <w:r w:rsidR="002E4914">
        <w:rPr>
          <w:rFonts w:ascii="Arial" w:hAnsi="Arial" w:cs="Arial"/>
          <w:lang w:val="es-ES"/>
        </w:rPr>
        <w:t>es de su interés.</w:t>
      </w:r>
    </w:p>
    <w:p w14:paraId="72C87DAC" w14:textId="77777777" w:rsidR="002E4914" w:rsidRPr="00385C9B" w:rsidRDefault="002E4914" w:rsidP="008C1511">
      <w:pPr>
        <w:spacing w:after="0" w:line="276" w:lineRule="auto"/>
        <w:jc w:val="both"/>
        <w:rPr>
          <w:rFonts w:ascii="Arial" w:hAnsi="Arial" w:cs="Arial"/>
          <w:lang w:val="es-ES"/>
        </w:rPr>
      </w:pPr>
    </w:p>
    <w:p w14:paraId="5BC0BE89" w14:textId="1B34D6CF"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La tabla que especifica el monto de la Garantía de Seriedad en función de la cantidad de Unidades de Elegibilidad a adquirir, así como la tabla que especifica las Unidades de Elegibilidad asociadas a cada </w:t>
      </w:r>
      <w:r>
        <w:rPr>
          <w:rFonts w:ascii="Arial" w:hAnsi="Arial" w:cs="Arial"/>
          <w:lang w:val="es-ES"/>
        </w:rPr>
        <w:t>Bl</w:t>
      </w:r>
      <w:r w:rsidRPr="00385C9B">
        <w:rPr>
          <w:rFonts w:ascii="Arial" w:hAnsi="Arial" w:cs="Arial"/>
          <w:lang w:val="es-ES"/>
        </w:rPr>
        <w:t>o</w:t>
      </w:r>
      <w:r>
        <w:rPr>
          <w:rFonts w:ascii="Arial" w:hAnsi="Arial" w:cs="Arial"/>
          <w:lang w:val="es-ES"/>
        </w:rPr>
        <w:t>qu</w:t>
      </w:r>
      <w:r w:rsidRPr="00385C9B">
        <w:rPr>
          <w:rFonts w:ascii="Arial" w:hAnsi="Arial" w:cs="Arial"/>
          <w:lang w:val="es-ES"/>
        </w:rPr>
        <w:t>e objeto de la presente Licitación, se encuentra</w:t>
      </w:r>
      <w:r>
        <w:rPr>
          <w:rFonts w:ascii="Arial" w:hAnsi="Arial" w:cs="Arial"/>
          <w:lang w:val="es-ES"/>
        </w:rPr>
        <w:t>n</w:t>
      </w:r>
      <w:r w:rsidRPr="00385C9B">
        <w:rPr>
          <w:rFonts w:ascii="Arial" w:hAnsi="Arial" w:cs="Arial"/>
          <w:lang w:val="es-ES"/>
        </w:rPr>
        <w:t xml:space="preserve"> en el Apéndice F de las Bases.</w:t>
      </w:r>
    </w:p>
    <w:p w14:paraId="552193BF" w14:textId="77777777" w:rsidR="002E4914" w:rsidRPr="00385C9B" w:rsidRDefault="002E4914" w:rsidP="008C1511">
      <w:pPr>
        <w:spacing w:after="0" w:line="276" w:lineRule="auto"/>
        <w:jc w:val="both"/>
        <w:rPr>
          <w:rFonts w:ascii="Arial" w:hAnsi="Arial" w:cs="Arial"/>
          <w:lang w:val="es-ES"/>
        </w:rPr>
      </w:pPr>
    </w:p>
    <w:p w14:paraId="0C5A8762" w14:textId="79623FAB" w:rsidR="00992232" w:rsidRDefault="00992232" w:rsidP="008C1511">
      <w:pPr>
        <w:spacing w:after="0" w:line="276" w:lineRule="auto"/>
        <w:jc w:val="both"/>
        <w:rPr>
          <w:rFonts w:ascii="Arial" w:hAnsi="Arial" w:cs="Arial"/>
          <w:lang w:val="es-ES"/>
        </w:rPr>
      </w:pPr>
      <w:r w:rsidRPr="00385C9B">
        <w:rPr>
          <w:rFonts w:ascii="Arial" w:hAnsi="Arial" w:cs="Arial"/>
          <w:lang w:val="es-ES"/>
        </w:rPr>
        <w:t xml:space="preserve">En este sentido, es importante señalar que tanto el monto total de la Garantía de Seriedad como el número total de Unidades de Elegibilidad del Participante son genéricos al momento de la emisión de la Garantía de Seriedad y de la Constancia de Participación respectivamente, es decir, no están referidos a uno o más </w:t>
      </w:r>
      <w:r>
        <w:rPr>
          <w:rFonts w:ascii="Arial" w:hAnsi="Arial" w:cs="Arial"/>
          <w:lang w:val="es-ES"/>
        </w:rPr>
        <w:t>Bloques</w:t>
      </w:r>
      <w:r w:rsidRPr="00385C9B">
        <w:rPr>
          <w:rFonts w:ascii="Arial" w:hAnsi="Arial" w:cs="Arial"/>
          <w:lang w:val="es-ES"/>
        </w:rPr>
        <w:t xml:space="preserve"> en particular.</w:t>
      </w:r>
    </w:p>
    <w:p w14:paraId="493186FF" w14:textId="77777777" w:rsidR="002E4914" w:rsidRPr="00385C9B" w:rsidRDefault="002E4914" w:rsidP="008C1511">
      <w:pPr>
        <w:spacing w:after="0" w:line="276" w:lineRule="auto"/>
        <w:jc w:val="both"/>
        <w:rPr>
          <w:rFonts w:ascii="Arial" w:hAnsi="Arial" w:cs="Arial"/>
          <w:lang w:val="es-ES"/>
        </w:rPr>
      </w:pPr>
    </w:p>
    <w:p w14:paraId="08086683" w14:textId="31F98CFD" w:rsidR="00992232" w:rsidRDefault="00992232" w:rsidP="008C1511">
      <w:pPr>
        <w:spacing w:after="0" w:line="276" w:lineRule="auto"/>
        <w:jc w:val="both"/>
        <w:rPr>
          <w:rFonts w:ascii="Arial" w:hAnsi="Arial" w:cs="Arial"/>
          <w:lang w:val="es-ES"/>
        </w:rPr>
      </w:pPr>
      <w:r>
        <w:rPr>
          <w:rFonts w:ascii="Arial" w:hAnsi="Arial" w:cs="Arial"/>
          <w:lang w:val="es-ES"/>
        </w:rPr>
        <w:lastRenderedPageBreak/>
        <w:t>Al respecto</w:t>
      </w:r>
      <w:r w:rsidRPr="00385C9B">
        <w:rPr>
          <w:rFonts w:ascii="Arial" w:hAnsi="Arial" w:cs="Arial"/>
          <w:lang w:val="es-ES"/>
        </w:rPr>
        <w:t xml:space="preserve">, una vez iniciado el PPO, el Participante podrá utilizar dichas Unidades de forma específica en cualquiera de los </w:t>
      </w:r>
      <w:r>
        <w:rPr>
          <w:rFonts w:ascii="Arial" w:hAnsi="Arial" w:cs="Arial"/>
          <w:lang w:val="es-ES"/>
        </w:rPr>
        <w:t>Bl</w:t>
      </w:r>
      <w:r w:rsidRPr="00385C9B">
        <w:rPr>
          <w:rFonts w:ascii="Arial" w:hAnsi="Arial" w:cs="Arial"/>
          <w:lang w:val="es-ES"/>
        </w:rPr>
        <w:t>o</w:t>
      </w:r>
      <w:r>
        <w:rPr>
          <w:rFonts w:ascii="Arial" w:hAnsi="Arial" w:cs="Arial"/>
          <w:lang w:val="es-ES"/>
        </w:rPr>
        <w:t>qu</w:t>
      </w:r>
      <w:r w:rsidRPr="00385C9B">
        <w:rPr>
          <w:rFonts w:ascii="Arial" w:hAnsi="Arial" w:cs="Arial"/>
          <w:lang w:val="es-ES"/>
        </w:rPr>
        <w:t xml:space="preserve">es en donde tenga permitido participar. Es decir, las Unidades amparadas por la Garantía de Seriedad del Participante podrán utilizarse en cualquiera de los </w:t>
      </w:r>
      <w:r>
        <w:rPr>
          <w:rFonts w:ascii="Arial" w:hAnsi="Arial" w:cs="Arial"/>
          <w:lang w:val="es-ES"/>
        </w:rPr>
        <w:t>Bloque</w:t>
      </w:r>
      <w:r w:rsidRPr="00385C9B">
        <w:rPr>
          <w:rFonts w:ascii="Arial" w:hAnsi="Arial" w:cs="Arial"/>
          <w:lang w:val="es-ES"/>
        </w:rPr>
        <w:t xml:space="preserve">s permitidos, siempre y cuando la suma de las Unidades de los </w:t>
      </w:r>
      <w:r>
        <w:rPr>
          <w:rFonts w:ascii="Arial" w:hAnsi="Arial" w:cs="Arial"/>
          <w:lang w:val="es-ES"/>
        </w:rPr>
        <w:t>Bloque</w:t>
      </w:r>
      <w:r w:rsidRPr="00385C9B">
        <w:rPr>
          <w:rFonts w:ascii="Arial" w:hAnsi="Arial" w:cs="Arial"/>
          <w:lang w:val="es-ES"/>
        </w:rPr>
        <w:t>s de su interés en ningún momento exceda las Unidades de Elegibilidad amparadas.</w:t>
      </w:r>
    </w:p>
    <w:p w14:paraId="4DA2969B" w14:textId="77777777" w:rsidR="00515D02" w:rsidRPr="00385C9B" w:rsidRDefault="00515D02" w:rsidP="008C1511">
      <w:pPr>
        <w:spacing w:after="0" w:line="276" w:lineRule="auto"/>
        <w:jc w:val="both"/>
        <w:rPr>
          <w:rFonts w:ascii="Arial" w:hAnsi="Arial" w:cs="Arial"/>
          <w:lang w:val="es-ES"/>
        </w:rPr>
      </w:pPr>
    </w:p>
    <w:p w14:paraId="62D7EC76" w14:textId="496494DD" w:rsidR="00515D02" w:rsidRPr="000C1071" w:rsidRDefault="00515D02" w:rsidP="008C1511">
      <w:pPr>
        <w:pStyle w:val="Ttulo1"/>
        <w:spacing w:before="0" w:line="276" w:lineRule="auto"/>
        <w:rPr>
          <w:rFonts w:ascii="Arial" w:eastAsiaTheme="minorHAnsi" w:hAnsi="Arial" w:cs="Arial"/>
          <w:b/>
          <w:color w:val="000000" w:themeColor="text1"/>
          <w:sz w:val="22"/>
          <w:szCs w:val="22"/>
        </w:rPr>
      </w:pPr>
      <w:bookmarkStart w:id="236" w:name="_Toc45535825"/>
      <w:bookmarkStart w:id="237" w:name="_Toc45557944"/>
      <w:bookmarkStart w:id="238" w:name="_Toc45558100"/>
      <w:bookmarkStart w:id="239" w:name="_Toc47373445"/>
      <w:r w:rsidRPr="000C1071">
        <w:rPr>
          <w:rFonts w:ascii="Arial" w:eastAsiaTheme="minorHAnsi" w:hAnsi="Arial" w:cs="Arial"/>
          <w:b/>
          <w:color w:val="000000" w:themeColor="text1"/>
          <w:sz w:val="22"/>
          <w:szCs w:val="22"/>
        </w:rPr>
        <w:t>Limitantes de participación en el PPO</w:t>
      </w:r>
      <w:bookmarkEnd w:id="236"/>
      <w:bookmarkEnd w:id="237"/>
      <w:bookmarkEnd w:id="238"/>
      <w:bookmarkEnd w:id="239"/>
    </w:p>
    <w:p w14:paraId="10975AF7" w14:textId="77777777" w:rsidR="00515D02" w:rsidRPr="00515D02" w:rsidRDefault="00515D02" w:rsidP="008C1511">
      <w:pPr>
        <w:spacing w:after="0" w:line="276" w:lineRule="auto"/>
        <w:jc w:val="both"/>
        <w:rPr>
          <w:rFonts w:ascii="Arial" w:hAnsi="Arial" w:cs="Arial"/>
          <w:lang w:val="es-ES"/>
        </w:rPr>
      </w:pPr>
    </w:p>
    <w:p w14:paraId="460EF984" w14:textId="1DE3186C" w:rsidR="00515D02" w:rsidRDefault="00515D02" w:rsidP="008C1511">
      <w:pPr>
        <w:spacing w:after="0" w:line="276" w:lineRule="auto"/>
        <w:jc w:val="both"/>
        <w:rPr>
          <w:rFonts w:ascii="Arial" w:hAnsi="Arial" w:cs="Arial"/>
          <w:lang w:val="es-ES"/>
        </w:rPr>
      </w:pPr>
      <w:r w:rsidRPr="008B398F">
        <w:rPr>
          <w:rFonts w:ascii="Arial" w:hAnsi="Arial" w:cs="Arial"/>
          <w:lang w:val="es-ES"/>
        </w:rPr>
        <w:t>Con la finalidad de prevenir concentraciones de espectro radioeléctrico contrarias al interés público, los Participantes deberán sujetarse a un Límite de Acumulación de Espectro.</w:t>
      </w:r>
    </w:p>
    <w:p w14:paraId="402D5F75" w14:textId="77777777" w:rsidR="008B398F" w:rsidRPr="00515D02" w:rsidRDefault="008B398F" w:rsidP="008C1511">
      <w:pPr>
        <w:spacing w:after="0" w:line="276" w:lineRule="auto"/>
        <w:jc w:val="both"/>
        <w:rPr>
          <w:rFonts w:ascii="Arial" w:hAnsi="Arial" w:cs="Arial"/>
          <w:lang w:val="es-ES"/>
        </w:rPr>
      </w:pPr>
    </w:p>
    <w:p w14:paraId="4787075B" w14:textId="1A9897D3" w:rsidR="00515D02" w:rsidRDefault="00515D02" w:rsidP="008C1511">
      <w:pPr>
        <w:spacing w:after="0" w:line="276" w:lineRule="auto"/>
        <w:jc w:val="both"/>
        <w:rPr>
          <w:rFonts w:ascii="Arial" w:hAnsi="Arial" w:cs="Arial"/>
          <w:lang w:val="es-ES"/>
        </w:rPr>
      </w:pPr>
      <w:r w:rsidRPr="00515D02">
        <w:rPr>
          <w:rFonts w:ascii="Arial" w:hAnsi="Arial" w:cs="Arial"/>
          <w:lang w:val="es-ES"/>
        </w:rPr>
        <w:t xml:space="preserve">El Límite de Acumulación de </w:t>
      </w:r>
      <w:r w:rsidR="00D2346C">
        <w:rPr>
          <w:rFonts w:ascii="Arial" w:hAnsi="Arial" w:cs="Arial"/>
          <w:lang w:val="es-ES"/>
        </w:rPr>
        <w:t>Espectro</w:t>
      </w:r>
      <w:r w:rsidRPr="00515D02">
        <w:rPr>
          <w:rFonts w:ascii="Arial" w:hAnsi="Arial" w:cs="Arial"/>
          <w:lang w:val="es-ES"/>
        </w:rPr>
        <w:t xml:space="preserve"> se aplicará conforme a la evaluación de los Interesados bajo su dimensión de GIE y considerando las personas físicas y morales con las que el GIE tiene vínculos de tipo comercial, organizativo, económico y jurídico, conforme a lo señalado en el numeral 8 de las Bases.</w:t>
      </w:r>
    </w:p>
    <w:p w14:paraId="6392C378" w14:textId="77777777" w:rsidR="008B398F" w:rsidRPr="00515D02" w:rsidRDefault="008B398F" w:rsidP="008C1511">
      <w:pPr>
        <w:spacing w:after="0" w:line="276" w:lineRule="auto"/>
        <w:jc w:val="both"/>
        <w:rPr>
          <w:rFonts w:ascii="Arial" w:hAnsi="Arial" w:cs="Arial"/>
          <w:lang w:val="es-ES"/>
        </w:rPr>
      </w:pPr>
    </w:p>
    <w:p w14:paraId="1BFCA302" w14:textId="355A3003" w:rsidR="00515D02" w:rsidRDefault="008B398F" w:rsidP="008C1511">
      <w:pPr>
        <w:spacing w:after="0" w:line="276" w:lineRule="auto"/>
        <w:jc w:val="both"/>
        <w:rPr>
          <w:rFonts w:ascii="Arial" w:hAnsi="Arial" w:cs="Arial"/>
          <w:lang w:val="es-ES"/>
        </w:rPr>
      </w:pPr>
      <w:r w:rsidRPr="008B398F">
        <w:rPr>
          <w:rFonts w:ascii="Arial" w:hAnsi="Arial" w:cs="Arial"/>
          <w:lang w:val="es-ES"/>
        </w:rPr>
        <w:t xml:space="preserve">El </w:t>
      </w:r>
      <w:r w:rsidR="00515D02" w:rsidRPr="008B398F">
        <w:rPr>
          <w:rFonts w:ascii="Arial" w:hAnsi="Arial" w:cs="Arial"/>
          <w:lang w:val="es-ES"/>
        </w:rPr>
        <w:t xml:space="preserve">Límite de Acumulación de Espectro </w:t>
      </w:r>
      <w:r w:rsidR="00F57964">
        <w:rPr>
          <w:rFonts w:ascii="Arial" w:hAnsi="Arial" w:cs="Arial"/>
          <w:lang w:val="es-ES"/>
        </w:rPr>
        <w:t>aplicable en el</w:t>
      </w:r>
      <w:r w:rsidR="00F57964" w:rsidRPr="008B398F">
        <w:rPr>
          <w:rFonts w:ascii="Arial" w:hAnsi="Arial" w:cs="Arial"/>
          <w:lang w:val="es-ES"/>
        </w:rPr>
        <w:t xml:space="preserve"> </w:t>
      </w:r>
      <w:r w:rsidR="00515D02" w:rsidRPr="008B398F">
        <w:rPr>
          <w:rFonts w:ascii="Arial" w:hAnsi="Arial" w:cs="Arial"/>
          <w:lang w:val="es-ES"/>
        </w:rPr>
        <w:t xml:space="preserve">primer </w:t>
      </w:r>
      <w:r w:rsidR="00F57964">
        <w:rPr>
          <w:rFonts w:ascii="Arial" w:hAnsi="Arial" w:cs="Arial"/>
          <w:lang w:val="es-ES"/>
        </w:rPr>
        <w:t>Concurso</w:t>
      </w:r>
      <w:r w:rsidR="00F57964" w:rsidRPr="008B398F">
        <w:rPr>
          <w:rFonts w:ascii="Arial" w:hAnsi="Arial" w:cs="Arial"/>
          <w:lang w:val="es-ES"/>
        </w:rPr>
        <w:t xml:space="preserve"> </w:t>
      </w:r>
      <w:r w:rsidR="00515D02" w:rsidRPr="008B398F">
        <w:rPr>
          <w:rFonts w:ascii="Arial" w:hAnsi="Arial" w:cs="Arial"/>
          <w:lang w:val="es-ES"/>
        </w:rPr>
        <w:t xml:space="preserve">será de 30% </w:t>
      </w:r>
      <w:r w:rsidR="0057788F">
        <w:rPr>
          <w:rFonts w:ascii="Arial" w:hAnsi="Arial" w:cs="Arial"/>
          <w:lang w:val="es-ES"/>
        </w:rPr>
        <w:t xml:space="preserve">(treinta por ciento) </w:t>
      </w:r>
      <w:r w:rsidR="00515D02" w:rsidRPr="008B398F">
        <w:rPr>
          <w:rFonts w:ascii="Arial" w:hAnsi="Arial" w:cs="Arial"/>
          <w:lang w:val="es-ES"/>
        </w:rPr>
        <w:t xml:space="preserve">y, en caso de que existan </w:t>
      </w:r>
      <w:r w:rsidRPr="008B398F">
        <w:rPr>
          <w:rFonts w:ascii="Arial" w:hAnsi="Arial" w:cs="Arial"/>
          <w:lang w:val="es-ES"/>
        </w:rPr>
        <w:t xml:space="preserve">Bloques </w:t>
      </w:r>
      <w:r w:rsidR="00515D02" w:rsidRPr="008B398F">
        <w:rPr>
          <w:rFonts w:ascii="Arial" w:hAnsi="Arial" w:cs="Arial"/>
          <w:lang w:val="es-ES"/>
        </w:rPr>
        <w:t xml:space="preserve">sin </w:t>
      </w:r>
      <w:r w:rsidRPr="008B398F">
        <w:rPr>
          <w:rFonts w:ascii="Arial" w:hAnsi="Arial" w:cs="Arial"/>
          <w:lang w:val="es-ES"/>
        </w:rPr>
        <w:t>asignar</w:t>
      </w:r>
      <w:r w:rsidR="00515D02" w:rsidRPr="008B398F">
        <w:rPr>
          <w:rFonts w:ascii="Arial" w:hAnsi="Arial" w:cs="Arial"/>
          <w:lang w:val="es-ES"/>
        </w:rPr>
        <w:t xml:space="preserve"> al finalizar </w:t>
      </w:r>
      <w:r w:rsidR="00F57964">
        <w:rPr>
          <w:rFonts w:ascii="Arial" w:hAnsi="Arial" w:cs="Arial"/>
          <w:lang w:val="es-ES"/>
        </w:rPr>
        <w:t>éste</w:t>
      </w:r>
      <w:r w:rsidR="00515D02" w:rsidRPr="008B398F">
        <w:rPr>
          <w:rFonts w:ascii="Arial" w:hAnsi="Arial" w:cs="Arial"/>
          <w:lang w:val="es-ES"/>
        </w:rPr>
        <w:t>,</w:t>
      </w:r>
      <w:r w:rsidR="00515D02" w:rsidRPr="008B398F" w:rsidDel="007F64EF">
        <w:rPr>
          <w:rFonts w:ascii="Arial" w:hAnsi="Arial" w:cs="Arial"/>
          <w:lang w:val="es-ES"/>
        </w:rPr>
        <w:t xml:space="preserve"> </w:t>
      </w:r>
      <w:r w:rsidR="00515D02" w:rsidRPr="008B398F">
        <w:rPr>
          <w:rFonts w:ascii="Arial" w:hAnsi="Arial" w:cs="Arial"/>
          <w:lang w:val="es-ES"/>
        </w:rPr>
        <w:t xml:space="preserve">el límite </w:t>
      </w:r>
      <w:r w:rsidR="00F57964">
        <w:rPr>
          <w:rFonts w:ascii="Arial" w:hAnsi="Arial" w:cs="Arial"/>
          <w:lang w:val="es-ES"/>
        </w:rPr>
        <w:t xml:space="preserve">aplicable </w:t>
      </w:r>
      <w:r w:rsidR="00515D02" w:rsidRPr="008B398F">
        <w:rPr>
          <w:rFonts w:ascii="Arial" w:hAnsi="Arial" w:cs="Arial"/>
          <w:lang w:val="es-ES"/>
        </w:rPr>
        <w:t xml:space="preserve">se incrementará a 35% </w:t>
      </w:r>
      <w:r w:rsidR="0057788F">
        <w:rPr>
          <w:rFonts w:ascii="Arial" w:hAnsi="Arial" w:cs="Arial"/>
          <w:lang w:val="es-ES"/>
        </w:rPr>
        <w:t xml:space="preserve">(treinta y cinco por ciento) </w:t>
      </w:r>
      <w:r w:rsidR="00F57964">
        <w:rPr>
          <w:rFonts w:ascii="Arial" w:hAnsi="Arial" w:cs="Arial"/>
          <w:lang w:val="es-ES"/>
        </w:rPr>
        <w:t>en</w:t>
      </w:r>
      <w:r w:rsidR="00515D02" w:rsidRPr="008B398F" w:rsidDel="00F57964">
        <w:rPr>
          <w:rFonts w:ascii="Arial" w:hAnsi="Arial" w:cs="Arial"/>
          <w:lang w:val="es-ES"/>
        </w:rPr>
        <w:t xml:space="preserve"> </w:t>
      </w:r>
      <w:r w:rsidR="00F57964">
        <w:rPr>
          <w:rFonts w:ascii="Arial" w:hAnsi="Arial" w:cs="Arial"/>
          <w:lang w:val="es-ES"/>
        </w:rPr>
        <w:t>el</w:t>
      </w:r>
      <w:r w:rsidR="00515D02" w:rsidRPr="008B398F">
        <w:rPr>
          <w:rFonts w:ascii="Arial" w:hAnsi="Arial" w:cs="Arial"/>
          <w:lang w:val="es-ES"/>
        </w:rPr>
        <w:t xml:space="preserve"> </w:t>
      </w:r>
      <w:r w:rsidR="00F57964" w:rsidRPr="008B398F">
        <w:rPr>
          <w:rFonts w:ascii="Arial" w:hAnsi="Arial" w:cs="Arial"/>
          <w:lang w:val="es-ES"/>
        </w:rPr>
        <w:t>segund</w:t>
      </w:r>
      <w:r w:rsidR="00F57964">
        <w:rPr>
          <w:rFonts w:ascii="Arial" w:hAnsi="Arial" w:cs="Arial"/>
          <w:lang w:val="es-ES"/>
        </w:rPr>
        <w:t>o</w:t>
      </w:r>
      <w:r w:rsidR="00F57964" w:rsidRPr="008B398F">
        <w:rPr>
          <w:rFonts w:ascii="Arial" w:hAnsi="Arial" w:cs="Arial"/>
          <w:lang w:val="es-ES"/>
        </w:rPr>
        <w:t xml:space="preserve"> </w:t>
      </w:r>
      <w:r w:rsidR="00F57964">
        <w:rPr>
          <w:rFonts w:ascii="Arial" w:hAnsi="Arial" w:cs="Arial"/>
          <w:lang w:val="es-ES"/>
        </w:rPr>
        <w:t>Concurso</w:t>
      </w:r>
      <w:r w:rsidR="00515D02" w:rsidRPr="008B398F">
        <w:rPr>
          <w:rFonts w:ascii="Arial" w:hAnsi="Arial" w:cs="Arial"/>
          <w:lang w:val="es-ES"/>
        </w:rPr>
        <w:t xml:space="preserve">, </w:t>
      </w:r>
      <w:r w:rsidR="00186768">
        <w:rPr>
          <w:rFonts w:ascii="Arial" w:hAnsi="Arial" w:cs="Arial"/>
          <w:lang w:val="es-ES"/>
        </w:rPr>
        <w:t>considerando lo establecido en el numeral 8 de las Bases</w:t>
      </w:r>
      <w:r w:rsidR="00515D02" w:rsidRPr="008B398F">
        <w:rPr>
          <w:rFonts w:ascii="Arial" w:hAnsi="Arial" w:cs="Arial"/>
          <w:lang w:val="es-ES"/>
        </w:rPr>
        <w:t xml:space="preserve">, tal como se muestra a continuación: </w:t>
      </w:r>
    </w:p>
    <w:p w14:paraId="3C354EDD" w14:textId="77777777" w:rsidR="002E4914" w:rsidRPr="008B398F" w:rsidRDefault="002E4914" w:rsidP="008C1511">
      <w:pPr>
        <w:spacing w:after="0" w:line="276" w:lineRule="auto"/>
        <w:jc w:val="both"/>
        <w:rPr>
          <w:rFonts w:ascii="Arial" w:hAnsi="Arial" w:cs="Arial"/>
          <w:lang w:val="es-ES"/>
        </w:rPr>
      </w:pPr>
    </w:p>
    <w:p w14:paraId="46064357" w14:textId="09828FA6" w:rsidR="00515D02" w:rsidRPr="008B398F" w:rsidRDefault="00F57964" w:rsidP="008C1511">
      <w:pPr>
        <w:pStyle w:val="Prrafodelista"/>
        <w:numPr>
          <w:ilvl w:val="0"/>
          <w:numId w:val="15"/>
        </w:numPr>
        <w:spacing w:after="0" w:line="276" w:lineRule="auto"/>
        <w:rPr>
          <w:rFonts w:ascii="Arial" w:hAnsi="Arial" w:cs="Arial"/>
          <w:lang w:val="es-ES"/>
        </w:rPr>
      </w:pPr>
      <w:r w:rsidRPr="008B398F">
        <w:rPr>
          <w:rFonts w:ascii="Arial" w:hAnsi="Arial" w:cs="Arial"/>
          <w:lang w:val="es-ES"/>
        </w:rPr>
        <w:t xml:space="preserve">Primer </w:t>
      </w:r>
      <w:r>
        <w:rPr>
          <w:rFonts w:ascii="Arial" w:hAnsi="Arial" w:cs="Arial"/>
          <w:lang w:val="es-ES"/>
        </w:rPr>
        <w:t>Concurso</w:t>
      </w:r>
      <w:r w:rsidR="00515D02" w:rsidRPr="008B398F">
        <w:rPr>
          <w:rFonts w:ascii="Arial" w:hAnsi="Arial" w:cs="Arial"/>
          <w:lang w:val="es-ES"/>
        </w:rPr>
        <w:t>: 30% de espectro</w:t>
      </w:r>
      <w:r w:rsidR="0057788F">
        <w:rPr>
          <w:rFonts w:ascii="Arial" w:hAnsi="Arial" w:cs="Arial"/>
          <w:lang w:val="es-ES"/>
        </w:rPr>
        <w:t>.</w:t>
      </w:r>
    </w:p>
    <w:p w14:paraId="38C7E45C" w14:textId="66A6472B" w:rsidR="00A639E6" w:rsidRDefault="00F57964" w:rsidP="008C1511">
      <w:pPr>
        <w:pStyle w:val="Prrafodelista"/>
        <w:numPr>
          <w:ilvl w:val="0"/>
          <w:numId w:val="15"/>
        </w:numPr>
        <w:spacing w:after="0" w:line="276" w:lineRule="auto"/>
        <w:rPr>
          <w:rFonts w:ascii="Arial" w:hAnsi="Arial" w:cs="Arial"/>
          <w:lang w:val="es-ES"/>
        </w:rPr>
      </w:pPr>
      <w:r w:rsidRPr="008B398F">
        <w:rPr>
          <w:rFonts w:ascii="Arial" w:hAnsi="Arial" w:cs="Arial"/>
          <w:lang w:val="es-ES"/>
        </w:rPr>
        <w:t>Segund</w:t>
      </w:r>
      <w:r>
        <w:rPr>
          <w:rFonts w:ascii="Arial" w:hAnsi="Arial" w:cs="Arial"/>
          <w:lang w:val="es-ES"/>
        </w:rPr>
        <w:t>o</w:t>
      </w:r>
      <w:r w:rsidRPr="008B398F">
        <w:rPr>
          <w:rFonts w:ascii="Arial" w:hAnsi="Arial" w:cs="Arial"/>
          <w:lang w:val="es-ES"/>
        </w:rPr>
        <w:t xml:space="preserve"> </w:t>
      </w:r>
      <w:r>
        <w:rPr>
          <w:rFonts w:ascii="Arial" w:hAnsi="Arial" w:cs="Arial"/>
          <w:lang w:val="es-ES"/>
        </w:rPr>
        <w:t>Concurso</w:t>
      </w:r>
      <w:r w:rsidR="008B398F" w:rsidRPr="008B398F">
        <w:rPr>
          <w:rFonts w:ascii="Arial" w:hAnsi="Arial" w:cs="Arial"/>
          <w:lang w:val="es-ES"/>
        </w:rPr>
        <w:t xml:space="preserve">: </w:t>
      </w:r>
      <w:r w:rsidR="00515D02" w:rsidRPr="008B398F">
        <w:rPr>
          <w:rFonts w:ascii="Arial" w:hAnsi="Arial" w:cs="Arial"/>
          <w:lang w:val="es-ES"/>
        </w:rPr>
        <w:t>35% de espectro</w:t>
      </w:r>
      <w:r w:rsidR="0057788F">
        <w:rPr>
          <w:rFonts w:ascii="Arial" w:hAnsi="Arial" w:cs="Arial"/>
          <w:lang w:val="es-ES"/>
        </w:rPr>
        <w:t>.</w:t>
      </w:r>
    </w:p>
    <w:p w14:paraId="2211F5BB" w14:textId="77777777" w:rsidR="002E4914" w:rsidRPr="002E4914" w:rsidRDefault="002E4914" w:rsidP="002E4914">
      <w:pPr>
        <w:spacing w:after="0" w:line="276" w:lineRule="auto"/>
        <w:rPr>
          <w:rFonts w:ascii="Arial" w:hAnsi="Arial" w:cs="Arial"/>
          <w:lang w:val="es-ES"/>
        </w:rPr>
      </w:pPr>
    </w:p>
    <w:p w14:paraId="775958B4" w14:textId="1A1C4EF9" w:rsidR="001865B5" w:rsidRPr="00D874D1" w:rsidRDefault="001865B5" w:rsidP="008C1511">
      <w:pPr>
        <w:pStyle w:val="Ttulo1"/>
        <w:spacing w:before="0" w:line="276" w:lineRule="auto"/>
        <w:rPr>
          <w:rFonts w:ascii="Arial" w:eastAsiaTheme="minorHAnsi" w:hAnsi="Arial" w:cs="Arial"/>
          <w:b/>
          <w:color w:val="000000" w:themeColor="text1"/>
          <w:sz w:val="22"/>
          <w:szCs w:val="22"/>
        </w:rPr>
      </w:pPr>
      <w:bookmarkStart w:id="240" w:name="_Toc525818929"/>
      <w:bookmarkStart w:id="241" w:name="_Toc525820284"/>
      <w:bookmarkStart w:id="242" w:name="_Toc525837885"/>
      <w:bookmarkStart w:id="243" w:name="_Toc500236200"/>
      <w:bookmarkStart w:id="244" w:name="_Toc500502749"/>
      <w:bookmarkStart w:id="245" w:name="_Toc500961180"/>
      <w:bookmarkStart w:id="246" w:name="_Toc500961278"/>
      <w:bookmarkStart w:id="247" w:name="_Toc523224613"/>
      <w:bookmarkStart w:id="248" w:name="_Toc523241103"/>
      <w:bookmarkStart w:id="249" w:name="_Toc525636178"/>
      <w:bookmarkStart w:id="250" w:name="_Toc525637946"/>
      <w:bookmarkStart w:id="251" w:name="_Toc525657950"/>
      <w:bookmarkStart w:id="252" w:name="_Toc525668092"/>
      <w:bookmarkStart w:id="253" w:name="_Toc525728308"/>
      <w:bookmarkStart w:id="254" w:name="_Toc525756472"/>
      <w:bookmarkStart w:id="255" w:name="_Toc525808809"/>
      <w:bookmarkStart w:id="256" w:name="_Toc38542486"/>
      <w:bookmarkStart w:id="257" w:name="_Toc45535826"/>
      <w:bookmarkStart w:id="258" w:name="_Toc45557945"/>
      <w:bookmarkStart w:id="259" w:name="_Toc45558101"/>
      <w:bookmarkStart w:id="260" w:name="_Toc47373446"/>
      <w:r w:rsidRPr="00D874D1">
        <w:rPr>
          <w:rFonts w:ascii="Arial" w:eastAsiaTheme="minorHAnsi" w:hAnsi="Arial" w:cs="Arial"/>
          <w:b/>
          <w:color w:val="000000" w:themeColor="text1"/>
          <w:sz w:val="22"/>
          <w:szCs w:val="22"/>
        </w:rPr>
        <w:t>Espectro disponible</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00807614">
        <w:rPr>
          <w:rFonts w:ascii="Arial" w:eastAsiaTheme="minorHAnsi" w:hAnsi="Arial" w:cs="Arial"/>
          <w:b/>
          <w:color w:val="000000" w:themeColor="text1"/>
          <w:sz w:val="22"/>
          <w:szCs w:val="22"/>
        </w:rPr>
        <w:t>.</w:t>
      </w:r>
    </w:p>
    <w:p w14:paraId="39ACDDD0" w14:textId="77777777" w:rsidR="001865B5" w:rsidRPr="00F072FB" w:rsidRDefault="001865B5" w:rsidP="008C1511">
      <w:pPr>
        <w:pStyle w:val="Textoindependiente"/>
        <w:spacing w:after="0" w:line="276" w:lineRule="auto"/>
        <w:jc w:val="both"/>
        <w:rPr>
          <w:rFonts w:ascii="Arial" w:eastAsiaTheme="minorHAnsi" w:hAnsi="Arial" w:cs="Arial"/>
          <w:sz w:val="22"/>
          <w:szCs w:val="22"/>
          <w:lang w:val="es-MX" w:eastAsia="en-US"/>
        </w:rPr>
      </w:pPr>
    </w:p>
    <w:p w14:paraId="37C6481C" w14:textId="77777777" w:rsidR="001865B5" w:rsidRPr="00F072FB" w:rsidRDefault="001865B5" w:rsidP="008C1511">
      <w:pPr>
        <w:spacing w:after="0" w:line="276" w:lineRule="auto"/>
        <w:jc w:val="both"/>
        <w:rPr>
          <w:rFonts w:ascii="Arial" w:hAnsi="Arial" w:cs="Arial"/>
        </w:rPr>
      </w:pPr>
      <w:r>
        <w:rPr>
          <w:rFonts w:ascii="Arial" w:hAnsi="Arial" w:cs="Arial"/>
        </w:rPr>
        <w:t>S</w:t>
      </w:r>
      <w:r w:rsidRPr="00F072FB">
        <w:rPr>
          <w:rFonts w:ascii="Arial" w:hAnsi="Arial" w:cs="Arial"/>
        </w:rPr>
        <w:t xml:space="preserve">e encuentran disponibles </w:t>
      </w:r>
      <w:r>
        <w:rPr>
          <w:rFonts w:ascii="Arial" w:hAnsi="Arial" w:cs="Arial"/>
        </w:rPr>
        <w:t>41</w:t>
      </w:r>
      <w:r w:rsidRPr="00F072FB">
        <w:rPr>
          <w:rFonts w:ascii="Arial" w:hAnsi="Arial" w:cs="Arial"/>
        </w:rPr>
        <w:t xml:space="preserve"> </w:t>
      </w:r>
      <w:r>
        <w:rPr>
          <w:rFonts w:ascii="Arial" w:hAnsi="Arial" w:cs="Arial"/>
        </w:rPr>
        <w:t xml:space="preserve">(cuarenta y un) </w:t>
      </w:r>
      <w:r w:rsidRPr="00F072FB">
        <w:rPr>
          <w:rFonts w:ascii="Arial" w:hAnsi="Arial" w:cs="Arial"/>
        </w:rPr>
        <w:t>Bloques</w:t>
      </w:r>
      <w:r>
        <w:rPr>
          <w:rFonts w:ascii="Arial" w:hAnsi="Arial" w:cs="Arial"/>
        </w:rPr>
        <w:t xml:space="preserve"> de</w:t>
      </w:r>
      <w:r w:rsidRPr="00F072FB">
        <w:rPr>
          <w:rFonts w:ascii="Arial" w:hAnsi="Arial" w:cs="Arial"/>
        </w:rPr>
        <w:t xml:space="preserve"> </w:t>
      </w:r>
      <w:r w:rsidRPr="00F072FB">
        <w:rPr>
          <w:rFonts w:ascii="Arial" w:hAnsi="Arial" w:cs="Arial"/>
          <w:color w:val="000000" w:themeColor="text1"/>
        </w:rPr>
        <w:t xml:space="preserve">espectro radioeléctrico en las Bandas de Frecuencias </w:t>
      </w:r>
      <w:r w:rsidRPr="0097139C">
        <w:rPr>
          <w:rFonts w:ascii="Arial" w:hAnsi="Arial" w:cs="Arial"/>
          <w:color w:val="000000" w:themeColor="text1"/>
        </w:rPr>
        <w:t>814-824 / 859-869 MHz, 1755-1760 / 2155-2160 MHz, 1910-1915 / 1990-1995 MHz y 2500-2530 / 2620-2650 MHz</w:t>
      </w:r>
      <w:r w:rsidRPr="00F072FB">
        <w:rPr>
          <w:rFonts w:ascii="Arial" w:hAnsi="Arial" w:cs="Arial"/>
          <w:color w:val="000000" w:themeColor="text1"/>
        </w:rPr>
        <w:t xml:space="preserve">, identificados como Bloque </w:t>
      </w:r>
      <w:r w:rsidRPr="000B5CB1">
        <w:rPr>
          <w:rFonts w:ascii="Arial" w:hAnsi="Arial" w:cs="Arial"/>
          <w:color w:val="000000" w:themeColor="text1"/>
        </w:rPr>
        <w:t xml:space="preserve">A1, Bloques </w:t>
      </w:r>
      <w:r w:rsidRPr="000B5CB1">
        <w:rPr>
          <w:rFonts w:ascii="Arial" w:hAnsi="Arial" w:cs="Arial"/>
        </w:rPr>
        <w:t xml:space="preserve">A5.01 a A9.05 (37 </w:t>
      </w:r>
      <w:r>
        <w:rPr>
          <w:rFonts w:ascii="Arial" w:hAnsi="Arial" w:cs="Arial"/>
        </w:rPr>
        <w:t xml:space="preserve">Bloques </w:t>
      </w:r>
      <w:r w:rsidRPr="000B5CB1">
        <w:rPr>
          <w:rFonts w:ascii="Arial" w:hAnsi="Arial" w:cs="Arial"/>
        </w:rPr>
        <w:t>en total</w:t>
      </w:r>
      <w:r>
        <w:rPr>
          <w:rFonts w:ascii="Arial" w:hAnsi="Arial" w:cs="Arial"/>
        </w:rPr>
        <w:t>,</w:t>
      </w:r>
      <w:r w:rsidRPr="000B5CB1">
        <w:rPr>
          <w:rFonts w:ascii="Arial" w:hAnsi="Arial" w:cs="Arial"/>
        </w:rPr>
        <w:t xml:space="preserve"> uno por </w:t>
      </w:r>
      <w:r>
        <w:rPr>
          <w:rFonts w:ascii="Arial" w:hAnsi="Arial" w:cs="Arial"/>
        </w:rPr>
        <w:t xml:space="preserve">cada </w:t>
      </w:r>
      <w:r w:rsidRPr="000B5CB1">
        <w:rPr>
          <w:rFonts w:ascii="Arial" w:hAnsi="Arial" w:cs="Arial"/>
        </w:rPr>
        <w:t>ABS)</w:t>
      </w:r>
      <w:r>
        <w:rPr>
          <w:rFonts w:ascii="Arial" w:hAnsi="Arial" w:cs="Arial"/>
          <w:color w:val="000000" w:themeColor="text1"/>
        </w:rPr>
        <w:t>,</w:t>
      </w:r>
      <w:r w:rsidRPr="000B5CB1">
        <w:rPr>
          <w:rFonts w:ascii="Arial" w:hAnsi="Arial" w:cs="Arial"/>
          <w:color w:val="000000" w:themeColor="text1"/>
        </w:rPr>
        <w:t xml:space="preserve"> Bloque B1, Bloque C1 y Bloque D1, conforme a</w:t>
      </w:r>
      <w:r>
        <w:rPr>
          <w:rFonts w:ascii="Arial" w:hAnsi="Arial" w:cs="Arial"/>
          <w:color w:val="000000" w:themeColor="text1"/>
        </w:rPr>
        <w:t xml:space="preserve"> lo siguiente:</w:t>
      </w:r>
    </w:p>
    <w:p w14:paraId="4CC921F4" w14:textId="77777777" w:rsidR="001865B5" w:rsidRPr="00F072FB" w:rsidRDefault="001865B5" w:rsidP="008C1511">
      <w:pPr>
        <w:spacing w:after="0" w:line="276" w:lineRule="auto"/>
        <w:jc w:val="both"/>
        <w:rPr>
          <w:rFonts w:ascii="Arial" w:hAnsi="Arial" w:cs="Arial"/>
        </w:rPr>
      </w:pPr>
    </w:p>
    <w:p w14:paraId="5B2867EE" w14:textId="659E1970" w:rsidR="001865B5" w:rsidRPr="0019241E" w:rsidRDefault="001865B5" w:rsidP="008C1511">
      <w:pPr>
        <w:pStyle w:val="Ttulo2"/>
        <w:spacing w:before="0" w:line="276" w:lineRule="auto"/>
        <w:rPr>
          <w:rFonts w:ascii="Arial" w:hAnsi="Arial" w:cs="Arial"/>
          <w:b/>
          <w:color w:val="000000" w:themeColor="text1"/>
        </w:rPr>
      </w:pPr>
      <w:bookmarkStart w:id="261" w:name="_Toc47373447"/>
      <w:r w:rsidRPr="0019241E">
        <w:rPr>
          <w:rFonts w:ascii="Arial" w:hAnsi="Arial" w:cs="Arial"/>
          <w:b/>
          <w:color w:val="000000" w:themeColor="text1"/>
          <w:sz w:val="22"/>
          <w:szCs w:val="22"/>
        </w:rPr>
        <w:t>Bloque A1</w:t>
      </w:r>
      <w:bookmarkEnd w:id="261"/>
      <w:r w:rsidR="00807614">
        <w:rPr>
          <w:rFonts w:ascii="Arial" w:hAnsi="Arial" w:cs="Arial"/>
          <w:b/>
          <w:color w:val="000000" w:themeColor="text1"/>
          <w:sz w:val="22"/>
          <w:szCs w:val="22"/>
        </w:rPr>
        <w:t>.</w:t>
      </w:r>
    </w:p>
    <w:p w14:paraId="3827EA95" w14:textId="77777777" w:rsidR="001865B5" w:rsidRPr="00F072FB" w:rsidRDefault="001865B5" w:rsidP="008C1511">
      <w:pPr>
        <w:spacing w:after="0" w:line="276" w:lineRule="auto"/>
        <w:jc w:val="both"/>
        <w:rPr>
          <w:rFonts w:ascii="Arial" w:hAnsi="Arial" w:cs="Arial"/>
        </w:rPr>
      </w:pPr>
    </w:p>
    <w:p w14:paraId="6E5F16CA" w14:textId="5FB0AAEF" w:rsidR="001865B5" w:rsidRPr="00D2346C" w:rsidRDefault="001865B5" w:rsidP="008C1511">
      <w:pPr>
        <w:spacing w:after="0" w:line="276" w:lineRule="auto"/>
        <w:jc w:val="both"/>
        <w:rPr>
          <w:rFonts w:ascii="Arial" w:hAnsi="Arial" w:cs="Arial"/>
          <w:color w:val="000000" w:themeColor="text1"/>
        </w:rPr>
      </w:pPr>
      <w:r w:rsidRPr="007705E1">
        <w:rPr>
          <w:rFonts w:ascii="Arial" w:hAnsi="Arial" w:cs="Arial"/>
        </w:rPr>
        <w:t xml:space="preserve">En la presente Licitación se encuentran disponibles segmentos </w:t>
      </w:r>
      <w:r>
        <w:rPr>
          <w:rFonts w:ascii="Arial" w:hAnsi="Arial" w:cs="Arial"/>
        </w:rPr>
        <w:t xml:space="preserve">de espectro radioeléctrico </w:t>
      </w:r>
      <w:r w:rsidRPr="007705E1">
        <w:rPr>
          <w:rFonts w:ascii="Arial" w:hAnsi="Arial" w:cs="Arial"/>
        </w:rPr>
        <w:t xml:space="preserve">en diversos municipios </w:t>
      </w:r>
      <w:r w:rsidRPr="007705E1">
        <w:rPr>
          <w:rFonts w:ascii="Arial" w:hAnsi="Arial" w:cs="Arial"/>
          <w:color w:val="000000" w:themeColor="text1"/>
        </w:rPr>
        <w:t xml:space="preserve">de las Regiones Celulares </w:t>
      </w:r>
      <w:r>
        <w:rPr>
          <w:rFonts w:ascii="Arial" w:hAnsi="Arial" w:cs="Arial"/>
          <w:color w:val="000000" w:themeColor="text1"/>
        </w:rPr>
        <w:t xml:space="preserve"> </w:t>
      </w:r>
      <w:r w:rsidRPr="007705E1">
        <w:rPr>
          <w:rFonts w:ascii="Arial" w:hAnsi="Arial" w:cs="Arial"/>
          <w:color w:val="000000" w:themeColor="text1"/>
        </w:rPr>
        <w:t>1 a 4</w:t>
      </w:r>
      <w:r>
        <w:rPr>
          <w:rFonts w:ascii="Arial" w:hAnsi="Arial" w:cs="Arial"/>
          <w:color w:val="000000" w:themeColor="text1"/>
        </w:rPr>
        <w:t xml:space="preserve"> dentro </w:t>
      </w:r>
      <w:r>
        <w:rPr>
          <w:rFonts w:ascii="Arial" w:hAnsi="Arial" w:cs="Arial"/>
        </w:rPr>
        <w:t>de</w:t>
      </w:r>
      <w:r w:rsidRPr="007705E1">
        <w:rPr>
          <w:rFonts w:ascii="Arial" w:hAnsi="Arial" w:cs="Arial"/>
        </w:rPr>
        <w:t xml:space="preserve"> la </w:t>
      </w:r>
      <w:r w:rsidRPr="00D2346C">
        <w:rPr>
          <w:rFonts w:ascii="Arial" w:hAnsi="Arial" w:cs="Arial"/>
        </w:rPr>
        <w:t>Banda 800 MHz</w:t>
      </w:r>
      <w:r w:rsidRPr="00D2346C">
        <w:rPr>
          <w:rFonts w:ascii="Arial" w:hAnsi="Arial" w:cs="Arial"/>
          <w:color w:val="000000" w:themeColor="text1"/>
        </w:rPr>
        <w:t>, los cuales conforman el Bloque A1.</w:t>
      </w:r>
    </w:p>
    <w:p w14:paraId="50FA3A38" w14:textId="77777777" w:rsidR="001865B5" w:rsidRPr="00D2346C" w:rsidRDefault="001865B5" w:rsidP="008C1511">
      <w:pPr>
        <w:spacing w:after="0" w:line="276" w:lineRule="auto"/>
        <w:jc w:val="both"/>
        <w:rPr>
          <w:rFonts w:ascii="Arial" w:hAnsi="Arial" w:cs="Arial"/>
          <w:color w:val="000000" w:themeColor="text1"/>
        </w:rPr>
      </w:pPr>
    </w:p>
    <w:p w14:paraId="2A98537B" w14:textId="121E3FAF" w:rsidR="001865B5" w:rsidRPr="00732D4F" w:rsidRDefault="001865B5" w:rsidP="008C1511">
      <w:pPr>
        <w:spacing w:after="0" w:line="276" w:lineRule="auto"/>
        <w:jc w:val="both"/>
        <w:rPr>
          <w:rFonts w:ascii="Arial" w:hAnsi="Arial" w:cs="Arial"/>
        </w:rPr>
      </w:pPr>
      <w:r w:rsidRPr="00D2346C">
        <w:rPr>
          <w:rFonts w:ascii="Arial" w:hAnsi="Arial" w:cs="Arial"/>
          <w:color w:val="000000" w:themeColor="text1"/>
        </w:rPr>
        <w:t xml:space="preserve">Cabe señalar que, diversos segmentos de frecuencias dentro de la Banda 800 MHz se encuentran concesionados </w:t>
      </w:r>
      <w:r w:rsidRPr="00D2346C">
        <w:rPr>
          <w:rFonts w:ascii="Arial" w:hAnsi="Arial" w:cs="Arial"/>
        </w:rPr>
        <w:t>en diversos municipios de las Regiones Celulares 1 a 4</w:t>
      </w:r>
      <w:r w:rsidRPr="00D2346C">
        <w:rPr>
          <w:rFonts w:ascii="Arial" w:hAnsi="Arial" w:cs="Arial"/>
          <w:color w:val="000000" w:themeColor="text1"/>
        </w:rPr>
        <w:t xml:space="preserve">; no obstante, en el caso de que haya un operador en la Banda </w:t>
      </w:r>
      <w:r w:rsidRPr="004D6B30">
        <w:rPr>
          <w:rFonts w:ascii="Arial" w:hAnsi="Arial" w:cs="Arial"/>
          <w:color w:val="000000" w:themeColor="text1"/>
        </w:rPr>
        <w:t xml:space="preserve">800 MHz con un título </w:t>
      </w:r>
      <w:r w:rsidR="00203CE6" w:rsidRPr="004D6B30">
        <w:rPr>
          <w:rFonts w:ascii="Arial" w:hAnsi="Arial" w:cs="Arial"/>
          <w:color w:val="000000" w:themeColor="text1"/>
        </w:rPr>
        <w:t>habilitante</w:t>
      </w:r>
      <w:r w:rsidRPr="004D6B30">
        <w:rPr>
          <w:rFonts w:ascii="Arial" w:hAnsi="Arial" w:cs="Arial"/>
          <w:color w:val="000000" w:themeColor="text1"/>
        </w:rPr>
        <w:t xml:space="preserve"> vigente</w:t>
      </w:r>
      <w:r w:rsidR="003F344E" w:rsidRPr="004D6B30">
        <w:rPr>
          <w:rFonts w:ascii="Arial" w:hAnsi="Arial" w:cs="Arial"/>
          <w:color w:val="000000" w:themeColor="text1"/>
        </w:rPr>
        <w:t xml:space="preserve"> para un servicio distinto al objeto de la Licitación</w:t>
      </w:r>
      <w:r w:rsidRPr="004D6B30">
        <w:rPr>
          <w:rFonts w:ascii="Arial" w:hAnsi="Arial" w:cs="Arial"/>
          <w:color w:val="000000" w:themeColor="text1"/>
        </w:rPr>
        <w:t xml:space="preserve">, dicho operador podrá ser </w:t>
      </w:r>
      <w:r w:rsidR="00524AF2" w:rsidRPr="004D6B30">
        <w:rPr>
          <w:rFonts w:ascii="Arial" w:hAnsi="Arial" w:cs="Arial"/>
          <w:color w:val="000000" w:themeColor="text1"/>
        </w:rPr>
        <w:t>objeto de un reordenamiento</w:t>
      </w:r>
      <w:r w:rsidRPr="004D6B30">
        <w:rPr>
          <w:rFonts w:ascii="Arial" w:hAnsi="Arial" w:cs="Arial"/>
          <w:color w:val="000000" w:themeColor="text1"/>
        </w:rPr>
        <w:t>, según el tipo de servicio de que se trate</w:t>
      </w:r>
      <w:r w:rsidRPr="00D2346C">
        <w:rPr>
          <w:rFonts w:ascii="Arial" w:hAnsi="Arial" w:cs="Arial"/>
          <w:color w:val="000000" w:themeColor="text1"/>
        </w:rPr>
        <w:t>.</w:t>
      </w:r>
    </w:p>
    <w:p w14:paraId="30C7670F" w14:textId="77777777" w:rsidR="001865B5" w:rsidRDefault="001865B5" w:rsidP="008C1511">
      <w:pPr>
        <w:spacing w:after="0" w:line="276" w:lineRule="auto"/>
        <w:jc w:val="both"/>
        <w:rPr>
          <w:rFonts w:ascii="Arial" w:hAnsi="Arial" w:cs="Arial"/>
          <w:color w:val="000000" w:themeColor="text1"/>
        </w:rPr>
      </w:pPr>
    </w:p>
    <w:p w14:paraId="6CC967F7" w14:textId="5B2E1745" w:rsidR="001865B5" w:rsidRDefault="00D2346C" w:rsidP="008C1511">
      <w:pPr>
        <w:spacing w:after="0" w:line="276" w:lineRule="auto"/>
        <w:jc w:val="both"/>
        <w:rPr>
          <w:rFonts w:ascii="Arial" w:hAnsi="Arial" w:cs="Arial"/>
          <w:lang w:eastAsia="ja-JP"/>
        </w:rPr>
      </w:pPr>
      <w:r>
        <w:rPr>
          <w:rFonts w:ascii="Arial" w:hAnsi="Arial" w:cs="Arial"/>
          <w:color w:val="000000" w:themeColor="text1"/>
        </w:rPr>
        <w:t>A continuación, la Tabla 6</w:t>
      </w:r>
      <w:r w:rsidR="001865B5">
        <w:rPr>
          <w:rFonts w:ascii="Arial" w:hAnsi="Arial" w:cs="Arial"/>
          <w:color w:val="000000" w:themeColor="text1"/>
        </w:rPr>
        <w:t xml:space="preserve"> describe las características generales del Bloque A1. </w:t>
      </w:r>
      <w:r w:rsidR="001865B5" w:rsidRPr="007705E1">
        <w:rPr>
          <w:rFonts w:ascii="Arial" w:hAnsi="Arial" w:cs="Arial"/>
          <w:color w:val="000000" w:themeColor="text1"/>
        </w:rPr>
        <w:t xml:space="preserve">La información detallada de los segmentos </w:t>
      </w:r>
      <w:r w:rsidR="001865B5">
        <w:rPr>
          <w:rFonts w:ascii="Arial" w:hAnsi="Arial" w:cs="Arial"/>
          <w:color w:val="000000" w:themeColor="text1"/>
        </w:rPr>
        <w:t xml:space="preserve">de frecuencias </w:t>
      </w:r>
      <w:r w:rsidR="001865B5" w:rsidRPr="007705E1">
        <w:rPr>
          <w:rFonts w:ascii="Arial" w:hAnsi="Arial" w:cs="Arial"/>
          <w:color w:val="000000" w:themeColor="text1"/>
        </w:rPr>
        <w:t xml:space="preserve">disponibles por municipio que conforman el Bloque </w:t>
      </w:r>
      <w:r w:rsidR="001865B5">
        <w:rPr>
          <w:rFonts w:ascii="Arial" w:hAnsi="Arial" w:cs="Arial"/>
          <w:color w:val="000000" w:themeColor="text1"/>
        </w:rPr>
        <w:t>A</w:t>
      </w:r>
      <w:r w:rsidR="001865B5" w:rsidRPr="007705E1">
        <w:rPr>
          <w:rFonts w:ascii="Arial" w:hAnsi="Arial" w:cs="Arial"/>
          <w:color w:val="000000" w:themeColor="text1"/>
        </w:rPr>
        <w:t>1</w:t>
      </w:r>
      <w:r w:rsidR="001865B5">
        <w:rPr>
          <w:rFonts w:ascii="Arial" w:hAnsi="Arial" w:cs="Arial"/>
          <w:color w:val="000000" w:themeColor="text1"/>
        </w:rPr>
        <w:t xml:space="preserve"> </w:t>
      </w:r>
      <w:r w:rsidR="001865B5" w:rsidRPr="007705E1">
        <w:rPr>
          <w:rFonts w:ascii="Arial" w:hAnsi="Arial" w:cs="Arial"/>
        </w:rPr>
        <w:t xml:space="preserve">se encuentra descrita en </w:t>
      </w:r>
      <w:r w:rsidR="001865B5" w:rsidRPr="00A21A2F">
        <w:rPr>
          <w:rFonts w:ascii="Arial" w:hAnsi="Arial" w:cs="Arial"/>
        </w:rPr>
        <w:t>el Cuadro 1 del Apéndice H de</w:t>
      </w:r>
      <w:r w:rsidR="001865B5" w:rsidRPr="007705E1">
        <w:rPr>
          <w:rFonts w:ascii="Arial" w:hAnsi="Arial" w:cs="Arial"/>
        </w:rPr>
        <w:t xml:space="preserve"> las Bases</w:t>
      </w:r>
      <w:r w:rsidR="001865B5">
        <w:rPr>
          <w:rFonts w:ascii="Arial" w:hAnsi="Arial" w:cs="Arial"/>
        </w:rPr>
        <w:t>.</w:t>
      </w:r>
    </w:p>
    <w:p w14:paraId="05A64D72" w14:textId="77777777" w:rsidR="001865B5" w:rsidRPr="00F072FB" w:rsidRDefault="001865B5" w:rsidP="008C1511">
      <w:pPr>
        <w:pStyle w:val="Textocomentario"/>
        <w:spacing w:after="0" w:line="276" w:lineRule="auto"/>
        <w:jc w:val="both"/>
        <w:rPr>
          <w:rFonts w:ascii="Arial" w:eastAsia="Calibri" w:hAnsi="Arial" w:cs="Arial"/>
          <w:color w:val="000000" w:themeColor="text1"/>
          <w:sz w:val="22"/>
          <w:szCs w:val="22"/>
        </w:rPr>
      </w:pPr>
    </w:p>
    <w:p w14:paraId="57F5B24E" w14:textId="123FA310" w:rsidR="001865B5" w:rsidRPr="00F072FB" w:rsidRDefault="001865B5" w:rsidP="008C1511">
      <w:pPr>
        <w:pStyle w:val="Descripcin"/>
        <w:spacing w:line="276" w:lineRule="auto"/>
        <w:rPr>
          <w:rFonts w:ascii="Arial" w:eastAsiaTheme="minorHAnsi" w:hAnsi="Arial" w:cs="Arial"/>
          <w:sz w:val="22"/>
          <w:szCs w:val="22"/>
          <w:lang w:val="es-MX" w:eastAsia="en-US"/>
        </w:rPr>
      </w:pPr>
      <w:r w:rsidRPr="00F072FB">
        <w:rPr>
          <w:rFonts w:ascii="Arial" w:eastAsiaTheme="minorHAnsi" w:hAnsi="Arial" w:cs="Arial"/>
          <w:sz w:val="22"/>
          <w:szCs w:val="22"/>
          <w:lang w:val="es-MX" w:eastAsia="en-US"/>
        </w:rPr>
        <w:t xml:space="preserve">Tabla </w:t>
      </w:r>
      <w:r w:rsidR="00AE268B" w:rsidRPr="008327DB">
        <w:rPr>
          <w:rFonts w:ascii="Arial" w:eastAsiaTheme="minorHAnsi" w:hAnsi="Arial" w:cs="Arial"/>
          <w:sz w:val="22"/>
          <w:szCs w:val="22"/>
          <w:lang w:val="es-MX"/>
        </w:rPr>
        <w:t>6</w:t>
      </w:r>
      <w:r w:rsidR="00AD0CB5">
        <w:rPr>
          <w:rFonts w:ascii="Arial" w:eastAsiaTheme="minorHAnsi" w:hAnsi="Arial" w:cs="Arial"/>
          <w:sz w:val="22"/>
          <w:szCs w:val="22"/>
          <w:lang w:val="es-MX" w:eastAsia="en-US"/>
        </w:rPr>
        <w:t>.</w:t>
      </w:r>
      <w:r w:rsidRPr="00F072FB">
        <w:rPr>
          <w:rFonts w:ascii="Arial" w:eastAsiaTheme="minorHAnsi" w:hAnsi="Arial" w:cs="Arial"/>
          <w:sz w:val="22"/>
          <w:szCs w:val="22"/>
          <w:lang w:val="es-MX" w:eastAsia="en-US"/>
        </w:rPr>
        <w:t xml:space="preserve"> Bloque disponible en la Banda 800 MHz</w:t>
      </w:r>
      <w:r>
        <w:rPr>
          <w:rFonts w:ascii="Arial" w:eastAsiaTheme="minorHAnsi" w:hAnsi="Arial" w:cs="Arial"/>
          <w:sz w:val="22"/>
          <w:szCs w:val="22"/>
          <w:lang w:val="es-MX" w:eastAsia="en-US"/>
        </w:rPr>
        <w:t xml:space="preserve"> (Regiones Celulares 1 a 4)</w:t>
      </w:r>
      <w:r w:rsidRPr="00F072FB">
        <w:rPr>
          <w:rFonts w:ascii="Arial" w:eastAsiaTheme="minorHAnsi" w:hAnsi="Arial" w:cs="Arial"/>
          <w:sz w:val="22"/>
          <w:szCs w:val="22"/>
          <w:lang w:val="es-MX" w:eastAsia="en-US"/>
        </w:rPr>
        <w:t>.</w:t>
      </w:r>
    </w:p>
    <w:tbl>
      <w:tblPr>
        <w:tblStyle w:val="Tabladecuadrcula4-nfasis6"/>
        <w:tblW w:w="9366" w:type="dxa"/>
        <w:jc w:val="center"/>
        <w:tblLook w:val="04A0" w:firstRow="1" w:lastRow="0" w:firstColumn="1" w:lastColumn="0" w:noHBand="0" w:noVBand="1"/>
      </w:tblPr>
      <w:tblGrid>
        <w:gridCol w:w="1555"/>
        <w:gridCol w:w="1842"/>
        <w:gridCol w:w="2694"/>
        <w:gridCol w:w="3275"/>
      </w:tblGrid>
      <w:tr w:rsidR="001865B5" w:rsidRPr="00F072FB" w14:paraId="5AF41788" w14:textId="77777777" w:rsidTr="0039495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D513A1" w14:textId="77777777" w:rsidR="001865B5" w:rsidRPr="00AA5CE7" w:rsidRDefault="001865B5" w:rsidP="008C1511">
            <w:pPr>
              <w:pStyle w:val="TableText"/>
              <w:spacing w:before="0" w:after="0" w:line="276" w:lineRule="auto"/>
              <w:jc w:val="center"/>
              <w:rPr>
                <w:rFonts w:ascii="Arial" w:eastAsiaTheme="minorHAnsi" w:hAnsi="Arial" w:cs="Arial"/>
                <w:lang w:val="es-MX" w:eastAsia="en-US"/>
              </w:rPr>
            </w:pPr>
            <w:r w:rsidRPr="00AA5CE7">
              <w:rPr>
                <w:rFonts w:ascii="Arial" w:eastAsiaTheme="minorHAnsi" w:hAnsi="Arial" w:cs="Arial"/>
                <w:lang w:val="es-MX" w:eastAsia="en-US"/>
              </w:rPr>
              <w:t>Bloque</w:t>
            </w:r>
          </w:p>
        </w:tc>
        <w:tc>
          <w:tcPr>
            <w:tcW w:w="1842" w:type="dxa"/>
            <w:vAlign w:val="center"/>
          </w:tcPr>
          <w:p w14:paraId="5E5EFAE0" w14:textId="77777777" w:rsidR="001865B5" w:rsidRPr="00AA5CE7" w:rsidRDefault="001865B5" w:rsidP="008C1511">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lang w:val="es-MX" w:eastAsia="en-US"/>
              </w:rPr>
            </w:pPr>
            <w:r w:rsidRPr="00AA5CE7">
              <w:rPr>
                <w:rFonts w:ascii="Arial" w:eastAsiaTheme="minorHAnsi" w:hAnsi="Arial" w:cs="Arial"/>
                <w:lang w:val="es-MX" w:eastAsia="en-US"/>
              </w:rPr>
              <w:t>Tipo de Espectro</w:t>
            </w:r>
          </w:p>
        </w:tc>
        <w:tc>
          <w:tcPr>
            <w:tcW w:w="2694" w:type="dxa"/>
            <w:vAlign w:val="center"/>
          </w:tcPr>
          <w:p w14:paraId="7CCB5915" w14:textId="77777777" w:rsidR="001865B5" w:rsidRPr="00AA5CE7" w:rsidRDefault="001865B5" w:rsidP="008C1511">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lang w:val="es-MX" w:eastAsia="en-US"/>
              </w:rPr>
            </w:pPr>
            <w:r w:rsidRPr="00AA5CE7">
              <w:rPr>
                <w:rFonts w:ascii="Arial" w:eastAsiaTheme="minorHAnsi" w:hAnsi="Arial" w:cs="Arial"/>
                <w:lang w:val="es-MX" w:eastAsia="en-US"/>
              </w:rPr>
              <w:t>Descripción</w:t>
            </w:r>
          </w:p>
        </w:tc>
        <w:tc>
          <w:tcPr>
            <w:tcW w:w="3275" w:type="dxa"/>
            <w:vAlign w:val="center"/>
          </w:tcPr>
          <w:p w14:paraId="2025888C" w14:textId="77777777" w:rsidR="001865B5" w:rsidRPr="00AA5CE7" w:rsidRDefault="001865B5" w:rsidP="008C1511">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lang w:val="es-MX" w:eastAsia="en-US"/>
              </w:rPr>
            </w:pPr>
            <w:r w:rsidRPr="00AA5CE7">
              <w:rPr>
                <w:rFonts w:ascii="Arial" w:eastAsiaTheme="minorHAnsi" w:hAnsi="Arial" w:cs="Arial"/>
                <w:lang w:val="es-MX" w:eastAsia="en-US"/>
              </w:rPr>
              <w:t xml:space="preserve">Banda </w:t>
            </w:r>
          </w:p>
        </w:tc>
      </w:tr>
      <w:tr w:rsidR="001865B5" w:rsidRPr="00F072FB" w14:paraId="5C93F933" w14:textId="77777777" w:rsidTr="00394953">
        <w:trPr>
          <w:cnfStyle w:val="000000100000" w:firstRow="0" w:lastRow="0" w:firstColumn="0" w:lastColumn="0" w:oddVBand="0" w:evenVBand="0" w:oddHBand="1" w:evenHBand="0" w:firstRowFirstColumn="0" w:firstRowLastColumn="0" w:lastRowFirstColumn="0" w:lastRowLastColumn="0"/>
          <w:trHeight w:val="832"/>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37B0D8" w14:textId="77777777" w:rsidR="001865B5" w:rsidRPr="00AA5CE7" w:rsidRDefault="001865B5" w:rsidP="006E0666">
            <w:pPr>
              <w:pStyle w:val="TableText"/>
              <w:spacing w:before="0" w:after="0" w:line="276" w:lineRule="auto"/>
              <w:jc w:val="center"/>
              <w:rPr>
                <w:rFonts w:ascii="Arial" w:eastAsiaTheme="minorHAnsi" w:hAnsi="Arial" w:cs="Arial"/>
                <w:lang w:val="es-MX" w:eastAsia="en-US"/>
              </w:rPr>
            </w:pPr>
            <w:r w:rsidRPr="00AA5CE7">
              <w:rPr>
                <w:rFonts w:ascii="Arial" w:eastAsiaTheme="minorHAnsi" w:hAnsi="Arial" w:cs="Arial"/>
                <w:lang w:val="es-MX" w:eastAsia="en-US"/>
              </w:rPr>
              <w:t>Bloque A1</w:t>
            </w:r>
          </w:p>
        </w:tc>
        <w:tc>
          <w:tcPr>
            <w:tcW w:w="1842" w:type="dxa"/>
            <w:vAlign w:val="center"/>
          </w:tcPr>
          <w:p w14:paraId="308832A6" w14:textId="77777777" w:rsidR="001865B5" w:rsidRPr="00AA5CE7" w:rsidRDefault="001865B5" w:rsidP="006E0666">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MX" w:eastAsia="en-US"/>
              </w:rPr>
            </w:pPr>
            <w:r w:rsidRPr="00AA5CE7">
              <w:rPr>
                <w:rFonts w:ascii="Arial" w:eastAsiaTheme="minorHAnsi" w:hAnsi="Arial" w:cs="Arial"/>
                <w:lang w:val="es-MX" w:eastAsia="en-US"/>
              </w:rPr>
              <w:t>Pareado</w:t>
            </w:r>
          </w:p>
        </w:tc>
        <w:tc>
          <w:tcPr>
            <w:tcW w:w="2694" w:type="dxa"/>
            <w:vAlign w:val="center"/>
          </w:tcPr>
          <w:p w14:paraId="740BDE85" w14:textId="77777777" w:rsidR="001865B5" w:rsidRPr="00AA5CE7" w:rsidRDefault="001865B5" w:rsidP="007C0231">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MX" w:eastAsia="en-US"/>
              </w:rPr>
            </w:pPr>
            <w:r>
              <w:rPr>
                <w:rFonts w:ascii="Arial" w:eastAsiaTheme="minorHAnsi" w:hAnsi="Arial" w:cs="Arial"/>
                <w:lang w:val="es-MX" w:eastAsia="en-US"/>
              </w:rPr>
              <w:t>Diversos s</w:t>
            </w:r>
            <w:r w:rsidRPr="00AA5CE7">
              <w:rPr>
                <w:rFonts w:ascii="Arial" w:eastAsiaTheme="minorHAnsi" w:hAnsi="Arial" w:cs="Arial"/>
                <w:lang w:val="es-MX" w:eastAsia="en-US"/>
              </w:rPr>
              <w:t>egmentos disponibles en diversos municipios de las Regiones Celulares 1 a 4</w:t>
            </w:r>
          </w:p>
        </w:tc>
        <w:tc>
          <w:tcPr>
            <w:tcW w:w="3275" w:type="dxa"/>
            <w:vAlign w:val="center"/>
          </w:tcPr>
          <w:p w14:paraId="06649AD1" w14:textId="77777777" w:rsidR="001865B5" w:rsidRPr="00AA5CE7" w:rsidRDefault="001865B5" w:rsidP="007C0231">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MX" w:eastAsia="en-US"/>
              </w:rPr>
            </w:pPr>
            <w:r w:rsidRPr="00AA5CE7">
              <w:rPr>
                <w:rFonts w:ascii="Arial" w:eastAsiaTheme="minorHAnsi" w:hAnsi="Arial" w:cs="Arial"/>
                <w:lang w:val="es-MX" w:eastAsia="en-US"/>
              </w:rPr>
              <w:t>814-824 / 859-869 MHz</w:t>
            </w:r>
          </w:p>
        </w:tc>
      </w:tr>
    </w:tbl>
    <w:p w14:paraId="7878F033" w14:textId="77777777" w:rsidR="002E4914" w:rsidRPr="002E4914" w:rsidRDefault="002E4914" w:rsidP="006E0666">
      <w:pPr>
        <w:pStyle w:val="Ttulo2"/>
        <w:numPr>
          <w:ilvl w:val="0"/>
          <w:numId w:val="0"/>
        </w:numPr>
        <w:spacing w:before="0" w:line="276" w:lineRule="auto"/>
        <w:ind w:left="576"/>
        <w:rPr>
          <w:rFonts w:ascii="Arial" w:hAnsi="Arial" w:cs="Arial"/>
          <w:b/>
          <w:color w:val="000000" w:themeColor="text1"/>
        </w:rPr>
      </w:pPr>
    </w:p>
    <w:p w14:paraId="331BC51F" w14:textId="3EE5355E" w:rsidR="001865B5" w:rsidRPr="00BF19A8" w:rsidRDefault="001865B5" w:rsidP="006E0666">
      <w:pPr>
        <w:pStyle w:val="Ttulo2"/>
        <w:spacing w:before="0" w:line="276" w:lineRule="auto"/>
        <w:rPr>
          <w:rFonts w:ascii="Arial" w:hAnsi="Arial" w:cs="Arial"/>
          <w:b/>
          <w:color w:val="000000" w:themeColor="text1"/>
        </w:rPr>
      </w:pPr>
      <w:bookmarkStart w:id="262" w:name="_Toc47373448"/>
      <w:r w:rsidRPr="0019241E">
        <w:rPr>
          <w:rFonts w:ascii="Arial" w:hAnsi="Arial" w:cs="Arial"/>
          <w:b/>
          <w:color w:val="000000" w:themeColor="text1"/>
          <w:sz w:val="22"/>
          <w:szCs w:val="22"/>
        </w:rPr>
        <w:t>Bloques A5.01-A9.05</w:t>
      </w:r>
      <w:bookmarkEnd w:id="262"/>
      <w:r w:rsidR="00807614">
        <w:rPr>
          <w:rFonts w:ascii="Arial" w:hAnsi="Arial" w:cs="Arial"/>
          <w:b/>
          <w:color w:val="000000" w:themeColor="text1"/>
          <w:sz w:val="22"/>
          <w:szCs w:val="22"/>
        </w:rPr>
        <w:t>.</w:t>
      </w:r>
      <w:r w:rsidRPr="0019241E">
        <w:rPr>
          <w:rFonts w:ascii="Arial" w:hAnsi="Arial" w:cs="Arial"/>
          <w:b/>
          <w:color w:val="000000" w:themeColor="text1"/>
          <w:sz w:val="22"/>
          <w:szCs w:val="22"/>
        </w:rPr>
        <w:t xml:space="preserve"> </w:t>
      </w:r>
    </w:p>
    <w:p w14:paraId="792B3A28" w14:textId="77777777" w:rsidR="003C70E4" w:rsidRDefault="003C70E4" w:rsidP="007C0231">
      <w:pPr>
        <w:spacing w:after="0" w:line="276" w:lineRule="auto"/>
        <w:jc w:val="both"/>
        <w:rPr>
          <w:rFonts w:ascii="Arial" w:hAnsi="Arial" w:cs="Arial"/>
        </w:rPr>
      </w:pPr>
    </w:p>
    <w:p w14:paraId="4B660D7A" w14:textId="1E0C3BBD" w:rsidR="001865B5" w:rsidRPr="007705E1" w:rsidRDefault="001865B5" w:rsidP="007C0231">
      <w:pPr>
        <w:spacing w:after="0" w:line="276" w:lineRule="auto"/>
        <w:jc w:val="both"/>
        <w:rPr>
          <w:rFonts w:ascii="Arial" w:hAnsi="Arial" w:cs="Arial"/>
          <w:color w:val="000000" w:themeColor="text1"/>
        </w:rPr>
      </w:pPr>
      <w:r w:rsidRPr="007705E1">
        <w:rPr>
          <w:rFonts w:ascii="Arial" w:hAnsi="Arial" w:cs="Arial"/>
        </w:rPr>
        <w:t>En la presente Licitación se encuentra</w:t>
      </w:r>
      <w:r>
        <w:rPr>
          <w:rFonts w:ascii="Arial" w:hAnsi="Arial" w:cs="Arial"/>
        </w:rPr>
        <w:t>n</w:t>
      </w:r>
      <w:r w:rsidRPr="007705E1">
        <w:rPr>
          <w:rFonts w:ascii="Arial" w:hAnsi="Arial" w:cs="Arial"/>
        </w:rPr>
        <w:t xml:space="preserve"> disponible</w:t>
      </w:r>
      <w:r>
        <w:rPr>
          <w:rFonts w:ascii="Arial" w:hAnsi="Arial" w:cs="Arial"/>
        </w:rPr>
        <w:t>s</w:t>
      </w:r>
      <w:r w:rsidRPr="007705E1">
        <w:rPr>
          <w:rFonts w:ascii="Arial" w:hAnsi="Arial" w:cs="Arial"/>
        </w:rPr>
        <w:t xml:space="preserve"> </w:t>
      </w:r>
      <w:r>
        <w:rPr>
          <w:rFonts w:ascii="Arial" w:hAnsi="Arial" w:cs="Arial"/>
        </w:rPr>
        <w:t>37</w:t>
      </w:r>
      <w:r w:rsidRPr="007705E1">
        <w:rPr>
          <w:rFonts w:ascii="Arial" w:hAnsi="Arial" w:cs="Arial"/>
        </w:rPr>
        <w:t xml:space="preserve"> </w:t>
      </w:r>
      <w:r w:rsidR="00A15B8F">
        <w:rPr>
          <w:rFonts w:ascii="Arial" w:hAnsi="Arial" w:cs="Arial"/>
        </w:rPr>
        <w:t xml:space="preserve">(treinta y siete) </w:t>
      </w:r>
      <w:r w:rsidRPr="007705E1">
        <w:rPr>
          <w:rFonts w:ascii="Arial" w:hAnsi="Arial" w:cs="Arial"/>
        </w:rPr>
        <w:t>Bloque</w:t>
      </w:r>
      <w:r>
        <w:rPr>
          <w:rFonts w:ascii="Arial" w:hAnsi="Arial" w:cs="Arial"/>
        </w:rPr>
        <w:t>s</w:t>
      </w:r>
      <w:r w:rsidRPr="007705E1">
        <w:rPr>
          <w:rFonts w:ascii="Arial" w:hAnsi="Arial" w:cs="Arial"/>
        </w:rPr>
        <w:t xml:space="preserve"> </w:t>
      </w:r>
      <w:r w:rsidRPr="007705E1">
        <w:rPr>
          <w:rFonts w:ascii="Arial" w:hAnsi="Arial" w:cs="Arial"/>
          <w:color w:val="000000" w:themeColor="text1"/>
        </w:rPr>
        <w:t xml:space="preserve">de </w:t>
      </w:r>
      <w:r>
        <w:rPr>
          <w:rFonts w:ascii="Arial" w:hAnsi="Arial" w:cs="Arial"/>
          <w:color w:val="000000" w:themeColor="text1"/>
        </w:rPr>
        <w:t>10</w:t>
      </w:r>
      <w:r w:rsidRPr="007705E1">
        <w:rPr>
          <w:rFonts w:ascii="Arial" w:hAnsi="Arial" w:cs="Arial"/>
          <w:color w:val="000000" w:themeColor="text1"/>
        </w:rPr>
        <w:t xml:space="preserve"> + </w:t>
      </w:r>
      <w:r>
        <w:rPr>
          <w:rFonts w:ascii="Arial" w:hAnsi="Arial" w:cs="Arial"/>
          <w:color w:val="000000" w:themeColor="text1"/>
        </w:rPr>
        <w:t>10</w:t>
      </w:r>
      <w:r w:rsidRPr="007705E1">
        <w:rPr>
          <w:rFonts w:ascii="Arial" w:hAnsi="Arial" w:cs="Arial"/>
          <w:color w:val="000000" w:themeColor="text1"/>
        </w:rPr>
        <w:t xml:space="preserve"> MHz en la Banda </w:t>
      </w:r>
      <w:r>
        <w:rPr>
          <w:rFonts w:ascii="Arial" w:hAnsi="Arial" w:cs="Arial"/>
          <w:color w:val="000000" w:themeColor="text1"/>
        </w:rPr>
        <w:t>800 MHz con cobertura en cada una de las ABS de las Regiones Celulares 5 a 9</w:t>
      </w:r>
      <w:r w:rsidRPr="00517B54">
        <w:rPr>
          <w:rFonts w:ascii="Arial" w:hAnsi="Arial" w:cs="Arial"/>
          <w:color w:val="000000" w:themeColor="text1"/>
        </w:rPr>
        <w:t xml:space="preserve"> </w:t>
      </w:r>
      <w:r>
        <w:rPr>
          <w:rFonts w:ascii="Arial" w:hAnsi="Arial" w:cs="Arial"/>
          <w:color w:val="000000" w:themeColor="text1"/>
        </w:rPr>
        <w:t>.</w:t>
      </w:r>
    </w:p>
    <w:p w14:paraId="251FEBA5" w14:textId="77777777" w:rsidR="001865B5" w:rsidRDefault="001865B5" w:rsidP="007C0231">
      <w:pPr>
        <w:spacing w:after="0" w:line="276" w:lineRule="auto"/>
        <w:jc w:val="both"/>
        <w:rPr>
          <w:rFonts w:ascii="Arial" w:hAnsi="Arial" w:cs="Arial"/>
          <w:color w:val="000000" w:themeColor="text1"/>
        </w:rPr>
      </w:pPr>
    </w:p>
    <w:p w14:paraId="549FE91D" w14:textId="7F5340CE" w:rsidR="001865B5" w:rsidRPr="007705E1" w:rsidRDefault="001865B5" w:rsidP="007C0231">
      <w:pPr>
        <w:spacing w:after="0" w:line="276" w:lineRule="auto"/>
        <w:jc w:val="both"/>
        <w:rPr>
          <w:rFonts w:ascii="Arial" w:hAnsi="Arial" w:cs="Arial"/>
          <w:lang w:eastAsia="ja-JP"/>
        </w:rPr>
      </w:pPr>
      <w:r>
        <w:rPr>
          <w:rFonts w:ascii="Arial" w:hAnsi="Arial" w:cs="Arial"/>
          <w:color w:val="000000" w:themeColor="text1"/>
        </w:rPr>
        <w:t>A continuación, l</w:t>
      </w:r>
      <w:r w:rsidR="00AE268B">
        <w:rPr>
          <w:rFonts w:ascii="Arial" w:hAnsi="Arial" w:cs="Arial"/>
          <w:color w:val="000000" w:themeColor="text1"/>
        </w:rPr>
        <w:t>a Tabla 7</w:t>
      </w:r>
      <w:r w:rsidRPr="007705E1">
        <w:rPr>
          <w:rFonts w:ascii="Arial" w:hAnsi="Arial" w:cs="Arial"/>
          <w:color w:val="000000" w:themeColor="text1"/>
        </w:rPr>
        <w:t xml:space="preserve"> </w:t>
      </w:r>
      <w:r>
        <w:rPr>
          <w:rFonts w:ascii="Arial" w:hAnsi="Arial" w:cs="Arial"/>
          <w:color w:val="000000" w:themeColor="text1"/>
        </w:rPr>
        <w:t>describe las características generales de dichos Bloques</w:t>
      </w:r>
      <w:r w:rsidR="00AE268B">
        <w:rPr>
          <w:rFonts w:ascii="Arial" w:hAnsi="Arial" w:cs="Arial"/>
          <w:color w:val="000000" w:themeColor="text1"/>
        </w:rPr>
        <w:t>, mientras que la Figura 1</w:t>
      </w:r>
      <w:r w:rsidRPr="007705E1">
        <w:rPr>
          <w:rFonts w:ascii="Arial" w:hAnsi="Arial" w:cs="Arial"/>
          <w:color w:val="000000" w:themeColor="text1"/>
        </w:rPr>
        <w:t xml:space="preserve"> muestra gráficamente </w:t>
      </w:r>
      <w:r>
        <w:rPr>
          <w:rFonts w:ascii="Arial" w:hAnsi="Arial" w:cs="Arial"/>
          <w:color w:val="000000" w:themeColor="text1"/>
        </w:rPr>
        <w:t>su</w:t>
      </w:r>
      <w:r w:rsidRPr="007705E1">
        <w:rPr>
          <w:rFonts w:ascii="Arial" w:hAnsi="Arial" w:cs="Arial"/>
          <w:color w:val="000000" w:themeColor="text1"/>
        </w:rPr>
        <w:t xml:space="preserve"> </w:t>
      </w:r>
      <w:r>
        <w:rPr>
          <w:rFonts w:ascii="Arial" w:hAnsi="Arial" w:cs="Arial"/>
          <w:color w:val="000000" w:themeColor="text1"/>
        </w:rPr>
        <w:t>ubicación en la Banda 800 MHz</w:t>
      </w:r>
      <w:r w:rsidRPr="007705E1">
        <w:rPr>
          <w:rFonts w:ascii="Arial" w:hAnsi="Arial" w:cs="Arial"/>
          <w:color w:val="000000" w:themeColor="text1"/>
        </w:rPr>
        <w:t>.</w:t>
      </w:r>
    </w:p>
    <w:p w14:paraId="15BEE504" w14:textId="77777777" w:rsidR="001865B5" w:rsidRPr="007705E1" w:rsidRDefault="001865B5" w:rsidP="007C0231">
      <w:pPr>
        <w:spacing w:after="0" w:line="276" w:lineRule="auto"/>
        <w:jc w:val="both"/>
        <w:rPr>
          <w:rFonts w:ascii="Arial" w:hAnsi="Arial" w:cs="Arial"/>
        </w:rPr>
      </w:pPr>
    </w:p>
    <w:p w14:paraId="57647802" w14:textId="0A3B893E" w:rsidR="001865B5" w:rsidRPr="0087391E" w:rsidRDefault="001865B5" w:rsidP="008C1511">
      <w:pPr>
        <w:pStyle w:val="Descripcin"/>
        <w:spacing w:line="276" w:lineRule="auto"/>
        <w:rPr>
          <w:rFonts w:ascii="Arial" w:eastAsiaTheme="minorHAnsi" w:hAnsi="Arial" w:cs="Arial"/>
          <w:sz w:val="22"/>
          <w:szCs w:val="22"/>
          <w:lang w:val="es-MX" w:eastAsia="en-US"/>
        </w:rPr>
      </w:pPr>
      <w:r w:rsidRPr="007705E1">
        <w:rPr>
          <w:rFonts w:ascii="Arial" w:eastAsiaTheme="minorHAnsi" w:hAnsi="Arial" w:cs="Arial"/>
          <w:sz w:val="22"/>
          <w:szCs w:val="22"/>
          <w:lang w:val="es-MX" w:eastAsia="en-US"/>
        </w:rPr>
        <w:t xml:space="preserve">Tabla </w:t>
      </w:r>
      <w:r w:rsidR="00AE268B">
        <w:rPr>
          <w:rFonts w:ascii="Arial" w:eastAsiaTheme="minorHAnsi" w:hAnsi="Arial" w:cs="Arial"/>
          <w:lang w:val="es-MX"/>
        </w:rPr>
        <w:t>7</w:t>
      </w:r>
      <w:r w:rsidR="00AD0CB5">
        <w:rPr>
          <w:rFonts w:ascii="Arial" w:eastAsiaTheme="minorHAnsi" w:hAnsi="Arial" w:cs="Arial"/>
          <w:sz w:val="22"/>
          <w:szCs w:val="22"/>
          <w:lang w:val="es-MX" w:eastAsia="en-US"/>
        </w:rPr>
        <w:t>.</w:t>
      </w:r>
      <w:r w:rsidRPr="007705E1">
        <w:rPr>
          <w:rFonts w:ascii="Arial" w:eastAsiaTheme="minorHAnsi" w:hAnsi="Arial" w:cs="Arial"/>
          <w:sz w:val="22"/>
          <w:szCs w:val="22"/>
          <w:lang w:val="es-MX" w:eastAsia="en-US"/>
        </w:rPr>
        <w:t xml:space="preserve"> Bloque</w:t>
      </w:r>
      <w:r>
        <w:rPr>
          <w:rFonts w:ascii="Arial" w:eastAsiaTheme="minorHAnsi" w:hAnsi="Arial" w:cs="Arial"/>
          <w:sz w:val="22"/>
          <w:szCs w:val="22"/>
          <w:lang w:val="es-MX" w:eastAsia="en-US"/>
        </w:rPr>
        <w:t>s</w:t>
      </w:r>
      <w:r w:rsidRPr="007705E1">
        <w:rPr>
          <w:rFonts w:ascii="Arial" w:eastAsiaTheme="minorHAnsi" w:hAnsi="Arial" w:cs="Arial"/>
          <w:sz w:val="22"/>
          <w:szCs w:val="22"/>
          <w:lang w:val="es-MX" w:eastAsia="en-US"/>
        </w:rPr>
        <w:t xml:space="preserve"> disponible</w:t>
      </w:r>
      <w:r>
        <w:rPr>
          <w:rFonts w:ascii="Arial" w:eastAsiaTheme="minorHAnsi" w:hAnsi="Arial" w:cs="Arial"/>
          <w:sz w:val="22"/>
          <w:szCs w:val="22"/>
          <w:lang w:val="es-MX" w:eastAsia="en-US"/>
        </w:rPr>
        <w:t>s</w:t>
      </w:r>
      <w:r w:rsidRPr="007705E1">
        <w:rPr>
          <w:rFonts w:ascii="Arial" w:eastAsiaTheme="minorHAnsi" w:hAnsi="Arial" w:cs="Arial"/>
          <w:sz w:val="22"/>
          <w:szCs w:val="22"/>
          <w:lang w:val="es-MX" w:eastAsia="en-US"/>
        </w:rPr>
        <w:t xml:space="preserve"> en la Banda </w:t>
      </w:r>
      <w:r>
        <w:rPr>
          <w:rFonts w:ascii="Arial" w:eastAsiaTheme="minorHAnsi" w:hAnsi="Arial" w:cs="Arial"/>
          <w:sz w:val="22"/>
          <w:szCs w:val="22"/>
          <w:lang w:val="es-MX" w:eastAsia="en-US"/>
        </w:rPr>
        <w:t>800 MHz (Regiones Celulares 5 a 9)</w:t>
      </w:r>
      <w:r w:rsidRPr="007705E1">
        <w:rPr>
          <w:rFonts w:ascii="Arial" w:eastAsiaTheme="minorHAnsi" w:hAnsi="Arial" w:cs="Arial"/>
          <w:sz w:val="22"/>
          <w:szCs w:val="22"/>
          <w:lang w:val="es-MX" w:eastAsia="en-US"/>
        </w:rPr>
        <w:t>.</w:t>
      </w:r>
    </w:p>
    <w:tbl>
      <w:tblPr>
        <w:tblStyle w:val="Tabladecuadrcula4-nfasis6"/>
        <w:tblW w:w="9366" w:type="dxa"/>
        <w:jc w:val="center"/>
        <w:tblLook w:val="04A0" w:firstRow="1" w:lastRow="0" w:firstColumn="1" w:lastColumn="0" w:noHBand="0" w:noVBand="1"/>
      </w:tblPr>
      <w:tblGrid>
        <w:gridCol w:w="3681"/>
        <w:gridCol w:w="1417"/>
        <w:gridCol w:w="1843"/>
        <w:gridCol w:w="2425"/>
      </w:tblGrid>
      <w:tr w:rsidR="001865B5" w:rsidRPr="00F072FB" w14:paraId="4014ACBB" w14:textId="77777777" w:rsidTr="0039495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45CCF59" w14:textId="77777777" w:rsidR="001865B5" w:rsidRPr="0067488E" w:rsidRDefault="001865B5" w:rsidP="008C1511">
            <w:pPr>
              <w:pStyle w:val="TableText"/>
              <w:spacing w:before="0" w:after="0" w:line="276" w:lineRule="auto"/>
              <w:jc w:val="center"/>
              <w:rPr>
                <w:rFonts w:ascii="Arial" w:eastAsiaTheme="minorHAnsi" w:hAnsi="Arial" w:cs="Arial"/>
                <w:lang w:val="es-MX" w:eastAsia="en-US"/>
              </w:rPr>
            </w:pPr>
            <w:r w:rsidRPr="0067488E">
              <w:rPr>
                <w:rFonts w:ascii="Arial" w:eastAsiaTheme="minorHAnsi" w:hAnsi="Arial" w:cs="Arial"/>
                <w:lang w:val="es-MX" w:eastAsia="en-US"/>
              </w:rPr>
              <w:t>Bloques</w:t>
            </w:r>
          </w:p>
        </w:tc>
        <w:tc>
          <w:tcPr>
            <w:tcW w:w="1417" w:type="dxa"/>
            <w:vAlign w:val="center"/>
          </w:tcPr>
          <w:p w14:paraId="378B7561" w14:textId="77777777" w:rsidR="001865B5" w:rsidRPr="0067488E" w:rsidRDefault="001865B5" w:rsidP="008C1511">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lang w:val="es-MX" w:eastAsia="en-US"/>
              </w:rPr>
            </w:pPr>
            <w:r w:rsidRPr="0067488E">
              <w:rPr>
                <w:rFonts w:ascii="Arial" w:eastAsiaTheme="minorHAnsi" w:hAnsi="Arial" w:cs="Arial"/>
                <w:lang w:val="es-MX" w:eastAsia="en-US"/>
              </w:rPr>
              <w:t>Tipo de Espectro</w:t>
            </w:r>
          </w:p>
        </w:tc>
        <w:tc>
          <w:tcPr>
            <w:tcW w:w="1843" w:type="dxa"/>
            <w:vAlign w:val="center"/>
          </w:tcPr>
          <w:p w14:paraId="7C22E13A" w14:textId="77777777" w:rsidR="001865B5" w:rsidRPr="0067488E" w:rsidRDefault="001865B5" w:rsidP="008C1511">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lang w:val="es-MX" w:eastAsia="en-US"/>
              </w:rPr>
            </w:pPr>
            <w:r>
              <w:rPr>
                <w:rFonts w:ascii="Arial" w:eastAsiaTheme="minorHAnsi" w:hAnsi="Arial" w:cs="Arial"/>
                <w:lang w:val="es-MX" w:eastAsia="en-US"/>
              </w:rPr>
              <w:t>Tamaño del Bloque</w:t>
            </w:r>
          </w:p>
        </w:tc>
        <w:tc>
          <w:tcPr>
            <w:tcW w:w="2425" w:type="dxa"/>
            <w:vAlign w:val="center"/>
          </w:tcPr>
          <w:p w14:paraId="612769DA" w14:textId="77777777" w:rsidR="001865B5" w:rsidRPr="0067488E" w:rsidRDefault="001865B5" w:rsidP="008C1511">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lang w:val="es-MX" w:eastAsia="en-US"/>
              </w:rPr>
            </w:pPr>
            <w:r>
              <w:rPr>
                <w:rFonts w:ascii="Arial" w:eastAsiaTheme="minorHAnsi" w:hAnsi="Arial" w:cs="Arial"/>
                <w:lang w:val="es-MX" w:eastAsia="en-US"/>
              </w:rPr>
              <w:t>Segmentos</w:t>
            </w:r>
          </w:p>
        </w:tc>
      </w:tr>
      <w:tr w:rsidR="001865B5" w:rsidRPr="00F072FB" w14:paraId="5524ADBB" w14:textId="77777777" w:rsidTr="00394953">
        <w:trPr>
          <w:cnfStyle w:val="000000100000" w:firstRow="0" w:lastRow="0" w:firstColumn="0" w:lastColumn="0" w:oddVBand="0" w:evenVBand="0" w:oddHBand="1" w:evenHBand="0" w:firstRowFirstColumn="0" w:firstRowLastColumn="0" w:lastRowFirstColumn="0" w:lastRowLastColumn="0"/>
          <w:trHeight w:val="832"/>
          <w:jc w:val="center"/>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74336848" w14:textId="77777777" w:rsidR="001865B5" w:rsidRPr="00A15B8F" w:rsidRDefault="001865B5" w:rsidP="006E0666">
            <w:pPr>
              <w:pStyle w:val="TableText"/>
              <w:spacing w:before="0" w:after="0" w:line="276" w:lineRule="auto"/>
              <w:jc w:val="center"/>
              <w:rPr>
                <w:rFonts w:ascii="Arial" w:eastAsiaTheme="minorHAnsi" w:hAnsi="Arial" w:cs="Arial"/>
                <w:lang w:val="es-MX" w:eastAsia="en-US"/>
              </w:rPr>
            </w:pPr>
            <w:r w:rsidRPr="00A15B8F">
              <w:rPr>
                <w:rFonts w:ascii="Arial" w:hAnsi="Arial" w:cs="Arial"/>
                <w:color w:val="000000" w:themeColor="text1"/>
                <w:lang w:val="es-MX"/>
              </w:rPr>
              <w:t>A5.01, A5.02, A5.03, A5.04, A5.05, A5.06, A5.07, A6.01, A6.02, A6.03, A6.04, A6.05, A6.06, A7.01, A7.02, A7.03, A7.04, A7.05, A7.06, A7.07, A7.08, A7.09, A7.10, A7.11, A8.01, A8.02, A8.03, A8.04, A8.05, A8.06, A8.07, A8.08, A9.01, A9.02, A9.03, A9.04 y A9.05</w:t>
            </w:r>
          </w:p>
        </w:tc>
        <w:tc>
          <w:tcPr>
            <w:tcW w:w="1417" w:type="dxa"/>
            <w:vAlign w:val="center"/>
          </w:tcPr>
          <w:p w14:paraId="73349700" w14:textId="77777777" w:rsidR="001865B5" w:rsidRPr="0067488E" w:rsidRDefault="001865B5" w:rsidP="006E0666">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MX" w:eastAsia="en-US"/>
              </w:rPr>
            </w:pPr>
            <w:r w:rsidRPr="0067488E">
              <w:rPr>
                <w:rFonts w:ascii="Arial" w:eastAsiaTheme="minorHAnsi" w:hAnsi="Arial" w:cs="Arial"/>
                <w:lang w:val="es-MX" w:eastAsia="en-US"/>
              </w:rPr>
              <w:t>Pareado</w:t>
            </w:r>
          </w:p>
        </w:tc>
        <w:tc>
          <w:tcPr>
            <w:tcW w:w="1843" w:type="dxa"/>
            <w:vAlign w:val="center"/>
          </w:tcPr>
          <w:p w14:paraId="4391DD27" w14:textId="77777777" w:rsidR="001865B5" w:rsidRPr="0067488E" w:rsidRDefault="001865B5" w:rsidP="007C0231">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MX" w:eastAsia="en-US"/>
              </w:rPr>
            </w:pPr>
            <w:r w:rsidRPr="0067488E">
              <w:rPr>
                <w:rFonts w:ascii="Arial" w:hAnsi="Arial" w:cs="Arial"/>
                <w:color w:val="000000" w:themeColor="text1"/>
              </w:rPr>
              <w:t>10 + 10 MHz</w:t>
            </w:r>
          </w:p>
        </w:tc>
        <w:tc>
          <w:tcPr>
            <w:tcW w:w="2425" w:type="dxa"/>
            <w:vAlign w:val="center"/>
          </w:tcPr>
          <w:p w14:paraId="4DDDE846" w14:textId="77777777" w:rsidR="001865B5" w:rsidRPr="0067488E" w:rsidRDefault="001865B5" w:rsidP="007C0231">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MX" w:eastAsia="en-US"/>
              </w:rPr>
            </w:pPr>
            <w:r w:rsidRPr="0067488E">
              <w:rPr>
                <w:rFonts w:ascii="Arial" w:eastAsiaTheme="minorHAnsi" w:hAnsi="Arial" w:cs="Arial"/>
                <w:lang w:val="es-MX" w:eastAsia="en-US"/>
              </w:rPr>
              <w:t>814-824 / 859-869 MHz</w:t>
            </w:r>
          </w:p>
        </w:tc>
      </w:tr>
    </w:tbl>
    <w:p w14:paraId="7B29B2C6" w14:textId="77777777" w:rsidR="001865B5" w:rsidRDefault="001865B5" w:rsidP="006E0666">
      <w:pPr>
        <w:spacing w:after="0" w:line="276" w:lineRule="auto"/>
        <w:jc w:val="both"/>
        <w:rPr>
          <w:rFonts w:ascii="Arial" w:hAnsi="Arial" w:cs="Arial"/>
          <w:b/>
          <w:color w:val="000000" w:themeColor="text1"/>
        </w:rPr>
      </w:pPr>
    </w:p>
    <w:p w14:paraId="09BC5FF4" w14:textId="54AFD724" w:rsidR="001865B5" w:rsidRDefault="002200D3" w:rsidP="006E0666">
      <w:pPr>
        <w:tabs>
          <w:tab w:val="left" w:pos="142"/>
        </w:tabs>
        <w:spacing w:after="0" w:line="276" w:lineRule="auto"/>
        <w:jc w:val="center"/>
        <w:rPr>
          <w:rFonts w:ascii="Arial" w:hAnsi="Arial" w:cs="Arial"/>
          <w:b/>
        </w:rPr>
      </w:pPr>
      <w:r>
        <w:rPr>
          <w:rFonts w:ascii="Arial" w:hAnsi="Arial" w:cs="Arial"/>
          <w:b/>
        </w:rPr>
        <w:t>Figura 1:</w:t>
      </w:r>
      <w:r w:rsidR="001865B5" w:rsidRPr="007705E1">
        <w:rPr>
          <w:rFonts w:ascii="Arial" w:hAnsi="Arial" w:cs="Arial"/>
          <w:b/>
        </w:rPr>
        <w:t xml:space="preserve"> Banda </w:t>
      </w:r>
      <w:r w:rsidR="001865B5">
        <w:rPr>
          <w:rFonts w:ascii="Arial" w:hAnsi="Arial" w:cs="Arial"/>
          <w:b/>
        </w:rPr>
        <w:t>800 MHz</w:t>
      </w:r>
      <w:r w:rsidR="001865B5" w:rsidRPr="007705E1">
        <w:rPr>
          <w:rFonts w:ascii="Arial" w:hAnsi="Arial" w:cs="Arial"/>
          <w:b/>
        </w:rPr>
        <w:t xml:space="preserve"> en México – </w:t>
      </w:r>
      <w:r w:rsidR="001865B5">
        <w:rPr>
          <w:rFonts w:ascii="Arial" w:hAnsi="Arial" w:cs="Arial"/>
          <w:b/>
        </w:rPr>
        <w:t>espectro disponible correspondiente a las 37 ABS</w:t>
      </w:r>
      <w:r w:rsidR="001865B5" w:rsidRPr="007705E1">
        <w:rPr>
          <w:rFonts w:ascii="Arial" w:hAnsi="Arial" w:cs="Arial"/>
          <w:b/>
        </w:rPr>
        <w:t>.</w:t>
      </w:r>
    </w:p>
    <w:p w14:paraId="1AB9B73C" w14:textId="368AC3C4" w:rsidR="001865B5" w:rsidRDefault="00D24A6F" w:rsidP="007C0231">
      <w:pPr>
        <w:tabs>
          <w:tab w:val="left" w:pos="142"/>
        </w:tabs>
        <w:spacing w:after="0" w:line="276" w:lineRule="auto"/>
        <w:jc w:val="center"/>
        <w:rPr>
          <w:rFonts w:ascii="Arial" w:hAnsi="Arial" w:cs="Arial"/>
          <w:b/>
        </w:rPr>
      </w:pPr>
      <w:r w:rsidRPr="00D24A6F">
        <w:rPr>
          <w:noProof/>
          <w:lang w:eastAsia="es-MX"/>
        </w:rPr>
        <w:lastRenderedPageBreak/>
        <w:drawing>
          <wp:inline distT="0" distB="0" distL="0" distR="0" wp14:anchorId="730837CD" wp14:editId="614D111A">
            <wp:extent cx="5971540" cy="244655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1540" cy="2446551"/>
                    </a:xfrm>
                    <a:prstGeom prst="rect">
                      <a:avLst/>
                    </a:prstGeom>
                    <a:noFill/>
                    <a:ln>
                      <a:noFill/>
                    </a:ln>
                  </pic:spPr>
                </pic:pic>
              </a:graphicData>
            </a:graphic>
          </wp:inline>
        </w:drawing>
      </w:r>
    </w:p>
    <w:p w14:paraId="61B736FC" w14:textId="27DE84AD" w:rsidR="001865B5" w:rsidRDefault="001865B5" w:rsidP="007C0231">
      <w:pPr>
        <w:spacing w:after="0" w:line="276" w:lineRule="auto"/>
        <w:jc w:val="both"/>
        <w:rPr>
          <w:rFonts w:ascii="Arial" w:hAnsi="Arial" w:cs="Arial"/>
          <w:b/>
          <w:color w:val="000000" w:themeColor="text1"/>
        </w:rPr>
      </w:pPr>
    </w:p>
    <w:p w14:paraId="4CC5589C" w14:textId="77777777" w:rsidR="001865B5" w:rsidRDefault="001865B5" w:rsidP="007C0231">
      <w:pPr>
        <w:spacing w:after="0" w:line="276" w:lineRule="auto"/>
        <w:jc w:val="both"/>
        <w:rPr>
          <w:rFonts w:ascii="Arial" w:hAnsi="Arial" w:cs="Arial"/>
          <w:b/>
          <w:color w:val="000000" w:themeColor="text1"/>
        </w:rPr>
      </w:pPr>
    </w:p>
    <w:p w14:paraId="49E52433" w14:textId="39A1FD2D" w:rsidR="001865B5" w:rsidRPr="0019241E" w:rsidRDefault="001865B5" w:rsidP="007C0231">
      <w:pPr>
        <w:pStyle w:val="Ttulo2"/>
        <w:spacing w:before="0" w:line="276" w:lineRule="auto"/>
        <w:rPr>
          <w:rFonts w:ascii="Arial" w:hAnsi="Arial" w:cs="Arial"/>
          <w:b/>
          <w:color w:val="000000" w:themeColor="text1"/>
        </w:rPr>
      </w:pPr>
      <w:bookmarkStart w:id="263" w:name="_Toc47373449"/>
      <w:r w:rsidRPr="0019241E">
        <w:rPr>
          <w:rFonts w:ascii="Arial" w:hAnsi="Arial" w:cs="Arial"/>
          <w:b/>
          <w:color w:val="000000" w:themeColor="text1"/>
          <w:sz w:val="22"/>
          <w:szCs w:val="22"/>
        </w:rPr>
        <w:t>Bloque B1</w:t>
      </w:r>
      <w:bookmarkEnd w:id="263"/>
      <w:r w:rsidR="00807614">
        <w:rPr>
          <w:rFonts w:ascii="Arial" w:hAnsi="Arial" w:cs="Arial"/>
          <w:b/>
          <w:color w:val="000000" w:themeColor="text1"/>
          <w:sz w:val="22"/>
          <w:szCs w:val="22"/>
        </w:rPr>
        <w:t>.</w:t>
      </w:r>
      <w:r w:rsidRPr="0019241E">
        <w:rPr>
          <w:rFonts w:ascii="Arial" w:hAnsi="Arial" w:cs="Arial"/>
          <w:b/>
          <w:color w:val="000000" w:themeColor="text1"/>
          <w:sz w:val="22"/>
          <w:szCs w:val="22"/>
        </w:rPr>
        <w:t xml:space="preserve"> </w:t>
      </w:r>
    </w:p>
    <w:p w14:paraId="76AA95F6" w14:textId="77777777" w:rsidR="001865B5" w:rsidRPr="00F072FB" w:rsidRDefault="001865B5" w:rsidP="007C0231">
      <w:pPr>
        <w:spacing w:after="0" w:line="276" w:lineRule="auto"/>
        <w:jc w:val="both"/>
        <w:rPr>
          <w:rFonts w:ascii="Arial" w:hAnsi="Arial" w:cs="Arial"/>
        </w:rPr>
      </w:pPr>
    </w:p>
    <w:p w14:paraId="0947EB9E" w14:textId="51D33356" w:rsidR="001865B5" w:rsidRPr="002200D3" w:rsidRDefault="001865B5" w:rsidP="007C0231">
      <w:pPr>
        <w:spacing w:after="0" w:line="276" w:lineRule="auto"/>
        <w:jc w:val="both"/>
        <w:rPr>
          <w:rFonts w:ascii="Arial" w:hAnsi="Arial" w:cs="Arial"/>
          <w:color w:val="000000" w:themeColor="text1"/>
        </w:rPr>
      </w:pPr>
      <w:r w:rsidRPr="00F072FB">
        <w:rPr>
          <w:rFonts w:ascii="Arial" w:hAnsi="Arial" w:cs="Arial"/>
        </w:rPr>
        <w:t xml:space="preserve">En la presente </w:t>
      </w:r>
      <w:r w:rsidRPr="002200D3">
        <w:rPr>
          <w:rFonts w:ascii="Arial" w:hAnsi="Arial" w:cs="Arial"/>
        </w:rPr>
        <w:t xml:space="preserve">Licitación se encuentra disponible un (1) Bloque </w:t>
      </w:r>
      <w:r w:rsidRPr="002200D3">
        <w:rPr>
          <w:rFonts w:ascii="Arial" w:hAnsi="Arial" w:cs="Arial"/>
          <w:color w:val="000000" w:themeColor="text1"/>
        </w:rPr>
        <w:t xml:space="preserve">de 5 + 5 MHz en </w:t>
      </w:r>
      <w:r w:rsidR="00855797">
        <w:rPr>
          <w:rFonts w:ascii="Arial" w:hAnsi="Arial" w:cs="Arial"/>
          <w:color w:val="000000" w:themeColor="text1"/>
        </w:rPr>
        <w:t xml:space="preserve">el segmento 1755-1760 MHz y 2155-2160 MHz de </w:t>
      </w:r>
      <w:r w:rsidRPr="002200D3">
        <w:rPr>
          <w:rFonts w:ascii="Arial" w:hAnsi="Arial" w:cs="Arial"/>
          <w:color w:val="000000" w:themeColor="text1"/>
        </w:rPr>
        <w:t xml:space="preserve">la Banda AWS con cobertura nacional, el cual se identifica como el Bloque B1. </w:t>
      </w:r>
    </w:p>
    <w:p w14:paraId="2726B995" w14:textId="77777777" w:rsidR="001865B5" w:rsidRPr="002200D3" w:rsidRDefault="001865B5" w:rsidP="008C1511">
      <w:pPr>
        <w:spacing w:after="0" w:line="276" w:lineRule="auto"/>
        <w:jc w:val="both"/>
        <w:rPr>
          <w:rFonts w:ascii="Arial" w:hAnsi="Arial" w:cs="Arial"/>
          <w:color w:val="000000" w:themeColor="text1"/>
        </w:rPr>
      </w:pPr>
    </w:p>
    <w:p w14:paraId="13AA50EA" w14:textId="074448E3" w:rsidR="001865B5" w:rsidRDefault="001865B5" w:rsidP="008C1511">
      <w:pPr>
        <w:spacing w:after="0" w:line="276" w:lineRule="auto"/>
        <w:jc w:val="both"/>
        <w:rPr>
          <w:rFonts w:ascii="Arial" w:hAnsi="Arial" w:cs="Arial"/>
          <w:color w:val="000000" w:themeColor="text1"/>
        </w:rPr>
      </w:pPr>
      <w:r w:rsidRPr="002200D3">
        <w:rPr>
          <w:rFonts w:ascii="Arial" w:hAnsi="Arial" w:cs="Arial"/>
          <w:color w:val="000000" w:themeColor="text1"/>
        </w:rPr>
        <w:t xml:space="preserve">A continuación, la </w:t>
      </w:r>
      <w:r w:rsidR="002200D3" w:rsidRPr="002200D3">
        <w:rPr>
          <w:rFonts w:ascii="Arial" w:hAnsi="Arial" w:cs="Arial"/>
          <w:color w:val="000000" w:themeColor="text1"/>
        </w:rPr>
        <w:t>Tabla 8</w:t>
      </w:r>
      <w:r w:rsidRPr="002200D3">
        <w:rPr>
          <w:rFonts w:ascii="Arial" w:hAnsi="Arial" w:cs="Arial"/>
          <w:color w:val="000000" w:themeColor="text1"/>
        </w:rPr>
        <w:t xml:space="preserve"> describe las características generales del Bloque B1, mientras que la Figura </w:t>
      </w:r>
      <w:r w:rsidR="002200D3" w:rsidRPr="002200D3">
        <w:rPr>
          <w:rFonts w:ascii="Arial" w:hAnsi="Arial" w:cs="Arial"/>
          <w:color w:val="000000" w:themeColor="text1"/>
        </w:rPr>
        <w:t>2</w:t>
      </w:r>
      <w:r w:rsidRPr="002200D3">
        <w:rPr>
          <w:rFonts w:ascii="Arial" w:hAnsi="Arial" w:cs="Arial"/>
          <w:color w:val="000000" w:themeColor="text1"/>
        </w:rPr>
        <w:t xml:space="preserve"> muestra gráficamente su</w:t>
      </w:r>
      <w:r w:rsidRPr="007705E1">
        <w:rPr>
          <w:rFonts w:ascii="Arial" w:hAnsi="Arial" w:cs="Arial"/>
          <w:color w:val="000000" w:themeColor="text1"/>
        </w:rPr>
        <w:t xml:space="preserve"> </w:t>
      </w:r>
      <w:r>
        <w:rPr>
          <w:rFonts w:ascii="Arial" w:hAnsi="Arial" w:cs="Arial"/>
          <w:color w:val="000000" w:themeColor="text1"/>
        </w:rPr>
        <w:t>ubicación en la Banda AWS</w:t>
      </w:r>
      <w:r w:rsidRPr="007705E1">
        <w:rPr>
          <w:rFonts w:ascii="Arial" w:hAnsi="Arial" w:cs="Arial"/>
          <w:color w:val="000000" w:themeColor="text1"/>
        </w:rPr>
        <w:t>.</w:t>
      </w:r>
    </w:p>
    <w:p w14:paraId="07EED4F0" w14:textId="77777777" w:rsidR="001865B5" w:rsidRPr="00F072FB" w:rsidRDefault="001865B5" w:rsidP="008C1511">
      <w:pPr>
        <w:spacing w:after="0" w:line="276" w:lineRule="auto"/>
        <w:jc w:val="both"/>
        <w:rPr>
          <w:rFonts w:ascii="Arial" w:hAnsi="Arial" w:cs="Arial"/>
        </w:rPr>
      </w:pPr>
    </w:p>
    <w:p w14:paraId="706BA9F1" w14:textId="33227DD8" w:rsidR="001865B5" w:rsidRPr="00F072FB" w:rsidRDefault="001865B5" w:rsidP="008C1511">
      <w:pPr>
        <w:pStyle w:val="Descripcin"/>
        <w:spacing w:line="276" w:lineRule="auto"/>
        <w:rPr>
          <w:rFonts w:ascii="Arial" w:eastAsiaTheme="minorHAnsi" w:hAnsi="Arial" w:cs="Arial"/>
          <w:sz w:val="22"/>
          <w:szCs w:val="22"/>
          <w:lang w:val="es-MX" w:eastAsia="en-US"/>
        </w:rPr>
      </w:pPr>
      <w:r w:rsidRPr="00F072FB">
        <w:rPr>
          <w:rFonts w:ascii="Arial" w:eastAsiaTheme="minorHAnsi" w:hAnsi="Arial" w:cs="Arial"/>
          <w:sz w:val="22"/>
          <w:szCs w:val="22"/>
          <w:lang w:val="es-MX" w:eastAsia="en-US"/>
        </w:rPr>
        <w:t xml:space="preserve">Tabla </w:t>
      </w:r>
      <w:r w:rsidR="002200D3">
        <w:rPr>
          <w:rFonts w:ascii="Arial" w:eastAsiaTheme="minorHAnsi" w:hAnsi="Arial" w:cs="Arial"/>
          <w:sz w:val="22"/>
          <w:szCs w:val="22"/>
          <w:lang w:val="es-MX"/>
        </w:rPr>
        <w:t>8</w:t>
      </w:r>
      <w:r w:rsidR="00AD0CB5">
        <w:rPr>
          <w:rFonts w:ascii="Arial" w:eastAsiaTheme="minorHAnsi" w:hAnsi="Arial" w:cs="Arial"/>
          <w:sz w:val="22"/>
          <w:szCs w:val="22"/>
          <w:lang w:val="es-MX" w:eastAsia="en-US"/>
        </w:rPr>
        <w:t>.</w:t>
      </w:r>
      <w:r w:rsidRPr="00F072FB">
        <w:rPr>
          <w:rFonts w:ascii="Arial" w:eastAsiaTheme="minorHAnsi" w:hAnsi="Arial" w:cs="Arial"/>
          <w:sz w:val="22"/>
          <w:szCs w:val="22"/>
          <w:lang w:val="es-MX" w:eastAsia="en-US"/>
        </w:rPr>
        <w:t xml:space="preserve"> Bloque disponible en la Banda AWS.</w:t>
      </w:r>
    </w:p>
    <w:p w14:paraId="6D636993" w14:textId="77777777" w:rsidR="001865B5" w:rsidRPr="00F072FB" w:rsidRDefault="001865B5" w:rsidP="008C1511">
      <w:pPr>
        <w:spacing w:after="0" w:line="276" w:lineRule="auto"/>
        <w:rPr>
          <w:rFonts w:ascii="Arial" w:hAnsi="Arial" w:cs="Arial"/>
        </w:rPr>
      </w:pPr>
    </w:p>
    <w:tbl>
      <w:tblPr>
        <w:tblStyle w:val="Tabladecuadrcula4-nfasis6"/>
        <w:tblW w:w="9366" w:type="dxa"/>
        <w:jc w:val="center"/>
        <w:tblLook w:val="04A0" w:firstRow="1" w:lastRow="0" w:firstColumn="1" w:lastColumn="0" w:noHBand="0" w:noVBand="1"/>
      </w:tblPr>
      <w:tblGrid>
        <w:gridCol w:w="1555"/>
        <w:gridCol w:w="1842"/>
        <w:gridCol w:w="2552"/>
        <w:gridCol w:w="3417"/>
      </w:tblGrid>
      <w:tr w:rsidR="001865B5" w:rsidRPr="00F072FB" w14:paraId="1A6514B1" w14:textId="77777777" w:rsidTr="0039495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9D62351" w14:textId="77777777" w:rsidR="001865B5" w:rsidRPr="00385C9B" w:rsidRDefault="001865B5" w:rsidP="008C1511">
            <w:pPr>
              <w:pStyle w:val="TableText"/>
              <w:spacing w:before="0" w:after="0" w:line="276" w:lineRule="auto"/>
              <w:jc w:val="center"/>
              <w:rPr>
                <w:rFonts w:ascii="Arial" w:eastAsiaTheme="minorHAnsi" w:hAnsi="Arial" w:cs="Arial"/>
                <w:lang w:val="es-MX" w:eastAsia="en-US"/>
              </w:rPr>
            </w:pPr>
            <w:r w:rsidRPr="00385C9B">
              <w:rPr>
                <w:rFonts w:ascii="Arial" w:eastAsiaTheme="minorHAnsi" w:hAnsi="Arial" w:cs="Arial"/>
                <w:lang w:val="es-MX" w:eastAsia="en-US"/>
              </w:rPr>
              <w:t>Bloque</w:t>
            </w:r>
          </w:p>
        </w:tc>
        <w:tc>
          <w:tcPr>
            <w:tcW w:w="1842" w:type="dxa"/>
            <w:vAlign w:val="center"/>
          </w:tcPr>
          <w:p w14:paraId="47159817" w14:textId="77777777" w:rsidR="001865B5" w:rsidRPr="00385C9B" w:rsidRDefault="001865B5" w:rsidP="008C1511">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lang w:val="es-MX" w:eastAsia="en-US"/>
              </w:rPr>
            </w:pPr>
            <w:r w:rsidRPr="00385C9B">
              <w:rPr>
                <w:rFonts w:ascii="Arial" w:eastAsiaTheme="minorHAnsi" w:hAnsi="Arial" w:cs="Arial"/>
                <w:lang w:val="es-MX" w:eastAsia="en-US"/>
              </w:rPr>
              <w:t>Tipo de Espectro</w:t>
            </w:r>
          </w:p>
        </w:tc>
        <w:tc>
          <w:tcPr>
            <w:tcW w:w="2552" w:type="dxa"/>
            <w:vAlign w:val="center"/>
          </w:tcPr>
          <w:p w14:paraId="22789701" w14:textId="77777777" w:rsidR="001865B5" w:rsidRPr="00385C9B" w:rsidRDefault="001865B5" w:rsidP="008C1511">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lang w:val="es-MX" w:eastAsia="en-US"/>
              </w:rPr>
            </w:pPr>
            <w:r w:rsidRPr="00385C9B">
              <w:rPr>
                <w:rFonts w:ascii="Arial" w:eastAsiaTheme="minorHAnsi" w:hAnsi="Arial" w:cs="Arial"/>
                <w:lang w:val="es-MX" w:eastAsia="en-US"/>
              </w:rPr>
              <w:t>Tamaño del Bloque</w:t>
            </w:r>
          </w:p>
        </w:tc>
        <w:tc>
          <w:tcPr>
            <w:tcW w:w="3417" w:type="dxa"/>
            <w:vAlign w:val="center"/>
          </w:tcPr>
          <w:p w14:paraId="0745C361" w14:textId="77777777" w:rsidR="001865B5" w:rsidRPr="00385C9B" w:rsidRDefault="001865B5" w:rsidP="008C1511">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lang w:val="es-MX" w:eastAsia="en-US"/>
              </w:rPr>
            </w:pPr>
            <w:r w:rsidRPr="00385C9B">
              <w:rPr>
                <w:rFonts w:ascii="Arial" w:eastAsiaTheme="minorHAnsi" w:hAnsi="Arial" w:cs="Arial"/>
                <w:lang w:val="es-MX" w:eastAsia="en-US"/>
              </w:rPr>
              <w:t>Segmentos</w:t>
            </w:r>
          </w:p>
        </w:tc>
      </w:tr>
      <w:tr w:rsidR="001865B5" w:rsidRPr="00F072FB" w14:paraId="11FCFF36" w14:textId="77777777" w:rsidTr="00394953">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2D78379" w14:textId="77777777" w:rsidR="001865B5" w:rsidRPr="00385C9B" w:rsidRDefault="001865B5" w:rsidP="006E0666">
            <w:pPr>
              <w:pStyle w:val="TableText"/>
              <w:spacing w:before="0" w:after="0" w:line="276" w:lineRule="auto"/>
              <w:jc w:val="center"/>
              <w:rPr>
                <w:rFonts w:ascii="Arial" w:eastAsiaTheme="minorHAnsi" w:hAnsi="Arial" w:cs="Arial"/>
                <w:lang w:val="es-MX" w:eastAsia="en-US"/>
              </w:rPr>
            </w:pPr>
            <w:r w:rsidRPr="00385C9B">
              <w:rPr>
                <w:rFonts w:ascii="Arial" w:eastAsiaTheme="minorHAnsi" w:hAnsi="Arial" w:cs="Arial"/>
                <w:lang w:val="es-MX" w:eastAsia="en-US"/>
              </w:rPr>
              <w:t>Bloque B1</w:t>
            </w:r>
          </w:p>
        </w:tc>
        <w:tc>
          <w:tcPr>
            <w:tcW w:w="1842" w:type="dxa"/>
            <w:vAlign w:val="center"/>
          </w:tcPr>
          <w:p w14:paraId="10DB8324" w14:textId="77777777" w:rsidR="001865B5" w:rsidRPr="00385C9B" w:rsidRDefault="001865B5" w:rsidP="006E0666">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MX" w:eastAsia="en-US"/>
              </w:rPr>
            </w:pPr>
            <w:r w:rsidRPr="00385C9B">
              <w:rPr>
                <w:rFonts w:ascii="Arial" w:eastAsiaTheme="minorHAnsi" w:hAnsi="Arial" w:cs="Arial"/>
                <w:lang w:val="es-MX" w:eastAsia="en-US"/>
              </w:rPr>
              <w:t>Pareado</w:t>
            </w:r>
          </w:p>
        </w:tc>
        <w:tc>
          <w:tcPr>
            <w:tcW w:w="2552" w:type="dxa"/>
            <w:vAlign w:val="center"/>
          </w:tcPr>
          <w:p w14:paraId="5042A8CF" w14:textId="77777777" w:rsidR="001865B5" w:rsidRPr="00385C9B" w:rsidRDefault="001865B5" w:rsidP="007C0231">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MX" w:eastAsia="en-US"/>
              </w:rPr>
            </w:pPr>
            <w:r w:rsidRPr="00385C9B">
              <w:rPr>
                <w:rFonts w:ascii="Arial" w:eastAsiaTheme="minorHAnsi" w:hAnsi="Arial" w:cs="Arial"/>
                <w:lang w:val="es-MX" w:eastAsia="en-US"/>
              </w:rPr>
              <w:t>5 + 5 MHz</w:t>
            </w:r>
          </w:p>
        </w:tc>
        <w:tc>
          <w:tcPr>
            <w:tcW w:w="3417" w:type="dxa"/>
            <w:vAlign w:val="center"/>
          </w:tcPr>
          <w:p w14:paraId="2852F7E6" w14:textId="77777777" w:rsidR="001865B5" w:rsidRPr="00385C9B" w:rsidRDefault="001865B5" w:rsidP="007C0231">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MX" w:eastAsia="en-US"/>
              </w:rPr>
            </w:pPr>
            <w:r w:rsidRPr="0019241E">
              <w:rPr>
                <w:rFonts w:ascii="Arial" w:hAnsi="Arial" w:cs="Arial"/>
                <w:color w:val="000000" w:themeColor="text1"/>
                <w:lang w:val="es-MX"/>
              </w:rPr>
              <w:t>1755-1760 / 2155-2160 MHz</w:t>
            </w:r>
          </w:p>
        </w:tc>
      </w:tr>
    </w:tbl>
    <w:p w14:paraId="31D76720" w14:textId="77777777" w:rsidR="001865B5" w:rsidRDefault="001865B5" w:rsidP="006E0666">
      <w:pPr>
        <w:tabs>
          <w:tab w:val="left" w:pos="142"/>
        </w:tabs>
        <w:spacing w:after="0" w:line="276" w:lineRule="auto"/>
        <w:rPr>
          <w:rFonts w:ascii="Arial" w:hAnsi="Arial" w:cs="Arial"/>
          <w:b/>
        </w:rPr>
      </w:pPr>
    </w:p>
    <w:p w14:paraId="2F9C0C6B" w14:textId="54985A63" w:rsidR="001865B5" w:rsidRPr="00F072FB" w:rsidRDefault="001865B5" w:rsidP="006E0666">
      <w:pPr>
        <w:tabs>
          <w:tab w:val="left" w:pos="142"/>
        </w:tabs>
        <w:spacing w:after="0" w:line="276" w:lineRule="auto"/>
        <w:rPr>
          <w:rFonts w:ascii="Arial" w:hAnsi="Arial" w:cs="Arial"/>
          <w:b/>
        </w:rPr>
      </w:pPr>
      <w:r w:rsidRPr="00F072FB">
        <w:rPr>
          <w:rFonts w:ascii="Arial" w:hAnsi="Arial" w:cs="Arial"/>
          <w:b/>
        </w:rPr>
        <w:t>Figura 2: Banda AWS en México – espectro disponible</w:t>
      </w:r>
      <w:r w:rsidR="00AA3E00">
        <w:rPr>
          <w:rFonts w:ascii="Arial" w:hAnsi="Arial" w:cs="Arial"/>
          <w:b/>
        </w:rPr>
        <w:t xml:space="preserve"> en la Licitación</w:t>
      </w:r>
      <w:r w:rsidRPr="00F072FB">
        <w:rPr>
          <w:rFonts w:ascii="Arial" w:hAnsi="Arial" w:cs="Arial"/>
          <w:b/>
        </w:rPr>
        <w:t>.</w:t>
      </w:r>
    </w:p>
    <w:p w14:paraId="10953DE4" w14:textId="77777777" w:rsidR="001865B5" w:rsidRPr="00F072FB" w:rsidRDefault="001865B5" w:rsidP="006E0666">
      <w:pPr>
        <w:tabs>
          <w:tab w:val="left" w:pos="142"/>
        </w:tabs>
        <w:spacing w:after="0" w:line="276" w:lineRule="auto"/>
        <w:rPr>
          <w:rFonts w:ascii="Arial" w:hAnsi="Arial" w:cs="Arial"/>
        </w:rPr>
      </w:pPr>
    </w:p>
    <w:p w14:paraId="4873FF36" w14:textId="77777777" w:rsidR="001865B5" w:rsidRPr="00F072FB" w:rsidRDefault="001865B5" w:rsidP="007C0231">
      <w:pPr>
        <w:pStyle w:val="Textoindependiente"/>
        <w:spacing w:after="0" w:line="276" w:lineRule="auto"/>
        <w:rPr>
          <w:rFonts w:ascii="Arial" w:eastAsiaTheme="minorHAnsi" w:hAnsi="Arial" w:cs="Arial"/>
          <w:sz w:val="22"/>
          <w:szCs w:val="22"/>
        </w:rPr>
      </w:pPr>
      <w:r w:rsidRPr="00E307C1">
        <w:rPr>
          <w:rFonts w:eastAsiaTheme="minorHAnsi"/>
          <w:noProof/>
          <w:lang w:val="es-MX" w:eastAsia="es-MX"/>
        </w:rPr>
        <w:lastRenderedPageBreak/>
        <w:drawing>
          <wp:inline distT="0" distB="0" distL="0" distR="0" wp14:anchorId="233DB6D8" wp14:editId="119C3185">
            <wp:extent cx="5971540" cy="2778125"/>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540" cy="2778125"/>
                    </a:xfrm>
                    <a:prstGeom prst="rect">
                      <a:avLst/>
                    </a:prstGeom>
                    <a:noFill/>
                    <a:ln>
                      <a:noFill/>
                    </a:ln>
                  </pic:spPr>
                </pic:pic>
              </a:graphicData>
            </a:graphic>
          </wp:inline>
        </w:drawing>
      </w:r>
    </w:p>
    <w:p w14:paraId="25129AFA" w14:textId="3C9DBD3D" w:rsidR="001865B5" w:rsidRPr="0019241E" w:rsidRDefault="001865B5" w:rsidP="007C0231">
      <w:pPr>
        <w:pStyle w:val="Ttulo2"/>
        <w:spacing w:before="0" w:line="276" w:lineRule="auto"/>
        <w:rPr>
          <w:rFonts w:ascii="Arial" w:hAnsi="Arial" w:cs="Arial"/>
          <w:b/>
          <w:color w:val="000000" w:themeColor="text1"/>
        </w:rPr>
      </w:pPr>
      <w:bookmarkStart w:id="264" w:name="_Toc47373450"/>
      <w:r w:rsidRPr="0019241E">
        <w:rPr>
          <w:rFonts w:ascii="Arial" w:hAnsi="Arial" w:cs="Arial"/>
          <w:b/>
          <w:color w:val="000000" w:themeColor="text1"/>
          <w:sz w:val="22"/>
          <w:szCs w:val="22"/>
        </w:rPr>
        <w:t>Bloque C1</w:t>
      </w:r>
      <w:bookmarkEnd w:id="264"/>
      <w:r w:rsidR="00807614">
        <w:rPr>
          <w:rFonts w:ascii="Arial" w:hAnsi="Arial" w:cs="Arial"/>
          <w:b/>
          <w:color w:val="000000" w:themeColor="text1"/>
          <w:sz w:val="22"/>
          <w:szCs w:val="22"/>
        </w:rPr>
        <w:t>.</w:t>
      </w:r>
      <w:r w:rsidRPr="0019241E">
        <w:rPr>
          <w:rFonts w:ascii="Arial" w:hAnsi="Arial" w:cs="Arial"/>
          <w:b/>
          <w:color w:val="000000" w:themeColor="text1"/>
          <w:sz w:val="22"/>
          <w:szCs w:val="22"/>
        </w:rPr>
        <w:t xml:space="preserve"> </w:t>
      </w:r>
    </w:p>
    <w:p w14:paraId="55D032EC" w14:textId="77777777" w:rsidR="001865B5" w:rsidRPr="00F072FB" w:rsidRDefault="001865B5" w:rsidP="007C0231">
      <w:pPr>
        <w:spacing w:after="0" w:line="276" w:lineRule="auto"/>
        <w:jc w:val="both"/>
        <w:rPr>
          <w:rFonts w:ascii="Arial" w:hAnsi="Arial" w:cs="Arial"/>
        </w:rPr>
      </w:pPr>
    </w:p>
    <w:p w14:paraId="2F3E7A3A" w14:textId="76851603" w:rsidR="001865B5" w:rsidRDefault="001865B5" w:rsidP="007C0231">
      <w:pPr>
        <w:spacing w:after="0" w:line="276" w:lineRule="auto"/>
        <w:jc w:val="both"/>
        <w:rPr>
          <w:rFonts w:ascii="Arial" w:hAnsi="Arial" w:cs="Arial"/>
        </w:rPr>
      </w:pPr>
      <w:r w:rsidRPr="007705E1">
        <w:rPr>
          <w:rFonts w:ascii="Arial" w:hAnsi="Arial" w:cs="Arial"/>
        </w:rPr>
        <w:t>En la presente Licitación se encuentra</w:t>
      </w:r>
      <w:r>
        <w:rPr>
          <w:rFonts w:ascii="Arial" w:hAnsi="Arial" w:cs="Arial"/>
        </w:rPr>
        <w:t>n</w:t>
      </w:r>
      <w:r w:rsidRPr="007705E1">
        <w:rPr>
          <w:rFonts w:ascii="Arial" w:hAnsi="Arial" w:cs="Arial"/>
        </w:rPr>
        <w:t xml:space="preserve"> disponibles segmentos </w:t>
      </w:r>
      <w:r>
        <w:rPr>
          <w:rFonts w:ascii="Arial" w:hAnsi="Arial" w:cs="Arial"/>
        </w:rPr>
        <w:t xml:space="preserve">de espectro radioeléctrico </w:t>
      </w:r>
      <w:r w:rsidRPr="007705E1">
        <w:rPr>
          <w:rFonts w:ascii="Arial" w:hAnsi="Arial" w:cs="Arial"/>
        </w:rPr>
        <w:t xml:space="preserve">en diversos municipios </w:t>
      </w:r>
      <w:r>
        <w:rPr>
          <w:rFonts w:ascii="Arial" w:hAnsi="Arial" w:cs="Arial"/>
        </w:rPr>
        <w:t xml:space="preserve">de la República Mexicana </w:t>
      </w:r>
      <w:r w:rsidRPr="007705E1">
        <w:rPr>
          <w:rFonts w:ascii="Arial" w:hAnsi="Arial" w:cs="Arial"/>
        </w:rPr>
        <w:t xml:space="preserve">en la </w:t>
      </w:r>
      <w:r w:rsidRPr="00F83CD4">
        <w:rPr>
          <w:rFonts w:ascii="Arial" w:hAnsi="Arial" w:cs="Arial"/>
        </w:rPr>
        <w:t>Banda</w:t>
      </w:r>
      <w:r w:rsidRPr="00F83CD4">
        <w:rPr>
          <w:rFonts w:ascii="Arial" w:hAnsi="Arial" w:cs="Arial"/>
          <w:color w:val="000000" w:themeColor="text1"/>
        </w:rPr>
        <w:t xml:space="preserve"> de Frecuencias</w:t>
      </w:r>
      <w:r w:rsidRPr="00F83CD4">
        <w:rPr>
          <w:rFonts w:ascii="Arial" w:hAnsi="Arial" w:cs="Arial"/>
        </w:rPr>
        <w:t xml:space="preserve"> </w:t>
      </w:r>
      <w:r w:rsidRPr="00F83CD4">
        <w:rPr>
          <w:rFonts w:ascii="Arial" w:hAnsi="Arial" w:cs="Arial"/>
          <w:color w:val="000000" w:themeColor="text1"/>
        </w:rPr>
        <w:t>2500-2530 / 2620-2650 MHz (Banda 2.5 GHz), los cuales conforman el Bloque C1.</w:t>
      </w:r>
      <w:r w:rsidRPr="00F83CD4">
        <w:rPr>
          <w:rFonts w:ascii="Arial" w:hAnsi="Arial" w:cs="Arial"/>
        </w:rPr>
        <w:t xml:space="preserve"> </w:t>
      </w:r>
    </w:p>
    <w:p w14:paraId="0AE3CB88" w14:textId="77777777" w:rsidR="001865B5" w:rsidRPr="00F83CD4" w:rsidRDefault="001865B5" w:rsidP="007C0231">
      <w:pPr>
        <w:spacing w:after="0" w:line="276" w:lineRule="auto"/>
        <w:jc w:val="both"/>
        <w:rPr>
          <w:rFonts w:ascii="Arial" w:hAnsi="Arial" w:cs="Arial"/>
        </w:rPr>
      </w:pPr>
    </w:p>
    <w:p w14:paraId="6003C651" w14:textId="7DD3F1BE" w:rsidR="001865B5" w:rsidRDefault="001865B5" w:rsidP="00A9762C">
      <w:pPr>
        <w:spacing w:after="0" w:line="276" w:lineRule="auto"/>
        <w:jc w:val="both"/>
        <w:rPr>
          <w:rFonts w:ascii="Arial" w:hAnsi="Arial" w:cs="Arial"/>
          <w:color w:val="000000" w:themeColor="text1"/>
        </w:rPr>
      </w:pPr>
      <w:r w:rsidRPr="00F83CD4">
        <w:rPr>
          <w:rFonts w:ascii="Arial" w:hAnsi="Arial" w:cs="Arial"/>
          <w:color w:val="000000" w:themeColor="text1"/>
        </w:rPr>
        <w:t xml:space="preserve">Cabe señalar que, diversos segmentos de frecuencias dentro de la Banda 2.5 GHz se encuentran concesionados en </w:t>
      </w:r>
      <w:r>
        <w:rPr>
          <w:rFonts w:ascii="Arial" w:hAnsi="Arial" w:cs="Arial"/>
          <w:color w:val="000000" w:themeColor="text1"/>
        </w:rPr>
        <w:t>diversos</w:t>
      </w:r>
      <w:r w:rsidRPr="00F83CD4">
        <w:rPr>
          <w:rFonts w:ascii="Arial" w:hAnsi="Arial" w:cs="Arial"/>
          <w:color w:val="000000" w:themeColor="text1"/>
        </w:rPr>
        <w:t xml:space="preserve"> municipios; no obstante, en el caso de que haya un operador en la Banda </w:t>
      </w:r>
      <w:r w:rsidR="00A15B8F" w:rsidRPr="00F83CD4">
        <w:rPr>
          <w:rFonts w:ascii="Arial" w:hAnsi="Arial" w:cs="Arial"/>
          <w:color w:val="000000" w:themeColor="text1"/>
        </w:rPr>
        <w:t>de Frecuencias</w:t>
      </w:r>
      <w:r w:rsidR="00A15B8F" w:rsidRPr="00F83CD4">
        <w:rPr>
          <w:rFonts w:ascii="Arial" w:hAnsi="Arial" w:cs="Arial"/>
        </w:rPr>
        <w:t xml:space="preserve"> </w:t>
      </w:r>
      <w:r w:rsidR="00A15B8F" w:rsidRPr="00F83CD4">
        <w:rPr>
          <w:rFonts w:ascii="Arial" w:hAnsi="Arial" w:cs="Arial"/>
          <w:color w:val="000000" w:themeColor="text1"/>
        </w:rPr>
        <w:t>2500-2530 / 2620-2650 MHz</w:t>
      </w:r>
      <w:r w:rsidR="00A15B8F" w:rsidRPr="00F83CD4" w:rsidDel="00465AE0">
        <w:rPr>
          <w:rFonts w:ascii="Arial" w:hAnsi="Arial" w:cs="Arial"/>
          <w:color w:val="000000" w:themeColor="text1"/>
        </w:rPr>
        <w:t xml:space="preserve"> </w:t>
      </w:r>
      <w:r w:rsidRPr="00F83CD4">
        <w:rPr>
          <w:rFonts w:ascii="Arial" w:hAnsi="Arial" w:cs="Arial"/>
          <w:color w:val="000000" w:themeColor="text1"/>
        </w:rPr>
        <w:t xml:space="preserve">con un título </w:t>
      </w:r>
      <w:r w:rsidR="00450B4B">
        <w:rPr>
          <w:rFonts w:ascii="Arial" w:hAnsi="Arial" w:cs="Arial"/>
          <w:color w:val="000000" w:themeColor="text1"/>
        </w:rPr>
        <w:t>habilitante</w:t>
      </w:r>
      <w:r w:rsidRPr="00F83CD4">
        <w:rPr>
          <w:rFonts w:ascii="Arial" w:hAnsi="Arial" w:cs="Arial"/>
          <w:color w:val="000000" w:themeColor="text1"/>
        </w:rPr>
        <w:t xml:space="preserve"> vigente</w:t>
      </w:r>
      <w:r w:rsidR="00AA3E00">
        <w:rPr>
          <w:rFonts w:ascii="Arial" w:hAnsi="Arial" w:cs="Arial"/>
          <w:color w:val="000000" w:themeColor="text1"/>
        </w:rPr>
        <w:t xml:space="preserve"> para un servicio distinto al objeto de la Licitación</w:t>
      </w:r>
      <w:r w:rsidRPr="00F83CD4">
        <w:rPr>
          <w:rFonts w:ascii="Arial" w:hAnsi="Arial" w:cs="Arial"/>
          <w:color w:val="000000" w:themeColor="text1"/>
        </w:rPr>
        <w:t xml:space="preserve">, dicho operador podrá ser </w:t>
      </w:r>
      <w:r w:rsidR="0033650A">
        <w:rPr>
          <w:rFonts w:ascii="Arial" w:hAnsi="Arial" w:cs="Arial"/>
          <w:color w:val="000000" w:themeColor="text1"/>
        </w:rPr>
        <w:t>objeto de un reordenamiento</w:t>
      </w:r>
      <w:r w:rsidRPr="00F83CD4">
        <w:rPr>
          <w:rFonts w:ascii="Arial" w:hAnsi="Arial" w:cs="Arial"/>
          <w:color w:val="000000" w:themeColor="text1"/>
        </w:rPr>
        <w:t>, según el tipo de servicio de que se trate.</w:t>
      </w:r>
    </w:p>
    <w:p w14:paraId="0BDC0E2F" w14:textId="77777777" w:rsidR="001865B5" w:rsidRPr="006170C0" w:rsidRDefault="001865B5" w:rsidP="008C1511">
      <w:pPr>
        <w:spacing w:after="0" w:line="276" w:lineRule="auto"/>
        <w:jc w:val="both"/>
        <w:rPr>
          <w:rFonts w:ascii="Arial" w:hAnsi="Arial" w:cs="Arial"/>
        </w:rPr>
      </w:pPr>
    </w:p>
    <w:p w14:paraId="1418E51D" w14:textId="0D6CD994" w:rsidR="001865B5" w:rsidRPr="007705E1" w:rsidRDefault="001865B5" w:rsidP="008C1511">
      <w:pPr>
        <w:spacing w:after="0" w:line="276" w:lineRule="auto"/>
        <w:jc w:val="both"/>
        <w:rPr>
          <w:rFonts w:ascii="Arial" w:hAnsi="Arial" w:cs="Arial"/>
          <w:lang w:eastAsia="ja-JP"/>
        </w:rPr>
      </w:pPr>
      <w:r>
        <w:rPr>
          <w:rFonts w:ascii="Arial" w:hAnsi="Arial" w:cs="Arial"/>
          <w:color w:val="000000" w:themeColor="text1"/>
        </w:rPr>
        <w:t>A continuación, l</w:t>
      </w:r>
      <w:r w:rsidRPr="007705E1">
        <w:rPr>
          <w:rFonts w:ascii="Arial" w:hAnsi="Arial" w:cs="Arial"/>
          <w:color w:val="000000" w:themeColor="text1"/>
        </w:rPr>
        <w:t xml:space="preserve">a Tabla </w:t>
      </w:r>
      <w:r w:rsidR="002200D3">
        <w:rPr>
          <w:rFonts w:ascii="Arial" w:hAnsi="Arial" w:cs="Arial"/>
          <w:color w:val="000000" w:themeColor="text1"/>
        </w:rPr>
        <w:t>9</w:t>
      </w:r>
      <w:r w:rsidRPr="007705E1">
        <w:rPr>
          <w:rFonts w:ascii="Arial" w:hAnsi="Arial" w:cs="Arial"/>
          <w:color w:val="000000" w:themeColor="text1"/>
        </w:rPr>
        <w:t xml:space="preserve"> describe </w:t>
      </w:r>
      <w:r>
        <w:rPr>
          <w:rFonts w:ascii="Arial" w:hAnsi="Arial" w:cs="Arial"/>
          <w:color w:val="000000" w:themeColor="text1"/>
        </w:rPr>
        <w:t>las características generales d</w:t>
      </w:r>
      <w:r w:rsidRPr="007705E1">
        <w:rPr>
          <w:rFonts w:ascii="Arial" w:hAnsi="Arial" w:cs="Arial"/>
          <w:color w:val="000000" w:themeColor="text1"/>
        </w:rPr>
        <w:t xml:space="preserve">el Bloque </w:t>
      </w:r>
      <w:r>
        <w:rPr>
          <w:rFonts w:ascii="Arial" w:hAnsi="Arial" w:cs="Arial"/>
          <w:color w:val="000000" w:themeColor="text1"/>
        </w:rPr>
        <w:t>C1</w:t>
      </w:r>
      <w:r w:rsidRPr="007705E1">
        <w:rPr>
          <w:rFonts w:ascii="Arial" w:hAnsi="Arial" w:cs="Arial"/>
          <w:color w:val="000000" w:themeColor="text1"/>
        </w:rPr>
        <w:t>.</w:t>
      </w:r>
      <w:r w:rsidRPr="00A456C6">
        <w:rPr>
          <w:rFonts w:ascii="Arial" w:hAnsi="Arial" w:cs="Arial"/>
          <w:color w:val="000000" w:themeColor="text1"/>
        </w:rPr>
        <w:t xml:space="preserve"> </w:t>
      </w:r>
      <w:r w:rsidRPr="007705E1">
        <w:rPr>
          <w:rFonts w:ascii="Arial" w:hAnsi="Arial" w:cs="Arial"/>
          <w:color w:val="000000" w:themeColor="text1"/>
        </w:rPr>
        <w:t xml:space="preserve">La información detallada de los segmentos disponibles por municipio que conforman el Bloque </w:t>
      </w:r>
      <w:r>
        <w:rPr>
          <w:rFonts w:ascii="Arial" w:hAnsi="Arial" w:cs="Arial"/>
          <w:color w:val="000000" w:themeColor="text1"/>
        </w:rPr>
        <w:t>C</w:t>
      </w:r>
      <w:r w:rsidRPr="007705E1">
        <w:rPr>
          <w:rFonts w:ascii="Arial" w:hAnsi="Arial" w:cs="Arial"/>
          <w:color w:val="000000" w:themeColor="text1"/>
        </w:rPr>
        <w:t>1</w:t>
      </w:r>
      <w:r>
        <w:rPr>
          <w:rFonts w:ascii="Arial" w:hAnsi="Arial" w:cs="Arial"/>
          <w:color w:val="000000" w:themeColor="text1"/>
        </w:rPr>
        <w:t xml:space="preserve"> </w:t>
      </w:r>
      <w:r w:rsidRPr="007705E1">
        <w:rPr>
          <w:rFonts w:ascii="Arial" w:hAnsi="Arial" w:cs="Arial"/>
        </w:rPr>
        <w:t xml:space="preserve">se encuentra descrita </w:t>
      </w:r>
      <w:r w:rsidRPr="00311228">
        <w:rPr>
          <w:rFonts w:ascii="Arial" w:hAnsi="Arial" w:cs="Arial"/>
        </w:rPr>
        <w:t>en el Cuadro 2 del Apéndice H de las Bases</w:t>
      </w:r>
      <w:r>
        <w:rPr>
          <w:rFonts w:ascii="Arial" w:hAnsi="Arial" w:cs="Arial"/>
        </w:rPr>
        <w:t>.</w:t>
      </w:r>
    </w:p>
    <w:p w14:paraId="1A1A3A51" w14:textId="77777777" w:rsidR="001865B5" w:rsidRPr="00F072FB" w:rsidRDefault="001865B5" w:rsidP="008C1511">
      <w:pPr>
        <w:spacing w:after="0" w:line="276" w:lineRule="auto"/>
        <w:jc w:val="both"/>
        <w:rPr>
          <w:rFonts w:ascii="Arial" w:hAnsi="Arial" w:cs="Arial"/>
        </w:rPr>
      </w:pPr>
    </w:p>
    <w:p w14:paraId="7B3BF26A" w14:textId="71E7B9D4" w:rsidR="001865B5" w:rsidRPr="00F072FB" w:rsidRDefault="001865B5" w:rsidP="008C1511">
      <w:pPr>
        <w:pStyle w:val="Descripcin"/>
        <w:spacing w:line="276" w:lineRule="auto"/>
        <w:rPr>
          <w:rFonts w:ascii="Arial" w:eastAsiaTheme="minorHAnsi" w:hAnsi="Arial" w:cs="Arial"/>
          <w:sz w:val="22"/>
          <w:szCs w:val="22"/>
          <w:lang w:val="es-MX" w:eastAsia="en-US"/>
        </w:rPr>
      </w:pPr>
      <w:r w:rsidRPr="00F072FB">
        <w:rPr>
          <w:rFonts w:ascii="Arial" w:eastAsiaTheme="minorHAnsi" w:hAnsi="Arial" w:cs="Arial"/>
          <w:sz w:val="22"/>
          <w:szCs w:val="22"/>
          <w:lang w:val="es-MX" w:eastAsia="en-US"/>
        </w:rPr>
        <w:t xml:space="preserve">Tabla </w:t>
      </w:r>
      <w:r w:rsidR="002200D3">
        <w:rPr>
          <w:rFonts w:ascii="Arial" w:eastAsiaTheme="minorHAnsi" w:hAnsi="Arial" w:cs="Arial"/>
          <w:sz w:val="22"/>
          <w:szCs w:val="22"/>
          <w:lang w:val="es-MX" w:eastAsia="en-US"/>
        </w:rPr>
        <w:t>9</w:t>
      </w:r>
      <w:r w:rsidRPr="00F072FB">
        <w:rPr>
          <w:rFonts w:ascii="Arial" w:eastAsiaTheme="minorHAnsi" w:hAnsi="Arial" w:cs="Arial"/>
          <w:sz w:val="22"/>
          <w:szCs w:val="22"/>
          <w:lang w:val="es-MX" w:eastAsia="en-US"/>
        </w:rPr>
        <w:t>: Bloque disponible en la Banda 2.5 GHz</w:t>
      </w:r>
      <w:r w:rsidR="00F94C55">
        <w:rPr>
          <w:rFonts w:ascii="Arial" w:eastAsiaTheme="minorHAnsi" w:hAnsi="Arial" w:cs="Arial"/>
          <w:sz w:val="22"/>
          <w:szCs w:val="22"/>
          <w:lang w:val="es-MX" w:eastAsia="en-US"/>
        </w:rPr>
        <w:t xml:space="preserve"> en la Licitación No. IFT-10</w:t>
      </w:r>
      <w:r w:rsidRPr="00F072FB">
        <w:rPr>
          <w:rFonts w:ascii="Arial" w:eastAsiaTheme="minorHAnsi" w:hAnsi="Arial" w:cs="Arial"/>
          <w:sz w:val="22"/>
          <w:szCs w:val="22"/>
          <w:lang w:val="es-MX" w:eastAsia="en-US"/>
        </w:rPr>
        <w:t>.</w:t>
      </w:r>
    </w:p>
    <w:p w14:paraId="45CFC72A" w14:textId="77777777" w:rsidR="001865B5" w:rsidRPr="00F072FB" w:rsidRDefault="001865B5" w:rsidP="008C1511">
      <w:pPr>
        <w:spacing w:after="0" w:line="276" w:lineRule="auto"/>
        <w:rPr>
          <w:rFonts w:ascii="Arial" w:hAnsi="Arial" w:cs="Arial"/>
        </w:rPr>
      </w:pPr>
    </w:p>
    <w:tbl>
      <w:tblPr>
        <w:tblStyle w:val="Tabladecuadrcula4-nfasis6"/>
        <w:tblW w:w="9366" w:type="dxa"/>
        <w:jc w:val="center"/>
        <w:tblLook w:val="04A0" w:firstRow="1" w:lastRow="0" w:firstColumn="1" w:lastColumn="0" w:noHBand="0" w:noVBand="1"/>
      </w:tblPr>
      <w:tblGrid>
        <w:gridCol w:w="1555"/>
        <w:gridCol w:w="1842"/>
        <w:gridCol w:w="2552"/>
        <w:gridCol w:w="3417"/>
      </w:tblGrid>
      <w:tr w:rsidR="001865B5" w:rsidRPr="00F072FB" w14:paraId="0BDA81AA" w14:textId="77777777" w:rsidTr="0039495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187D6F" w14:textId="77777777" w:rsidR="001865B5" w:rsidRPr="00385C9B" w:rsidRDefault="001865B5" w:rsidP="008C1511">
            <w:pPr>
              <w:pStyle w:val="TableText"/>
              <w:spacing w:before="0" w:after="0" w:line="276" w:lineRule="auto"/>
              <w:jc w:val="center"/>
              <w:rPr>
                <w:rFonts w:ascii="Arial" w:eastAsiaTheme="minorHAnsi" w:hAnsi="Arial" w:cs="Arial"/>
                <w:lang w:val="es-MX" w:eastAsia="en-US"/>
              </w:rPr>
            </w:pPr>
            <w:r w:rsidRPr="00385C9B">
              <w:rPr>
                <w:rFonts w:ascii="Arial" w:eastAsiaTheme="minorHAnsi" w:hAnsi="Arial" w:cs="Arial"/>
                <w:lang w:val="es-MX" w:eastAsia="en-US"/>
              </w:rPr>
              <w:t>Bloque</w:t>
            </w:r>
          </w:p>
        </w:tc>
        <w:tc>
          <w:tcPr>
            <w:tcW w:w="1842" w:type="dxa"/>
            <w:vAlign w:val="center"/>
          </w:tcPr>
          <w:p w14:paraId="7990E9BB" w14:textId="77777777" w:rsidR="001865B5" w:rsidRPr="00385C9B" w:rsidRDefault="001865B5" w:rsidP="008C1511">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lang w:val="es-MX" w:eastAsia="en-US"/>
              </w:rPr>
            </w:pPr>
            <w:r w:rsidRPr="00385C9B">
              <w:rPr>
                <w:rFonts w:ascii="Arial" w:eastAsiaTheme="minorHAnsi" w:hAnsi="Arial" w:cs="Arial"/>
                <w:lang w:val="es-MX" w:eastAsia="en-US"/>
              </w:rPr>
              <w:t>Tipo de Espectro</w:t>
            </w:r>
          </w:p>
        </w:tc>
        <w:tc>
          <w:tcPr>
            <w:tcW w:w="2552" w:type="dxa"/>
            <w:vAlign w:val="center"/>
          </w:tcPr>
          <w:p w14:paraId="4763A60A" w14:textId="77777777" w:rsidR="001865B5" w:rsidRPr="00385C9B" w:rsidRDefault="001865B5" w:rsidP="008C1511">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lang w:val="es-MX" w:eastAsia="en-US"/>
              </w:rPr>
            </w:pPr>
            <w:r w:rsidRPr="00385C9B">
              <w:rPr>
                <w:rFonts w:ascii="Arial" w:eastAsiaTheme="minorHAnsi" w:hAnsi="Arial" w:cs="Arial"/>
                <w:lang w:val="es-MX" w:eastAsia="en-US"/>
              </w:rPr>
              <w:t xml:space="preserve">Descripción </w:t>
            </w:r>
          </w:p>
        </w:tc>
        <w:tc>
          <w:tcPr>
            <w:tcW w:w="3417" w:type="dxa"/>
            <w:vAlign w:val="center"/>
          </w:tcPr>
          <w:p w14:paraId="54E5B841" w14:textId="77777777" w:rsidR="001865B5" w:rsidRPr="00385C9B" w:rsidRDefault="001865B5" w:rsidP="008C1511">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lang w:val="es-MX" w:eastAsia="en-US"/>
              </w:rPr>
            </w:pPr>
            <w:r w:rsidRPr="00385C9B">
              <w:rPr>
                <w:rFonts w:ascii="Arial" w:eastAsiaTheme="minorHAnsi" w:hAnsi="Arial" w:cs="Arial"/>
                <w:lang w:val="es-MX" w:eastAsia="en-US"/>
              </w:rPr>
              <w:t>Banda</w:t>
            </w:r>
          </w:p>
        </w:tc>
      </w:tr>
      <w:tr w:rsidR="001865B5" w:rsidRPr="008107E7" w14:paraId="2E57E12A" w14:textId="77777777" w:rsidTr="00394953">
        <w:trPr>
          <w:cnfStyle w:val="000000100000" w:firstRow="0" w:lastRow="0" w:firstColumn="0" w:lastColumn="0" w:oddVBand="0" w:evenVBand="0" w:oddHBand="1"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AD0763" w14:textId="77777777" w:rsidR="001865B5" w:rsidRPr="00385C9B" w:rsidRDefault="001865B5" w:rsidP="006E0666">
            <w:pPr>
              <w:pStyle w:val="TableText"/>
              <w:spacing w:before="0" w:after="0" w:line="276" w:lineRule="auto"/>
              <w:jc w:val="center"/>
              <w:rPr>
                <w:rFonts w:ascii="Arial" w:eastAsiaTheme="minorHAnsi" w:hAnsi="Arial" w:cs="Arial"/>
                <w:lang w:val="es-MX" w:eastAsia="en-US"/>
              </w:rPr>
            </w:pPr>
            <w:r w:rsidRPr="00385C9B">
              <w:rPr>
                <w:rFonts w:ascii="Arial" w:eastAsiaTheme="minorHAnsi" w:hAnsi="Arial" w:cs="Arial"/>
                <w:lang w:val="es-MX" w:eastAsia="en-US"/>
              </w:rPr>
              <w:t>Bloque C1</w:t>
            </w:r>
          </w:p>
        </w:tc>
        <w:tc>
          <w:tcPr>
            <w:tcW w:w="1842" w:type="dxa"/>
            <w:vAlign w:val="center"/>
          </w:tcPr>
          <w:p w14:paraId="01013663" w14:textId="77777777" w:rsidR="001865B5" w:rsidRPr="00385C9B" w:rsidRDefault="001865B5" w:rsidP="006E0666">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MX" w:eastAsia="en-US"/>
              </w:rPr>
            </w:pPr>
            <w:r w:rsidRPr="00385C9B">
              <w:rPr>
                <w:rFonts w:ascii="Arial" w:eastAsiaTheme="minorHAnsi" w:hAnsi="Arial" w:cs="Arial"/>
                <w:lang w:val="es-MX" w:eastAsia="en-US"/>
              </w:rPr>
              <w:t>Pareado</w:t>
            </w:r>
          </w:p>
        </w:tc>
        <w:tc>
          <w:tcPr>
            <w:tcW w:w="2552" w:type="dxa"/>
            <w:vAlign w:val="center"/>
          </w:tcPr>
          <w:p w14:paraId="26902A24" w14:textId="77777777" w:rsidR="001865B5" w:rsidRPr="00385C9B" w:rsidRDefault="001865B5" w:rsidP="007C0231">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MX" w:eastAsia="en-US"/>
              </w:rPr>
            </w:pPr>
            <w:r>
              <w:rPr>
                <w:rFonts w:ascii="Arial" w:eastAsiaTheme="minorHAnsi" w:hAnsi="Arial" w:cs="Arial"/>
                <w:szCs w:val="22"/>
                <w:lang w:val="es-MX" w:eastAsia="en-US"/>
              </w:rPr>
              <w:t>Diversos s</w:t>
            </w:r>
            <w:r w:rsidRPr="007705E1">
              <w:rPr>
                <w:rFonts w:ascii="Arial" w:eastAsiaTheme="minorHAnsi" w:hAnsi="Arial" w:cs="Arial"/>
                <w:szCs w:val="22"/>
                <w:lang w:val="es-MX" w:eastAsia="en-US"/>
              </w:rPr>
              <w:t>egmentos disponibles en diversos municipios</w:t>
            </w:r>
            <w:r>
              <w:rPr>
                <w:rFonts w:ascii="Arial" w:eastAsiaTheme="minorHAnsi" w:hAnsi="Arial" w:cs="Arial"/>
                <w:szCs w:val="22"/>
                <w:lang w:val="es-MX" w:eastAsia="en-US"/>
              </w:rPr>
              <w:t xml:space="preserve"> de la República Mexicana.</w:t>
            </w:r>
          </w:p>
        </w:tc>
        <w:tc>
          <w:tcPr>
            <w:tcW w:w="3417" w:type="dxa"/>
            <w:vAlign w:val="center"/>
          </w:tcPr>
          <w:p w14:paraId="03AD6712" w14:textId="77777777" w:rsidR="001865B5" w:rsidRPr="00385C9B" w:rsidRDefault="001865B5" w:rsidP="007C0231">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MX" w:eastAsia="en-US"/>
              </w:rPr>
            </w:pPr>
            <w:r w:rsidRPr="00385C9B">
              <w:rPr>
                <w:rFonts w:ascii="Arial" w:hAnsi="Arial" w:cs="Arial"/>
              </w:rPr>
              <w:t>2500-2530 / 2620-2650 MHz</w:t>
            </w:r>
          </w:p>
        </w:tc>
      </w:tr>
    </w:tbl>
    <w:p w14:paraId="6E5E56E1" w14:textId="77777777" w:rsidR="001865B5" w:rsidRDefault="001865B5" w:rsidP="006E0666">
      <w:pPr>
        <w:spacing w:after="0" w:line="276" w:lineRule="auto"/>
        <w:jc w:val="both"/>
        <w:rPr>
          <w:rFonts w:ascii="Arial" w:hAnsi="Arial" w:cs="Arial"/>
          <w:color w:val="000000" w:themeColor="text1"/>
        </w:rPr>
      </w:pPr>
    </w:p>
    <w:p w14:paraId="3437EB3A" w14:textId="3A142A4F" w:rsidR="001865B5" w:rsidRPr="0019241E" w:rsidRDefault="001865B5" w:rsidP="006E0666">
      <w:pPr>
        <w:pStyle w:val="Ttulo2"/>
        <w:spacing w:before="0" w:line="276" w:lineRule="auto"/>
        <w:rPr>
          <w:rFonts w:ascii="Arial" w:hAnsi="Arial" w:cs="Arial"/>
          <w:b/>
          <w:color w:val="000000" w:themeColor="text1"/>
        </w:rPr>
      </w:pPr>
      <w:bookmarkStart w:id="265" w:name="_Toc47373451"/>
      <w:r w:rsidRPr="0019241E">
        <w:rPr>
          <w:rFonts w:ascii="Arial" w:hAnsi="Arial" w:cs="Arial"/>
          <w:b/>
          <w:color w:val="000000" w:themeColor="text1"/>
          <w:sz w:val="22"/>
          <w:szCs w:val="22"/>
        </w:rPr>
        <w:t>Bloque D1</w:t>
      </w:r>
      <w:bookmarkEnd w:id="265"/>
      <w:r w:rsidR="00807614">
        <w:rPr>
          <w:rFonts w:ascii="Arial" w:hAnsi="Arial" w:cs="Arial"/>
          <w:b/>
          <w:color w:val="000000" w:themeColor="text1"/>
          <w:sz w:val="22"/>
          <w:szCs w:val="22"/>
        </w:rPr>
        <w:t>.</w:t>
      </w:r>
      <w:r w:rsidRPr="0019241E">
        <w:rPr>
          <w:rFonts w:ascii="Arial" w:hAnsi="Arial" w:cs="Arial"/>
          <w:b/>
          <w:color w:val="000000" w:themeColor="text1"/>
          <w:sz w:val="22"/>
          <w:szCs w:val="22"/>
        </w:rPr>
        <w:t xml:space="preserve"> </w:t>
      </w:r>
    </w:p>
    <w:p w14:paraId="6047E2B7" w14:textId="77777777" w:rsidR="001865B5" w:rsidRPr="007705E1" w:rsidRDefault="001865B5" w:rsidP="007C0231">
      <w:pPr>
        <w:spacing w:after="0" w:line="276" w:lineRule="auto"/>
        <w:jc w:val="both"/>
        <w:rPr>
          <w:rFonts w:ascii="Arial" w:hAnsi="Arial" w:cs="Arial"/>
        </w:rPr>
      </w:pPr>
    </w:p>
    <w:p w14:paraId="40D16DBB" w14:textId="2EB5D47F" w:rsidR="001865B5" w:rsidRPr="007705E1" w:rsidRDefault="001865B5" w:rsidP="007C0231">
      <w:pPr>
        <w:spacing w:after="0" w:line="276" w:lineRule="auto"/>
        <w:jc w:val="both"/>
        <w:rPr>
          <w:rFonts w:ascii="Arial" w:hAnsi="Arial" w:cs="Arial"/>
          <w:color w:val="000000" w:themeColor="text1"/>
        </w:rPr>
      </w:pPr>
      <w:r w:rsidRPr="007705E1">
        <w:rPr>
          <w:rFonts w:ascii="Arial" w:hAnsi="Arial" w:cs="Arial"/>
        </w:rPr>
        <w:lastRenderedPageBreak/>
        <w:t xml:space="preserve">En la presente Licitación se encuentra disponible un (1) Bloque </w:t>
      </w:r>
      <w:r w:rsidRPr="007705E1">
        <w:rPr>
          <w:rFonts w:ascii="Arial" w:hAnsi="Arial" w:cs="Arial"/>
          <w:color w:val="000000" w:themeColor="text1"/>
        </w:rPr>
        <w:t xml:space="preserve">de 5 + 5 MHz en </w:t>
      </w:r>
      <w:r w:rsidR="00855797">
        <w:rPr>
          <w:rFonts w:ascii="Arial" w:hAnsi="Arial" w:cs="Arial"/>
          <w:color w:val="000000" w:themeColor="text1"/>
        </w:rPr>
        <w:t xml:space="preserve">los segmentos 1910-1915 MHz y 1990-1995 MHz de </w:t>
      </w:r>
      <w:r w:rsidRPr="007705E1">
        <w:rPr>
          <w:rFonts w:ascii="Arial" w:hAnsi="Arial" w:cs="Arial"/>
          <w:color w:val="000000" w:themeColor="text1"/>
        </w:rPr>
        <w:t xml:space="preserve">la Banda </w:t>
      </w:r>
      <w:r>
        <w:rPr>
          <w:rFonts w:ascii="Arial" w:hAnsi="Arial" w:cs="Arial"/>
          <w:color w:val="000000" w:themeColor="text1"/>
        </w:rPr>
        <w:t>PCS</w:t>
      </w:r>
      <w:r w:rsidRPr="007705E1">
        <w:rPr>
          <w:rFonts w:ascii="Arial" w:hAnsi="Arial" w:cs="Arial"/>
          <w:color w:val="000000" w:themeColor="text1"/>
        </w:rPr>
        <w:t xml:space="preserve"> (ext</w:t>
      </w:r>
      <w:r>
        <w:rPr>
          <w:rFonts w:ascii="Arial" w:hAnsi="Arial" w:cs="Arial"/>
          <w:color w:val="000000" w:themeColor="text1"/>
        </w:rPr>
        <w:t>endida) con cobertura nacional, el cual se identifica como el Bloque D1.</w:t>
      </w:r>
    </w:p>
    <w:p w14:paraId="3D6B8450" w14:textId="77777777" w:rsidR="001865B5" w:rsidRPr="007705E1" w:rsidRDefault="001865B5" w:rsidP="007C0231">
      <w:pPr>
        <w:spacing w:after="0" w:line="276" w:lineRule="auto"/>
        <w:jc w:val="both"/>
        <w:rPr>
          <w:rFonts w:ascii="Arial" w:hAnsi="Arial" w:cs="Arial"/>
          <w:color w:val="000000" w:themeColor="text1"/>
        </w:rPr>
      </w:pPr>
    </w:p>
    <w:p w14:paraId="60BFC1AF" w14:textId="4F717C16" w:rsidR="001865B5" w:rsidRDefault="001865B5" w:rsidP="007C0231">
      <w:pPr>
        <w:spacing w:after="0" w:line="276" w:lineRule="auto"/>
        <w:jc w:val="both"/>
        <w:rPr>
          <w:rFonts w:ascii="Arial" w:hAnsi="Arial" w:cs="Arial"/>
          <w:color w:val="000000" w:themeColor="text1"/>
        </w:rPr>
      </w:pPr>
      <w:r>
        <w:rPr>
          <w:rFonts w:ascii="Arial" w:hAnsi="Arial" w:cs="Arial"/>
          <w:color w:val="000000" w:themeColor="text1"/>
        </w:rPr>
        <w:t>A continuación, l</w:t>
      </w:r>
      <w:r w:rsidRPr="007705E1">
        <w:rPr>
          <w:rFonts w:ascii="Arial" w:hAnsi="Arial" w:cs="Arial"/>
          <w:color w:val="000000" w:themeColor="text1"/>
        </w:rPr>
        <w:t xml:space="preserve">a Tabla </w:t>
      </w:r>
      <w:r w:rsidR="002200D3">
        <w:rPr>
          <w:rFonts w:ascii="Arial" w:hAnsi="Arial" w:cs="Arial"/>
          <w:color w:val="000000" w:themeColor="text1"/>
        </w:rPr>
        <w:t>10</w:t>
      </w:r>
      <w:r w:rsidRPr="007705E1">
        <w:rPr>
          <w:rFonts w:ascii="Arial" w:hAnsi="Arial" w:cs="Arial"/>
          <w:color w:val="000000" w:themeColor="text1"/>
        </w:rPr>
        <w:t xml:space="preserve"> </w:t>
      </w:r>
      <w:r>
        <w:rPr>
          <w:rFonts w:ascii="Arial" w:hAnsi="Arial" w:cs="Arial"/>
          <w:color w:val="000000" w:themeColor="text1"/>
        </w:rPr>
        <w:t>describe las características generales del Bloque D1</w:t>
      </w:r>
      <w:r w:rsidRPr="007705E1">
        <w:rPr>
          <w:rFonts w:ascii="Arial" w:hAnsi="Arial" w:cs="Arial"/>
          <w:color w:val="000000" w:themeColor="text1"/>
        </w:rPr>
        <w:t xml:space="preserve">, mientras que la Figura </w:t>
      </w:r>
      <w:r w:rsidR="002200D3">
        <w:rPr>
          <w:rFonts w:ascii="Arial" w:hAnsi="Arial" w:cs="Arial"/>
          <w:color w:val="000000" w:themeColor="text1"/>
        </w:rPr>
        <w:t>3</w:t>
      </w:r>
      <w:r w:rsidRPr="007705E1">
        <w:rPr>
          <w:rFonts w:ascii="Arial" w:hAnsi="Arial" w:cs="Arial"/>
          <w:color w:val="000000" w:themeColor="text1"/>
        </w:rPr>
        <w:t xml:space="preserve"> muestra gráficamente </w:t>
      </w:r>
      <w:r>
        <w:rPr>
          <w:rFonts w:ascii="Arial" w:hAnsi="Arial" w:cs="Arial"/>
          <w:color w:val="000000" w:themeColor="text1"/>
        </w:rPr>
        <w:t>su</w:t>
      </w:r>
      <w:r w:rsidRPr="007705E1">
        <w:rPr>
          <w:rFonts w:ascii="Arial" w:hAnsi="Arial" w:cs="Arial"/>
          <w:color w:val="000000" w:themeColor="text1"/>
        </w:rPr>
        <w:t xml:space="preserve"> </w:t>
      </w:r>
      <w:r>
        <w:rPr>
          <w:rFonts w:ascii="Arial" w:hAnsi="Arial" w:cs="Arial"/>
          <w:color w:val="000000" w:themeColor="text1"/>
        </w:rPr>
        <w:t>ubicación en la Banda PCS</w:t>
      </w:r>
      <w:r w:rsidRPr="007705E1">
        <w:rPr>
          <w:rFonts w:ascii="Arial" w:hAnsi="Arial" w:cs="Arial"/>
          <w:color w:val="000000" w:themeColor="text1"/>
        </w:rPr>
        <w:t>.</w:t>
      </w:r>
    </w:p>
    <w:p w14:paraId="3776417F" w14:textId="77777777" w:rsidR="001865B5" w:rsidRDefault="001865B5" w:rsidP="007C0231">
      <w:pPr>
        <w:spacing w:after="0" w:line="276" w:lineRule="auto"/>
        <w:jc w:val="both"/>
        <w:rPr>
          <w:rFonts w:ascii="Arial" w:hAnsi="Arial" w:cs="Arial"/>
          <w:color w:val="000000" w:themeColor="text1"/>
        </w:rPr>
      </w:pPr>
    </w:p>
    <w:p w14:paraId="4EBB86B1" w14:textId="4E9A4AA1" w:rsidR="001865B5" w:rsidRPr="007705E1" w:rsidRDefault="001865B5" w:rsidP="007C0231">
      <w:pPr>
        <w:pStyle w:val="Descripcin"/>
        <w:spacing w:line="276" w:lineRule="auto"/>
        <w:rPr>
          <w:rFonts w:ascii="Arial" w:eastAsiaTheme="minorHAnsi" w:hAnsi="Arial" w:cs="Arial"/>
          <w:sz w:val="22"/>
          <w:szCs w:val="22"/>
          <w:lang w:val="es-MX" w:eastAsia="en-US"/>
        </w:rPr>
      </w:pPr>
      <w:r w:rsidRPr="0019241E">
        <w:rPr>
          <w:rFonts w:ascii="Arial" w:eastAsiaTheme="minorHAnsi" w:hAnsi="Arial" w:cs="Arial"/>
          <w:sz w:val="22"/>
          <w:szCs w:val="22"/>
          <w:lang w:val="es-MX" w:eastAsia="en-US"/>
        </w:rPr>
        <w:t xml:space="preserve">Tabla </w:t>
      </w:r>
      <w:r w:rsidR="0072636F" w:rsidRPr="0019241E">
        <w:rPr>
          <w:rFonts w:ascii="Arial" w:eastAsiaTheme="minorHAnsi" w:hAnsi="Arial" w:cs="Arial"/>
          <w:sz w:val="22"/>
          <w:szCs w:val="22"/>
          <w:lang w:val="es-MX"/>
        </w:rPr>
        <w:t>10</w:t>
      </w:r>
      <w:r w:rsidRPr="0019241E">
        <w:rPr>
          <w:rFonts w:ascii="Arial" w:eastAsiaTheme="minorHAnsi" w:hAnsi="Arial" w:cs="Arial"/>
          <w:sz w:val="22"/>
          <w:szCs w:val="22"/>
          <w:lang w:val="es-MX" w:eastAsia="en-US"/>
        </w:rPr>
        <w:t>: Bloque</w:t>
      </w:r>
      <w:r w:rsidRPr="007705E1">
        <w:rPr>
          <w:rFonts w:ascii="Arial" w:eastAsiaTheme="minorHAnsi" w:hAnsi="Arial" w:cs="Arial"/>
          <w:sz w:val="22"/>
          <w:szCs w:val="22"/>
          <w:lang w:val="es-MX" w:eastAsia="en-US"/>
        </w:rPr>
        <w:t xml:space="preserve"> disponible en la Banda </w:t>
      </w:r>
      <w:r>
        <w:rPr>
          <w:rFonts w:ascii="Arial" w:eastAsiaTheme="minorHAnsi" w:hAnsi="Arial" w:cs="Arial"/>
          <w:sz w:val="22"/>
          <w:szCs w:val="22"/>
          <w:lang w:val="es-MX" w:eastAsia="en-US"/>
        </w:rPr>
        <w:t>PCS</w:t>
      </w:r>
      <w:r w:rsidR="0033650A">
        <w:rPr>
          <w:rFonts w:ascii="Arial" w:eastAsiaTheme="minorHAnsi" w:hAnsi="Arial" w:cs="Arial"/>
          <w:sz w:val="22"/>
          <w:szCs w:val="22"/>
          <w:lang w:val="es-MX" w:eastAsia="en-US"/>
        </w:rPr>
        <w:t xml:space="preserve"> en la Licitación No. IFT-10</w:t>
      </w:r>
      <w:r w:rsidRPr="007705E1">
        <w:rPr>
          <w:rFonts w:ascii="Arial" w:eastAsiaTheme="minorHAnsi" w:hAnsi="Arial" w:cs="Arial"/>
          <w:sz w:val="22"/>
          <w:szCs w:val="22"/>
          <w:lang w:val="es-MX" w:eastAsia="en-US"/>
        </w:rPr>
        <w:t>.</w:t>
      </w:r>
    </w:p>
    <w:p w14:paraId="0B2B212D" w14:textId="77777777" w:rsidR="001865B5" w:rsidRPr="007705E1" w:rsidRDefault="001865B5" w:rsidP="008C1511">
      <w:pPr>
        <w:spacing w:after="0" w:line="276" w:lineRule="auto"/>
        <w:jc w:val="both"/>
        <w:rPr>
          <w:rFonts w:ascii="Arial" w:hAnsi="Arial" w:cs="Arial"/>
          <w:lang w:eastAsia="ja-JP"/>
        </w:rPr>
      </w:pPr>
    </w:p>
    <w:tbl>
      <w:tblPr>
        <w:tblStyle w:val="Tabladecuadrcula4-nfasis6"/>
        <w:tblW w:w="9366" w:type="dxa"/>
        <w:jc w:val="center"/>
        <w:tblLook w:val="04A0" w:firstRow="1" w:lastRow="0" w:firstColumn="1" w:lastColumn="0" w:noHBand="0" w:noVBand="1"/>
      </w:tblPr>
      <w:tblGrid>
        <w:gridCol w:w="1555"/>
        <w:gridCol w:w="1842"/>
        <w:gridCol w:w="2552"/>
        <w:gridCol w:w="3417"/>
      </w:tblGrid>
      <w:tr w:rsidR="001865B5" w:rsidRPr="00D64E9F" w14:paraId="6888DE91" w14:textId="77777777" w:rsidTr="00394953">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0A46BE8" w14:textId="77777777" w:rsidR="001865B5" w:rsidRPr="007705E1" w:rsidRDefault="001865B5" w:rsidP="008C1511">
            <w:pPr>
              <w:pStyle w:val="TableText"/>
              <w:spacing w:before="0" w:after="0" w:line="276" w:lineRule="auto"/>
              <w:jc w:val="center"/>
              <w:rPr>
                <w:rFonts w:ascii="Arial" w:eastAsiaTheme="minorHAnsi" w:hAnsi="Arial" w:cs="Arial"/>
                <w:szCs w:val="22"/>
                <w:lang w:val="es-MX" w:eastAsia="en-US"/>
              </w:rPr>
            </w:pPr>
            <w:r w:rsidRPr="007705E1">
              <w:rPr>
                <w:rFonts w:ascii="Arial" w:eastAsiaTheme="minorHAnsi" w:hAnsi="Arial" w:cs="Arial"/>
                <w:szCs w:val="22"/>
                <w:lang w:val="es-MX" w:eastAsia="en-US"/>
              </w:rPr>
              <w:t>Bloque</w:t>
            </w:r>
          </w:p>
        </w:tc>
        <w:tc>
          <w:tcPr>
            <w:tcW w:w="1842" w:type="dxa"/>
            <w:vAlign w:val="center"/>
          </w:tcPr>
          <w:p w14:paraId="0ECC4B5F" w14:textId="77777777" w:rsidR="001865B5" w:rsidRPr="007705E1" w:rsidRDefault="001865B5" w:rsidP="008C1511">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Tipo de Espectro</w:t>
            </w:r>
          </w:p>
        </w:tc>
        <w:tc>
          <w:tcPr>
            <w:tcW w:w="2552" w:type="dxa"/>
            <w:vAlign w:val="center"/>
          </w:tcPr>
          <w:p w14:paraId="4E7435CE" w14:textId="77777777" w:rsidR="001865B5" w:rsidRPr="007705E1" w:rsidRDefault="001865B5" w:rsidP="008C1511">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Tamaño del Bloque</w:t>
            </w:r>
          </w:p>
        </w:tc>
        <w:tc>
          <w:tcPr>
            <w:tcW w:w="3417" w:type="dxa"/>
            <w:vAlign w:val="center"/>
          </w:tcPr>
          <w:p w14:paraId="5B4105D0" w14:textId="77777777" w:rsidR="001865B5" w:rsidRPr="007705E1" w:rsidRDefault="001865B5" w:rsidP="008C1511">
            <w:pPr>
              <w:pStyle w:val="TableText"/>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Segmentos</w:t>
            </w:r>
          </w:p>
        </w:tc>
      </w:tr>
      <w:tr w:rsidR="001865B5" w:rsidRPr="00531217" w14:paraId="560A9329" w14:textId="77777777" w:rsidTr="00394953">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5CF50FE" w14:textId="77777777" w:rsidR="001865B5" w:rsidRPr="007705E1" w:rsidRDefault="001865B5" w:rsidP="006E0666">
            <w:pPr>
              <w:pStyle w:val="TableText"/>
              <w:spacing w:before="0" w:after="0" w:line="276" w:lineRule="auto"/>
              <w:jc w:val="center"/>
              <w:rPr>
                <w:rFonts w:ascii="Arial" w:eastAsiaTheme="minorHAnsi" w:hAnsi="Arial" w:cs="Arial"/>
                <w:szCs w:val="22"/>
                <w:lang w:val="es-MX" w:eastAsia="en-US"/>
              </w:rPr>
            </w:pPr>
            <w:r w:rsidRPr="007705E1">
              <w:rPr>
                <w:rFonts w:ascii="Arial" w:eastAsiaTheme="minorHAnsi" w:hAnsi="Arial" w:cs="Arial"/>
                <w:szCs w:val="22"/>
                <w:lang w:val="es-MX" w:eastAsia="en-US"/>
              </w:rPr>
              <w:t xml:space="preserve">Bloque </w:t>
            </w:r>
            <w:r>
              <w:rPr>
                <w:rFonts w:ascii="Arial" w:eastAsiaTheme="minorHAnsi" w:hAnsi="Arial" w:cs="Arial"/>
                <w:szCs w:val="22"/>
                <w:lang w:val="es-MX" w:eastAsia="en-US"/>
              </w:rPr>
              <w:t>D</w:t>
            </w:r>
            <w:r w:rsidRPr="007705E1">
              <w:rPr>
                <w:rFonts w:ascii="Arial" w:eastAsiaTheme="minorHAnsi" w:hAnsi="Arial" w:cs="Arial"/>
                <w:szCs w:val="22"/>
                <w:lang w:val="es-MX" w:eastAsia="en-US"/>
              </w:rPr>
              <w:t>1</w:t>
            </w:r>
          </w:p>
        </w:tc>
        <w:tc>
          <w:tcPr>
            <w:tcW w:w="1842" w:type="dxa"/>
            <w:vAlign w:val="center"/>
          </w:tcPr>
          <w:p w14:paraId="5D6304D3" w14:textId="77777777" w:rsidR="001865B5" w:rsidRPr="007705E1" w:rsidRDefault="001865B5" w:rsidP="006E0666">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Pareado</w:t>
            </w:r>
          </w:p>
        </w:tc>
        <w:tc>
          <w:tcPr>
            <w:tcW w:w="2552" w:type="dxa"/>
            <w:vAlign w:val="center"/>
          </w:tcPr>
          <w:p w14:paraId="3ABD09B7" w14:textId="77777777" w:rsidR="001865B5" w:rsidRPr="007705E1" w:rsidRDefault="001865B5" w:rsidP="007C0231">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2"/>
                <w:lang w:val="es-MX" w:eastAsia="en-US"/>
              </w:rPr>
            </w:pPr>
            <w:r w:rsidRPr="007705E1">
              <w:rPr>
                <w:rFonts w:ascii="Arial" w:eastAsiaTheme="minorHAnsi" w:hAnsi="Arial" w:cs="Arial"/>
                <w:szCs w:val="22"/>
                <w:lang w:val="es-MX" w:eastAsia="en-US"/>
              </w:rPr>
              <w:t>5 + 5 MHz</w:t>
            </w:r>
          </w:p>
        </w:tc>
        <w:tc>
          <w:tcPr>
            <w:tcW w:w="3417" w:type="dxa"/>
            <w:vAlign w:val="center"/>
          </w:tcPr>
          <w:p w14:paraId="012A7D03" w14:textId="77777777" w:rsidR="001865B5" w:rsidRPr="00447A56" w:rsidRDefault="001865B5" w:rsidP="007C0231">
            <w:pPr>
              <w:pStyle w:val="TableText"/>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s-MX" w:eastAsia="en-US"/>
              </w:rPr>
            </w:pPr>
            <w:r w:rsidRPr="00447A56">
              <w:rPr>
                <w:rFonts w:ascii="Arial" w:hAnsi="Arial" w:cs="Arial"/>
                <w:color w:val="000000" w:themeColor="text1"/>
              </w:rPr>
              <w:t>1910-1915 MHz / 1990-1995 MHz</w:t>
            </w:r>
          </w:p>
        </w:tc>
      </w:tr>
    </w:tbl>
    <w:p w14:paraId="6EBC7923" w14:textId="77777777" w:rsidR="001865B5" w:rsidRDefault="001865B5" w:rsidP="006E0666">
      <w:pPr>
        <w:spacing w:after="0" w:line="276" w:lineRule="auto"/>
        <w:jc w:val="both"/>
        <w:rPr>
          <w:rFonts w:ascii="Arial" w:hAnsi="Arial" w:cs="Arial"/>
          <w:color w:val="000000" w:themeColor="text1"/>
        </w:rPr>
      </w:pPr>
    </w:p>
    <w:p w14:paraId="4F8038F0" w14:textId="577A0A3A" w:rsidR="001865B5" w:rsidRDefault="001865B5" w:rsidP="006E0666">
      <w:pPr>
        <w:tabs>
          <w:tab w:val="left" w:pos="142"/>
        </w:tabs>
        <w:spacing w:after="0" w:line="276" w:lineRule="auto"/>
        <w:jc w:val="center"/>
        <w:rPr>
          <w:rFonts w:ascii="Arial" w:hAnsi="Arial" w:cs="Arial"/>
          <w:b/>
        </w:rPr>
      </w:pPr>
      <w:r w:rsidRPr="007705E1">
        <w:rPr>
          <w:rFonts w:ascii="Arial" w:hAnsi="Arial" w:cs="Arial"/>
          <w:b/>
        </w:rPr>
        <w:t xml:space="preserve">Figura </w:t>
      </w:r>
      <w:r w:rsidR="002200D3">
        <w:rPr>
          <w:rFonts w:ascii="Arial" w:hAnsi="Arial" w:cs="Arial"/>
          <w:b/>
        </w:rPr>
        <w:t>3</w:t>
      </w:r>
      <w:r w:rsidRPr="007705E1">
        <w:rPr>
          <w:rFonts w:ascii="Arial" w:hAnsi="Arial" w:cs="Arial"/>
          <w:b/>
        </w:rPr>
        <w:t xml:space="preserve">: Banda </w:t>
      </w:r>
      <w:r>
        <w:rPr>
          <w:rFonts w:ascii="Arial" w:hAnsi="Arial" w:cs="Arial"/>
          <w:b/>
        </w:rPr>
        <w:t>PCS</w:t>
      </w:r>
      <w:r w:rsidRPr="007705E1">
        <w:rPr>
          <w:rFonts w:ascii="Arial" w:hAnsi="Arial" w:cs="Arial"/>
          <w:b/>
        </w:rPr>
        <w:t xml:space="preserve"> en México – espectro disponible</w:t>
      </w:r>
      <w:r w:rsidR="003F344E">
        <w:rPr>
          <w:rFonts w:ascii="Arial" w:hAnsi="Arial" w:cs="Arial"/>
          <w:b/>
        </w:rPr>
        <w:t xml:space="preserve"> en la Licitación</w:t>
      </w:r>
      <w:r w:rsidRPr="007705E1">
        <w:rPr>
          <w:rFonts w:ascii="Arial" w:hAnsi="Arial" w:cs="Arial"/>
          <w:b/>
        </w:rPr>
        <w:t>.</w:t>
      </w:r>
    </w:p>
    <w:p w14:paraId="05152788" w14:textId="77777777" w:rsidR="001865B5" w:rsidRDefault="001865B5" w:rsidP="007C0231">
      <w:pPr>
        <w:tabs>
          <w:tab w:val="left" w:pos="142"/>
        </w:tabs>
        <w:spacing w:after="0" w:line="276" w:lineRule="auto"/>
        <w:jc w:val="center"/>
        <w:rPr>
          <w:rFonts w:ascii="Arial" w:hAnsi="Arial" w:cs="Arial"/>
          <w:b/>
        </w:rPr>
      </w:pPr>
    </w:p>
    <w:p w14:paraId="179A45CE" w14:textId="77777777" w:rsidR="001865B5" w:rsidRPr="00E307C1" w:rsidRDefault="001865B5" w:rsidP="007C0231">
      <w:pPr>
        <w:tabs>
          <w:tab w:val="left" w:pos="142"/>
        </w:tabs>
        <w:spacing w:after="0" w:line="276" w:lineRule="auto"/>
        <w:jc w:val="center"/>
        <w:rPr>
          <w:rFonts w:ascii="Arial" w:hAnsi="Arial" w:cs="Arial"/>
          <w:b/>
        </w:rPr>
      </w:pPr>
      <w:r w:rsidRPr="00E307C1">
        <w:rPr>
          <w:noProof/>
          <w:lang w:eastAsia="es-MX"/>
        </w:rPr>
        <w:drawing>
          <wp:inline distT="0" distB="0" distL="0" distR="0" wp14:anchorId="302485DF" wp14:editId="04308B97">
            <wp:extent cx="5971540" cy="29540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2954020"/>
                    </a:xfrm>
                    <a:prstGeom prst="rect">
                      <a:avLst/>
                    </a:prstGeom>
                    <a:noFill/>
                    <a:ln>
                      <a:noFill/>
                    </a:ln>
                  </pic:spPr>
                </pic:pic>
              </a:graphicData>
            </a:graphic>
          </wp:inline>
        </w:drawing>
      </w:r>
    </w:p>
    <w:p w14:paraId="21E1BEC5" w14:textId="534CFB77" w:rsidR="00BC4002" w:rsidRPr="00385C9B" w:rsidRDefault="00BC4002" w:rsidP="007C0231">
      <w:pPr>
        <w:spacing w:after="0" w:line="276" w:lineRule="auto"/>
        <w:jc w:val="both"/>
        <w:rPr>
          <w:rFonts w:ascii="Arial" w:hAnsi="Arial" w:cs="Arial"/>
        </w:rPr>
      </w:pPr>
    </w:p>
    <w:p w14:paraId="662F33AC" w14:textId="77777777" w:rsidR="003B2520" w:rsidRPr="00D07482" w:rsidRDefault="003B2520" w:rsidP="007C0231">
      <w:pPr>
        <w:tabs>
          <w:tab w:val="left" w:pos="142"/>
        </w:tabs>
        <w:spacing w:after="0" w:line="276" w:lineRule="auto"/>
        <w:jc w:val="both"/>
        <w:rPr>
          <w:rFonts w:ascii="Arial" w:hAnsi="Arial" w:cs="Arial"/>
        </w:rPr>
      </w:pPr>
    </w:p>
    <w:p w14:paraId="4A3D1445" w14:textId="500FCBE9" w:rsidR="00C02608" w:rsidRDefault="00C02608" w:rsidP="007C0231">
      <w:pPr>
        <w:tabs>
          <w:tab w:val="left" w:pos="142"/>
        </w:tabs>
        <w:spacing w:after="0" w:line="276" w:lineRule="auto"/>
        <w:jc w:val="both"/>
        <w:rPr>
          <w:rFonts w:ascii="Arial" w:hAnsi="Arial" w:cs="Arial"/>
        </w:rPr>
      </w:pPr>
    </w:p>
    <w:p w14:paraId="090E825D" w14:textId="6FD053F0" w:rsidR="009432DD" w:rsidRDefault="009432DD" w:rsidP="008C1511">
      <w:pPr>
        <w:tabs>
          <w:tab w:val="left" w:pos="142"/>
        </w:tabs>
        <w:spacing w:after="0" w:line="276" w:lineRule="auto"/>
        <w:jc w:val="both"/>
        <w:rPr>
          <w:rFonts w:ascii="Arial" w:hAnsi="Arial" w:cs="Arial"/>
        </w:rPr>
      </w:pPr>
    </w:p>
    <w:p w14:paraId="2631176C" w14:textId="3AAE8845" w:rsidR="00C02608" w:rsidRPr="00F072FB" w:rsidRDefault="00C02608" w:rsidP="008C1511">
      <w:pPr>
        <w:tabs>
          <w:tab w:val="left" w:pos="142"/>
        </w:tabs>
        <w:spacing w:after="0" w:line="276" w:lineRule="auto"/>
        <w:jc w:val="both"/>
        <w:rPr>
          <w:rFonts w:ascii="Arial" w:hAnsi="Arial" w:cs="Arial"/>
        </w:rPr>
      </w:pPr>
    </w:p>
    <w:sectPr w:rsidR="00C02608" w:rsidRPr="00F072FB" w:rsidSect="00F80A49">
      <w:footerReference w:type="default" r:id="rId14"/>
      <w:type w:val="continuous"/>
      <w:pgSz w:w="12240" w:h="15840" w:code="1"/>
      <w:pgMar w:top="1985"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3E592B" w16cid:durableId="22496D82"/>
  <w16cid:commentId w16cid:paraId="7F827B1E" w16cid:durableId="22497532"/>
  <w16cid:commentId w16cid:paraId="3AF77C36" w16cid:durableId="22496D7F"/>
  <w16cid:commentId w16cid:paraId="436505EC" w16cid:durableId="22496D80"/>
  <w16cid:commentId w16cid:paraId="71131ED0" w16cid:durableId="22496D81"/>
  <w16cid:commentId w16cid:paraId="3A0CD303" w16cid:durableId="224983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50FED" w14:textId="77777777" w:rsidR="003C7339" w:rsidRDefault="003C7339" w:rsidP="00B658E2">
      <w:pPr>
        <w:spacing w:after="0" w:line="240" w:lineRule="auto"/>
      </w:pPr>
      <w:r>
        <w:separator/>
      </w:r>
    </w:p>
  </w:endnote>
  <w:endnote w:type="continuationSeparator" w:id="0">
    <w:p w14:paraId="47AB4B4C" w14:textId="77777777" w:rsidR="003C7339" w:rsidRDefault="003C7339" w:rsidP="00B658E2">
      <w:pPr>
        <w:spacing w:after="0" w:line="240" w:lineRule="auto"/>
      </w:pPr>
      <w:r>
        <w:continuationSeparator/>
      </w:r>
    </w:p>
  </w:endnote>
  <w:endnote w:type="continuationNotice" w:id="1">
    <w:p w14:paraId="3C2AA136" w14:textId="77777777" w:rsidR="003C7339" w:rsidRDefault="003C7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szCs w:val="18"/>
      </w:rPr>
      <w:id w:val="1418210959"/>
      <w:docPartObj>
        <w:docPartGallery w:val="Page Numbers (Bottom of Page)"/>
        <w:docPartUnique/>
      </w:docPartObj>
    </w:sdtPr>
    <w:sdtEndPr/>
    <w:sdtContent>
      <w:sdt>
        <w:sdtPr>
          <w:rPr>
            <w:rFonts w:ascii="ITC Avant Garde" w:hAnsi="ITC Avant Garde"/>
            <w:sz w:val="18"/>
            <w:szCs w:val="18"/>
          </w:rPr>
          <w:id w:val="-1769616900"/>
          <w:docPartObj>
            <w:docPartGallery w:val="Page Numbers (Top of Page)"/>
            <w:docPartUnique/>
          </w:docPartObj>
        </w:sdtPr>
        <w:sdtEndPr/>
        <w:sdtContent>
          <w:p w14:paraId="29814D03" w14:textId="6EB85B10" w:rsidR="009C77D7" w:rsidRPr="00DD0C78" w:rsidRDefault="009C77D7">
            <w:pPr>
              <w:pStyle w:val="Piedepgina"/>
              <w:jc w:val="right"/>
              <w:rPr>
                <w:rFonts w:ascii="ITC Avant Garde" w:hAnsi="ITC Avant Garde"/>
                <w:sz w:val="18"/>
                <w:szCs w:val="18"/>
              </w:rPr>
            </w:pPr>
            <w:r w:rsidRPr="001752BD">
              <w:rPr>
                <w:rFonts w:ascii="Arial" w:hAnsi="Arial" w:cs="Arial"/>
                <w:sz w:val="18"/>
                <w:szCs w:val="18"/>
                <w:lang w:val="es-ES"/>
              </w:rPr>
              <w:t xml:space="preserve">Página </w:t>
            </w:r>
            <w:r w:rsidRPr="001752BD">
              <w:rPr>
                <w:rFonts w:ascii="Arial" w:hAnsi="Arial" w:cs="Arial"/>
                <w:b/>
                <w:bCs/>
                <w:sz w:val="18"/>
                <w:szCs w:val="18"/>
              </w:rPr>
              <w:fldChar w:fldCharType="begin"/>
            </w:r>
            <w:r w:rsidRPr="001752BD">
              <w:rPr>
                <w:rFonts w:ascii="Arial" w:hAnsi="Arial" w:cs="Arial"/>
                <w:b/>
                <w:bCs/>
                <w:sz w:val="18"/>
                <w:szCs w:val="18"/>
              </w:rPr>
              <w:instrText>PAGE</w:instrText>
            </w:r>
            <w:r w:rsidRPr="001752BD">
              <w:rPr>
                <w:rFonts w:ascii="Arial" w:hAnsi="Arial" w:cs="Arial"/>
                <w:b/>
                <w:bCs/>
                <w:sz w:val="18"/>
                <w:szCs w:val="18"/>
              </w:rPr>
              <w:fldChar w:fldCharType="separate"/>
            </w:r>
            <w:r w:rsidR="00A80651">
              <w:rPr>
                <w:rFonts w:ascii="Arial" w:hAnsi="Arial" w:cs="Arial"/>
                <w:b/>
                <w:bCs/>
                <w:noProof/>
                <w:sz w:val="18"/>
                <w:szCs w:val="18"/>
              </w:rPr>
              <w:t>31</w:t>
            </w:r>
            <w:r w:rsidRPr="001752BD">
              <w:rPr>
                <w:rFonts w:ascii="Arial" w:hAnsi="Arial" w:cs="Arial"/>
                <w:b/>
                <w:bCs/>
                <w:sz w:val="18"/>
                <w:szCs w:val="18"/>
              </w:rPr>
              <w:fldChar w:fldCharType="end"/>
            </w:r>
            <w:r w:rsidRPr="001752BD">
              <w:rPr>
                <w:rFonts w:ascii="Arial" w:hAnsi="Arial" w:cs="Arial"/>
                <w:sz w:val="18"/>
                <w:szCs w:val="18"/>
                <w:lang w:val="es-ES"/>
              </w:rPr>
              <w:t xml:space="preserve"> de </w:t>
            </w:r>
            <w:r w:rsidRPr="001752BD">
              <w:rPr>
                <w:rFonts w:ascii="Arial" w:hAnsi="Arial" w:cs="Arial"/>
                <w:b/>
                <w:bCs/>
                <w:sz w:val="18"/>
                <w:szCs w:val="18"/>
              </w:rPr>
              <w:fldChar w:fldCharType="begin"/>
            </w:r>
            <w:r w:rsidRPr="00DD0C78">
              <w:rPr>
                <w:rFonts w:ascii="ITC Avant Garde" w:hAnsi="ITC Avant Garde"/>
                <w:b/>
                <w:sz w:val="18"/>
                <w:szCs w:val="18"/>
              </w:rPr>
              <w:instrText>NUMPAGES</w:instrText>
            </w:r>
            <w:r w:rsidRPr="001752BD">
              <w:rPr>
                <w:rFonts w:ascii="Arial" w:hAnsi="Arial" w:cs="Arial"/>
                <w:b/>
                <w:bCs/>
                <w:sz w:val="18"/>
                <w:szCs w:val="18"/>
              </w:rPr>
              <w:fldChar w:fldCharType="separate"/>
            </w:r>
            <w:r w:rsidR="00A80651">
              <w:rPr>
                <w:rFonts w:ascii="ITC Avant Garde" w:hAnsi="ITC Avant Garde"/>
                <w:b/>
                <w:noProof/>
                <w:sz w:val="18"/>
                <w:szCs w:val="18"/>
              </w:rPr>
              <w:t>31</w:t>
            </w:r>
            <w:r w:rsidRPr="001752BD">
              <w:rPr>
                <w:rFonts w:ascii="Arial" w:hAnsi="Arial" w:cs="Arial"/>
                <w:b/>
                <w:bCs/>
                <w:sz w:val="18"/>
                <w:szCs w:val="18"/>
              </w:rPr>
              <w:fldChar w:fldCharType="end"/>
            </w:r>
          </w:p>
        </w:sdtContent>
      </w:sdt>
    </w:sdtContent>
  </w:sdt>
  <w:p w14:paraId="7671D05F" w14:textId="77777777" w:rsidR="009C77D7" w:rsidRPr="00EC0DB5" w:rsidRDefault="009C77D7">
    <w:pPr>
      <w:pStyle w:val="Piedepgina"/>
      <w:rPr>
        <w:rFonts w:ascii="ITC Avant Garde" w:hAnsi="ITC Avant Gar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F3D8B" w14:textId="77777777" w:rsidR="003C7339" w:rsidRDefault="003C7339" w:rsidP="00B658E2">
      <w:pPr>
        <w:spacing w:after="0" w:line="240" w:lineRule="auto"/>
      </w:pPr>
      <w:r>
        <w:separator/>
      </w:r>
    </w:p>
  </w:footnote>
  <w:footnote w:type="continuationSeparator" w:id="0">
    <w:p w14:paraId="03AE8219" w14:textId="77777777" w:rsidR="003C7339" w:rsidRDefault="003C7339" w:rsidP="00B658E2">
      <w:pPr>
        <w:spacing w:after="0" w:line="240" w:lineRule="auto"/>
      </w:pPr>
      <w:r>
        <w:continuationSeparator/>
      </w:r>
    </w:p>
  </w:footnote>
  <w:footnote w:type="continuationNotice" w:id="1">
    <w:p w14:paraId="171D119C" w14:textId="77777777" w:rsidR="003C7339" w:rsidRDefault="003C7339">
      <w:pPr>
        <w:spacing w:after="0" w:line="240" w:lineRule="auto"/>
      </w:pPr>
    </w:p>
  </w:footnote>
  <w:footnote w:id="2">
    <w:p w14:paraId="72AFE98B" w14:textId="1BA89CF7" w:rsidR="009C77D7" w:rsidRPr="00227244" w:rsidRDefault="009C77D7" w:rsidP="0005419D">
      <w:pPr>
        <w:pStyle w:val="Textonotapie"/>
        <w:jc w:val="both"/>
        <w:rPr>
          <w:rFonts w:ascii="Arial" w:hAnsi="Arial" w:cs="Arial"/>
          <w:sz w:val="14"/>
          <w:szCs w:val="18"/>
        </w:rPr>
      </w:pPr>
      <w:r w:rsidRPr="00227244">
        <w:rPr>
          <w:rStyle w:val="Refdenotaalpie"/>
          <w:rFonts w:ascii="Arial" w:hAnsi="Arial" w:cs="Arial"/>
          <w:sz w:val="14"/>
          <w:szCs w:val="18"/>
        </w:rPr>
        <w:footnoteRef/>
      </w:r>
      <w:r w:rsidRPr="00227244">
        <w:rPr>
          <w:rFonts w:ascii="Arial" w:hAnsi="Arial" w:cs="Arial"/>
          <w:sz w:val="14"/>
          <w:szCs w:val="18"/>
        </w:rPr>
        <w:t xml:space="preserve"> Las porciones de espectro radioeléctrico disponibles en cada municipio se encuentran especificadas en el Apéndice H de las Bases.</w:t>
      </w:r>
    </w:p>
  </w:footnote>
  <w:footnote w:id="3">
    <w:p w14:paraId="3E0E42A9" w14:textId="2E9A6A8D" w:rsidR="009C77D7" w:rsidRDefault="009C77D7" w:rsidP="0005419D">
      <w:pPr>
        <w:pStyle w:val="Textonotapie"/>
        <w:jc w:val="both"/>
      </w:pPr>
      <w:r w:rsidRPr="00227244">
        <w:rPr>
          <w:rStyle w:val="Refdenotaalpie"/>
          <w:rFonts w:ascii="Arial" w:hAnsi="Arial" w:cs="Arial"/>
          <w:sz w:val="14"/>
          <w:szCs w:val="18"/>
        </w:rPr>
        <w:footnoteRef/>
      </w:r>
      <w:r w:rsidRPr="00227244">
        <w:rPr>
          <w:rFonts w:ascii="Arial" w:hAnsi="Arial" w:cs="Arial"/>
          <w:sz w:val="14"/>
          <w:szCs w:val="18"/>
        </w:rPr>
        <w:t xml:space="preserve"> Las porciones de espectro radioeléctrico disponibles en cada municipio se encuentran especificadas en el Apéndice H de las Bases.</w:t>
      </w:r>
    </w:p>
  </w:footnote>
  <w:footnote w:id="4">
    <w:p w14:paraId="6B7B0F93" w14:textId="624BD59F" w:rsidR="009C77D7" w:rsidRPr="00B44834" w:rsidRDefault="009C77D7" w:rsidP="00B44834">
      <w:pPr>
        <w:pStyle w:val="Textonotapie"/>
        <w:jc w:val="both"/>
        <w:rPr>
          <w:rFonts w:ascii="Arial" w:hAnsi="Arial" w:cs="Arial"/>
          <w:sz w:val="16"/>
          <w:szCs w:val="16"/>
        </w:rPr>
      </w:pPr>
      <w:r w:rsidRPr="00B44834">
        <w:rPr>
          <w:rStyle w:val="Refdenotaalpie"/>
          <w:rFonts w:ascii="Arial" w:hAnsi="Arial" w:cs="Arial"/>
          <w:sz w:val="16"/>
          <w:szCs w:val="16"/>
        </w:rPr>
        <w:footnoteRef/>
      </w:r>
      <w:r w:rsidRPr="00B44834">
        <w:rPr>
          <w:rFonts w:ascii="Arial" w:hAnsi="Arial" w:cs="Arial"/>
          <w:sz w:val="16"/>
          <w:szCs w:val="16"/>
        </w:rPr>
        <w:t xml:space="preserve"> Esta opción atiende a la forma en la que el SEPRO desp</w:t>
      </w:r>
      <w:r>
        <w:rPr>
          <w:rFonts w:ascii="Arial" w:hAnsi="Arial" w:cs="Arial"/>
          <w:sz w:val="16"/>
          <w:szCs w:val="16"/>
        </w:rPr>
        <w:t>l</w:t>
      </w:r>
      <w:r w:rsidRPr="00B44834">
        <w:rPr>
          <w:rFonts w:ascii="Arial" w:hAnsi="Arial" w:cs="Arial"/>
          <w:sz w:val="16"/>
          <w:szCs w:val="16"/>
        </w:rPr>
        <w:t>iega las opciones. En este sentido, si una OVMA de un Participante no fue superara ni retirada</w:t>
      </w:r>
      <w:r>
        <w:rPr>
          <w:rFonts w:ascii="Arial" w:hAnsi="Arial" w:cs="Arial"/>
          <w:sz w:val="16"/>
          <w:szCs w:val="16"/>
        </w:rPr>
        <w:t xml:space="preserve"> en una Ronda determinada</w:t>
      </w:r>
      <w:r w:rsidRPr="00B44834">
        <w:rPr>
          <w:rFonts w:ascii="Arial" w:hAnsi="Arial" w:cs="Arial"/>
          <w:sz w:val="16"/>
          <w:szCs w:val="16"/>
        </w:rPr>
        <w:t xml:space="preserve">, automáticamente </w:t>
      </w:r>
      <w:r>
        <w:rPr>
          <w:rFonts w:ascii="Arial" w:hAnsi="Arial" w:cs="Arial"/>
          <w:sz w:val="16"/>
          <w:szCs w:val="16"/>
        </w:rPr>
        <w:t>será</w:t>
      </w:r>
      <w:r w:rsidRPr="00B44834">
        <w:rPr>
          <w:rFonts w:ascii="Arial" w:hAnsi="Arial" w:cs="Arial"/>
          <w:sz w:val="16"/>
          <w:szCs w:val="16"/>
        </w:rPr>
        <w:t xml:space="preserve"> </w:t>
      </w:r>
      <w:r>
        <w:rPr>
          <w:rFonts w:ascii="Arial" w:hAnsi="Arial" w:cs="Arial"/>
          <w:sz w:val="16"/>
          <w:szCs w:val="16"/>
        </w:rPr>
        <w:t>la</w:t>
      </w:r>
      <w:r w:rsidRPr="00B44834">
        <w:rPr>
          <w:rFonts w:ascii="Arial" w:hAnsi="Arial" w:cs="Arial"/>
          <w:sz w:val="16"/>
          <w:szCs w:val="16"/>
        </w:rPr>
        <w:t xml:space="preserve"> OVMA para la Ronda </w:t>
      </w:r>
      <w:r>
        <w:rPr>
          <w:rFonts w:ascii="Arial" w:hAnsi="Arial" w:cs="Arial"/>
          <w:sz w:val="16"/>
          <w:szCs w:val="16"/>
        </w:rPr>
        <w:t xml:space="preserve">inmediata </w:t>
      </w:r>
      <w:r w:rsidRPr="00B44834">
        <w:rPr>
          <w:rFonts w:ascii="Arial" w:hAnsi="Arial" w:cs="Arial"/>
          <w:sz w:val="16"/>
          <w:szCs w:val="16"/>
        </w:rPr>
        <w:t>siguiente, sin necesidad de realizar acción alguna en el SEPRO.</w:t>
      </w:r>
    </w:p>
  </w:footnote>
  <w:footnote w:id="5">
    <w:p w14:paraId="714B959C" w14:textId="0A782A0B" w:rsidR="009C77D7" w:rsidRPr="00E57D30" w:rsidRDefault="009C77D7" w:rsidP="00E57D30">
      <w:pPr>
        <w:pStyle w:val="Textonotapie"/>
        <w:jc w:val="both"/>
        <w:rPr>
          <w:rFonts w:ascii="Arial" w:hAnsi="Arial" w:cs="Arial"/>
        </w:rPr>
      </w:pPr>
      <w:r w:rsidRPr="00E57D30">
        <w:rPr>
          <w:rStyle w:val="Refdenotaalpie"/>
          <w:rFonts w:ascii="Arial" w:hAnsi="Arial" w:cs="Arial"/>
        </w:rPr>
        <w:footnoteRef/>
      </w:r>
      <w:r w:rsidRPr="00E57D30">
        <w:rPr>
          <w:rFonts w:ascii="Arial" w:hAnsi="Arial" w:cs="Arial"/>
        </w:rPr>
        <w:t xml:space="preserve"> </w:t>
      </w:r>
      <w:r w:rsidRPr="00E57D30">
        <w:rPr>
          <w:rFonts w:ascii="Arial" w:hAnsi="Arial" w:cs="Arial"/>
          <w:sz w:val="16"/>
          <w:szCs w:val="16"/>
        </w:rPr>
        <w:t>El desempate aleatorio será realizado por el SEPRO utilizando un algoritmo de generación aleatoria de seis (6) dígitos después del punto decimal, dando como resultado un número entre 0 y 1. El número con mayor valor será el seleccionado como la OVMA de esa Ronda.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BADACE"/>
    <w:lvl w:ilvl="0">
      <w:start w:val="1"/>
      <w:numFmt w:val="decimal"/>
      <w:pStyle w:val="Listaconnmeros5"/>
      <w:lvlText w:val="%1."/>
      <w:lvlJc w:val="left"/>
      <w:pPr>
        <w:tabs>
          <w:tab w:val="num" w:pos="1800"/>
        </w:tabs>
        <w:ind w:left="1800" w:hanging="360"/>
      </w:pPr>
    </w:lvl>
  </w:abstractNum>
  <w:abstractNum w:abstractNumId="1" w15:restartNumberingAfterBreak="0">
    <w:nsid w:val="FFFFFF80"/>
    <w:multiLevelType w:val="singleLevel"/>
    <w:tmpl w:val="C0725FC4"/>
    <w:lvl w:ilvl="0">
      <w:start w:val="1"/>
      <w:numFmt w:val="bullet"/>
      <w:pStyle w:val="Listaconvietas5"/>
      <w:lvlText w:val=""/>
      <w:lvlJc w:val="left"/>
      <w:pPr>
        <w:tabs>
          <w:tab w:val="num" w:pos="1800"/>
        </w:tabs>
        <w:ind w:left="1800" w:hanging="360"/>
      </w:pPr>
      <w:rPr>
        <w:rFonts w:ascii="Symbol" w:hAnsi="Symbol" w:hint="default"/>
      </w:rPr>
    </w:lvl>
  </w:abstractNum>
  <w:abstractNum w:abstractNumId="2" w15:restartNumberingAfterBreak="0">
    <w:nsid w:val="00B43089"/>
    <w:multiLevelType w:val="hybridMultilevel"/>
    <w:tmpl w:val="0A7EE504"/>
    <w:lvl w:ilvl="0" w:tplc="4DF2C39E">
      <w:start w:val="1"/>
      <w:numFmt w:val="decimal"/>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944B63"/>
    <w:multiLevelType w:val="hybridMultilevel"/>
    <w:tmpl w:val="AD60B288"/>
    <w:lvl w:ilvl="0" w:tplc="080A0019">
      <w:start w:val="1"/>
      <w:numFmt w:val="lowerLetter"/>
      <w:lvlText w:val="%1."/>
      <w:lvlJc w:val="left"/>
      <w:pPr>
        <w:ind w:left="1074" w:hanging="360"/>
      </w:p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4" w15:restartNumberingAfterBreak="0">
    <w:nsid w:val="062A1668"/>
    <w:multiLevelType w:val="hybridMultilevel"/>
    <w:tmpl w:val="84B4754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0453F4"/>
    <w:multiLevelType w:val="hybridMultilevel"/>
    <w:tmpl w:val="C7102840"/>
    <w:lvl w:ilvl="0" w:tplc="1038A36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aconnmeros"/>
      <w:lvlText w:val="%6."/>
      <w:lvlJc w:val="left"/>
      <w:pPr>
        <w:tabs>
          <w:tab w:val="num" w:pos="360"/>
        </w:tabs>
        <w:ind w:left="360" w:hanging="360"/>
      </w:pPr>
    </w:lvl>
    <w:lvl w:ilvl="6">
      <w:start w:val="1"/>
      <w:numFmt w:val="upperLetter"/>
      <w:pStyle w:val="Listaconnmeros2"/>
      <w:lvlText w:val="%7."/>
      <w:lvlJc w:val="left"/>
      <w:pPr>
        <w:tabs>
          <w:tab w:val="num" w:pos="720"/>
        </w:tabs>
        <w:ind w:left="720" w:hanging="360"/>
      </w:pPr>
    </w:lvl>
    <w:lvl w:ilvl="7">
      <w:start w:val="1"/>
      <w:numFmt w:val="lowerRoman"/>
      <w:pStyle w:val="Listaconnmeros3"/>
      <w:lvlText w:val="%8."/>
      <w:lvlJc w:val="left"/>
      <w:pPr>
        <w:tabs>
          <w:tab w:val="num" w:pos="1080"/>
        </w:tabs>
        <w:ind w:left="1080" w:hanging="360"/>
      </w:pPr>
    </w:lvl>
    <w:lvl w:ilvl="8">
      <w:start w:val="1"/>
      <w:numFmt w:val="lowerLetter"/>
      <w:pStyle w:val="Listaconnmeros4"/>
      <w:lvlText w:val="%9."/>
      <w:lvlJc w:val="left"/>
      <w:pPr>
        <w:tabs>
          <w:tab w:val="num" w:pos="1440"/>
        </w:tabs>
        <w:ind w:left="1440" w:hanging="360"/>
      </w:pPr>
    </w:lvl>
  </w:abstractNum>
  <w:abstractNum w:abstractNumId="7" w15:restartNumberingAfterBreak="0">
    <w:nsid w:val="0E724E11"/>
    <w:multiLevelType w:val="multilevel"/>
    <w:tmpl w:val="E6AE66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aconvietas"/>
      <w:lvlText w:val="§"/>
      <w:lvlJc w:val="left"/>
      <w:pPr>
        <w:tabs>
          <w:tab w:val="num" w:pos="360"/>
        </w:tabs>
        <w:ind w:left="360" w:hanging="360"/>
      </w:pPr>
      <w:rPr>
        <w:rFonts w:ascii="Wingdings" w:hAnsi="Wingdings" w:cs="Arial" w:hint="default"/>
      </w:rPr>
    </w:lvl>
    <w:lvl w:ilvl="5">
      <w:start w:val="1"/>
      <w:numFmt w:val="lowerRoman"/>
      <w:pStyle w:val="Listaconvietas2"/>
      <w:lvlText w:val="−"/>
      <w:lvlJc w:val="left"/>
      <w:pPr>
        <w:tabs>
          <w:tab w:val="num" w:pos="720"/>
        </w:tabs>
        <w:ind w:left="720" w:hanging="360"/>
      </w:pPr>
      <w:rPr>
        <w:rFonts w:ascii="Arial" w:hAnsi="Arial" w:cs="Arial"/>
      </w:rPr>
    </w:lvl>
    <w:lvl w:ilvl="6">
      <w:start w:val="1"/>
      <w:numFmt w:val="decimal"/>
      <w:pStyle w:val="Listaconvietas3"/>
      <w:lvlText w:val="−"/>
      <w:lvlJc w:val="left"/>
      <w:pPr>
        <w:tabs>
          <w:tab w:val="num" w:pos="1080"/>
        </w:tabs>
        <w:ind w:left="1080" w:hanging="360"/>
      </w:pPr>
      <w:rPr>
        <w:rFonts w:ascii="Arial" w:hAnsi="Arial" w:cs="Arial"/>
      </w:rPr>
    </w:lvl>
    <w:lvl w:ilvl="7">
      <w:start w:val="1"/>
      <w:numFmt w:val="lowerLetter"/>
      <w:pStyle w:val="Listaconvietas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8" w15:restartNumberingAfterBreak="0">
    <w:nsid w:val="105E26E0"/>
    <w:multiLevelType w:val="multilevel"/>
    <w:tmpl w:val="3350EB2E"/>
    <w:lvl w:ilvl="0">
      <w:start w:val="1"/>
      <w:numFmt w:val="lowerRoman"/>
      <w:lvlText w:val="%1)"/>
      <w:lvlJc w:val="right"/>
      <w:pPr>
        <w:ind w:left="716" w:hanging="432"/>
      </w:pPr>
      <w:rPr>
        <w:rFonts w:ascii="ITC Avant Garde" w:eastAsiaTheme="minorHAnsi" w:hAnsi="ITC Avant Garde" w:cstheme="minorBidi"/>
        <w:sz w:val="22"/>
        <w:szCs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FA515A"/>
    <w:multiLevelType w:val="hybridMultilevel"/>
    <w:tmpl w:val="25D0FB74"/>
    <w:lvl w:ilvl="0" w:tplc="5CC20744">
      <w:start w:val="1"/>
      <w:numFmt w:val="upperRoman"/>
      <w:lvlText w:val="%1."/>
      <w:lvlJc w:val="righ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0D308A"/>
    <w:multiLevelType w:val="hybridMultilevel"/>
    <w:tmpl w:val="A43C2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2" w15:restartNumberingAfterBreak="0">
    <w:nsid w:val="1D341619"/>
    <w:multiLevelType w:val="hybridMultilevel"/>
    <w:tmpl w:val="BFDE42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445ADE"/>
    <w:multiLevelType w:val="hybridMultilevel"/>
    <w:tmpl w:val="EF368A88"/>
    <w:lvl w:ilvl="0" w:tplc="3614F79E">
      <w:start w:val="1"/>
      <w:numFmt w:val="upperRoman"/>
      <w:lvlText w:val="%1."/>
      <w:lvlJc w:val="right"/>
      <w:pPr>
        <w:ind w:left="2204"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16" w15:restartNumberingAfterBreak="0">
    <w:nsid w:val="2A071749"/>
    <w:multiLevelType w:val="hybridMultilevel"/>
    <w:tmpl w:val="1D9089FE"/>
    <w:lvl w:ilvl="0" w:tplc="1B68B9B4">
      <w:start w:val="5"/>
      <w:numFmt w:val="bullet"/>
      <w:lvlText w:val="-"/>
      <w:lvlJc w:val="left"/>
      <w:pPr>
        <w:ind w:left="1440" w:hanging="360"/>
      </w:pPr>
      <w:rPr>
        <w:rFonts w:ascii="ITC Avant Garde" w:eastAsia="Times New Roman"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241148B"/>
    <w:multiLevelType w:val="multilevel"/>
    <w:tmpl w:val="96C8FC1C"/>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175257"/>
    <w:multiLevelType w:val="hybridMultilevel"/>
    <w:tmpl w:val="314C9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23F3D"/>
    <w:multiLevelType w:val="multilevel"/>
    <w:tmpl w:val="7A8273DC"/>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4954B9"/>
    <w:multiLevelType w:val="hybridMultilevel"/>
    <w:tmpl w:val="E54AD2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5314AC"/>
    <w:multiLevelType w:val="multilevel"/>
    <w:tmpl w:val="44DE59E0"/>
    <w:lvl w:ilvl="0">
      <w:start w:val="2"/>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F875994"/>
    <w:multiLevelType w:val="hybridMultilevel"/>
    <w:tmpl w:val="B38810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3902B1"/>
    <w:multiLevelType w:val="multilevel"/>
    <w:tmpl w:val="23467C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w:hAnsi="Arial" w:cs="Arial" w:hint="default"/>
        <w:b/>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4A47DCC"/>
    <w:multiLevelType w:val="hybridMultilevel"/>
    <w:tmpl w:val="972AD2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C129F8"/>
    <w:multiLevelType w:val="multilevel"/>
    <w:tmpl w:val="CAE2F45E"/>
    <w:name w:val="HeadingsList"/>
    <w:styleLink w:val="HeadingsList"/>
    <w:lvl w:ilvl="0">
      <w:start w:val="1"/>
      <w:numFmt w:val="decimal"/>
      <w:lvlRestart w:val="0"/>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b w:val="0"/>
        <w:bCs w:val="0"/>
        <w:i w:val="0"/>
        <w:iCs/>
        <w:sz w:val="24"/>
        <w:szCs w:val="24"/>
      </w:rPr>
    </w:lvl>
    <w:lvl w:ilvl="6">
      <w:start w:val="1"/>
      <w:numFmt w:val="decimal"/>
      <w:lvlText w:val="%1.%2.%3.%4.%5.%6.%7."/>
      <w:lvlJc w:val="left"/>
      <w:pPr>
        <w:ind w:left="1296" w:hanging="1296"/>
      </w:pPr>
      <w:rPr>
        <w:rFonts w:hint="default"/>
        <w:b w:val="0"/>
        <w:bCs w:val="0"/>
        <w:i w:val="0"/>
        <w:iCs/>
        <w:sz w:val="24"/>
        <w:szCs w:val="24"/>
      </w:rPr>
    </w:lvl>
    <w:lvl w:ilvl="7">
      <w:start w:val="1"/>
      <w:numFmt w:val="decimal"/>
      <w:lvlText w:val="%1.%2.%3.%4.%5.%6.%7.%8."/>
      <w:lvlJc w:val="left"/>
      <w:pPr>
        <w:ind w:left="1296" w:hanging="1296"/>
      </w:pPr>
      <w:rPr>
        <w:rFonts w:hint="default"/>
        <w:b w:val="0"/>
        <w:bCs w:val="0"/>
        <w:i w:val="0"/>
        <w:iCs w:val="0"/>
        <w:sz w:val="20"/>
        <w:szCs w:val="24"/>
      </w:rPr>
    </w:lvl>
    <w:lvl w:ilvl="8">
      <w:start w:val="1"/>
      <w:numFmt w:val="decimal"/>
      <w:lvlText w:val="%1.%2.%3.%4.%5.%6.%7.%8.%9."/>
      <w:lvlJc w:val="left"/>
      <w:pPr>
        <w:ind w:left="1296" w:hanging="1296"/>
      </w:pPr>
      <w:rPr>
        <w:rFonts w:hint="default"/>
        <w:b w:val="0"/>
        <w:bCs w:val="0"/>
        <w:i w:val="0"/>
        <w:iCs/>
        <w:sz w:val="20"/>
        <w:szCs w:val="24"/>
      </w:rPr>
    </w:lvl>
  </w:abstractNum>
  <w:abstractNum w:abstractNumId="26" w15:restartNumberingAfterBreak="0">
    <w:nsid w:val="4C68043D"/>
    <w:multiLevelType w:val="multilevel"/>
    <w:tmpl w:val="6FEE6C3E"/>
    <w:name w:val="AppendicesList"/>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lowerRoman"/>
      <w:lvlText w:val="(%6)"/>
      <w:lvlJc w:val="left"/>
      <w:pPr>
        <w:tabs>
          <w:tab w:val="num" w:pos="2448"/>
        </w:tabs>
        <w:ind w:left="0" w:firstLine="0"/>
      </w:pPr>
      <w:rPr>
        <w:rFonts w:hint="default"/>
        <w:b w:val="0"/>
        <w:bCs w:val="0"/>
        <w:i w:val="0"/>
        <w:iCs/>
        <w:sz w:val="24"/>
        <w:szCs w:val="24"/>
      </w:rPr>
    </w:lvl>
    <w:lvl w:ilvl="6">
      <w:start w:val="1"/>
      <w:numFmt w:val="decimal"/>
      <w:lvlText w:val="%7."/>
      <w:lvlJc w:val="left"/>
      <w:pPr>
        <w:tabs>
          <w:tab w:val="num" w:pos="2808"/>
        </w:tabs>
        <w:ind w:left="0" w:firstLine="0"/>
      </w:pPr>
      <w:rPr>
        <w:rFonts w:hint="default"/>
        <w:b w:val="0"/>
        <w:bCs w:val="0"/>
        <w:i w:val="0"/>
        <w:iCs/>
        <w:sz w:val="24"/>
        <w:szCs w:val="24"/>
      </w:rPr>
    </w:lvl>
    <w:lvl w:ilvl="7">
      <w:start w:val="1"/>
      <w:numFmt w:val="lowerLetter"/>
      <w:lvlText w:val="%8."/>
      <w:lvlJc w:val="left"/>
      <w:pPr>
        <w:tabs>
          <w:tab w:val="num" w:pos="3168"/>
        </w:tabs>
        <w:ind w:left="0" w:firstLine="0"/>
      </w:pPr>
      <w:rPr>
        <w:rFonts w:hint="default"/>
        <w:b w:val="0"/>
        <w:bCs w:val="0"/>
        <w:i w:val="0"/>
        <w:iCs w:val="0"/>
        <w:sz w:val="20"/>
        <w:szCs w:val="24"/>
      </w:rPr>
    </w:lvl>
    <w:lvl w:ilvl="8">
      <w:start w:val="1"/>
      <w:numFmt w:val="lowerRoman"/>
      <w:lvlText w:val="%9."/>
      <w:lvlJc w:val="left"/>
      <w:pPr>
        <w:tabs>
          <w:tab w:val="num" w:pos="3528"/>
        </w:tabs>
        <w:ind w:left="0" w:firstLine="0"/>
      </w:pPr>
      <w:rPr>
        <w:rFonts w:hint="default"/>
        <w:b w:val="0"/>
        <w:bCs w:val="0"/>
        <w:i w:val="0"/>
        <w:iCs/>
        <w:sz w:val="20"/>
        <w:szCs w:val="24"/>
      </w:rPr>
    </w:lvl>
  </w:abstractNum>
  <w:abstractNum w:abstractNumId="27" w15:restartNumberingAfterBreak="0">
    <w:nsid w:val="4DB157E5"/>
    <w:multiLevelType w:val="multilevel"/>
    <w:tmpl w:val="F9724840"/>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E170CF"/>
    <w:multiLevelType w:val="hybridMultilevel"/>
    <w:tmpl w:val="48763F66"/>
    <w:lvl w:ilvl="0" w:tplc="34A636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9C7DD8"/>
    <w:multiLevelType w:val="hybridMultilevel"/>
    <w:tmpl w:val="8BE8BE04"/>
    <w:lvl w:ilvl="0" w:tplc="EB0E36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AC6E09"/>
    <w:multiLevelType w:val="hybridMultilevel"/>
    <w:tmpl w:val="A8729A2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140499"/>
    <w:multiLevelType w:val="hybridMultilevel"/>
    <w:tmpl w:val="FD7E4F62"/>
    <w:lvl w:ilvl="0" w:tplc="1ED40C8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064C41"/>
    <w:multiLevelType w:val="multilevel"/>
    <w:tmpl w:val="53A2E4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E6706F"/>
    <w:multiLevelType w:val="hybridMultilevel"/>
    <w:tmpl w:val="65D067D2"/>
    <w:lvl w:ilvl="0" w:tplc="89F036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737478"/>
    <w:multiLevelType w:val="multilevel"/>
    <w:tmpl w:val="66286366"/>
    <w:styleLink w:val="List9"/>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5" w15:restartNumberingAfterBreak="0">
    <w:nsid w:val="60A01F4A"/>
    <w:multiLevelType w:val="multilevel"/>
    <w:tmpl w:val="23467C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w:hAnsi="Arial" w:cs="Arial" w:hint="default"/>
        <w:b/>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91052A"/>
    <w:multiLevelType w:val="hybridMultilevel"/>
    <w:tmpl w:val="BFDE42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B0153D"/>
    <w:multiLevelType w:val="hybridMultilevel"/>
    <w:tmpl w:val="37A40FAA"/>
    <w:lvl w:ilvl="0" w:tplc="C03A04E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B76299"/>
    <w:multiLevelType w:val="multilevel"/>
    <w:tmpl w:val="08090023"/>
    <w:styleLink w:val="ArtculoSecci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D4C421B"/>
    <w:multiLevelType w:val="hybridMultilevel"/>
    <w:tmpl w:val="2DA46010"/>
    <w:lvl w:ilvl="0" w:tplc="A2DC7886">
      <w:start w:val="1"/>
      <w:numFmt w:val="low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48F675D"/>
    <w:multiLevelType w:val="multilevel"/>
    <w:tmpl w:val="387A0020"/>
    <w:name w:val="ParagraphNumbering2"/>
    <w:styleLink w:val="ParagraphNumbering"/>
    <w:lvl w:ilvl="0">
      <w:start w:val="1"/>
      <w:numFmt w:val="decimal"/>
      <w:lvlText w:val="%1."/>
      <w:lvlJc w:val="left"/>
      <w:pPr>
        <w:ind w:left="360" w:hanging="360"/>
      </w:pPr>
      <w:rPr>
        <w:rFonts w:asciiTheme="minorHAnsi" w:eastAsiaTheme="minorEastAsia" w:hAnsiTheme="minorHAnsi" w:cstheme="minorBidi" w:hint="default"/>
        <w:bCs w:val="0"/>
        <w:iCs w:val="0"/>
        <w:szCs w:val="20"/>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42" w15:restartNumberingAfterBreak="0">
    <w:nsid w:val="75A05CA2"/>
    <w:multiLevelType w:val="multilevel"/>
    <w:tmpl w:val="1EECBB72"/>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8261A00"/>
    <w:multiLevelType w:val="multilevel"/>
    <w:tmpl w:val="ACD4D49C"/>
    <w:lvl w:ilvl="0">
      <w:start w:val="1"/>
      <w:numFmt w:val="decimal"/>
      <w:pStyle w:val="Ttulo1"/>
      <w:lvlText w:val="%1"/>
      <w:lvlJc w:val="left"/>
      <w:pPr>
        <w:ind w:left="432" w:hanging="432"/>
      </w:pPr>
      <w:rPr>
        <w:b/>
        <w:sz w:val="22"/>
        <w:szCs w:val="22"/>
      </w:rPr>
    </w:lvl>
    <w:lvl w:ilvl="1">
      <w:start w:val="1"/>
      <w:numFmt w:val="decimal"/>
      <w:pStyle w:val="Ttulo2"/>
      <w:lvlText w:val="%1.%2"/>
      <w:lvlJc w:val="left"/>
      <w:pPr>
        <w:ind w:left="576" w:hanging="576"/>
      </w:pPr>
      <w:rPr>
        <w:sz w:val="22"/>
        <w:szCs w:val="22"/>
      </w:rPr>
    </w:lvl>
    <w:lvl w:ilvl="2">
      <w:start w:val="1"/>
      <w:numFmt w:val="decimal"/>
      <w:pStyle w:val="Ttulo3"/>
      <w:lvlText w:val="%1.%2.%3"/>
      <w:lvlJc w:val="left"/>
      <w:pPr>
        <w:ind w:left="720" w:hanging="720"/>
      </w:pPr>
      <w:rPr>
        <w:sz w:val="22"/>
        <w:szCs w:val="22"/>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4" w15:restartNumberingAfterBreak="0">
    <w:nsid w:val="7FA401F8"/>
    <w:multiLevelType w:val="multilevel"/>
    <w:tmpl w:val="7A74501C"/>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27"/>
  </w:num>
  <w:num w:numId="3">
    <w:abstractNumId w:val="26"/>
  </w:num>
  <w:num w:numId="4">
    <w:abstractNumId w:val="25"/>
  </w:num>
  <w:num w:numId="5">
    <w:abstractNumId w:val="41"/>
  </w:num>
  <w:num w:numId="6">
    <w:abstractNumId w:val="38"/>
  </w:num>
  <w:num w:numId="7">
    <w:abstractNumId w:val="13"/>
  </w:num>
  <w:num w:numId="8">
    <w:abstractNumId w:val="39"/>
  </w:num>
  <w:num w:numId="9">
    <w:abstractNumId w:val="15"/>
  </w:num>
  <w:num w:numId="10">
    <w:abstractNumId w:val="1"/>
  </w:num>
  <w:num w:numId="11">
    <w:abstractNumId w:val="0"/>
  </w:num>
  <w:num w:numId="12">
    <w:abstractNumId w:val="7"/>
  </w:num>
  <w:num w:numId="13">
    <w:abstractNumId w:val="6"/>
  </w:num>
  <w:num w:numId="14">
    <w:abstractNumId w:val="9"/>
  </w:num>
  <w:num w:numId="15">
    <w:abstractNumId w:val="16"/>
  </w:num>
  <w:num w:numId="16">
    <w:abstractNumId w:val="21"/>
  </w:num>
  <w:num w:numId="17">
    <w:abstractNumId w:val="42"/>
  </w:num>
  <w:num w:numId="18">
    <w:abstractNumId w:val="40"/>
  </w:num>
  <w:num w:numId="19">
    <w:abstractNumId w:val="33"/>
  </w:num>
  <w:num w:numId="20">
    <w:abstractNumId w:val="37"/>
  </w:num>
  <w:num w:numId="21">
    <w:abstractNumId w:val="29"/>
  </w:num>
  <w:num w:numId="22">
    <w:abstractNumId w:val="10"/>
  </w:num>
  <w:num w:numId="23">
    <w:abstractNumId w:val="22"/>
  </w:num>
  <w:num w:numId="24">
    <w:abstractNumId w:val="28"/>
  </w:num>
  <w:num w:numId="25">
    <w:abstractNumId w:val="8"/>
  </w:num>
  <w:num w:numId="26">
    <w:abstractNumId w:val="31"/>
  </w:num>
  <w:num w:numId="27">
    <w:abstractNumId w:val="5"/>
  </w:num>
  <w:num w:numId="28">
    <w:abstractNumId w:val="18"/>
  </w:num>
  <w:num w:numId="29">
    <w:abstractNumId w:val="4"/>
  </w:num>
  <w:num w:numId="30">
    <w:abstractNumId w:val="24"/>
  </w:num>
  <w:num w:numId="31">
    <w:abstractNumId w:val="12"/>
  </w:num>
  <w:num w:numId="32">
    <w:abstractNumId w:val="36"/>
  </w:num>
  <w:num w:numId="33">
    <w:abstractNumId w:val="3"/>
  </w:num>
  <w:num w:numId="34">
    <w:abstractNumId w:val="23"/>
  </w:num>
  <w:num w:numId="35">
    <w:abstractNumId w:val="44"/>
  </w:num>
  <w:num w:numId="36">
    <w:abstractNumId w:val="2"/>
  </w:num>
  <w:num w:numId="37">
    <w:abstractNumId w:val="35"/>
  </w:num>
  <w:num w:numId="38">
    <w:abstractNumId w:val="30"/>
  </w:num>
  <w:num w:numId="39">
    <w:abstractNumId w:val="32"/>
  </w:num>
  <w:num w:numId="40">
    <w:abstractNumId w:val="19"/>
  </w:num>
  <w:num w:numId="41">
    <w:abstractNumId w:val="17"/>
  </w:num>
  <w:num w:numId="42">
    <w:abstractNumId w:val="20"/>
  </w:num>
  <w:num w:numId="43">
    <w:abstractNumId w:val="43"/>
  </w:num>
  <w:num w:numId="44">
    <w:abstractNumId w:val="34"/>
  </w:num>
  <w:num w:numId="45">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hideSpellingErrors/>
  <w:hideGrammaticalErrors/>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7B"/>
    <w:rsid w:val="00000696"/>
    <w:rsid w:val="000008C6"/>
    <w:rsid w:val="00000BA6"/>
    <w:rsid w:val="00000FC4"/>
    <w:rsid w:val="000010BF"/>
    <w:rsid w:val="0000175A"/>
    <w:rsid w:val="0000187B"/>
    <w:rsid w:val="000018A9"/>
    <w:rsid w:val="00001BF7"/>
    <w:rsid w:val="00001C19"/>
    <w:rsid w:val="00001F23"/>
    <w:rsid w:val="0000205B"/>
    <w:rsid w:val="0000213B"/>
    <w:rsid w:val="000026B8"/>
    <w:rsid w:val="00002D5B"/>
    <w:rsid w:val="00002DD0"/>
    <w:rsid w:val="00002EDF"/>
    <w:rsid w:val="000033DF"/>
    <w:rsid w:val="000033ED"/>
    <w:rsid w:val="0000361D"/>
    <w:rsid w:val="000036DC"/>
    <w:rsid w:val="0000379A"/>
    <w:rsid w:val="000037D0"/>
    <w:rsid w:val="00003A38"/>
    <w:rsid w:val="00003DE3"/>
    <w:rsid w:val="00003EB5"/>
    <w:rsid w:val="00004215"/>
    <w:rsid w:val="000047F4"/>
    <w:rsid w:val="0000486E"/>
    <w:rsid w:val="00004E42"/>
    <w:rsid w:val="000055D2"/>
    <w:rsid w:val="00005772"/>
    <w:rsid w:val="00005952"/>
    <w:rsid w:val="00005B85"/>
    <w:rsid w:val="00005CA8"/>
    <w:rsid w:val="00005ECF"/>
    <w:rsid w:val="00006100"/>
    <w:rsid w:val="0000615B"/>
    <w:rsid w:val="00006AE3"/>
    <w:rsid w:val="00006AEA"/>
    <w:rsid w:val="00006B2A"/>
    <w:rsid w:val="00006D53"/>
    <w:rsid w:val="00006E57"/>
    <w:rsid w:val="00006EAA"/>
    <w:rsid w:val="00007217"/>
    <w:rsid w:val="0000741B"/>
    <w:rsid w:val="000075D0"/>
    <w:rsid w:val="00007880"/>
    <w:rsid w:val="0000789B"/>
    <w:rsid w:val="00007B2F"/>
    <w:rsid w:val="00007FD1"/>
    <w:rsid w:val="000100D8"/>
    <w:rsid w:val="000102DD"/>
    <w:rsid w:val="000103A9"/>
    <w:rsid w:val="00010405"/>
    <w:rsid w:val="00010665"/>
    <w:rsid w:val="00010C23"/>
    <w:rsid w:val="00010E2C"/>
    <w:rsid w:val="00011319"/>
    <w:rsid w:val="00011344"/>
    <w:rsid w:val="00011417"/>
    <w:rsid w:val="0001183F"/>
    <w:rsid w:val="00011F91"/>
    <w:rsid w:val="00011FB2"/>
    <w:rsid w:val="000122B4"/>
    <w:rsid w:val="000125AA"/>
    <w:rsid w:val="000127B0"/>
    <w:rsid w:val="00012D30"/>
    <w:rsid w:val="00012FF9"/>
    <w:rsid w:val="00013048"/>
    <w:rsid w:val="0001345D"/>
    <w:rsid w:val="0001376A"/>
    <w:rsid w:val="0001382C"/>
    <w:rsid w:val="0001390D"/>
    <w:rsid w:val="00013930"/>
    <w:rsid w:val="00013A28"/>
    <w:rsid w:val="0001410F"/>
    <w:rsid w:val="00014A55"/>
    <w:rsid w:val="00014C8C"/>
    <w:rsid w:val="00014D1B"/>
    <w:rsid w:val="0001505C"/>
    <w:rsid w:val="00015281"/>
    <w:rsid w:val="0001536E"/>
    <w:rsid w:val="000156AA"/>
    <w:rsid w:val="0001582F"/>
    <w:rsid w:val="00015B2E"/>
    <w:rsid w:val="00016122"/>
    <w:rsid w:val="000162D1"/>
    <w:rsid w:val="000163ED"/>
    <w:rsid w:val="00016539"/>
    <w:rsid w:val="00016861"/>
    <w:rsid w:val="000168CF"/>
    <w:rsid w:val="000168DF"/>
    <w:rsid w:val="0001691E"/>
    <w:rsid w:val="0001695A"/>
    <w:rsid w:val="00016C00"/>
    <w:rsid w:val="000175F5"/>
    <w:rsid w:val="00017ADD"/>
    <w:rsid w:val="00017FEE"/>
    <w:rsid w:val="00020B7A"/>
    <w:rsid w:val="00020BAF"/>
    <w:rsid w:val="00020E00"/>
    <w:rsid w:val="00020E36"/>
    <w:rsid w:val="000213DD"/>
    <w:rsid w:val="000216DB"/>
    <w:rsid w:val="00021700"/>
    <w:rsid w:val="00021AD4"/>
    <w:rsid w:val="00021FAD"/>
    <w:rsid w:val="000226D9"/>
    <w:rsid w:val="00022A8E"/>
    <w:rsid w:val="00022C27"/>
    <w:rsid w:val="00022DF8"/>
    <w:rsid w:val="000230C6"/>
    <w:rsid w:val="000239F8"/>
    <w:rsid w:val="00023BBC"/>
    <w:rsid w:val="00024327"/>
    <w:rsid w:val="0002462F"/>
    <w:rsid w:val="000246A9"/>
    <w:rsid w:val="0002472B"/>
    <w:rsid w:val="00024F07"/>
    <w:rsid w:val="000250C6"/>
    <w:rsid w:val="0002545F"/>
    <w:rsid w:val="000256C6"/>
    <w:rsid w:val="00025D32"/>
    <w:rsid w:val="00025EFA"/>
    <w:rsid w:val="00026399"/>
    <w:rsid w:val="00026406"/>
    <w:rsid w:val="00026862"/>
    <w:rsid w:val="0002706A"/>
    <w:rsid w:val="000273D2"/>
    <w:rsid w:val="0002765F"/>
    <w:rsid w:val="00027999"/>
    <w:rsid w:val="00027E7A"/>
    <w:rsid w:val="00030020"/>
    <w:rsid w:val="000302AB"/>
    <w:rsid w:val="00030401"/>
    <w:rsid w:val="00030718"/>
    <w:rsid w:val="00030DF4"/>
    <w:rsid w:val="0003123A"/>
    <w:rsid w:val="00031328"/>
    <w:rsid w:val="00031485"/>
    <w:rsid w:val="00031766"/>
    <w:rsid w:val="000318DD"/>
    <w:rsid w:val="00031A4F"/>
    <w:rsid w:val="00031AFE"/>
    <w:rsid w:val="00031D4B"/>
    <w:rsid w:val="000323AF"/>
    <w:rsid w:val="00032597"/>
    <w:rsid w:val="000328E0"/>
    <w:rsid w:val="00032C01"/>
    <w:rsid w:val="00032D3C"/>
    <w:rsid w:val="00032DFF"/>
    <w:rsid w:val="00032E1E"/>
    <w:rsid w:val="00032EE9"/>
    <w:rsid w:val="00032FDD"/>
    <w:rsid w:val="00033299"/>
    <w:rsid w:val="00033409"/>
    <w:rsid w:val="00033AB8"/>
    <w:rsid w:val="000341BF"/>
    <w:rsid w:val="000342A9"/>
    <w:rsid w:val="0003455B"/>
    <w:rsid w:val="000347B9"/>
    <w:rsid w:val="00034E04"/>
    <w:rsid w:val="0003518D"/>
    <w:rsid w:val="00035204"/>
    <w:rsid w:val="00035EC2"/>
    <w:rsid w:val="0003606B"/>
    <w:rsid w:val="00036106"/>
    <w:rsid w:val="000361EB"/>
    <w:rsid w:val="0003692E"/>
    <w:rsid w:val="00036FB0"/>
    <w:rsid w:val="00037146"/>
    <w:rsid w:val="000371C6"/>
    <w:rsid w:val="00037500"/>
    <w:rsid w:val="0003751B"/>
    <w:rsid w:val="000377E1"/>
    <w:rsid w:val="000378D2"/>
    <w:rsid w:val="000378EC"/>
    <w:rsid w:val="00037EB9"/>
    <w:rsid w:val="00037FB5"/>
    <w:rsid w:val="0004042E"/>
    <w:rsid w:val="000404AF"/>
    <w:rsid w:val="00040717"/>
    <w:rsid w:val="00041229"/>
    <w:rsid w:val="000413A8"/>
    <w:rsid w:val="0004155B"/>
    <w:rsid w:val="00041588"/>
    <w:rsid w:val="000416E6"/>
    <w:rsid w:val="00041BC0"/>
    <w:rsid w:val="00041BD1"/>
    <w:rsid w:val="000421FD"/>
    <w:rsid w:val="0004231F"/>
    <w:rsid w:val="000423DC"/>
    <w:rsid w:val="0004247D"/>
    <w:rsid w:val="00042484"/>
    <w:rsid w:val="0004274B"/>
    <w:rsid w:val="0004276F"/>
    <w:rsid w:val="0004277B"/>
    <w:rsid w:val="000429BF"/>
    <w:rsid w:val="000433BA"/>
    <w:rsid w:val="000434FE"/>
    <w:rsid w:val="0004360B"/>
    <w:rsid w:val="000436A1"/>
    <w:rsid w:val="00043849"/>
    <w:rsid w:val="00044E05"/>
    <w:rsid w:val="00044EF9"/>
    <w:rsid w:val="0004525E"/>
    <w:rsid w:val="00046401"/>
    <w:rsid w:val="000465A8"/>
    <w:rsid w:val="000466FD"/>
    <w:rsid w:val="00046AFA"/>
    <w:rsid w:val="00046BDF"/>
    <w:rsid w:val="00046C22"/>
    <w:rsid w:val="00046C2F"/>
    <w:rsid w:val="00046DBA"/>
    <w:rsid w:val="00047286"/>
    <w:rsid w:val="000473A9"/>
    <w:rsid w:val="000474AE"/>
    <w:rsid w:val="000476E7"/>
    <w:rsid w:val="00047DD2"/>
    <w:rsid w:val="00047E97"/>
    <w:rsid w:val="00050050"/>
    <w:rsid w:val="000505AC"/>
    <w:rsid w:val="00050610"/>
    <w:rsid w:val="00050D27"/>
    <w:rsid w:val="00050F80"/>
    <w:rsid w:val="00051010"/>
    <w:rsid w:val="000512BC"/>
    <w:rsid w:val="00051437"/>
    <w:rsid w:val="000519BB"/>
    <w:rsid w:val="00051FD0"/>
    <w:rsid w:val="00052219"/>
    <w:rsid w:val="000525A3"/>
    <w:rsid w:val="000525C6"/>
    <w:rsid w:val="000526D3"/>
    <w:rsid w:val="000526FE"/>
    <w:rsid w:val="00052E63"/>
    <w:rsid w:val="00052E6D"/>
    <w:rsid w:val="000531A7"/>
    <w:rsid w:val="00053228"/>
    <w:rsid w:val="0005336D"/>
    <w:rsid w:val="00053381"/>
    <w:rsid w:val="00053469"/>
    <w:rsid w:val="000535D1"/>
    <w:rsid w:val="00053B87"/>
    <w:rsid w:val="00053C15"/>
    <w:rsid w:val="00053E4B"/>
    <w:rsid w:val="000540ED"/>
    <w:rsid w:val="0005419D"/>
    <w:rsid w:val="0005432C"/>
    <w:rsid w:val="000545B6"/>
    <w:rsid w:val="000545C8"/>
    <w:rsid w:val="00054992"/>
    <w:rsid w:val="00054E17"/>
    <w:rsid w:val="0005543B"/>
    <w:rsid w:val="00055857"/>
    <w:rsid w:val="00055A09"/>
    <w:rsid w:val="00055D52"/>
    <w:rsid w:val="00055D5C"/>
    <w:rsid w:val="00055DBD"/>
    <w:rsid w:val="00055EB8"/>
    <w:rsid w:val="000564C9"/>
    <w:rsid w:val="0005660D"/>
    <w:rsid w:val="00056701"/>
    <w:rsid w:val="0005675C"/>
    <w:rsid w:val="00056881"/>
    <w:rsid w:val="000569C2"/>
    <w:rsid w:val="00056CB5"/>
    <w:rsid w:val="00056D8D"/>
    <w:rsid w:val="00057687"/>
    <w:rsid w:val="00057913"/>
    <w:rsid w:val="000579CA"/>
    <w:rsid w:val="00057B32"/>
    <w:rsid w:val="00057DFC"/>
    <w:rsid w:val="000606E2"/>
    <w:rsid w:val="00060F1F"/>
    <w:rsid w:val="00060FBA"/>
    <w:rsid w:val="000614B5"/>
    <w:rsid w:val="000614C2"/>
    <w:rsid w:val="00061717"/>
    <w:rsid w:val="00061DF5"/>
    <w:rsid w:val="00061F1A"/>
    <w:rsid w:val="00062472"/>
    <w:rsid w:val="00062E8D"/>
    <w:rsid w:val="00063048"/>
    <w:rsid w:val="000633E4"/>
    <w:rsid w:val="00063557"/>
    <w:rsid w:val="000635B1"/>
    <w:rsid w:val="00063774"/>
    <w:rsid w:val="000637FA"/>
    <w:rsid w:val="00063B7A"/>
    <w:rsid w:val="00063E20"/>
    <w:rsid w:val="00063FB4"/>
    <w:rsid w:val="000643C3"/>
    <w:rsid w:val="0006459E"/>
    <w:rsid w:val="000645A9"/>
    <w:rsid w:val="0006474A"/>
    <w:rsid w:val="0006496F"/>
    <w:rsid w:val="00064D98"/>
    <w:rsid w:val="00064F49"/>
    <w:rsid w:val="000651D5"/>
    <w:rsid w:val="00065308"/>
    <w:rsid w:val="00065310"/>
    <w:rsid w:val="000653B9"/>
    <w:rsid w:val="000653EB"/>
    <w:rsid w:val="000656EA"/>
    <w:rsid w:val="000657B4"/>
    <w:rsid w:val="0006594C"/>
    <w:rsid w:val="00065B8D"/>
    <w:rsid w:val="000663EC"/>
    <w:rsid w:val="00066400"/>
    <w:rsid w:val="00066567"/>
    <w:rsid w:val="00066598"/>
    <w:rsid w:val="00066851"/>
    <w:rsid w:val="00066A12"/>
    <w:rsid w:val="00066CFA"/>
    <w:rsid w:val="00067508"/>
    <w:rsid w:val="000705B6"/>
    <w:rsid w:val="000706B5"/>
    <w:rsid w:val="00070AB9"/>
    <w:rsid w:val="00070C8C"/>
    <w:rsid w:val="00070F1A"/>
    <w:rsid w:val="0007179A"/>
    <w:rsid w:val="000719D0"/>
    <w:rsid w:val="00071FBB"/>
    <w:rsid w:val="0007256A"/>
    <w:rsid w:val="00073144"/>
    <w:rsid w:val="000732DF"/>
    <w:rsid w:val="000735DC"/>
    <w:rsid w:val="000737AC"/>
    <w:rsid w:val="000737C5"/>
    <w:rsid w:val="00073D11"/>
    <w:rsid w:val="00073F89"/>
    <w:rsid w:val="000744E6"/>
    <w:rsid w:val="00074903"/>
    <w:rsid w:val="0007493D"/>
    <w:rsid w:val="00075874"/>
    <w:rsid w:val="00075959"/>
    <w:rsid w:val="000759C6"/>
    <w:rsid w:val="00075BE4"/>
    <w:rsid w:val="00075CD8"/>
    <w:rsid w:val="00076120"/>
    <w:rsid w:val="000762AB"/>
    <w:rsid w:val="00076F3E"/>
    <w:rsid w:val="00077046"/>
    <w:rsid w:val="00077207"/>
    <w:rsid w:val="0007739C"/>
    <w:rsid w:val="000774A1"/>
    <w:rsid w:val="00077621"/>
    <w:rsid w:val="00077672"/>
    <w:rsid w:val="000778CA"/>
    <w:rsid w:val="00077C9E"/>
    <w:rsid w:val="00077D2B"/>
    <w:rsid w:val="00080211"/>
    <w:rsid w:val="00080387"/>
    <w:rsid w:val="00080508"/>
    <w:rsid w:val="000807E2"/>
    <w:rsid w:val="0008086F"/>
    <w:rsid w:val="000817BC"/>
    <w:rsid w:val="00081BD2"/>
    <w:rsid w:val="00082390"/>
    <w:rsid w:val="000827A5"/>
    <w:rsid w:val="00082B51"/>
    <w:rsid w:val="00082C97"/>
    <w:rsid w:val="00083258"/>
    <w:rsid w:val="0008327C"/>
    <w:rsid w:val="00083335"/>
    <w:rsid w:val="0008335E"/>
    <w:rsid w:val="0008335F"/>
    <w:rsid w:val="00083641"/>
    <w:rsid w:val="00083823"/>
    <w:rsid w:val="0008389A"/>
    <w:rsid w:val="0008390F"/>
    <w:rsid w:val="00083A24"/>
    <w:rsid w:val="00083A7D"/>
    <w:rsid w:val="00083C2F"/>
    <w:rsid w:val="0008445E"/>
    <w:rsid w:val="0008464F"/>
    <w:rsid w:val="0008493C"/>
    <w:rsid w:val="00084E71"/>
    <w:rsid w:val="00085065"/>
    <w:rsid w:val="000852B8"/>
    <w:rsid w:val="0008572B"/>
    <w:rsid w:val="00085855"/>
    <w:rsid w:val="0008606A"/>
    <w:rsid w:val="000865A5"/>
    <w:rsid w:val="0008665C"/>
    <w:rsid w:val="000867EB"/>
    <w:rsid w:val="000867FF"/>
    <w:rsid w:val="00086FB9"/>
    <w:rsid w:val="00087433"/>
    <w:rsid w:val="00087B80"/>
    <w:rsid w:val="00087BF3"/>
    <w:rsid w:val="00087F23"/>
    <w:rsid w:val="00087FA2"/>
    <w:rsid w:val="000900FA"/>
    <w:rsid w:val="0009028A"/>
    <w:rsid w:val="000902AD"/>
    <w:rsid w:val="000904D7"/>
    <w:rsid w:val="000905DE"/>
    <w:rsid w:val="00090C36"/>
    <w:rsid w:val="00090C3B"/>
    <w:rsid w:val="00090CB1"/>
    <w:rsid w:val="00091183"/>
    <w:rsid w:val="000916BD"/>
    <w:rsid w:val="00091C81"/>
    <w:rsid w:val="00091CE3"/>
    <w:rsid w:val="00091DE0"/>
    <w:rsid w:val="00092468"/>
    <w:rsid w:val="0009261C"/>
    <w:rsid w:val="000927DF"/>
    <w:rsid w:val="00092C87"/>
    <w:rsid w:val="00092F1B"/>
    <w:rsid w:val="000931B8"/>
    <w:rsid w:val="000932DA"/>
    <w:rsid w:val="00093311"/>
    <w:rsid w:val="00093458"/>
    <w:rsid w:val="00093BB2"/>
    <w:rsid w:val="00093D6E"/>
    <w:rsid w:val="0009400E"/>
    <w:rsid w:val="000940AB"/>
    <w:rsid w:val="00094349"/>
    <w:rsid w:val="0009465E"/>
    <w:rsid w:val="00094A4F"/>
    <w:rsid w:val="00094C2A"/>
    <w:rsid w:val="00094E67"/>
    <w:rsid w:val="00094E8A"/>
    <w:rsid w:val="0009505F"/>
    <w:rsid w:val="00095546"/>
    <w:rsid w:val="00095627"/>
    <w:rsid w:val="0009575D"/>
    <w:rsid w:val="00095796"/>
    <w:rsid w:val="000957F3"/>
    <w:rsid w:val="00095895"/>
    <w:rsid w:val="0009594A"/>
    <w:rsid w:val="00095C19"/>
    <w:rsid w:val="00095DA9"/>
    <w:rsid w:val="00095EFA"/>
    <w:rsid w:val="00095FCC"/>
    <w:rsid w:val="00096025"/>
    <w:rsid w:val="00096033"/>
    <w:rsid w:val="00096173"/>
    <w:rsid w:val="00096523"/>
    <w:rsid w:val="00096923"/>
    <w:rsid w:val="00096D1C"/>
    <w:rsid w:val="00096F18"/>
    <w:rsid w:val="00097066"/>
    <w:rsid w:val="00097673"/>
    <w:rsid w:val="0009780C"/>
    <w:rsid w:val="00097E77"/>
    <w:rsid w:val="000A02E5"/>
    <w:rsid w:val="000A0717"/>
    <w:rsid w:val="000A0B9A"/>
    <w:rsid w:val="000A0CD3"/>
    <w:rsid w:val="000A167C"/>
    <w:rsid w:val="000A168E"/>
    <w:rsid w:val="000A1697"/>
    <w:rsid w:val="000A16E3"/>
    <w:rsid w:val="000A16E5"/>
    <w:rsid w:val="000A1780"/>
    <w:rsid w:val="000A1810"/>
    <w:rsid w:val="000A18B6"/>
    <w:rsid w:val="000A1A29"/>
    <w:rsid w:val="000A2125"/>
    <w:rsid w:val="000A2CD7"/>
    <w:rsid w:val="000A3003"/>
    <w:rsid w:val="000A3011"/>
    <w:rsid w:val="000A3773"/>
    <w:rsid w:val="000A389A"/>
    <w:rsid w:val="000A3A87"/>
    <w:rsid w:val="000A43FF"/>
    <w:rsid w:val="000A4BF8"/>
    <w:rsid w:val="000A4C6B"/>
    <w:rsid w:val="000A50CD"/>
    <w:rsid w:val="000A5105"/>
    <w:rsid w:val="000A518F"/>
    <w:rsid w:val="000A53B0"/>
    <w:rsid w:val="000A5E87"/>
    <w:rsid w:val="000A5E8C"/>
    <w:rsid w:val="000A6092"/>
    <w:rsid w:val="000A635E"/>
    <w:rsid w:val="000A65F5"/>
    <w:rsid w:val="000A66CD"/>
    <w:rsid w:val="000A6841"/>
    <w:rsid w:val="000A6B61"/>
    <w:rsid w:val="000A6B63"/>
    <w:rsid w:val="000A7103"/>
    <w:rsid w:val="000A72C7"/>
    <w:rsid w:val="000A730C"/>
    <w:rsid w:val="000A7614"/>
    <w:rsid w:val="000A7AC4"/>
    <w:rsid w:val="000B0481"/>
    <w:rsid w:val="000B04E2"/>
    <w:rsid w:val="000B0574"/>
    <w:rsid w:val="000B063E"/>
    <w:rsid w:val="000B0849"/>
    <w:rsid w:val="000B0AF2"/>
    <w:rsid w:val="000B109F"/>
    <w:rsid w:val="000B1259"/>
    <w:rsid w:val="000B1576"/>
    <w:rsid w:val="000B1581"/>
    <w:rsid w:val="000B1666"/>
    <w:rsid w:val="000B174F"/>
    <w:rsid w:val="000B2320"/>
    <w:rsid w:val="000B2344"/>
    <w:rsid w:val="000B2758"/>
    <w:rsid w:val="000B27BA"/>
    <w:rsid w:val="000B2831"/>
    <w:rsid w:val="000B28B0"/>
    <w:rsid w:val="000B2A6C"/>
    <w:rsid w:val="000B2D2E"/>
    <w:rsid w:val="000B2D9C"/>
    <w:rsid w:val="000B2FBF"/>
    <w:rsid w:val="000B31AD"/>
    <w:rsid w:val="000B31AF"/>
    <w:rsid w:val="000B33B7"/>
    <w:rsid w:val="000B348D"/>
    <w:rsid w:val="000B392D"/>
    <w:rsid w:val="000B4B52"/>
    <w:rsid w:val="000B4D7A"/>
    <w:rsid w:val="000B50FA"/>
    <w:rsid w:val="000B5121"/>
    <w:rsid w:val="000B51EA"/>
    <w:rsid w:val="000B5A0D"/>
    <w:rsid w:val="000B5CB1"/>
    <w:rsid w:val="000B5DC7"/>
    <w:rsid w:val="000B61B5"/>
    <w:rsid w:val="000B62DF"/>
    <w:rsid w:val="000B62E8"/>
    <w:rsid w:val="000B64AD"/>
    <w:rsid w:val="000B651E"/>
    <w:rsid w:val="000B65C6"/>
    <w:rsid w:val="000B6785"/>
    <w:rsid w:val="000B6C08"/>
    <w:rsid w:val="000B6E96"/>
    <w:rsid w:val="000B6FA0"/>
    <w:rsid w:val="000B700B"/>
    <w:rsid w:val="000B71E7"/>
    <w:rsid w:val="000B730F"/>
    <w:rsid w:val="000B7394"/>
    <w:rsid w:val="000B74CC"/>
    <w:rsid w:val="000B767F"/>
    <w:rsid w:val="000B7BE6"/>
    <w:rsid w:val="000C0016"/>
    <w:rsid w:val="000C00D0"/>
    <w:rsid w:val="000C04DD"/>
    <w:rsid w:val="000C0858"/>
    <w:rsid w:val="000C0BA8"/>
    <w:rsid w:val="000C0C5A"/>
    <w:rsid w:val="000C0E14"/>
    <w:rsid w:val="000C1071"/>
    <w:rsid w:val="000C13E5"/>
    <w:rsid w:val="000C14AC"/>
    <w:rsid w:val="000C1729"/>
    <w:rsid w:val="000C1981"/>
    <w:rsid w:val="000C1DF0"/>
    <w:rsid w:val="000C1E15"/>
    <w:rsid w:val="000C2182"/>
    <w:rsid w:val="000C29FB"/>
    <w:rsid w:val="000C2A00"/>
    <w:rsid w:val="000C2C0B"/>
    <w:rsid w:val="000C302E"/>
    <w:rsid w:val="000C328E"/>
    <w:rsid w:val="000C32F9"/>
    <w:rsid w:val="000C3347"/>
    <w:rsid w:val="000C33E4"/>
    <w:rsid w:val="000C36D2"/>
    <w:rsid w:val="000C3C32"/>
    <w:rsid w:val="000C3C5C"/>
    <w:rsid w:val="000C3D9A"/>
    <w:rsid w:val="000C4432"/>
    <w:rsid w:val="000C474C"/>
    <w:rsid w:val="000C47AA"/>
    <w:rsid w:val="000C56B4"/>
    <w:rsid w:val="000C5771"/>
    <w:rsid w:val="000C59E7"/>
    <w:rsid w:val="000C5A68"/>
    <w:rsid w:val="000C5B5A"/>
    <w:rsid w:val="000C5C17"/>
    <w:rsid w:val="000C5E29"/>
    <w:rsid w:val="000C5EC2"/>
    <w:rsid w:val="000C60EF"/>
    <w:rsid w:val="000C6410"/>
    <w:rsid w:val="000C67A2"/>
    <w:rsid w:val="000C6870"/>
    <w:rsid w:val="000C68B9"/>
    <w:rsid w:val="000C68EA"/>
    <w:rsid w:val="000C6B02"/>
    <w:rsid w:val="000C6D4D"/>
    <w:rsid w:val="000C6EAF"/>
    <w:rsid w:val="000C7853"/>
    <w:rsid w:val="000C79CF"/>
    <w:rsid w:val="000C7EA2"/>
    <w:rsid w:val="000D015F"/>
    <w:rsid w:val="000D096D"/>
    <w:rsid w:val="000D0A6E"/>
    <w:rsid w:val="000D0CF9"/>
    <w:rsid w:val="000D0EA7"/>
    <w:rsid w:val="000D0EE7"/>
    <w:rsid w:val="000D1579"/>
    <w:rsid w:val="000D1BB5"/>
    <w:rsid w:val="000D1E80"/>
    <w:rsid w:val="000D1ED3"/>
    <w:rsid w:val="000D1F6C"/>
    <w:rsid w:val="000D2014"/>
    <w:rsid w:val="000D2040"/>
    <w:rsid w:val="000D2138"/>
    <w:rsid w:val="000D2227"/>
    <w:rsid w:val="000D3168"/>
    <w:rsid w:val="000D322C"/>
    <w:rsid w:val="000D3542"/>
    <w:rsid w:val="000D3590"/>
    <w:rsid w:val="000D39F5"/>
    <w:rsid w:val="000D3A3C"/>
    <w:rsid w:val="000D411D"/>
    <w:rsid w:val="000D43FA"/>
    <w:rsid w:val="000D4408"/>
    <w:rsid w:val="000D4F29"/>
    <w:rsid w:val="000D52E8"/>
    <w:rsid w:val="000D55E4"/>
    <w:rsid w:val="000D570B"/>
    <w:rsid w:val="000D5A04"/>
    <w:rsid w:val="000D5AE1"/>
    <w:rsid w:val="000D5C7F"/>
    <w:rsid w:val="000D5C80"/>
    <w:rsid w:val="000D5D89"/>
    <w:rsid w:val="000D5EB7"/>
    <w:rsid w:val="000D6278"/>
    <w:rsid w:val="000D62B1"/>
    <w:rsid w:val="000D62E3"/>
    <w:rsid w:val="000D637F"/>
    <w:rsid w:val="000D6BDF"/>
    <w:rsid w:val="000D6D19"/>
    <w:rsid w:val="000D6DC4"/>
    <w:rsid w:val="000D6FCE"/>
    <w:rsid w:val="000D7F21"/>
    <w:rsid w:val="000D7F38"/>
    <w:rsid w:val="000E047E"/>
    <w:rsid w:val="000E0692"/>
    <w:rsid w:val="000E07F1"/>
    <w:rsid w:val="000E095E"/>
    <w:rsid w:val="000E0B4F"/>
    <w:rsid w:val="000E0C6B"/>
    <w:rsid w:val="000E1424"/>
    <w:rsid w:val="000E2267"/>
    <w:rsid w:val="000E2291"/>
    <w:rsid w:val="000E258B"/>
    <w:rsid w:val="000E3229"/>
    <w:rsid w:val="000E36EB"/>
    <w:rsid w:val="000E3AD5"/>
    <w:rsid w:val="000E3BE7"/>
    <w:rsid w:val="000E3CDD"/>
    <w:rsid w:val="000E44A2"/>
    <w:rsid w:val="000E44BB"/>
    <w:rsid w:val="000E4562"/>
    <w:rsid w:val="000E4CE8"/>
    <w:rsid w:val="000E517E"/>
    <w:rsid w:val="000E5294"/>
    <w:rsid w:val="000E57B7"/>
    <w:rsid w:val="000E62FA"/>
    <w:rsid w:val="000E6673"/>
    <w:rsid w:val="000E672C"/>
    <w:rsid w:val="000E6AF3"/>
    <w:rsid w:val="000E6BB9"/>
    <w:rsid w:val="000E708A"/>
    <w:rsid w:val="000E7477"/>
    <w:rsid w:val="000E76AC"/>
    <w:rsid w:val="000E7B36"/>
    <w:rsid w:val="000F037B"/>
    <w:rsid w:val="000F0394"/>
    <w:rsid w:val="000F06A8"/>
    <w:rsid w:val="000F085A"/>
    <w:rsid w:val="000F09DF"/>
    <w:rsid w:val="000F0B30"/>
    <w:rsid w:val="000F0C1D"/>
    <w:rsid w:val="000F0F1C"/>
    <w:rsid w:val="000F1006"/>
    <w:rsid w:val="000F171B"/>
    <w:rsid w:val="000F191D"/>
    <w:rsid w:val="000F19E7"/>
    <w:rsid w:val="000F1D2C"/>
    <w:rsid w:val="000F1F14"/>
    <w:rsid w:val="000F220C"/>
    <w:rsid w:val="000F2BA9"/>
    <w:rsid w:val="000F2DE5"/>
    <w:rsid w:val="000F3371"/>
    <w:rsid w:val="000F3598"/>
    <w:rsid w:val="000F3680"/>
    <w:rsid w:val="000F38BD"/>
    <w:rsid w:val="000F3C23"/>
    <w:rsid w:val="000F3DAD"/>
    <w:rsid w:val="000F4539"/>
    <w:rsid w:val="000F4646"/>
    <w:rsid w:val="000F47C3"/>
    <w:rsid w:val="000F4990"/>
    <w:rsid w:val="000F4DB2"/>
    <w:rsid w:val="000F4EDC"/>
    <w:rsid w:val="000F515F"/>
    <w:rsid w:val="000F586D"/>
    <w:rsid w:val="000F5994"/>
    <w:rsid w:val="000F5AB3"/>
    <w:rsid w:val="000F5C57"/>
    <w:rsid w:val="000F5CC2"/>
    <w:rsid w:val="000F636C"/>
    <w:rsid w:val="000F6529"/>
    <w:rsid w:val="000F673E"/>
    <w:rsid w:val="000F69B6"/>
    <w:rsid w:val="000F6C82"/>
    <w:rsid w:val="000F6EEA"/>
    <w:rsid w:val="000F74AA"/>
    <w:rsid w:val="000F77B7"/>
    <w:rsid w:val="000F7870"/>
    <w:rsid w:val="000F7928"/>
    <w:rsid w:val="000F7999"/>
    <w:rsid w:val="000F7C5F"/>
    <w:rsid w:val="00100952"/>
    <w:rsid w:val="0010095C"/>
    <w:rsid w:val="00100A6B"/>
    <w:rsid w:val="00100B4E"/>
    <w:rsid w:val="00100BAC"/>
    <w:rsid w:val="00100E68"/>
    <w:rsid w:val="00100EC9"/>
    <w:rsid w:val="00101129"/>
    <w:rsid w:val="0010127F"/>
    <w:rsid w:val="0010156F"/>
    <w:rsid w:val="00101725"/>
    <w:rsid w:val="00101843"/>
    <w:rsid w:val="001027E2"/>
    <w:rsid w:val="001029A6"/>
    <w:rsid w:val="00102BDC"/>
    <w:rsid w:val="00102D5B"/>
    <w:rsid w:val="0010348A"/>
    <w:rsid w:val="001037F7"/>
    <w:rsid w:val="001039EF"/>
    <w:rsid w:val="00103B38"/>
    <w:rsid w:val="00103E8B"/>
    <w:rsid w:val="00104519"/>
    <w:rsid w:val="00104670"/>
    <w:rsid w:val="001049E9"/>
    <w:rsid w:val="00104B32"/>
    <w:rsid w:val="00104DAE"/>
    <w:rsid w:val="0010503C"/>
    <w:rsid w:val="0010545C"/>
    <w:rsid w:val="001056E9"/>
    <w:rsid w:val="00105813"/>
    <w:rsid w:val="0010599B"/>
    <w:rsid w:val="00105A47"/>
    <w:rsid w:val="00105B40"/>
    <w:rsid w:val="00105B5A"/>
    <w:rsid w:val="00105B65"/>
    <w:rsid w:val="00105B93"/>
    <w:rsid w:val="00105BEB"/>
    <w:rsid w:val="00106068"/>
    <w:rsid w:val="00106A09"/>
    <w:rsid w:val="00106A77"/>
    <w:rsid w:val="00106B77"/>
    <w:rsid w:val="0010711C"/>
    <w:rsid w:val="001075CE"/>
    <w:rsid w:val="001076CB"/>
    <w:rsid w:val="0010788B"/>
    <w:rsid w:val="00107A24"/>
    <w:rsid w:val="00107ADF"/>
    <w:rsid w:val="0011046C"/>
    <w:rsid w:val="001107BD"/>
    <w:rsid w:val="00110C38"/>
    <w:rsid w:val="00110D2F"/>
    <w:rsid w:val="00110FBF"/>
    <w:rsid w:val="0011197C"/>
    <w:rsid w:val="00111D53"/>
    <w:rsid w:val="001123F7"/>
    <w:rsid w:val="00112A97"/>
    <w:rsid w:val="00113C09"/>
    <w:rsid w:val="001140F2"/>
    <w:rsid w:val="001141CB"/>
    <w:rsid w:val="00114817"/>
    <w:rsid w:val="00114AAC"/>
    <w:rsid w:val="00115155"/>
    <w:rsid w:val="001151D5"/>
    <w:rsid w:val="0011532B"/>
    <w:rsid w:val="001153DF"/>
    <w:rsid w:val="0011594E"/>
    <w:rsid w:val="001159F4"/>
    <w:rsid w:val="00115D11"/>
    <w:rsid w:val="001161F3"/>
    <w:rsid w:val="00116667"/>
    <w:rsid w:val="00116C1A"/>
    <w:rsid w:val="00116D7A"/>
    <w:rsid w:val="00116F5F"/>
    <w:rsid w:val="00116FDB"/>
    <w:rsid w:val="00117308"/>
    <w:rsid w:val="001177C6"/>
    <w:rsid w:val="00117C69"/>
    <w:rsid w:val="00120533"/>
    <w:rsid w:val="00120659"/>
    <w:rsid w:val="00120B77"/>
    <w:rsid w:val="00120B9A"/>
    <w:rsid w:val="00120BD2"/>
    <w:rsid w:val="001210D8"/>
    <w:rsid w:val="0012158A"/>
    <w:rsid w:val="001217BC"/>
    <w:rsid w:val="001217E6"/>
    <w:rsid w:val="0012188D"/>
    <w:rsid w:val="00121DAD"/>
    <w:rsid w:val="00121DD0"/>
    <w:rsid w:val="00121EF5"/>
    <w:rsid w:val="0012205F"/>
    <w:rsid w:val="00122085"/>
    <w:rsid w:val="001224A7"/>
    <w:rsid w:val="00122C17"/>
    <w:rsid w:val="001232FE"/>
    <w:rsid w:val="001236F0"/>
    <w:rsid w:val="00123877"/>
    <w:rsid w:val="00123B7F"/>
    <w:rsid w:val="00123CC9"/>
    <w:rsid w:val="00123E00"/>
    <w:rsid w:val="00124020"/>
    <w:rsid w:val="0012413D"/>
    <w:rsid w:val="00124374"/>
    <w:rsid w:val="001246B9"/>
    <w:rsid w:val="0012483B"/>
    <w:rsid w:val="001248B9"/>
    <w:rsid w:val="00124906"/>
    <w:rsid w:val="00124AD9"/>
    <w:rsid w:val="00124F25"/>
    <w:rsid w:val="00124FE3"/>
    <w:rsid w:val="00125135"/>
    <w:rsid w:val="00125206"/>
    <w:rsid w:val="001257F1"/>
    <w:rsid w:val="00125822"/>
    <w:rsid w:val="00125F2C"/>
    <w:rsid w:val="00126207"/>
    <w:rsid w:val="001268B0"/>
    <w:rsid w:val="001268D6"/>
    <w:rsid w:val="00126F80"/>
    <w:rsid w:val="00127592"/>
    <w:rsid w:val="001275A2"/>
    <w:rsid w:val="001275F2"/>
    <w:rsid w:val="00127EF9"/>
    <w:rsid w:val="00127FDF"/>
    <w:rsid w:val="00130615"/>
    <w:rsid w:val="0013063B"/>
    <w:rsid w:val="00130A36"/>
    <w:rsid w:val="00130B99"/>
    <w:rsid w:val="00130E83"/>
    <w:rsid w:val="00130FB4"/>
    <w:rsid w:val="001312E7"/>
    <w:rsid w:val="00131844"/>
    <w:rsid w:val="00131E16"/>
    <w:rsid w:val="00131E30"/>
    <w:rsid w:val="00132336"/>
    <w:rsid w:val="0013252F"/>
    <w:rsid w:val="00132CB9"/>
    <w:rsid w:val="00132D9F"/>
    <w:rsid w:val="00132DE5"/>
    <w:rsid w:val="00132F84"/>
    <w:rsid w:val="001332E6"/>
    <w:rsid w:val="001335F1"/>
    <w:rsid w:val="00133A04"/>
    <w:rsid w:val="00133B51"/>
    <w:rsid w:val="00133B8F"/>
    <w:rsid w:val="00133D87"/>
    <w:rsid w:val="00134322"/>
    <w:rsid w:val="00134656"/>
    <w:rsid w:val="00135511"/>
    <w:rsid w:val="001355D1"/>
    <w:rsid w:val="00135636"/>
    <w:rsid w:val="001358F8"/>
    <w:rsid w:val="00136884"/>
    <w:rsid w:val="00136C1E"/>
    <w:rsid w:val="00136EFE"/>
    <w:rsid w:val="00136F3D"/>
    <w:rsid w:val="00137080"/>
    <w:rsid w:val="00137233"/>
    <w:rsid w:val="00137235"/>
    <w:rsid w:val="001373DC"/>
    <w:rsid w:val="001375E9"/>
    <w:rsid w:val="00137629"/>
    <w:rsid w:val="00137BC3"/>
    <w:rsid w:val="00137DBF"/>
    <w:rsid w:val="0014004F"/>
    <w:rsid w:val="001402B0"/>
    <w:rsid w:val="00140552"/>
    <w:rsid w:val="00140575"/>
    <w:rsid w:val="0014060B"/>
    <w:rsid w:val="001407E5"/>
    <w:rsid w:val="0014081F"/>
    <w:rsid w:val="00140A56"/>
    <w:rsid w:val="00140CB7"/>
    <w:rsid w:val="00141115"/>
    <w:rsid w:val="00141415"/>
    <w:rsid w:val="00141701"/>
    <w:rsid w:val="0014177F"/>
    <w:rsid w:val="00141A6D"/>
    <w:rsid w:val="00141C0E"/>
    <w:rsid w:val="00141CD0"/>
    <w:rsid w:val="001420E5"/>
    <w:rsid w:val="001421CF"/>
    <w:rsid w:val="00142418"/>
    <w:rsid w:val="00142DA4"/>
    <w:rsid w:val="00142EE1"/>
    <w:rsid w:val="00143495"/>
    <w:rsid w:val="001438DF"/>
    <w:rsid w:val="00143AEF"/>
    <w:rsid w:val="00143BDE"/>
    <w:rsid w:val="00144040"/>
    <w:rsid w:val="00144053"/>
    <w:rsid w:val="00144807"/>
    <w:rsid w:val="00144C14"/>
    <w:rsid w:val="00145280"/>
    <w:rsid w:val="001453AC"/>
    <w:rsid w:val="00145482"/>
    <w:rsid w:val="00145508"/>
    <w:rsid w:val="00145F74"/>
    <w:rsid w:val="00146253"/>
    <w:rsid w:val="00146607"/>
    <w:rsid w:val="00146B1B"/>
    <w:rsid w:val="00146C6F"/>
    <w:rsid w:val="00146FA6"/>
    <w:rsid w:val="0014752A"/>
    <w:rsid w:val="001476BF"/>
    <w:rsid w:val="00147EC3"/>
    <w:rsid w:val="0015043A"/>
    <w:rsid w:val="00150658"/>
    <w:rsid w:val="00151009"/>
    <w:rsid w:val="00151074"/>
    <w:rsid w:val="001510B8"/>
    <w:rsid w:val="001513E3"/>
    <w:rsid w:val="00151425"/>
    <w:rsid w:val="0015148C"/>
    <w:rsid w:val="0015185A"/>
    <w:rsid w:val="001518EB"/>
    <w:rsid w:val="00151B00"/>
    <w:rsid w:val="00151E0B"/>
    <w:rsid w:val="00152036"/>
    <w:rsid w:val="00152148"/>
    <w:rsid w:val="001523DE"/>
    <w:rsid w:val="00152715"/>
    <w:rsid w:val="00152836"/>
    <w:rsid w:val="001528B5"/>
    <w:rsid w:val="001533C7"/>
    <w:rsid w:val="001539CE"/>
    <w:rsid w:val="00153C08"/>
    <w:rsid w:val="00153F41"/>
    <w:rsid w:val="0015405A"/>
    <w:rsid w:val="001540D1"/>
    <w:rsid w:val="00154350"/>
    <w:rsid w:val="001544DD"/>
    <w:rsid w:val="001546A4"/>
    <w:rsid w:val="001549F6"/>
    <w:rsid w:val="00154B1B"/>
    <w:rsid w:val="00154BDF"/>
    <w:rsid w:val="00154C7D"/>
    <w:rsid w:val="00154FBD"/>
    <w:rsid w:val="001555BE"/>
    <w:rsid w:val="001558AD"/>
    <w:rsid w:val="00155BAB"/>
    <w:rsid w:val="00155F61"/>
    <w:rsid w:val="00156016"/>
    <w:rsid w:val="0015631E"/>
    <w:rsid w:val="001565D7"/>
    <w:rsid w:val="00156721"/>
    <w:rsid w:val="00156D66"/>
    <w:rsid w:val="00156DE1"/>
    <w:rsid w:val="0015723C"/>
    <w:rsid w:val="00157355"/>
    <w:rsid w:val="0015749E"/>
    <w:rsid w:val="00157611"/>
    <w:rsid w:val="00157A4C"/>
    <w:rsid w:val="00157E93"/>
    <w:rsid w:val="00157F5D"/>
    <w:rsid w:val="00160109"/>
    <w:rsid w:val="0016040F"/>
    <w:rsid w:val="001605FD"/>
    <w:rsid w:val="00160621"/>
    <w:rsid w:val="00160927"/>
    <w:rsid w:val="00160A77"/>
    <w:rsid w:val="00160A7D"/>
    <w:rsid w:val="00160BE6"/>
    <w:rsid w:val="00160D7B"/>
    <w:rsid w:val="00160E7D"/>
    <w:rsid w:val="00160FF4"/>
    <w:rsid w:val="00161173"/>
    <w:rsid w:val="0016117E"/>
    <w:rsid w:val="0016127A"/>
    <w:rsid w:val="00161FD8"/>
    <w:rsid w:val="00162289"/>
    <w:rsid w:val="001622C5"/>
    <w:rsid w:val="0016269B"/>
    <w:rsid w:val="001631ED"/>
    <w:rsid w:val="00163523"/>
    <w:rsid w:val="00163A99"/>
    <w:rsid w:val="00163B2E"/>
    <w:rsid w:val="00163CBA"/>
    <w:rsid w:val="00163DB8"/>
    <w:rsid w:val="00163FCB"/>
    <w:rsid w:val="00164153"/>
    <w:rsid w:val="001641FD"/>
    <w:rsid w:val="0016424D"/>
    <w:rsid w:val="0016449F"/>
    <w:rsid w:val="001645F1"/>
    <w:rsid w:val="00164998"/>
    <w:rsid w:val="00164B20"/>
    <w:rsid w:val="00164C9F"/>
    <w:rsid w:val="001651EC"/>
    <w:rsid w:val="00165215"/>
    <w:rsid w:val="00165A3F"/>
    <w:rsid w:val="00165C5B"/>
    <w:rsid w:val="00165E56"/>
    <w:rsid w:val="00165EF0"/>
    <w:rsid w:val="00165F27"/>
    <w:rsid w:val="0016644A"/>
    <w:rsid w:val="00166B85"/>
    <w:rsid w:val="00166D46"/>
    <w:rsid w:val="001672CF"/>
    <w:rsid w:val="00167654"/>
    <w:rsid w:val="00167719"/>
    <w:rsid w:val="00167D73"/>
    <w:rsid w:val="00167D9F"/>
    <w:rsid w:val="00170118"/>
    <w:rsid w:val="001703D2"/>
    <w:rsid w:val="00170542"/>
    <w:rsid w:val="00170740"/>
    <w:rsid w:val="00170B3B"/>
    <w:rsid w:val="00170B84"/>
    <w:rsid w:val="00170E2E"/>
    <w:rsid w:val="001710F9"/>
    <w:rsid w:val="001711B6"/>
    <w:rsid w:val="001711DC"/>
    <w:rsid w:val="0017126D"/>
    <w:rsid w:val="00171404"/>
    <w:rsid w:val="001715C2"/>
    <w:rsid w:val="00171658"/>
    <w:rsid w:val="00171B08"/>
    <w:rsid w:val="0017214D"/>
    <w:rsid w:val="0017270A"/>
    <w:rsid w:val="00172A48"/>
    <w:rsid w:val="00172AB6"/>
    <w:rsid w:val="00172C1A"/>
    <w:rsid w:val="00172DE5"/>
    <w:rsid w:val="00172DE7"/>
    <w:rsid w:val="00172F0F"/>
    <w:rsid w:val="00173097"/>
    <w:rsid w:val="001733A5"/>
    <w:rsid w:val="00173615"/>
    <w:rsid w:val="001736ED"/>
    <w:rsid w:val="001738B4"/>
    <w:rsid w:val="00173FC8"/>
    <w:rsid w:val="00174375"/>
    <w:rsid w:val="00174958"/>
    <w:rsid w:val="00174AA4"/>
    <w:rsid w:val="00174C11"/>
    <w:rsid w:val="0017507A"/>
    <w:rsid w:val="001752BD"/>
    <w:rsid w:val="00175303"/>
    <w:rsid w:val="00175872"/>
    <w:rsid w:val="00175B02"/>
    <w:rsid w:val="00175B7A"/>
    <w:rsid w:val="0017600C"/>
    <w:rsid w:val="001766E8"/>
    <w:rsid w:val="00176A6C"/>
    <w:rsid w:val="00176C15"/>
    <w:rsid w:val="00176FBF"/>
    <w:rsid w:val="00177318"/>
    <w:rsid w:val="0017788C"/>
    <w:rsid w:val="00177A23"/>
    <w:rsid w:val="00177B80"/>
    <w:rsid w:val="00177C1B"/>
    <w:rsid w:val="00177D4B"/>
    <w:rsid w:val="00177EC7"/>
    <w:rsid w:val="0018056C"/>
    <w:rsid w:val="00180608"/>
    <w:rsid w:val="00180A89"/>
    <w:rsid w:val="00180AC8"/>
    <w:rsid w:val="00180BD6"/>
    <w:rsid w:val="001812A2"/>
    <w:rsid w:val="0018161B"/>
    <w:rsid w:val="0018172F"/>
    <w:rsid w:val="001818E8"/>
    <w:rsid w:val="00181CC4"/>
    <w:rsid w:val="001820B8"/>
    <w:rsid w:val="00182123"/>
    <w:rsid w:val="0018254D"/>
    <w:rsid w:val="0018268B"/>
    <w:rsid w:val="001827FB"/>
    <w:rsid w:val="001828BD"/>
    <w:rsid w:val="001831B6"/>
    <w:rsid w:val="0018390D"/>
    <w:rsid w:val="001839C9"/>
    <w:rsid w:val="00183BDF"/>
    <w:rsid w:val="00183F86"/>
    <w:rsid w:val="0018400E"/>
    <w:rsid w:val="001840B9"/>
    <w:rsid w:val="00184273"/>
    <w:rsid w:val="0018442E"/>
    <w:rsid w:val="00184677"/>
    <w:rsid w:val="00184890"/>
    <w:rsid w:val="001848FE"/>
    <w:rsid w:val="00184A10"/>
    <w:rsid w:val="001851BC"/>
    <w:rsid w:val="00185487"/>
    <w:rsid w:val="001856DD"/>
    <w:rsid w:val="00185BD1"/>
    <w:rsid w:val="00185F55"/>
    <w:rsid w:val="0018603A"/>
    <w:rsid w:val="0018621E"/>
    <w:rsid w:val="001865B0"/>
    <w:rsid w:val="001865B5"/>
    <w:rsid w:val="00186768"/>
    <w:rsid w:val="00186B6D"/>
    <w:rsid w:val="00186F29"/>
    <w:rsid w:val="001873A5"/>
    <w:rsid w:val="00187661"/>
    <w:rsid w:val="00187B88"/>
    <w:rsid w:val="0019020C"/>
    <w:rsid w:val="00190546"/>
    <w:rsid w:val="00190A01"/>
    <w:rsid w:val="00190B5D"/>
    <w:rsid w:val="00190C0B"/>
    <w:rsid w:val="00190C10"/>
    <w:rsid w:val="00190C27"/>
    <w:rsid w:val="0019125A"/>
    <w:rsid w:val="00191317"/>
    <w:rsid w:val="00191709"/>
    <w:rsid w:val="00191D16"/>
    <w:rsid w:val="00191F22"/>
    <w:rsid w:val="0019241E"/>
    <w:rsid w:val="00192478"/>
    <w:rsid w:val="00192695"/>
    <w:rsid w:val="00192775"/>
    <w:rsid w:val="00192998"/>
    <w:rsid w:val="00192E19"/>
    <w:rsid w:val="0019315C"/>
    <w:rsid w:val="00193795"/>
    <w:rsid w:val="00193913"/>
    <w:rsid w:val="00193C2D"/>
    <w:rsid w:val="00193C95"/>
    <w:rsid w:val="00193F15"/>
    <w:rsid w:val="00193FAA"/>
    <w:rsid w:val="00194103"/>
    <w:rsid w:val="00194245"/>
    <w:rsid w:val="00194446"/>
    <w:rsid w:val="001944EF"/>
    <w:rsid w:val="00194635"/>
    <w:rsid w:val="00194838"/>
    <w:rsid w:val="00194885"/>
    <w:rsid w:val="00195434"/>
    <w:rsid w:val="001956EE"/>
    <w:rsid w:val="001957C3"/>
    <w:rsid w:val="00195C09"/>
    <w:rsid w:val="00195D0D"/>
    <w:rsid w:val="00195E13"/>
    <w:rsid w:val="00196262"/>
    <w:rsid w:val="001962A5"/>
    <w:rsid w:val="001965C6"/>
    <w:rsid w:val="00196602"/>
    <w:rsid w:val="001967F4"/>
    <w:rsid w:val="0019683C"/>
    <w:rsid w:val="00196A38"/>
    <w:rsid w:val="0019754E"/>
    <w:rsid w:val="001976A3"/>
    <w:rsid w:val="0019788D"/>
    <w:rsid w:val="00197927"/>
    <w:rsid w:val="00197955"/>
    <w:rsid w:val="00197D91"/>
    <w:rsid w:val="00197DCF"/>
    <w:rsid w:val="001A001C"/>
    <w:rsid w:val="001A083C"/>
    <w:rsid w:val="001A0A8C"/>
    <w:rsid w:val="001A0B71"/>
    <w:rsid w:val="001A0BDB"/>
    <w:rsid w:val="001A0C5C"/>
    <w:rsid w:val="001A0F5B"/>
    <w:rsid w:val="001A0FE1"/>
    <w:rsid w:val="001A1230"/>
    <w:rsid w:val="001A1558"/>
    <w:rsid w:val="001A164A"/>
    <w:rsid w:val="001A18EC"/>
    <w:rsid w:val="001A1B59"/>
    <w:rsid w:val="001A1B61"/>
    <w:rsid w:val="001A1BE5"/>
    <w:rsid w:val="001A2451"/>
    <w:rsid w:val="001A25F9"/>
    <w:rsid w:val="001A2681"/>
    <w:rsid w:val="001A27B6"/>
    <w:rsid w:val="001A2942"/>
    <w:rsid w:val="001A2A90"/>
    <w:rsid w:val="001A2CFC"/>
    <w:rsid w:val="001A2FCD"/>
    <w:rsid w:val="001A31C2"/>
    <w:rsid w:val="001A345C"/>
    <w:rsid w:val="001A34F6"/>
    <w:rsid w:val="001A37A2"/>
    <w:rsid w:val="001A3E44"/>
    <w:rsid w:val="001A3F3E"/>
    <w:rsid w:val="001A4059"/>
    <w:rsid w:val="001A41B3"/>
    <w:rsid w:val="001A41BE"/>
    <w:rsid w:val="001A427C"/>
    <w:rsid w:val="001A43B8"/>
    <w:rsid w:val="001A466C"/>
    <w:rsid w:val="001A4864"/>
    <w:rsid w:val="001A492A"/>
    <w:rsid w:val="001A4C26"/>
    <w:rsid w:val="001A4D2A"/>
    <w:rsid w:val="001A5461"/>
    <w:rsid w:val="001A5478"/>
    <w:rsid w:val="001A62A7"/>
    <w:rsid w:val="001A67DC"/>
    <w:rsid w:val="001A68D4"/>
    <w:rsid w:val="001A7BA5"/>
    <w:rsid w:val="001A7E60"/>
    <w:rsid w:val="001B0200"/>
    <w:rsid w:val="001B0577"/>
    <w:rsid w:val="001B087B"/>
    <w:rsid w:val="001B101C"/>
    <w:rsid w:val="001B1108"/>
    <w:rsid w:val="001B1487"/>
    <w:rsid w:val="001B18D1"/>
    <w:rsid w:val="001B18DB"/>
    <w:rsid w:val="001B1A4F"/>
    <w:rsid w:val="001B1BBF"/>
    <w:rsid w:val="001B1C8E"/>
    <w:rsid w:val="001B22BB"/>
    <w:rsid w:val="001B2CC5"/>
    <w:rsid w:val="001B2DA6"/>
    <w:rsid w:val="001B2DCE"/>
    <w:rsid w:val="001B3253"/>
    <w:rsid w:val="001B3424"/>
    <w:rsid w:val="001B39F7"/>
    <w:rsid w:val="001B41AF"/>
    <w:rsid w:val="001B435C"/>
    <w:rsid w:val="001B4367"/>
    <w:rsid w:val="001B4421"/>
    <w:rsid w:val="001B4621"/>
    <w:rsid w:val="001B49EC"/>
    <w:rsid w:val="001B49F1"/>
    <w:rsid w:val="001B4A7A"/>
    <w:rsid w:val="001B5064"/>
    <w:rsid w:val="001B534D"/>
    <w:rsid w:val="001B6878"/>
    <w:rsid w:val="001B689D"/>
    <w:rsid w:val="001B6BEA"/>
    <w:rsid w:val="001B6CB1"/>
    <w:rsid w:val="001B72B1"/>
    <w:rsid w:val="001B7389"/>
    <w:rsid w:val="001B768D"/>
    <w:rsid w:val="001B76C3"/>
    <w:rsid w:val="001B79A6"/>
    <w:rsid w:val="001B79CD"/>
    <w:rsid w:val="001B7CEF"/>
    <w:rsid w:val="001B7F5A"/>
    <w:rsid w:val="001C026C"/>
    <w:rsid w:val="001C05BB"/>
    <w:rsid w:val="001C0989"/>
    <w:rsid w:val="001C0A72"/>
    <w:rsid w:val="001C0CB0"/>
    <w:rsid w:val="001C0D6D"/>
    <w:rsid w:val="001C0F3E"/>
    <w:rsid w:val="001C19CB"/>
    <w:rsid w:val="001C1C85"/>
    <w:rsid w:val="001C1CA9"/>
    <w:rsid w:val="001C1FA0"/>
    <w:rsid w:val="001C23AE"/>
    <w:rsid w:val="001C23EC"/>
    <w:rsid w:val="001C27E9"/>
    <w:rsid w:val="001C27EF"/>
    <w:rsid w:val="001C385B"/>
    <w:rsid w:val="001C3B91"/>
    <w:rsid w:val="001C3BD6"/>
    <w:rsid w:val="001C3D0A"/>
    <w:rsid w:val="001C46C6"/>
    <w:rsid w:val="001C46E8"/>
    <w:rsid w:val="001C4962"/>
    <w:rsid w:val="001C4983"/>
    <w:rsid w:val="001C4E45"/>
    <w:rsid w:val="001C5006"/>
    <w:rsid w:val="001C543E"/>
    <w:rsid w:val="001C5D61"/>
    <w:rsid w:val="001C5DFC"/>
    <w:rsid w:val="001C5FF0"/>
    <w:rsid w:val="001C6106"/>
    <w:rsid w:val="001C6392"/>
    <w:rsid w:val="001C63A3"/>
    <w:rsid w:val="001C64C7"/>
    <w:rsid w:val="001C6532"/>
    <w:rsid w:val="001C6551"/>
    <w:rsid w:val="001C6854"/>
    <w:rsid w:val="001C69BB"/>
    <w:rsid w:val="001C74F2"/>
    <w:rsid w:val="001C77FF"/>
    <w:rsid w:val="001C78A6"/>
    <w:rsid w:val="001C793B"/>
    <w:rsid w:val="001C7BD9"/>
    <w:rsid w:val="001C7E2B"/>
    <w:rsid w:val="001C7E3C"/>
    <w:rsid w:val="001C7ED7"/>
    <w:rsid w:val="001D01A8"/>
    <w:rsid w:val="001D0292"/>
    <w:rsid w:val="001D029A"/>
    <w:rsid w:val="001D0BA5"/>
    <w:rsid w:val="001D0F1D"/>
    <w:rsid w:val="001D1763"/>
    <w:rsid w:val="001D1B0C"/>
    <w:rsid w:val="001D1C5D"/>
    <w:rsid w:val="001D1F71"/>
    <w:rsid w:val="001D2101"/>
    <w:rsid w:val="001D22DE"/>
    <w:rsid w:val="001D2497"/>
    <w:rsid w:val="001D24CF"/>
    <w:rsid w:val="001D2A25"/>
    <w:rsid w:val="001D2B90"/>
    <w:rsid w:val="001D349F"/>
    <w:rsid w:val="001D35BC"/>
    <w:rsid w:val="001D369B"/>
    <w:rsid w:val="001D373F"/>
    <w:rsid w:val="001D38BB"/>
    <w:rsid w:val="001D4121"/>
    <w:rsid w:val="001D45BA"/>
    <w:rsid w:val="001D48AB"/>
    <w:rsid w:val="001D48D5"/>
    <w:rsid w:val="001D4A93"/>
    <w:rsid w:val="001D4BF3"/>
    <w:rsid w:val="001D4C40"/>
    <w:rsid w:val="001D4D35"/>
    <w:rsid w:val="001D5022"/>
    <w:rsid w:val="001D50E7"/>
    <w:rsid w:val="001D64FD"/>
    <w:rsid w:val="001D65A2"/>
    <w:rsid w:val="001D6A24"/>
    <w:rsid w:val="001D6D1D"/>
    <w:rsid w:val="001D6F48"/>
    <w:rsid w:val="001D724E"/>
    <w:rsid w:val="001D72CC"/>
    <w:rsid w:val="001D73F6"/>
    <w:rsid w:val="001D76F5"/>
    <w:rsid w:val="001D793F"/>
    <w:rsid w:val="001D7A0A"/>
    <w:rsid w:val="001D7AE7"/>
    <w:rsid w:val="001D7CB1"/>
    <w:rsid w:val="001E02E9"/>
    <w:rsid w:val="001E03B9"/>
    <w:rsid w:val="001E074F"/>
    <w:rsid w:val="001E08DD"/>
    <w:rsid w:val="001E0AA0"/>
    <w:rsid w:val="001E1059"/>
    <w:rsid w:val="001E13A8"/>
    <w:rsid w:val="001E160A"/>
    <w:rsid w:val="001E19D2"/>
    <w:rsid w:val="001E1B27"/>
    <w:rsid w:val="001E1D63"/>
    <w:rsid w:val="001E22CF"/>
    <w:rsid w:val="001E2345"/>
    <w:rsid w:val="001E2731"/>
    <w:rsid w:val="001E2825"/>
    <w:rsid w:val="001E2848"/>
    <w:rsid w:val="001E2ADD"/>
    <w:rsid w:val="001E2BF3"/>
    <w:rsid w:val="001E2D29"/>
    <w:rsid w:val="001E3043"/>
    <w:rsid w:val="001E32C6"/>
    <w:rsid w:val="001E3900"/>
    <w:rsid w:val="001E3C2F"/>
    <w:rsid w:val="001E3C95"/>
    <w:rsid w:val="001E3F71"/>
    <w:rsid w:val="001E41C5"/>
    <w:rsid w:val="001E4978"/>
    <w:rsid w:val="001E5344"/>
    <w:rsid w:val="001E5346"/>
    <w:rsid w:val="001E596A"/>
    <w:rsid w:val="001E6022"/>
    <w:rsid w:val="001E65DF"/>
    <w:rsid w:val="001E6606"/>
    <w:rsid w:val="001E6842"/>
    <w:rsid w:val="001E68D9"/>
    <w:rsid w:val="001E69C7"/>
    <w:rsid w:val="001E6EC0"/>
    <w:rsid w:val="001E73E8"/>
    <w:rsid w:val="001E741A"/>
    <w:rsid w:val="001E7536"/>
    <w:rsid w:val="001E75C3"/>
    <w:rsid w:val="001E7715"/>
    <w:rsid w:val="001E7727"/>
    <w:rsid w:val="001E77BE"/>
    <w:rsid w:val="001E7A27"/>
    <w:rsid w:val="001E7B5D"/>
    <w:rsid w:val="001F059B"/>
    <w:rsid w:val="001F065E"/>
    <w:rsid w:val="001F07AF"/>
    <w:rsid w:val="001F0ADB"/>
    <w:rsid w:val="001F0FB2"/>
    <w:rsid w:val="001F181A"/>
    <w:rsid w:val="001F1970"/>
    <w:rsid w:val="001F1A11"/>
    <w:rsid w:val="001F1A9F"/>
    <w:rsid w:val="001F1EFD"/>
    <w:rsid w:val="001F1F40"/>
    <w:rsid w:val="001F2149"/>
    <w:rsid w:val="001F22AD"/>
    <w:rsid w:val="001F2449"/>
    <w:rsid w:val="001F24F8"/>
    <w:rsid w:val="001F27B0"/>
    <w:rsid w:val="001F2865"/>
    <w:rsid w:val="001F2DC5"/>
    <w:rsid w:val="001F2F0A"/>
    <w:rsid w:val="001F3750"/>
    <w:rsid w:val="001F37E9"/>
    <w:rsid w:val="001F3A8E"/>
    <w:rsid w:val="001F3AA2"/>
    <w:rsid w:val="001F437B"/>
    <w:rsid w:val="001F4724"/>
    <w:rsid w:val="001F4830"/>
    <w:rsid w:val="001F48CE"/>
    <w:rsid w:val="001F49DB"/>
    <w:rsid w:val="001F4D62"/>
    <w:rsid w:val="001F5000"/>
    <w:rsid w:val="001F555A"/>
    <w:rsid w:val="001F55AF"/>
    <w:rsid w:val="001F585F"/>
    <w:rsid w:val="001F5972"/>
    <w:rsid w:val="001F599F"/>
    <w:rsid w:val="001F5EC0"/>
    <w:rsid w:val="001F6093"/>
    <w:rsid w:val="001F63D0"/>
    <w:rsid w:val="001F6404"/>
    <w:rsid w:val="001F65FF"/>
    <w:rsid w:val="001F669E"/>
    <w:rsid w:val="001F67B9"/>
    <w:rsid w:val="001F68FA"/>
    <w:rsid w:val="001F6DC1"/>
    <w:rsid w:val="001F6F2C"/>
    <w:rsid w:val="001F701A"/>
    <w:rsid w:val="001F70CB"/>
    <w:rsid w:val="001F714A"/>
    <w:rsid w:val="001F733F"/>
    <w:rsid w:val="001F746A"/>
    <w:rsid w:val="001F7547"/>
    <w:rsid w:val="001F7D55"/>
    <w:rsid w:val="00200004"/>
    <w:rsid w:val="0020004E"/>
    <w:rsid w:val="00200412"/>
    <w:rsid w:val="0020069A"/>
    <w:rsid w:val="002007AC"/>
    <w:rsid w:val="00200A01"/>
    <w:rsid w:val="00200B07"/>
    <w:rsid w:val="00200C70"/>
    <w:rsid w:val="00200E9C"/>
    <w:rsid w:val="002011CE"/>
    <w:rsid w:val="0020134F"/>
    <w:rsid w:val="00201D04"/>
    <w:rsid w:val="00201DEB"/>
    <w:rsid w:val="00201E32"/>
    <w:rsid w:val="00202491"/>
    <w:rsid w:val="00202773"/>
    <w:rsid w:val="00202978"/>
    <w:rsid w:val="00202B14"/>
    <w:rsid w:val="00202F1F"/>
    <w:rsid w:val="00203010"/>
    <w:rsid w:val="0020313D"/>
    <w:rsid w:val="00203436"/>
    <w:rsid w:val="002034B9"/>
    <w:rsid w:val="0020365C"/>
    <w:rsid w:val="0020390B"/>
    <w:rsid w:val="00203CE6"/>
    <w:rsid w:val="00203E7B"/>
    <w:rsid w:val="00203F31"/>
    <w:rsid w:val="002042B1"/>
    <w:rsid w:val="002048C7"/>
    <w:rsid w:val="00204D36"/>
    <w:rsid w:val="0020520A"/>
    <w:rsid w:val="00205443"/>
    <w:rsid w:val="00205700"/>
    <w:rsid w:val="00205912"/>
    <w:rsid w:val="00205A64"/>
    <w:rsid w:val="00205BCF"/>
    <w:rsid w:val="00205BDA"/>
    <w:rsid w:val="00205CA1"/>
    <w:rsid w:val="00205F5F"/>
    <w:rsid w:val="00205FB9"/>
    <w:rsid w:val="00205FE6"/>
    <w:rsid w:val="00206291"/>
    <w:rsid w:val="002067A7"/>
    <w:rsid w:val="00206C68"/>
    <w:rsid w:val="00206FB4"/>
    <w:rsid w:val="0020721C"/>
    <w:rsid w:val="002072D0"/>
    <w:rsid w:val="002076D2"/>
    <w:rsid w:val="002079DC"/>
    <w:rsid w:val="00207F25"/>
    <w:rsid w:val="002102E3"/>
    <w:rsid w:val="002108A3"/>
    <w:rsid w:val="002108DE"/>
    <w:rsid w:val="00210905"/>
    <w:rsid w:val="00210A82"/>
    <w:rsid w:val="00210ACA"/>
    <w:rsid w:val="00210DE9"/>
    <w:rsid w:val="00210E21"/>
    <w:rsid w:val="00211030"/>
    <w:rsid w:val="0021123A"/>
    <w:rsid w:val="002117B8"/>
    <w:rsid w:val="00211BAA"/>
    <w:rsid w:val="00211DA6"/>
    <w:rsid w:val="00211EB2"/>
    <w:rsid w:val="002127FF"/>
    <w:rsid w:val="002129E2"/>
    <w:rsid w:val="00212A39"/>
    <w:rsid w:val="00212BF4"/>
    <w:rsid w:val="00212D0A"/>
    <w:rsid w:val="002130C1"/>
    <w:rsid w:val="002139EC"/>
    <w:rsid w:val="00213AB1"/>
    <w:rsid w:val="00213C05"/>
    <w:rsid w:val="00213C93"/>
    <w:rsid w:val="00213D3D"/>
    <w:rsid w:val="00214014"/>
    <w:rsid w:val="002140AE"/>
    <w:rsid w:val="00214229"/>
    <w:rsid w:val="0021466D"/>
    <w:rsid w:val="00214B7E"/>
    <w:rsid w:val="0021501C"/>
    <w:rsid w:val="00215174"/>
    <w:rsid w:val="0021583A"/>
    <w:rsid w:val="00215989"/>
    <w:rsid w:val="00215C68"/>
    <w:rsid w:val="00215DC6"/>
    <w:rsid w:val="002162FE"/>
    <w:rsid w:val="00216A0D"/>
    <w:rsid w:val="00216D82"/>
    <w:rsid w:val="00217228"/>
    <w:rsid w:val="00217243"/>
    <w:rsid w:val="002175A8"/>
    <w:rsid w:val="00217773"/>
    <w:rsid w:val="002178EC"/>
    <w:rsid w:val="00217EF6"/>
    <w:rsid w:val="002200D3"/>
    <w:rsid w:val="00220160"/>
    <w:rsid w:val="00220204"/>
    <w:rsid w:val="00220992"/>
    <w:rsid w:val="00220EC8"/>
    <w:rsid w:val="00220FFF"/>
    <w:rsid w:val="00221237"/>
    <w:rsid w:val="0022129F"/>
    <w:rsid w:val="00221633"/>
    <w:rsid w:val="002218CB"/>
    <w:rsid w:val="00221DBA"/>
    <w:rsid w:val="00222168"/>
    <w:rsid w:val="0022253E"/>
    <w:rsid w:val="00222BA7"/>
    <w:rsid w:val="00222D95"/>
    <w:rsid w:val="00222DF5"/>
    <w:rsid w:val="00222DFA"/>
    <w:rsid w:val="00222EDE"/>
    <w:rsid w:val="002233EE"/>
    <w:rsid w:val="00223687"/>
    <w:rsid w:val="00223897"/>
    <w:rsid w:val="00223B7A"/>
    <w:rsid w:val="00223D05"/>
    <w:rsid w:val="00224D6B"/>
    <w:rsid w:val="00224E54"/>
    <w:rsid w:val="00225255"/>
    <w:rsid w:val="00225262"/>
    <w:rsid w:val="0022542E"/>
    <w:rsid w:val="0022583E"/>
    <w:rsid w:val="00225950"/>
    <w:rsid w:val="002259B5"/>
    <w:rsid w:val="00225BCC"/>
    <w:rsid w:val="00225CB4"/>
    <w:rsid w:val="00225FA0"/>
    <w:rsid w:val="00226485"/>
    <w:rsid w:val="002265BF"/>
    <w:rsid w:val="002269BE"/>
    <w:rsid w:val="00226C02"/>
    <w:rsid w:val="00227244"/>
    <w:rsid w:val="0022747A"/>
    <w:rsid w:val="002278B2"/>
    <w:rsid w:val="00227AC3"/>
    <w:rsid w:val="00227C40"/>
    <w:rsid w:val="0023010E"/>
    <w:rsid w:val="002307E4"/>
    <w:rsid w:val="00230AE9"/>
    <w:rsid w:val="0023158C"/>
    <w:rsid w:val="002317C0"/>
    <w:rsid w:val="00231950"/>
    <w:rsid w:val="00231AE2"/>
    <w:rsid w:val="00231BBF"/>
    <w:rsid w:val="002332FB"/>
    <w:rsid w:val="00233656"/>
    <w:rsid w:val="002338E3"/>
    <w:rsid w:val="00233B53"/>
    <w:rsid w:val="00233F33"/>
    <w:rsid w:val="002340DB"/>
    <w:rsid w:val="00234580"/>
    <w:rsid w:val="002347EB"/>
    <w:rsid w:val="002351DF"/>
    <w:rsid w:val="00235986"/>
    <w:rsid w:val="002359C8"/>
    <w:rsid w:val="00235F2E"/>
    <w:rsid w:val="00236374"/>
    <w:rsid w:val="00236529"/>
    <w:rsid w:val="0023661A"/>
    <w:rsid w:val="0023665F"/>
    <w:rsid w:val="0023712E"/>
    <w:rsid w:val="002373E2"/>
    <w:rsid w:val="00237533"/>
    <w:rsid w:val="0023796A"/>
    <w:rsid w:val="002379A4"/>
    <w:rsid w:val="0024046B"/>
    <w:rsid w:val="00240A53"/>
    <w:rsid w:val="00240B68"/>
    <w:rsid w:val="00240C2C"/>
    <w:rsid w:val="00241D82"/>
    <w:rsid w:val="00241F51"/>
    <w:rsid w:val="00242911"/>
    <w:rsid w:val="00242970"/>
    <w:rsid w:val="00242A4A"/>
    <w:rsid w:val="00242B71"/>
    <w:rsid w:val="00242FE4"/>
    <w:rsid w:val="0024304F"/>
    <w:rsid w:val="0024310C"/>
    <w:rsid w:val="002434A5"/>
    <w:rsid w:val="00243720"/>
    <w:rsid w:val="002437B6"/>
    <w:rsid w:val="00243AB5"/>
    <w:rsid w:val="00243EF8"/>
    <w:rsid w:val="002443A8"/>
    <w:rsid w:val="002444A9"/>
    <w:rsid w:val="00244572"/>
    <w:rsid w:val="002445B9"/>
    <w:rsid w:val="00244641"/>
    <w:rsid w:val="00244778"/>
    <w:rsid w:val="002449B4"/>
    <w:rsid w:val="00244A1D"/>
    <w:rsid w:val="00244BA4"/>
    <w:rsid w:val="00244C5B"/>
    <w:rsid w:val="00245AB7"/>
    <w:rsid w:val="002460A2"/>
    <w:rsid w:val="00246293"/>
    <w:rsid w:val="0024643E"/>
    <w:rsid w:val="00246723"/>
    <w:rsid w:val="00246724"/>
    <w:rsid w:val="00246C67"/>
    <w:rsid w:val="00246D63"/>
    <w:rsid w:val="00246F64"/>
    <w:rsid w:val="00247278"/>
    <w:rsid w:val="002472B8"/>
    <w:rsid w:val="00247583"/>
    <w:rsid w:val="00247805"/>
    <w:rsid w:val="00250786"/>
    <w:rsid w:val="002507E4"/>
    <w:rsid w:val="00250CB0"/>
    <w:rsid w:val="00250F7E"/>
    <w:rsid w:val="0025132E"/>
    <w:rsid w:val="002515FF"/>
    <w:rsid w:val="00251B11"/>
    <w:rsid w:val="00251C5B"/>
    <w:rsid w:val="00252198"/>
    <w:rsid w:val="00252422"/>
    <w:rsid w:val="00252ECD"/>
    <w:rsid w:val="002532EC"/>
    <w:rsid w:val="00253462"/>
    <w:rsid w:val="0025358E"/>
    <w:rsid w:val="00253814"/>
    <w:rsid w:val="00253954"/>
    <w:rsid w:val="002539E1"/>
    <w:rsid w:val="00253A66"/>
    <w:rsid w:val="00253CB3"/>
    <w:rsid w:val="00253ED7"/>
    <w:rsid w:val="00253F12"/>
    <w:rsid w:val="00254152"/>
    <w:rsid w:val="0025453F"/>
    <w:rsid w:val="002545F0"/>
    <w:rsid w:val="00254679"/>
    <w:rsid w:val="002547E1"/>
    <w:rsid w:val="00254A1C"/>
    <w:rsid w:val="002551E6"/>
    <w:rsid w:val="002552A6"/>
    <w:rsid w:val="002554D4"/>
    <w:rsid w:val="00255882"/>
    <w:rsid w:val="0025595F"/>
    <w:rsid w:val="00255A97"/>
    <w:rsid w:val="00255BAC"/>
    <w:rsid w:val="00255D9C"/>
    <w:rsid w:val="002562D5"/>
    <w:rsid w:val="0025662A"/>
    <w:rsid w:val="0025673A"/>
    <w:rsid w:val="0025708A"/>
    <w:rsid w:val="0025710C"/>
    <w:rsid w:val="0025772B"/>
    <w:rsid w:val="002577A8"/>
    <w:rsid w:val="002577DA"/>
    <w:rsid w:val="00257910"/>
    <w:rsid w:val="00260329"/>
    <w:rsid w:val="002609A8"/>
    <w:rsid w:val="00260B47"/>
    <w:rsid w:val="00260EBE"/>
    <w:rsid w:val="00260FF8"/>
    <w:rsid w:val="00261330"/>
    <w:rsid w:val="00261900"/>
    <w:rsid w:val="00261D4D"/>
    <w:rsid w:val="002620D5"/>
    <w:rsid w:val="00262248"/>
    <w:rsid w:val="0026256F"/>
    <w:rsid w:val="00262840"/>
    <w:rsid w:val="00262C01"/>
    <w:rsid w:val="00262C80"/>
    <w:rsid w:val="00262E3E"/>
    <w:rsid w:val="00262FE8"/>
    <w:rsid w:val="002630B7"/>
    <w:rsid w:val="00263212"/>
    <w:rsid w:val="00263403"/>
    <w:rsid w:val="00263742"/>
    <w:rsid w:val="0026379B"/>
    <w:rsid w:val="00263AFB"/>
    <w:rsid w:val="00264418"/>
    <w:rsid w:val="00264695"/>
    <w:rsid w:val="00264767"/>
    <w:rsid w:val="002650ED"/>
    <w:rsid w:val="00265184"/>
    <w:rsid w:val="002651D9"/>
    <w:rsid w:val="00265304"/>
    <w:rsid w:val="00265676"/>
    <w:rsid w:val="002658A7"/>
    <w:rsid w:val="00265AD5"/>
    <w:rsid w:val="00265CCB"/>
    <w:rsid w:val="0026642C"/>
    <w:rsid w:val="002664F3"/>
    <w:rsid w:val="0026690C"/>
    <w:rsid w:val="00266A28"/>
    <w:rsid w:val="00266B4D"/>
    <w:rsid w:val="00266D26"/>
    <w:rsid w:val="00266EF9"/>
    <w:rsid w:val="00266EFE"/>
    <w:rsid w:val="00267644"/>
    <w:rsid w:val="002676CF"/>
    <w:rsid w:val="00267C05"/>
    <w:rsid w:val="00267EA5"/>
    <w:rsid w:val="00267EC3"/>
    <w:rsid w:val="00270473"/>
    <w:rsid w:val="002707F9"/>
    <w:rsid w:val="00270EE9"/>
    <w:rsid w:val="00270F0F"/>
    <w:rsid w:val="00270F64"/>
    <w:rsid w:val="0027174A"/>
    <w:rsid w:val="00271A7D"/>
    <w:rsid w:val="0027210C"/>
    <w:rsid w:val="00272C99"/>
    <w:rsid w:val="002732BE"/>
    <w:rsid w:val="0027330F"/>
    <w:rsid w:val="00273385"/>
    <w:rsid w:val="0027371A"/>
    <w:rsid w:val="002737E3"/>
    <w:rsid w:val="00273BB8"/>
    <w:rsid w:val="002743DF"/>
    <w:rsid w:val="00274684"/>
    <w:rsid w:val="00274A6C"/>
    <w:rsid w:val="00274AA2"/>
    <w:rsid w:val="00274F76"/>
    <w:rsid w:val="00275369"/>
    <w:rsid w:val="002754F9"/>
    <w:rsid w:val="00275ABC"/>
    <w:rsid w:val="00275D9E"/>
    <w:rsid w:val="00275ED8"/>
    <w:rsid w:val="002762C0"/>
    <w:rsid w:val="00276370"/>
    <w:rsid w:val="00276E9B"/>
    <w:rsid w:val="0027765E"/>
    <w:rsid w:val="00277756"/>
    <w:rsid w:val="00277B35"/>
    <w:rsid w:val="00277B86"/>
    <w:rsid w:val="00280CED"/>
    <w:rsid w:val="00280F0A"/>
    <w:rsid w:val="00280FFD"/>
    <w:rsid w:val="00281301"/>
    <w:rsid w:val="0028168D"/>
    <w:rsid w:val="0028169A"/>
    <w:rsid w:val="00281D75"/>
    <w:rsid w:val="00281F6F"/>
    <w:rsid w:val="00281F90"/>
    <w:rsid w:val="00281FA5"/>
    <w:rsid w:val="002820B5"/>
    <w:rsid w:val="00282208"/>
    <w:rsid w:val="00282369"/>
    <w:rsid w:val="00282869"/>
    <w:rsid w:val="002829CC"/>
    <w:rsid w:val="00282BC0"/>
    <w:rsid w:val="00282C9C"/>
    <w:rsid w:val="00282FB5"/>
    <w:rsid w:val="002831B8"/>
    <w:rsid w:val="00283552"/>
    <w:rsid w:val="002836D8"/>
    <w:rsid w:val="00283873"/>
    <w:rsid w:val="0028393E"/>
    <w:rsid w:val="00283B83"/>
    <w:rsid w:val="00283D87"/>
    <w:rsid w:val="00284260"/>
    <w:rsid w:val="002842FB"/>
    <w:rsid w:val="00284718"/>
    <w:rsid w:val="002849DF"/>
    <w:rsid w:val="00284C81"/>
    <w:rsid w:val="00284CD9"/>
    <w:rsid w:val="002851B4"/>
    <w:rsid w:val="002851BF"/>
    <w:rsid w:val="0028521F"/>
    <w:rsid w:val="00285798"/>
    <w:rsid w:val="002858E9"/>
    <w:rsid w:val="00285A2D"/>
    <w:rsid w:val="00285AD4"/>
    <w:rsid w:val="00285C0B"/>
    <w:rsid w:val="00286279"/>
    <w:rsid w:val="002868AF"/>
    <w:rsid w:val="00286950"/>
    <w:rsid w:val="00286D85"/>
    <w:rsid w:val="002872AA"/>
    <w:rsid w:val="0028747D"/>
    <w:rsid w:val="002878B7"/>
    <w:rsid w:val="0028794B"/>
    <w:rsid w:val="0028795E"/>
    <w:rsid w:val="00287E51"/>
    <w:rsid w:val="00290442"/>
    <w:rsid w:val="00290468"/>
    <w:rsid w:val="00290641"/>
    <w:rsid w:val="00290816"/>
    <w:rsid w:val="002908A4"/>
    <w:rsid w:val="002908EB"/>
    <w:rsid w:val="00290AFB"/>
    <w:rsid w:val="00290B50"/>
    <w:rsid w:val="00290BE7"/>
    <w:rsid w:val="00290E84"/>
    <w:rsid w:val="00291044"/>
    <w:rsid w:val="00291A81"/>
    <w:rsid w:val="00291B14"/>
    <w:rsid w:val="00291B7D"/>
    <w:rsid w:val="00292080"/>
    <w:rsid w:val="002927EE"/>
    <w:rsid w:val="00292AA4"/>
    <w:rsid w:val="00292BA6"/>
    <w:rsid w:val="00292FD2"/>
    <w:rsid w:val="002931C3"/>
    <w:rsid w:val="0029350F"/>
    <w:rsid w:val="002936A0"/>
    <w:rsid w:val="00293738"/>
    <w:rsid w:val="00293954"/>
    <w:rsid w:val="0029398D"/>
    <w:rsid w:val="00293A0F"/>
    <w:rsid w:val="00294117"/>
    <w:rsid w:val="0029462A"/>
    <w:rsid w:val="00294769"/>
    <w:rsid w:val="00294C13"/>
    <w:rsid w:val="00294C1B"/>
    <w:rsid w:val="00294D7E"/>
    <w:rsid w:val="00294EFE"/>
    <w:rsid w:val="0029511B"/>
    <w:rsid w:val="0029561E"/>
    <w:rsid w:val="0029576E"/>
    <w:rsid w:val="00295976"/>
    <w:rsid w:val="00295A9D"/>
    <w:rsid w:val="00295E2D"/>
    <w:rsid w:val="002960D0"/>
    <w:rsid w:val="0029615E"/>
    <w:rsid w:val="0029631F"/>
    <w:rsid w:val="0029676C"/>
    <w:rsid w:val="002968E8"/>
    <w:rsid w:val="00297091"/>
    <w:rsid w:val="0029724E"/>
    <w:rsid w:val="002975F2"/>
    <w:rsid w:val="00297A77"/>
    <w:rsid w:val="00297D49"/>
    <w:rsid w:val="002A01ED"/>
    <w:rsid w:val="002A02B3"/>
    <w:rsid w:val="002A0754"/>
    <w:rsid w:val="002A07F9"/>
    <w:rsid w:val="002A0C7C"/>
    <w:rsid w:val="002A0C84"/>
    <w:rsid w:val="002A12EB"/>
    <w:rsid w:val="002A162E"/>
    <w:rsid w:val="002A182E"/>
    <w:rsid w:val="002A1C45"/>
    <w:rsid w:val="002A2E48"/>
    <w:rsid w:val="002A2FAC"/>
    <w:rsid w:val="002A3080"/>
    <w:rsid w:val="002A31DC"/>
    <w:rsid w:val="002A3DF9"/>
    <w:rsid w:val="002A3FAB"/>
    <w:rsid w:val="002A451B"/>
    <w:rsid w:val="002A4839"/>
    <w:rsid w:val="002A4B46"/>
    <w:rsid w:val="002A4B59"/>
    <w:rsid w:val="002A4E07"/>
    <w:rsid w:val="002A50C7"/>
    <w:rsid w:val="002A54A4"/>
    <w:rsid w:val="002A59B5"/>
    <w:rsid w:val="002A5E6E"/>
    <w:rsid w:val="002A5E78"/>
    <w:rsid w:val="002A6778"/>
    <w:rsid w:val="002A6BEC"/>
    <w:rsid w:val="002A6C81"/>
    <w:rsid w:val="002A6D52"/>
    <w:rsid w:val="002A70C0"/>
    <w:rsid w:val="002A7562"/>
    <w:rsid w:val="002A77BD"/>
    <w:rsid w:val="002A7F74"/>
    <w:rsid w:val="002B0240"/>
    <w:rsid w:val="002B0268"/>
    <w:rsid w:val="002B0313"/>
    <w:rsid w:val="002B0746"/>
    <w:rsid w:val="002B0C35"/>
    <w:rsid w:val="002B0DA8"/>
    <w:rsid w:val="002B0F38"/>
    <w:rsid w:val="002B0FAE"/>
    <w:rsid w:val="002B10AF"/>
    <w:rsid w:val="002B121A"/>
    <w:rsid w:val="002B12B9"/>
    <w:rsid w:val="002B14C2"/>
    <w:rsid w:val="002B1601"/>
    <w:rsid w:val="002B18DA"/>
    <w:rsid w:val="002B1C87"/>
    <w:rsid w:val="002B1F6F"/>
    <w:rsid w:val="002B1FE4"/>
    <w:rsid w:val="002B2722"/>
    <w:rsid w:val="002B2CDE"/>
    <w:rsid w:val="002B300F"/>
    <w:rsid w:val="002B30E3"/>
    <w:rsid w:val="002B3677"/>
    <w:rsid w:val="002B37CA"/>
    <w:rsid w:val="002B3811"/>
    <w:rsid w:val="002B41E8"/>
    <w:rsid w:val="002B430A"/>
    <w:rsid w:val="002B4583"/>
    <w:rsid w:val="002B4885"/>
    <w:rsid w:val="002B4C43"/>
    <w:rsid w:val="002B5053"/>
    <w:rsid w:val="002B51A0"/>
    <w:rsid w:val="002B53DC"/>
    <w:rsid w:val="002B53FF"/>
    <w:rsid w:val="002B550D"/>
    <w:rsid w:val="002B5CC1"/>
    <w:rsid w:val="002B5ECD"/>
    <w:rsid w:val="002B628A"/>
    <w:rsid w:val="002B62F0"/>
    <w:rsid w:val="002B64AA"/>
    <w:rsid w:val="002B6664"/>
    <w:rsid w:val="002B692A"/>
    <w:rsid w:val="002B6AFB"/>
    <w:rsid w:val="002B6CB5"/>
    <w:rsid w:val="002B74A4"/>
    <w:rsid w:val="002B793F"/>
    <w:rsid w:val="002C0154"/>
    <w:rsid w:val="002C02DE"/>
    <w:rsid w:val="002C02EB"/>
    <w:rsid w:val="002C04C3"/>
    <w:rsid w:val="002C0808"/>
    <w:rsid w:val="002C0B31"/>
    <w:rsid w:val="002C0DB8"/>
    <w:rsid w:val="002C1102"/>
    <w:rsid w:val="002C1119"/>
    <w:rsid w:val="002C1796"/>
    <w:rsid w:val="002C1A56"/>
    <w:rsid w:val="002C1B9D"/>
    <w:rsid w:val="002C1CC7"/>
    <w:rsid w:val="002C205C"/>
    <w:rsid w:val="002C230F"/>
    <w:rsid w:val="002C25B3"/>
    <w:rsid w:val="002C2938"/>
    <w:rsid w:val="002C33D1"/>
    <w:rsid w:val="002C38B2"/>
    <w:rsid w:val="002C39B4"/>
    <w:rsid w:val="002C3BCA"/>
    <w:rsid w:val="002C3CE7"/>
    <w:rsid w:val="002C3DC4"/>
    <w:rsid w:val="002C3E64"/>
    <w:rsid w:val="002C436A"/>
    <w:rsid w:val="002C45A4"/>
    <w:rsid w:val="002C45F4"/>
    <w:rsid w:val="002C4728"/>
    <w:rsid w:val="002C4971"/>
    <w:rsid w:val="002C4A0D"/>
    <w:rsid w:val="002C4D13"/>
    <w:rsid w:val="002C4EF7"/>
    <w:rsid w:val="002C53AA"/>
    <w:rsid w:val="002C53E8"/>
    <w:rsid w:val="002C5739"/>
    <w:rsid w:val="002C5810"/>
    <w:rsid w:val="002C5A51"/>
    <w:rsid w:val="002C5ABB"/>
    <w:rsid w:val="002C5C92"/>
    <w:rsid w:val="002C5EE7"/>
    <w:rsid w:val="002C6440"/>
    <w:rsid w:val="002C6642"/>
    <w:rsid w:val="002C6E21"/>
    <w:rsid w:val="002C6F73"/>
    <w:rsid w:val="002C72DC"/>
    <w:rsid w:val="002C7451"/>
    <w:rsid w:val="002C7847"/>
    <w:rsid w:val="002C78E7"/>
    <w:rsid w:val="002C7B51"/>
    <w:rsid w:val="002C7D06"/>
    <w:rsid w:val="002C7D50"/>
    <w:rsid w:val="002D0344"/>
    <w:rsid w:val="002D05FB"/>
    <w:rsid w:val="002D1103"/>
    <w:rsid w:val="002D114A"/>
    <w:rsid w:val="002D1895"/>
    <w:rsid w:val="002D2B85"/>
    <w:rsid w:val="002D2C74"/>
    <w:rsid w:val="002D3134"/>
    <w:rsid w:val="002D333C"/>
    <w:rsid w:val="002D387F"/>
    <w:rsid w:val="002D3CFB"/>
    <w:rsid w:val="002D3F26"/>
    <w:rsid w:val="002D3F53"/>
    <w:rsid w:val="002D4237"/>
    <w:rsid w:val="002D4350"/>
    <w:rsid w:val="002D43C2"/>
    <w:rsid w:val="002D4453"/>
    <w:rsid w:val="002D47C3"/>
    <w:rsid w:val="002D485E"/>
    <w:rsid w:val="002D4BD0"/>
    <w:rsid w:val="002D4E6D"/>
    <w:rsid w:val="002D5415"/>
    <w:rsid w:val="002D586D"/>
    <w:rsid w:val="002D5892"/>
    <w:rsid w:val="002D5A30"/>
    <w:rsid w:val="002D5BA1"/>
    <w:rsid w:val="002D60C6"/>
    <w:rsid w:val="002D625F"/>
    <w:rsid w:val="002D6978"/>
    <w:rsid w:val="002D6D65"/>
    <w:rsid w:val="002D73A9"/>
    <w:rsid w:val="002D74AD"/>
    <w:rsid w:val="002D7620"/>
    <w:rsid w:val="002D773C"/>
    <w:rsid w:val="002D7787"/>
    <w:rsid w:val="002D79F3"/>
    <w:rsid w:val="002D7C22"/>
    <w:rsid w:val="002D7E96"/>
    <w:rsid w:val="002E03B0"/>
    <w:rsid w:val="002E0429"/>
    <w:rsid w:val="002E075A"/>
    <w:rsid w:val="002E0989"/>
    <w:rsid w:val="002E0E03"/>
    <w:rsid w:val="002E10B1"/>
    <w:rsid w:val="002E10D4"/>
    <w:rsid w:val="002E1161"/>
    <w:rsid w:val="002E123C"/>
    <w:rsid w:val="002E1689"/>
    <w:rsid w:val="002E17AD"/>
    <w:rsid w:val="002E1855"/>
    <w:rsid w:val="002E1A4C"/>
    <w:rsid w:val="002E1C66"/>
    <w:rsid w:val="002E2034"/>
    <w:rsid w:val="002E2688"/>
    <w:rsid w:val="002E2A19"/>
    <w:rsid w:val="002E2BB6"/>
    <w:rsid w:val="002E2C52"/>
    <w:rsid w:val="002E2FE0"/>
    <w:rsid w:val="002E3026"/>
    <w:rsid w:val="002E32BA"/>
    <w:rsid w:val="002E34BA"/>
    <w:rsid w:val="002E362B"/>
    <w:rsid w:val="002E36C6"/>
    <w:rsid w:val="002E39C4"/>
    <w:rsid w:val="002E3E7E"/>
    <w:rsid w:val="002E3EF3"/>
    <w:rsid w:val="002E3FD3"/>
    <w:rsid w:val="002E40AF"/>
    <w:rsid w:val="002E412D"/>
    <w:rsid w:val="002E4495"/>
    <w:rsid w:val="002E4648"/>
    <w:rsid w:val="002E4772"/>
    <w:rsid w:val="002E4834"/>
    <w:rsid w:val="002E4914"/>
    <w:rsid w:val="002E4F3E"/>
    <w:rsid w:val="002E50D6"/>
    <w:rsid w:val="002E51A6"/>
    <w:rsid w:val="002E531A"/>
    <w:rsid w:val="002E55EA"/>
    <w:rsid w:val="002E5630"/>
    <w:rsid w:val="002E568A"/>
    <w:rsid w:val="002E583F"/>
    <w:rsid w:val="002E6528"/>
    <w:rsid w:val="002E67F1"/>
    <w:rsid w:val="002E680D"/>
    <w:rsid w:val="002E7209"/>
    <w:rsid w:val="002E73F6"/>
    <w:rsid w:val="002E74A7"/>
    <w:rsid w:val="002E77C2"/>
    <w:rsid w:val="002E788E"/>
    <w:rsid w:val="002E7A1C"/>
    <w:rsid w:val="002E7ACB"/>
    <w:rsid w:val="002E7D15"/>
    <w:rsid w:val="002E7F2C"/>
    <w:rsid w:val="002E7FDF"/>
    <w:rsid w:val="002F05E0"/>
    <w:rsid w:val="002F0ADB"/>
    <w:rsid w:val="002F0EBE"/>
    <w:rsid w:val="002F0F6A"/>
    <w:rsid w:val="002F0FB6"/>
    <w:rsid w:val="002F15DD"/>
    <w:rsid w:val="002F172A"/>
    <w:rsid w:val="002F1AEA"/>
    <w:rsid w:val="002F1B13"/>
    <w:rsid w:val="002F1CA5"/>
    <w:rsid w:val="002F1D71"/>
    <w:rsid w:val="002F1F1E"/>
    <w:rsid w:val="002F2457"/>
    <w:rsid w:val="002F28C6"/>
    <w:rsid w:val="002F31F8"/>
    <w:rsid w:val="002F3201"/>
    <w:rsid w:val="002F3262"/>
    <w:rsid w:val="002F37B7"/>
    <w:rsid w:val="002F3C73"/>
    <w:rsid w:val="002F4174"/>
    <w:rsid w:val="002F44B4"/>
    <w:rsid w:val="002F4B0B"/>
    <w:rsid w:val="002F4C93"/>
    <w:rsid w:val="002F4E4F"/>
    <w:rsid w:val="002F4EB4"/>
    <w:rsid w:val="002F4ED3"/>
    <w:rsid w:val="002F4FEE"/>
    <w:rsid w:val="002F5172"/>
    <w:rsid w:val="002F554E"/>
    <w:rsid w:val="002F5B43"/>
    <w:rsid w:val="002F5CDF"/>
    <w:rsid w:val="002F5CE3"/>
    <w:rsid w:val="002F5FBE"/>
    <w:rsid w:val="002F62A6"/>
    <w:rsid w:val="002F6B9B"/>
    <w:rsid w:val="002F6BC2"/>
    <w:rsid w:val="002F6DEE"/>
    <w:rsid w:val="002F71F1"/>
    <w:rsid w:val="002F761A"/>
    <w:rsid w:val="002F7635"/>
    <w:rsid w:val="002F7E94"/>
    <w:rsid w:val="00300618"/>
    <w:rsid w:val="00300648"/>
    <w:rsid w:val="003006CA"/>
    <w:rsid w:val="00300743"/>
    <w:rsid w:val="00300C62"/>
    <w:rsid w:val="00300FF1"/>
    <w:rsid w:val="00301269"/>
    <w:rsid w:val="0030141B"/>
    <w:rsid w:val="00301862"/>
    <w:rsid w:val="00301B70"/>
    <w:rsid w:val="00301C86"/>
    <w:rsid w:val="00301D02"/>
    <w:rsid w:val="00301E24"/>
    <w:rsid w:val="00302192"/>
    <w:rsid w:val="0030225A"/>
    <w:rsid w:val="00302300"/>
    <w:rsid w:val="0030231E"/>
    <w:rsid w:val="0030297B"/>
    <w:rsid w:val="00302BDF"/>
    <w:rsid w:val="00302D1C"/>
    <w:rsid w:val="00302D8A"/>
    <w:rsid w:val="0030314E"/>
    <w:rsid w:val="003034A0"/>
    <w:rsid w:val="0030359B"/>
    <w:rsid w:val="003039F1"/>
    <w:rsid w:val="00303D3E"/>
    <w:rsid w:val="00303D8F"/>
    <w:rsid w:val="003042E1"/>
    <w:rsid w:val="00304649"/>
    <w:rsid w:val="00304660"/>
    <w:rsid w:val="00304780"/>
    <w:rsid w:val="00304C97"/>
    <w:rsid w:val="00304CE4"/>
    <w:rsid w:val="00304EE7"/>
    <w:rsid w:val="00304EF5"/>
    <w:rsid w:val="00305374"/>
    <w:rsid w:val="0030576F"/>
    <w:rsid w:val="003057FC"/>
    <w:rsid w:val="00305A7F"/>
    <w:rsid w:val="00305D26"/>
    <w:rsid w:val="00305DBA"/>
    <w:rsid w:val="00305F3D"/>
    <w:rsid w:val="00306121"/>
    <w:rsid w:val="003063D4"/>
    <w:rsid w:val="003066F4"/>
    <w:rsid w:val="00306D7B"/>
    <w:rsid w:val="00306DDF"/>
    <w:rsid w:val="00306E71"/>
    <w:rsid w:val="00306F21"/>
    <w:rsid w:val="00306F49"/>
    <w:rsid w:val="003070F1"/>
    <w:rsid w:val="003070F7"/>
    <w:rsid w:val="00307355"/>
    <w:rsid w:val="003073C2"/>
    <w:rsid w:val="00307524"/>
    <w:rsid w:val="003077ED"/>
    <w:rsid w:val="00307B79"/>
    <w:rsid w:val="00307D22"/>
    <w:rsid w:val="00310266"/>
    <w:rsid w:val="00310959"/>
    <w:rsid w:val="00310F01"/>
    <w:rsid w:val="00311228"/>
    <w:rsid w:val="003114BC"/>
    <w:rsid w:val="0031161F"/>
    <w:rsid w:val="003117A4"/>
    <w:rsid w:val="0031180C"/>
    <w:rsid w:val="003119B3"/>
    <w:rsid w:val="00311BF4"/>
    <w:rsid w:val="00312035"/>
    <w:rsid w:val="00312176"/>
    <w:rsid w:val="00312326"/>
    <w:rsid w:val="00312D7A"/>
    <w:rsid w:val="00312F2D"/>
    <w:rsid w:val="003130AC"/>
    <w:rsid w:val="0031326C"/>
    <w:rsid w:val="003134B2"/>
    <w:rsid w:val="0031362E"/>
    <w:rsid w:val="00313677"/>
    <w:rsid w:val="003137B6"/>
    <w:rsid w:val="003138CA"/>
    <w:rsid w:val="00313F6A"/>
    <w:rsid w:val="003142C5"/>
    <w:rsid w:val="00314B93"/>
    <w:rsid w:val="00314CDB"/>
    <w:rsid w:val="003152E6"/>
    <w:rsid w:val="003153D0"/>
    <w:rsid w:val="00315432"/>
    <w:rsid w:val="0031549F"/>
    <w:rsid w:val="00315649"/>
    <w:rsid w:val="00315744"/>
    <w:rsid w:val="003158A0"/>
    <w:rsid w:val="00316307"/>
    <w:rsid w:val="00316335"/>
    <w:rsid w:val="00316478"/>
    <w:rsid w:val="00316A8C"/>
    <w:rsid w:val="00316F81"/>
    <w:rsid w:val="003171BA"/>
    <w:rsid w:val="0031722E"/>
    <w:rsid w:val="00317321"/>
    <w:rsid w:val="003178CD"/>
    <w:rsid w:val="00317B01"/>
    <w:rsid w:val="00317B2D"/>
    <w:rsid w:val="00317B45"/>
    <w:rsid w:val="00320301"/>
    <w:rsid w:val="00320698"/>
    <w:rsid w:val="00320E80"/>
    <w:rsid w:val="00321177"/>
    <w:rsid w:val="0032162D"/>
    <w:rsid w:val="003216D2"/>
    <w:rsid w:val="0032181E"/>
    <w:rsid w:val="00321B44"/>
    <w:rsid w:val="00321C7E"/>
    <w:rsid w:val="00321DD5"/>
    <w:rsid w:val="00321F0B"/>
    <w:rsid w:val="00321F48"/>
    <w:rsid w:val="00322125"/>
    <w:rsid w:val="0032231A"/>
    <w:rsid w:val="0032249C"/>
    <w:rsid w:val="00322623"/>
    <w:rsid w:val="003227E1"/>
    <w:rsid w:val="00322E69"/>
    <w:rsid w:val="00323287"/>
    <w:rsid w:val="003233D4"/>
    <w:rsid w:val="003233FE"/>
    <w:rsid w:val="00323935"/>
    <w:rsid w:val="00323969"/>
    <w:rsid w:val="00323E5A"/>
    <w:rsid w:val="00324067"/>
    <w:rsid w:val="003245E8"/>
    <w:rsid w:val="003249F4"/>
    <w:rsid w:val="00324D9F"/>
    <w:rsid w:val="00324FCE"/>
    <w:rsid w:val="0032517B"/>
    <w:rsid w:val="003252BB"/>
    <w:rsid w:val="003253DA"/>
    <w:rsid w:val="003253FE"/>
    <w:rsid w:val="0032598D"/>
    <w:rsid w:val="00325ECF"/>
    <w:rsid w:val="00326421"/>
    <w:rsid w:val="003265B8"/>
    <w:rsid w:val="00326658"/>
    <w:rsid w:val="0032687D"/>
    <w:rsid w:val="00326C70"/>
    <w:rsid w:val="00326D9F"/>
    <w:rsid w:val="00326EF3"/>
    <w:rsid w:val="00326F20"/>
    <w:rsid w:val="00326F31"/>
    <w:rsid w:val="00327332"/>
    <w:rsid w:val="0032779D"/>
    <w:rsid w:val="00327856"/>
    <w:rsid w:val="00327982"/>
    <w:rsid w:val="00327A3F"/>
    <w:rsid w:val="00327B6E"/>
    <w:rsid w:val="00327CFD"/>
    <w:rsid w:val="00330CB3"/>
    <w:rsid w:val="0033153A"/>
    <w:rsid w:val="0033164C"/>
    <w:rsid w:val="00331C19"/>
    <w:rsid w:val="0033206B"/>
    <w:rsid w:val="0033207E"/>
    <w:rsid w:val="00332579"/>
    <w:rsid w:val="00332598"/>
    <w:rsid w:val="0033269C"/>
    <w:rsid w:val="00332A07"/>
    <w:rsid w:val="00332BAA"/>
    <w:rsid w:val="00332C29"/>
    <w:rsid w:val="00332DDC"/>
    <w:rsid w:val="003331F9"/>
    <w:rsid w:val="003332A6"/>
    <w:rsid w:val="003336F4"/>
    <w:rsid w:val="00333796"/>
    <w:rsid w:val="00333950"/>
    <w:rsid w:val="00333BB9"/>
    <w:rsid w:val="00333BC9"/>
    <w:rsid w:val="00333C44"/>
    <w:rsid w:val="003346A2"/>
    <w:rsid w:val="0033475E"/>
    <w:rsid w:val="00334879"/>
    <w:rsid w:val="00335266"/>
    <w:rsid w:val="003354DF"/>
    <w:rsid w:val="0033590E"/>
    <w:rsid w:val="00335950"/>
    <w:rsid w:val="00335951"/>
    <w:rsid w:val="00335957"/>
    <w:rsid w:val="00335997"/>
    <w:rsid w:val="00335A2F"/>
    <w:rsid w:val="00335EC9"/>
    <w:rsid w:val="0033650A"/>
    <w:rsid w:val="0033663F"/>
    <w:rsid w:val="00336B2E"/>
    <w:rsid w:val="00336BC4"/>
    <w:rsid w:val="00336C25"/>
    <w:rsid w:val="00336C9A"/>
    <w:rsid w:val="00336EFC"/>
    <w:rsid w:val="00336F30"/>
    <w:rsid w:val="003374DF"/>
    <w:rsid w:val="00337751"/>
    <w:rsid w:val="00337A78"/>
    <w:rsid w:val="0034059D"/>
    <w:rsid w:val="00340806"/>
    <w:rsid w:val="003408EB"/>
    <w:rsid w:val="00340A80"/>
    <w:rsid w:val="00340E24"/>
    <w:rsid w:val="003412EE"/>
    <w:rsid w:val="00341859"/>
    <w:rsid w:val="00341FBD"/>
    <w:rsid w:val="00342018"/>
    <w:rsid w:val="00342341"/>
    <w:rsid w:val="003423DD"/>
    <w:rsid w:val="00342951"/>
    <w:rsid w:val="00342DB5"/>
    <w:rsid w:val="00342E50"/>
    <w:rsid w:val="00342F73"/>
    <w:rsid w:val="0034317D"/>
    <w:rsid w:val="003439AA"/>
    <w:rsid w:val="00343C89"/>
    <w:rsid w:val="00343C9D"/>
    <w:rsid w:val="00343E22"/>
    <w:rsid w:val="00344279"/>
    <w:rsid w:val="003443AE"/>
    <w:rsid w:val="00344BF9"/>
    <w:rsid w:val="00344DC6"/>
    <w:rsid w:val="00344EBA"/>
    <w:rsid w:val="0034515D"/>
    <w:rsid w:val="00345452"/>
    <w:rsid w:val="00345504"/>
    <w:rsid w:val="003455C5"/>
    <w:rsid w:val="0034574E"/>
    <w:rsid w:val="00345D6E"/>
    <w:rsid w:val="00346EB2"/>
    <w:rsid w:val="00347757"/>
    <w:rsid w:val="00347AD1"/>
    <w:rsid w:val="00347AFF"/>
    <w:rsid w:val="00347E44"/>
    <w:rsid w:val="003505A9"/>
    <w:rsid w:val="0035062F"/>
    <w:rsid w:val="00350731"/>
    <w:rsid w:val="00350D0C"/>
    <w:rsid w:val="00350E65"/>
    <w:rsid w:val="003510BE"/>
    <w:rsid w:val="00351B46"/>
    <w:rsid w:val="00351D7C"/>
    <w:rsid w:val="00351E17"/>
    <w:rsid w:val="00351E72"/>
    <w:rsid w:val="00351F89"/>
    <w:rsid w:val="003521C2"/>
    <w:rsid w:val="00352767"/>
    <w:rsid w:val="00352CBA"/>
    <w:rsid w:val="00352CF1"/>
    <w:rsid w:val="00352D5B"/>
    <w:rsid w:val="00352E90"/>
    <w:rsid w:val="0035311E"/>
    <w:rsid w:val="0035332B"/>
    <w:rsid w:val="003533F5"/>
    <w:rsid w:val="00353F7F"/>
    <w:rsid w:val="00354083"/>
    <w:rsid w:val="00354141"/>
    <w:rsid w:val="0035415C"/>
    <w:rsid w:val="003544D9"/>
    <w:rsid w:val="00354652"/>
    <w:rsid w:val="00354682"/>
    <w:rsid w:val="0035476D"/>
    <w:rsid w:val="003547E2"/>
    <w:rsid w:val="00354D9A"/>
    <w:rsid w:val="00354F1E"/>
    <w:rsid w:val="00355014"/>
    <w:rsid w:val="00355540"/>
    <w:rsid w:val="00355664"/>
    <w:rsid w:val="0035595F"/>
    <w:rsid w:val="00355FCB"/>
    <w:rsid w:val="00356C45"/>
    <w:rsid w:val="00356E12"/>
    <w:rsid w:val="0035700D"/>
    <w:rsid w:val="003571A3"/>
    <w:rsid w:val="00357458"/>
    <w:rsid w:val="00357AF8"/>
    <w:rsid w:val="00360359"/>
    <w:rsid w:val="00360667"/>
    <w:rsid w:val="0036091B"/>
    <w:rsid w:val="003609C7"/>
    <w:rsid w:val="0036120F"/>
    <w:rsid w:val="00361230"/>
    <w:rsid w:val="0036125D"/>
    <w:rsid w:val="00361451"/>
    <w:rsid w:val="003618BE"/>
    <w:rsid w:val="00361A08"/>
    <w:rsid w:val="00361A47"/>
    <w:rsid w:val="00361F41"/>
    <w:rsid w:val="0036263C"/>
    <w:rsid w:val="0036285C"/>
    <w:rsid w:val="00362B1E"/>
    <w:rsid w:val="00362B3F"/>
    <w:rsid w:val="00362E44"/>
    <w:rsid w:val="00363062"/>
    <w:rsid w:val="003633F3"/>
    <w:rsid w:val="00363AE9"/>
    <w:rsid w:val="00364090"/>
    <w:rsid w:val="00364891"/>
    <w:rsid w:val="00364900"/>
    <w:rsid w:val="00364FB8"/>
    <w:rsid w:val="0036554D"/>
    <w:rsid w:val="003655A9"/>
    <w:rsid w:val="00365746"/>
    <w:rsid w:val="0036592A"/>
    <w:rsid w:val="0036657B"/>
    <w:rsid w:val="00366591"/>
    <w:rsid w:val="003666E5"/>
    <w:rsid w:val="00366798"/>
    <w:rsid w:val="00366838"/>
    <w:rsid w:val="00366A58"/>
    <w:rsid w:val="00366BD0"/>
    <w:rsid w:val="00366DB2"/>
    <w:rsid w:val="00366F91"/>
    <w:rsid w:val="003676D9"/>
    <w:rsid w:val="00367EDA"/>
    <w:rsid w:val="0037075A"/>
    <w:rsid w:val="003707A4"/>
    <w:rsid w:val="0037087A"/>
    <w:rsid w:val="00370A29"/>
    <w:rsid w:val="00370A36"/>
    <w:rsid w:val="00370BD2"/>
    <w:rsid w:val="00370C9B"/>
    <w:rsid w:val="0037116F"/>
    <w:rsid w:val="003713FA"/>
    <w:rsid w:val="0037150B"/>
    <w:rsid w:val="003717E2"/>
    <w:rsid w:val="00371B8A"/>
    <w:rsid w:val="00371BA0"/>
    <w:rsid w:val="003722D7"/>
    <w:rsid w:val="003723AD"/>
    <w:rsid w:val="00372601"/>
    <w:rsid w:val="003726FC"/>
    <w:rsid w:val="00372896"/>
    <w:rsid w:val="00372C26"/>
    <w:rsid w:val="00372D5A"/>
    <w:rsid w:val="00372DA2"/>
    <w:rsid w:val="00373713"/>
    <w:rsid w:val="00373E51"/>
    <w:rsid w:val="00373F6F"/>
    <w:rsid w:val="003740AE"/>
    <w:rsid w:val="003740BF"/>
    <w:rsid w:val="003744C6"/>
    <w:rsid w:val="00374644"/>
    <w:rsid w:val="00374AF5"/>
    <w:rsid w:val="00375A59"/>
    <w:rsid w:val="00375ADD"/>
    <w:rsid w:val="00375FB0"/>
    <w:rsid w:val="003763E3"/>
    <w:rsid w:val="003763FE"/>
    <w:rsid w:val="00376610"/>
    <w:rsid w:val="003766DC"/>
    <w:rsid w:val="00376BAB"/>
    <w:rsid w:val="0037702C"/>
    <w:rsid w:val="003772F9"/>
    <w:rsid w:val="00377315"/>
    <w:rsid w:val="00377621"/>
    <w:rsid w:val="003776DC"/>
    <w:rsid w:val="00377BBA"/>
    <w:rsid w:val="00380646"/>
    <w:rsid w:val="0038073A"/>
    <w:rsid w:val="003807C0"/>
    <w:rsid w:val="00380A88"/>
    <w:rsid w:val="003813D1"/>
    <w:rsid w:val="003813DD"/>
    <w:rsid w:val="00381647"/>
    <w:rsid w:val="00381A7E"/>
    <w:rsid w:val="00381AAD"/>
    <w:rsid w:val="00381CBF"/>
    <w:rsid w:val="003820AF"/>
    <w:rsid w:val="00382262"/>
    <w:rsid w:val="003827FC"/>
    <w:rsid w:val="00382888"/>
    <w:rsid w:val="00382937"/>
    <w:rsid w:val="0038358C"/>
    <w:rsid w:val="00383659"/>
    <w:rsid w:val="00383709"/>
    <w:rsid w:val="00383CC6"/>
    <w:rsid w:val="00383E51"/>
    <w:rsid w:val="00383E9C"/>
    <w:rsid w:val="00384355"/>
    <w:rsid w:val="0038461F"/>
    <w:rsid w:val="00384BF5"/>
    <w:rsid w:val="00384C13"/>
    <w:rsid w:val="00384C52"/>
    <w:rsid w:val="00385344"/>
    <w:rsid w:val="0038541D"/>
    <w:rsid w:val="003855B1"/>
    <w:rsid w:val="00385C9B"/>
    <w:rsid w:val="003861C8"/>
    <w:rsid w:val="00386230"/>
    <w:rsid w:val="0038633F"/>
    <w:rsid w:val="00386557"/>
    <w:rsid w:val="00386798"/>
    <w:rsid w:val="003868F3"/>
    <w:rsid w:val="003868FC"/>
    <w:rsid w:val="00386D06"/>
    <w:rsid w:val="00386F24"/>
    <w:rsid w:val="00386F2B"/>
    <w:rsid w:val="00387383"/>
    <w:rsid w:val="00387644"/>
    <w:rsid w:val="00390670"/>
    <w:rsid w:val="003909AA"/>
    <w:rsid w:val="00390EBE"/>
    <w:rsid w:val="00390ED9"/>
    <w:rsid w:val="0039103C"/>
    <w:rsid w:val="0039109A"/>
    <w:rsid w:val="00391BFC"/>
    <w:rsid w:val="00392111"/>
    <w:rsid w:val="0039242A"/>
    <w:rsid w:val="00392622"/>
    <w:rsid w:val="00392750"/>
    <w:rsid w:val="003928A8"/>
    <w:rsid w:val="00392AA5"/>
    <w:rsid w:val="00392B9C"/>
    <w:rsid w:val="00392BBE"/>
    <w:rsid w:val="00392C4C"/>
    <w:rsid w:val="00392D46"/>
    <w:rsid w:val="00392F83"/>
    <w:rsid w:val="00392FE7"/>
    <w:rsid w:val="00393332"/>
    <w:rsid w:val="00393451"/>
    <w:rsid w:val="003936E7"/>
    <w:rsid w:val="00393759"/>
    <w:rsid w:val="0039412D"/>
    <w:rsid w:val="00394156"/>
    <w:rsid w:val="003942FB"/>
    <w:rsid w:val="003943FB"/>
    <w:rsid w:val="00394524"/>
    <w:rsid w:val="00394953"/>
    <w:rsid w:val="00394AE2"/>
    <w:rsid w:val="00394CD4"/>
    <w:rsid w:val="00394CF7"/>
    <w:rsid w:val="0039534F"/>
    <w:rsid w:val="0039583A"/>
    <w:rsid w:val="00395A9A"/>
    <w:rsid w:val="00395B0D"/>
    <w:rsid w:val="00395CD8"/>
    <w:rsid w:val="00395EFF"/>
    <w:rsid w:val="0039639E"/>
    <w:rsid w:val="003964A1"/>
    <w:rsid w:val="003965AE"/>
    <w:rsid w:val="003965EA"/>
    <w:rsid w:val="003967BC"/>
    <w:rsid w:val="00396E46"/>
    <w:rsid w:val="00397002"/>
    <w:rsid w:val="003971CD"/>
    <w:rsid w:val="00397235"/>
    <w:rsid w:val="003972A0"/>
    <w:rsid w:val="003973D8"/>
    <w:rsid w:val="003977CD"/>
    <w:rsid w:val="003977EB"/>
    <w:rsid w:val="00397C34"/>
    <w:rsid w:val="00397C5A"/>
    <w:rsid w:val="003A03F1"/>
    <w:rsid w:val="003A0572"/>
    <w:rsid w:val="003A079A"/>
    <w:rsid w:val="003A0B43"/>
    <w:rsid w:val="003A1432"/>
    <w:rsid w:val="003A1693"/>
    <w:rsid w:val="003A183B"/>
    <w:rsid w:val="003A19B7"/>
    <w:rsid w:val="003A1CE1"/>
    <w:rsid w:val="003A20E5"/>
    <w:rsid w:val="003A2436"/>
    <w:rsid w:val="003A2562"/>
    <w:rsid w:val="003A2BA7"/>
    <w:rsid w:val="003A302D"/>
    <w:rsid w:val="003A3037"/>
    <w:rsid w:val="003A377A"/>
    <w:rsid w:val="003A3797"/>
    <w:rsid w:val="003A3803"/>
    <w:rsid w:val="003A38D4"/>
    <w:rsid w:val="003A3E8F"/>
    <w:rsid w:val="003A4235"/>
    <w:rsid w:val="003A4324"/>
    <w:rsid w:val="003A43A2"/>
    <w:rsid w:val="003A4675"/>
    <w:rsid w:val="003A46D6"/>
    <w:rsid w:val="003A4804"/>
    <w:rsid w:val="003A4871"/>
    <w:rsid w:val="003A4AC1"/>
    <w:rsid w:val="003A4AD4"/>
    <w:rsid w:val="003A4E4B"/>
    <w:rsid w:val="003A4F65"/>
    <w:rsid w:val="003A51CC"/>
    <w:rsid w:val="003A573C"/>
    <w:rsid w:val="003A5D43"/>
    <w:rsid w:val="003A5DD6"/>
    <w:rsid w:val="003A5E09"/>
    <w:rsid w:val="003A629D"/>
    <w:rsid w:val="003A6429"/>
    <w:rsid w:val="003A6C19"/>
    <w:rsid w:val="003A6E38"/>
    <w:rsid w:val="003A75F1"/>
    <w:rsid w:val="003A7D9F"/>
    <w:rsid w:val="003B0429"/>
    <w:rsid w:val="003B0D8B"/>
    <w:rsid w:val="003B13F2"/>
    <w:rsid w:val="003B147B"/>
    <w:rsid w:val="003B1588"/>
    <w:rsid w:val="003B1706"/>
    <w:rsid w:val="003B1DF3"/>
    <w:rsid w:val="003B1E43"/>
    <w:rsid w:val="003B1E4F"/>
    <w:rsid w:val="003B2138"/>
    <w:rsid w:val="003B2391"/>
    <w:rsid w:val="003B2418"/>
    <w:rsid w:val="003B2520"/>
    <w:rsid w:val="003B2910"/>
    <w:rsid w:val="003B2918"/>
    <w:rsid w:val="003B2B21"/>
    <w:rsid w:val="003B2DF5"/>
    <w:rsid w:val="003B2FDC"/>
    <w:rsid w:val="003B3224"/>
    <w:rsid w:val="003B332B"/>
    <w:rsid w:val="003B3402"/>
    <w:rsid w:val="003B38F4"/>
    <w:rsid w:val="003B39AD"/>
    <w:rsid w:val="003B4433"/>
    <w:rsid w:val="003B4581"/>
    <w:rsid w:val="003B4732"/>
    <w:rsid w:val="003B4A89"/>
    <w:rsid w:val="003B4A8C"/>
    <w:rsid w:val="003B4EA9"/>
    <w:rsid w:val="003B4FCB"/>
    <w:rsid w:val="003B557E"/>
    <w:rsid w:val="003B5989"/>
    <w:rsid w:val="003B5AC9"/>
    <w:rsid w:val="003B5AE4"/>
    <w:rsid w:val="003B5BF4"/>
    <w:rsid w:val="003B5D09"/>
    <w:rsid w:val="003B5D7C"/>
    <w:rsid w:val="003B605F"/>
    <w:rsid w:val="003B61D7"/>
    <w:rsid w:val="003B64EB"/>
    <w:rsid w:val="003B6B3B"/>
    <w:rsid w:val="003B6E11"/>
    <w:rsid w:val="003B6F8E"/>
    <w:rsid w:val="003B6FF0"/>
    <w:rsid w:val="003B7578"/>
    <w:rsid w:val="003B761B"/>
    <w:rsid w:val="003B775D"/>
    <w:rsid w:val="003B789A"/>
    <w:rsid w:val="003B7C07"/>
    <w:rsid w:val="003B7DF7"/>
    <w:rsid w:val="003B7EFA"/>
    <w:rsid w:val="003C0259"/>
    <w:rsid w:val="003C04E9"/>
    <w:rsid w:val="003C0B33"/>
    <w:rsid w:val="003C0E2E"/>
    <w:rsid w:val="003C17C0"/>
    <w:rsid w:val="003C1CD8"/>
    <w:rsid w:val="003C2715"/>
    <w:rsid w:val="003C280C"/>
    <w:rsid w:val="003C2BA7"/>
    <w:rsid w:val="003C2BE1"/>
    <w:rsid w:val="003C2C37"/>
    <w:rsid w:val="003C2FD5"/>
    <w:rsid w:val="003C322F"/>
    <w:rsid w:val="003C3399"/>
    <w:rsid w:val="003C375B"/>
    <w:rsid w:val="003C3ADB"/>
    <w:rsid w:val="003C48E8"/>
    <w:rsid w:val="003C4A11"/>
    <w:rsid w:val="003C4C08"/>
    <w:rsid w:val="003C4EAA"/>
    <w:rsid w:val="003C5027"/>
    <w:rsid w:val="003C55A2"/>
    <w:rsid w:val="003C5A88"/>
    <w:rsid w:val="003C5B5C"/>
    <w:rsid w:val="003C5D7C"/>
    <w:rsid w:val="003C5F7F"/>
    <w:rsid w:val="003C618F"/>
    <w:rsid w:val="003C667D"/>
    <w:rsid w:val="003C697F"/>
    <w:rsid w:val="003C6ADC"/>
    <w:rsid w:val="003C6C55"/>
    <w:rsid w:val="003C6DBF"/>
    <w:rsid w:val="003C6F42"/>
    <w:rsid w:val="003C70E4"/>
    <w:rsid w:val="003C7339"/>
    <w:rsid w:val="003C7532"/>
    <w:rsid w:val="003C7CB8"/>
    <w:rsid w:val="003D02FE"/>
    <w:rsid w:val="003D046F"/>
    <w:rsid w:val="003D0B5F"/>
    <w:rsid w:val="003D0BBC"/>
    <w:rsid w:val="003D0C83"/>
    <w:rsid w:val="003D0D2F"/>
    <w:rsid w:val="003D11F1"/>
    <w:rsid w:val="003D1422"/>
    <w:rsid w:val="003D143E"/>
    <w:rsid w:val="003D1D47"/>
    <w:rsid w:val="003D2462"/>
    <w:rsid w:val="003D2D3E"/>
    <w:rsid w:val="003D2D84"/>
    <w:rsid w:val="003D2DF4"/>
    <w:rsid w:val="003D2E19"/>
    <w:rsid w:val="003D301C"/>
    <w:rsid w:val="003D315B"/>
    <w:rsid w:val="003D3542"/>
    <w:rsid w:val="003D3650"/>
    <w:rsid w:val="003D3761"/>
    <w:rsid w:val="003D3EB5"/>
    <w:rsid w:val="003D404E"/>
    <w:rsid w:val="003D40A2"/>
    <w:rsid w:val="003D41B5"/>
    <w:rsid w:val="003D43E1"/>
    <w:rsid w:val="003D47CA"/>
    <w:rsid w:val="003D491F"/>
    <w:rsid w:val="003D4B44"/>
    <w:rsid w:val="003D4C8E"/>
    <w:rsid w:val="003D4DFF"/>
    <w:rsid w:val="003D5212"/>
    <w:rsid w:val="003D579F"/>
    <w:rsid w:val="003D589C"/>
    <w:rsid w:val="003D5A3B"/>
    <w:rsid w:val="003D5D71"/>
    <w:rsid w:val="003D5F68"/>
    <w:rsid w:val="003D602E"/>
    <w:rsid w:val="003D63F7"/>
    <w:rsid w:val="003D6726"/>
    <w:rsid w:val="003D680A"/>
    <w:rsid w:val="003D6EEF"/>
    <w:rsid w:val="003D71C8"/>
    <w:rsid w:val="003D72DB"/>
    <w:rsid w:val="003D73CE"/>
    <w:rsid w:val="003D73E4"/>
    <w:rsid w:val="003D78D4"/>
    <w:rsid w:val="003D7BD1"/>
    <w:rsid w:val="003D7CAD"/>
    <w:rsid w:val="003E00B5"/>
    <w:rsid w:val="003E0160"/>
    <w:rsid w:val="003E0232"/>
    <w:rsid w:val="003E0DBF"/>
    <w:rsid w:val="003E0DD0"/>
    <w:rsid w:val="003E0DED"/>
    <w:rsid w:val="003E165B"/>
    <w:rsid w:val="003E18EA"/>
    <w:rsid w:val="003E1B9F"/>
    <w:rsid w:val="003E1D39"/>
    <w:rsid w:val="003E1E40"/>
    <w:rsid w:val="003E206C"/>
    <w:rsid w:val="003E21E7"/>
    <w:rsid w:val="003E21F6"/>
    <w:rsid w:val="003E2312"/>
    <w:rsid w:val="003E2336"/>
    <w:rsid w:val="003E2D28"/>
    <w:rsid w:val="003E3215"/>
    <w:rsid w:val="003E3617"/>
    <w:rsid w:val="003E365C"/>
    <w:rsid w:val="003E36FF"/>
    <w:rsid w:val="003E370E"/>
    <w:rsid w:val="003E37B1"/>
    <w:rsid w:val="003E3B57"/>
    <w:rsid w:val="003E3B65"/>
    <w:rsid w:val="003E40D1"/>
    <w:rsid w:val="003E42BB"/>
    <w:rsid w:val="003E462C"/>
    <w:rsid w:val="003E46D8"/>
    <w:rsid w:val="003E477B"/>
    <w:rsid w:val="003E492F"/>
    <w:rsid w:val="003E4C52"/>
    <w:rsid w:val="003E566C"/>
    <w:rsid w:val="003E5B28"/>
    <w:rsid w:val="003E5FF7"/>
    <w:rsid w:val="003E63E6"/>
    <w:rsid w:val="003E653C"/>
    <w:rsid w:val="003E6B51"/>
    <w:rsid w:val="003E6BF5"/>
    <w:rsid w:val="003E72A7"/>
    <w:rsid w:val="003E7405"/>
    <w:rsid w:val="003E7A25"/>
    <w:rsid w:val="003E7B63"/>
    <w:rsid w:val="003F0B9C"/>
    <w:rsid w:val="003F0DBE"/>
    <w:rsid w:val="003F0E82"/>
    <w:rsid w:val="003F0EC3"/>
    <w:rsid w:val="003F180A"/>
    <w:rsid w:val="003F1BCC"/>
    <w:rsid w:val="003F2096"/>
    <w:rsid w:val="003F23FA"/>
    <w:rsid w:val="003F26F2"/>
    <w:rsid w:val="003F27DD"/>
    <w:rsid w:val="003F2812"/>
    <w:rsid w:val="003F298D"/>
    <w:rsid w:val="003F2AA2"/>
    <w:rsid w:val="003F3153"/>
    <w:rsid w:val="003F344E"/>
    <w:rsid w:val="003F354E"/>
    <w:rsid w:val="003F35D6"/>
    <w:rsid w:val="003F37C8"/>
    <w:rsid w:val="003F39DD"/>
    <w:rsid w:val="003F3B3B"/>
    <w:rsid w:val="003F3C48"/>
    <w:rsid w:val="003F3CFB"/>
    <w:rsid w:val="003F41EA"/>
    <w:rsid w:val="003F41F0"/>
    <w:rsid w:val="003F4B87"/>
    <w:rsid w:val="003F5247"/>
    <w:rsid w:val="003F5529"/>
    <w:rsid w:val="003F57FF"/>
    <w:rsid w:val="003F5887"/>
    <w:rsid w:val="003F5B17"/>
    <w:rsid w:val="003F5F57"/>
    <w:rsid w:val="003F5FD6"/>
    <w:rsid w:val="003F639B"/>
    <w:rsid w:val="003F6617"/>
    <w:rsid w:val="003F6A4A"/>
    <w:rsid w:val="003F6B1F"/>
    <w:rsid w:val="003F6ED5"/>
    <w:rsid w:val="00400171"/>
    <w:rsid w:val="00400370"/>
    <w:rsid w:val="004009D5"/>
    <w:rsid w:val="004009F9"/>
    <w:rsid w:val="00400D46"/>
    <w:rsid w:val="00400F06"/>
    <w:rsid w:val="0040103B"/>
    <w:rsid w:val="00401089"/>
    <w:rsid w:val="004010BC"/>
    <w:rsid w:val="004015A5"/>
    <w:rsid w:val="004016C7"/>
    <w:rsid w:val="004019D9"/>
    <w:rsid w:val="00401D5E"/>
    <w:rsid w:val="00401F31"/>
    <w:rsid w:val="00401FB4"/>
    <w:rsid w:val="0040229D"/>
    <w:rsid w:val="00402336"/>
    <w:rsid w:val="00402376"/>
    <w:rsid w:val="004027EA"/>
    <w:rsid w:val="00402EDC"/>
    <w:rsid w:val="0040313F"/>
    <w:rsid w:val="004032D8"/>
    <w:rsid w:val="00403507"/>
    <w:rsid w:val="00403570"/>
    <w:rsid w:val="004035F8"/>
    <w:rsid w:val="004036EE"/>
    <w:rsid w:val="00403756"/>
    <w:rsid w:val="004038B9"/>
    <w:rsid w:val="00403C79"/>
    <w:rsid w:val="00403D02"/>
    <w:rsid w:val="00403E80"/>
    <w:rsid w:val="00404094"/>
    <w:rsid w:val="00404167"/>
    <w:rsid w:val="004042CB"/>
    <w:rsid w:val="004044C1"/>
    <w:rsid w:val="004049C7"/>
    <w:rsid w:val="00404F25"/>
    <w:rsid w:val="00404FD0"/>
    <w:rsid w:val="0040514E"/>
    <w:rsid w:val="004052EB"/>
    <w:rsid w:val="00405943"/>
    <w:rsid w:val="00405D13"/>
    <w:rsid w:val="0040687F"/>
    <w:rsid w:val="00406ED0"/>
    <w:rsid w:val="004074F8"/>
    <w:rsid w:val="0040758E"/>
    <w:rsid w:val="00407C80"/>
    <w:rsid w:val="004103AB"/>
    <w:rsid w:val="00410498"/>
    <w:rsid w:val="00410810"/>
    <w:rsid w:val="0041091E"/>
    <w:rsid w:val="00410B66"/>
    <w:rsid w:val="00410F88"/>
    <w:rsid w:val="004111A0"/>
    <w:rsid w:val="004117AD"/>
    <w:rsid w:val="0041215F"/>
    <w:rsid w:val="0041246F"/>
    <w:rsid w:val="004127A0"/>
    <w:rsid w:val="00412EBE"/>
    <w:rsid w:val="00413117"/>
    <w:rsid w:val="00413733"/>
    <w:rsid w:val="00413CF4"/>
    <w:rsid w:val="00413E54"/>
    <w:rsid w:val="00413EDD"/>
    <w:rsid w:val="004140C5"/>
    <w:rsid w:val="004141DE"/>
    <w:rsid w:val="004141F5"/>
    <w:rsid w:val="0041432F"/>
    <w:rsid w:val="004143FB"/>
    <w:rsid w:val="00414BC0"/>
    <w:rsid w:val="004151F1"/>
    <w:rsid w:val="0041529E"/>
    <w:rsid w:val="00415561"/>
    <w:rsid w:val="004155D6"/>
    <w:rsid w:val="00415BAA"/>
    <w:rsid w:val="00415BDA"/>
    <w:rsid w:val="00415DC0"/>
    <w:rsid w:val="00415FE7"/>
    <w:rsid w:val="004160E9"/>
    <w:rsid w:val="0041655D"/>
    <w:rsid w:val="00416951"/>
    <w:rsid w:val="0041699E"/>
    <w:rsid w:val="00416DB0"/>
    <w:rsid w:val="00417446"/>
    <w:rsid w:val="00417461"/>
    <w:rsid w:val="00420196"/>
    <w:rsid w:val="00420D61"/>
    <w:rsid w:val="00420D7E"/>
    <w:rsid w:val="0042109A"/>
    <w:rsid w:val="0042139D"/>
    <w:rsid w:val="004213AD"/>
    <w:rsid w:val="0042152F"/>
    <w:rsid w:val="00421614"/>
    <w:rsid w:val="004220A5"/>
    <w:rsid w:val="0042216F"/>
    <w:rsid w:val="0042237D"/>
    <w:rsid w:val="00422A1A"/>
    <w:rsid w:val="00422B21"/>
    <w:rsid w:val="00422D47"/>
    <w:rsid w:val="004235FD"/>
    <w:rsid w:val="004239C6"/>
    <w:rsid w:val="00423F08"/>
    <w:rsid w:val="00424113"/>
    <w:rsid w:val="004241B5"/>
    <w:rsid w:val="00424299"/>
    <w:rsid w:val="004242BF"/>
    <w:rsid w:val="004245E4"/>
    <w:rsid w:val="00424810"/>
    <w:rsid w:val="00424B38"/>
    <w:rsid w:val="00425074"/>
    <w:rsid w:val="004252DA"/>
    <w:rsid w:val="00425D69"/>
    <w:rsid w:val="00425DFE"/>
    <w:rsid w:val="00425E48"/>
    <w:rsid w:val="00425E9E"/>
    <w:rsid w:val="00425EC4"/>
    <w:rsid w:val="00425F77"/>
    <w:rsid w:val="00426277"/>
    <w:rsid w:val="00426403"/>
    <w:rsid w:val="00426AF9"/>
    <w:rsid w:val="00427340"/>
    <w:rsid w:val="00427345"/>
    <w:rsid w:val="00427492"/>
    <w:rsid w:val="00427634"/>
    <w:rsid w:val="00427802"/>
    <w:rsid w:val="00427B45"/>
    <w:rsid w:val="0043091C"/>
    <w:rsid w:val="00430A54"/>
    <w:rsid w:val="00430BE2"/>
    <w:rsid w:val="004313BB"/>
    <w:rsid w:val="00432399"/>
    <w:rsid w:val="00432666"/>
    <w:rsid w:val="00432823"/>
    <w:rsid w:val="00432B66"/>
    <w:rsid w:val="00432E24"/>
    <w:rsid w:val="0043303F"/>
    <w:rsid w:val="00433789"/>
    <w:rsid w:val="00433A5B"/>
    <w:rsid w:val="00433B79"/>
    <w:rsid w:val="00433DD3"/>
    <w:rsid w:val="00433EDA"/>
    <w:rsid w:val="00433F07"/>
    <w:rsid w:val="00433F87"/>
    <w:rsid w:val="00433F93"/>
    <w:rsid w:val="004341E9"/>
    <w:rsid w:val="00434459"/>
    <w:rsid w:val="0043449A"/>
    <w:rsid w:val="004344B3"/>
    <w:rsid w:val="00434936"/>
    <w:rsid w:val="00434BE4"/>
    <w:rsid w:val="00434CA2"/>
    <w:rsid w:val="00434DBB"/>
    <w:rsid w:val="00434F06"/>
    <w:rsid w:val="004357A1"/>
    <w:rsid w:val="00435D17"/>
    <w:rsid w:val="00435F01"/>
    <w:rsid w:val="00436069"/>
    <w:rsid w:val="00436092"/>
    <w:rsid w:val="004365DB"/>
    <w:rsid w:val="004366EA"/>
    <w:rsid w:val="00436B68"/>
    <w:rsid w:val="0043714B"/>
    <w:rsid w:val="004371B7"/>
    <w:rsid w:val="00437D62"/>
    <w:rsid w:val="00437FAB"/>
    <w:rsid w:val="0044031C"/>
    <w:rsid w:val="00440385"/>
    <w:rsid w:val="00440710"/>
    <w:rsid w:val="00440E02"/>
    <w:rsid w:val="00440E25"/>
    <w:rsid w:val="00440FA0"/>
    <w:rsid w:val="004412B7"/>
    <w:rsid w:val="0044143B"/>
    <w:rsid w:val="004416C7"/>
    <w:rsid w:val="00441CA7"/>
    <w:rsid w:val="00441FC2"/>
    <w:rsid w:val="00442448"/>
    <w:rsid w:val="00442756"/>
    <w:rsid w:val="00442EF9"/>
    <w:rsid w:val="00443160"/>
    <w:rsid w:val="0044386C"/>
    <w:rsid w:val="00443950"/>
    <w:rsid w:val="00443C84"/>
    <w:rsid w:val="00443EA7"/>
    <w:rsid w:val="004440FF"/>
    <w:rsid w:val="004448CB"/>
    <w:rsid w:val="0044495A"/>
    <w:rsid w:val="00444AE4"/>
    <w:rsid w:val="00444D02"/>
    <w:rsid w:val="0044576E"/>
    <w:rsid w:val="0044577F"/>
    <w:rsid w:val="00445AF8"/>
    <w:rsid w:val="00445EFF"/>
    <w:rsid w:val="004463EA"/>
    <w:rsid w:val="0044667C"/>
    <w:rsid w:val="00446B32"/>
    <w:rsid w:val="00446B90"/>
    <w:rsid w:val="00446D5B"/>
    <w:rsid w:val="0044749F"/>
    <w:rsid w:val="00447A44"/>
    <w:rsid w:val="00447A5D"/>
    <w:rsid w:val="00447D64"/>
    <w:rsid w:val="00447E9F"/>
    <w:rsid w:val="00450011"/>
    <w:rsid w:val="00450785"/>
    <w:rsid w:val="00450B4B"/>
    <w:rsid w:val="004514BE"/>
    <w:rsid w:val="0045173D"/>
    <w:rsid w:val="00451E11"/>
    <w:rsid w:val="00451FBB"/>
    <w:rsid w:val="00452368"/>
    <w:rsid w:val="00452760"/>
    <w:rsid w:val="00452B45"/>
    <w:rsid w:val="00452B67"/>
    <w:rsid w:val="00453234"/>
    <w:rsid w:val="00453362"/>
    <w:rsid w:val="004535F3"/>
    <w:rsid w:val="00453D64"/>
    <w:rsid w:val="00453FDA"/>
    <w:rsid w:val="004540B1"/>
    <w:rsid w:val="00454191"/>
    <w:rsid w:val="00454C38"/>
    <w:rsid w:val="00454EE5"/>
    <w:rsid w:val="00455036"/>
    <w:rsid w:val="00455356"/>
    <w:rsid w:val="00455B9A"/>
    <w:rsid w:val="00455D31"/>
    <w:rsid w:val="00455D60"/>
    <w:rsid w:val="00455E24"/>
    <w:rsid w:val="00455FDB"/>
    <w:rsid w:val="00456160"/>
    <w:rsid w:val="00456249"/>
    <w:rsid w:val="00456559"/>
    <w:rsid w:val="004565F7"/>
    <w:rsid w:val="00456816"/>
    <w:rsid w:val="00456C74"/>
    <w:rsid w:val="004570AC"/>
    <w:rsid w:val="00457150"/>
    <w:rsid w:val="00457309"/>
    <w:rsid w:val="004575CF"/>
    <w:rsid w:val="004575DA"/>
    <w:rsid w:val="00457995"/>
    <w:rsid w:val="00457CAE"/>
    <w:rsid w:val="00457DA3"/>
    <w:rsid w:val="00460008"/>
    <w:rsid w:val="004607D6"/>
    <w:rsid w:val="00460A12"/>
    <w:rsid w:val="00460A92"/>
    <w:rsid w:val="00460EB9"/>
    <w:rsid w:val="00461271"/>
    <w:rsid w:val="00461E84"/>
    <w:rsid w:val="00461F4A"/>
    <w:rsid w:val="00462528"/>
    <w:rsid w:val="00462573"/>
    <w:rsid w:val="0046336B"/>
    <w:rsid w:val="004634A6"/>
    <w:rsid w:val="0046355E"/>
    <w:rsid w:val="004637A9"/>
    <w:rsid w:val="00463FD5"/>
    <w:rsid w:val="0046433F"/>
    <w:rsid w:val="004648B1"/>
    <w:rsid w:val="00465435"/>
    <w:rsid w:val="00465938"/>
    <w:rsid w:val="004659EF"/>
    <w:rsid w:val="00465AA5"/>
    <w:rsid w:val="00465B52"/>
    <w:rsid w:val="00466202"/>
    <w:rsid w:val="004667AB"/>
    <w:rsid w:val="00466C47"/>
    <w:rsid w:val="00466DFA"/>
    <w:rsid w:val="00466F3C"/>
    <w:rsid w:val="00467681"/>
    <w:rsid w:val="004676DA"/>
    <w:rsid w:val="004676F9"/>
    <w:rsid w:val="00467702"/>
    <w:rsid w:val="004677B2"/>
    <w:rsid w:val="00467DCF"/>
    <w:rsid w:val="00467DFE"/>
    <w:rsid w:val="0047005C"/>
    <w:rsid w:val="00470160"/>
    <w:rsid w:val="00470314"/>
    <w:rsid w:val="0047045C"/>
    <w:rsid w:val="004704BF"/>
    <w:rsid w:val="00470550"/>
    <w:rsid w:val="004706D5"/>
    <w:rsid w:val="004708DC"/>
    <w:rsid w:val="00470AA8"/>
    <w:rsid w:val="00470C57"/>
    <w:rsid w:val="00470C78"/>
    <w:rsid w:val="00470F63"/>
    <w:rsid w:val="00470F7C"/>
    <w:rsid w:val="00470FBA"/>
    <w:rsid w:val="004712A2"/>
    <w:rsid w:val="00471892"/>
    <w:rsid w:val="00472521"/>
    <w:rsid w:val="004726A0"/>
    <w:rsid w:val="00472756"/>
    <w:rsid w:val="00472918"/>
    <w:rsid w:val="00472BE1"/>
    <w:rsid w:val="00472C62"/>
    <w:rsid w:val="00472D77"/>
    <w:rsid w:val="004731A0"/>
    <w:rsid w:val="00473A91"/>
    <w:rsid w:val="00473D1F"/>
    <w:rsid w:val="00473E8B"/>
    <w:rsid w:val="00473FE5"/>
    <w:rsid w:val="00474160"/>
    <w:rsid w:val="004741EF"/>
    <w:rsid w:val="00474265"/>
    <w:rsid w:val="0047426D"/>
    <w:rsid w:val="0047438B"/>
    <w:rsid w:val="0047474F"/>
    <w:rsid w:val="00474795"/>
    <w:rsid w:val="00474C58"/>
    <w:rsid w:val="00474FC5"/>
    <w:rsid w:val="004754A1"/>
    <w:rsid w:val="0047591F"/>
    <w:rsid w:val="00475C78"/>
    <w:rsid w:val="00475D28"/>
    <w:rsid w:val="00476356"/>
    <w:rsid w:val="004764E7"/>
    <w:rsid w:val="00476587"/>
    <w:rsid w:val="004767A1"/>
    <w:rsid w:val="004767B7"/>
    <w:rsid w:val="00476A1C"/>
    <w:rsid w:val="00476C30"/>
    <w:rsid w:val="00476EE8"/>
    <w:rsid w:val="00477131"/>
    <w:rsid w:val="004771AF"/>
    <w:rsid w:val="0047760C"/>
    <w:rsid w:val="004776E2"/>
    <w:rsid w:val="0047788B"/>
    <w:rsid w:val="00477908"/>
    <w:rsid w:val="00477D72"/>
    <w:rsid w:val="00477DB8"/>
    <w:rsid w:val="00477EBF"/>
    <w:rsid w:val="00477EC6"/>
    <w:rsid w:val="00477F4D"/>
    <w:rsid w:val="004806EA"/>
    <w:rsid w:val="00480F88"/>
    <w:rsid w:val="0048121F"/>
    <w:rsid w:val="00481507"/>
    <w:rsid w:val="004817C0"/>
    <w:rsid w:val="00481B43"/>
    <w:rsid w:val="00481C91"/>
    <w:rsid w:val="0048262F"/>
    <w:rsid w:val="00482B34"/>
    <w:rsid w:val="004831A3"/>
    <w:rsid w:val="0048335E"/>
    <w:rsid w:val="004833C4"/>
    <w:rsid w:val="004834FB"/>
    <w:rsid w:val="004837D7"/>
    <w:rsid w:val="00483BFD"/>
    <w:rsid w:val="00483CDA"/>
    <w:rsid w:val="0048400F"/>
    <w:rsid w:val="00484017"/>
    <w:rsid w:val="00484611"/>
    <w:rsid w:val="0048477B"/>
    <w:rsid w:val="00484866"/>
    <w:rsid w:val="00484DF8"/>
    <w:rsid w:val="00484E3E"/>
    <w:rsid w:val="00484F1C"/>
    <w:rsid w:val="004850CD"/>
    <w:rsid w:val="004851FE"/>
    <w:rsid w:val="0048523B"/>
    <w:rsid w:val="0048536E"/>
    <w:rsid w:val="00485FD3"/>
    <w:rsid w:val="004862A7"/>
    <w:rsid w:val="0048680A"/>
    <w:rsid w:val="004868B9"/>
    <w:rsid w:val="00486B71"/>
    <w:rsid w:val="00486C44"/>
    <w:rsid w:val="00486EEC"/>
    <w:rsid w:val="0048716D"/>
    <w:rsid w:val="00487188"/>
    <w:rsid w:val="004871B5"/>
    <w:rsid w:val="004872A4"/>
    <w:rsid w:val="00487376"/>
    <w:rsid w:val="00487576"/>
    <w:rsid w:val="00487981"/>
    <w:rsid w:val="00487982"/>
    <w:rsid w:val="00487A9A"/>
    <w:rsid w:val="00487CF3"/>
    <w:rsid w:val="00487D7A"/>
    <w:rsid w:val="00487ECF"/>
    <w:rsid w:val="0049002A"/>
    <w:rsid w:val="0049006C"/>
    <w:rsid w:val="0049027D"/>
    <w:rsid w:val="00490E56"/>
    <w:rsid w:val="00490FCD"/>
    <w:rsid w:val="00491105"/>
    <w:rsid w:val="004914B4"/>
    <w:rsid w:val="0049165C"/>
    <w:rsid w:val="00491746"/>
    <w:rsid w:val="004917A7"/>
    <w:rsid w:val="00492337"/>
    <w:rsid w:val="00492469"/>
    <w:rsid w:val="004924CD"/>
    <w:rsid w:val="0049258A"/>
    <w:rsid w:val="00492ABF"/>
    <w:rsid w:val="00492B3C"/>
    <w:rsid w:val="00492EFE"/>
    <w:rsid w:val="00493267"/>
    <w:rsid w:val="0049333F"/>
    <w:rsid w:val="004933A0"/>
    <w:rsid w:val="004935EF"/>
    <w:rsid w:val="00493857"/>
    <w:rsid w:val="00493A5F"/>
    <w:rsid w:val="00493FB1"/>
    <w:rsid w:val="00494628"/>
    <w:rsid w:val="00494D98"/>
    <w:rsid w:val="00494F79"/>
    <w:rsid w:val="00495673"/>
    <w:rsid w:val="004958D8"/>
    <w:rsid w:val="00495B88"/>
    <w:rsid w:val="00495C40"/>
    <w:rsid w:val="00495D60"/>
    <w:rsid w:val="00495D8C"/>
    <w:rsid w:val="00495E60"/>
    <w:rsid w:val="00495E62"/>
    <w:rsid w:val="004964C9"/>
    <w:rsid w:val="004966AC"/>
    <w:rsid w:val="004966BA"/>
    <w:rsid w:val="004966F2"/>
    <w:rsid w:val="0049672E"/>
    <w:rsid w:val="00496762"/>
    <w:rsid w:val="00496FCF"/>
    <w:rsid w:val="004971D6"/>
    <w:rsid w:val="00497322"/>
    <w:rsid w:val="004973E5"/>
    <w:rsid w:val="0049778C"/>
    <w:rsid w:val="004979DA"/>
    <w:rsid w:val="004979F7"/>
    <w:rsid w:val="00497E89"/>
    <w:rsid w:val="004A0198"/>
    <w:rsid w:val="004A06F1"/>
    <w:rsid w:val="004A0AF1"/>
    <w:rsid w:val="004A0DC4"/>
    <w:rsid w:val="004A0E68"/>
    <w:rsid w:val="004A0EFF"/>
    <w:rsid w:val="004A0F67"/>
    <w:rsid w:val="004A1131"/>
    <w:rsid w:val="004A153B"/>
    <w:rsid w:val="004A1615"/>
    <w:rsid w:val="004A17F2"/>
    <w:rsid w:val="004A2BA1"/>
    <w:rsid w:val="004A2CD7"/>
    <w:rsid w:val="004A2E8C"/>
    <w:rsid w:val="004A372D"/>
    <w:rsid w:val="004A376A"/>
    <w:rsid w:val="004A3A9C"/>
    <w:rsid w:val="004A3E36"/>
    <w:rsid w:val="004A412E"/>
    <w:rsid w:val="004A4253"/>
    <w:rsid w:val="004A482F"/>
    <w:rsid w:val="004A5052"/>
    <w:rsid w:val="004A535F"/>
    <w:rsid w:val="004A5497"/>
    <w:rsid w:val="004A595F"/>
    <w:rsid w:val="004A5992"/>
    <w:rsid w:val="004A5F57"/>
    <w:rsid w:val="004A6083"/>
    <w:rsid w:val="004A61E6"/>
    <w:rsid w:val="004A6371"/>
    <w:rsid w:val="004A653C"/>
    <w:rsid w:val="004A658A"/>
    <w:rsid w:val="004A65BF"/>
    <w:rsid w:val="004A6DE2"/>
    <w:rsid w:val="004A73D8"/>
    <w:rsid w:val="004A78F0"/>
    <w:rsid w:val="004A7ADF"/>
    <w:rsid w:val="004A7B01"/>
    <w:rsid w:val="004A7B6B"/>
    <w:rsid w:val="004A7CF6"/>
    <w:rsid w:val="004A7E6A"/>
    <w:rsid w:val="004B01A0"/>
    <w:rsid w:val="004B045E"/>
    <w:rsid w:val="004B0492"/>
    <w:rsid w:val="004B06DC"/>
    <w:rsid w:val="004B0B4A"/>
    <w:rsid w:val="004B0BE3"/>
    <w:rsid w:val="004B0F68"/>
    <w:rsid w:val="004B1115"/>
    <w:rsid w:val="004B1C91"/>
    <w:rsid w:val="004B1E1C"/>
    <w:rsid w:val="004B20C4"/>
    <w:rsid w:val="004B212E"/>
    <w:rsid w:val="004B21AC"/>
    <w:rsid w:val="004B228B"/>
    <w:rsid w:val="004B23D9"/>
    <w:rsid w:val="004B2D58"/>
    <w:rsid w:val="004B3249"/>
    <w:rsid w:val="004B334F"/>
    <w:rsid w:val="004B3EA4"/>
    <w:rsid w:val="004B41D3"/>
    <w:rsid w:val="004B429A"/>
    <w:rsid w:val="004B44FF"/>
    <w:rsid w:val="004B4A05"/>
    <w:rsid w:val="004B4A3E"/>
    <w:rsid w:val="004B4C33"/>
    <w:rsid w:val="004B4D76"/>
    <w:rsid w:val="004B4E53"/>
    <w:rsid w:val="004B4F82"/>
    <w:rsid w:val="004B4FEE"/>
    <w:rsid w:val="004B5030"/>
    <w:rsid w:val="004B50F9"/>
    <w:rsid w:val="004B5551"/>
    <w:rsid w:val="004B570A"/>
    <w:rsid w:val="004B5932"/>
    <w:rsid w:val="004B59A5"/>
    <w:rsid w:val="004B5A6F"/>
    <w:rsid w:val="004B5BEC"/>
    <w:rsid w:val="004B6C2D"/>
    <w:rsid w:val="004B6DCF"/>
    <w:rsid w:val="004B7DA2"/>
    <w:rsid w:val="004B7E1A"/>
    <w:rsid w:val="004C0D63"/>
    <w:rsid w:val="004C0E6F"/>
    <w:rsid w:val="004C1106"/>
    <w:rsid w:val="004C15B8"/>
    <w:rsid w:val="004C15F6"/>
    <w:rsid w:val="004C1893"/>
    <w:rsid w:val="004C1A02"/>
    <w:rsid w:val="004C1CB9"/>
    <w:rsid w:val="004C211C"/>
    <w:rsid w:val="004C2173"/>
    <w:rsid w:val="004C217D"/>
    <w:rsid w:val="004C219A"/>
    <w:rsid w:val="004C21E4"/>
    <w:rsid w:val="004C2456"/>
    <w:rsid w:val="004C24AD"/>
    <w:rsid w:val="004C2D2E"/>
    <w:rsid w:val="004C3AC7"/>
    <w:rsid w:val="004C3C45"/>
    <w:rsid w:val="004C430E"/>
    <w:rsid w:val="004C45CE"/>
    <w:rsid w:val="004C4709"/>
    <w:rsid w:val="004C4BE3"/>
    <w:rsid w:val="004C4C20"/>
    <w:rsid w:val="004C5033"/>
    <w:rsid w:val="004C561B"/>
    <w:rsid w:val="004C654A"/>
    <w:rsid w:val="004C696C"/>
    <w:rsid w:val="004C6B11"/>
    <w:rsid w:val="004C6C20"/>
    <w:rsid w:val="004C6C24"/>
    <w:rsid w:val="004C6E5F"/>
    <w:rsid w:val="004C7192"/>
    <w:rsid w:val="004C7193"/>
    <w:rsid w:val="004C7525"/>
    <w:rsid w:val="004C75A6"/>
    <w:rsid w:val="004C76C8"/>
    <w:rsid w:val="004C76E4"/>
    <w:rsid w:val="004C7C12"/>
    <w:rsid w:val="004C7CC1"/>
    <w:rsid w:val="004C7DDA"/>
    <w:rsid w:val="004D02A7"/>
    <w:rsid w:val="004D02F5"/>
    <w:rsid w:val="004D056A"/>
    <w:rsid w:val="004D062B"/>
    <w:rsid w:val="004D0711"/>
    <w:rsid w:val="004D0A17"/>
    <w:rsid w:val="004D105D"/>
    <w:rsid w:val="004D1533"/>
    <w:rsid w:val="004D19A2"/>
    <w:rsid w:val="004D1AD1"/>
    <w:rsid w:val="004D1B52"/>
    <w:rsid w:val="004D1BD5"/>
    <w:rsid w:val="004D1D53"/>
    <w:rsid w:val="004D1DDD"/>
    <w:rsid w:val="004D202D"/>
    <w:rsid w:val="004D222A"/>
    <w:rsid w:val="004D254C"/>
    <w:rsid w:val="004D2581"/>
    <w:rsid w:val="004D281C"/>
    <w:rsid w:val="004D2B3D"/>
    <w:rsid w:val="004D2C25"/>
    <w:rsid w:val="004D2EFC"/>
    <w:rsid w:val="004D2F6A"/>
    <w:rsid w:val="004D2F86"/>
    <w:rsid w:val="004D31FA"/>
    <w:rsid w:val="004D3567"/>
    <w:rsid w:val="004D3A1E"/>
    <w:rsid w:val="004D3BC7"/>
    <w:rsid w:val="004D414A"/>
    <w:rsid w:val="004D41FC"/>
    <w:rsid w:val="004D4265"/>
    <w:rsid w:val="004D4411"/>
    <w:rsid w:val="004D4538"/>
    <w:rsid w:val="004D45BD"/>
    <w:rsid w:val="004D4BAF"/>
    <w:rsid w:val="004D4BF3"/>
    <w:rsid w:val="004D4CFF"/>
    <w:rsid w:val="004D5110"/>
    <w:rsid w:val="004D5261"/>
    <w:rsid w:val="004D55D3"/>
    <w:rsid w:val="004D5681"/>
    <w:rsid w:val="004D5D41"/>
    <w:rsid w:val="004D5D98"/>
    <w:rsid w:val="004D6039"/>
    <w:rsid w:val="004D69EC"/>
    <w:rsid w:val="004D6B30"/>
    <w:rsid w:val="004D6F97"/>
    <w:rsid w:val="004D708D"/>
    <w:rsid w:val="004D7125"/>
    <w:rsid w:val="004D7724"/>
    <w:rsid w:val="004D7761"/>
    <w:rsid w:val="004D7865"/>
    <w:rsid w:val="004D7B6F"/>
    <w:rsid w:val="004E026F"/>
    <w:rsid w:val="004E0602"/>
    <w:rsid w:val="004E0886"/>
    <w:rsid w:val="004E08D1"/>
    <w:rsid w:val="004E0A5D"/>
    <w:rsid w:val="004E107F"/>
    <w:rsid w:val="004E113B"/>
    <w:rsid w:val="004E1311"/>
    <w:rsid w:val="004E1387"/>
    <w:rsid w:val="004E17DE"/>
    <w:rsid w:val="004E181A"/>
    <w:rsid w:val="004E182B"/>
    <w:rsid w:val="004E1913"/>
    <w:rsid w:val="004E1962"/>
    <w:rsid w:val="004E1A33"/>
    <w:rsid w:val="004E1F6F"/>
    <w:rsid w:val="004E1FD1"/>
    <w:rsid w:val="004E2068"/>
    <w:rsid w:val="004E206C"/>
    <w:rsid w:val="004E216C"/>
    <w:rsid w:val="004E21E6"/>
    <w:rsid w:val="004E2343"/>
    <w:rsid w:val="004E27F5"/>
    <w:rsid w:val="004E2F0E"/>
    <w:rsid w:val="004E38C7"/>
    <w:rsid w:val="004E3BE4"/>
    <w:rsid w:val="004E3C02"/>
    <w:rsid w:val="004E3F23"/>
    <w:rsid w:val="004E3F82"/>
    <w:rsid w:val="004E40F4"/>
    <w:rsid w:val="004E4653"/>
    <w:rsid w:val="004E4797"/>
    <w:rsid w:val="004E50ED"/>
    <w:rsid w:val="004E5147"/>
    <w:rsid w:val="004E571C"/>
    <w:rsid w:val="004E5764"/>
    <w:rsid w:val="004E577B"/>
    <w:rsid w:val="004E5941"/>
    <w:rsid w:val="004E5D4E"/>
    <w:rsid w:val="004E6292"/>
    <w:rsid w:val="004E6C48"/>
    <w:rsid w:val="004E6DD9"/>
    <w:rsid w:val="004E7163"/>
    <w:rsid w:val="004E71A3"/>
    <w:rsid w:val="004E74FF"/>
    <w:rsid w:val="004E7A17"/>
    <w:rsid w:val="004E7C9A"/>
    <w:rsid w:val="004E7D88"/>
    <w:rsid w:val="004E7E66"/>
    <w:rsid w:val="004E7F63"/>
    <w:rsid w:val="004F0786"/>
    <w:rsid w:val="004F0ABE"/>
    <w:rsid w:val="004F0AE2"/>
    <w:rsid w:val="004F0C16"/>
    <w:rsid w:val="004F0C7C"/>
    <w:rsid w:val="004F101E"/>
    <w:rsid w:val="004F112B"/>
    <w:rsid w:val="004F1294"/>
    <w:rsid w:val="004F16AC"/>
    <w:rsid w:val="004F16FC"/>
    <w:rsid w:val="004F1774"/>
    <w:rsid w:val="004F17EF"/>
    <w:rsid w:val="004F1A0A"/>
    <w:rsid w:val="004F1A9A"/>
    <w:rsid w:val="004F1B47"/>
    <w:rsid w:val="004F1C93"/>
    <w:rsid w:val="004F1DC8"/>
    <w:rsid w:val="004F1DC9"/>
    <w:rsid w:val="004F1E50"/>
    <w:rsid w:val="004F1E9A"/>
    <w:rsid w:val="004F2074"/>
    <w:rsid w:val="004F236D"/>
    <w:rsid w:val="004F29A6"/>
    <w:rsid w:val="004F2C73"/>
    <w:rsid w:val="004F2EEB"/>
    <w:rsid w:val="004F30E9"/>
    <w:rsid w:val="004F3B84"/>
    <w:rsid w:val="004F3BD8"/>
    <w:rsid w:val="004F3D84"/>
    <w:rsid w:val="004F4120"/>
    <w:rsid w:val="004F46A9"/>
    <w:rsid w:val="004F4848"/>
    <w:rsid w:val="004F4AF6"/>
    <w:rsid w:val="004F4B33"/>
    <w:rsid w:val="004F4CCB"/>
    <w:rsid w:val="004F4E26"/>
    <w:rsid w:val="004F4FF2"/>
    <w:rsid w:val="004F50B4"/>
    <w:rsid w:val="004F5288"/>
    <w:rsid w:val="004F540B"/>
    <w:rsid w:val="004F550F"/>
    <w:rsid w:val="004F5D6E"/>
    <w:rsid w:val="004F5FA7"/>
    <w:rsid w:val="004F630E"/>
    <w:rsid w:val="004F642D"/>
    <w:rsid w:val="004F666F"/>
    <w:rsid w:val="004F6AE1"/>
    <w:rsid w:val="004F6E53"/>
    <w:rsid w:val="004F6F88"/>
    <w:rsid w:val="004F767E"/>
    <w:rsid w:val="004F7A02"/>
    <w:rsid w:val="004F7EC4"/>
    <w:rsid w:val="005008A0"/>
    <w:rsid w:val="0050092F"/>
    <w:rsid w:val="00500974"/>
    <w:rsid w:val="00500C24"/>
    <w:rsid w:val="00500F4B"/>
    <w:rsid w:val="00501CAD"/>
    <w:rsid w:val="0050238B"/>
    <w:rsid w:val="0050244E"/>
    <w:rsid w:val="00502556"/>
    <w:rsid w:val="005029A0"/>
    <w:rsid w:val="00502C39"/>
    <w:rsid w:val="00502D7C"/>
    <w:rsid w:val="00502F0B"/>
    <w:rsid w:val="00503128"/>
    <w:rsid w:val="00503324"/>
    <w:rsid w:val="00503336"/>
    <w:rsid w:val="005033F9"/>
    <w:rsid w:val="0050386F"/>
    <w:rsid w:val="00503CFD"/>
    <w:rsid w:val="00503D38"/>
    <w:rsid w:val="00503D87"/>
    <w:rsid w:val="00503FCF"/>
    <w:rsid w:val="00504420"/>
    <w:rsid w:val="005044D2"/>
    <w:rsid w:val="00504770"/>
    <w:rsid w:val="0050482D"/>
    <w:rsid w:val="00504BB4"/>
    <w:rsid w:val="00504C19"/>
    <w:rsid w:val="00504D0E"/>
    <w:rsid w:val="00504EA3"/>
    <w:rsid w:val="00505382"/>
    <w:rsid w:val="0050565A"/>
    <w:rsid w:val="00505EAB"/>
    <w:rsid w:val="00505FF2"/>
    <w:rsid w:val="005062D0"/>
    <w:rsid w:val="00506395"/>
    <w:rsid w:val="00506411"/>
    <w:rsid w:val="00506656"/>
    <w:rsid w:val="005066C0"/>
    <w:rsid w:val="00506739"/>
    <w:rsid w:val="00506915"/>
    <w:rsid w:val="00506BA7"/>
    <w:rsid w:val="00506BC1"/>
    <w:rsid w:val="00507028"/>
    <w:rsid w:val="00507312"/>
    <w:rsid w:val="0050769F"/>
    <w:rsid w:val="00507BFC"/>
    <w:rsid w:val="00507E90"/>
    <w:rsid w:val="00510009"/>
    <w:rsid w:val="0051025F"/>
    <w:rsid w:val="00510929"/>
    <w:rsid w:val="00510983"/>
    <w:rsid w:val="00510BBF"/>
    <w:rsid w:val="00510C66"/>
    <w:rsid w:val="00511269"/>
    <w:rsid w:val="00511415"/>
    <w:rsid w:val="00511583"/>
    <w:rsid w:val="005116F8"/>
    <w:rsid w:val="005119CC"/>
    <w:rsid w:val="00511B7D"/>
    <w:rsid w:val="00511D92"/>
    <w:rsid w:val="00511E17"/>
    <w:rsid w:val="005120CD"/>
    <w:rsid w:val="0051212C"/>
    <w:rsid w:val="0051241B"/>
    <w:rsid w:val="00512A4E"/>
    <w:rsid w:val="00512CD9"/>
    <w:rsid w:val="00513251"/>
    <w:rsid w:val="0051388A"/>
    <w:rsid w:val="005138AB"/>
    <w:rsid w:val="00513B92"/>
    <w:rsid w:val="00513C68"/>
    <w:rsid w:val="00513C76"/>
    <w:rsid w:val="00513D04"/>
    <w:rsid w:val="00514061"/>
    <w:rsid w:val="00514190"/>
    <w:rsid w:val="005142D4"/>
    <w:rsid w:val="005143CD"/>
    <w:rsid w:val="005143E9"/>
    <w:rsid w:val="00514408"/>
    <w:rsid w:val="00514454"/>
    <w:rsid w:val="00514626"/>
    <w:rsid w:val="00514687"/>
    <w:rsid w:val="00514821"/>
    <w:rsid w:val="00514CB6"/>
    <w:rsid w:val="00514E68"/>
    <w:rsid w:val="00514FD2"/>
    <w:rsid w:val="00514FE2"/>
    <w:rsid w:val="00514FEE"/>
    <w:rsid w:val="005151A8"/>
    <w:rsid w:val="005152E1"/>
    <w:rsid w:val="005154BD"/>
    <w:rsid w:val="005155A2"/>
    <w:rsid w:val="00515B7A"/>
    <w:rsid w:val="00515D02"/>
    <w:rsid w:val="00515F8A"/>
    <w:rsid w:val="00516208"/>
    <w:rsid w:val="005162FF"/>
    <w:rsid w:val="0051668F"/>
    <w:rsid w:val="00516860"/>
    <w:rsid w:val="00516E6B"/>
    <w:rsid w:val="00516E77"/>
    <w:rsid w:val="00517313"/>
    <w:rsid w:val="00517528"/>
    <w:rsid w:val="00517551"/>
    <w:rsid w:val="0051792D"/>
    <w:rsid w:val="005201E9"/>
    <w:rsid w:val="00520254"/>
    <w:rsid w:val="005204C7"/>
    <w:rsid w:val="00520A6D"/>
    <w:rsid w:val="00521138"/>
    <w:rsid w:val="005213E9"/>
    <w:rsid w:val="0052151D"/>
    <w:rsid w:val="00521CEC"/>
    <w:rsid w:val="00521E09"/>
    <w:rsid w:val="00521E6A"/>
    <w:rsid w:val="00521F03"/>
    <w:rsid w:val="00521F0B"/>
    <w:rsid w:val="0052216A"/>
    <w:rsid w:val="0052240A"/>
    <w:rsid w:val="00522A6D"/>
    <w:rsid w:val="00522E05"/>
    <w:rsid w:val="00522E8A"/>
    <w:rsid w:val="00523563"/>
    <w:rsid w:val="005235BB"/>
    <w:rsid w:val="005238C9"/>
    <w:rsid w:val="005239F7"/>
    <w:rsid w:val="00524150"/>
    <w:rsid w:val="005241F4"/>
    <w:rsid w:val="00524270"/>
    <w:rsid w:val="005248F7"/>
    <w:rsid w:val="00524AF2"/>
    <w:rsid w:val="00524D9F"/>
    <w:rsid w:val="0052517B"/>
    <w:rsid w:val="005252DB"/>
    <w:rsid w:val="0052550F"/>
    <w:rsid w:val="00525558"/>
    <w:rsid w:val="005255F5"/>
    <w:rsid w:val="0052565F"/>
    <w:rsid w:val="00525663"/>
    <w:rsid w:val="00525924"/>
    <w:rsid w:val="00525BD2"/>
    <w:rsid w:val="00525E1B"/>
    <w:rsid w:val="00525E5E"/>
    <w:rsid w:val="0052622C"/>
    <w:rsid w:val="00526287"/>
    <w:rsid w:val="00526894"/>
    <w:rsid w:val="005268FC"/>
    <w:rsid w:val="00526940"/>
    <w:rsid w:val="00526C02"/>
    <w:rsid w:val="00526E6A"/>
    <w:rsid w:val="0052779F"/>
    <w:rsid w:val="00527E32"/>
    <w:rsid w:val="00527E9E"/>
    <w:rsid w:val="00527EFB"/>
    <w:rsid w:val="0053007D"/>
    <w:rsid w:val="005302B8"/>
    <w:rsid w:val="005303BA"/>
    <w:rsid w:val="0053070F"/>
    <w:rsid w:val="00530B1E"/>
    <w:rsid w:val="00530D71"/>
    <w:rsid w:val="00531077"/>
    <w:rsid w:val="0053127F"/>
    <w:rsid w:val="005315E2"/>
    <w:rsid w:val="00531787"/>
    <w:rsid w:val="00531DFC"/>
    <w:rsid w:val="0053209E"/>
    <w:rsid w:val="0053210A"/>
    <w:rsid w:val="0053233A"/>
    <w:rsid w:val="00532765"/>
    <w:rsid w:val="005327E3"/>
    <w:rsid w:val="00532A9D"/>
    <w:rsid w:val="00532B74"/>
    <w:rsid w:val="00532F95"/>
    <w:rsid w:val="005332F0"/>
    <w:rsid w:val="0053361B"/>
    <w:rsid w:val="00533646"/>
    <w:rsid w:val="00533A7A"/>
    <w:rsid w:val="00533E57"/>
    <w:rsid w:val="00533E5A"/>
    <w:rsid w:val="005341DD"/>
    <w:rsid w:val="005344D3"/>
    <w:rsid w:val="005346C9"/>
    <w:rsid w:val="00534DEE"/>
    <w:rsid w:val="00534E67"/>
    <w:rsid w:val="005352A3"/>
    <w:rsid w:val="00535325"/>
    <w:rsid w:val="0053557E"/>
    <w:rsid w:val="00535C47"/>
    <w:rsid w:val="005360C1"/>
    <w:rsid w:val="0053634A"/>
    <w:rsid w:val="005366F7"/>
    <w:rsid w:val="00536C80"/>
    <w:rsid w:val="0053703B"/>
    <w:rsid w:val="005374DC"/>
    <w:rsid w:val="00537E10"/>
    <w:rsid w:val="00540161"/>
    <w:rsid w:val="005404E4"/>
    <w:rsid w:val="0054051D"/>
    <w:rsid w:val="00540E7F"/>
    <w:rsid w:val="0054136C"/>
    <w:rsid w:val="0054163A"/>
    <w:rsid w:val="00541671"/>
    <w:rsid w:val="00542394"/>
    <w:rsid w:val="005424D1"/>
    <w:rsid w:val="0054310E"/>
    <w:rsid w:val="005433F7"/>
    <w:rsid w:val="005437AF"/>
    <w:rsid w:val="00544021"/>
    <w:rsid w:val="005440F1"/>
    <w:rsid w:val="00544105"/>
    <w:rsid w:val="00544329"/>
    <w:rsid w:val="0054433E"/>
    <w:rsid w:val="005446A3"/>
    <w:rsid w:val="00544AB9"/>
    <w:rsid w:val="00545100"/>
    <w:rsid w:val="00545A1A"/>
    <w:rsid w:val="00545B11"/>
    <w:rsid w:val="00546110"/>
    <w:rsid w:val="00546251"/>
    <w:rsid w:val="00546352"/>
    <w:rsid w:val="00546546"/>
    <w:rsid w:val="00546A70"/>
    <w:rsid w:val="00546D85"/>
    <w:rsid w:val="0054712A"/>
    <w:rsid w:val="00547C41"/>
    <w:rsid w:val="00547FF9"/>
    <w:rsid w:val="0055016E"/>
    <w:rsid w:val="00550932"/>
    <w:rsid w:val="00550C74"/>
    <w:rsid w:val="00550E7A"/>
    <w:rsid w:val="00550F86"/>
    <w:rsid w:val="0055187A"/>
    <w:rsid w:val="00551B26"/>
    <w:rsid w:val="00551ED8"/>
    <w:rsid w:val="00551F16"/>
    <w:rsid w:val="005521C2"/>
    <w:rsid w:val="00552267"/>
    <w:rsid w:val="0055277C"/>
    <w:rsid w:val="0055283C"/>
    <w:rsid w:val="00552CFF"/>
    <w:rsid w:val="00552F80"/>
    <w:rsid w:val="00553447"/>
    <w:rsid w:val="00553463"/>
    <w:rsid w:val="005534C2"/>
    <w:rsid w:val="00553775"/>
    <w:rsid w:val="005537A8"/>
    <w:rsid w:val="00553953"/>
    <w:rsid w:val="005539D7"/>
    <w:rsid w:val="00553BE3"/>
    <w:rsid w:val="00553ED8"/>
    <w:rsid w:val="005543D4"/>
    <w:rsid w:val="00554597"/>
    <w:rsid w:val="005545A4"/>
    <w:rsid w:val="00554629"/>
    <w:rsid w:val="00554BC3"/>
    <w:rsid w:val="00554C7A"/>
    <w:rsid w:val="00554CD3"/>
    <w:rsid w:val="00554CEE"/>
    <w:rsid w:val="00554EC0"/>
    <w:rsid w:val="00554F1A"/>
    <w:rsid w:val="0055531F"/>
    <w:rsid w:val="005553C8"/>
    <w:rsid w:val="00555542"/>
    <w:rsid w:val="005555B3"/>
    <w:rsid w:val="0055568A"/>
    <w:rsid w:val="00555982"/>
    <w:rsid w:val="00555F3F"/>
    <w:rsid w:val="0055665F"/>
    <w:rsid w:val="0055668A"/>
    <w:rsid w:val="0055670B"/>
    <w:rsid w:val="0055674E"/>
    <w:rsid w:val="005567FD"/>
    <w:rsid w:val="00556939"/>
    <w:rsid w:val="00556C06"/>
    <w:rsid w:val="00556C46"/>
    <w:rsid w:val="00556CAA"/>
    <w:rsid w:val="00556E6A"/>
    <w:rsid w:val="00556E99"/>
    <w:rsid w:val="0055735E"/>
    <w:rsid w:val="005573C0"/>
    <w:rsid w:val="005574B2"/>
    <w:rsid w:val="00557676"/>
    <w:rsid w:val="0055790A"/>
    <w:rsid w:val="00557997"/>
    <w:rsid w:val="00557C44"/>
    <w:rsid w:val="00557C88"/>
    <w:rsid w:val="00557C8A"/>
    <w:rsid w:val="00557D6C"/>
    <w:rsid w:val="005605CE"/>
    <w:rsid w:val="00560901"/>
    <w:rsid w:val="00560D9E"/>
    <w:rsid w:val="00560F14"/>
    <w:rsid w:val="00560FFF"/>
    <w:rsid w:val="0056119B"/>
    <w:rsid w:val="00561A9B"/>
    <w:rsid w:val="00561AB8"/>
    <w:rsid w:val="00561CB0"/>
    <w:rsid w:val="00561D26"/>
    <w:rsid w:val="00561E0E"/>
    <w:rsid w:val="00561E6D"/>
    <w:rsid w:val="00561EA4"/>
    <w:rsid w:val="00561F65"/>
    <w:rsid w:val="00561F8C"/>
    <w:rsid w:val="005623EC"/>
    <w:rsid w:val="005626BD"/>
    <w:rsid w:val="0056292E"/>
    <w:rsid w:val="00562B73"/>
    <w:rsid w:val="00562EF3"/>
    <w:rsid w:val="0056313E"/>
    <w:rsid w:val="005633B6"/>
    <w:rsid w:val="005634DD"/>
    <w:rsid w:val="00563846"/>
    <w:rsid w:val="00563948"/>
    <w:rsid w:val="005639CC"/>
    <w:rsid w:val="00563A55"/>
    <w:rsid w:val="00563D9B"/>
    <w:rsid w:val="0056467F"/>
    <w:rsid w:val="00564A0A"/>
    <w:rsid w:val="00564B21"/>
    <w:rsid w:val="00564B32"/>
    <w:rsid w:val="00564E9F"/>
    <w:rsid w:val="0056554B"/>
    <w:rsid w:val="00565578"/>
    <w:rsid w:val="00565DBB"/>
    <w:rsid w:val="00565E1B"/>
    <w:rsid w:val="00565EF6"/>
    <w:rsid w:val="00566857"/>
    <w:rsid w:val="00566914"/>
    <w:rsid w:val="00566973"/>
    <w:rsid w:val="00567255"/>
    <w:rsid w:val="005673D7"/>
    <w:rsid w:val="0056752F"/>
    <w:rsid w:val="00567BB3"/>
    <w:rsid w:val="00567BE9"/>
    <w:rsid w:val="00567CA8"/>
    <w:rsid w:val="00567E19"/>
    <w:rsid w:val="00567FA5"/>
    <w:rsid w:val="005701A7"/>
    <w:rsid w:val="005702A0"/>
    <w:rsid w:val="00570812"/>
    <w:rsid w:val="005709E0"/>
    <w:rsid w:val="00570BC6"/>
    <w:rsid w:val="005716BA"/>
    <w:rsid w:val="00571842"/>
    <w:rsid w:val="00571DFD"/>
    <w:rsid w:val="005720E0"/>
    <w:rsid w:val="00572204"/>
    <w:rsid w:val="005723DD"/>
    <w:rsid w:val="005728DC"/>
    <w:rsid w:val="00572B60"/>
    <w:rsid w:val="00572B82"/>
    <w:rsid w:val="00572B97"/>
    <w:rsid w:val="00572C0D"/>
    <w:rsid w:val="00572D0A"/>
    <w:rsid w:val="00573157"/>
    <w:rsid w:val="005731AD"/>
    <w:rsid w:val="00573983"/>
    <w:rsid w:val="00573DD4"/>
    <w:rsid w:val="0057415B"/>
    <w:rsid w:val="0057470B"/>
    <w:rsid w:val="00574870"/>
    <w:rsid w:val="0057519B"/>
    <w:rsid w:val="0057526E"/>
    <w:rsid w:val="00575401"/>
    <w:rsid w:val="00575AA1"/>
    <w:rsid w:val="00575B78"/>
    <w:rsid w:val="00575C2B"/>
    <w:rsid w:val="00575CA0"/>
    <w:rsid w:val="00575F87"/>
    <w:rsid w:val="005762A0"/>
    <w:rsid w:val="00576C22"/>
    <w:rsid w:val="00576FD2"/>
    <w:rsid w:val="00577363"/>
    <w:rsid w:val="00577763"/>
    <w:rsid w:val="0057788F"/>
    <w:rsid w:val="0058003E"/>
    <w:rsid w:val="005804B8"/>
    <w:rsid w:val="00580545"/>
    <w:rsid w:val="0058059B"/>
    <w:rsid w:val="00580634"/>
    <w:rsid w:val="00580A44"/>
    <w:rsid w:val="00580BC5"/>
    <w:rsid w:val="00580D15"/>
    <w:rsid w:val="00580EE4"/>
    <w:rsid w:val="00581063"/>
    <w:rsid w:val="00581419"/>
    <w:rsid w:val="00581CF8"/>
    <w:rsid w:val="00582098"/>
    <w:rsid w:val="0058244A"/>
    <w:rsid w:val="00582769"/>
    <w:rsid w:val="00582A0D"/>
    <w:rsid w:val="00582A63"/>
    <w:rsid w:val="00582EC3"/>
    <w:rsid w:val="00583100"/>
    <w:rsid w:val="005833BD"/>
    <w:rsid w:val="005834ED"/>
    <w:rsid w:val="00583642"/>
    <w:rsid w:val="00583BBA"/>
    <w:rsid w:val="00583DD4"/>
    <w:rsid w:val="0058424D"/>
    <w:rsid w:val="005847F7"/>
    <w:rsid w:val="00584984"/>
    <w:rsid w:val="00584CBA"/>
    <w:rsid w:val="00585151"/>
    <w:rsid w:val="005851C4"/>
    <w:rsid w:val="00585323"/>
    <w:rsid w:val="0058544E"/>
    <w:rsid w:val="005854D6"/>
    <w:rsid w:val="00585620"/>
    <w:rsid w:val="00585ADB"/>
    <w:rsid w:val="00586062"/>
    <w:rsid w:val="005860F9"/>
    <w:rsid w:val="00586A5F"/>
    <w:rsid w:val="00586F17"/>
    <w:rsid w:val="0058702C"/>
    <w:rsid w:val="005871E5"/>
    <w:rsid w:val="0058792F"/>
    <w:rsid w:val="00587BD6"/>
    <w:rsid w:val="00587C44"/>
    <w:rsid w:val="00587CA6"/>
    <w:rsid w:val="0059043F"/>
    <w:rsid w:val="00590544"/>
    <w:rsid w:val="0059075A"/>
    <w:rsid w:val="00591709"/>
    <w:rsid w:val="00591842"/>
    <w:rsid w:val="00591968"/>
    <w:rsid w:val="005920E9"/>
    <w:rsid w:val="005921B2"/>
    <w:rsid w:val="00592731"/>
    <w:rsid w:val="0059299A"/>
    <w:rsid w:val="00592D2D"/>
    <w:rsid w:val="00592E27"/>
    <w:rsid w:val="00592EA2"/>
    <w:rsid w:val="00592EF7"/>
    <w:rsid w:val="00593132"/>
    <w:rsid w:val="00593864"/>
    <w:rsid w:val="00593DC5"/>
    <w:rsid w:val="005942D4"/>
    <w:rsid w:val="005945B9"/>
    <w:rsid w:val="005945D7"/>
    <w:rsid w:val="00594B1A"/>
    <w:rsid w:val="00594E28"/>
    <w:rsid w:val="00595159"/>
    <w:rsid w:val="005956F0"/>
    <w:rsid w:val="00595A98"/>
    <w:rsid w:val="00595CAD"/>
    <w:rsid w:val="00595F42"/>
    <w:rsid w:val="005961F8"/>
    <w:rsid w:val="005962A0"/>
    <w:rsid w:val="00596B2E"/>
    <w:rsid w:val="005973B9"/>
    <w:rsid w:val="0059742F"/>
    <w:rsid w:val="0059756A"/>
    <w:rsid w:val="00597677"/>
    <w:rsid w:val="0059778A"/>
    <w:rsid w:val="00597D41"/>
    <w:rsid w:val="00597F26"/>
    <w:rsid w:val="005A03BE"/>
    <w:rsid w:val="005A03EA"/>
    <w:rsid w:val="005A0636"/>
    <w:rsid w:val="005A071F"/>
    <w:rsid w:val="005A0A47"/>
    <w:rsid w:val="005A1195"/>
    <w:rsid w:val="005A125E"/>
    <w:rsid w:val="005A1378"/>
    <w:rsid w:val="005A1E1D"/>
    <w:rsid w:val="005A22C1"/>
    <w:rsid w:val="005A2362"/>
    <w:rsid w:val="005A2433"/>
    <w:rsid w:val="005A2831"/>
    <w:rsid w:val="005A286C"/>
    <w:rsid w:val="005A336F"/>
    <w:rsid w:val="005A362C"/>
    <w:rsid w:val="005A377E"/>
    <w:rsid w:val="005A3BE3"/>
    <w:rsid w:val="005A3E9B"/>
    <w:rsid w:val="005A3F7E"/>
    <w:rsid w:val="005A4305"/>
    <w:rsid w:val="005A4611"/>
    <w:rsid w:val="005A4C30"/>
    <w:rsid w:val="005A4C9A"/>
    <w:rsid w:val="005A4DDB"/>
    <w:rsid w:val="005A5371"/>
    <w:rsid w:val="005A549A"/>
    <w:rsid w:val="005A566B"/>
    <w:rsid w:val="005A5738"/>
    <w:rsid w:val="005A5AE0"/>
    <w:rsid w:val="005A5CE4"/>
    <w:rsid w:val="005A64A3"/>
    <w:rsid w:val="005A65D8"/>
    <w:rsid w:val="005A6B66"/>
    <w:rsid w:val="005A6BDA"/>
    <w:rsid w:val="005A6C29"/>
    <w:rsid w:val="005A724E"/>
    <w:rsid w:val="005A7701"/>
    <w:rsid w:val="005A7F56"/>
    <w:rsid w:val="005B09A5"/>
    <w:rsid w:val="005B0CBF"/>
    <w:rsid w:val="005B0E87"/>
    <w:rsid w:val="005B1036"/>
    <w:rsid w:val="005B10F5"/>
    <w:rsid w:val="005B1230"/>
    <w:rsid w:val="005B12BE"/>
    <w:rsid w:val="005B1713"/>
    <w:rsid w:val="005B18C2"/>
    <w:rsid w:val="005B18FA"/>
    <w:rsid w:val="005B22FD"/>
    <w:rsid w:val="005B233A"/>
    <w:rsid w:val="005B23AF"/>
    <w:rsid w:val="005B2969"/>
    <w:rsid w:val="005B3024"/>
    <w:rsid w:val="005B30E0"/>
    <w:rsid w:val="005B30EE"/>
    <w:rsid w:val="005B30F6"/>
    <w:rsid w:val="005B3141"/>
    <w:rsid w:val="005B3415"/>
    <w:rsid w:val="005B34DB"/>
    <w:rsid w:val="005B36D8"/>
    <w:rsid w:val="005B3AF9"/>
    <w:rsid w:val="005B3DBE"/>
    <w:rsid w:val="005B3F7E"/>
    <w:rsid w:val="005B4708"/>
    <w:rsid w:val="005B48E2"/>
    <w:rsid w:val="005B4D4A"/>
    <w:rsid w:val="005B5304"/>
    <w:rsid w:val="005B530E"/>
    <w:rsid w:val="005B54A3"/>
    <w:rsid w:val="005B54F6"/>
    <w:rsid w:val="005B555E"/>
    <w:rsid w:val="005B5B2D"/>
    <w:rsid w:val="005B6097"/>
    <w:rsid w:val="005B613F"/>
    <w:rsid w:val="005B6A42"/>
    <w:rsid w:val="005B6DEA"/>
    <w:rsid w:val="005B6E98"/>
    <w:rsid w:val="005B71D2"/>
    <w:rsid w:val="005B72E4"/>
    <w:rsid w:val="005B7743"/>
    <w:rsid w:val="005B79FA"/>
    <w:rsid w:val="005B7A0A"/>
    <w:rsid w:val="005B7E74"/>
    <w:rsid w:val="005C00F0"/>
    <w:rsid w:val="005C0608"/>
    <w:rsid w:val="005C0646"/>
    <w:rsid w:val="005C0814"/>
    <w:rsid w:val="005C0944"/>
    <w:rsid w:val="005C0AC7"/>
    <w:rsid w:val="005C0B8D"/>
    <w:rsid w:val="005C0EDC"/>
    <w:rsid w:val="005C1CD3"/>
    <w:rsid w:val="005C1D4C"/>
    <w:rsid w:val="005C1DF9"/>
    <w:rsid w:val="005C2104"/>
    <w:rsid w:val="005C252D"/>
    <w:rsid w:val="005C29A8"/>
    <w:rsid w:val="005C3281"/>
    <w:rsid w:val="005C3565"/>
    <w:rsid w:val="005C35C9"/>
    <w:rsid w:val="005C369F"/>
    <w:rsid w:val="005C38C1"/>
    <w:rsid w:val="005C3A36"/>
    <w:rsid w:val="005C3C15"/>
    <w:rsid w:val="005C4245"/>
    <w:rsid w:val="005C42AA"/>
    <w:rsid w:val="005C437C"/>
    <w:rsid w:val="005C442E"/>
    <w:rsid w:val="005C4A99"/>
    <w:rsid w:val="005C4DDC"/>
    <w:rsid w:val="005C52BA"/>
    <w:rsid w:val="005C5423"/>
    <w:rsid w:val="005C57CB"/>
    <w:rsid w:val="005C5BA1"/>
    <w:rsid w:val="005C5DD0"/>
    <w:rsid w:val="005C6499"/>
    <w:rsid w:val="005C6943"/>
    <w:rsid w:val="005C7795"/>
    <w:rsid w:val="005C7AFD"/>
    <w:rsid w:val="005C7BE9"/>
    <w:rsid w:val="005C7C60"/>
    <w:rsid w:val="005C7F4F"/>
    <w:rsid w:val="005D008A"/>
    <w:rsid w:val="005D0156"/>
    <w:rsid w:val="005D01E3"/>
    <w:rsid w:val="005D024B"/>
    <w:rsid w:val="005D0760"/>
    <w:rsid w:val="005D094A"/>
    <w:rsid w:val="005D0B16"/>
    <w:rsid w:val="005D0C18"/>
    <w:rsid w:val="005D0D54"/>
    <w:rsid w:val="005D10BD"/>
    <w:rsid w:val="005D17A2"/>
    <w:rsid w:val="005D17BE"/>
    <w:rsid w:val="005D22DD"/>
    <w:rsid w:val="005D2340"/>
    <w:rsid w:val="005D23EB"/>
    <w:rsid w:val="005D24C1"/>
    <w:rsid w:val="005D26AD"/>
    <w:rsid w:val="005D2710"/>
    <w:rsid w:val="005D2796"/>
    <w:rsid w:val="005D2AF2"/>
    <w:rsid w:val="005D36CC"/>
    <w:rsid w:val="005D3B5F"/>
    <w:rsid w:val="005D3CBD"/>
    <w:rsid w:val="005D41ED"/>
    <w:rsid w:val="005D4447"/>
    <w:rsid w:val="005D4615"/>
    <w:rsid w:val="005D46B4"/>
    <w:rsid w:val="005D4C5D"/>
    <w:rsid w:val="005D4D21"/>
    <w:rsid w:val="005D4FBA"/>
    <w:rsid w:val="005D4FF4"/>
    <w:rsid w:val="005D540F"/>
    <w:rsid w:val="005D5DC0"/>
    <w:rsid w:val="005D5ED6"/>
    <w:rsid w:val="005D6000"/>
    <w:rsid w:val="005D615B"/>
    <w:rsid w:val="005D61F6"/>
    <w:rsid w:val="005D6517"/>
    <w:rsid w:val="005D67F1"/>
    <w:rsid w:val="005D6A20"/>
    <w:rsid w:val="005D6ADB"/>
    <w:rsid w:val="005D6CA4"/>
    <w:rsid w:val="005D6D50"/>
    <w:rsid w:val="005D6D58"/>
    <w:rsid w:val="005D728A"/>
    <w:rsid w:val="005D74DF"/>
    <w:rsid w:val="005E0577"/>
    <w:rsid w:val="005E0668"/>
    <w:rsid w:val="005E078F"/>
    <w:rsid w:val="005E07B5"/>
    <w:rsid w:val="005E0CBA"/>
    <w:rsid w:val="005E10B7"/>
    <w:rsid w:val="005E13B3"/>
    <w:rsid w:val="005E23FE"/>
    <w:rsid w:val="005E251D"/>
    <w:rsid w:val="005E27E4"/>
    <w:rsid w:val="005E32E9"/>
    <w:rsid w:val="005E49FC"/>
    <w:rsid w:val="005E4A43"/>
    <w:rsid w:val="005E4F18"/>
    <w:rsid w:val="005E4F58"/>
    <w:rsid w:val="005E50F1"/>
    <w:rsid w:val="005E50F5"/>
    <w:rsid w:val="005E5779"/>
    <w:rsid w:val="005E58EB"/>
    <w:rsid w:val="005E595A"/>
    <w:rsid w:val="005E6016"/>
    <w:rsid w:val="005E605B"/>
    <w:rsid w:val="005E6142"/>
    <w:rsid w:val="005E6345"/>
    <w:rsid w:val="005E6712"/>
    <w:rsid w:val="005E6A87"/>
    <w:rsid w:val="005E6A9B"/>
    <w:rsid w:val="005E6E94"/>
    <w:rsid w:val="005E6EA7"/>
    <w:rsid w:val="005E6F81"/>
    <w:rsid w:val="005E71C0"/>
    <w:rsid w:val="005E75DE"/>
    <w:rsid w:val="005E77CE"/>
    <w:rsid w:val="005E7908"/>
    <w:rsid w:val="005E7B79"/>
    <w:rsid w:val="005E7E52"/>
    <w:rsid w:val="005F02E7"/>
    <w:rsid w:val="005F031D"/>
    <w:rsid w:val="005F03C1"/>
    <w:rsid w:val="005F0A2A"/>
    <w:rsid w:val="005F0B08"/>
    <w:rsid w:val="005F0C50"/>
    <w:rsid w:val="005F0C91"/>
    <w:rsid w:val="005F0F2E"/>
    <w:rsid w:val="005F0FCA"/>
    <w:rsid w:val="005F1047"/>
    <w:rsid w:val="005F1252"/>
    <w:rsid w:val="005F194D"/>
    <w:rsid w:val="005F1950"/>
    <w:rsid w:val="005F1CD8"/>
    <w:rsid w:val="005F1DE6"/>
    <w:rsid w:val="005F1E71"/>
    <w:rsid w:val="005F21DB"/>
    <w:rsid w:val="005F23A0"/>
    <w:rsid w:val="005F26F8"/>
    <w:rsid w:val="005F2816"/>
    <w:rsid w:val="005F2D74"/>
    <w:rsid w:val="005F2EC5"/>
    <w:rsid w:val="005F3195"/>
    <w:rsid w:val="005F36CE"/>
    <w:rsid w:val="005F38AC"/>
    <w:rsid w:val="005F3947"/>
    <w:rsid w:val="005F3AD6"/>
    <w:rsid w:val="005F3C2B"/>
    <w:rsid w:val="005F3C9F"/>
    <w:rsid w:val="005F3F93"/>
    <w:rsid w:val="005F4375"/>
    <w:rsid w:val="005F45F5"/>
    <w:rsid w:val="005F4A4F"/>
    <w:rsid w:val="005F4CFF"/>
    <w:rsid w:val="005F4E29"/>
    <w:rsid w:val="005F4EA9"/>
    <w:rsid w:val="005F500B"/>
    <w:rsid w:val="005F535E"/>
    <w:rsid w:val="005F53BB"/>
    <w:rsid w:val="005F55BC"/>
    <w:rsid w:val="005F5699"/>
    <w:rsid w:val="005F5B1D"/>
    <w:rsid w:val="005F5BDC"/>
    <w:rsid w:val="005F5C76"/>
    <w:rsid w:val="005F5E43"/>
    <w:rsid w:val="005F6818"/>
    <w:rsid w:val="005F6990"/>
    <w:rsid w:val="005F6C9D"/>
    <w:rsid w:val="005F70C4"/>
    <w:rsid w:val="005F70ED"/>
    <w:rsid w:val="005F71DB"/>
    <w:rsid w:val="005F7302"/>
    <w:rsid w:val="0060021E"/>
    <w:rsid w:val="00600703"/>
    <w:rsid w:val="00600948"/>
    <w:rsid w:val="00600C23"/>
    <w:rsid w:val="00600C72"/>
    <w:rsid w:val="00600FAA"/>
    <w:rsid w:val="0060100C"/>
    <w:rsid w:val="006013A9"/>
    <w:rsid w:val="00601861"/>
    <w:rsid w:val="00601B86"/>
    <w:rsid w:val="00602CC5"/>
    <w:rsid w:val="00602E87"/>
    <w:rsid w:val="00603601"/>
    <w:rsid w:val="00603605"/>
    <w:rsid w:val="00603650"/>
    <w:rsid w:val="00603693"/>
    <w:rsid w:val="00603966"/>
    <w:rsid w:val="00603C3F"/>
    <w:rsid w:val="00604199"/>
    <w:rsid w:val="0060450A"/>
    <w:rsid w:val="00604B7D"/>
    <w:rsid w:val="0060554F"/>
    <w:rsid w:val="00605DA2"/>
    <w:rsid w:val="006068BD"/>
    <w:rsid w:val="006068C0"/>
    <w:rsid w:val="006068D1"/>
    <w:rsid w:val="00606B4E"/>
    <w:rsid w:val="00606C40"/>
    <w:rsid w:val="00606F06"/>
    <w:rsid w:val="006078E8"/>
    <w:rsid w:val="00607A77"/>
    <w:rsid w:val="00607F12"/>
    <w:rsid w:val="0061011A"/>
    <w:rsid w:val="006105B9"/>
    <w:rsid w:val="00610A36"/>
    <w:rsid w:val="00610A37"/>
    <w:rsid w:val="00610A89"/>
    <w:rsid w:val="00610C94"/>
    <w:rsid w:val="00610E02"/>
    <w:rsid w:val="00610EDA"/>
    <w:rsid w:val="00611388"/>
    <w:rsid w:val="006114A0"/>
    <w:rsid w:val="00611773"/>
    <w:rsid w:val="00611A33"/>
    <w:rsid w:val="00612273"/>
    <w:rsid w:val="0061275F"/>
    <w:rsid w:val="00612977"/>
    <w:rsid w:val="00612A3D"/>
    <w:rsid w:val="00612E77"/>
    <w:rsid w:val="00612FF1"/>
    <w:rsid w:val="00613039"/>
    <w:rsid w:val="006132D1"/>
    <w:rsid w:val="006134BA"/>
    <w:rsid w:val="006135C4"/>
    <w:rsid w:val="00613723"/>
    <w:rsid w:val="00613914"/>
    <w:rsid w:val="00613C43"/>
    <w:rsid w:val="00613CF0"/>
    <w:rsid w:val="00613DAA"/>
    <w:rsid w:val="006140AA"/>
    <w:rsid w:val="006140E2"/>
    <w:rsid w:val="00614163"/>
    <w:rsid w:val="006142C0"/>
    <w:rsid w:val="00614396"/>
    <w:rsid w:val="00614968"/>
    <w:rsid w:val="00614A0D"/>
    <w:rsid w:val="00614A69"/>
    <w:rsid w:val="00614F30"/>
    <w:rsid w:val="00615075"/>
    <w:rsid w:val="00615544"/>
    <w:rsid w:val="00615C07"/>
    <w:rsid w:val="006163BA"/>
    <w:rsid w:val="006164C5"/>
    <w:rsid w:val="006165F1"/>
    <w:rsid w:val="00616CD5"/>
    <w:rsid w:val="00616F59"/>
    <w:rsid w:val="006170C0"/>
    <w:rsid w:val="0061749A"/>
    <w:rsid w:val="006178F6"/>
    <w:rsid w:val="00617D4F"/>
    <w:rsid w:val="00617D61"/>
    <w:rsid w:val="006201B5"/>
    <w:rsid w:val="00620313"/>
    <w:rsid w:val="0062078A"/>
    <w:rsid w:val="006207E2"/>
    <w:rsid w:val="00620CAB"/>
    <w:rsid w:val="00620D0D"/>
    <w:rsid w:val="00620DB9"/>
    <w:rsid w:val="00621202"/>
    <w:rsid w:val="00621553"/>
    <w:rsid w:val="0062180B"/>
    <w:rsid w:val="00622016"/>
    <w:rsid w:val="006223C1"/>
    <w:rsid w:val="00622743"/>
    <w:rsid w:val="006229A6"/>
    <w:rsid w:val="006229F8"/>
    <w:rsid w:val="00622C0C"/>
    <w:rsid w:val="00622D39"/>
    <w:rsid w:val="00622DE2"/>
    <w:rsid w:val="00622E96"/>
    <w:rsid w:val="00623437"/>
    <w:rsid w:val="00623B5B"/>
    <w:rsid w:val="00623CBF"/>
    <w:rsid w:val="00624313"/>
    <w:rsid w:val="0062435B"/>
    <w:rsid w:val="00624364"/>
    <w:rsid w:val="006244AA"/>
    <w:rsid w:val="006248C5"/>
    <w:rsid w:val="00624A79"/>
    <w:rsid w:val="00624A9F"/>
    <w:rsid w:val="00624B04"/>
    <w:rsid w:val="00625099"/>
    <w:rsid w:val="00625152"/>
    <w:rsid w:val="00625277"/>
    <w:rsid w:val="0062543D"/>
    <w:rsid w:val="00625878"/>
    <w:rsid w:val="00625BE0"/>
    <w:rsid w:val="00625E1E"/>
    <w:rsid w:val="00625FAC"/>
    <w:rsid w:val="006261BC"/>
    <w:rsid w:val="006261E9"/>
    <w:rsid w:val="0062647D"/>
    <w:rsid w:val="00626486"/>
    <w:rsid w:val="00626DC8"/>
    <w:rsid w:val="00626E13"/>
    <w:rsid w:val="00627023"/>
    <w:rsid w:val="0062731F"/>
    <w:rsid w:val="00627625"/>
    <w:rsid w:val="00627AB6"/>
    <w:rsid w:val="00627B8A"/>
    <w:rsid w:val="0063023D"/>
    <w:rsid w:val="0063035B"/>
    <w:rsid w:val="006303A8"/>
    <w:rsid w:val="00630565"/>
    <w:rsid w:val="00630592"/>
    <w:rsid w:val="00630A82"/>
    <w:rsid w:val="00630A8D"/>
    <w:rsid w:val="00630F0B"/>
    <w:rsid w:val="00631196"/>
    <w:rsid w:val="0063141E"/>
    <w:rsid w:val="006315FD"/>
    <w:rsid w:val="00631BE5"/>
    <w:rsid w:val="0063215B"/>
    <w:rsid w:val="00632180"/>
    <w:rsid w:val="0063238C"/>
    <w:rsid w:val="0063260F"/>
    <w:rsid w:val="006327FD"/>
    <w:rsid w:val="00632B7D"/>
    <w:rsid w:val="00632C69"/>
    <w:rsid w:val="00633367"/>
    <w:rsid w:val="00633547"/>
    <w:rsid w:val="0063354A"/>
    <w:rsid w:val="006335B1"/>
    <w:rsid w:val="006335F7"/>
    <w:rsid w:val="006336C2"/>
    <w:rsid w:val="00633703"/>
    <w:rsid w:val="006337B5"/>
    <w:rsid w:val="00633A5C"/>
    <w:rsid w:val="00633B54"/>
    <w:rsid w:val="00633C18"/>
    <w:rsid w:val="00633C36"/>
    <w:rsid w:val="00633DA6"/>
    <w:rsid w:val="00634348"/>
    <w:rsid w:val="006345CC"/>
    <w:rsid w:val="00634920"/>
    <w:rsid w:val="00634BED"/>
    <w:rsid w:val="006350DD"/>
    <w:rsid w:val="00635CAC"/>
    <w:rsid w:val="00636350"/>
    <w:rsid w:val="006363AE"/>
    <w:rsid w:val="0063660D"/>
    <w:rsid w:val="00636647"/>
    <w:rsid w:val="00636C96"/>
    <w:rsid w:val="006370C6"/>
    <w:rsid w:val="0063739F"/>
    <w:rsid w:val="006379BC"/>
    <w:rsid w:val="00637A3B"/>
    <w:rsid w:val="00637B69"/>
    <w:rsid w:val="00640018"/>
    <w:rsid w:val="006409B3"/>
    <w:rsid w:val="00640C21"/>
    <w:rsid w:val="00640EE6"/>
    <w:rsid w:val="00641112"/>
    <w:rsid w:val="006415BB"/>
    <w:rsid w:val="00641765"/>
    <w:rsid w:val="0064188B"/>
    <w:rsid w:val="0064191E"/>
    <w:rsid w:val="00641D94"/>
    <w:rsid w:val="00641F50"/>
    <w:rsid w:val="00641FC6"/>
    <w:rsid w:val="00642073"/>
    <w:rsid w:val="006420F3"/>
    <w:rsid w:val="006424DF"/>
    <w:rsid w:val="00642968"/>
    <w:rsid w:val="006429B8"/>
    <w:rsid w:val="00643087"/>
    <w:rsid w:val="006433B7"/>
    <w:rsid w:val="00643BA5"/>
    <w:rsid w:val="0064496A"/>
    <w:rsid w:val="00644E2B"/>
    <w:rsid w:val="00644EC8"/>
    <w:rsid w:val="006454DF"/>
    <w:rsid w:val="00645540"/>
    <w:rsid w:val="00645590"/>
    <w:rsid w:val="00645B0A"/>
    <w:rsid w:val="00645B94"/>
    <w:rsid w:val="00645D88"/>
    <w:rsid w:val="00645F4D"/>
    <w:rsid w:val="00646399"/>
    <w:rsid w:val="00646585"/>
    <w:rsid w:val="00646765"/>
    <w:rsid w:val="006468EB"/>
    <w:rsid w:val="00646CF6"/>
    <w:rsid w:val="00646F35"/>
    <w:rsid w:val="0064732F"/>
    <w:rsid w:val="00647332"/>
    <w:rsid w:val="0064766D"/>
    <w:rsid w:val="00647AE4"/>
    <w:rsid w:val="00647F5A"/>
    <w:rsid w:val="0065053D"/>
    <w:rsid w:val="006505AA"/>
    <w:rsid w:val="006508CB"/>
    <w:rsid w:val="00650D96"/>
    <w:rsid w:val="006511D5"/>
    <w:rsid w:val="0065156E"/>
    <w:rsid w:val="006518EA"/>
    <w:rsid w:val="0065196A"/>
    <w:rsid w:val="00651BEC"/>
    <w:rsid w:val="00651CFD"/>
    <w:rsid w:val="00651D32"/>
    <w:rsid w:val="00651F19"/>
    <w:rsid w:val="0065259D"/>
    <w:rsid w:val="006525C5"/>
    <w:rsid w:val="0065295A"/>
    <w:rsid w:val="00652A96"/>
    <w:rsid w:val="00653069"/>
    <w:rsid w:val="006531BA"/>
    <w:rsid w:val="0065344E"/>
    <w:rsid w:val="00653B19"/>
    <w:rsid w:val="00654187"/>
    <w:rsid w:val="00654231"/>
    <w:rsid w:val="00654756"/>
    <w:rsid w:val="00654B05"/>
    <w:rsid w:val="0065553B"/>
    <w:rsid w:val="00655638"/>
    <w:rsid w:val="00655B55"/>
    <w:rsid w:val="00655DAA"/>
    <w:rsid w:val="00655FF6"/>
    <w:rsid w:val="0065611A"/>
    <w:rsid w:val="00656322"/>
    <w:rsid w:val="006569B6"/>
    <w:rsid w:val="006569E1"/>
    <w:rsid w:val="00656C0D"/>
    <w:rsid w:val="006570F7"/>
    <w:rsid w:val="0065765E"/>
    <w:rsid w:val="00657822"/>
    <w:rsid w:val="006579D8"/>
    <w:rsid w:val="00657B9C"/>
    <w:rsid w:val="00660D07"/>
    <w:rsid w:val="00661050"/>
    <w:rsid w:val="00661286"/>
    <w:rsid w:val="00661824"/>
    <w:rsid w:val="006621EA"/>
    <w:rsid w:val="00662472"/>
    <w:rsid w:val="006627B7"/>
    <w:rsid w:val="006627D4"/>
    <w:rsid w:val="0066282E"/>
    <w:rsid w:val="0066297D"/>
    <w:rsid w:val="00662DA7"/>
    <w:rsid w:val="0066303C"/>
    <w:rsid w:val="006631A7"/>
    <w:rsid w:val="0066355A"/>
    <w:rsid w:val="006636F7"/>
    <w:rsid w:val="00663A3A"/>
    <w:rsid w:val="006647B2"/>
    <w:rsid w:val="00664CDB"/>
    <w:rsid w:val="00664E27"/>
    <w:rsid w:val="00664E3A"/>
    <w:rsid w:val="00665065"/>
    <w:rsid w:val="006653FE"/>
    <w:rsid w:val="00665DD6"/>
    <w:rsid w:val="0066605F"/>
    <w:rsid w:val="006660C7"/>
    <w:rsid w:val="0066663F"/>
    <w:rsid w:val="00666CD0"/>
    <w:rsid w:val="00666F14"/>
    <w:rsid w:val="00667133"/>
    <w:rsid w:val="006673DD"/>
    <w:rsid w:val="00667413"/>
    <w:rsid w:val="00667888"/>
    <w:rsid w:val="00667B5F"/>
    <w:rsid w:val="00667EE0"/>
    <w:rsid w:val="0067013D"/>
    <w:rsid w:val="0067022C"/>
    <w:rsid w:val="006705CF"/>
    <w:rsid w:val="00670A15"/>
    <w:rsid w:val="00671ACD"/>
    <w:rsid w:val="00671E50"/>
    <w:rsid w:val="00672029"/>
    <w:rsid w:val="006720EC"/>
    <w:rsid w:val="006721F1"/>
    <w:rsid w:val="00672647"/>
    <w:rsid w:val="0067274B"/>
    <w:rsid w:val="006727AC"/>
    <w:rsid w:val="00672A64"/>
    <w:rsid w:val="00672DEE"/>
    <w:rsid w:val="00672F69"/>
    <w:rsid w:val="00672FA2"/>
    <w:rsid w:val="006733F4"/>
    <w:rsid w:val="006739D5"/>
    <w:rsid w:val="00673C12"/>
    <w:rsid w:val="00673DE9"/>
    <w:rsid w:val="00673F74"/>
    <w:rsid w:val="006740FC"/>
    <w:rsid w:val="00674482"/>
    <w:rsid w:val="00674654"/>
    <w:rsid w:val="00674AD0"/>
    <w:rsid w:val="00674C67"/>
    <w:rsid w:val="00674E06"/>
    <w:rsid w:val="006753D8"/>
    <w:rsid w:val="00675773"/>
    <w:rsid w:val="00675A8E"/>
    <w:rsid w:val="00675D92"/>
    <w:rsid w:val="00675F48"/>
    <w:rsid w:val="0067657C"/>
    <w:rsid w:val="0067668A"/>
    <w:rsid w:val="00676822"/>
    <w:rsid w:val="00676E01"/>
    <w:rsid w:val="00676EC4"/>
    <w:rsid w:val="00676F9D"/>
    <w:rsid w:val="00676FF5"/>
    <w:rsid w:val="006770D9"/>
    <w:rsid w:val="0067734D"/>
    <w:rsid w:val="0067747A"/>
    <w:rsid w:val="00677485"/>
    <w:rsid w:val="006774ED"/>
    <w:rsid w:val="006776A1"/>
    <w:rsid w:val="0067779C"/>
    <w:rsid w:val="00677E23"/>
    <w:rsid w:val="00677E3C"/>
    <w:rsid w:val="00680145"/>
    <w:rsid w:val="006802AC"/>
    <w:rsid w:val="00680491"/>
    <w:rsid w:val="00680584"/>
    <w:rsid w:val="006806F5"/>
    <w:rsid w:val="00680974"/>
    <w:rsid w:val="00680C03"/>
    <w:rsid w:val="00680F0A"/>
    <w:rsid w:val="0068100D"/>
    <w:rsid w:val="0068102D"/>
    <w:rsid w:val="00681081"/>
    <w:rsid w:val="006813A1"/>
    <w:rsid w:val="00681B80"/>
    <w:rsid w:val="00681C6B"/>
    <w:rsid w:val="006823A5"/>
    <w:rsid w:val="006824D8"/>
    <w:rsid w:val="006824F9"/>
    <w:rsid w:val="00682984"/>
    <w:rsid w:val="00683053"/>
    <w:rsid w:val="006832C0"/>
    <w:rsid w:val="00683855"/>
    <w:rsid w:val="0068397C"/>
    <w:rsid w:val="00683C1A"/>
    <w:rsid w:val="00683DDE"/>
    <w:rsid w:val="00683E09"/>
    <w:rsid w:val="00683E52"/>
    <w:rsid w:val="0068406C"/>
    <w:rsid w:val="0068407C"/>
    <w:rsid w:val="006846A8"/>
    <w:rsid w:val="0068485A"/>
    <w:rsid w:val="00684A24"/>
    <w:rsid w:val="00684A25"/>
    <w:rsid w:val="00684C66"/>
    <w:rsid w:val="00684C82"/>
    <w:rsid w:val="00684F5A"/>
    <w:rsid w:val="00685248"/>
    <w:rsid w:val="00685261"/>
    <w:rsid w:val="00685551"/>
    <w:rsid w:val="006855AB"/>
    <w:rsid w:val="00685743"/>
    <w:rsid w:val="00685C52"/>
    <w:rsid w:val="00685CF0"/>
    <w:rsid w:val="00685EFE"/>
    <w:rsid w:val="006860F9"/>
    <w:rsid w:val="0068665F"/>
    <w:rsid w:val="00686946"/>
    <w:rsid w:val="0068694B"/>
    <w:rsid w:val="0068724D"/>
    <w:rsid w:val="0068769E"/>
    <w:rsid w:val="00687934"/>
    <w:rsid w:val="00687A3E"/>
    <w:rsid w:val="00687BD1"/>
    <w:rsid w:val="00687DFA"/>
    <w:rsid w:val="00690061"/>
    <w:rsid w:val="006902C0"/>
    <w:rsid w:val="006905F3"/>
    <w:rsid w:val="00690669"/>
    <w:rsid w:val="006908BB"/>
    <w:rsid w:val="00690B58"/>
    <w:rsid w:val="00690CD8"/>
    <w:rsid w:val="00690D69"/>
    <w:rsid w:val="00690D93"/>
    <w:rsid w:val="00691190"/>
    <w:rsid w:val="006911FA"/>
    <w:rsid w:val="00691350"/>
    <w:rsid w:val="006915CB"/>
    <w:rsid w:val="0069184B"/>
    <w:rsid w:val="00691BA5"/>
    <w:rsid w:val="00692560"/>
    <w:rsid w:val="00692718"/>
    <w:rsid w:val="00692917"/>
    <w:rsid w:val="00692C0F"/>
    <w:rsid w:val="00693068"/>
    <w:rsid w:val="006933AC"/>
    <w:rsid w:val="00693487"/>
    <w:rsid w:val="00693549"/>
    <w:rsid w:val="00693566"/>
    <w:rsid w:val="0069356B"/>
    <w:rsid w:val="0069373A"/>
    <w:rsid w:val="006939B3"/>
    <w:rsid w:val="006939D1"/>
    <w:rsid w:val="00693AD4"/>
    <w:rsid w:val="00693BE0"/>
    <w:rsid w:val="00693C92"/>
    <w:rsid w:val="00693CAA"/>
    <w:rsid w:val="006940DF"/>
    <w:rsid w:val="00694845"/>
    <w:rsid w:val="00694866"/>
    <w:rsid w:val="00694876"/>
    <w:rsid w:val="006949E9"/>
    <w:rsid w:val="00694B6A"/>
    <w:rsid w:val="00694DB7"/>
    <w:rsid w:val="00694F5D"/>
    <w:rsid w:val="00694FF4"/>
    <w:rsid w:val="006952BE"/>
    <w:rsid w:val="0069530C"/>
    <w:rsid w:val="00695625"/>
    <w:rsid w:val="00695752"/>
    <w:rsid w:val="00696014"/>
    <w:rsid w:val="006961C0"/>
    <w:rsid w:val="006961DB"/>
    <w:rsid w:val="00696731"/>
    <w:rsid w:val="0069689B"/>
    <w:rsid w:val="0069732B"/>
    <w:rsid w:val="00697412"/>
    <w:rsid w:val="00697488"/>
    <w:rsid w:val="00697510"/>
    <w:rsid w:val="0069752F"/>
    <w:rsid w:val="0069755E"/>
    <w:rsid w:val="00697934"/>
    <w:rsid w:val="006A07CC"/>
    <w:rsid w:val="006A08D6"/>
    <w:rsid w:val="006A142E"/>
    <w:rsid w:val="006A15D5"/>
    <w:rsid w:val="006A1B37"/>
    <w:rsid w:val="006A2031"/>
    <w:rsid w:val="006A2220"/>
    <w:rsid w:val="006A235F"/>
    <w:rsid w:val="006A257C"/>
    <w:rsid w:val="006A28F1"/>
    <w:rsid w:val="006A298B"/>
    <w:rsid w:val="006A2EE5"/>
    <w:rsid w:val="006A305A"/>
    <w:rsid w:val="006A30FC"/>
    <w:rsid w:val="006A3203"/>
    <w:rsid w:val="006A3313"/>
    <w:rsid w:val="006A3335"/>
    <w:rsid w:val="006A35F1"/>
    <w:rsid w:val="006A3813"/>
    <w:rsid w:val="006A3ABB"/>
    <w:rsid w:val="006A3E79"/>
    <w:rsid w:val="006A4239"/>
    <w:rsid w:val="006A4494"/>
    <w:rsid w:val="006A4AE9"/>
    <w:rsid w:val="006A4FCD"/>
    <w:rsid w:val="006A51E2"/>
    <w:rsid w:val="006A55D8"/>
    <w:rsid w:val="006A5D24"/>
    <w:rsid w:val="006A5D34"/>
    <w:rsid w:val="006A621F"/>
    <w:rsid w:val="006A63FC"/>
    <w:rsid w:val="006A72B7"/>
    <w:rsid w:val="006A7362"/>
    <w:rsid w:val="006A7491"/>
    <w:rsid w:val="006A74F0"/>
    <w:rsid w:val="006A7591"/>
    <w:rsid w:val="006A7888"/>
    <w:rsid w:val="006A78BE"/>
    <w:rsid w:val="006A7BBB"/>
    <w:rsid w:val="006B0906"/>
    <w:rsid w:val="006B09C7"/>
    <w:rsid w:val="006B0BCC"/>
    <w:rsid w:val="006B0CB1"/>
    <w:rsid w:val="006B0CDA"/>
    <w:rsid w:val="006B1031"/>
    <w:rsid w:val="006B10C5"/>
    <w:rsid w:val="006B12C3"/>
    <w:rsid w:val="006B12D8"/>
    <w:rsid w:val="006B1634"/>
    <w:rsid w:val="006B1880"/>
    <w:rsid w:val="006B1A2B"/>
    <w:rsid w:val="006B1ADD"/>
    <w:rsid w:val="006B2316"/>
    <w:rsid w:val="006B254E"/>
    <w:rsid w:val="006B2DC7"/>
    <w:rsid w:val="006B3247"/>
    <w:rsid w:val="006B3395"/>
    <w:rsid w:val="006B3A10"/>
    <w:rsid w:val="006B3A38"/>
    <w:rsid w:val="006B3BE1"/>
    <w:rsid w:val="006B40D8"/>
    <w:rsid w:val="006B4233"/>
    <w:rsid w:val="006B43D7"/>
    <w:rsid w:val="006B440E"/>
    <w:rsid w:val="006B4629"/>
    <w:rsid w:val="006B4836"/>
    <w:rsid w:val="006B492A"/>
    <w:rsid w:val="006B4D56"/>
    <w:rsid w:val="006B4EC1"/>
    <w:rsid w:val="006B508E"/>
    <w:rsid w:val="006B5096"/>
    <w:rsid w:val="006B5248"/>
    <w:rsid w:val="006B5987"/>
    <w:rsid w:val="006B5E99"/>
    <w:rsid w:val="006B61B6"/>
    <w:rsid w:val="006B6223"/>
    <w:rsid w:val="006B63AB"/>
    <w:rsid w:val="006B6562"/>
    <w:rsid w:val="006B698D"/>
    <w:rsid w:val="006B6CFD"/>
    <w:rsid w:val="006B6ED5"/>
    <w:rsid w:val="006B7106"/>
    <w:rsid w:val="006B72A9"/>
    <w:rsid w:val="006B768D"/>
    <w:rsid w:val="006B76B7"/>
    <w:rsid w:val="006B7725"/>
    <w:rsid w:val="006B7BAC"/>
    <w:rsid w:val="006C007F"/>
    <w:rsid w:val="006C01B9"/>
    <w:rsid w:val="006C0401"/>
    <w:rsid w:val="006C0476"/>
    <w:rsid w:val="006C091C"/>
    <w:rsid w:val="006C0DF4"/>
    <w:rsid w:val="006C0E4E"/>
    <w:rsid w:val="006C110F"/>
    <w:rsid w:val="006C11DB"/>
    <w:rsid w:val="006C130F"/>
    <w:rsid w:val="006C142B"/>
    <w:rsid w:val="006C1630"/>
    <w:rsid w:val="006C19C7"/>
    <w:rsid w:val="006C1C2C"/>
    <w:rsid w:val="006C1F0F"/>
    <w:rsid w:val="006C1F15"/>
    <w:rsid w:val="006C2352"/>
    <w:rsid w:val="006C2508"/>
    <w:rsid w:val="006C256D"/>
    <w:rsid w:val="006C28B1"/>
    <w:rsid w:val="006C2CFB"/>
    <w:rsid w:val="006C2EA9"/>
    <w:rsid w:val="006C320F"/>
    <w:rsid w:val="006C338B"/>
    <w:rsid w:val="006C3590"/>
    <w:rsid w:val="006C36AC"/>
    <w:rsid w:val="006C3E65"/>
    <w:rsid w:val="006C4318"/>
    <w:rsid w:val="006C495A"/>
    <w:rsid w:val="006C49BA"/>
    <w:rsid w:val="006C4B1C"/>
    <w:rsid w:val="006C4C89"/>
    <w:rsid w:val="006C4CCC"/>
    <w:rsid w:val="006C53BF"/>
    <w:rsid w:val="006C56B0"/>
    <w:rsid w:val="006C5A76"/>
    <w:rsid w:val="006C5BE0"/>
    <w:rsid w:val="006C5BF2"/>
    <w:rsid w:val="006C5BFF"/>
    <w:rsid w:val="006C5F01"/>
    <w:rsid w:val="006C5FF2"/>
    <w:rsid w:val="006C64B8"/>
    <w:rsid w:val="006C64F3"/>
    <w:rsid w:val="006C66D1"/>
    <w:rsid w:val="006C67E2"/>
    <w:rsid w:val="006C6874"/>
    <w:rsid w:val="006C68F4"/>
    <w:rsid w:val="006C6992"/>
    <w:rsid w:val="006C6AC4"/>
    <w:rsid w:val="006C703F"/>
    <w:rsid w:val="006C72F8"/>
    <w:rsid w:val="006C7FCD"/>
    <w:rsid w:val="006D0366"/>
    <w:rsid w:val="006D04A3"/>
    <w:rsid w:val="006D0857"/>
    <w:rsid w:val="006D0A0F"/>
    <w:rsid w:val="006D0A61"/>
    <w:rsid w:val="006D0B53"/>
    <w:rsid w:val="006D0BD1"/>
    <w:rsid w:val="006D0F00"/>
    <w:rsid w:val="006D1345"/>
    <w:rsid w:val="006D1510"/>
    <w:rsid w:val="006D1BA9"/>
    <w:rsid w:val="006D1BAF"/>
    <w:rsid w:val="006D1E4E"/>
    <w:rsid w:val="006D24B4"/>
    <w:rsid w:val="006D2680"/>
    <w:rsid w:val="006D2951"/>
    <w:rsid w:val="006D296D"/>
    <w:rsid w:val="006D2DB1"/>
    <w:rsid w:val="006D3405"/>
    <w:rsid w:val="006D3676"/>
    <w:rsid w:val="006D3885"/>
    <w:rsid w:val="006D38A2"/>
    <w:rsid w:val="006D3A29"/>
    <w:rsid w:val="006D477A"/>
    <w:rsid w:val="006D4BAA"/>
    <w:rsid w:val="006D4C32"/>
    <w:rsid w:val="006D5351"/>
    <w:rsid w:val="006D5428"/>
    <w:rsid w:val="006D5519"/>
    <w:rsid w:val="006D566C"/>
    <w:rsid w:val="006D5880"/>
    <w:rsid w:val="006D5C52"/>
    <w:rsid w:val="006D5CE1"/>
    <w:rsid w:val="006D6106"/>
    <w:rsid w:val="006D6165"/>
    <w:rsid w:val="006D6C90"/>
    <w:rsid w:val="006D6CF0"/>
    <w:rsid w:val="006D6D8E"/>
    <w:rsid w:val="006D6EE0"/>
    <w:rsid w:val="006D6EE9"/>
    <w:rsid w:val="006D713F"/>
    <w:rsid w:val="006D7C14"/>
    <w:rsid w:val="006D7C4F"/>
    <w:rsid w:val="006D7E1D"/>
    <w:rsid w:val="006E045B"/>
    <w:rsid w:val="006E04A3"/>
    <w:rsid w:val="006E0666"/>
    <w:rsid w:val="006E09FB"/>
    <w:rsid w:val="006E0B14"/>
    <w:rsid w:val="006E1240"/>
    <w:rsid w:val="006E1570"/>
    <w:rsid w:val="006E171D"/>
    <w:rsid w:val="006E1732"/>
    <w:rsid w:val="006E17F1"/>
    <w:rsid w:val="006E1C05"/>
    <w:rsid w:val="006E1DF9"/>
    <w:rsid w:val="006E1EFD"/>
    <w:rsid w:val="006E1F5C"/>
    <w:rsid w:val="006E2077"/>
    <w:rsid w:val="006E212C"/>
    <w:rsid w:val="006E2471"/>
    <w:rsid w:val="006E27E1"/>
    <w:rsid w:val="006E29B5"/>
    <w:rsid w:val="006E2ABF"/>
    <w:rsid w:val="006E2B6C"/>
    <w:rsid w:val="006E2BB6"/>
    <w:rsid w:val="006E3166"/>
    <w:rsid w:val="006E337A"/>
    <w:rsid w:val="006E3720"/>
    <w:rsid w:val="006E3843"/>
    <w:rsid w:val="006E3899"/>
    <w:rsid w:val="006E43AB"/>
    <w:rsid w:val="006E4449"/>
    <w:rsid w:val="006E45ED"/>
    <w:rsid w:val="006E46F3"/>
    <w:rsid w:val="006E474D"/>
    <w:rsid w:val="006E4A05"/>
    <w:rsid w:val="006E511C"/>
    <w:rsid w:val="006E55FF"/>
    <w:rsid w:val="006E562C"/>
    <w:rsid w:val="006E570C"/>
    <w:rsid w:val="006E593B"/>
    <w:rsid w:val="006E5E4F"/>
    <w:rsid w:val="006E675C"/>
    <w:rsid w:val="006E6C6A"/>
    <w:rsid w:val="006E6F2B"/>
    <w:rsid w:val="006E713B"/>
    <w:rsid w:val="006E7142"/>
    <w:rsid w:val="006E7535"/>
    <w:rsid w:val="006E7660"/>
    <w:rsid w:val="006E7F10"/>
    <w:rsid w:val="006F04EE"/>
    <w:rsid w:val="006F091D"/>
    <w:rsid w:val="006F09B3"/>
    <w:rsid w:val="006F09C7"/>
    <w:rsid w:val="006F0C13"/>
    <w:rsid w:val="006F0CF6"/>
    <w:rsid w:val="006F0DE6"/>
    <w:rsid w:val="006F0EB2"/>
    <w:rsid w:val="006F13A0"/>
    <w:rsid w:val="006F1612"/>
    <w:rsid w:val="006F1881"/>
    <w:rsid w:val="006F1A1E"/>
    <w:rsid w:val="006F1BB5"/>
    <w:rsid w:val="006F1D2D"/>
    <w:rsid w:val="006F1E88"/>
    <w:rsid w:val="006F1FBD"/>
    <w:rsid w:val="006F2718"/>
    <w:rsid w:val="006F27F0"/>
    <w:rsid w:val="006F29A8"/>
    <w:rsid w:val="006F2A65"/>
    <w:rsid w:val="006F2AB8"/>
    <w:rsid w:val="006F307D"/>
    <w:rsid w:val="006F30FB"/>
    <w:rsid w:val="006F31F9"/>
    <w:rsid w:val="006F33DB"/>
    <w:rsid w:val="006F33F3"/>
    <w:rsid w:val="006F35C1"/>
    <w:rsid w:val="006F3B6C"/>
    <w:rsid w:val="006F3CD4"/>
    <w:rsid w:val="006F3CDA"/>
    <w:rsid w:val="006F470D"/>
    <w:rsid w:val="006F4D23"/>
    <w:rsid w:val="006F598D"/>
    <w:rsid w:val="006F5A2D"/>
    <w:rsid w:val="006F5E0D"/>
    <w:rsid w:val="006F5E8A"/>
    <w:rsid w:val="006F5F2C"/>
    <w:rsid w:val="006F6017"/>
    <w:rsid w:val="006F60A0"/>
    <w:rsid w:val="006F6267"/>
    <w:rsid w:val="006F644E"/>
    <w:rsid w:val="006F6CCD"/>
    <w:rsid w:val="006F6D05"/>
    <w:rsid w:val="006F6E81"/>
    <w:rsid w:val="006F6E84"/>
    <w:rsid w:val="006F6FFA"/>
    <w:rsid w:val="006F75B7"/>
    <w:rsid w:val="006F76B5"/>
    <w:rsid w:val="006F77B3"/>
    <w:rsid w:val="006F77CA"/>
    <w:rsid w:val="006F7811"/>
    <w:rsid w:val="006F7B78"/>
    <w:rsid w:val="006F7B7C"/>
    <w:rsid w:val="006F7F84"/>
    <w:rsid w:val="0070015D"/>
    <w:rsid w:val="00700B14"/>
    <w:rsid w:val="00700F81"/>
    <w:rsid w:val="00701478"/>
    <w:rsid w:val="0070159C"/>
    <w:rsid w:val="00701709"/>
    <w:rsid w:val="0070182B"/>
    <w:rsid w:val="00701D31"/>
    <w:rsid w:val="00701D32"/>
    <w:rsid w:val="00701DDD"/>
    <w:rsid w:val="00702036"/>
    <w:rsid w:val="007025F7"/>
    <w:rsid w:val="007027B2"/>
    <w:rsid w:val="00702ADD"/>
    <w:rsid w:val="0070311E"/>
    <w:rsid w:val="0070343D"/>
    <w:rsid w:val="00703518"/>
    <w:rsid w:val="0070364C"/>
    <w:rsid w:val="00703969"/>
    <w:rsid w:val="00703E24"/>
    <w:rsid w:val="007040D9"/>
    <w:rsid w:val="0070424E"/>
    <w:rsid w:val="007045B9"/>
    <w:rsid w:val="007047B5"/>
    <w:rsid w:val="007049CE"/>
    <w:rsid w:val="00704AA4"/>
    <w:rsid w:val="00704CD4"/>
    <w:rsid w:val="00704FD2"/>
    <w:rsid w:val="00705220"/>
    <w:rsid w:val="007054A2"/>
    <w:rsid w:val="007055AA"/>
    <w:rsid w:val="00705702"/>
    <w:rsid w:val="00705756"/>
    <w:rsid w:val="00705BE4"/>
    <w:rsid w:val="00705CFB"/>
    <w:rsid w:val="00705E8E"/>
    <w:rsid w:val="007063BA"/>
    <w:rsid w:val="00706731"/>
    <w:rsid w:val="00706BB3"/>
    <w:rsid w:val="00706D07"/>
    <w:rsid w:val="00706EEC"/>
    <w:rsid w:val="007071D8"/>
    <w:rsid w:val="0070736A"/>
    <w:rsid w:val="0070740D"/>
    <w:rsid w:val="00707443"/>
    <w:rsid w:val="00707B31"/>
    <w:rsid w:val="00707F2D"/>
    <w:rsid w:val="00710096"/>
    <w:rsid w:val="00710372"/>
    <w:rsid w:val="00710538"/>
    <w:rsid w:val="00710629"/>
    <w:rsid w:val="00710D83"/>
    <w:rsid w:val="00710E17"/>
    <w:rsid w:val="007111B5"/>
    <w:rsid w:val="00711506"/>
    <w:rsid w:val="007115E6"/>
    <w:rsid w:val="00711992"/>
    <w:rsid w:val="00711A67"/>
    <w:rsid w:val="00711E21"/>
    <w:rsid w:val="00711E51"/>
    <w:rsid w:val="00712128"/>
    <w:rsid w:val="0071235C"/>
    <w:rsid w:val="007123B0"/>
    <w:rsid w:val="007129C1"/>
    <w:rsid w:val="00712C09"/>
    <w:rsid w:val="00712C1B"/>
    <w:rsid w:val="00712EB9"/>
    <w:rsid w:val="007133D3"/>
    <w:rsid w:val="007133EF"/>
    <w:rsid w:val="007134C4"/>
    <w:rsid w:val="0071351F"/>
    <w:rsid w:val="00713536"/>
    <w:rsid w:val="00713F79"/>
    <w:rsid w:val="007142F6"/>
    <w:rsid w:val="00714B92"/>
    <w:rsid w:val="00714EDD"/>
    <w:rsid w:val="0071520F"/>
    <w:rsid w:val="0071566C"/>
    <w:rsid w:val="00715A4F"/>
    <w:rsid w:val="00715B86"/>
    <w:rsid w:val="00715C3E"/>
    <w:rsid w:val="00715F8E"/>
    <w:rsid w:val="007164BA"/>
    <w:rsid w:val="007164D8"/>
    <w:rsid w:val="00716677"/>
    <w:rsid w:val="00716702"/>
    <w:rsid w:val="007169B7"/>
    <w:rsid w:val="00716C7E"/>
    <w:rsid w:val="00716DD0"/>
    <w:rsid w:val="00717376"/>
    <w:rsid w:val="007173BD"/>
    <w:rsid w:val="00717527"/>
    <w:rsid w:val="00717BCF"/>
    <w:rsid w:val="00717C6E"/>
    <w:rsid w:val="00717F2D"/>
    <w:rsid w:val="0072008C"/>
    <w:rsid w:val="007205CD"/>
    <w:rsid w:val="007205DD"/>
    <w:rsid w:val="007209BB"/>
    <w:rsid w:val="007209DB"/>
    <w:rsid w:val="00720D2B"/>
    <w:rsid w:val="00720EBE"/>
    <w:rsid w:val="00720F3A"/>
    <w:rsid w:val="00721235"/>
    <w:rsid w:val="0072132C"/>
    <w:rsid w:val="007214F4"/>
    <w:rsid w:val="00721B83"/>
    <w:rsid w:val="00721BF3"/>
    <w:rsid w:val="00722126"/>
    <w:rsid w:val="007222BD"/>
    <w:rsid w:val="007222D9"/>
    <w:rsid w:val="00722310"/>
    <w:rsid w:val="007225A5"/>
    <w:rsid w:val="007226AF"/>
    <w:rsid w:val="00722707"/>
    <w:rsid w:val="0072285D"/>
    <w:rsid w:val="0072290A"/>
    <w:rsid w:val="0072291E"/>
    <w:rsid w:val="00722EE2"/>
    <w:rsid w:val="00722FBB"/>
    <w:rsid w:val="0072352A"/>
    <w:rsid w:val="0072373B"/>
    <w:rsid w:val="0072373D"/>
    <w:rsid w:val="00723990"/>
    <w:rsid w:val="00723BFB"/>
    <w:rsid w:val="00723F6F"/>
    <w:rsid w:val="0072441B"/>
    <w:rsid w:val="00724942"/>
    <w:rsid w:val="00724959"/>
    <w:rsid w:val="00724990"/>
    <w:rsid w:val="00724C67"/>
    <w:rsid w:val="0072528C"/>
    <w:rsid w:val="007252EC"/>
    <w:rsid w:val="00725580"/>
    <w:rsid w:val="007256B0"/>
    <w:rsid w:val="00725935"/>
    <w:rsid w:val="00725ACD"/>
    <w:rsid w:val="00725D75"/>
    <w:rsid w:val="0072636F"/>
    <w:rsid w:val="00726622"/>
    <w:rsid w:val="00726B20"/>
    <w:rsid w:val="00726DF1"/>
    <w:rsid w:val="007270EA"/>
    <w:rsid w:val="0072726C"/>
    <w:rsid w:val="007274C5"/>
    <w:rsid w:val="00727528"/>
    <w:rsid w:val="0072789D"/>
    <w:rsid w:val="00727C5F"/>
    <w:rsid w:val="00727CA6"/>
    <w:rsid w:val="00727D45"/>
    <w:rsid w:val="00727E79"/>
    <w:rsid w:val="0073051A"/>
    <w:rsid w:val="00730856"/>
    <w:rsid w:val="00730DF5"/>
    <w:rsid w:val="0073120D"/>
    <w:rsid w:val="00731264"/>
    <w:rsid w:val="00731435"/>
    <w:rsid w:val="00731547"/>
    <w:rsid w:val="0073157F"/>
    <w:rsid w:val="007319BD"/>
    <w:rsid w:val="00731D20"/>
    <w:rsid w:val="00731D75"/>
    <w:rsid w:val="00731F27"/>
    <w:rsid w:val="00731FCF"/>
    <w:rsid w:val="00732314"/>
    <w:rsid w:val="007325BB"/>
    <w:rsid w:val="007325E3"/>
    <w:rsid w:val="007329CA"/>
    <w:rsid w:val="00732D5C"/>
    <w:rsid w:val="00732D68"/>
    <w:rsid w:val="00732DFD"/>
    <w:rsid w:val="00732ED1"/>
    <w:rsid w:val="0073333B"/>
    <w:rsid w:val="00733842"/>
    <w:rsid w:val="00733D2D"/>
    <w:rsid w:val="00733FB8"/>
    <w:rsid w:val="0073414D"/>
    <w:rsid w:val="0073425F"/>
    <w:rsid w:val="007342CB"/>
    <w:rsid w:val="00734B33"/>
    <w:rsid w:val="00734F34"/>
    <w:rsid w:val="007352EF"/>
    <w:rsid w:val="00735380"/>
    <w:rsid w:val="0073551D"/>
    <w:rsid w:val="00735641"/>
    <w:rsid w:val="007356AA"/>
    <w:rsid w:val="007356D6"/>
    <w:rsid w:val="00735770"/>
    <w:rsid w:val="0073589A"/>
    <w:rsid w:val="00735F9F"/>
    <w:rsid w:val="0073618C"/>
    <w:rsid w:val="00736616"/>
    <w:rsid w:val="0073666A"/>
    <w:rsid w:val="00736FE1"/>
    <w:rsid w:val="00737313"/>
    <w:rsid w:val="0073745A"/>
    <w:rsid w:val="0073761A"/>
    <w:rsid w:val="00737CEB"/>
    <w:rsid w:val="0074036A"/>
    <w:rsid w:val="00740816"/>
    <w:rsid w:val="007408D5"/>
    <w:rsid w:val="00740C53"/>
    <w:rsid w:val="00740E3D"/>
    <w:rsid w:val="00740E5B"/>
    <w:rsid w:val="00741625"/>
    <w:rsid w:val="00741686"/>
    <w:rsid w:val="00741723"/>
    <w:rsid w:val="00741739"/>
    <w:rsid w:val="00741A86"/>
    <w:rsid w:val="00742039"/>
    <w:rsid w:val="00742720"/>
    <w:rsid w:val="00742776"/>
    <w:rsid w:val="00742810"/>
    <w:rsid w:val="00742B53"/>
    <w:rsid w:val="00742BA8"/>
    <w:rsid w:val="007433FC"/>
    <w:rsid w:val="00743661"/>
    <w:rsid w:val="0074379B"/>
    <w:rsid w:val="00743A4C"/>
    <w:rsid w:val="00743E7B"/>
    <w:rsid w:val="00743F56"/>
    <w:rsid w:val="0074453C"/>
    <w:rsid w:val="00744787"/>
    <w:rsid w:val="007447A4"/>
    <w:rsid w:val="00744882"/>
    <w:rsid w:val="007448F5"/>
    <w:rsid w:val="00744B28"/>
    <w:rsid w:val="00744E35"/>
    <w:rsid w:val="007455A9"/>
    <w:rsid w:val="0074562B"/>
    <w:rsid w:val="007456FA"/>
    <w:rsid w:val="0074579A"/>
    <w:rsid w:val="007459DC"/>
    <w:rsid w:val="00745A45"/>
    <w:rsid w:val="00745F59"/>
    <w:rsid w:val="007462BF"/>
    <w:rsid w:val="00746388"/>
    <w:rsid w:val="0074685F"/>
    <w:rsid w:val="00746DC9"/>
    <w:rsid w:val="00747023"/>
    <w:rsid w:val="00747301"/>
    <w:rsid w:val="007473FA"/>
    <w:rsid w:val="00747477"/>
    <w:rsid w:val="00747549"/>
    <w:rsid w:val="0074764D"/>
    <w:rsid w:val="00747AB5"/>
    <w:rsid w:val="00747C1B"/>
    <w:rsid w:val="00747E28"/>
    <w:rsid w:val="00747FF3"/>
    <w:rsid w:val="00750BB4"/>
    <w:rsid w:val="00750C0A"/>
    <w:rsid w:val="00750C28"/>
    <w:rsid w:val="00750C91"/>
    <w:rsid w:val="00750F2E"/>
    <w:rsid w:val="007511DC"/>
    <w:rsid w:val="0075126B"/>
    <w:rsid w:val="007517FF"/>
    <w:rsid w:val="00751983"/>
    <w:rsid w:val="00752FA7"/>
    <w:rsid w:val="007535D8"/>
    <w:rsid w:val="00753670"/>
    <w:rsid w:val="00753A17"/>
    <w:rsid w:val="00753AC3"/>
    <w:rsid w:val="00753BD8"/>
    <w:rsid w:val="00753D85"/>
    <w:rsid w:val="00754118"/>
    <w:rsid w:val="007543AE"/>
    <w:rsid w:val="007549AE"/>
    <w:rsid w:val="00754E17"/>
    <w:rsid w:val="007550A5"/>
    <w:rsid w:val="007550D7"/>
    <w:rsid w:val="00755209"/>
    <w:rsid w:val="007554A8"/>
    <w:rsid w:val="007557BA"/>
    <w:rsid w:val="00755928"/>
    <w:rsid w:val="00755F1D"/>
    <w:rsid w:val="00755FF5"/>
    <w:rsid w:val="00756285"/>
    <w:rsid w:val="00756995"/>
    <w:rsid w:val="00756A89"/>
    <w:rsid w:val="00756DA9"/>
    <w:rsid w:val="00756F8A"/>
    <w:rsid w:val="0075706D"/>
    <w:rsid w:val="007574D9"/>
    <w:rsid w:val="0075753B"/>
    <w:rsid w:val="00757541"/>
    <w:rsid w:val="00757581"/>
    <w:rsid w:val="00757809"/>
    <w:rsid w:val="007578D4"/>
    <w:rsid w:val="00757912"/>
    <w:rsid w:val="00757BAD"/>
    <w:rsid w:val="00757C36"/>
    <w:rsid w:val="007603B1"/>
    <w:rsid w:val="00760692"/>
    <w:rsid w:val="00760825"/>
    <w:rsid w:val="00760880"/>
    <w:rsid w:val="00760972"/>
    <w:rsid w:val="0076125F"/>
    <w:rsid w:val="00761274"/>
    <w:rsid w:val="007614F2"/>
    <w:rsid w:val="00761536"/>
    <w:rsid w:val="007615C0"/>
    <w:rsid w:val="007624AB"/>
    <w:rsid w:val="0076257A"/>
    <w:rsid w:val="00762662"/>
    <w:rsid w:val="00762AEB"/>
    <w:rsid w:val="00763536"/>
    <w:rsid w:val="00763580"/>
    <w:rsid w:val="00763648"/>
    <w:rsid w:val="00763DE4"/>
    <w:rsid w:val="00764212"/>
    <w:rsid w:val="00764481"/>
    <w:rsid w:val="0076464B"/>
    <w:rsid w:val="00764695"/>
    <w:rsid w:val="00764942"/>
    <w:rsid w:val="00764D5A"/>
    <w:rsid w:val="00764ECC"/>
    <w:rsid w:val="007657AC"/>
    <w:rsid w:val="00765C43"/>
    <w:rsid w:val="00765C4D"/>
    <w:rsid w:val="00766160"/>
    <w:rsid w:val="007663C0"/>
    <w:rsid w:val="00766645"/>
    <w:rsid w:val="0076664A"/>
    <w:rsid w:val="00766D88"/>
    <w:rsid w:val="00767135"/>
    <w:rsid w:val="007672AB"/>
    <w:rsid w:val="00767301"/>
    <w:rsid w:val="007674DB"/>
    <w:rsid w:val="007676D9"/>
    <w:rsid w:val="00767725"/>
    <w:rsid w:val="00767741"/>
    <w:rsid w:val="00767A11"/>
    <w:rsid w:val="00767B12"/>
    <w:rsid w:val="00767EE4"/>
    <w:rsid w:val="00770083"/>
    <w:rsid w:val="0077030B"/>
    <w:rsid w:val="00770850"/>
    <w:rsid w:val="007708F4"/>
    <w:rsid w:val="00770AA0"/>
    <w:rsid w:val="00770F3D"/>
    <w:rsid w:val="00770F6A"/>
    <w:rsid w:val="007719CC"/>
    <w:rsid w:val="00771CEC"/>
    <w:rsid w:val="00772130"/>
    <w:rsid w:val="00772480"/>
    <w:rsid w:val="00772779"/>
    <w:rsid w:val="00772C97"/>
    <w:rsid w:val="00772D21"/>
    <w:rsid w:val="00772E5F"/>
    <w:rsid w:val="00773135"/>
    <w:rsid w:val="00773308"/>
    <w:rsid w:val="0077344B"/>
    <w:rsid w:val="007738FB"/>
    <w:rsid w:val="00773956"/>
    <w:rsid w:val="00773988"/>
    <w:rsid w:val="007739F5"/>
    <w:rsid w:val="00773CEA"/>
    <w:rsid w:val="00773E72"/>
    <w:rsid w:val="00773EA3"/>
    <w:rsid w:val="00774253"/>
    <w:rsid w:val="007742DA"/>
    <w:rsid w:val="00774745"/>
    <w:rsid w:val="00774C30"/>
    <w:rsid w:val="00774D3E"/>
    <w:rsid w:val="00774F53"/>
    <w:rsid w:val="007751B1"/>
    <w:rsid w:val="007757C1"/>
    <w:rsid w:val="007759DA"/>
    <w:rsid w:val="00775B40"/>
    <w:rsid w:val="00775C1E"/>
    <w:rsid w:val="00775D7E"/>
    <w:rsid w:val="00775E08"/>
    <w:rsid w:val="007760DB"/>
    <w:rsid w:val="007762A9"/>
    <w:rsid w:val="00776373"/>
    <w:rsid w:val="00776E84"/>
    <w:rsid w:val="00777820"/>
    <w:rsid w:val="00777821"/>
    <w:rsid w:val="00777D89"/>
    <w:rsid w:val="00777EE1"/>
    <w:rsid w:val="00777FF2"/>
    <w:rsid w:val="00780157"/>
    <w:rsid w:val="00780B10"/>
    <w:rsid w:val="00780D23"/>
    <w:rsid w:val="00780DAA"/>
    <w:rsid w:val="00781029"/>
    <w:rsid w:val="007812FB"/>
    <w:rsid w:val="0078149A"/>
    <w:rsid w:val="00781FAA"/>
    <w:rsid w:val="007822D3"/>
    <w:rsid w:val="007823CD"/>
    <w:rsid w:val="0078241A"/>
    <w:rsid w:val="0078290B"/>
    <w:rsid w:val="00782AED"/>
    <w:rsid w:val="00782D12"/>
    <w:rsid w:val="00782DC7"/>
    <w:rsid w:val="00782E35"/>
    <w:rsid w:val="00782E46"/>
    <w:rsid w:val="00782F90"/>
    <w:rsid w:val="007831F7"/>
    <w:rsid w:val="00783241"/>
    <w:rsid w:val="007832CA"/>
    <w:rsid w:val="007832FB"/>
    <w:rsid w:val="00783496"/>
    <w:rsid w:val="007834AC"/>
    <w:rsid w:val="007838D7"/>
    <w:rsid w:val="007838DF"/>
    <w:rsid w:val="007839B8"/>
    <w:rsid w:val="00783A51"/>
    <w:rsid w:val="00783ADD"/>
    <w:rsid w:val="00783D7A"/>
    <w:rsid w:val="007844B6"/>
    <w:rsid w:val="0078473B"/>
    <w:rsid w:val="007847A9"/>
    <w:rsid w:val="00784B1E"/>
    <w:rsid w:val="0078516F"/>
    <w:rsid w:val="007852F4"/>
    <w:rsid w:val="00785489"/>
    <w:rsid w:val="00785F89"/>
    <w:rsid w:val="00786408"/>
    <w:rsid w:val="007867E6"/>
    <w:rsid w:val="00786B8B"/>
    <w:rsid w:val="00786C55"/>
    <w:rsid w:val="00786EC1"/>
    <w:rsid w:val="0078733B"/>
    <w:rsid w:val="0079065F"/>
    <w:rsid w:val="00790661"/>
    <w:rsid w:val="007906D9"/>
    <w:rsid w:val="007906F4"/>
    <w:rsid w:val="00790A02"/>
    <w:rsid w:val="00790CC4"/>
    <w:rsid w:val="00791250"/>
    <w:rsid w:val="0079174F"/>
    <w:rsid w:val="0079187B"/>
    <w:rsid w:val="0079187C"/>
    <w:rsid w:val="00791C33"/>
    <w:rsid w:val="00792083"/>
    <w:rsid w:val="00792264"/>
    <w:rsid w:val="0079273D"/>
    <w:rsid w:val="007927A4"/>
    <w:rsid w:val="00792CD6"/>
    <w:rsid w:val="00793188"/>
    <w:rsid w:val="00793222"/>
    <w:rsid w:val="0079325F"/>
    <w:rsid w:val="00793599"/>
    <w:rsid w:val="00794011"/>
    <w:rsid w:val="007940E2"/>
    <w:rsid w:val="00794295"/>
    <w:rsid w:val="0079441D"/>
    <w:rsid w:val="00794587"/>
    <w:rsid w:val="0079473D"/>
    <w:rsid w:val="00794AEF"/>
    <w:rsid w:val="00794BB3"/>
    <w:rsid w:val="00795316"/>
    <w:rsid w:val="0079542E"/>
    <w:rsid w:val="00795ABB"/>
    <w:rsid w:val="00795DC8"/>
    <w:rsid w:val="00795EF7"/>
    <w:rsid w:val="00795F11"/>
    <w:rsid w:val="00795F76"/>
    <w:rsid w:val="007963B2"/>
    <w:rsid w:val="00796636"/>
    <w:rsid w:val="007966A7"/>
    <w:rsid w:val="0079697E"/>
    <w:rsid w:val="0079716D"/>
    <w:rsid w:val="00797315"/>
    <w:rsid w:val="0079763E"/>
    <w:rsid w:val="00797A49"/>
    <w:rsid w:val="00797E7B"/>
    <w:rsid w:val="00797EB0"/>
    <w:rsid w:val="00797F27"/>
    <w:rsid w:val="007A012C"/>
    <w:rsid w:val="007A019D"/>
    <w:rsid w:val="007A07D4"/>
    <w:rsid w:val="007A1020"/>
    <w:rsid w:val="007A2098"/>
    <w:rsid w:val="007A26A7"/>
    <w:rsid w:val="007A2729"/>
    <w:rsid w:val="007A27BF"/>
    <w:rsid w:val="007A2A86"/>
    <w:rsid w:val="007A2D4E"/>
    <w:rsid w:val="007A2DC0"/>
    <w:rsid w:val="007A3406"/>
    <w:rsid w:val="007A3414"/>
    <w:rsid w:val="007A35CE"/>
    <w:rsid w:val="007A3A36"/>
    <w:rsid w:val="007A3AB7"/>
    <w:rsid w:val="007A3C44"/>
    <w:rsid w:val="007A3E5B"/>
    <w:rsid w:val="007A40F6"/>
    <w:rsid w:val="007A43BC"/>
    <w:rsid w:val="007A48AB"/>
    <w:rsid w:val="007A4C6D"/>
    <w:rsid w:val="007A4CB0"/>
    <w:rsid w:val="007A4D8B"/>
    <w:rsid w:val="007A4DDE"/>
    <w:rsid w:val="007A4E3B"/>
    <w:rsid w:val="007A50EA"/>
    <w:rsid w:val="007A5319"/>
    <w:rsid w:val="007A56C4"/>
    <w:rsid w:val="007A5921"/>
    <w:rsid w:val="007A64E5"/>
    <w:rsid w:val="007A67A1"/>
    <w:rsid w:val="007A6B4A"/>
    <w:rsid w:val="007A6B59"/>
    <w:rsid w:val="007A6BAF"/>
    <w:rsid w:val="007A6BC5"/>
    <w:rsid w:val="007A70D5"/>
    <w:rsid w:val="007A720D"/>
    <w:rsid w:val="007A7447"/>
    <w:rsid w:val="007A793D"/>
    <w:rsid w:val="007A7A8C"/>
    <w:rsid w:val="007A7CB6"/>
    <w:rsid w:val="007A7DDB"/>
    <w:rsid w:val="007A7F1A"/>
    <w:rsid w:val="007B0392"/>
    <w:rsid w:val="007B0BAB"/>
    <w:rsid w:val="007B0C91"/>
    <w:rsid w:val="007B0DF6"/>
    <w:rsid w:val="007B17BE"/>
    <w:rsid w:val="007B17F3"/>
    <w:rsid w:val="007B1860"/>
    <w:rsid w:val="007B1C40"/>
    <w:rsid w:val="007B20D6"/>
    <w:rsid w:val="007B28DC"/>
    <w:rsid w:val="007B2987"/>
    <w:rsid w:val="007B2C1A"/>
    <w:rsid w:val="007B3008"/>
    <w:rsid w:val="007B322F"/>
    <w:rsid w:val="007B3BB8"/>
    <w:rsid w:val="007B3D10"/>
    <w:rsid w:val="007B3FFA"/>
    <w:rsid w:val="007B4135"/>
    <w:rsid w:val="007B4203"/>
    <w:rsid w:val="007B4377"/>
    <w:rsid w:val="007B4412"/>
    <w:rsid w:val="007B44BD"/>
    <w:rsid w:val="007B4709"/>
    <w:rsid w:val="007B4871"/>
    <w:rsid w:val="007B48DC"/>
    <w:rsid w:val="007B4B39"/>
    <w:rsid w:val="007B5B7C"/>
    <w:rsid w:val="007B5B9F"/>
    <w:rsid w:val="007B5BC7"/>
    <w:rsid w:val="007B5C45"/>
    <w:rsid w:val="007B6657"/>
    <w:rsid w:val="007B667C"/>
    <w:rsid w:val="007B6BFF"/>
    <w:rsid w:val="007B6E1A"/>
    <w:rsid w:val="007B6FE2"/>
    <w:rsid w:val="007B70B5"/>
    <w:rsid w:val="007B73FB"/>
    <w:rsid w:val="007B761A"/>
    <w:rsid w:val="007B7766"/>
    <w:rsid w:val="007B77F7"/>
    <w:rsid w:val="007B7917"/>
    <w:rsid w:val="007B7EEE"/>
    <w:rsid w:val="007C016A"/>
    <w:rsid w:val="007C01BE"/>
    <w:rsid w:val="007C0231"/>
    <w:rsid w:val="007C062C"/>
    <w:rsid w:val="007C0690"/>
    <w:rsid w:val="007C0C89"/>
    <w:rsid w:val="007C0DDE"/>
    <w:rsid w:val="007C0E1C"/>
    <w:rsid w:val="007C1348"/>
    <w:rsid w:val="007C1410"/>
    <w:rsid w:val="007C142A"/>
    <w:rsid w:val="007C1EE7"/>
    <w:rsid w:val="007C1FA6"/>
    <w:rsid w:val="007C22FF"/>
    <w:rsid w:val="007C2424"/>
    <w:rsid w:val="007C2507"/>
    <w:rsid w:val="007C2A6D"/>
    <w:rsid w:val="007C2C6B"/>
    <w:rsid w:val="007C2E70"/>
    <w:rsid w:val="007C330A"/>
    <w:rsid w:val="007C384F"/>
    <w:rsid w:val="007C39DB"/>
    <w:rsid w:val="007C3C6C"/>
    <w:rsid w:val="007C3E16"/>
    <w:rsid w:val="007C3E61"/>
    <w:rsid w:val="007C3F75"/>
    <w:rsid w:val="007C3F91"/>
    <w:rsid w:val="007C4361"/>
    <w:rsid w:val="007C4854"/>
    <w:rsid w:val="007C4D27"/>
    <w:rsid w:val="007C555A"/>
    <w:rsid w:val="007C56B3"/>
    <w:rsid w:val="007C5796"/>
    <w:rsid w:val="007C5C37"/>
    <w:rsid w:val="007C5CE3"/>
    <w:rsid w:val="007C5E01"/>
    <w:rsid w:val="007C5F24"/>
    <w:rsid w:val="007C64BD"/>
    <w:rsid w:val="007C6C94"/>
    <w:rsid w:val="007C6E7F"/>
    <w:rsid w:val="007C7005"/>
    <w:rsid w:val="007C7781"/>
    <w:rsid w:val="007C7A95"/>
    <w:rsid w:val="007C7D1D"/>
    <w:rsid w:val="007C7D6B"/>
    <w:rsid w:val="007D01EF"/>
    <w:rsid w:val="007D03B1"/>
    <w:rsid w:val="007D0678"/>
    <w:rsid w:val="007D0912"/>
    <w:rsid w:val="007D0A11"/>
    <w:rsid w:val="007D11ED"/>
    <w:rsid w:val="007D1A0C"/>
    <w:rsid w:val="007D1E4E"/>
    <w:rsid w:val="007D1F01"/>
    <w:rsid w:val="007D22E0"/>
    <w:rsid w:val="007D2466"/>
    <w:rsid w:val="007D2E70"/>
    <w:rsid w:val="007D304D"/>
    <w:rsid w:val="007D30A2"/>
    <w:rsid w:val="007D3335"/>
    <w:rsid w:val="007D37D0"/>
    <w:rsid w:val="007D39A6"/>
    <w:rsid w:val="007D4317"/>
    <w:rsid w:val="007D4827"/>
    <w:rsid w:val="007D48F0"/>
    <w:rsid w:val="007D4910"/>
    <w:rsid w:val="007D4AF2"/>
    <w:rsid w:val="007D5180"/>
    <w:rsid w:val="007D56CA"/>
    <w:rsid w:val="007D57C6"/>
    <w:rsid w:val="007D5ED0"/>
    <w:rsid w:val="007D6054"/>
    <w:rsid w:val="007D626C"/>
    <w:rsid w:val="007D6359"/>
    <w:rsid w:val="007D6788"/>
    <w:rsid w:val="007D693B"/>
    <w:rsid w:val="007D6A32"/>
    <w:rsid w:val="007D6A44"/>
    <w:rsid w:val="007D6A56"/>
    <w:rsid w:val="007D6B0B"/>
    <w:rsid w:val="007D6F4A"/>
    <w:rsid w:val="007D6FFB"/>
    <w:rsid w:val="007D71D5"/>
    <w:rsid w:val="007D72CA"/>
    <w:rsid w:val="007D72FE"/>
    <w:rsid w:val="007D79D6"/>
    <w:rsid w:val="007D7BB3"/>
    <w:rsid w:val="007D7BD7"/>
    <w:rsid w:val="007D7CB3"/>
    <w:rsid w:val="007D7FDB"/>
    <w:rsid w:val="007E0028"/>
    <w:rsid w:val="007E010F"/>
    <w:rsid w:val="007E0117"/>
    <w:rsid w:val="007E01CE"/>
    <w:rsid w:val="007E0441"/>
    <w:rsid w:val="007E0ACC"/>
    <w:rsid w:val="007E0B67"/>
    <w:rsid w:val="007E0CA4"/>
    <w:rsid w:val="007E0D4F"/>
    <w:rsid w:val="007E0F0B"/>
    <w:rsid w:val="007E0FFF"/>
    <w:rsid w:val="007E167B"/>
    <w:rsid w:val="007E170E"/>
    <w:rsid w:val="007E1FBB"/>
    <w:rsid w:val="007E221C"/>
    <w:rsid w:val="007E2356"/>
    <w:rsid w:val="007E24DB"/>
    <w:rsid w:val="007E27DB"/>
    <w:rsid w:val="007E2A05"/>
    <w:rsid w:val="007E306E"/>
    <w:rsid w:val="007E308A"/>
    <w:rsid w:val="007E338B"/>
    <w:rsid w:val="007E3742"/>
    <w:rsid w:val="007E3790"/>
    <w:rsid w:val="007E3F68"/>
    <w:rsid w:val="007E4231"/>
    <w:rsid w:val="007E472C"/>
    <w:rsid w:val="007E4869"/>
    <w:rsid w:val="007E4BE4"/>
    <w:rsid w:val="007E4C45"/>
    <w:rsid w:val="007E4E30"/>
    <w:rsid w:val="007E540B"/>
    <w:rsid w:val="007E5A85"/>
    <w:rsid w:val="007E5CED"/>
    <w:rsid w:val="007E5FE7"/>
    <w:rsid w:val="007E637A"/>
    <w:rsid w:val="007E665F"/>
    <w:rsid w:val="007E6CE5"/>
    <w:rsid w:val="007E7015"/>
    <w:rsid w:val="007E706C"/>
    <w:rsid w:val="007E707A"/>
    <w:rsid w:val="007E70A5"/>
    <w:rsid w:val="007E736E"/>
    <w:rsid w:val="007E73B1"/>
    <w:rsid w:val="007E790A"/>
    <w:rsid w:val="007E7938"/>
    <w:rsid w:val="007E7AF6"/>
    <w:rsid w:val="007E7FAB"/>
    <w:rsid w:val="007F0128"/>
    <w:rsid w:val="007F015F"/>
    <w:rsid w:val="007F0239"/>
    <w:rsid w:val="007F035E"/>
    <w:rsid w:val="007F0626"/>
    <w:rsid w:val="007F06B9"/>
    <w:rsid w:val="007F0E34"/>
    <w:rsid w:val="007F10D5"/>
    <w:rsid w:val="007F1409"/>
    <w:rsid w:val="007F1537"/>
    <w:rsid w:val="007F1587"/>
    <w:rsid w:val="007F16D0"/>
    <w:rsid w:val="007F17BD"/>
    <w:rsid w:val="007F19BC"/>
    <w:rsid w:val="007F1D82"/>
    <w:rsid w:val="007F1D88"/>
    <w:rsid w:val="007F20CD"/>
    <w:rsid w:val="007F20F1"/>
    <w:rsid w:val="007F2521"/>
    <w:rsid w:val="007F2592"/>
    <w:rsid w:val="007F25D5"/>
    <w:rsid w:val="007F2686"/>
    <w:rsid w:val="007F268F"/>
    <w:rsid w:val="007F28BA"/>
    <w:rsid w:val="007F2B00"/>
    <w:rsid w:val="007F3000"/>
    <w:rsid w:val="007F302C"/>
    <w:rsid w:val="007F32BD"/>
    <w:rsid w:val="007F341F"/>
    <w:rsid w:val="007F367B"/>
    <w:rsid w:val="007F36AF"/>
    <w:rsid w:val="007F395B"/>
    <w:rsid w:val="007F3A1F"/>
    <w:rsid w:val="007F3AAF"/>
    <w:rsid w:val="007F3CCC"/>
    <w:rsid w:val="007F4398"/>
    <w:rsid w:val="007F479A"/>
    <w:rsid w:val="007F48BE"/>
    <w:rsid w:val="007F4AB6"/>
    <w:rsid w:val="007F4C88"/>
    <w:rsid w:val="007F4F38"/>
    <w:rsid w:val="007F5086"/>
    <w:rsid w:val="007F5098"/>
    <w:rsid w:val="007F5120"/>
    <w:rsid w:val="007F51C6"/>
    <w:rsid w:val="007F52F9"/>
    <w:rsid w:val="007F54A7"/>
    <w:rsid w:val="007F54FB"/>
    <w:rsid w:val="007F591B"/>
    <w:rsid w:val="007F5B24"/>
    <w:rsid w:val="007F5E31"/>
    <w:rsid w:val="007F62DC"/>
    <w:rsid w:val="007F6728"/>
    <w:rsid w:val="007F676B"/>
    <w:rsid w:val="007F71A1"/>
    <w:rsid w:val="007F76EC"/>
    <w:rsid w:val="008000F1"/>
    <w:rsid w:val="00800372"/>
    <w:rsid w:val="00800752"/>
    <w:rsid w:val="0080075E"/>
    <w:rsid w:val="0080089F"/>
    <w:rsid w:val="008009E7"/>
    <w:rsid w:val="00800B09"/>
    <w:rsid w:val="00800DF7"/>
    <w:rsid w:val="00800E74"/>
    <w:rsid w:val="00800F5B"/>
    <w:rsid w:val="00801BC2"/>
    <w:rsid w:val="00802146"/>
    <w:rsid w:val="00802561"/>
    <w:rsid w:val="008028F1"/>
    <w:rsid w:val="008029EA"/>
    <w:rsid w:val="00802ECC"/>
    <w:rsid w:val="0080324B"/>
    <w:rsid w:val="008032CD"/>
    <w:rsid w:val="00803645"/>
    <w:rsid w:val="0080371C"/>
    <w:rsid w:val="00803AAD"/>
    <w:rsid w:val="008044C3"/>
    <w:rsid w:val="00804542"/>
    <w:rsid w:val="00804887"/>
    <w:rsid w:val="0080491E"/>
    <w:rsid w:val="00804FBA"/>
    <w:rsid w:val="008051DE"/>
    <w:rsid w:val="00805E07"/>
    <w:rsid w:val="00805EA9"/>
    <w:rsid w:val="00806685"/>
    <w:rsid w:val="00806B54"/>
    <w:rsid w:val="00806C64"/>
    <w:rsid w:val="00806EF3"/>
    <w:rsid w:val="008072A0"/>
    <w:rsid w:val="008073AB"/>
    <w:rsid w:val="00807564"/>
    <w:rsid w:val="008075FC"/>
    <w:rsid w:val="00807614"/>
    <w:rsid w:val="00807C81"/>
    <w:rsid w:val="00810444"/>
    <w:rsid w:val="008107E7"/>
    <w:rsid w:val="00810D14"/>
    <w:rsid w:val="008114B1"/>
    <w:rsid w:val="008114C3"/>
    <w:rsid w:val="00811746"/>
    <w:rsid w:val="008117B6"/>
    <w:rsid w:val="008118C5"/>
    <w:rsid w:val="00811A8F"/>
    <w:rsid w:val="00811B42"/>
    <w:rsid w:val="008120F3"/>
    <w:rsid w:val="008124D6"/>
    <w:rsid w:val="0081281D"/>
    <w:rsid w:val="00812885"/>
    <w:rsid w:val="00812C86"/>
    <w:rsid w:val="00813035"/>
    <w:rsid w:val="008130B5"/>
    <w:rsid w:val="00813523"/>
    <w:rsid w:val="0081364E"/>
    <w:rsid w:val="00813910"/>
    <w:rsid w:val="00813948"/>
    <w:rsid w:val="00813E69"/>
    <w:rsid w:val="00813F88"/>
    <w:rsid w:val="00813FE7"/>
    <w:rsid w:val="0081411C"/>
    <w:rsid w:val="008144D4"/>
    <w:rsid w:val="008150DB"/>
    <w:rsid w:val="0081535E"/>
    <w:rsid w:val="00815502"/>
    <w:rsid w:val="0081558E"/>
    <w:rsid w:val="0081564C"/>
    <w:rsid w:val="008156D6"/>
    <w:rsid w:val="00815826"/>
    <w:rsid w:val="008158F3"/>
    <w:rsid w:val="00815985"/>
    <w:rsid w:val="0081624C"/>
    <w:rsid w:val="0081629B"/>
    <w:rsid w:val="00816434"/>
    <w:rsid w:val="00816449"/>
    <w:rsid w:val="00816A0B"/>
    <w:rsid w:val="00816B51"/>
    <w:rsid w:val="00816F77"/>
    <w:rsid w:val="008170A9"/>
    <w:rsid w:val="0081761F"/>
    <w:rsid w:val="00817B68"/>
    <w:rsid w:val="00817C90"/>
    <w:rsid w:val="00817E88"/>
    <w:rsid w:val="00820027"/>
    <w:rsid w:val="00820105"/>
    <w:rsid w:val="00820D5D"/>
    <w:rsid w:val="00820F45"/>
    <w:rsid w:val="00820F7B"/>
    <w:rsid w:val="00820FA6"/>
    <w:rsid w:val="00821834"/>
    <w:rsid w:val="0082193C"/>
    <w:rsid w:val="00821BA9"/>
    <w:rsid w:val="0082275C"/>
    <w:rsid w:val="0082317E"/>
    <w:rsid w:val="00823280"/>
    <w:rsid w:val="00823293"/>
    <w:rsid w:val="008237E7"/>
    <w:rsid w:val="00823D26"/>
    <w:rsid w:val="00823FF4"/>
    <w:rsid w:val="008242AC"/>
    <w:rsid w:val="00824365"/>
    <w:rsid w:val="0082483C"/>
    <w:rsid w:val="008256E0"/>
    <w:rsid w:val="00825734"/>
    <w:rsid w:val="00825FE0"/>
    <w:rsid w:val="00826A73"/>
    <w:rsid w:val="00826B44"/>
    <w:rsid w:val="00826E46"/>
    <w:rsid w:val="00826E66"/>
    <w:rsid w:val="00826EF2"/>
    <w:rsid w:val="00827139"/>
    <w:rsid w:val="008271D4"/>
    <w:rsid w:val="00827402"/>
    <w:rsid w:val="008275F9"/>
    <w:rsid w:val="008276F5"/>
    <w:rsid w:val="00827AC2"/>
    <w:rsid w:val="00827E51"/>
    <w:rsid w:val="00827F7F"/>
    <w:rsid w:val="008303AA"/>
    <w:rsid w:val="0083062C"/>
    <w:rsid w:val="00830ABC"/>
    <w:rsid w:val="00830C0E"/>
    <w:rsid w:val="00830C95"/>
    <w:rsid w:val="00830CDC"/>
    <w:rsid w:val="00830D9E"/>
    <w:rsid w:val="00831147"/>
    <w:rsid w:val="00831956"/>
    <w:rsid w:val="00831A3A"/>
    <w:rsid w:val="00831FC0"/>
    <w:rsid w:val="0083209A"/>
    <w:rsid w:val="0083252E"/>
    <w:rsid w:val="008327DB"/>
    <w:rsid w:val="00832BFA"/>
    <w:rsid w:val="00832FAA"/>
    <w:rsid w:val="008330F0"/>
    <w:rsid w:val="008335FB"/>
    <w:rsid w:val="00833788"/>
    <w:rsid w:val="00833FBC"/>
    <w:rsid w:val="008341E0"/>
    <w:rsid w:val="00834746"/>
    <w:rsid w:val="00834B6D"/>
    <w:rsid w:val="00834C02"/>
    <w:rsid w:val="00834D36"/>
    <w:rsid w:val="00834D46"/>
    <w:rsid w:val="00834F50"/>
    <w:rsid w:val="00835380"/>
    <w:rsid w:val="0083540E"/>
    <w:rsid w:val="008356AD"/>
    <w:rsid w:val="0083578C"/>
    <w:rsid w:val="00835B6C"/>
    <w:rsid w:val="00835BB6"/>
    <w:rsid w:val="00835F34"/>
    <w:rsid w:val="008360B0"/>
    <w:rsid w:val="008366FC"/>
    <w:rsid w:val="00836F67"/>
    <w:rsid w:val="0083703A"/>
    <w:rsid w:val="00837245"/>
    <w:rsid w:val="0083732C"/>
    <w:rsid w:val="00837438"/>
    <w:rsid w:val="00837AB1"/>
    <w:rsid w:val="00837D68"/>
    <w:rsid w:val="00837DAE"/>
    <w:rsid w:val="00837E1C"/>
    <w:rsid w:val="008401E4"/>
    <w:rsid w:val="00840518"/>
    <w:rsid w:val="008407AE"/>
    <w:rsid w:val="00840C88"/>
    <w:rsid w:val="0084107F"/>
    <w:rsid w:val="0084147F"/>
    <w:rsid w:val="008418C6"/>
    <w:rsid w:val="008418E6"/>
    <w:rsid w:val="0084279F"/>
    <w:rsid w:val="00842FF5"/>
    <w:rsid w:val="00843022"/>
    <w:rsid w:val="008430B3"/>
    <w:rsid w:val="0084346D"/>
    <w:rsid w:val="008437BE"/>
    <w:rsid w:val="00843874"/>
    <w:rsid w:val="0084392E"/>
    <w:rsid w:val="00843A7B"/>
    <w:rsid w:val="00843B8A"/>
    <w:rsid w:val="00844947"/>
    <w:rsid w:val="00844B11"/>
    <w:rsid w:val="00844BC3"/>
    <w:rsid w:val="00844DBD"/>
    <w:rsid w:val="008450B9"/>
    <w:rsid w:val="008451D6"/>
    <w:rsid w:val="0084521D"/>
    <w:rsid w:val="008452CC"/>
    <w:rsid w:val="008453B4"/>
    <w:rsid w:val="00845489"/>
    <w:rsid w:val="0084584F"/>
    <w:rsid w:val="00845CE0"/>
    <w:rsid w:val="00845DBE"/>
    <w:rsid w:val="00845F1A"/>
    <w:rsid w:val="00846098"/>
    <w:rsid w:val="008461F4"/>
    <w:rsid w:val="008477B9"/>
    <w:rsid w:val="0084797F"/>
    <w:rsid w:val="00847A8A"/>
    <w:rsid w:val="00847A98"/>
    <w:rsid w:val="00847B0C"/>
    <w:rsid w:val="008504C2"/>
    <w:rsid w:val="00850680"/>
    <w:rsid w:val="00850BE9"/>
    <w:rsid w:val="00850C7B"/>
    <w:rsid w:val="00850CB1"/>
    <w:rsid w:val="00850D16"/>
    <w:rsid w:val="00850EA9"/>
    <w:rsid w:val="00850EDF"/>
    <w:rsid w:val="00850FC6"/>
    <w:rsid w:val="0085132C"/>
    <w:rsid w:val="0085170E"/>
    <w:rsid w:val="00851714"/>
    <w:rsid w:val="00851A35"/>
    <w:rsid w:val="00851A87"/>
    <w:rsid w:val="00851C3B"/>
    <w:rsid w:val="00851D37"/>
    <w:rsid w:val="00852234"/>
    <w:rsid w:val="008526FD"/>
    <w:rsid w:val="00852D64"/>
    <w:rsid w:val="00853733"/>
    <w:rsid w:val="00853D8D"/>
    <w:rsid w:val="00853DD8"/>
    <w:rsid w:val="00854133"/>
    <w:rsid w:val="0085428B"/>
    <w:rsid w:val="008543F3"/>
    <w:rsid w:val="008544AE"/>
    <w:rsid w:val="00854569"/>
    <w:rsid w:val="0085463C"/>
    <w:rsid w:val="00854AF9"/>
    <w:rsid w:val="0085513D"/>
    <w:rsid w:val="00855797"/>
    <w:rsid w:val="008558B0"/>
    <w:rsid w:val="0085597B"/>
    <w:rsid w:val="00855B96"/>
    <w:rsid w:val="00855E17"/>
    <w:rsid w:val="00855EDC"/>
    <w:rsid w:val="008564C2"/>
    <w:rsid w:val="0085664C"/>
    <w:rsid w:val="00856ABC"/>
    <w:rsid w:val="00856C2E"/>
    <w:rsid w:val="00856FC8"/>
    <w:rsid w:val="008601C5"/>
    <w:rsid w:val="0086037C"/>
    <w:rsid w:val="0086057E"/>
    <w:rsid w:val="0086076E"/>
    <w:rsid w:val="00860AB3"/>
    <w:rsid w:val="00860B4C"/>
    <w:rsid w:val="00860D6D"/>
    <w:rsid w:val="00860F60"/>
    <w:rsid w:val="0086119E"/>
    <w:rsid w:val="00861D37"/>
    <w:rsid w:val="00861E06"/>
    <w:rsid w:val="00862146"/>
    <w:rsid w:val="0086237F"/>
    <w:rsid w:val="0086238E"/>
    <w:rsid w:val="00862994"/>
    <w:rsid w:val="00862DC0"/>
    <w:rsid w:val="00862DC6"/>
    <w:rsid w:val="00862EB6"/>
    <w:rsid w:val="0086309B"/>
    <w:rsid w:val="00863978"/>
    <w:rsid w:val="00863D80"/>
    <w:rsid w:val="00863E60"/>
    <w:rsid w:val="00863F77"/>
    <w:rsid w:val="00864B7D"/>
    <w:rsid w:val="00864C85"/>
    <w:rsid w:val="0086511E"/>
    <w:rsid w:val="00865666"/>
    <w:rsid w:val="0086584B"/>
    <w:rsid w:val="00865B5C"/>
    <w:rsid w:val="00865DED"/>
    <w:rsid w:val="00865EC6"/>
    <w:rsid w:val="00865F29"/>
    <w:rsid w:val="0086605A"/>
    <w:rsid w:val="00866697"/>
    <w:rsid w:val="0086679E"/>
    <w:rsid w:val="00866FD1"/>
    <w:rsid w:val="00867055"/>
    <w:rsid w:val="008670EC"/>
    <w:rsid w:val="00867254"/>
    <w:rsid w:val="00867650"/>
    <w:rsid w:val="00870189"/>
    <w:rsid w:val="00870237"/>
    <w:rsid w:val="008702D9"/>
    <w:rsid w:val="008706FC"/>
    <w:rsid w:val="0087079F"/>
    <w:rsid w:val="00870C3F"/>
    <w:rsid w:val="00870D4A"/>
    <w:rsid w:val="00871196"/>
    <w:rsid w:val="008711EC"/>
    <w:rsid w:val="00871711"/>
    <w:rsid w:val="00871A4A"/>
    <w:rsid w:val="00871B72"/>
    <w:rsid w:val="00871FEE"/>
    <w:rsid w:val="008720B0"/>
    <w:rsid w:val="008722E2"/>
    <w:rsid w:val="00872389"/>
    <w:rsid w:val="00872533"/>
    <w:rsid w:val="00872A61"/>
    <w:rsid w:val="00872CAD"/>
    <w:rsid w:val="00872DBF"/>
    <w:rsid w:val="0087309E"/>
    <w:rsid w:val="0087391E"/>
    <w:rsid w:val="00873C06"/>
    <w:rsid w:val="00873EDC"/>
    <w:rsid w:val="00873FF4"/>
    <w:rsid w:val="00874231"/>
    <w:rsid w:val="00874343"/>
    <w:rsid w:val="008744EC"/>
    <w:rsid w:val="008745C0"/>
    <w:rsid w:val="0087468A"/>
    <w:rsid w:val="008747C7"/>
    <w:rsid w:val="008749E3"/>
    <w:rsid w:val="00874D04"/>
    <w:rsid w:val="00874D87"/>
    <w:rsid w:val="008750AE"/>
    <w:rsid w:val="0087520E"/>
    <w:rsid w:val="00875449"/>
    <w:rsid w:val="0087555E"/>
    <w:rsid w:val="008758D0"/>
    <w:rsid w:val="00875EA6"/>
    <w:rsid w:val="00876265"/>
    <w:rsid w:val="008763E0"/>
    <w:rsid w:val="00876831"/>
    <w:rsid w:val="00876B04"/>
    <w:rsid w:val="00876B10"/>
    <w:rsid w:val="00876B92"/>
    <w:rsid w:val="00876CCC"/>
    <w:rsid w:val="0087714A"/>
    <w:rsid w:val="0087731B"/>
    <w:rsid w:val="008773CA"/>
    <w:rsid w:val="00877429"/>
    <w:rsid w:val="0087760B"/>
    <w:rsid w:val="008778BC"/>
    <w:rsid w:val="00877A3E"/>
    <w:rsid w:val="00877EDD"/>
    <w:rsid w:val="00880A53"/>
    <w:rsid w:val="00880C49"/>
    <w:rsid w:val="00880F43"/>
    <w:rsid w:val="008811F4"/>
    <w:rsid w:val="00881670"/>
    <w:rsid w:val="0088184E"/>
    <w:rsid w:val="00881A8F"/>
    <w:rsid w:val="00881C32"/>
    <w:rsid w:val="00881D1A"/>
    <w:rsid w:val="00881FBD"/>
    <w:rsid w:val="008820F9"/>
    <w:rsid w:val="00882A52"/>
    <w:rsid w:val="00882E80"/>
    <w:rsid w:val="00883125"/>
    <w:rsid w:val="008831F2"/>
    <w:rsid w:val="0088380B"/>
    <w:rsid w:val="00883B58"/>
    <w:rsid w:val="00883CFF"/>
    <w:rsid w:val="00883F46"/>
    <w:rsid w:val="00884012"/>
    <w:rsid w:val="00884054"/>
    <w:rsid w:val="00884396"/>
    <w:rsid w:val="00884586"/>
    <w:rsid w:val="00884650"/>
    <w:rsid w:val="00884C3A"/>
    <w:rsid w:val="00884FE2"/>
    <w:rsid w:val="0088513D"/>
    <w:rsid w:val="00885388"/>
    <w:rsid w:val="008853AC"/>
    <w:rsid w:val="008857AE"/>
    <w:rsid w:val="00885A4B"/>
    <w:rsid w:val="00885E75"/>
    <w:rsid w:val="00885FC4"/>
    <w:rsid w:val="0088608E"/>
    <w:rsid w:val="00886315"/>
    <w:rsid w:val="008865E3"/>
    <w:rsid w:val="008868C7"/>
    <w:rsid w:val="00886A57"/>
    <w:rsid w:val="008873C2"/>
    <w:rsid w:val="00887544"/>
    <w:rsid w:val="00887612"/>
    <w:rsid w:val="008876FF"/>
    <w:rsid w:val="00887801"/>
    <w:rsid w:val="00887BED"/>
    <w:rsid w:val="00887F20"/>
    <w:rsid w:val="00890057"/>
    <w:rsid w:val="00890241"/>
    <w:rsid w:val="00890810"/>
    <w:rsid w:val="00890875"/>
    <w:rsid w:val="008909A4"/>
    <w:rsid w:val="00890AA0"/>
    <w:rsid w:val="00890AF2"/>
    <w:rsid w:val="00890D1F"/>
    <w:rsid w:val="00890D2D"/>
    <w:rsid w:val="0089113F"/>
    <w:rsid w:val="00891778"/>
    <w:rsid w:val="00891858"/>
    <w:rsid w:val="00891A2E"/>
    <w:rsid w:val="00891DAF"/>
    <w:rsid w:val="00891EC7"/>
    <w:rsid w:val="008926DD"/>
    <w:rsid w:val="00892BD7"/>
    <w:rsid w:val="00892C72"/>
    <w:rsid w:val="00893227"/>
    <w:rsid w:val="008935FB"/>
    <w:rsid w:val="0089380B"/>
    <w:rsid w:val="00893ADB"/>
    <w:rsid w:val="00894174"/>
    <w:rsid w:val="00894256"/>
    <w:rsid w:val="0089430F"/>
    <w:rsid w:val="00894557"/>
    <w:rsid w:val="00894A9A"/>
    <w:rsid w:val="00894DF4"/>
    <w:rsid w:val="00894E90"/>
    <w:rsid w:val="008951A9"/>
    <w:rsid w:val="008959D1"/>
    <w:rsid w:val="00895A7D"/>
    <w:rsid w:val="00895B7B"/>
    <w:rsid w:val="00896570"/>
    <w:rsid w:val="008966A7"/>
    <w:rsid w:val="00896827"/>
    <w:rsid w:val="0089684E"/>
    <w:rsid w:val="008968A4"/>
    <w:rsid w:val="00896AC4"/>
    <w:rsid w:val="00896BCB"/>
    <w:rsid w:val="00896F8F"/>
    <w:rsid w:val="00897302"/>
    <w:rsid w:val="00897637"/>
    <w:rsid w:val="00897777"/>
    <w:rsid w:val="00897D09"/>
    <w:rsid w:val="008A0056"/>
    <w:rsid w:val="008A046D"/>
    <w:rsid w:val="008A062B"/>
    <w:rsid w:val="008A08CB"/>
    <w:rsid w:val="008A0B0F"/>
    <w:rsid w:val="008A11FA"/>
    <w:rsid w:val="008A13F7"/>
    <w:rsid w:val="008A16C2"/>
    <w:rsid w:val="008A19F5"/>
    <w:rsid w:val="008A1AAF"/>
    <w:rsid w:val="008A1B9F"/>
    <w:rsid w:val="008A2012"/>
    <w:rsid w:val="008A2481"/>
    <w:rsid w:val="008A27F4"/>
    <w:rsid w:val="008A2D6C"/>
    <w:rsid w:val="008A3101"/>
    <w:rsid w:val="008A3112"/>
    <w:rsid w:val="008A320F"/>
    <w:rsid w:val="008A321E"/>
    <w:rsid w:val="008A3250"/>
    <w:rsid w:val="008A3835"/>
    <w:rsid w:val="008A39E2"/>
    <w:rsid w:val="008A3F95"/>
    <w:rsid w:val="008A4098"/>
    <w:rsid w:val="008A4422"/>
    <w:rsid w:val="008A44A0"/>
    <w:rsid w:val="008A49B9"/>
    <w:rsid w:val="008A4C03"/>
    <w:rsid w:val="008A4D3C"/>
    <w:rsid w:val="008A4E19"/>
    <w:rsid w:val="008A5181"/>
    <w:rsid w:val="008A51A3"/>
    <w:rsid w:val="008A53DE"/>
    <w:rsid w:val="008A53E0"/>
    <w:rsid w:val="008A5425"/>
    <w:rsid w:val="008A5A5C"/>
    <w:rsid w:val="008A5ADC"/>
    <w:rsid w:val="008A5BE2"/>
    <w:rsid w:val="008A5D4B"/>
    <w:rsid w:val="008A5F58"/>
    <w:rsid w:val="008A60D2"/>
    <w:rsid w:val="008A61A2"/>
    <w:rsid w:val="008A6A34"/>
    <w:rsid w:val="008A6FEA"/>
    <w:rsid w:val="008A70AD"/>
    <w:rsid w:val="008A72D8"/>
    <w:rsid w:val="008A7484"/>
    <w:rsid w:val="008A7712"/>
    <w:rsid w:val="008A77BC"/>
    <w:rsid w:val="008A79CA"/>
    <w:rsid w:val="008A79CC"/>
    <w:rsid w:val="008A7A06"/>
    <w:rsid w:val="008B007D"/>
    <w:rsid w:val="008B08D4"/>
    <w:rsid w:val="008B0B54"/>
    <w:rsid w:val="008B0C7F"/>
    <w:rsid w:val="008B0DD6"/>
    <w:rsid w:val="008B0ED6"/>
    <w:rsid w:val="008B0EFA"/>
    <w:rsid w:val="008B0F1C"/>
    <w:rsid w:val="008B1154"/>
    <w:rsid w:val="008B13D4"/>
    <w:rsid w:val="008B16BC"/>
    <w:rsid w:val="008B1926"/>
    <w:rsid w:val="008B26D7"/>
    <w:rsid w:val="008B2815"/>
    <w:rsid w:val="008B2C15"/>
    <w:rsid w:val="008B2C87"/>
    <w:rsid w:val="008B2D20"/>
    <w:rsid w:val="008B2EB6"/>
    <w:rsid w:val="008B2F30"/>
    <w:rsid w:val="008B3174"/>
    <w:rsid w:val="008B3395"/>
    <w:rsid w:val="008B340B"/>
    <w:rsid w:val="008B346D"/>
    <w:rsid w:val="008B398F"/>
    <w:rsid w:val="008B3A76"/>
    <w:rsid w:val="008B3BA7"/>
    <w:rsid w:val="008B3E08"/>
    <w:rsid w:val="008B4055"/>
    <w:rsid w:val="008B439D"/>
    <w:rsid w:val="008B459E"/>
    <w:rsid w:val="008B4667"/>
    <w:rsid w:val="008B4867"/>
    <w:rsid w:val="008B48A5"/>
    <w:rsid w:val="008B4C05"/>
    <w:rsid w:val="008B4C0B"/>
    <w:rsid w:val="008B5728"/>
    <w:rsid w:val="008B5A72"/>
    <w:rsid w:val="008B5A9C"/>
    <w:rsid w:val="008B5BA8"/>
    <w:rsid w:val="008B5CC5"/>
    <w:rsid w:val="008B5FB4"/>
    <w:rsid w:val="008B602C"/>
    <w:rsid w:val="008B68BF"/>
    <w:rsid w:val="008B69AC"/>
    <w:rsid w:val="008B6BF6"/>
    <w:rsid w:val="008B71E4"/>
    <w:rsid w:val="008B74B4"/>
    <w:rsid w:val="008B7DD4"/>
    <w:rsid w:val="008C0094"/>
    <w:rsid w:val="008C0596"/>
    <w:rsid w:val="008C06BC"/>
    <w:rsid w:val="008C06C5"/>
    <w:rsid w:val="008C09A5"/>
    <w:rsid w:val="008C0A16"/>
    <w:rsid w:val="008C0CAE"/>
    <w:rsid w:val="008C0FE7"/>
    <w:rsid w:val="008C10B1"/>
    <w:rsid w:val="008C112C"/>
    <w:rsid w:val="008C11F4"/>
    <w:rsid w:val="008C1416"/>
    <w:rsid w:val="008C1511"/>
    <w:rsid w:val="008C1519"/>
    <w:rsid w:val="008C1A35"/>
    <w:rsid w:val="008C1ACB"/>
    <w:rsid w:val="008C1C15"/>
    <w:rsid w:val="008C1DAC"/>
    <w:rsid w:val="008C236F"/>
    <w:rsid w:val="008C263C"/>
    <w:rsid w:val="008C2A60"/>
    <w:rsid w:val="008C2CAD"/>
    <w:rsid w:val="008C2D68"/>
    <w:rsid w:val="008C3161"/>
    <w:rsid w:val="008C3299"/>
    <w:rsid w:val="008C3592"/>
    <w:rsid w:val="008C3809"/>
    <w:rsid w:val="008C38B1"/>
    <w:rsid w:val="008C3AAF"/>
    <w:rsid w:val="008C3BF7"/>
    <w:rsid w:val="008C3E9D"/>
    <w:rsid w:val="008C4026"/>
    <w:rsid w:val="008C4468"/>
    <w:rsid w:val="008C4704"/>
    <w:rsid w:val="008C474A"/>
    <w:rsid w:val="008C4901"/>
    <w:rsid w:val="008C4B2E"/>
    <w:rsid w:val="008C4DE6"/>
    <w:rsid w:val="008C4FE0"/>
    <w:rsid w:val="008C5337"/>
    <w:rsid w:val="008C550C"/>
    <w:rsid w:val="008C5D21"/>
    <w:rsid w:val="008C5FA6"/>
    <w:rsid w:val="008C6550"/>
    <w:rsid w:val="008C6A01"/>
    <w:rsid w:val="008C6E7F"/>
    <w:rsid w:val="008C6F09"/>
    <w:rsid w:val="008C7112"/>
    <w:rsid w:val="008C74C2"/>
    <w:rsid w:val="008C764E"/>
    <w:rsid w:val="008C7727"/>
    <w:rsid w:val="008C77C5"/>
    <w:rsid w:val="008C784C"/>
    <w:rsid w:val="008C7883"/>
    <w:rsid w:val="008C7D3D"/>
    <w:rsid w:val="008C7ECE"/>
    <w:rsid w:val="008D0095"/>
    <w:rsid w:val="008D032C"/>
    <w:rsid w:val="008D0733"/>
    <w:rsid w:val="008D090E"/>
    <w:rsid w:val="008D0A7D"/>
    <w:rsid w:val="008D0BED"/>
    <w:rsid w:val="008D0C1F"/>
    <w:rsid w:val="008D0C9F"/>
    <w:rsid w:val="008D0CB1"/>
    <w:rsid w:val="008D0D40"/>
    <w:rsid w:val="008D114A"/>
    <w:rsid w:val="008D119A"/>
    <w:rsid w:val="008D12A6"/>
    <w:rsid w:val="008D1C90"/>
    <w:rsid w:val="008D1E1F"/>
    <w:rsid w:val="008D1F43"/>
    <w:rsid w:val="008D2165"/>
    <w:rsid w:val="008D251D"/>
    <w:rsid w:val="008D2ABD"/>
    <w:rsid w:val="008D3001"/>
    <w:rsid w:val="008D36A3"/>
    <w:rsid w:val="008D37DE"/>
    <w:rsid w:val="008D3841"/>
    <w:rsid w:val="008D38F5"/>
    <w:rsid w:val="008D391E"/>
    <w:rsid w:val="008D4236"/>
    <w:rsid w:val="008D4273"/>
    <w:rsid w:val="008D44C8"/>
    <w:rsid w:val="008D482F"/>
    <w:rsid w:val="008D48B9"/>
    <w:rsid w:val="008D4A2E"/>
    <w:rsid w:val="008D4B61"/>
    <w:rsid w:val="008D53F2"/>
    <w:rsid w:val="008D5A80"/>
    <w:rsid w:val="008D5B33"/>
    <w:rsid w:val="008D6945"/>
    <w:rsid w:val="008D6CAE"/>
    <w:rsid w:val="008D6CE0"/>
    <w:rsid w:val="008D7156"/>
    <w:rsid w:val="008D73F1"/>
    <w:rsid w:val="008D79EA"/>
    <w:rsid w:val="008E01AB"/>
    <w:rsid w:val="008E0F95"/>
    <w:rsid w:val="008E11F3"/>
    <w:rsid w:val="008E1325"/>
    <w:rsid w:val="008E144E"/>
    <w:rsid w:val="008E1D43"/>
    <w:rsid w:val="008E1E24"/>
    <w:rsid w:val="008E20FC"/>
    <w:rsid w:val="008E2341"/>
    <w:rsid w:val="008E23EF"/>
    <w:rsid w:val="008E24B8"/>
    <w:rsid w:val="008E2575"/>
    <w:rsid w:val="008E26BE"/>
    <w:rsid w:val="008E2A1A"/>
    <w:rsid w:val="008E2EAF"/>
    <w:rsid w:val="008E31EF"/>
    <w:rsid w:val="008E328D"/>
    <w:rsid w:val="008E34D4"/>
    <w:rsid w:val="008E3704"/>
    <w:rsid w:val="008E3767"/>
    <w:rsid w:val="008E3827"/>
    <w:rsid w:val="008E3A5A"/>
    <w:rsid w:val="008E3ADB"/>
    <w:rsid w:val="008E3C28"/>
    <w:rsid w:val="008E430A"/>
    <w:rsid w:val="008E43E8"/>
    <w:rsid w:val="008E466D"/>
    <w:rsid w:val="008E4856"/>
    <w:rsid w:val="008E4AFB"/>
    <w:rsid w:val="008E5028"/>
    <w:rsid w:val="008E5115"/>
    <w:rsid w:val="008E5252"/>
    <w:rsid w:val="008E5610"/>
    <w:rsid w:val="008E5621"/>
    <w:rsid w:val="008E58B6"/>
    <w:rsid w:val="008E5B25"/>
    <w:rsid w:val="008E5D9E"/>
    <w:rsid w:val="008E5EE9"/>
    <w:rsid w:val="008E602A"/>
    <w:rsid w:val="008E634B"/>
    <w:rsid w:val="008E657F"/>
    <w:rsid w:val="008E6A01"/>
    <w:rsid w:val="008E6B5F"/>
    <w:rsid w:val="008E6E0C"/>
    <w:rsid w:val="008E6F00"/>
    <w:rsid w:val="008E7280"/>
    <w:rsid w:val="008E7316"/>
    <w:rsid w:val="008E7363"/>
    <w:rsid w:val="008E7458"/>
    <w:rsid w:val="008E74BC"/>
    <w:rsid w:val="008E75BB"/>
    <w:rsid w:val="008E7610"/>
    <w:rsid w:val="008F0317"/>
    <w:rsid w:val="008F0C34"/>
    <w:rsid w:val="008F0FCD"/>
    <w:rsid w:val="008F16C0"/>
    <w:rsid w:val="008F1773"/>
    <w:rsid w:val="008F1793"/>
    <w:rsid w:val="008F1965"/>
    <w:rsid w:val="008F1E64"/>
    <w:rsid w:val="008F1F4D"/>
    <w:rsid w:val="008F1F52"/>
    <w:rsid w:val="008F21BD"/>
    <w:rsid w:val="008F2239"/>
    <w:rsid w:val="008F24A8"/>
    <w:rsid w:val="008F2552"/>
    <w:rsid w:val="008F2687"/>
    <w:rsid w:val="008F26CA"/>
    <w:rsid w:val="008F26E7"/>
    <w:rsid w:val="008F2EC5"/>
    <w:rsid w:val="008F2FB3"/>
    <w:rsid w:val="008F38BE"/>
    <w:rsid w:val="008F39D5"/>
    <w:rsid w:val="008F3B67"/>
    <w:rsid w:val="008F3BEF"/>
    <w:rsid w:val="008F3E01"/>
    <w:rsid w:val="008F404C"/>
    <w:rsid w:val="008F413A"/>
    <w:rsid w:val="008F453A"/>
    <w:rsid w:val="008F4DA6"/>
    <w:rsid w:val="008F5034"/>
    <w:rsid w:val="008F5391"/>
    <w:rsid w:val="008F55C4"/>
    <w:rsid w:val="008F5691"/>
    <w:rsid w:val="008F5919"/>
    <w:rsid w:val="008F5A63"/>
    <w:rsid w:val="008F5F57"/>
    <w:rsid w:val="008F654B"/>
    <w:rsid w:val="008F66BE"/>
    <w:rsid w:val="008F67F3"/>
    <w:rsid w:val="008F6954"/>
    <w:rsid w:val="008F6A41"/>
    <w:rsid w:val="008F73E1"/>
    <w:rsid w:val="008F747F"/>
    <w:rsid w:val="008F7A0D"/>
    <w:rsid w:val="008F7BEE"/>
    <w:rsid w:val="0090022F"/>
    <w:rsid w:val="009002EC"/>
    <w:rsid w:val="00900695"/>
    <w:rsid w:val="009006ED"/>
    <w:rsid w:val="0090080D"/>
    <w:rsid w:val="00900A5C"/>
    <w:rsid w:val="00900B31"/>
    <w:rsid w:val="00900C5F"/>
    <w:rsid w:val="00900C90"/>
    <w:rsid w:val="00900E58"/>
    <w:rsid w:val="00900F22"/>
    <w:rsid w:val="009010FE"/>
    <w:rsid w:val="00901210"/>
    <w:rsid w:val="009012A4"/>
    <w:rsid w:val="0090134D"/>
    <w:rsid w:val="009014ED"/>
    <w:rsid w:val="0090158C"/>
    <w:rsid w:val="00901788"/>
    <w:rsid w:val="009018E2"/>
    <w:rsid w:val="00901CEB"/>
    <w:rsid w:val="00901FB6"/>
    <w:rsid w:val="00902133"/>
    <w:rsid w:val="009022D0"/>
    <w:rsid w:val="009028B2"/>
    <w:rsid w:val="009029FC"/>
    <w:rsid w:val="009030CD"/>
    <w:rsid w:val="00903192"/>
    <w:rsid w:val="009033D5"/>
    <w:rsid w:val="00903A6A"/>
    <w:rsid w:val="00903C67"/>
    <w:rsid w:val="00904172"/>
    <w:rsid w:val="009046B1"/>
    <w:rsid w:val="00904CBD"/>
    <w:rsid w:val="009052B3"/>
    <w:rsid w:val="00905415"/>
    <w:rsid w:val="00905481"/>
    <w:rsid w:val="00905932"/>
    <w:rsid w:val="00905B2B"/>
    <w:rsid w:val="00905F4A"/>
    <w:rsid w:val="00905FDA"/>
    <w:rsid w:val="00905FF9"/>
    <w:rsid w:val="009060AD"/>
    <w:rsid w:val="00906152"/>
    <w:rsid w:val="00906A50"/>
    <w:rsid w:val="00906ABD"/>
    <w:rsid w:val="00906B4F"/>
    <w:rsid w:val="00906BE0"/>
    <w:rsid w:val="0090713E"/>
    <w:rsid w:val="009072A5"/>
    <w:rsid w:val="0090738F"/>
    <w:rsid w:val="009101CA"/>
    <w:rsid w:val="009102C5"/>
    <w:rsid w:val="00910303"/>
    <w:rsid w:val="00910A9D"/>
    <w:rsid w:val="00910ED4"/>
    <w:rsid w:val="00911630"/>
    <w:rsid w:val="00911816"/>
    <w:rsid w:val="009119BF"/>
    <w:rsid w:val="00911A02"/>
    <w:rsid w:val="00911D40"/>
    <w:rsid w:val="00911E73"/>
    <w:rsid w:val="00911F82"/>
    <w:rsid w:val="00911F99"/>
    <w:rsid w:val="009122F2"/>
    <w:rsid w:val="00912347"/>
    <w:rsid w:val="00912B99"/>
    <w:rsid w:val="0091303E"/>
    <w:rsid w:val="0091327A"/>
    <w:rsid w:val="0091331F"/>
    <w:rsid w:val="0091358C"/>
    <w:rsid w:val="00913686"/>
    <w:rsid w:val="009136DB"/>
    <w:rsid w:val="00913CD0"/>
    <w:rsid w:val="00913E98"/>
    <w:rsid w:val="009141DD"/>
    <w:rsid w:val="009143F3"/>
    <w:rsid w:val="009144AF"/>
    <w:rsid w:val="009149CB"/>
    <w:rsid w:val="00914E3E"/>
    <w:rsid w:val="00915642"/>
    <w:rsid w:val="009156C9"/>
    <w:rsid w:val="00915971"/>
    <w:rsid w:val="00915C8B"/>
    <w:rsid w:val="00915F92"/>
    <w:rsid w:val="00915FBF"/>
    <w:rsid w:val="00916950"/>
    <w:rsid w:val="0091696C"/>
    <w:rsid w:val="00916F11"/>
    <w:rsid w:val="00917000"/>
    <w:rsid w:val="00917DE3"/>
    <w:rsid w:val="00917FF2"/>
    <w:rsid w:val="009200A5"/>
    <w:rsid w:val="0092019B"/>
    <w:rsid w:val="00920ACE"/>
    <w:rsid w:val="00920BDC"/>
    <w:rsid w:val="00920BEC"/>
    <w:rsid w:val="00920CBF"/>
    <w:rsid w:val="00920E8A"/>
    <w:rsid w:val="00920EBA"/>
    <w:rsid w:val="00921153"/>
    <w:rsid w:val="0092140C"/>
    <w:rsid w:val="00921D3E"/>
    <w:rsid w:val="00921E58"/>
    <w:rsid w:val="00922176"/>
    <w:rsid w:val="00922551"/>
    <w:rsid w:val="00922716"/>
    <w:rsid w:val="00922950"/>
    <w:rsid w:val="00922CEB"/>
    <w:rsid w:val="00923994"/>
    <w:rsid w:val="00923A10"/>
    <w:rsid w:val="00923D24"/>
    <w:rsid w:val="009249F9"/>
    <w:rsid w:val="00924D74"/>
    <w:rsid w:val="00924D7C"/>
    <w:rsid w:val="00924EF1"/>
    <w:rsid w:val="00924F86"/>
    <w:rsid w:val="00924F87"/>
    <w:rsid w:val="00924FBE"/>
    <w:rsid w:val="009251D5"/>
    <w:rsid w:val="009254A7"/>
    <w:rsid w:val="00925AFD"/>
    <w:rsid w:val="00926589"/>
    <w:rsid w:val="00926944"/>
    <w:rsid w:val="00926BDE"/>
    <w:rsid w:val="00926CA4"/>
    <w:rsid w:val="00926CE3"/>
    <w:rsid w:val="00926F1E"/>
    <w:rsid w:val="00927012"/>
    <w:rsid w:val="00927029"/>
    <w:rsid w:val="009272DC"/>
    <w:rsid w:val="009272F1"/>
    <w:rsid w:val="00927582"/>
    <w:rsid w:val="00927839"/>
    <w:rsid w:val="00927937"/>
    <w:rsid w:val="00927B87"/>
    <w:rsid w:val="00927C27"/>
    <w:rsid w:val="00927F7A"/>
    <w:rsid w:val="00930292"/>
    <w:rsid w:val="00930549"/>
    <w:rsid w:val="00930643"/>
    <w:rsid w:val="009309BD"/>
    <w:rsid w:val="00930B71"/>
    <w:rsid w:val="00930BB4"/>
    <w:rsid w:val="009314CB"/>
    <w:rsid w:val="009314EB"/>
    <w:rsid w:val="0093176F"/>
    <w:rsid w:val="009318A6"/>
    <w:rsid w:val="00931E03"/>
    <w:rsid w:val="00931ECE"/>
    <w:rsid w:val="009322C0"/>
    <w:rsid w:val="0093264A"/>
    <w:rsid w:val="0093274B"/>
    <w:rsid w:val="00933092"/>
    <w:rsid w:val="00933281"/>
    <w:rsid w:val="009336E7"/>
    <w:rsid w:val="00933C48"/>
    <w:rsid w:val="00933EB0"/>
    <w:rsid w:val="0093421C"/>
    <w:rsid w:val="00935791"/>
    <w:rsid w:val="009357CA"/>
    <w:rsid w:val="00935B47"/>
    <w:rsid w:val="00935FEC"/>
    <w:rsid w:val="009361F5"/>
    <w:rsid w:val="009363C6"/>
    <w:rsid w:val="009368CF"/>
    <w:rsid w:val="00936BD2"/>
    <w:rsid w:val="00937140"/>
    <w:rsid w:val="009373F1"/>
    <w:rsid w:val="00937BA5"/>
    <w:rsid w:val="00937DC5"/>
    <w:rsid w:val="00940212"/>
    <w:rsid w:val="00940324"/>
    <w:rsid w:val="009406D6"/>
    <w:rsid w:val="009409ED"/>
    <w:rsid w:val="00940A6E"/>
    <w:rsid w:val="00940B91"/>
    <w:rsid w:val="00940C7B"/>
    <w:rsid w:val="00940FA4"/>
    <w:rsid w:val="009414B7"/>
    <w:rsid w:val="00941638"/>
    <w:rsid w:val="00941B0F"/>
    <w:rsid w:val="00941D51"/>
    <w:rsid w:val="00942472"/>
    <w:rsid w:val="00942544"/>
    <w:rsid w:val="0094307C"/>
    <w:rsid w:val="00943125"/>
    <w:rsid w:val="009432DD"/>
    <w:rsid w:val="00943896"/>
    <w:rsid w:val="00943C5E"/>
    <w:rsid w:val="00943C63"/>
    <w:rsid w:val="009440CD"/>
    <w:rsid w:val="009441C7"/>
    <w:rsid w:val="009443A7"/>
    <w:rsid w:val="0094443D"/>
    <w:rsid w:val="009445E0"/>
    <w:rsid w:val="0094462B"/>
    <w:rsid w:val="00944BEA"/>
    <w:rsid w:val="00944DAC"/>
    <w:rsid w:val="0094524C"/>
    <w:rsid w:val="009454AD"/>
    <w:rsid w:val="00945640"/>
    <w:rsid w:val="00945709"/>
    <w:rsid w:val="00945947"/>
    <w:rsid w:val="00945A15"/>
    <w:rsid w:val="00945A8C"/>
    <w:rsid w:val="00945BDA"/>
    <w:rsid w:val="00945F89"/>
    <w:rsid w:val="00946056"/>
    <w:rsid w:val="00946680"/>
    <w:rsid w:val="009467BC"/>
    <w:rsid w:val="009468DF"/>
    <w:rsid w:val="00946DC4"/>
    <w:rsid w:val="009474A5"/>
    <w:rsid w:val="009475AB"/>
    <w:rsid w:val="00947CCA"/>
    <w:rsid w:val="00947E8C"/>
    <w:rsid w:val="00947EAE"/>
    <w:rsid w:val="00947F39"/>
    <w:rsid w:val="00950034"/>
    <w:rsid w:val="00950293"/>
    <w:rsid w:val="009508DA"/>
    <w:rsid w:val="009509A0"/>
    <w:rsid w:val="00951240"/>
    <w:rsid w:val="009517CF"/>
    <w:rsid w:val="009517F2"/>
    <w:rsid w:val="00951CF6"/>
    <w:rsid w:val="00951DA3"/>
    <w:rsid w:val="00951E3C"/>
    <w:rsid w:val="00951F14"/>
    <w:rsid w:val="00951F99"/>
    <w:rsid w:val="00952725"/>
    <w:rsid w:val="00952731"/>
    <w:rsid w:val="00952A8E"/>
    <w:rsid w:val="00952B38"/>
    <w:rsid w:val="00953314"/>
    <w:rsid w:val="00953380"/>
    <w:rsid w:val="00953708"/>
    <w:rsid w:val="00953D6B"/>
    <w:rsid w:val="00953EAD"/>
    <w:rsid w:val="009541B6"/>
    <w:rsid w:val="009548EF"/>
    <w:rsid w:val="00954B36"/>
    <w:rsid w:val="00955419"/>
    <w:rsid w:val="00955428"/>
    <w:rsid w:val="009554A0"/>
    <w:rsid w:val="00955573"/>
    <w:rsid w:val="009555E6"/>
    <w:rsid w:val="009556A0"/>
    <w:rsid w:val="00955AE3"/>
    <w:rsid w:val="00955C14"/>
    <w:rsid w:val="00955CB1"/>
    <w:rsid w:val="00955FAF"/>
    <w:rsid w:val="00956668"/>
    <w:rsid w:val="009568DD"/>
    <w:rsid w:val="00956931"/>
    <w:rsid w:val="00956AF5"/>
    <w:rsid w:val="00957115"/>
    <w:rsid w:val="0095713D"/>
    <w:rsid w:val="0095716E"/>
    <w:rsid w:val="009572D1"/>
    <w:rsid w:val="0095741B"/>
    <w:rsid w:val="009576C7"/>
    <w:rsid w:val="00957911"/>
    <w:rsid w:val="00960342"/>
    <w:rsid w:val="0096047A"/>
    <w:rsid w:val="00960D97"/>
    <w:rsid w:val="00960DEF"/>
    <w:rsid w:val="00960ED1"/>
    <w:rsid w:val="00961560"/>
    <w:rsid w:val="00961AB2"/>
    <w:rsid w:val="00961C11"/>
    <w:rsid w:val="00961C59"/>
    <w:rsid w:val="00961E34"/>
    <w:rsid w:val="009624F9"/>
    <w:rsid w:val="009624FA"/>
    <w:rsid w:val="00962587"/>
    <w:rsid w:val="00962DDE"/>
    <w:rsid w:val="009635DA"/>
    <w:rsid w:val="0096361E"/>
    <w:rsid w:val="009638E7"/>
    <w:rsid w:val="00963EC6"/>
    <w:rsid w:val="00964450"/>
    <w:rsid w:val="0096467E"/>
    <w:rsid w:val="00964D7B"/>
    <w:rsid w:val="00965146"/>
    <w:rsid w:val="009656D5"/>
    <w:rsid w:val="00965740"/>
    <w:rsid w:val="00965D0C"/>
    <w:rsid w:val="0096604D"/>
    <w:rsid w:val="0096614F"/>
    <w:rsid w:val="00966203"/>
    <w:rsid w:val="0096661D"/>
    <w:rsid w:val="00966904"/>
    <w:rsid w:val="009669B1"/>
    <w:rsid w:val="00966AC6"/>
    <w:rsid w:val="009670A0"/>
    <w:rsid w:val="00967164"/>
    <w:rsid w:val="009671B6"/>
    <w:rsid w:val="009671EF"/>
    <w:rsid w:val="009673CD"/>
    <w:rsid w:val="0096750E"/>
    <w:rsid w:val="00967704"/>
    <w:rsid w:val="009678C9"/>
    <w:rsid w:val="00967B55"/>
    <w:rsid w:val="009700E0"/>
    <w:rsid w:val="009701FE"/>
    <w:rsid w:val="00970493"/>
    <w:rsid w:val="00970774"/>
    <w:rsid w:val="00970EE4"/>
    <w:rsid w:val="00971291"/>
    <w:rsid w:val="00971318"/>
    <w:rsid w:val="00971AC5"/>
    <w:rsid w:val="00971E0D"/>
    <w:rsid w:val="009726F6"/>
    <w:rsid w:val="009732D8"/>
    <w:rsid w:val="00973397"/>
    <w:rsid w:val="0097382C"/>
    <w:rsid w:val="00973EB9"/>
    <w:rsid w:val="00974221"/>
    <w:rsid w:val="00974821"/>
    <w:rsid w:val="00974B00"/>
    <w:rsid w:val="00974C1D"/>
    <w:rsid w:val="00975494"/>
    <w:rsid w:val="00975B0C"/>
    <w:rsid w:val="00975B79"/>
    <w:rsid w:val="00975D6B"/>
    <w:rsid w:val="00975D99"/>
    <w:rsid w:val="009761B9"/>
    <w:rsid w:val="00976388"/>
    <w:rsid w:val="0097649C"/>
    <w:rsid w:val="009766AC"/>
    <w:rsid w:val="00976870"/>
    <w:rsid w:val="00976A34"/>
    <w:rsid w:val="00976B8F"/>
    <w:rsid w:val="00976C2A"/>
    <w:rsid w:val="00976F9B"/>
    <w:rsid w:val="00977054"/>
    <w:rsid w:val="0097710E"/>
    <w:rsid w:val="009774DF"/>
    <w:rsid w:val="00977726"/>
    <w:rsid w:val="00977BF5"/>
    <w:rsid w:val="00977E7D"/>
    <w:rsid w:val="00977F03"/>
    <w:rsid w:val="0098009F"/>
    <w:rsid w:val="00980260"/>
    <w:rsid w:val="009803F5"/>
    <w:rsid w:val="00980496"/>
    <w:rsid w:val="00980929"/>
    <w:rsid w:val="00980AAC"/>
    <w:rsid w:val="00980C9B"/>
    <w:rsid w:val="00980D83"/>
    <w:rsid w:val="00981459"/>
    <w:rsid w:val="0098159C"/>
    <w:rsid w:val="009815D2"/>
    <w:rsid w:val="009816CB"/>
    <w:rsid w:val="009817BA"/>
    <w:rsid w:val="009818EB"/>
    <w:rsid w:val="00981BC6"/>
    <w:rsid w:val="00981BFF"/>
    <w:rsid w:val="00981D32"/>
    <w:rsid w:val="0098203C"/>
    <w:rsid w:val="009822B0"/>
    <w:rsid w:val="00982F62"/>
    <w:rsid w:val="00982FB8"/>
    <w:rsid w:val="009836D9"/>
    <w:rsid w:val="00983D26"/>
    <w:rsid w:val="009841AA"/>
    <w:rsid w:val="00984367"/>
    <w:rsid w:val="0098436C"/>
    <w:rsid w:val="009847D1"/>
    <w:rsid w:val="00984A6A"/>
    <w:rsid w:val="00984AFD"/>
    <w:rsid w:val="00984C5C"/>
    <w:rsid w:val="0098542B"/>
    <w:rsid w:val="0098563A"/>
    <w:rsid w:val="00985812"/>
    <w:rsid w:val="00985B7B"/>
    <w:rsid w:val="00985E15"/>
    <w:rsid w:val="00986188"/>
    <w:rsid w:val="0098620C"/>
    <w:rsid w:val="0098671D"/>
    <w:rsid w:val="00986CEA"/>
    <w:rsid w:val="00986CF6"/>
    <w:rsid w:val="00986D25"/>
    <w:rsid w:val="00986DBD"/>
    <w:rsid w:val="00986F9B"/>
    <w:rsid w:val="009870EF"/>
    <w:rsid w:val="009872D1"/>
    <w:rsid w:val="009873E3"/>
    <w:rsid w:val="0098745B"/>
    <w:rsid w:val="009877C8"/>
    <w:rsid w:val="00987C6D"/>
    <w:rsid w:val="00987CA3"/>
    <w:rsid w:val="00987EC0"/>
    <w:rsid w:val="0099001B"/>
    <w:rsid w:val="00990E4E"/>
    <w:rsid w:val="00990FC0"/>
    <w:rsid w:val="0099114F"/>
    <w:rsid w:val="00991463"/>
    <w:rsid w:val="00991591"/>
    <w:rsid w:val="009916CA"/>
    <w:rsid w:val="009918A5"/>
    <w:rsid w:val="009918B7"/>
    <w:rsid w:val="009919B9"/>
    <w:rsid w:val="00991A49"/>
    <w:rsid w:val="00991C04"/>
    <w:rsid w:val="0099201A"/>
    <w:rsid w:val="00992232"/>
    <w:rsid w:val="00992501"/>
    <w:rsid w:val="0099263D"/>
    <w:rsid w:val="00992C7F"/>
    <w:rsid w:val="00992DA0"/>
    <w:rsid w:val="00992E75"/>
    <w:rsid w:val="009931B8"/>
    <w:rsid w:val="00993362"/>
    <w:rsid w:val="00993733"/>
    <w:rsid w:val="0099381F"/>
    <w:rsid w:val="00993DDF"/>
    <w:rsid w:val="00994115"/>
    <w:rsid w:val="0099429B"/>
    <w:rsid w:val="009942CD"/>
    <w:rsid w:val="0099435D"/>
    <w:rsid w:val="0099472D"/>
    <w:rsid w:val="00994C40"/>
    <w:rsid w:val="00994D5C"/>
    <w:rsid w:val="00995492"/>
    <w:rsid w:val="009954F5"/>
    <w:rsid w:val="0099568F"/>
    <w:rsid w:val="009958CB"/>
    <w:rsid w:val="0099595F"/>
    <w:rsid w:val="009959BE"/>
    <w:rsid w:val="009962C9"/>
    <w:rsid w:val="009965A5"/>
    <w:rsid w:val="00996711"/>
    <w:rsid w:val="00996739"/>
    <w:rsid w:val="00996823"/>
    <w:rsid w:val="00996A07"/>
    <w:rsid w:val="00996E02"/>
    <w:rsid w:val="00996E3E"/>
    <w:rsid w:val="00996F2C"/>
    <w:rsid w:val="00996F9A"/>
    <w:rsid w:val="00997872"/>
    <w:rsid w:val="00997E4F"/>
    <w:rsid w:val="00997EAE"/>
    <w:rsid w:val="009A02AD"/>
    <w:rsid w:val="009A032E"/>
    <w:rsid w:val="009A117C"/>
    <w:rsid w:val="009A141E"/>
    <w:rsid w:val="009A1759"/>
    <w:rsid w:val="009A1A37"/>
    <w:rsid w:val="009A1C8B"/>
    <w:rsid w:val="009A2089"/>
    <w:rsid w:val="009A20AA"/>
    <w:rsid w:val="009A2255"/>
    <w:rsid w:val="009A229C"/>
    <w:rsid w:val="009A23C2"/>
    <w:rsid w:val="009A27B4"/>
    <w:rsid w:val="009A323C"/>
    <w:rsid w:val="009A3850"/>
    <w:rsid w:val="009A3C2C"/>
    <w:rsid w:val="009A3CC6"/>
    <w:rsid w:val="009A3E9D"/>
    <w:rsid w:val="009A3F79"/>
    <w:rsid w:val="009A41C2"/>
    <w:rsid w:val="009A4298"/>
    <w:rsid w:val="009A429B"/>
    <w:rsid w:val="009A42A3"/>
    <w:rsid w:val="009A456C"/>
    <w:rsid w:val="009A49BE"/>
    <w:rsid w:val="009A4A81"/>
    <w:rsid w:val="009A4C47"/>
    <w:rsid w:val="009A5002"/>
    <w:rsid w:val="009A51CC"/>
    <w:rsid w:val="009A54B2"/>
    <w:rsid w:val="009A581F"/>
    <w:rsid w:val="009A59B5"/>
    <w:rsid w:val="009A5AE2"/>
    <w:rsid w:val="009A5BCB"/>
    <w:rsid w:val="009A5CE7"/>
    <w:rsid w:val="009A6083"/>
    <w:rsid w:val="009A63DC"/>
    <w:rsid w:val="009A6601"/>
    <w:rsid w:val="009A6612"/>
    <w:rsid w:val="009A6F93"/>
    <w:rsid w:val="009A7AA4"/>
    <w:rsid w:val="009A7B8B"/>
    <w:rsid w:val="009B0289"/>
    <w:rsid w:val="009B0FDA"/>
    <w:rsid w:val="009B0FF8"/>
    <w:rsid w:val="009B10BB"/>
    <w:rsid w:val="009B1373"/>
    <w:rsid w:val="009B13D6"/>
    <w:rsid w:val="009B1466"/>
    <w:rsid w:val="009B14E0"/>
    <w:rsid w:val="009B165B"/>
    <w:rsid w:val="009B2008"/>
    <w:rsid w:val="009B2177"/>
    <w:rsid w:val="009B2369"/>
    <w:rsid w:val="009B262A"/>
    <w:rsid w:val="009B2644"/>
    <w:rsid w:val="009B26B9"/>
    <w:rsid w:val="009B27C5"/>
    <w:rsid w:val="009B2B07"/>
    <w:rsid w:val="009B2D3E"/>
    <w:rsid w:val="009B2E87"/>
    <w:rsid w:val="009B314A"/>
    <w:rsid w:val="009B3D83"/>
    <w:rsid w:val="009B3ED9"/>
    <w:rsid w:val="009B4244"/>
    <w:rsid w:val="009B445E"/>
    <w:rsid w:val="009B453E"/>
    <w:rsid w:val="009B4896"/>
    <w:rsid w:val="009B492E"/>
    <w:rsid w:val="009B4A0D"/>
    <w:rsid w:val="009B4DB0"/>
    <w:rsid w:val="009B52D0"/>
    <w:rsid w:val="009B5334"/>
    <w:rsid w:val="009B6147"/>
    <w:rsid w:val="009B6389"/>
    <w:rsid w:val="009B648D"/>
    <w:rsid w:val="009B6775"/>
    <w:rsid w:val="009B6F7E"/>
    <w:rsid w:val="009B76EB"/>
    <w:rsid w:val="009B7A8A"/>
    <w:rsid w:val="009B7D84"/>
    <w:rsid w:val="009B7DD6"/>
    <w:rsid w:val="009C0C8B"/>
    <w:rsid w:val="009C0EFB"/>
    <w:rsid w:val="009C0F00"/>
    <w:rsid w:val="009C1246"/>
    <w:rsid w:val="009C1495"/>
    <w:rsid w:val="009C1C64"/>
    <w:rsid w:val="009C2465"/>
    <w:rsid w:val="009C2729"/>
    <w:rsid w:val="009C293F"/>
    <w:rsid w:val="009C2F3F"/>
    <w:rsid w:val="009C2F94"/>
    <w:rsid w:val="009C3032"/>
    <w:rsid w:val="009C3353"/>
    <w:rsid w:val="009C3DED"/>
    <w:rsid w:val="009C3F23"/>
    <w:rsid w:val="009C41CD"/>
    <w:rsid w:val="009C460D"/>
    <w:rsid w:val="009C4A23"/>
    <w:rsid w:val="009C4B9D"/>
    <w:rsid w:val="009C5550"/>
    <w:rsid w:val="009C5B7F"/>
    <w:rsid w:val="009C5C78"/>
    <w:rsid w:val="009C5E7B"/>
    <w:rsid w:val="009C639E"/>
    <w:rsid w:val="009C65D8"/>
    <w:rsid w:val="009C6743"/>
    <w:rsid w:val="009C6BB8"/>
    <w:rsid w:val="009C6E69"/>
    <w:rsid w:val="009C71BC"/>
    <w:rsid w:val="009C761D"/>
    <w:rsid w:val="009C77D7"/>
    <w:rsid w:val="009C7AC6"/>
    <w:rsid w:val="009D0533"/>
    <w:rsid w:val="009D05FB"/>
    <w:rsid w:val="009D0CEC"/>
    <w:rsid w:val="009D1224"/>
    <w:rsid w:val="009D1273"/>
    <w:rsid w:val="009D1676"/>
    <w:rsid w:val="009D17F9"/>
    <w:rsid w:val="009D1955"/>
    <w:rsid w:val="009D1A5A"/>
    <w:rsid w:val="009D1BF4"/>
    <w:rsid w:val="009D20FA"/>
    <w:rsid w:val="009D2B57"/>
    <w:rsid w:val="009D2E9E"/>
    <w:rsid w:val="009D302D"/>
    <w:rsid w:val="009D3653"/>
    <w:rsid w:val="009D3919"/>
    <w:rsid w:val="009D39C7"/>
    <w:rsid w:val="009D3C4F"/>
    <w:rsid w:val="009D4287"/>
    <w:rsid w:val="009D4496"/>
    <w:rsid w:val="009D479C"/>
    <w:rsid w:val="009D4C4A"/>
    <w:rsid w:val="009D5154"/>
    <w:rsid w:val="009D530E"/>
    <w:rsid w:val="009D56BC"/>
    <w:rsid w:val="009D57C9"/>
    <w:rsid w:val="009D5DB2"/>
    <w:rsid w:val="009D609B"/>
    <w:rsid w:val="009D613D"/>
    <w:rsid w:val="009D6523"/>
    <w:rsid w:val="009D69D4"/>
    <w:rsid w:val="009D6F38"/>
    <w:rsid w:val="009D798E"/>
    <w:rsid w:val="009D7C1A"/>
    <w:rsid w:val="009D7C5E"/>
    <w:rsid w:val="009D7CA2"/>
    <w:rsid w:val="009D7CD7"/>
    <w:rsid w:val="009D7F8C"/>
    <w:rsid w:val="009E0006"/>
    <w:rsid w:val="009E00FA"/>
    <w:rsid w:val="009E0263"/>
    <w:rsid w:val="009E03BA"/>
    <w:rsid w:val="009E046B"/>
    <w:rsid w:val="009E0804"/>
    <w:rsid w:val="009E0E23"/>
    <w:rsid w:val="009E13A2"/>
    <w:rsid w:val="009E189F"/>
    <w:rsid w:val="009E1920"/>
    <w:rsid w:val="009E1937"/>
    <w:rsid w:val="009E19EA"/>
    <w:rsid w:val="009E1D62"/>
    <w:rsid w:val="009E1E1B"/>
    <w:rsid w:val="009E1F73"/>
    <w:rsid w:val="009E21B6"/>
    <w:rsid w:val="009E29BE"/>
    <w:rsid w:val="009E3027"/>
    <w:rsid w:val="009E3088"/>
    <w:rsid w:val="009E32F6"/>
    <w:rsid w:val="009E3B14"/>
    <w:rsid w:val="009E3CBD"/>
    <w:rsid w:val="009E3EA8"/>
    <w:rsid w:val="009E413F"/>
    <w:rsid w:val="009E4475"/>
    <w:rsid w:val="009E4720"/>
    <w:rsid w:val="009E473F"/>
    <w:rsid w:val="009E4A01"/>
    <w:rsid w:val="009E4A50"/>
    <w:rsid w:val="009E4D23"/>
    <w:rsid w:val="009E4E58"/>
    <w:rsid w:val="009E5077"/>
    <w:rsid w:val="009E5343"/>
    <w:rsid w:val="009E536A"/>
    <w:rsid w:val="009E545C"/>
    <w:rsid w:val="009E55BE"/>
    <w:rsid w:val="009E575E"/>
    <w:rsid w:val="009E58A6"/>
    <w:rsid w:val="009E5948"/>
    <w:rsid w:val="009E5DA8"/>
    <w:rsid w:val="009E5E26"/>
    <w:rsid w:val="009E64E9"/>
    <w:rsid w:val="009E6540"/>
    <w:rsid w:val="009E7248"/>
    <w:rsid w:val="009E798D"/>
    <w:rsid w:val="009F08AC"/>
    <w:rsid w:val="009F0C86"/>
    <w:rsid w:val="009F1012"/>
    <w:rsid w:val="009F117D"/>
    <w:rsid w:val="009F1297"/>
    <w:rsid w:val="009F13DD"/>
    <w:rsid w:val="009F142A"/>
    <w:rsid w:val="009F144C"/>
    <w:rsid w:val="009F14D1"/>
    <w:rsid w:val="009F2344"/>
    <w:rsid w:val="009F2441"/>
    <w:rsid w:val="009F2611"/>
    <w:rsid w:val="009F2A17"/>
    <w:rsid w:val="009F2A3B"/>
    <w:rsid w:val="009F2A97"/>
    <w:rsid w:val="009F2F5B"/>
    <w:rsid w:val="009F3933"/>
    <w:rsid w:val="009F3CE7"/>
    <w:rsid w:val="009F4341"/>
    <w:rsid w:val="009F465E"/>
    <w:rsid w:val="009F48BF"/>
    <w:rsid w:val="009F4D1B"/>
    <w:rsid w:val="009F4EBA"/>
    <w:rsid w:val="009F538D"/>
    <w:rsid w:val="009F53DF"/>
    <w:rsid w:val="009F543F"/>
    <w:rsid w:val="009F5820"/>
    <w:rsid w:val="009F5987"/>
    <w:rsid w:val="009F5B82"/>
    <w:rsid w:val="009F5C11"/>
    <w:rsid w:val="009F5C5F"/>
    <w:rsid w:val="009F5DEB"/>
    <w:rsid w:val="009F6292"/>
    <w:rsid w:val="009F68DC"/>
    <w:rsid w:val="009F69AD"/>
    <w:rsid w:val="009F7272"/>
    <w:rsid w:val="009F760D"/>
    <w:rsid w:val="009F7D51"/>
    <w:rsid w:val="00A003F7"/>
    <w:rsid w:val="00A0069F"/>
    <w:rsid w:val="00A011E4"/>
    <w:rsid w:val="00A011FF"/>
    <w:rsid w:val="00A015EA"/>
    <w:rsid w:val="00A01DED"/>
    <w:rsid w:val="00A01F7A"/>
    <w:rsid w:val="00A02401"/>
    <w:rsid w:val="00A0252C"/>
    <w:rsid w:val="00A0277A"/>
    <w:rsid w:val="00A02882"/>
    <w:rsid w:val="00A029BA"/>
    <w:rsid w:val="00A02B11"/>
    <w:rsid w:val="00A035DB"/>
    <w:rsid w:val="00A03795"/>
    <w:rsid w:val="00A03A5A"/>
    <w:rsid w:val="00A03E01"/>
    <w:rsid w:val="00A046AF"/>
    <w:rsid w:val="00A0474A"/>
    <w:rsid w:val="00A04817"/>
    <w:rsid w:val="00A048B8"/>
    <w:rsid w:val="00A0498A"/>
    <w:rsid w:val="00A04A54"/>
    <w:rsid w:val="00A04B43"/>
    <w:rsid w:val="00A04E4D"/>
    <w:rsid w:val="00A05195"/>
    <w:rsid w:val="00A0528E"/>
    <w:rsid w:val="00A05304"/>
    <w:rsid w:val="00A054B5"/>
    <w:rsid w:val="00A06128"/>
    <w:rsid w:val="00A061CB"/>
    <w:rsid w:val="00A06292"/>
    <w:rsid w:val="00A06367"/>
    <w:rsid w:val="00A069B0"/>
    <w:rsid w:val="00A06B6C"/>
    <w:rsid w:val="00A074D4"/>
    <w:rsid w:val="00A074F5"/>
    <w:rsid w:val="00A077A0"/>
    <w:rsid w:val="00A07AF0"/>
    <w:rsid w:val="00A07C29"/>
    <w:rsid w:val="00A07CAB"/>
    <w:rsid w:val="00A10018"/>
    <w:rsid w:val="00A106BA"/>
    <w:rsid w:val="00A10787"/>
    <w:rsid w:val="00A1088A"/>
    <w:rsid w:val="00A10955"/>
    <w:rsid w:val="00A10C11"/>
    <w:rsid w:val="00A1128B"/>
    <w:rsid w:val="00A116EF"/>
    <w:rsid w:val="00A11AC3"/>
    <w:rsid w:val="00A11B79"/>
    <w:rsid w:val="00A11C77"/>
    <w:rsid w:val="00A11EE4"/>
    <w:rsid w:val="00A1242B"/>
    <w:rsid w:val="00A1296E"/>
    <w:rsid w:val="00A12F13"/>
    <w:rsid w:val="00A13260"/>
    <w:rsid w:val="00A1328E"/>
    <w:rsid w:val="00A13316"/>
    <w:rsid w:val="00A13A44"/>
    <w:rsid w:val="00A13F24"/>
    <w:rsid w:val="00A142AA"/>
    <w:rsid w:val="00A148CF"/>
    <w:rsid w:val="00A14A1A"/>
    <w:rsid w:val="00A14E5D"/>
    <w:rsid w:val="00A14F93"/>
    <w:rsid w:val="00A1540A"/>
    <w:rsid w:val="00A15453"/>
    <w:rsid w:val="00A15784"/>
    <w:rsid w:val="00A158BC"/>
    <w:rsid w:val="00A15B8F"/>
    <w:rsid w:val="00A15C0B"/>
    <w:rsid w:val="00A15E66"/>
    <w:rsid w:val="00A161E7"/>
    <w:rsid w:val="00A1623A"/>
    <w:rsid w:val="00A16340"/>
    <w:rsid w:val="00A1654E"/>
    <w:rsid w:val="00A1663C"/>
    <w:rsid w:val="00A172A1"/>
    <w:rsid w:val="00A17E84"/>
    <w:rsid w:val="00A17F76"/>
    <w:rsid w:val="00A2081E"/>
    <w:rsid w:val="00A2085A"/>
    <w:rsid w:val="00A20CDE"/>
    <w:rsid w:val="00A20D5D"/>
    <w:rsid w:val="00A20F4D"/>
    <w:rsid w:val="00A211AF"/>
    <w:rsid w:val="00A21705"/>
    <w:rsid w:val="00A2176F"/>
    <w:rsid w:val="00A21A2F"/>
    <w:rsid w:val="00A220C1"/>
    <w:rsid w:val="00A2240D"/>
    <w:rsid w:val="00A2253E"/>
    <w:rsid w:val="00A226B6"/>
    <w:rsid w:val="00A22AEE"/>
    <w:rsid w:val="00A22D36"/>
    <w:rsid w:val="00A23607"/>
    <w:rsid w:val="00A23863"/>
    <w:rsid w:val="00A2392C"/>
    <w:rsid w:val="00A23DC4"/>
    <w:rsid w:val="00A23E2B"/>
    <w:rsid w:val="00A23EF9"/>
    <w:rsid w:val="00A24105"/>
    <w:rsid w:val="00A24153"/>
    <w:rsid w:val="00A24790"/>
    <w:rsid w:val="00A247ED"/>
    <w:rsid w:val="00A24E57"/>
    <w:rsid w:val="00A24F6A"/>
    <w:rsid w:val="00A25171"/>
    <w:rsid w:val="00A25276"/>
    <w:rsid w:val="00A253D7"/>
    <w:rsid w:val="00A25690"/>
    <w:rsid w:val="00A2593C"/>
    <w:rsid w:val="00A25A1E"/>
    <w:rsid w:val="00A25ACA"/>
    <w:rsid w:val="00A25FBC"/>
    <w:rsid w:val="00A26129"/>
    <w:rsid w:val="00A262AE"/>
    <w:rsid w:val="00A26327"/>
    <w:rsid w:val="00A26D03"/>
    <w:rsid w:val="00A26DE1"/>
    <w:rsid w:val="00A27716"/>
    <w:rsid w:val="00A27B85"/>
    <w:rsid w:val="00A27BBD"/>
    <w:rsid w:val="00A27EA4"/>
    <w:rsid w:val="00A3004E"/>
    <w:rsid w:val="00A300B8"/>
    <w:rsid w:val="00A30985"/>
    <w:rsid w:val="00A30AA6"/>
    <w:rsid w:val="00A30BAC"/>
    <w:rsid w:val="00A30D17"/>
    <w:rsid w:val="00A311D7"/>
    <w:rsid w:val="00A31352"/>
    <w:rsid w:val="00A313CC"/>
    <w:rsid w:val="00A3150B"/>
    <w:rsid w:val="00A31614"/>
    <w:rsid w:val="00A31878"/>
    <w:rsid w:val="00A31B39"/>
    <w:rsid w:val="00A31D6D"/>
    <w:rsid w:val="00A31DD8"/>
    <w:rsid w:val="00A32641"/>
    <w:rsid w:val="00A32872"/>
    <w:rsid w:val="00A32B92"/>
    <w:rsid w:val="00A32CCF"/>
    <w:rsid w:val="00A32D7C"/>
    <w:rsid w:val="00A33090"/>
    <w:rsid w:val="00A330E6"/>
    <w:rsid w:val="00A3314E"/>
    <w:rsid w:val="00A332F5"/>
    <w:rsid w:val="00A33C04"/>
    <w:rsid w:val="00A33E33"/>
    <w:rsid w:val="00A34011"/>
    <w:rsid w:val="00A34502"/>
    <w:rsid w:val="00A34626"/>
    <w:rsid w:val="00A34958"/>
    <w:rsid w:val="00A349DB"/>
    <w:rsid w:val="00A34ADE"/>
    <w:rsid w:val="00A34C3F"/>
    <w:rsid w:val="00A35489"/>
    <w:rsid w:val="00A35939"/>
    <w:rsid w:val="00A359F1"/>
    <w:rsid w:val="00A36084"/>
    <w:rsid w:val="00A36089"/>
    <w:rsid w:val="00A36258"/>
    <w:rsid w:val="00A3663C"/>
    <w:rsid w:val="00A36AD3"/>
    <w:rsid w:val="00A4024D"/>
    <w:rsid w:val="00A402BD"/>
    <w:rsid w:val="00A4047B"/>
    <w:rsid w:val="00A4069D"/>
    <w:rsid w:val="00A406B6"/>
    <w:rsid w:val="00A4074C"/>
    <w:rsid w:val="00A40794"/>
    <w:rsid w:val="00A40AA5"/>
    <w:rsid w:val="00A40C2F"/>
    <w:rsid w:val="00A40F70"/>
    <w:rsid w:val="00A412E3"/>
    <w:rsid w:val="00A415ED"/>
    <w:rsid w:val="00A418CD"/>
    <w:rsid w:val="00A41A56"/>
    <w:rsid w:val="00A41A8B"/>
    <w:rsid w:val="00A42262"/>
    <w:rsid w:val="00A42346"/>
    <w:rsid w:val="00A42384"/>
    <w:rsid w:val="00A429A4"/>
    <w:rsid w:val="00A429D8"/>
    <w:rsid w:val="00A42C26"/>
    <w:rsid w:val="00A42F68"/>
    <w:rsid w:val="00A4345F"/>
    <w:rsid w:val="00A43589"/>
    <w:rsid w:val="00A43750"/>
    <w:rsid w:val="00A44496"/>
    <w:rsid w:val="00A44751"/>
    <w:rsid w:val="00A44E6D"/>
    <w:rsid w:val="00A45337"/>
    <w:rsid w:val="00A455DD"/>
    <w:rsid w:val="00A456C6"/>
    <w:rsid w:val="00A45E51"/>
    <w:rsid w:val="00A45F12"/>
    <w:rsid w:val="00A4606D"/>
    <w:rsid w:val="00A46344"/>
    <w:rsid w:val="00A4703D"/>
    <w:rsid w:val="00A47307"/>
    <w:rsid w:val="00A47C87"/>
    <w:rsid w:val="00A47EAB"/>
    <w:rsid w:val="00A5004E"/>
    <w:rsid w:val="00A50172"/>
    <w:rsid w:val="00A50651"/>
    <w:rsid w:val="00A50F12"/>
    <w:rsid w:val="00A51574"/>
    <w:rsid w:val="00A5235E"/>
    <w:rsid w:val="00A5251C"/>
    <w:rsid w:val="00A5289A"/>
    <w:rsid w:val="00A529A0"/>
    <w:rsid w:val="00A52AE3"/>
    <w:rsid w:val="00A52C4D"/>
    <w:rsid w:val="00A52CB2"/>
    <w:rsid w:val="00A531AC"/>
    <w:rsid w:val="00A5338B"/>
    <w:rsid w:val="00A539FC"/>
    <w:rsid w:val="00A53B6C"/>
    <w:rsid w:val="00A53E19"/>
    <w:rsid w:val="00A53FDE"/>
    <w:rsid w:val="00A546BE"/>
    <w:rsid w:val="00A54B7D"/>
    <w:rsid w:val="00A54C2D"/>
    <w:rsid w:val="00A54CF8"/>
    <w:rsid w:val="00A5527D"/>
    <w:rsid w:val="00A556B9"/>
    <w:rsid w:val="00A556FC"/>
    <w:rsid w:val="00A558BD"/>
    <w:rsid w:val="00A558EE"/>
    <w:rsid w:val="00A559C2"/>
    <w:rsid w:val="00A55D82"/>
    <w:rsid w:val="00A56138"/>
    <w:rsid w:val="00A56536"/>
    <w:rsid w:val="00A567F2"/>
    <w:rsid w:val="00A56A8B"/>
    <w:rsid w:val="00A56CCB"/>
    <w:rsid w:val="00A56E15"/>
    <w:rsid w:val="00A56E9E"/>
    <w:rsid w:val="00A572C2"/>
    <w:rsid w:val="00A5734C"/>
    <w:rsid w:val="00A5751E"/>
    <w:rsid w:val="00A57691"/>
    <w:rsid w:val="00A579C9"/>
    <w:rsid w:val="00A57C8E"/>
    <w:rsid w:val="00A6010C"/>
    <w:rsid w:val="00A601B9"/>
    <w:rsid w:val="00A602FA"/>
    <w:rsid w:val="00A60350"/>
    <w:rsid w:val="00A603C0"/>
    <w:rsid w:val="00A60918"/>
    <w:rsid w:val="00A60FFE"/>
    <w:rsid w:val="00A618A3"/>
    <w:rsid w:val="00A61A58"/>
    <w:rsid w:val="00A61F1E"/>
    <w:rsid w:val="00A621F3"/>
    <w:rsid w:val="00A624C2"/>
    <w:rsid w:val="00A629A5"/>
    <w:rsid w:val="00A637A1"/>
    <w:rsid w:val="00A639E6"/>
    <w:rsid w:val="00A63A7D"/>
    <w:rsid w:val="00A63EDF"/>
    <w:rsid w:val="00A64153"/>
    <w:rsid w:val="00A6421E"/>
    <w:rsid w:val="00A645EE"/>
    <w:rsid w:val="00A6462E"/>
    <w:rsid w:val="00A64A76"/>
    <w:rsid w:val="00A64A8D"/>
    <w:rsid w:val="00A64CFC"/>
    <w:rsid w:val="00A64D5A"/>
    <w:rsid w:val="00A65890"/>
    <w:rsid w:val="00A659BC"/>
    <w:rsid w:val="00A65A5F"/>
    <w:rsid w:val="00A65CC1"/>
    <w:rsid w:val="00A65D5D"/>
    <w:rsid w:val="00A6687C"/>
    <w:rsid w:val="00A669DF"/>
    <w:rsid w:val="00A66A24"/>
    <w:rsid w:val="00A66B1C"/>
    <w:rsid w:val="00A66E6A"/>
    <w:rsid w:val="00A66E97"/>
    <w:rsid w:val="00A66FDD"/>
    <w:rsid w:val="00A670F9"/>
    <w:rsid w:val="00A672E6"/>
    <w:rsid w:val="00A67449"/>
    <w:rsid w:val="00A6745E"/>
    <w:rsid w:val="00A67771"/>
    <w:rsid w:val="00A678CA"/>
    <w:rsid w:val="00A67BC4"/>
    <w:rsid w:val="00A67C35"/>
    <w:rsid w:val="00A7021E"/>
    <w:rsid w:val="00A705DD"/>
    <w:rsid w:val="00A7096E"/>
    <w:rsid w:val="00A70995"/>
    <w:rsid w:val="00A70A54"/>
    <w:rsid w:val="00A70BE5"/>
    <w:rsid w:val="00A71139"/>
    <w:rsid w:val="00A71157"/>
    <w:rsid w:val="00A71309"/>
    <w:rsid w:val="00A7136C"/>
    <w:rsid w:val="00A713C0"/>
    <w:rsid w:val="00A714DA"/>
    <w:rsid w:val="00A7174B"/>
    <w:rsid w:val="00A71802"/>
    <w:rsid w:val="00A7192F"/>
    <w:rsid w:val="00A71E50"/>
    <w:rsid w:val="00A72074"/>
    <w:rsid w:val="00A7223D"/>
    <w:rsid w:val="00A726B6"/>
    <w:rsid w:val="00A726FC"/>
    <w:rsid w:val="00A7276E"/>
    <w:rsid w:val="00A72B62"/>
    <w:rsid w:val="00A72E96"/>
    <w:rsid w:val="00A73188"/>
    <w:rsid w:val="00A73559"/>
    <w:rsid w:val="00A736BF"/>
    <w:rsid w:val="00A73ACF"/>
    <w:rsid w:val="00A73E1B"/>
    <w:rsid w:val="00A73E46"/>
    <w:rsid w:val="00A74EDC"/>
    <w:rsid w:val="00A74FC1"/>
    <w:rsid w:val="00A7503A"/>
    <w:rsid w:val="00A75281"/>
    <w:rsid w:val="00A7576E"/>
    <w:rsid w:val="00A757DF"/>
    <w:rsid w:val="00A75ED8"/>
    <w:rsid w:val="00A760E5"/>
    <w:rsid w:val="00A761E2"/>
    <w:rsid w:val="00A7630E"/>
    <w:rsid w:val="00A76573"/>
    <w:rsid w:val="00A7665D"/>
    <w:rsid w:val="00A76BF5"/>
    <w:rsid w:val="00A76DC8"/>
    <w:rsid w:val="00A76DD9"/>
    <w:rsid w:val="00A76E79"/>
    <w:rsid w:val="00A778E8"/>
    <w:rsid w:val="00A77C30"/>
    <w:rsid w:val="00A77C48"/>
    <w:rsid w:val="00A77C49"/>
    <w:rsid w:val="00A8014E"/>
    <w:rsid w:val="00A80199"/>
    <w:rsid w:val="00A80651"/>
    <w:rsid w:val="00A8087D"/>
    <w:rsid w:val="00A809DD"/>
    <w:rsid w:val="00A80AD4"/>
    <w:rsid w:val="00A80CF2"/>
    <w:rsid w:val="00A810EB"/>
    <w:rsid w:val="00A812B8"/>
    <w:rsid w:val="00A819A8"/>
    <w:rsid w:val="00A81FB3"/>
    <w:rsid w:val="00A8256B"/>
    <w:rsid w:val="00A82A3F"/>
    <w:rsid w:val="00A83048"/>
    <w:rsid w:val="00A8313B"/>
    <w:rsid w:val="00A832B6"/>
    <w:rsid w:val="00A83B10"/>
    <w:rsid w:val="00A83CA3"/>
    <w:rsid w:val="00A840D6"/>
    <w:rsid w:val="00A84102"/>
    <w:rsid w:val="00A84289"/>
    <w:rsid w:val="00A84C15"/>
    <w:rsid w:val="00A84ECE"/>
    <w:rsid w:val="00A85055"/>
    <w:rsid w:val="00A85072"/>
    <w:rsid w:val="00A850AD"/>
    <w:rsid w:val="00A85163"/>
    <w:rsid w:val="00A852A5"/>
    <w:rsid w:val="00A85501"/>
    <w:rsid w:val="00A85973"/>
    <w:rsid w:val="00A85A0E"/>
    <w:rsid w:val="00A85D66"/>
    <w:rsid w:val="00A8610F"/>
    <w:rsid w:val="00A863D7"/>
    <w:rsid w:val="00A86410"/>
    <w:rsid w:val="00A865CA"/>
    <w:rsid w:val="00A866DE"/>
    <w:rsid w:val="00A86CEA"/>
    <w:rsid w:val="00A86D43"/>
    <w:rsid w:val="00A87701"/>
    <w:rsid w:val="00A879DB"/>
    <w:rsid w:val="00A879FE"/>
    <w:rsid w:val="00A87B4E"/>
    <w:rsid w:val="00A87C92"/>
    <w:rsid w:val="00A87EAD"/>
    <w:rsid w:val="00A901D1"/>
    <w:rsid w:val="00A901E3"/>
    <w:rsid w:val="00A90A0A"/>
    <w:rsid w:val="00A90A3B"/>
    <w:rsid w:val="00A90E04"/>
    <w:rsid w:val="00A9118E"/>
    <w:rsid w:val="00A914F7"/>
    <w:rsid w:val="00A91DB9"/>
    <w:rsid w:val="00A9210A"/>
    <w:rsid w:val="00A9226D"/>
    <w:rsid w:val="00A9238A"/>
    <w:rsid w:val="00A924A0"/>
    <w:rsid w:val="00A9254C"/>
    <w:rsid w:val="00A9276D"/>
    <w:rsid w:val="00A92C07"/>
    <w:rsid w:val="00A92F13"/>
    <w:rsid w:val="00A93080"/>
    <w:rsid w:val="00A93559"/>
    <w:rsid w:val="00A936F0"/>
    <w:rsid w:val="00A93956"/>
    <w:rsid w:val="00A93B84"/>
    <w:rsid w:val="00A93D05"/>
    <w:rsid w:val="00A94214"/>
    <w:rsid w:val="00A9422B"/>
    <w:rsid w:val="00A94689"/>
    <w:rsid w:val="00A94916"/>
    <w:rsid w:val="00A94F2B"/>
    <w:rsid w:val="00A958F8"/>
    <w:rsid w:val="00A95AB4"/>
    <w:rsid w:val="00A95D34"/>
    <w:rsid w:val="00A95DF4"/>
    <w:rsid w:val="00A96567"/>
    <w:rsid w:val="00A965BC"/>
    <w:rsid w:val="00A96651"/>
    <w:rsid w:val="00A967D4"/>
    <w:rsid w:val="00A96C77"/>
    <w:rsid w:val="00A96D6C"/>
    <w:rsid w:val="00A96E66"/>
    <w:rsid w:val="00A96E6B"/>
    <w:rsid w:val="00A96FB2"/>
    <w:rsid w:val="00A97326"/>
    <w:rsid w:val="00A974B9"/>
    <w:rsid w:val="00A97594"/>
    <w:rsid w:val="00A9762C"/>
    <w:rsid w:val="00A97D01"/>
    <w:rsid w:val="00AA014D"/>
    <w:rsid w:val="00AA0E3F"/>
    <w:rsid w:val="00AA0F7F"/>
    <w:rsid w:val="00AA10E2"/>
    <w:rsid w:val="00AA1324"/>
    <w:rsid w:val="00AA1473"/>
    <w:rsid w:val="00AA1499"/>
    <w:rsid w:val="00AA15EF"/>
    <w:rsid w:val="00AA164E"/>
    <w:rsid w:val="00AA183E"/>
    <w:rsid w:val="00AA1B89"/>
    <w:rsid w:val="00AA1B92"/>
    <w:rsid w:val="00AA2159"/>
    <w:rsid w:val="00AA2940"/>
    <w:rsid w:val="00AA310E"/>
    <w:rsid w:val="00AA31D4"/>
    <w:rsid w:val="00AA31DA"/>
    <w:rsid w:val="00AA3475"/>
    <w:rsid w:val="00AA3496"/>
    <w:rsid w:val="00AA3A6F"/>
    <w:rsid w:val="00AA3E00"/>
    <w:rsid w:val="00AA433F"/>
    <w:rsid w:val="00AA4453"/>
    <w:rsid w:val="00AA44A2"/>
    <w:rsid w:val="00AA46BD"/>
    <w:rsid w:val="00AA5035"/>
    <w:rsid w:val="00AA524D"/>
    <w:rsid w:val="00AA5437"/>
    <w:rsid w:val="00AA544B"/>
    <w:rsid w:val="00AA5484"/>
    <w:rsid w:val="00AA5524"/>
    <w:rsid w:val="00AA5677"/>
    <w:rsid w:val="00AA5CE7"/>
    <w:rsid w:val="00AA5F5E"/>
    <w:rsid w:val="00AA63A0"/>
    <w:rsid w:val="00AA6B5D"/>
    <w:rsid w:val="00AA6BD6"/>
    <w:rsid w:val="00AA6C15"/>
    <w:rsid w:val="00AA6D7A"/>
    <w:rsid w:val="00AA6F1B"/>
    <w:rsid w:val="00AA70CB"/>
    <w:rsid w:val="00AA7166"/>
    <w:rsid w:val="00AA71F5"/>
    <w:rsid w:val="00AA73F6"/>
    <w:rsid w:val="00AA765A"/>
    <w:rsid w:val="00AA78EF"/>
    <w:rsid w:val="00AA7BD8"/>
    <w:rsid w:val="00AA7C7C"/>
    <w:rsid w:val="00AA7C83"/>
    <w:rsid w:val="00AA7F47"/>
    <w:rsid w:val="00AB005A"/>
    <w:rsid w:val="00AB010F"/>
    <w:rsid w:val="00AB0498"/>
    <w:rsid w:val="00AB066F"/>
    <w:rsid w:val="00AB0D7C"/>
    <w:rsid w:val="00AB1198"/>
    <w:rsid w:val="00AB17BB"/>
    <w:rsid w:val="00AB1A2D"/>
    <w:rsid w:val="00AB1A8B"/>
    <w:rsid w:val="00AB249C"/>
    <w:rsid w:val="00AB2994"/>
    <w:rsid w:val="00AB2ABC"/>
    <w:rsid w:val="00AB2FF1"/>
    <w:rsid w:val="00AB3212"/>
    <w:rsid w:val="00AB380C"/>
    <w:rsid w:val="00AB38EE"/>
    <w:rsid w:val="00AB3A0D"/>
    <w:rsid w:val="00AB3F54"/>
    <w:rsid w:val="00AB4061"/>
    <w:rsid w:val="00AB41D4"/>
    <w:rsid w:val="00AB43CE"/>
    <w:rsid w:val="00AB49C6"/>
    <w:rsid w:val="00AB4E4F"/>
    <w:rsid w:val="00AB5435"/>
    <w:rsid w:val="00AB56D9"/>
    <w:rsid w:val="00AB5A62"/>
    <w:rsid w:val="00AB5BF3"/>
    <w:rsid w:val="00AB5EDE"/>
    <w:rsid w:val="00AB6472"/>
    <w:rsid w:val="00AB6709"/>
    <w:rsid w:val="00AB6D65"/>
    <w:rsid w:val="00AB6F80"/>
    <w:rsid w:val="00AB74D1"/>
    <w:rsid w:val="00AB76FC"/>
    <w:rsid w:val="00AB792D"/>
    <w:rsid w:val="00AB7CB2"/>
    <w:rsid w:val="00AB7D92"/>
    <w:rsid w:val="00AC0048"/>
    <w:rsid w:val="00AC00DA"/>
    <w:rsid w:val="00AC03FD"/>
    <w:rsid w:val="00AC0B71"/>
    <w:rsid w:val="00AC0C4D"/>
    <w:rsid w:val="00AC0CEF"/>
    <w:rsid w:val="00AC0D57"/>
    <w:rsid w:val="00AC1205"/>
    <w:rsid w:val="00AC1394"/>
    <w:rsid w:val="00AC13A4"/>
    <w:rsid w:val="00AC15B6"/>
    <w:rsid w:val="00AC1607"/>
    <w:rsid w:val="00AC165B"/>
    <w:rsid w:val="00AC1C28"/>
    <w:rsid w:val="00AC1D2D"/>
    <w:rsid w:val="00AC1D77"/>
    <w:rsid w:val="00AC1DD4"/>
    <w:rsid w:val="00AC1F66"/>
    <w:rsid w:val="00AC22E2"/>
    <w:rsid w:val="00AC2535"/>
    <w:rsid w:val="00AC28F8"/>
    <w:rsid w:val="00AC2C8A"/>
    <w:rsid w:val="00AC2D2E"/>
    <w:rsid w:val="00AC2D68"/>
    <w:rsid w:val="00AC2DA8"/>
    <w:rsid w:val="00AC36A6"/>
    <w:rsid w:val="00AC371B"/>
    <w:rsid w:val="00AC39DF"/>
    <w:rsid w:val="00AC3FFB"/>
    <w:rsid w:val="00AC46F6"/>
    <w:rsid w:val="00AC4A07"/>
    <w:rsid w:val="00AC4EF6"/>
    <w:rsid w:val="00AC58D0"/>
    <w:rsid w:val="00AC5A05"/>
    <w:rsid w:val="00AC5A92"/>
    <w:rsid w:val="00AC5F9D"/>
    <w:rsid w:val="00AC60C9"/>
    <w:rsid w:val="00AC635F"/>
    <w:rsid w:val="00AC6444"/>
    <w:rsid w:val="00AC6451"/>
    <w:rsid w:val="00AC6469"/>
    <w:rsid w:val="00AC64FC"/>
    <w:rsid w:val="00AC65FF"/>
    <w:rsid w:val="00AC6694"/>
    <w:rsid w:val="00AC683F"/>
    <w:rsid w:val="00AC68DA"/>
    <w:rsid w:val="00AC6F86"/>
    <w:rsid w:val="00AC7667"/>
    <w:rsid w:val="00AC7F01"/>
    <w:rsid w:val="00AD0068"/>
    <w:rsid w:val="00AD0283"/>
    <w:rsid w:val="00AD05A4"/>
    <w:rsid w:val="00AD07B5"/>
    <w:rsid w:val="00AD0809"/>
    <w:rsid w:val="00AD09C5"/>
    <w:rsid w:val="00AD0CB5"/>
    <w:rsid w:val="00AD0EE5"/>
    <w:rsid w:val="00AD0F6A"/>
    <w:rsid w:val="00AD10EE"/>
    <w:rsid w:val="00AD11A5"/>
    <w:rsid w:val="00AD120C"/>
    <w:rsid w:val="00AD12F7"/>
    <w:rsid w:val="00AD135E"/>
    <w:rsid w:val="00AD19D1"/>
    <w:rsid w:val="00AD1C15"/>
    <w:rsid w:val="00AD1DAF"/>
    <w:rsid w:val="00AD1F5A"/>
    <w:rsid w:val="00AD1FA4"/>
    <w:rsid w:val="00AD1FBD"/>
    <w:rsid w:val="00AD241D"/>
    <w:rsid w:val="00AD24DB"/>
    <w:rsid w:val="00AD2792"/>
    <w:rsid w:val="00AD2833"/>
    <w:rsid w:val="00AD29DB"/>
    <w:rsid w:val="00AD2D34"/>
    <w:rsid w:val="00AD2EF2"/>
    <w:rsid w:val="00AD3039"/>
    <w:rsid w:val="00AD3246"/>
    <w:rsid w:val="00AD3885"/>
    <w:rsid w:val="00AD38C5"/>
    <w:rsid w:val="00AD4269"/>
    <w:rsid w:val="00AD44B1"/>
    <w:rsid w:val="00AD4567"/>
    <w:rsid w:val="00AD4724"/>
    <w:rsid w:val="00AD5817"/>
    <w:rsid w:val="00AD5A5E"/>
    <w:rsid w:val="00AD5CE6"/>
    <w:rsid w:val="00AD5F19"/>
    <w:rsid w:val="00AD5F64"/>
    <w:rsid w:val="00AD5FDC"/>
    <w:rsid w:val="00AD63A0"/>
    <w:rsid w:val="00AD6774"/>
    <w:rsid w:val="00AD6A4D"/>
    <w:rsid w:val="00AD6AD5"/>
    <w:rsid w:val="00AD6AF8"/>
    <w:rsid w:val="00AD6B04"/>
    <w:rsid w:val="00AD6BA8"/>
    <w:rsid w:val="00AD70E7"/>
    <w:rsid w:val="00AD739A"/>
    <w:rsid w:val="00AD7669"/>
    <w:rsid w:val="00AD7B79"/>
    <w:rsid w:val="00AD7BC0"/>
    <w:rsid w:val="00AE02E6"/>
    <w:rsid w:val="00AE0363"/>
    <w:rsid w:val="00AE056D"/>
    <w:rsid w:val="00AE0888"/>
    <w:rsid w:val="00AE0C2E"/>
    <w:rsid w:val="00AE10A0"/>
    <w:rsid w:val="00AE1363"/>
    <w:rsid w:val="00AE1534"/>
    <w:rsid w:val="00AE1BD4"/>
    <w:rsid w:val="00AE1CF5"/>
    <w:rsid w:val="00AE1D37"/>
    <w:rsid w:val="00AE1EAE"/>
    <w:rsid w:val="00AE1F56"/>
    <w:rsid w:val="00AE21DF"/>
    <w:rsid w:val="00AE268B"/>
    <w:rsid w:val="00AE27E3"/>
    <w:rsid w:val="00AE2F14"/>
    <w:rsid w:val="00AE2F5C"/>
    <w:rsid w:val="00AE34DE"/>
    <w:rsid w:val="00AE3579"/>
    <w:rsid w:val="00AE3589"/>
    <w:rsid w:val="00AE3BDE"/>
    <w:rsid w:val="00AE3E78"/>
    <w:rsid w:val="00AE4097"/>
    <w:rsid w:val="00AE47E7"/>
    <w:rsid w:val="00AE49E4"/>
    <w:rsid w:val="00AE4B48"/>
    <w:rsid w:val="00AE4C80"/>
    <w:rsid w:val="00AE4DCE"/>
    <w:rsid w:val="00AE4F14"/>
    <w:rsid w:val="00AE554C"/>
    <w:rsid w:val="00AE5878"/>
    <w:rsid w:val="00AE5AE2"/>
    <w:rsid w:val="00AE5C90"/>
    <w:rsid w:val="00AE5F60"/>
    <w:rsid w:val="00AE6012"/>
    <w:rsid w:val="00AE6130"/>
    <w:rsid w:val="00AE6516"/>
    <w:rsid w:val="00AE6583"/>
    <w:rsid w:val="00AE68C3"/>
    <w:rsid w:val="00AE6BB3"/>
    <w:rsid w:val="00AE6C45"/>
    <w:rsid w:val="00AE7033"/>
    <w:rsid w:val="00AE720C"/>
    <w:rsid w:val="00AE7344"/>
    <w:rsid w:val="00AE73C9"/>
    <w:rsid w:val="00AE757A"/>
    <w:rsid w:val="00AE7A23"/>
    <w:rsid w:val="00AE7B53"/>
    <w:rsid w:val="00AE7C3B"/>
    <w:rsid w:val="00AF023C"/>
    <w:rsid w:val="00AF046B"/>
    <w:rsid w:val="00AF050F"/>
    <w:rsid w:val="00AF0F48"/>
    <w:rsid w:val="00AF131C"/>
    <w:rsid w:val="00AF13C5"/>
    <w:rsid w:val="00AF15B8"/>
    <w:rsid w:val="00AF17B7"/>
    <w:rsid w:val="00AF19BF"/>
    <w:rsid w:val="00AF19F2"/>
    <w:rsid w:val="00AF1CC4"/>
    <w:rsid w:val="00AF1EC5"/>
    <w:rsid w:val="00AF2649"/>
    <w:rsid w:val="00AF2914"/>
    <w:rsid w:val="00AF2D89"/>
    <w:rsid w:val="00AF2F1E"/>
    <w:rsid w:val="00AF2FD7"/>
    <w:rsid w:val="00AF341D"/>
    <w:rsid w:val="00AF367C"/>
    <w:rsid w:val="00AF3769"/>
    <w:rsid w:val="00AF384B"/>
    <w:rsid w:val="00AF3C7A"/>
    <w:rsid w:val="00AF3E0A"/>
    <w:rsid w:val="00AF4032"/>
    <w:rsid w:val="00AF4207"/>
    <w:rsid w:val="00AF4218"/>
    <w:rsid w:val="00AF49E1"/>
    <w:rsid w:val="00AF4DE5"/>
    <w:rsid w:val="00AF521B"/>
    <w:rsid w:val="00AF5342"/>
    <w:rsid w:val="00AF54EC"/>
    <w:rsid w:val="00AF57DD"/>
    <w:rsid w:val="00AF58F1"/>
    <w:rsid w:val="00AF6331"/>
    <w:rsid w:val="00AF637B"/>
    <w:rsid w:val="00AF645A"/>
    <w:rsid w:val="00AF6886"/>
    <w:rsid w:val="00AF6E9F"/>
    <w:rsid w:val="00AF7125"/>
    <w:rsid w:val="00AF766F"/>
    <w:rsid w:val="00AF76DC"/>
    <w:rsid w:val="00AF7909"/>
    <w:rsid w:val="00AF79A4"/>
    <w:rsid w:val="00AF7E4F"/>
    <w:rsid w:val="00AF7E9C"/>
    <w:rsid w:val="00B00660"/>
    <w:rsid w:val="00B00C90"/>
    <w:rsid w:val="00B00D3E"/>
    <w:rsid w:val="00B00D7C"/>
    <w:rsid w:val="00B01184"/>
    <w:rsid w:val="00B01460"/>
    <w:rsid w:val="00B01890"/>
    <w:rsid w:val="00B01E66"/>
    <w:rsid w:val="00B01E75"/>
    <w:rsid w:val="00B0205F"/>
    <w:rsid w:val="00B0218F"/>
    <w:rsid w:val="00B022B8"/>
    <w:rsid w:val="00B023BC"/>
    <w:rsid w:val="00B0263D"/>
    <w:rsid w:val="00B02782"/>
    <w:rsid w:val="00B02C73"/>
    <w:rsid w:val="00B02DA4"/>
    <w:rsid w:val="00B02DB5"/>
    <w:rsid w:val="00B032B9"/>
    <w:rsid w:val="00B0352F"/>
    <w:rsid w:val="00B03640"/>
    <w:rsid w:val="00B03A5A"/>
    <w:rsid w:val="00B03BB0"/>
    <w:rsid w:val="00B03D33"/>
    <w:rsid w:val="00B03DB6"/>
    <w:rsid w:val="00B03E0F"/>
    <w:rsid w:val="00B04296"/>
    <w:rsid w:val="00B04328"/>
    <w:rsid w:val="00B0450D"/>
    <w:rsid w:val="00B0475D"/>
    <w:rsid w:val="00B049BC"/>
    <w:rsid w:val="00B04F7F"/>
    <w:rsid w:val="00B054FC"/>
    <w:rsid w:val="00B0569B"/>
    <w:rsid w:val="00B058B8"/>
    <w:rsid w:val="00B05B36"/>
    <w:rsid w:val="00B05D96"/>
    <w:rsid w:val="00B06190"/>
    <w:rsid w:val="00B064F2"/>
    <w:rsid w:val="00B068D5"/>
    <w:rsid w:val="00B06900"/>
    <w:rsid w:val="00B06B67"/>
    <w:rsid w:val="00B06DE6"/>
    <w:rsid w:val="00B071F8"/>
    <w:rsid w:val="00B073FA"/>
    <w:rsid w:val="00B074C8"/>
    <w:rsid w:val="00B074F7"/>
    <w:rsid w:val="00B075B8"/>
    <w:rsid w:val="00B0792D"/>
    <w:rsid w:val="00B07CC6"/>
    <w:rsid w:val="00B07DCC"/>
    <w:rsid w:val="00B07EE9"/>
    <w:rsid w:val="00B1002B"/>
    <w:rsid w:val="00B1059B"/>
    <w:rsid w:val="00B105A1"/>
    <w:rsid w:val="00B105C8"/>
    <w:rsid w:val="00B10A0D"/>
    <w:rsid w:val="00B10A64"/>
    <w:rsid w:val="00B10BFE"/>
    <w:rsid w:val="00B10CD7"/>
    <w:rsid w:val="00B1110C"/>
    <w:rsid w:val="00B111CA"/>
    <w:rsid w:val="00B1142B"/>
    <w:rsid w:val="00B1174D"/>
    <w:rsid w:val="00B11A9A"/>
    <w:rsid w:val="00B11D02"/>
    <w:rsid w:val="00B11D1A"/>
    <w:rsid w:val="00B11EB1"/>
    <w:rsid w:val="00B124D1"/>
    <w:rsid w:val="00B124F3"/>
    <w:rsid w:val="00B1295D"/>
    <w:rsid w:val="00B12D32"/>
    <w:rsid w:val="00B12DA3"/>
    <w:rsid w:val="00B12E45"/>
    <w:rsid w:val="00B132E7"/>
    <w:rsid w:val="00B13439"/>
    <w:rsid w:val="00B13553"/>
    <w:rsid w:val="00B135AA"/>
    <w:rsid w:val="00B1388A"/>
    <w:rsid w:val="00B13C42"/>
    <w:rsid w:val="00B13D4C"/>
    <w:rsid w:val="00B13D5B"/>
    <w:rsid w:val="00B1412A"/>
    <w:rsid w:val="00B141E0"/>
    <w:rsid w:val="00B14C3E"/>
    <w:rsid w:val="00B14DAF"/>
    <w:rsid w:val="00B15245"/>
    <w:rsid w:val="00B153D2"/>
    <w:rsid w:val="00B15F31"/>
    <w:rsid w:val="00B16232"/>
    <w:rsid w:val="00B1656C"/>
    <w:rsid w:val="00B16A12"/>
    <w:rsid w:val="00B16D2B"/>
    <w:rsid w:val="00B16E5F"/>
    <w:rsid w:val="00B16FD7"/>
    <w:rsid w:val="00B17093"/>
    <w:rsid w:val="00B17147"/>
    <w:rsid w:val="00B17667"/>
    <w:rsid w:val="00B17731"/>
    <w:rsid w:val="00B17732"/>
    <w:rsid w:val="00B17986"/>
    <w:rsid w:val="00B17EA4"/>
    <w:rsid w:val="00B200CB"/>
    <w:rsid w:val="00B201DE"/>
    <w:rsid w:val="00B202D1"/>
    <w:rsid w:val="00B2064D"/>
    <w:rsid w:val="00B2066E"/>
    <w:rsid w:val="00B2128E"/>
    <w:rsid w:val="00B218B9"/>
    <w:rsid w:val="00B21B8F"/>
    <w:rsid w:val="00B21DE1"/>
    <w:rsid w:val="00B22238"/>
    <w:rsid w:val="00B22390"/>
    <w:rsid w:val="00B22434"/>
    <w:rsid w:val="00B22624"/>
    <w:rsid w:val="00B22B7F"/>
    <w:rsid w:val="00B22C65"/>
    <w:rsid w:val="00B22DB3"/>
    <w:rsid w:val="00B23011"/>
    <w:rsid w:val="00B23032"/>
    <w:rsid w:val="00B239E7"/>
    <w:rsid w:val="00B23C69"/>
    <w:rsid w:val="00B23D6B"/>
    <w:rsid w:val="00B2433F"/>
    <w:rsid w:val="00B248F0"/>
    <w:rsid w:val="00B249AA"/>
    <w:rsid w:val="00B24A2D"/>
    <w:rsid w:val="00B24B6D"/>
    <w:rsid w:val="00B24C92"/>
    <w:rsid w:val="00B25BA6"/>
    <w:rsid w:val="00B25D1E"/>
    <w:rsid w:val="00B25D8A"/>
    <w:rsid w:val="00B25E21"/>
    <w:rsid w:val="00B26200"/>
    <w:rsid w:val="00B26218"/>
    <w:rsid w:val="00B26CE1"/>
    <w:rsid w:val="00B26F34"/>
    <w:rsid w:val="00B2728B"/>
    <w:rsid w:val="00B27867"/>
    <w:rsid w:val="00B27AA7"/>
    <w:rsid w:val="00B27B7B"/>
    <w:rsid w:val="00B27F7F"/>
    <w:rsid w:val="00B301B0"/>
    <w:rsid w:val="00B3029A"/>
    <w:rsid w:val="00B302A1"/>
    <w:rsid w:val="00B306C9"/>
    <w:rsid w:val="00B3071D"/>
    <w:rsid w:val="00B3089E"/>
    <w:rsid w:val="00B30A5E"/>
    <w:rsid w:val="00B31157"/>
    <w:rsid w:val="00B31309"/>
    <w:rsid w:val="00B3176A"/>
    <w:rsid w:val="00B319A4"/>
    <w:rsid w:val="00B319A8"/>
    <w:rsid w:val="00B31CDA"/>
    <w:rsid w:val="00B31FD0"/>
    <w:rsid w:val="00B3259C"/>
    <w:rsid w:val="00B33146"/>
    <w:rsid w:val="00B3337D"/>
    <w:rsid w:val="00B3345F"/>
    <w:rsid w:val="00B33CC5"/>
    <w:rsid w:val="00B33EF4"/>
    <w:rsid w:val="00B34186"/>
    <w:rsid w:val="00B349A3"/>
    <w:rsid w:val="00B3585A"/>
    <w:rsid w:val="00B35BF4"/>
    <w:rsid w:val="00B35E98"/>
    <w:rsid w:val="00B35FFD"/>
    <w:rsid w:val="00B36202"/>
    <w:rsid w:val="00B36644"/>
    <w:rsid w:val="00B36698"/>
    <w:rsid w:val="00B36861"/>
    <w:rsid w:val="00B36B7C"/>
    <w:rsid w:val="00B36BFB"/>
    <w:rsid w:val="00B36F03"/>
    <w:rsid w:val="00B371E1"/>
    <w:rsid w:val="00B37424"/>
    <w:rsid w:val="00B375CE"/>
    <w:rsid w:val="00B375DE"/>
    <w:rsid w:val="00B37B5F"/>
    <w:rsid w:val="00B37F93"/>
    <w:rsid w:val="00B400A1"/>
    <w:rsid w:val="00B4034E"/>
    <w:rsid w:val="00B4040A"/>
    <w:rsid w:val="00B404EF"/>
    <w:rsid w:val="00B408AE"/>
    <w:rsid w:val="00B411A8"/>
    <w:rsid w:val="00B412E5"/>
    <w:rsid w:val="00B41555"/>
    <w:rsid w:val="00B41846"/>
    <w:rsid w:val="00B421F6"/>
    <w:rsid w:val="00B423B6"/>
    <w:rsid w:val="00B425B2"/>
    <w:rsid w:val="00B4277E"/>
    <w:rsid w:val="00B42E18"/>
    <w:rsid w:val="00B42F02"/>
    <w:rsid w:val="00B432A8"/>
    <w:rsid w:val="00B43658"/>
    <w:rsid w:val="00B43848"/>
    <w:rsid w:val="00B43895"/>
    <w:rsid w:val="00B43A09"/>
    <w:rsid w:val="00B43D57"/>
    <w:rsid w:val="00B43EE9"/>
    <w:rsid w:val="00B43FC5"/>
    <w:rsid w:val="00B4402A"/>
    <w:rsid w:val="00B444FB"/>
    <w:rsid w:val="00B445BF"/>
    <w:rsid w:val="00B44834"/>
    <w:rsid w:val="00B44CFD"/>
    <w:rsid w:val="00B44EF1"/>
    <w:rsid w:val="00B44FC3"/>
    <w:rsid w:val="00B4538C"/>
    <w:rsid w:val="00B4587C"/>
    <w:rsid w:val="00B45E97"/>
    <w:rsid w:val="00B45F2D"/>
    <w:rsid w:val="00B45F63"/>
    <w:rsid w:val="00B46108"/>
    <w:rsid w:val="00B46396"/>
    <w:rsid w:val="00B4663F"/>
    <w:rsid w:val="00B466F6"/>
    <w:rsid w:val="00B46819"/>
    <w:rsid w:val="00B4682E"/>
    <w:rsid w:val="00B46995"/>
    <w:rsid w:val="00B469FB"/>
    <w:rsid w:val="00B46C77"/>
    <w:rsid w:val="00B4720E"/>
    <w:rsid w:val="00B478AC"/>
    <w:rsid w:val="00B47B3A"/>
    <w:rsid w:val="00B47BD7"/>
    <w:rsid w:val="00B47D42"/>
    <w:rsid w:val="00B50122"/>
    <w:rsid w:val="00B50124"/>
    <w:rsid w:val="00B50508"/>
    <w:rsid w:val="00B50A0B"/>
    <w:rsid w:val="00B50A19"/>
    <w:rsid w:val="00B50A7B"/>
    <w:rsid w:val="00B50CFA"/>
    <w:rsid w:val="00B50D2F"/>
    <w:rsid w:val="00B50D66"/>
    <w:rsid w:val="00B5117E"/>
    <w:rsid w:val="00B511E5"/>
    <w:rsid w:val="00B5136A"/>
    <w:rsid w:val="00B51404"/>
    <w:rsid w:val="00B51799"/>
    <w:rsid w:val="00B51C59"/>
    <w:rsid w:val="00B51DBF"/>
    <w:rsid w:val="00B51DE9"/>
    <w:rsid w:val="00B52279"/>
    <w:rsid w:val="00B5228F"/>
    <w:rsid w:val="00B52314"/>
    <w:rsid w:val="00B5240E"/>
    <w:rsid w:val="00B52D3C"/>
    <w:rsid w:val="00B52F10"/>
    <w:rsid w:val="00B534C3"/>
    <w:rsid w:val="00B53E37"/>
    <w:rsid w:val="00B53EB5"/>
    <w:rsid w:val="00B54238"/>
    <w:rsid w:val="00B542A6"/>
    <w:rsid w:val="00B5456A"/>
    <w:rsid w:val="00B54574"/>
    <w:rsid w:val="00B54AEF"/>
    <w:rsid w:val="00B55704"/>
    <w:rsid w:val="00B557D6"/>
    <w:rsid w:val="00B55B5D"/>
    <w:rsid w:val="00B5622B"/>
    <w:rsid w:val="00B5645A"/>
    <w:rsid w:val="00B56506"/>
    <w:rsid w:val="00B565F4"/>
    <w:rsid w:val="00B56A74"/>
    <w:rsid w:val="00B56A91"/>
    <w:rsid w:val="00B56CF6"/>
    <w:rsid w:val="00B56E51"/>
    <w:rsid w:val="00B56E8F"/>
    <w:rsid w:val="00B56F20"/>
    <w:rsid w:val="00B571C2"/>
    <w:rsid w:val="00B576B3"/>
    <w:rsid w:val="00B57774"/>
    <w:rsid w:val="00B57798"/>
    <w:rsid w:val="00B5785A"/>
    <w:rsid w:val="00B57B21"/>
    <w:rsid w:val="00B57EA8"/>
    <w:rsid w:val="00B6040D"/>
    <w:rsid w:val="00B60582"/>
    <w:rsid w:val="00B60689"/>
    <w:rsid w:val="00B606F3"/>
    <w:rsid w:val="00B60749"/>
    <w:rsid w:val="00B60774"/>
    <w:rsid w:val="00B609A7"/>
    <w:rsid w:val="00B60D65"/>
    <w:rsid w:val="00B61495"/>
    <w:rsid w:val="00B61538"/>
    <w:rsid w:val="00B615CE"/>
    <w:rsid w:val="00B617CC"/>
    <w:rsid w:val="00B61AC5"/>
    <w:rsid w:val="00B61FC6"/>
    <w:rsid w:val="00B634E9"/>
    <w:rsid w:val="00B63568"/>
    <w:rsid w:val="00B63788"/>
    <w:rsid w:val="00B63893"/>
    <w:rsid w:val="00B63985"/>
    <w:rsid w:val="00B63C6F"/>
    <w:rsid w:val="00B64244"/>
    <w:rsid w:val="00B6472B"/>
    <w:rsid w:val="00B649C5"/>
    <w:rsid w:val="00B649D1"/>
    <w:rsid w:val="00B64B13"/>
    <w:rsid w:val="00B64E9E"/>
    <w:rsid w:val="00B64EAB"/>
    <w:rsid w:val="00B6500F"/>
    <w:rsid w:val="00B65189"/>
    <w:rsid w:val="00B654D1"/>
    <w:rsid w:val="00B65698"/>
    <w:rsid w:val="00B6570F"/>
    <w:rsid w:val="00B65763"/>
    <w:rsid w:val="00B658E2"/>
    <w:rsid w:val="00B6594E"/>
    <w:rsid w:val="00B66481"/>
    <w:rsid w:val="00B66556"/>
    <w:rsid w:val="00B66894"/>
    <w:rsid w:val="00B669AF"/>
    <w:rsid w:val="00B66C17"/>
    <w:rsid w:val="00B66DE0"/>
    <w:rsid w:val="00B671D3"/>
    <w:rsid w:val="00B67379"/>
    <w:rsid w:val="00B6740E"/>
    <w:rsid w:val="00B6777F"/>
    <w:rsid w:val="00B67922"/>
    <w:rsid w:val="00B67B23"/>
    <w:rsid w:val="00B67F1B"/>
    <w:rsid w:val="00B70232"/>
    <w:rsid w:val="00B70526"/>
    <w:rsid w:val="00B70896"/>
    <w:rsid w:val="00B70B47"/>
    <w:rsid w:val="00B70E1E"/>
    <w:rsid w:val="00B70EAA"/>
    <w:rsid w:val="00B711B9"/>
    <w:rsid w:val="00B71889"/>
    <w:rsid w:val="00B71DED"/>
    <w:rsid w:val="00B71DEE"/>
    <w:rsid w:val="00B72595"/>
    <w:rsid w:val="00B72727"/>
    <w:rsid w:val="00B72CF0"/>
    <w:rsid w:val="00B732E3"/>
    <w:rsid w:val="00B73448"/>
    <w:rsid w:val="00B73661"/>
    <w:rsid w:val="00B73967"/>
    <w:rsid w:val="00B73B9C"/>
    <w:rsid w:val="00B73C44"/>
    <w:rsid w:val="00B73DD6"/>
    <w:rsid w:val="00B740D1"/>
    <w:rsid w:val="00B74268"/>
    <w:rsid w:val="00B74776"/>
    <w:rsid w:val="00B74908"/>
    <w:rsid w:val="00B74A4C"/>
    <w:rsid w:val="00B74C02"/>
    <w:rsid w:val="00B74C76"/>
    <w:rsid w:val="00B74CC9"/>
    <w:rsid w:val="00B74E6B"/>
    <w:rsid w:val="00B74FB5"/>
    <w:rsid w:val="00B75033"/>
    <w:rsid w:val="00B75317"/>
    <w:rsid w:val="00B7534F"/>
    <w:rsid w:val="00B7599F"/>
    <w:rsid w:val="00B75BA3"/>
    <w:rsid w:val="00B75BE3"/>
    <w:rsid w:val="00B7633C"/>
    <w:rsid w:val="00B763B9"/>
    <w:rsid w:val="00B76648"/>
    <w:rsid w:val="00B767AE"/>
    <w:rsid w:val="00B767C9"/>
    <w:rsid w:val="00B76AE4"/>
    <w:rsid w:val="00B76AE8"/>
    <w:rsid w:val="00B76B71"/>
    <w:rsid w:val="00B76C56"/>
    <w:rsid w:val="00B76D28"/>
    <w:rsid w:val="00B76EBD"/>
    <w:rsid w:val="00B76FC9"/>
    <w:rsid w:val="00B76FE8"/>
    <w:rsid w:val="00B7757E"/>
    <w:rsid w:val="00B806A9"/>
    <w:rsid w:val="00B808F4"/>
    <w:rsid w:val="00B80A3D"/>
    <w:rsid w:val="00B80B2A"/>
    <w:rsid w:val="00B80BDA"/>
    <w:rsid w:val="00B80D6B"/>
    <w:rsid w:val="00B80F15"/>
    <w:rsid w:val="00B8148C"/>
    <w:rsid w:val="00B814D8"/>
    <w:rsid w:val="00B816C5"/>
    <w:rsid w:val="00B81867"/>
    <w:rsid w:val="00B81BE0"/>
    <w:rsid w:val="00B81BEA"/>
    <w:rsid w:val="00B81C36"/>
    <w:rsid w:val="00B81EC6"/>
    <w:rsid w:val="00B823BA"/>
    <w:rsid w:val="00B824CE"/>
    <w:rsid w:val="00B824FE"/>
    <w:rsid w:val="00B83194"/>
    <w:rsid w:val="00B83283"/>
    <w:rsid w:val="00B834B1"/>
    <w:rsid w:val="00B83915"/>
    <w:rsid w:val="00B839A2"/>
    <w:rsid w:val="00B83F93"/>
    <w:rsid w:val="00B845C1"/>
    <w:rsid w:val="00B845E5"/>
    <w:rsid w:val="00B845F8"/>
    <w:rsid w:val="00B84674"/>
    <w:rsid w:val="00B84782"/>
    <w:rsid w:val="00B84A2F"/>
    <w:rsid w:val="00B84D22"/>
    <w:rsid w:val="00B85067"/>
    <w:rsid w:val="00B8510F"/>
    <w:rsid w:val="00B85269"/>
    <w:rsid w:val="00B852C0"/>
    <w:rsid w:val="00B854B8"/>
    <w:rsid w:val="00B85ACE"/>
    <w:rsid w:val="00B85B36"/>
    <w:rsid w:val="00B85DD1"/>
    <w:rsid w:val="00B85FE0"/>
    <w:rsid w:val="00B860C4"/>
    <w:rsid w:val="00B865A3"/>
    <w:rsid w:val="00B86B7C"/>
    <w:rsid w:val="00B86CCA"/>
    <w:rsid w:val="00B86D2A"/>
    <w:rsid w:val="00B86DFC"/>
    <w:rsid w:val="00B87142"/>
    <w:rsid w:val="00B87195"/>
    <w:rsid w:val="00B871D7"/>
    <w:rsid w:val="00B87253"/>
    <w:rsid w:val="00B8773E"/>
    <w:rsid w:val="00B87ABB"/>
    <w:rsid w:val="00B87C69"/>
    <w:rsid w:val="00B87F30"/>
    <w:rsid w:val="00B9013F"/>
    <w:rsid w:val="00B90189"/>
    <w:rsid w:val="00B90203"/>
    <w:rsid w:val="00B90471"/>
    <w:rsid w:val="00B906AC"/>
    <w:rsid w:val="00B90967"/>
    <w:rsid w:val="00B90975"/>
    <w:rsid w:val="00B90A34"/>
    <w:rsid w:val="00B90C0A"/>
    <w:rsid w:val="00B90D74"/>
    <w:rsid w:val="00B90E08"/>
    <w:rsid w:val="00B9111C"/>
    <w:rsid w:val="00B91415"/>
    <w:rsid w:val="00B914B4"/>
    <w:rsid w:val="00B9166A"/>
    <w:rsid w:val="00B91843"/>
    <w:rsid w:val="00B91993"/>
    <w:rsid w:val="00B91F26"/>
    <w:rsid w:val="00B92291"/>
    <w:rsid w:val="00B92524"/>
    <w:rsid w:val="00B9271E"/>
    <w:rsid w:val="00B92759"/>
    <w:rsid w:val="00B927CF"/>
    <w:rsid w:val="00B92CA8"/>
    <w:rsid w:val="00B930DE"/>
    <w:rsid w:val="00B93A34"/>
    <w:rsid w:val="00B93AB0"/>
    <w:rsid w:val="00B93ECD"/>
    <w:rsid w:val="00B94193"/>
    <w:rsid w:val="00B94253"/>
    <w:rsid w:val="00B94664"/>
    <w:rsid w:val="00B94916"/>
    <w:rsid w:val="00B94920"/>
    <w:rsid w:val="00B9498A"/>
    <w:rsid w:val="00B94B99"/>
    <w:rsid w:val="00B95628"/>
    <w:rsid w:val="00B95DFF"/>
    <w:rsid w:val="00B96451"/>
    <w:rsid w:val="00B964C8"/>
    <w:rsid w:val="00B968DA"/>
    <w:rsid w:val="00B96ED0"/>
    <w:rsid w:val="00B97000"/>
    <w:rsid w:val="00B97074"/>
    <w:rsid w:val="00B97237"/>
    <w:rsid w:val="00B97767"/>
    <w:rsid w:val="00B979F5"/>
    <w:rsid w:val="00B97BC6"/>
    <w:rsid w:val="00B97C88"/>
    <w:rsid w:val="00B97E2F"/>
    <w:rsid w:val="00B97FF0"/>
    <w:rsid w:val="00BA015E"/>
    <w:rsid w:val="00BA02A6"/>
    <w:rsid w:val="00BA02B8"/>
    <w:rsid w:val="00BA0488"/>
    <w:rsid w:val="00BA0C84"/>
    <w:rsid w:val="00BA0E70"/>
    <w:rsid w:val="00BA13DE"/>
    <w:rsid w:val="00BA165A"/>
    <w:rsid w:val="00BA1739"/>
    <w:rsid w:val="00BA17E6"/>
    <w:rsid w:val="00BA1BED"/>
    <w:rsid w:val="00BA1D79"/>
    <w:rsid w:val="00BA1E8D"/>
    <w:rsid w:val="00BA1F82"/>
    <w:rsid w:val="00BA2084"/>
    <w:rsid w:val="00BA22C8"/>
    <w:rsid w:val="00BA2627"/>
    <w:rsid w:val="00BA267C"/>
    <w:rsid w:val="00BA2751"/>
    <w:rsid w:val="00BA2E3C"/>
    <w:rsid w:val="00BA30BC"/>
    <w:rsid w:val="00BA311A"/>
    <w:rsid w:val="00BA34C2"/>
    <w:rsid w:val="00BA3792"/>
    <w:rsid w:val="00BA39FC"/>
    <w:rsid w:val="00BA3BD7"/>
    <w:rsid w:val="00BA3FF7"/>
    <w:rsid w:val="00BA4020"/>
    <w:rsid w:val="00BA4313"/>
    <w:rsid w:val="00BA45E3"/>
    <w:rsid w:val="00BA4E02"/>
    <w:rsid w:val="00BA4F01"/>
    <w:rsid w:val="00BA564B"/>
    <w:rsid w:val="00BA5756"/>
    <w:rsid w:val="00BA59F6"/>
    <w:rsid w:val="00BA5BBE"/>
    <w:rsid w:val="00BA5E0F"/>
    <w:rsid w:val="00BA5E32"/>
    <w:rsid w:val="00BA5FEB"/>
    <w:rsid w:val="00BA6019"/>
    <w:rsid w:val="00BA6689"/>
    <w:rsid w:val="00BA668E"/>
    <w:rsid w:val="00BA6791"/>
    <w:rsid w:val="00BA6913"/>
    <w:rsid w:val="00BA6A51"/>
    <w:rsid w:val="00BA6AB4"/>
    <w:rsid w:val="00BA6D12"/>
    <w:rsid w:val="00BA6E6C"/>
    <w:rsid w:val="00BA7082"/>
    <w:rsid w:val="00BA7538"/>
    <w:rsid w:val="00BA75C8"/>
    <w:rsid w:val="00BA7BD8"/>
    <w:rsid w:val="00BA7DB4"/>
    <w:rsid w:val="00BB073D"/>
    <w:rsid w:val="00BB088F"/>
    <w:rsid w:val="00BB0D1F"/>
    <w:rsid w:val="00BB0E76"/>
    <w:rsid w:val="00BB116E"/>
    <w:rsid w:val="00BB12CF"/>
    <w:rsid w:val="00BB14CC"/>
    <w:rsid w:val="00BB16BD"/>
    <w:rsid w:val="00BB16E0"/>
    <w:rsid w:val="00BB194C"/>
    <w:rsid w:val="00BB1A4A"/>
    <w:rsid w:val="00BB1E95"/>
    <w:rsid w:val="00BB1F4E"/>
    <w:rsid w:val="00BB285F"/>
    <w:rsid w:val="00BB2C2E"/>
    <w:rsid w:val="00BB2EB2"/>
    <w:rsid w:val="00BB2F54"/>
    <w:rsid w:val="00BB2FF6"/>
    <w:rsid w:val="00BB3050"/>
    <w:rsid w:val="00BB323E"/>
    <w:rsid w:val="00BB346A"/>
    <w:rsid w:val="00BB35BF"/>
    <w:rsid w:val="00BB365C"/>
    <w:rsid w:val="00BB3824"/>
    <w:rsid w:val="00BB39EE"/>
    <w:rsid w:val="00BB3B05"/>
    <w:rsid w:val="00BB3EA0"/>
    <w:rsid w:val="00BB3F48"/>
    <w:rsid w:val="00BB415C"/>
    <w:rsid w:val="00BB4365"/>
    <w:rsid w:val="00BB43A8"/>
    <w:rsid w:val="00BB4459"/>
    <w:rsid w:val="00BB463A"/>
    <w:rsid w:val="00BB4720"/>
    <w:rsid w:val="00BB4D2E"/>
    <w:rsid w:val="00BB4D71"/>
    <w:rsid w:val="00BB59A0"/>
    <w:rsid w:val="00BB59EA"/>
    <w:rsid w:val="00BB5AB0"/>
    <w:rsid w:val="00BB5C33"/>
    <w:rsid w:val="00BB5D7F"/>
    <w:rsid w:val="00BB6093"/>
    <w:rsid w:val="00BB6339"/>
    <w:rsid w:val="00BB6346"/>
    <w:rsid w:val="00BB70B0"/>
    <w:rsid w:val="00BB7234"/>
    <w:rsid w:val="00BB733E"/>
    <w:rsid w:val="00BB75C2"/>
    <w:rsid w:val="00BB76B8"/>
    <w:rsid w:val="00BB7742"/>
    <w:rsid w:val="00BB77A0"/>
    <w:rsid w:val="00BB7A31"/>
    <w:rsid w:val="00BB7B15"/>
    <w:rsid w:val="00BB7CD2"/>
    <w:rsid w:val="00BB7FCC"/>
    <w:rsid w:val="00BC02B4"/>
    <w:rsid w:val="00BC048B"/>
    <w:rsid w:val="00BC04F8"/>
    <w:rsid w:val="00BC0589"/>
    <w:rsid w:val="00BC0725"/>
    <w:rsid w:val="00BC0AAC"/>
    <w:rsid w:val="00BC0C86"/>
    <w:rsid w:val="00BC10A2"/>
    <w:rsid w:val="00BC11E6"/>
    <w:rsid w:val="00BC12DE"/>
    <w:rsid w:val="00BC12EA"/>
    <w:rsid w:val="00BC1396"/>
    <w:rsid w:val="00BC1928"/>
    <w:rsid w:val="00BC1F0F"/>
    <w:rsid w:val="00BC22F9"/>
    <w:rsid w:val="00BC24D6"/>
    <w:rsid w:val="00BC27A4"/>
    <w:rsid w:val="00BC2836"/>
    <w:rsid w:val="00BC31CE"/>
    <w:rsid w:val="00BC324B"/>
    <w:rsid w:val="00BC33E9"/>
    <w:rsid w:val="00BC3464"/>
    <w:rsid w:val="00BC3EBE"/>
    <w:rsid w:val="00BC4002"/>
    <w:rsid w:val="00BC42E3"/>
    <w:rsid w:val="00BC4522"/>
    <w:rsid w:val="00BC4D06"/>
    <w:rsid w:val="00BC50B3"/>
    <w:rsid w:val="00BC5104"/>
    <w:rsid w:val="00BC5772"/>
    <w:rsid w:val="00BC59A6"/>
    <w:rsid w:val="00BC59A7"/>
    <w:rsid w:val="00BC5AFF"/>
    <w:rsid w:val="00BC5FA7"/>
    <w:rsid w:val="00BC6B60"/>
    <w:rsid w:val="00BC6E69"/>
    <w:rsid w:val="00BC7B2D"/>
    <w:rsid w:val="00BC7CC2"/>
    <w:rsid w:val="00BC7E79"/>
    <w:rsid w:val="00BD0139"/>
    <w:rsid w:val="00BD0708"/>
    <w:rsid w:val="00BD09BA"/>
    <w:rsid w:val="00BD09D5"/>
    <w:rsid w:val="00BD0B43"/>
    <w:rsid w:val="00BD0F1B"/>
    <w:rsid w:val="00BD0F35"/>
    <w:rsid w:val="00BD0F9E"/>
    <w:rsid w:val="00BD0FD3"/>
    <w:rsid w:val="00BD100B"/>
    <w:rsid w:val="00BD1582"/>
    <w:rsid w:val="00BD1672"/>
    <w:rsid w:val="00BD1746"/>
    <w:rsid w:val="00BD1DA8"/>
    <w:rsid w:val="00BD1F21"/>
    <w:rsid w:val="00BD23F5"/>
    <w:rsid w:val="00BD249B"/>
    <w:rsid w:val="00BD2676"/>
    <w:rsid w:val="00BD3527"/>
    <w:rsid w:val="00BD3546"/>
    <w:rsid w:val="00BD3547"/>
    <w:rsid w:val="00BD3B4A"/>
    <w:rsid w:val="00BD4195"/>
    <w:rsid w:val="00BD4891"/>
    <w:rsid w:val="00BD4A31"/>
    <w:rsid w:val="00BD4B05"/>
    <w:rsid w:val="00BD5080"/>
    <w:rsid w:val="00BD521A"/>
    <w:rsid w:val="00BD54A5"/>
    <w:rsid w:val="00BD55AD"/>
    <w:rsid w:val="00BD59FB"/>
    <w:rsid w:val="00BD5B75"/>
    <w:rsid w:val="00BD5BAB"/>
    <w:rsid w:val="00BD5DED"/>
    <w:rsid w:val="00BD6112"/>
    <w:rsid w:val="00BD64DF"/>
    <w:rsid w:val="00BD696D"/>
    <w:rsid w:val="00BD6B2E"/>
    <w:rsid w:val="00BD71DF"/>
    <w:rsid w:val="00BD72C4"/>
    <w:rsid w:val="00BD74D0"/>
    <w:rsid w:val="00BD750E"/>
    <w:rsid w:val="00BD754E"/>
    <w:rsid w:val="00BD75D2"/>
    <w:rsid w:val="00BD773D"/>
    <w:rsid w:val="00BD7F03"/>
    <w:rsid w:val="00BD7F22"/>
    <w:rsid w:val="00BE0051"/>
    <w:rsid w:val="00BE02C1"/>
    <w:rsid w:val="00BE02EF"/>
    <w:rsid w:val="00BE034A"/>
    <w:rsid w:val="00BE0351"/>
    <w:rsid w:val="00BE03E6"/>
    <w:rsid w:val="00BE03EB"/>
    <w:rsid w:val="00BE08DC"/>
    <w:rsid w:val="00BE0BF7"/>
    <w:rsid w:val="00BE15C5"/>
    <w:rsid w:val="00BE16DA"/>
    <w:rsid w:val="00BE1B2B"/>
    <w:rsid w:val="00BE1C04"/>
    <w:rsid w:val="00BE1FFC"/>
    <w:rsid w:val="00BE21B8"/>
    <w:rsid w:val="00BE22F9"/>
    <w:rsid w:val="00BE2936"/>
    <w:rsid w:val="00BE2987"/>
    <w:rsid w:val="00BE3031"/>
    <w:rsid w:val="00BE34B2"/>
    <w:rsid w:val="00BE3947"/>
    <w:rsid w:val="00BE3B2B"/>
    <w:rsid w:val="00BE3B2D"/>
    <w:rsid w:val="00BE3CB0"/>
    <w:rsid w:val="00BE3FEB"/>
    <w:rsid w:val="00BE3FF8"/>
    <w:rsid w:val="00BE4088"/>
    <w:rsid w:val="00BE41EA"/>
    <w:rsid w:val="00BE4211"/>
    <w:rsid w:val="00BE491B"/>
    <w:rsid w:val="00BE4BC9"/>
    <w:rsid w:val="00BE4DD0"/>
    <w:rsid w:val="00BE5006"/>
    <w:rsid w:val="00BE506A"/>
    <w:rsid w:val="00BE537E"/>
    <w:rsid w:val="00BE53E5"/>
    <w:rsid w:val="00BE556B"/>
    <w:rsid w:val="00BE5853"/>
    <w:rsid w:val="00BE64C4"/>
    <w:rsid w:val="00BE64E9"/>
    <w:rsid w:val="00BE6902"/>
    <w:rsid w:val="00BE69F8"/>
    <w:rsid w:val="00BE6D93"/>
    <w:rsid w:val="00BE6F9F"/>
    <w:rsid w:val="00BE6FCC"/>
    <w:rsid w:val="00BE739C"/>
    <w:rsid w:val="00BF070E"/>
    <w:rsid w:val="00BF08C9"/>
    <w:rsid w:val="00BF0B40"/>
    <w:rsid w:val="00BF1031"/>
    <w:rsid w:val="00BF19A8"/>
    <w:rsid w:val="00BF19E5"/>
    <w:rsid w:val="00BF1D2F"/>
    <w:rsid w:val="00BF1DE6"/>
    <w:rsid w:val="00BF1EE3"/>
    <w:rsid w:val="00BF2090"/>
    <w:rsid w:val="00BF22F5"/>
    <w:rsid w:val="00BF2D72"/>
    <w:rsid w:val="00BF32F9"/>
    <w:rsid w:val="00BF3433"/>
    <w:rsid w:val="00BF36C1"/>
    <w:rsid w:val="00BF373D"/>
    <w:rsid w:val="00BF37C7"/>
    <w:rsid w:val="00BF4417"/>
    <w:rsid w:val="00BF470E"/>
    <w:rsid w:val="00BF4A0C"/>
    <w:rsid w:val="00BF4A48"/>
    <w:rsid w:val="00BF4C78"/>
    <w:rsid w:val="00BF4F39"/>
    <w:rsid w:val="00BF4F3E"/>
    <w:rsid w:val="00BF4F48"/>
    <w:rsid w:val="00BF5404"/>
    <w:rsid w:val="00BF5421"/>
    <w:rsid w:val="00BF5610"/>
    <w:rsid w:val="00BF5750"/>
    <w:rsid w:val="00BF5A91"/>
    <w:rsid w:val="00BF5CD0"/>
    <w:rsid w:val="00BF646C"/>
    <w:rsid w:val="00BF6539"/>
    <w:rsid w:val="00BF70B0"/>
    <w:rsid w:val="00BF725F"/>
    <w:rsid w:val="00BF758F"/>
    <w:rsid w:val="00BF7668"/>
    <w:rsid w:val="00BF7901"/>
    <w:rsid w:val="00BF7A62"/>
    <w:rsid w:val="00BF7ACD"/>
    <w:rsid w:val="00BF7BB6"/>
    <w:rsid w:val="00BF7D5E"/>
    <w:rsid w:val="00C00059"/>
    <w:rsid w:val="00C001F2"/>
    <w:rsid w:val="00C005BC"/>
    <w:rsid w:val="00C0079C"/>
    <w:rsid w:val="00C00A5A"/>
    <w:rsid w:val="00C00EEF"/>
    <w:rsid w:val="00C00F92"/>
    <w:rsid w:val="00C0100A"/>
    <w:rsid w:val="00C011AD"/>
    <w:rsid w:val="00C011EE"/>
    <w:rsid w:val="00C013D7"/>
    <w:rsid w:val="00C013E1"/>
    <w:rsid w:val="00C015F5"/>
    <w:rsid w:val="00C0162A"/>
    <w:rsid w:val="00C0173E"/>
    <w:rsid w:val="00C01AC6"/>
    <w:rsid w:val="00C0212F"/>
    <w:rsid w:val="00C02292"/>
    <w:rsid w:val="00C0245C"/>
    <w:rsid w:val="00C02608"/>
    <w:rsid w:val="00C026F5"/>
    <w:rsid w:val="00C027B2"/>
    <w:rsid w:val="00C027BB"/>
    <w:rsid w:val="00C02A97"/>
    <w:rsid w:val="00C02F00"/>
    <w:rsid w:val="00C02F22"/>
    <w:rsid w:val="00C030DD"/>
    <w:rsid w:val="00C03181"/>
    <w:rsid w:val="00C034C2"/>
    <w:rsid w:val="00C03626"/>
    <w:rsid w:val="00C03E1B"/>
    <w:rsid w:val="00C03ED8"/>
    <w:rsid w:val="00C04084"/>
    <w:rsid w:val="00C04093"/>
    <w:rsid w:val="00C040C8"/>
    <w:rsid w:val="00C0425E"/>
    <w:rsid w:val="00C04531"/>
    <w:rsid w:val="00C049B0"/>
    <w:rsid w:val="00C04A0C"/>
    <w:rsid w:val="00C04A32"/>
    <w:rsid w:val="00C04CDB"/>
    <w:rsid w:val="00C04E2A"/>
    <w:rsid w:val="00C054D3"/>
    <w:rsid w:val="00C05708"/>
    <w:rsid w:val="00C05A06"/>
    <w:rsid w:val="00C062F9"/>
    <w:rsid w:val="00C06565"/>
    <w:rsid w:val="00C066CB"/>
    <w:rsid w:val="00C06723"/>
    <w:rsid w:val="00C069E4"/>
    <w:rsid w:val="00C06EE0"/>
    <w:rsid w:val="00C07354"/>
    <w:rsid w:val="00C076AF"/>
    <w:rsid w:val="00C076DE"/>
    <w:rsid w:val="00C07985"/>
    <w:rsid w:val="00C07CC4"/>
    <w:rsid w:val="00C07E83"/>
    <w:rsid w:val="00C107FD"/>
    <w:rsid w:val="00C10B5F"/>
    <w:rsid w:val="00C10DD1"/>
    <w:rsid w:val="00C11061"/>
    <w:rsid w:val="00C1164E"/>
    <w:rsid w:val="00C118B7"/>
    <w:rsid w:val="00C11D34"/>
    <w:rsid w:val="00C11EC0"/>
    <w:rsid w:val="00C1215D"/>
    <w:rsid w:val="00C12234"/>
    <w:rsid w:val="00C1240A"/>
    <w:rsid w:val="00C12B29"/>
    <w:rsid w:val="00C12C29"/>
    <w:rsid w:val="00C12DE2"/>
    <w:rsid w:val="00C12EEE"/>
    <w:rsid w:val="00C13237"/>
    <w:rsid w:val="00C13655"/>
    <w:rsid w:val="00C136ED"/>
    <w:rsid w:val="00C139E7"/>
    <w:rsid w:val="00C13A3F"/>
    <w:rsid w:val="00C13ABE"/>
    <w:rsid w:val="00C13F2C"/>
    <w:rsid w:val="00C14164"/>
    <w:rsid w:val="00C144A6"/>
    <w:rsid w:val="00C14790"/>
    <w:rsid w:val="00C1492D"/>
    <w:rsid w:val="00C14D3F"/>
    <w:rsid w:val="00C15266"/>
    <w:rsid w:val="00C15431"/>
    <w:rsid w:val="00C15787"/>
    <w:rsid w:val="00C15B6E"/>
    <w:rsid w:val="00C15C33"/>
    <w:rsid w:val="00C1610A"/>
    <w:rsid w:val="00C165FB"/>
    <w:rsid w:val="00C166F5"/>
    <w:rsid w:val="00C16B5C"/>
    <w:rsid w:val="00C172B4"/>
    <w:rsid w:val="00C1791F"/>
    <w:rsid w:val="00C20396"/>
    <w:rsid w:val="00C203D6"/>
    <w:rsid w:val="00C20925"/>
    <w:rsid w:val="00C20E3A"/>
    <w:rsid w:val="00C2156F"/>
    <w:rsid w:val="00C217E3"/>
    <w:rsid w:val="00C219D7"/>
    <w:rsid w:val="00C21B40"/>
    <w:rsid w:val="00C21C62"/>
    <w:rsid w:val="00C220EE"/>
    <w:rsid w:val="00C22112"/>
    <w:rsid w:val="00C22217"/>
    <w:rsid w:val="00C22A82"/>
    <w:rsid w:val="00C22AB1"/>
    <w:rsid w:val="00C22C52"/>
    <w:rsid w:val="00C22D08"/>
    <w:rsid w:val="00C230A1"/>
    <w:rsid w:val="00C2319A"/>
    <w:rsid w:val="00C232D7"/>
    <w:rsid w:val="00C23828"/>
    <w:rsid w:val="00C23E7E"/>
    <w:rsid w:val="00C2407B"/>
    <w:rsid w:val="00C240BD"/>
    <w:rsid w:val="00C2484B"/>
    <w:rsid w:val="00C249D7"/>
    <w:rsid w:val="00C24B77"/>
    <w:rsid w:val="00C24DB5"/>
    <w:rsid w:val="00C24F5A"/>
    <w:rsid w:val="00C25A11"/>
    <w:rsid w:val="00C25DAE"/>
    <w:rsid w:val="00C26526"/>
    <w:rsid w:val="00C26643"/>
    <w:rsid w:val="00C26B58"/>
    <w:rsid w:val="00C26C3A"/>
    <w:rsid w:val="00C27215"/>
    <w:rsid w:val="00C273AF"/>
    <w:rsid w:val="00C27482"/>
    <w:rsid w:val="00C274BF"/>
    <w:rsid w:val="00C277FE"/>
    <w:rsid w:val="00C27A7B"/>
    <w:rsid w:val="00C27B4F"/>
    <w:rsid w:val="00C27D73"/>
    <w:rsid w:val="00C27E4D"/>
    <w:rsid w:val="00C27F77"/>
    <w:rsid w:val="00C27FE3"/>
    <w:rsid w:val="00C3019E"/>
    <w:rsid w:val="00C30205"/>
    <w:rsid w:val="00C3040A"/>
    <w:rsid w:val="00C3068C"/>
    <w:rsid w:val="00C309C6"/>
    <w:rsid w:val="00C30E63"/>
    <w:rsid w:val="00C30FBE"/>
    <w:rsid w:val="00C30FD7"/>
    <w:rsid w:val="00C3151B"/>
    <w:rsid w:val="00C31BBA"/>
    <w:rsid w:val="00C31CE1"/>
    <w:rsid w:val="00C31D60"/>
    <w:rsid w:val="00C31EDF"/>
    <w:rsid w:val="00C32747"/>
    <w:rsid w:val="00C32AFA"/>
    <w:rsid w:val="00C32B1F"/>
    <w:rsid w:val="00C33328"/>
    <w:rsid w:val="00C334F8"/>
    <w:rsid w:val="00C33591"/>
    <w:rsid w:val="00C34058"/>
    <w:rsid w:val="00C340EE"/>
    <w:rsid w:val="00C3428A"/>
    <w:rsid w:val="00C343A7"/>
    <w:rsid w:val="00C343DD"/>
    <w:rsid w:val="00C344FB"/>
    <w:rsid w:val="00C34781"/>
    <w:rsid w:val="00C34819"/>
    <w:rsid w:val="00C34928"/>
    <w:rsid w:val="00C34E66"/>
    <w:rsid w:val="00C35102"/>
    <w:rsid w:val="00C359C3"/>
    <w:rsid w:val="00C35DC4"/>
    <w:rsid w:val="00C35DEC"/>
    <w:rsid w:val="00C36AB3"/>
    <w:rsid w:val="00C36E62"/>
    <w:rsid w:val="00C37233"/>
    <w:rsid w:val="00C37FA7"/>
    <w:rsid w:val="00C4072B"/>
    <w:rsid w:val="00C40A34"/>
    <w:rsid w:val="00C40B06"/>
    <w:rsid w:val="00C40B5D"/>
    <w:rsid w:val="00C40F56"/>
    <w:rsid w:val="00C4125A"/>
    <w:rsid w:val="00C41456"/>
    <w:rsid w:val="00C415CA"/>
    <w:rsid w:val="00C418FF"/>
    <w:rsid w:val="00C4192C"/>
    <w:rsid w:val="00C41B90"/>
    <w:rsid w:val="00C41BD6"/>
    <w:rsid w:val="00C41D6E"/>
    <w:rsid w:val="00C41DC5"/>
    <w:rsid w:val="00C41EAD"/>
    <w:rsid w:val="00C41F7A"/>
    <w:rsid w:val="00C42101"/>
    <w:rsid w:val="00C4220B"/>
    <w:rsid w:val="00C423E9"/>
    <w:rsid w:val="00C424E3"/>
    <w:rsid w:val="00C429B7"/>
    <w:rsid w:val="00C42DA3"/>
    <w:rsid w:val="00C42E88"/>
    <w:rsid w:val="00C43510"/>
    <w:rsid w:val="00C43672"/>
    <w:rsid w:val="00C437BC"/>
    <w:rsid w:val="00C43865"/>
    <w:rsid w:val="00C438D5"/>
    <w:rsid w:val="00C43B40"/>
    <w:rsid w:val="00C43F65"/>
    <w:rsid w:val="00C44084"/>
    <w:rsid w:val="00C442D2"/>
    <w:rsid w:val="00C44744"/>
    <w:rsid w:val="00C44A71"/>
    <w:rsid w:val="00C44AAA"/>
    <w:rsid w:val="00C44B1C"/>
    <w:rsid w:val="00C44EC7"/>
    <w:rsid w:val="00C44F3F"/>
    <w:rsid w:val="00C44F9A"/>
    <w:rsid w:val="00C44FB1"/>
    <w:rsid w:val="00C453DC"/>
    <w:rsid w:val="00C45DB6"/>
    <w:rsid w:val="00C46237"/>
    <w:rsid w:val="00C463A0"/>
    <w:rsid w:val="00C4669E"/>
    <w:rsid w:val="00C46C07"/>
    <w:rsid w:val="00C47032"/>
    <w:rsid w:val="00C471B0"/>
    <w:rsid w:val="00C47351"/>
    <w:rsid w:val="00C47376"/>
    <w:rsid w:val="00C4753F"/>
    <w:rsid w:val="00C476E3"/>
    <w:rsid w:val="00C47916"/>
    <w:rsid w:val="00C47B96"/>
    <w:rsid w:val="00C47C50"/>
    <w:rsid w:val="00C500A8"/>
    <w:rsid w:val="00C503C5"/>
    <w:rsid w:val="00C504BB"/>
    <w:rsid w:val="00C50690"/>
    <w:rsid w:val="00C5099F"/>
    <w:rsid w:val="00C50E8B"/>
    <w:rsid w:val="00C5123C"/>
    <w:rsid w:val="00C51417"/>
    <w:rsid w:val="00C51C6C"/>
    <w:rsid w:val="00C51CE8"/>
    <w:rsid w:val="00C51E97"/>
    <w:rsid w:val="00C52064"/>
    <w:rsid w:val="00C524F9"/>
    <w:rsid w:val="00C526F7"/>
    <w:rsid w:val="00C52981"/>
    <w:rsid w:val="00C529AF"/>
    <w:rsid w:val="00C529C5"/>
    <w:rsid w:val="00C5376D"/>
    <w:rsid w:val="00C537A4"/>
    <w:rsid w:val="00C53B17"/>
    <w:rsid w:val="00C545FB"/>
    <w:rsid w:val="00C5466C"/>
    <w:rsid w:val="00C5469F"/>
    <w:rsid w:val="00C5482B"/>
    <w:rsid w:val="00C5504A"/>
    <w:rsid w:val="00C5519A"/>
    <w:rsid w:val="00C55520"/>
    <w:rsid w:val="00C55E38"/>
    <w:rsid w:val="00C562AD"/>
    <w:rsid w:val="00C564D1"/>
    <w:rsid w:val="00C56753"/>
    <w:rsid w:val="00C567DB"/>
    <w:rsid w:val="00C56980"/>
    <w:rsid w:val="00C5707B"/>
    <w:rsid w:val="00C57353"/>
    <w:rsid w:val="00C57592"/>
    <w:rsid w:val="00C5762F"/>
    <w:rsid w:val="00C5764B"/>
    <w:rsid w:val="00C578C8"/>
    <w:rsid w:val="00C57904"/>
    <w:rsid w:val="00C579E5"/>
    <w:rsid w:val="00C57A9F"/>
    <w:rsid w:val="00C60557"/>
    <w:rsid w:val="00C60D5C"/>
    <w:rsid w:val="00C61885"/>
    <w:rsid w:val="00C61B80"/>
    <w:rsid w:val="00C61F5F"/>
    <w:rsid w:val="00C6266D"/>
    <w:rsid w:val="00C6277A"/>
    <w:rsid w:val="00C627A0"/>
    <w:rsid w:val="00C627F6"/>
    <w:rsid w:val="00C6280C"/>
    <w:rsid w:val="00C63039"/>
    <w:rsid w:val="00C63100"/>
    <w:rsid w:val="00C631BB"/>
    <w:rsid w:val="00C6350B"/>
    <w:rsid w:val="00C63659"/>
    <w:rsid w:val="00C636B4"/>
    <w:rsid w:val="00C637B6"/>
    <w:rsid w:val="00C63852"/>
    <w:rsid w:val="00C63BF0"/>
    <w:rsid w:val="00C64D5A"/>
    <w:rsid w:val="00C64D81"/>
    <w:rsid w:val="00C650AE"/>
    <w:rsid w:val="00C65189"/>
    <w:rsid w:val="00C654F1"/>
    <w:rsid w:val="00C6570A"/>
    <w:rsid w:val="00C65838"/>
    <w:rsid w:val="00C65E96"/>
    <w:rsid w:val="00C666B5"/>
    <w:rsid w:val="00C67028"/>
    <w:rsid w:val="00C674E6"/>
    <w:rsid w:val="00C67BC5"/>
    <w:rsid w:val="00C67DE9"/>
    <w:rsid w:val="00C67ECD"/>
    <w:rsid w:val="00C7080F"/>
    <w:rsid w:val="00C7086E"/>
    <w:rsid w:val="00C708A1"/>
    <w:rsid w:val="00C70C43"/>
    <w:rsid w:val="00C70D92"/>
    <w:rsid w:val="00C70E2C"/>
    <w:rsid w:val="00C71510"/>
    <w:rsid w:val="00C71AF0"/>
    <w:rsid w:val="00C71E2D"/>
    <w:rsid w:val="00C720C3"/>
    <w:rsid w:val="00C7240D"/>
    <w:rsid w:val="00C72C04"/>
    <w:rsid w:val="00C731CF"/>
    <w:rsid w:val="00C731DB"/>
    <w:rsid w:val="00C73909"/>
    <w:rsid w:val="00C7434E"/>
    <w:rsid w:val="00C74A0F"/>
    <w:rsid w:val="00C752AD"/>
    <w:rsid w:val="00C75478"/>
    <w:rsid w:val="00C75616"/>
    <w:rsid w:val="00C75D71"/>
    <w:rsid w:val="00C75EDE"/>
    <w:rsid w:val="00C75F96"/>
    <w:rsid w:val="00C76314"/>
    <w:rsid w:val="00C763E5"/>
    <w:rsid w:val="00C764DC"/>
    <w:rsid w:val="00C768E1"/>
    <w:rsid w:val="00C76ACA"/>
    <w:rsid w:val="00C76BE9"/>
    <w:rsid w:val="00C77393"/>
    <w:rsid w:val="00C77564"/>
    <w:rsid w:val="00C776ED"/>
    <w:rsid w:val="00C77C77"/>
    <w:rsid w:val="00C806A8"/>
    <w:rsid w:val="00C80AD8"/>
    <w:rsid w:val="00C81248"/>
    <w:rsid w:val="00C81394"/>
    <w:rsid w:val="00C81BA6"/>
    <w:rsid w:val="00C824D9"/>
    <w:rsid w:val="00C8268F"/>
    <w:rsid w:val="00C82797"/>
    <w:rsid w:val="00C82FF0"/>
    <w:rsid w:val="00C83234"/>
    <w:rsid w:val="00C8334F"/>
    <w:rsid w:val="00C83359"/>
    <w:rsid w:val="00C8378C"/>
    <w:rsid w:val="00C83AC7"/>
    <w:rsid w:val="00C83E6F"/>
    <w:rsid w:val="00C83EF2"/>
    <w:rsid w:val="00C83F91"/>
    <w:rsid w:val="00C83FA2"/>
    <w:rsid w:val="00C8476E"/>
    <w:rsid w:val="00C84C28"/>
    <w:rsid w:val="00C84C56"/>
    <w:rsid w:val="00C84C71"/>
    <w:rsid w:val="00C85395"/>
    <w:rsid w:val="00C858B5"/>
    <w:rsid w:val="00C85D3B"/>
    <w:rsid w:val="00C861BF"/>
    <w:rsid w:val="00C868B5"/>
    <w:rsid w:val="00C86933"/>
    <w:rsid w:val="00C86AF7"/>
    <w:rsid w:val="00C86B3B"/>
    <w:rsid w:val="00C86EE6"/>
    <w:rsid w:val="00C87006"/>
    <w:rsid w:val="00C87027"/>
    <w:rsid w:val="00C87141"/>
    <w:rsid w:val="00C872AD"/>
    <w:rsid w:val="00C872E1"/>
    <w:rsid w:val="00C87E67"/>
    <w:rsid w:val="00C87ECF"/>
    <w:rsid w:val="00C90070"/>
    <w:rsid w:val="00C90576"/>
    <w:rsid w:val="00C9067B"/>
    <w:rsid w:val="00C90867"/>
    <w:rsid w:val="00C90E75"/>
    <w:rsid w:val="00C912CE"/>
    <w:rsid w:val="00C9132B"/>
    <w:rsid w:val="00C914F1"/>
    <w:rsid w:val="00C91C74"/>
    <w:rsid w:val="00C91D12"/>
    <w:rsid w:val="00C91D67"/>
    <w:rsid w:val="00C920DB"/>
    <w:rsid w:val="00C9216A"/>
    <w:rsid w:val="00C9217F"/>
    <w:rsid w:val="00C924FC"/>
    <w:rsid w:val="00C9288F"/>
    <w:rsid w:val="00C92BF6"/>
    <w:rsid w:val="00C92DF4"/>
    <w:rsid w:val="00C930B0"/>
    <w:rsid w:val="00C93543"/>
    <w:rsid w:val="00C94156"/>
    <w:rsid w:val="00C94291"/>
    <w:rsid w:val="00C945D3"/>
    <w:rsid w:val="00C9467F"/>
    <w:rsid w:val="00C94F5F"/>
    <w:rsid w:val="00C95175"/>
    <w:rsid w:val="00C952BE"/>
    <w:rsid w:val="00C9534C"/>
    <w:rsid w:val="00C958B2"/>
    <w:rsid w:val="00C95935"/>
    <w:rsid w:val="00C95EDA"/>
    <w:rsid w:val="00C96A90"/>
    <w:rsid w:val="00C96B30"/>
    <w:rsid w:val="00C96B8E"/>
    <w:rsid w:val="00C96C6E"/>
    <w:rsid w:val="00C96D2A"/>
    <w:rsid w:val="00C9701B"/>
    <w:rsid w:val="00C97474"/>
    <w:rsid w:val="00C975EF"/>
    <w:rsid w:val="00CA0005"/>
    <w:rsid w:val="00CA0007"/>
    <w:rsid w:val="00CA03EE"/>
    <w:rsid w:val="00CA052F"/>
    <w:rsid w:val="00CA0611"/>
    <w:rsid w:val="00CA0754"/>
    <w:rsid w:val="00CA092F"/>
    <w:rsid w:val="00CA0B75"/>
    <w:rsid w:val="00CA0DA7"/>
    <w:rsid w:val="00CA0DEF"/>
    <w:rsid w:val="00CA0E91"/>
    <w:rsid w:val="00CA0F44"/>
    <w:rsid w:val="00CA12D9"/>
    <w:rsid w:val="00CA1387"/>
    <w:rsid w:val="00CA1402"/>
    <w:rsid w:val="00CA18A1"/>
    <w:rsid w:val="00CA18C9"/>
    <w:rsid w:val="00CA18F7"/>
    <w:rsid w:val="00CA1A83"/>
    <w:rsid w:val="00CA1B34"/>
    <w:rsid w:val="00CA1CE2"/>
    <w:rsid w:val="00CA2191"/>
    <w:rsid w:val="00CA23FF"/>
    <w:rsid w:val="00CA24B0"/>
    <w:rsid w:val="00CA24F9"/>
    <w:rsid w:val="00CA2551"/>
    <w:rsid w:val="00CA2559"/>
    <w:rsid w:val="00CA293E"/>
    <w:rsid w:val="00CA2B7C"/>
    <w:rsid w:val="00CA2BB9"/>
    <w:rsid w:val="00CA2F2C"/>
    <w:rsid w:val="00CA31FA"/>
    <w:rsid w:val="00CA3884"/>
    <w:rsid w:val="00CA3E85"/>
    <w:rsid w:val="00CA3F67"/>
    <w:rsid w:val="00CA3F75"/>
    <w:rsid w:val="00CA42F1"/>
    <w:rsid w:val="00CA43BA"/>
    <w:rsid w:val="00CA482A"/>
    <w:rsid w:val="00CA4C95"/>
    <w:rsid w:val="00CA4E84"/>
    <w:rsid w:val="00CA510B"/>
    <w:rsid w:val="00CA5CBB"/>
    <w:rsid w:val="00CA5FA0"/>
    <w:rsid w:val="00CA5FAB"/>
    <w:rsid w:val="00CA62B8"/>
    <w:rsid w:val="00CA631D"/>
    <w:rsid w:val="00CA637E"/>
    <w:rsid w:val="00CA6C88"/>
    <w:rsid w:val="00CA6D31"/>
    <w:rsid w:val="00CA6DC2"/>
    <w:rsid w:val="00CA6DCB"/>
    <w:rsid w:val="00CA73E5"/>
    <w:rsid w:val="00CA7472"/>
    <w:rsid w:val="00CA76F0"/>
    <w:rsid w:val="00CB02F5"/>
    <w:rsid w:val="00CB0350"/>
    <w:rsid w:val="00CB03B8"/>
    <w:rsid w:val="00CB0416"/>
    <w:rsid w:val="00CB07B6"/>
    <w:rsid w:val="00CB0D8B"/>
    <w:rsid w:val="00CB0E11"/>
    <w:rsid w:val="00CB0F49"/>
    <w:rsid w:val="00CB123F"/>
    <w:rsid w:val="00CB12B5"/>
    <w:rsid w:val="00CB12C5"/>
    <w:rsid w:val="00CB1FF0"/>
    <w:rsid w:val="00CB206F"/>
    <w:rsid w:val="00CB2449"/>
    <w:rsid w:val="00CB2934"/>
    <w:rsid w:val="00CB2F25"/>
    <w:rsid w:val="00CB3041"/>
    <w:rsid w:val="00CB3898"/>
    <w:rsid w:val="00CB3B2D"/>
    <w:rsid w:val="00CB3BA6"/>
    <w:rsid w:val="00CB4045"/>
    <w:rsid w:val="00CB4087"/>
    <w:rsid w:val="00CB4594"/>
    <w:rsid w:val="00CB4FCC"/>
    <w:rsid w:val="00CB548A"/>
    <w:rsid w:val="00CB56AF"/>
    <w:rsid w:val="00CB57C2"/>
    <w:rsid w:val="00CB5844"/>
    <w:rsid w:val="00CB58BD"/>
    <w:rsid w:val="00CB59AC"/>
    <w:rsid w:val="00CB636E"/>
    <w:rsid w:val="00CB65DF"/>
    <w:rsid w:val="00CB66B4"/>
    <w:rsid w:val="00CB6B01"/>
    <w:rsid w:val="00CB6D6A"/>
    <w:rsid w:val="00CB6EC7"/>
    <w:rsid w:val="00CB75BF"/>
    <w:rsid w:val="00CB77B6"/>
    <w:rsid w:val="00CB7B2F"/>
    <w:rsid w:val="00CC0335"/>
    <w:rsid w:val="00CC0B34"/>
    <w:rsid w:val="00CC0EE5"/>
    <w:rsid w:val="00CC17B2"/>
    <w:rsid w:val="00CC199B"/>
    <w:rsid w:val="00CC201F"/>
    <w:rsid w:val="00CC20DC"/>
    <w:rsid w:val="00CC20DE"/>
    <w:rsid w:val="00CC2212"/>
    <w:rsid w:val="00CC2680"/>
    <w:rsid w:val="00CC27C9"/>
    <w:rsid w:val="00CC2814"/>
    <w:rsid w:val="00CC28A1"/>
    <w:rsid w:val="00CC2A54"/>
    <w:rsid w:val="00CC2EB5"/>
    <w:rsid w:val="00CC31FF"/>
    <w:rsid w:val="00CC3354"/>
    <w:rsid w:val="00CC38F3"/>
    <w:rsid w:val="00CC396B"/>
    <w:rsid w:val="00CC3C37"/>
    <w:rsid w:val="00CC3D98"/>
    <w:rsid w:val="00CC4788"/>
    <w:rsid w:val="00CC4838"/>
    <w:rsid w:val="00CC4854"/>
    <w:rsid w:val="00CC4991"/>
    <w:rsid w:val="00CC50B5"/>
    <w:rsid w:val="00CC513D"/>
    <w:rsid w:val="00CC5169"/>
    <w:rsid w:val="00CC538B"/>
    <w:rsid w:val="00CC53CF"/>
    <w:rsid w:val="00CC5414"/>
    <w:rsid w:val="00CC5A85"/>
    <w:rsid w:val="00CC5B24"/>
    <w:rsid w:val="00CC5DD1"/>
    <w:rsid w:val="00CC6681"/>
    <w:rsid w:val="00CC6719"/>
    <w:rsid w:val="00CC67DE"/>
    <w:rsid w:val="00CC67F9"/>
    <w:rsid w:val="00CC6AB6"/>
    <w:rsid w:val="00CC6CDF"/>
    <w:rsid w:val="00CC6EA4"/>
    <w:rsid w:val="00CC6FD6"/>
    <w:rsid w:val="00CC6FF5"/>
    <w:rsid w:val="00CC7477"/>
    <w:rsid w:val="00CC74B6"/>
    <w:rsid w:val="00CC7831"/>
    <w:rsid w:val="00CC796F"/>
    <w:rsid w:val="00CC7ADE"/>
    <w:rsid w:val="00CC7B81"/>
    <w:rsid w:val="00CC7D8E"/>
    <w:rsid w:val="00CC7EDE"/>
    <w:rsid w:val="00CC7F4D"/>
    <w:rsid w:val="00CD04FE"/>
    <w:rsid w:val="00CD053A"/>
    <w:rsid w:val="00CD08F5"/>
    <w:rsid w:val="00CD1145"/>
    <w:rsid w:val="00CD1483"/>
    <w:rsid w:val="00CD1ACB"/>
    <w:rsid w:val="00CD1BA9"/>
    <w:rsid w:val="00CD2162"/>
    <w:rsid w:val="00CD2B5F"/>
    <w:rsid w:val="00CD2CB7"/>
    <w:rsid w:val="00CD2E16"/>
    <w:rsid w:val="00CD2E83"/>
    <w:rsid w:val="00CD2EF3"/>
    <w:rsid w:val="00CD3B35"/>
    <w:rsid w:val="00CD3F2B"/>
    <w:rsid w:val="00CD3FDE"/>
    <w:rsid w:val="00CD4042"/>
    <w:rsid w:val="00CD4508"/>
    <w:rsid w:val="00CD458C"/>
    <w:rsid w:val="00CD472D"/>
    <w:rsid w:val="00CD4798"/>
    <w:rsid w:val="00CD4E42"/>
    <w:rsid w:val="00CD5387"/>
    <w:rsid w:val="00CD55E7"/>
    <w:rsid w:val="00CD5801"/>
    <w:rsid w:val="00CD5C01"/>
    <w:rsid w:val="00CD5D22"/>
    <w:rsid w:val="00CD5E60"/>
    <w:rsid w:val="00CD626B"/>
    <w:rsid w:val="00CD67CB"/>
    <w:rsid w:val="00CD68D5"/>
    <w:rsid w:val="00CD6995"/>
    <w:rsid w:val="00CD69C3"/>
    <w:rsid w:val="00CD6E1A"/>
    <w:rsid w:val="00CD6FAD"/>
    <w:rsid w:val="00CD7920"/>
    <w:rsid w:val="00CD7948"/>
    <w:rsid w:val="00CD7B77"/>
    <w:rsid w:val="00CD7C1D"/>
    <w:rsid w:val="00CD7CCF"/>
    <w:rsid w:val="00CE010A"/>
    <w:rsid w:val="00CE0419"/>
    <w:rsid w:val="00CE0ACC"/>
    <w:rsid w:val="00CE0C20"/>
    <w:rsid w:val="00CE0C5B"/>
    <w:rsid w:val="00CE0D9E"/>
    <w:rsid w:val="00CE1385"/>
    <w:rsid w:val="00CE13EB"/>
    <w:rsid w:val="00CE14B7"/>
    <w:rsid w:val="00CE167E"/>
    <w:rsid w:val="00CE19B1"/>
    <w:rsid w:val="00CE1BAA"/>
    <w:rsid w:val="00CE1BB9"/>
    <w:rsid w:val="00CE22F4"/>
    <w:rsid w:val="00CE25E6"/>
    <w:rsid w:val="00CE2BCA"/>
    <w:rsid w:val="00CE2C4D"/>
    <w:rsid w:val="00CE2CDD"/>
    <w:rsid w:val="00CE2E4D"/>
    <w:rsid w:val="00CE3411"/>
    <w:rsid w:val="00CE3E2C"/>
    <w:rsid w:val="00CE42F8"/>
    <w:rsid w:val="00CE437A"/>
    <w:rsid w:val="00CE4891"/>
    <w:rsid w:val="00CE49AF"/>
    <w:rsid w:val="00CE4A57"/>
    <w:rsid w:val="00CE4EA5"/>
    <w:rsid w:val="00CE51FD"/>
    <w:rsid w:val="00CE522E"/>
    <w:rsid w:val="00CE535B"/>
    <w:rsid w:val="00CE540A"/>
    <w:rsid w:val="00CE58A8"/>
    <w:rsid w:val="00CE5C00"/>
    <w:rsid w:val="00CE5E3D"/>
    <w:rsid w:val="00CE60E7"/>
    <w:rsid w:val="00CE65D5"/>
    <w:rsid w:val="00CE65F7"/>
    <w:rsid w:val="00CE6650"/>
    <w:rsid w:val="00CE671C"/>
    <w:rsid w:val="00CE6779"/>
    <w:rsid w:val="00CE6945"/>
    <w:rsid w:val="00CE6A7A"/>
    <w:rsid w:val="00CE6BCB"/>
    <w:rsid w:val="00CE6BCF"/>
    <w:rsid w:val="00CE6FD6"/>
    <w:rsid w:val="00CE703F"/>
    <w:rsid w:val="00CE7175"/>
    <w:rsid w:val="00CE7300"/>
    <w:rsid w:val="00CE769B"/>
    <w:rsid w:val="00CE79DE"/>
    <w:rsid w:val="00CE7B24"/>
    <w:rsid w:val="00CE7D05"/>
    <w:rsid w:val="00CF0349"/>
    <w:rsid w:val="00CF059E"/>
    <w:rsid w:val="00CF0E0F"/>
    <w:rsid w:val="00CF1700"/>
    <w:rsid w:val="00CF1793"/>
    <w:rsid w:val="00CF1D11"/>
    <w:rsid w:val="00CF20DF"/>
    <w:rsid w:val="00CF21AF"/>
    <w:rsid w:val="00CF2308"/>
    <w:rsid w:val="00CF2390"/>
    <w:rsid w:val="00CF2489"/>
    <w:rsid w:val="00CF27DD"/>
    <w:rsid w:val="00CF2D29"/>
    <w:rsid w:val="00CF2E5A"/>
    <w:rsid w:val="00CF2E95"/>
    <w:rsid w:val="00CF33E7"/>
    <w:rsid w:val="00CF36BC"/>
    <w:rsid w:val="00CF3A8C"/>
    <w:rsid w:val="00CF3B3A"/>
    <w:rsid w:val="00CF3B8F"/>
    <w:rsid w:val="00CF40E2"/>
    <w:rsid w:val="00CF4141"/>
    <w:rsid w:val="00CF48CC"/>
    <w:rsid w:val="00CF4954"/>
    <w:rsid w:val="00CF4A13"/>
    <w:rsid w:val="00CF4A97"/>
    <w:rsid w:val="00CF4FE7"/>
    <w:rsid w:val="00CF51A5"/>
    <w:rsid w:val="00CF54DF"/>
    <w:rsid w:val="00CF5811"/>
    <w:rsid w:val="00CF5ABB"/>
    <w:rsid w:val="00CF5ADF"/>
    <w:rsid w:val="00CF5B6D"/>
    <w:rsid w:val="00CF5DEE"/>
    <w:rsid w:val="00CF5ED1"/>
    <w:rsid w:val="00CF6233"/>
    <w:rsid w:val="00CF6408"/>
    <w:rsid w:val="00CF677D"/>
    <w:rsid w:val="00CF6829"/>
    <w:rsid w:val="00CF6B14"/>
    <w:rsid w:val="00CF6B31"/>
    <w:rsid w:val="00CF6BAC"/>
    <w:rsid w:val="00CF6E14"/>
    <w:rsid w:val="00CF73E7"/>
    <w:rsid w:val="00CF757F"/>
    <w:rsid w:val="00CF79C0"/>
    <w:rsid w:val="00CF7F9A"/>
    <w:rsid w:val="00D000E3"/>
    <w:rsid w:val="00D00331"/>
    <w:rsid w:val="00D0125F"/>
    <w:rsid w:val="00D01434"/>
    <w:rsid w:val="00D016E7"/>
    <w:rsid w:val="00D017D2"/>
    <w:rsid w:val="00D01C3A"/>
    <w:rsid w:val="00D01DF9"/>
    <w:rsid w:val="00D01F8B"/>
    <w:rsid w:val="00D01F93"/>
    <w:rsid w:val="00D0201A"/>
    <w:rsid w:val="00D022EC"/>
    <w:rsid w:val="00D028D8"/>
    <w:rsid w:val="00D02B6B"/>
    <w:rsid w:val="00D02D07"/>
    <w:rsid w:val="00D02DCB"/>
    <w:rsid w:val="00D03431"/>
    <w:rsid w:val="00D0386C"/>
    <w:rsid w:val="00D03BB3"/>
    <w:rsid w:val="00D03D7B"/>
    <w:rsid w:val="00D03DEB"/>
    <w:rsid w:val="00D040B7"/>
    <w:rsid w:val="00D042BB"/>
    <w:rsid w:val="00D04376"/>
    <w:rsid w:val="00D045D8"/>
    <w:rsid w:val="00D04614"/>
    <w:rsid w:val="00D04873"/>
    <w:rsid w:val="00D04899"/>
    <w:rsid w:val="00D04950"/>
    <w:rsid w:val="00D04964"/>
    <w:rsid w:val="00D049F3"/>
    <w:rsid w:val="00D04BDB"/>
    <w:rsid w:val="00D04E1E"/>
    <w:rsid w:val="00D050C7"/>
    <w:rsid w:val="00D0580B"/>
    <w:rsid w:val="00D05986"/>
    <w:rsid w:val="00D059C8"/>
    <w:rsid w:val="00D05BD7"/>
    <w:rsid w:val="00D05D52"/>
    <w:rsid w:val="00D0675B"/>
    <w:rsid w:val="00D06AF4"/>
    <w:rsid w:val="00D06F6A"/>
    <w:rsid w:val="00D07004"/>
    <w:rsid w:val="00D0715A"/>
    <w:rsid w:val="00D071A6"/>
    <w:rsid w:val="00D072FE"/>
    <w:rsid w:val="00D07470"/>
    <w:rsid w:val="00D07482"/>
    <w:rsid w:val="00D0762F"/>
    <w:rsid w:val="00D07FCB"/>
    <w:rsid w:val="00D100C3"/>
    <w:rsid w:val="00D105DC"/>
    <w:rsid w:val="00D106E4"/>
    <w:rsid w:val="00D10979"/>
    <w:rsid w:val="00D10A6D"/>
    <w:rsid w:val="00D10D7E"/>
    <w:rsid w:val="00D11493"/>
    <w:rsid w:val="00D1157D"/>
    <w:rsid w:val="00D11808"/>
    <w:rsid w:val="00D120C8"/>
    <w:rsid w:val="00D12657"/>
    <w:rsid w:val="00D128F6"/>
    <w:rsid w:val="00D12A67"/>
    <w:rsid w:val="00D12C25"/>
    <w:rsid w:val="00D12C8C"/>
    <w:rsid w:val="00D137EE"/>
    <w:rsid w:val="00D13A03"/>
    <w:rsid w:val="00D13C6B"/>
    <w:rsid w:val="00D13E43"/>
    <w:rsid w:val="00D13F1D"/>
    <w:rsid w:val="00D142A3"/>
    <w:rsid w:val="00D143EF"/>
    <w:rsid w:val="00D1469A"/>
    <w:rsid w:val="00D146D3"/>
    <w:rsid w:val="00D147BD"/>
    <w:rsid w:val="00D14C4B"/>
    <w:rsid w:val="00D151D9"/>
    <w:rsid w:val="00D152A1"/>
    <w:rsid w:val="00D15540"/>
    <w:rsid w:val="00D158E2"/>
    <w:rsid w:val="00D15BDD"/>
    <w:rsid w:val="00D15D62"/>
    <w:rsid w:val="00D16260"/>
    <w:rsid w:val="00D1665E"/>
    <w:rsid w:val="00D1671C"/>
    <w:rsid w:val="00D16800"/>
    <w:rsid w:val="00D16929"/>
    <w:rsid w:val="00D16950"/>
    <w:rsid w:val="00D171AC"/>
    <w:rsid w:val="00D17444"/>
    <w:rsid w:val="00D174A4"/>
    <w:rsid w:val="00D1767B"/>
    <w:rsid w:val="00D17A3F"/>
    <w:rsid w:val="00D17DB6"/>
    <w:rsid w:val="00D20225"/>
    <w:rsid w:val="00D204FB"/>
    <w:rsid w:val="00D205AA"/>
    <w:rsid w:val="00D206BF"/>
    <w:rsid w:val="00D20B18"/>
    <w:rsid w:val="00D20B99"/>
    <w:rsid w:val="00D210E1"/>
    <w:rsid w:val="00D21323"/>
    <w:rsid w:val="00D2163E"/>
    <w:rsid w:val="00D21783"/>
    <w:rsid w:val="00D217C1"/>
    <w:rsid w:val="00D219C8"/>
    <w:rsid w:val="00D21A87"/>
    <w:rsid w:val="00D21A99"/>
    <w:rsid w:val="00D21B0E"/>
    <w:rsid w:val="00D2346C"/>
    <w:rsid w:val="00D234C3"/>
    <w:rsid w:val="00D2363B"/>
    <w:rsid w:val="00D23F38"/>
    <w:rsid w:val="00D2409E"/>
    <w:rsid w:val="00D243A1"/>
    <w:rsid w:val="00D24466"/>
    <w:rsid w:val="00D24630"/>
    <w:rsid w:val="00D24823"/>
    <w:rsid w:val="00D248C4"/>
    <w:rsid w:val="00D24A6F"/>
    <w:rsid w:val="00D24BD4"/>
    <w:rsid w:val="00D24C5D"/>
    <w:rsid w:val="00D25065"/>
    <w:rsid w:val="00D250BE"/>
    <w:rsid w:val="00D25169"/>
    <w:rsid w:val="00D252F6"/>
    <w:rsid w:val="00D25333"/>
    <w:rsid w:val="00D255C4"/>
    <w:rsid w:val="00D2585C"/>
    <w:rsid w:val="00D25A17"/>
    <w:rsid w:val="00D25C60"/>
    <w:rsid w:val="00D260CF"/>
    <w:rsid w:val="00D26759"/>
    <w:rsid w:val="00D26858"/>
    <w:rsid w:val="00D2693F"/>
    <w:rsid w:val="00D269DC"/>
    <w:rsid w:val="00D26C84"/>
    <w:rsid w:val="00D2739A"/>
    <w:rsid w:val="00D27B2D"/>
    <w:rsid w:val="00D27E1D"/>
    <w:rsid w:val="00D27EBC"/>
    <w:rsid w:val="00D305F3"/>
    <w:rsid w:val="00D30B19"/>
    <w:rsid w:val="00D3126B"/>
    <w:rsid w:val="00D312B7"/>
    <w:rsid w:val="00D315A2"/>
    <w:rsid w:val="00D31643"/>
    <w:rsid w:val="00D31BD6"/>
    <w:rsid w:val="00D31D0F"/>
    <w:rsid w:val="00D31F4C"/>
    <w:rsid w:val="00D32058"/>
    <w:rsid w:val="00D324D7"/>
    <w:rsid w:val="00D32D6F"/>
    <w:rsid w:val="00D3323E"/>
    <w:rsid w:val="00D339FB"/>
    <w:rsid w:val="00D33AD6"/>
    <w:rsid w:val="00D33F0E"/>
    <w:rsid w:val="00D34814"/>
    <w:rsid w:val="00D34A3E"/>
    <w:rsid w:val="00D34A97"/>
    <w:rsid w:val="00D34C5E"/>
    <w:rsid w:val="00D34CEA"/>
    <w:rsid w:val="00D35230"/>
    <w:rsid w:val="00D3546B"/>
    <w:rsid w:val="00D35C28"/>
    <w:rsid w:val="00D363BF"/>
    <w:rsid w:val="00D366D0"/>
    <w:rsid w:val="00D366F5"/>
    <w:rsid w:val="00D370E8"/>
    <w:rsid w:val="00D40051"/>
    <w:rsid w:val="00D40266"/>
    <w:rsid w:val="00D404E5"/>
    <w:rsid w:val="00D406D4"/>
    <w:rsid w:val="00D408C8"/>
    <w:rsid w:val="00D4104F"/>
    <w:rsid w:val="00D411C0"/>
    <w:rsid w:val="00D41468"/>
    <w:rsid w:val="00D41AA5"/>
    <w:rsid w:val="00D41D80"/>
    <w:rsid w:val="00D42903"/>
    <w:rsid w:val="00D42A06"/>
    <w:rsid w:val="00D42C03"/>
    <w:rsid w:val="00D43082"/>
    <w:rsid w:val="00D432E1"/>
    <w:rsid w:val="00D43369"/>
    <w:rsid w:val="00D43371"/>
    <w:rsid w:val="00D43845"/>
    <w:rsid w:val="00D44016"/>
    <w:rsid w:val="00D441BB"/>
    <w:rsid w:val="00D44388"/>
    <w:rsid w:val="00D44913"/>
    <w:rsid w:val="00D44970"/>
    <w:rsid w:val="00D44BB5"/>
    <w:rsid w:val="00D44DB4"/>
    <w:rsid w:val="00D44F12"/>
    <w:rsid w:val="00D45020"/>
    <w:rsid w:val="00D451A2"/>
    <w:rsid w:val="00D452BB"/>
    <w:rsid w:val="00D452DB"/>
    <w:rsid w:val="00D4543A"/>
    <w:rsid w:val="00D455C8"/>
    <w:rsid w:val="00D455D0"/>
    <w:rsid w:val="00D4568E"/>
    <w:rsid w:val="00D459BD"/>
    <w:rsid w:val="00D45CE6"/>
    <w:rsid w:val="00D45EFA"/>
    <w:rsid w:val="00D464AC"/>
    <w:rsid w:val="00D4660B"/>
    <w:rsid w:val="00D46DA3"/>
    <w:rsid w:val="00D46DD5"/>
    <w:rsid w:val="00D47142"/>
    <w:rsid w:val="00D471B8"/>
    <w:rsid w:val="00D47538"/>
    <w:rsid w:val="00D47A13"/>
    <w:rsid w:val="00D47DBB"/>
    <w:rsid w:val="00D47F7A"/>
    <w:rsid w:val="00D502A2"/>
    <w:rsid w:val="00D50327"/>
    <w:rsid w:val="00D508A2"/>
    <w:rsid w:val="00D50B2E"/>
    <w:rsid w:val="00D50CF8"/>
    <w:rsid w:val="00D50D7E"/>
    <w:rsid w:val="00D50F1C"/>
    <w:rsid w:val="00D51648"/>
    <w:rsid w:val="00D51775"/>
    <w:rsid w:val="00D51A29"/>
    <w:rsid w:val="00D51A96"/>
    <w:rsid w:val="00D51B47"/>
    <w:rsid w:val="00D51D3E"/>
    <w:rsid w:val="00D51FD6"/>
    <w:rsid w:val="00D521B3"/>
    <w:rsid w:val="00D5255A"/>
    <w:rsid w:val="00D52874"/>
    <w:rsid w:val="00D52A4B"/>
    <w:rsid w:val="00D52AD3"/>
    <w:rsid w:val="00D52D54"/>
    <w:rsid w:val="00D52DE2"/>
    <w:rsid w:val="00D53349"/>
    <w:rsid w:val="00D5362F"/>
    <w:rsid w:val="00D53B80"/>
    <w:rsid w:val="00D53BD2"/>
    <w:rsid w:val="00D53BF3"/>
    <w:rsid w:val="00D53F8E"/>
    <w:rsid w:val="00D54911"/>
    <w:rsid w:val="00D54968"/>
    <w:rsid w:val="00D54988"/>
    <w:rsid w:val="00D54B0C"/>
    <w:rsid w:val="00D54C9F"/>
    <w:rsid w:val="00D54DBF"/>
    <w:rsid w:val="00D55062"/>
    <w:rsid w:val="00D552F5"/>
    <w:rsid w:val="00D5553B"/>
    <w:rsid w:val="00D55ADF"/>
    <w:rsid w:val="00D5607E"/>
    <w:rsid w:val="00D560A2"/>
    <w:rsid w:val="00D56450"/>
    <w:rsid w:val="00D56B6E"/>
    <w:rsid w:val="00D56E55"/>
    <w:rsid w:val="00D56EB3"/>
    <w:rsid w:val="00D5791D"/>
    <w:rsid w:val="00D57A14"/>
    <w:rsid w:val="00D57DC5"/>
    <w:rsid w:val="00D57DFB"/>
    <w:rsid w:val="00D6041F"/>
    <w:rsid w:val="00D60BCC"/>
    <w:rsid w:val="00D60DAC"/>
    <w:rsid w:val="00D60F74"/>
    <w:rsid w:val="00D610D1"/>
    <w:rsid w:val="00D61151"/>
    <w:rsid w:val="00D61594"/>
    <w:rsid w:val="00D6160D"/>
    <w:rsid w:val="00D622AA"/>
    <w:rsid w:val="00D62A29"/>
    <w:rsid w:val="00D62BE7"/>
    <w:rsid w:val="00D63009"/>
    <w:rsid w:val="00D630DA"/>
    <w:rsid w:val="00D6378A"/>
    <w:rsid w:val="00D63864"/>
    <w:rsid w:val="00D63988"/>
    <w:rsid w:val="00D63CF5"/>
    <w:rsid w:val="00D63E2C"/>
    <w:rsid w:val="00D63FF7"/>
    <w:rsid w:val="00D64450"/>
    <w:rsid w:val="00D64570"/>
    <w:rsid w:val="00D647DE"/>
    <w:rsid w:val="00D649E8"/>
    <w:rsid w:val="00D64A07"/>
    <w:rsid w:val="00D6526A"/>
    <w:rsid w:val="00D6544E"/>
    <w:rsid w:val="00D6562E"/>
    <w:rsid w:val="00D65903"/>
    <w:rsid w:val="00D65F00"/>
    <w:rsid w:val="00D65F10"/>
    <w:rsid w:val="00D6641E"/>
    <w:rsid w:val="00D665BD"/>
    <w:rsid w:val="00D6695F"/>
    <w:rsid w:val="00D669C5"/>
    <w:rsid w:val="00D66F31"/>
    <w:rsid w:val="00D67188"/>
    <w:rsid w:val="00D6765D"/>
    <w:rsid w:val="00D679C3"/>
    <w:rsid w:val="00D679C5"/>
    <w:rsid w:val="00D67AA7"/>
    <w:rsid w:val="00D67AC1"/>
    <w:rsid w:val="00D67D24"/>
    <w:rsid w:val="00D67DA4"/>
    <w:rsid w:val="00D70320"/>
    <w:rsid w:val="00D70485"/>
    <w:rsid w:val="00D7078B"/>
    <w:rsid w:val="00D70A28"/>
    <w:rsid w:val="00D70C32"/>
    <w:rsid w:val="00D70E5C"/>
    <w:rsid w:val="00D71052"/>
    <w:rsid w:val="00D711AA"/>
    <w:rsid w:val="00D7123C"/>
    <w:rsid w:val="00D71452"/>
    <w:rsid w:val="00D71C64"/>
    <w:rsid w:val="00D71CA4"/>
    <w:rsid w:val="00D71E80"/>
    <w:rsid w:val="00D71F19"/>
    <w:rsid w:val="00D72078"/>
    <w:rsid w:val="00D720D6"/>
    <w:rsid w:val="00D72722"/>
    <w:rsid w:val="00D72826"/>
    <w:rsid w:val="00D72C2B"/>
    <w:rsid w:val="00D730E9"/>
    <w:rsid w:val="00D73182"/>
    <w:rsid w:val="00D735B4"/>
    <w:rsid w:val="00D7398D"/>
    <w:rsid w:val="00D73A31"/>
    <w:rsid w:val="00D73C01"/>
    <w:rsid w:val="00D73D13"/>
    <w:rsid w:val="00D73E44"/>
    <w:rsid w:val="00D73F83"/>
    <w:rsid w:val="00D73FE0"/>
    <w:rsid w:val="00D746B5"/>
    <w:rsid w:val="00D748F9"/>
    <w:rsid w:val="00D74AB5"/>
    <w:rsid w:val="00D74B62"/>
    <w:rsid w:val="00D75142"/>
    <w:rsid w:val="00D75410"/>
    <w:rsid w:val="00D7563B"/>
    <w:rsid w:val="00D75C50"/>
    <w:rsid w:val="00D75F31"/>
    <w:rsid w:val="00D75F52"/>
    <w:rsid w:val="00D7688C"/>
    <w:rsid w:val="00D76A67"/>
    <w:rsid w:val="00D76AD3"/>
    <w:rsid w:val="00D76C25"/>
    <w:rsid w:val="00D77C65"/>
    <w:rsid w:val="00D77FF7"/>
    <w:rsid w:val="00D80135"/>
    <w:rsid w:val="00D8015D"/>
    <w:rsid w:val="00D801C8"/>
    <w:rsid w:val="00D80EDA"/>
    <w:rsid w:val="00D80F31"/>
    <w:rsid w:val="00D81033"/>
    <w:rsid w:val="00D8117E"/>
    <w:rsid w:val="00D81258"/>
    <w:rsid w:val="00D8134E"/>
    <w:rsid w:val="00D8153F"/>
    <w:rsid w:val="00D81A40"/>
    <w:rsid w:val="00D8219F"/>
    <w:rsid w:val="00D8252C"/>
    <w:rsid w:val="00D82C87"/>
    <w:rsid w:val="00D8313A"/>
    <w:rsid w:val="00D83461"/>
    <w:rsid w:val="00D8364D"/>
    <w:rsid w:val="00D83DD1"/>
    <w:rsid w:val="00D83F24"/>
    <w:rsid w:val="00D84274"/>
    <w:rsid w:val="00D846C9"/>
    <w:rsid w:val="00D84A1F"/>
    <w:rsid w:val="00D84B84"/>
    <w:rsid w:val="00D85119"/>
    <w:rsid w:val="00D8533E"/>
    <w:rsid w:val="00D861A1"/>
    <w:rsid w:val="00D8656E"/>
    <w:rsid w:val="00D86B4C"/>
    <w:rsid w:val="00D86E03"/>
    <w:rsid w:val="00D86F8E"/>
    <w:rsid w:val="00D871EE"/>
    <w:rsid w:val="00D87218"/>
    <w:rsid w:val="00D8728E"/>
    <w:rsid w:val="00D8735F"/>
    <w:rsid w:val="00D873AE"/>
    <w:rsid w:val="00D874D1"/>
    <w:rsid w:val="00D876D0"/>
    <w:rsid w:val="00D87885"/>
    <w:rsid w:val="00D87ADA"/>
    <w:rsid w:val="00D87E71"/>
    <w:rsid w:val="00D9039F"/>
    <w:rsid w:val="00D903E8"/>
    <w:rsid w:val="00D90669"/>
    <w:rsid w:val="00D906A9"/>
    <w:rsid w:val="00D908FF"/>
    <w:rsid w:val="00D90A8B"/>
    <w:rsid w:val="00D90FD3"/>
    <w:rsid w:val="00D91020"/>
    <w:rsid w:val="00D91123"/>
    <w:rsid w:val="00D91159"/>
    <w:rsid w:val="00D914C4"/>
    <w:rsid w:val="00D91789"/>
    <w:rsid w:val="00D91A9D"/>
    <w:rsid w:val="00D92359"/>
    <w:rsid w:val="00D924F9"/>
    <w:rsid w:val="00D92A89"/>
    <w:rsid w:val="00D937C0"/>
    <w:rsid w:val="00D937DD"/>
    <w:rsid w:val="00D93C18"/>
    <w:rsid w:val="00D93C1A"/>
    <w:rsid w:val="00D93C8D"/>
    <w:rsid w:val="00D93CC5"/>
    <w:rsid w:val="00D93DCC"/>
    <w:rsid w:val="00D94012"/>
    <w:rsid w:val="00D94151"/>
    <w:rsid w:val="00D94330"/>
    <w:rsid w:val="00D9470F"/>
    <w:rsid w:val="00D94D61"/>
    <w:rsid w:val="00D95743"/>
    <w:rsid w:val="00D9576A"/>
    <w:rsid w:val="00D95A05"/>
    <w:rsid w:val="00D95A5D"/>
    <w:rsid w:val="00D95C5D"/>
    <w:rsid w:val="00D95CB3"/>
    <w:rsid w:val="00D96245"/>
    <w:rsid w:val="00D9630C"/>
    <w:rsid w:val="00D966DD"/>
    <w:rsid w:val="00D9680F"/>
    <w:rsid w:val="00D96813"/>
    <w:rsid w:val="00D9697B"/>
    <w:rsid w:val="00D96A12"/>
    <w:rsid w:val="00D972AA"/>
    <w:rsid w:val="00D974F6"/>
    <w:rsid w:val="00D9773D"/>
    <w:rsid w:val="00D97A0B"/>
    <w:rsid w:val="00D97B56"/>
    <w:rsid w:val="00D97BD7"/>
    <w:rsid w:val="00D97CD8"/>
    <w:rsid w:val="00D97E5A"/>
    <w:rsid w:val="00D97EF8"/>
    <w:rsid w:val="00DA0007"/>
    <w:rsid w:val="00DA00A3"/>
    <w:rsid w:val="00DA037D"/>
    <w:rsid w:val="00DA0580"/>
    <w:rsid w:val="00DA0593"/>
    <w:rsid w:val="00DA070D"/>
    <w:rsid w:val="00DA075A"/>
    <w:rsid w:val="00DA1708"/>
    <w:rsid w:val="00DA1727"/>
    <w:rsid w:val="00DA1767"/>
    <w:rsid w:val="00DA1DFC"/>
    <w:rsid w:val="00DA2458"/>
    <w:rsid w:val="00DA2506"/>
    <w:rsid w:val="00DA271F"/>
    <w:rsid w:val="00DA29C2"/>
    <w:rsid w:val="00DA2DE2"/>
    <w:rsid w:val="00DA2E68"/>
    <w:rsid w:val="00DA32C3"/>
    <w:rsid w:val="00DA36EB"/>
    <w:rsid w:val="00DA36ED"/>
    <w:rsid w:val="00DA3F4F"/>
    <w:rsid w:val="00DA3FDA"/>
    <w:rsid w:val="00DA3FF0"/>
    <w:rsid w:val="00DA4153"/>
    <w:rsid w:val="00DA47D8"/>
    <w:rsid w:val="00DA4ACE"/>
    <w:rsid w:val="00DA4AEE"/>
    <w:rsid w:val="00DA4B6E"/>
    <w:rsid w:val="00DA4C65"/>
    <w:rsid w:val="00DA4DDF"/>
    <w:rsid w:val="00DA5381"/>
    <w:rsid w:val="00DA5B06"/>
    <w:rsid w:val="00DA5B4F"/>
    <w:rsid w:val="00DA5BFA"/>
    <w:rsid w:val="00DA5C89"/>
    <w:rsid w:val="00DA5D0F"/>
    <w:rsid w:val="00DA65F3"/>
    <w:rsid w:val="00DA6792"/>
    <w:rsid w:val="00DA6A71"/>
    <w:rsid w:val="00DA6DBE"/>
    <w:rsid w:val="00DA70FA"/>
    <w:rsid w:val="00DA7228"/>
    <w:rsid w:val="00DA737B"/>
    <w:rsid w:val="00DA75CB"/>
    <w:rsid w:val="00DA768B"/>
    <w:rsid w:val="00DA76F5"/>
    <w:rsid w:val="00DA7988"/>
    <w:rsid w:val="00DA7D79"/>
    <w:rsid w:val="00DB02CB"/>
    <w:rsid w:val="00DB03FD"/>
    <w:rsid w:val="00DB06F1"/>
    <w:rsid w:val="00DB07AA"/>
    <w:rsid w:val="00DB0E64"/>
    <w:rsid w:val="00DB0F9C"/>
    <w:rsid w:val="00DB172F"/>
    <w:rsid w:val="00DB1A9A"/>
    <w:rsid w:val="00DB1B49"/>
    <w:rsid w:val="00DB1C1D"/>
    <w:rsid w:val="00DB1FFC"/>
    <w:rsid w:val="00DB2101"/>
    <w:rsid w:val="00DB22FC"/>
    <w:rsid w:val="00DB2431"/>
    <w:rsid w:val="00DB275C"/>
    <w:rsid w:val="00DB28BB"/>
    <w:rsid w:val="00DB2CCF"/>
    <w:rsid w:val="00DB2D61"/>
    <w:rsid w:val="00DB2DEE"/>
    <w:rsid w:val="00DB2F94"/>
    <w:rsid w:val="00DB305A"/>
    <w:rsid w:val="00DB3671"/>
    <w:rsid w:val="00DB3B3F"/>
    <w:rsid w:val="00DB3D96"/>
    <w:rsid w:val="00DB3FA6"/>
    <w:rsid w:val="00DB4066"/>
    <w:rsid w:val="00DB444F"/>
    <w:rsid w:val="00DB4539"/>
    <w:rsid w:val="00DB4A42"/>
    <w:rsid w:val="00DB4BBB"/>
    <w:rsid w:val="00DB4D14"/>
    <w:rsid w:val="00DB4E49"/>
    <w:rsid w:val="00DB4E59"/>
    <w:rsid w:val="00DB509B"/>
    <w:rsid w:val="00DB527C"/>
    <w:rsid w:val="00DB529D"/>
    <w:rsid w:val="00DB52D7"/>
    <w:rsid w:val="00DB53B7"/>
    <w:rsid w:val="00DB53F5"/>
    <w:rsid w:val="00DB5516"/>
    <w:rsid w:val="00DB5618"/>
    <w:rsid w:val="00DB589D"/>
    <w:rsid w:val="00DB5972"/>
    <w:rsid w:val="00DB5F23"/>
    <w:rsid w:val="00DB629E"/>
    <w:rsid w:val="00DB660E"/>
    <w:rsid w:val="00DB681E"/>
    <w:rsid w:val="00DB691B"/>
    <w:rsid w:val="00DB6D7F"/>
    <w:rsid w:val="00DB6F83"/>
    <w:rsid w:val="00DB743E"/>
    <w:rsid w:val="00DB75E2"/>
    <w:rsid w:val="00DB7895"/>
    <w:rsid w:val="00DB7AA2"/>
    <w:rsid w:val="00DB7ABC"/>
    <w:rsid w:val="00DB7C4C"/>
    <w:rsid w:val="00DC004A"/>
    <w:rsid w:val="00DC00CF"/>
    <w:rsid w:val="00DC0293"/>
    <w:rsid w:val="00DC0657"/>
    <w:rsid w:val="00DC07C4"/>
    <w:rsid w:val="00DC085A"/>
    <w:rsid w:val="00DC0A1F"/>
    <w:rsid w:val="00DC0DA2"/>
    <w:rsid w:val="00DC10CB"/>
    <w:rsid w:val="00DC11F6"/>
    <w:rsid w:val="00DC1329"/>
    <w:rsid w:val="00DC14C7"/>
    <w:rsid w:val="00DC19F5"/>
    <w:rsid w:val="00DC1F34"/>
    <w:rsid w:val="00DC22C0"/>
    <w:rsid w:val="00DC248B"/>
    <w:rsid w:val="00DC2754"/>
    <w:rsid w:val="00DC2797"/>
    <w:rsid w:val="00DC291D"/>
    <w:rsid w:val="00DC2BB8"/>
    <w:rsid w:val="00DC2D7B"/>
    <w:rsid w:val="00DC333A"/>
    <w:rsid w:val="00DC3809"/>
    <w:rsid w:val="00DC3A4B"/>
    <w:rsid w:val="00DC3CAD"/>
    <w:rsid w:val="00DC3EB1"/>
    <w:rsid w:val="00DC4286"/>
    <w:rsid w:val="00DC46D0"/>
    <w:rsid w:val="00DC4714"/>
    <w:rsid w:val="00DC4772"/>
    <w:rsid w:val="00DC4B5C"/>
    <w:rsid w:val="00DC525E"/>
    <w:rsid w:val="00DC5573"/>
    <w:rsid w:val="00DC5C6A"/>
    <w:rsid w:val="00DC5EC9"/>
    <w:rsid w:val="00DC623D"/>
    <w:rsid w:val="00DC62E4"/>
    <w:rsid w:val="00DC64B6"/>
    <w:rsid w:val="00DC64E9"/>
    <w:rsid w:val="00DC650C"/>
    <w:rsid w:val="00DC6A29"/>
    <w:rsid w:val="00DC6E24"/>
    <w:rsid w:val="00DC6F2D"/>
    <w:rsid w:val="00DC72AB"/>
    <w:rsid w:val="00DC74AF"/>
    <w:rsid w:val="00DC78E4"/>
    <w:rsid w:val="00DC79A0"/>
    <w:rsid w:val="00DC7AFB"/>
    <w:rsid w:val="00DC7B55"/>
    <w:rsid w:val="00DD068C"/>
    <w:rsid w:val="00DD09DC"/>
    <w:rsid w:val="00DD0C78"/>
    <w:rsid w:val="00DD0EBC"/>
    <w:rsid w:val="00DD0F30"/>
    <w:rsid w:val="00DD13F5"/>
    <w:rsid w:val="00DD16F4"/>
    <w:rsid w:val="00DD19BF"/>
    <w:rsid w:val="00DD1A83"/>
    <w:rsid w:val="00DD1B0C"/>
    <w:rsid w:val="00DD239C"/>
    <w:rsid w:val="00DD248B"/>
    <w:rsid w:val="00DD2509"/>
    <w:rsid w:val="00DD277A"/>
    <w:rsid w:val="00DD2C4A"/>
    <w:rsid w:val="00DD2E42"/>
    <w:rsid w:val="00DD36C5"/>
    <w:rsid w:val="00DD3712"/>
    <w:rsid w:val="00DD3AAA"/>
    <w:rsid w:val="00DD3F6D"/>
    <w:rsid w:val="00DD3FCA"/>
    <w:rsid w:val="00DD4762"/>
    <w:rsid w:val="00DD494D"/>
    <w:rsid w:val="00DD4977"/>
    <w:rsid w:val="00DD4A1E"/>
    <w:rsid w:val="00DD4D5E"/>
    <w:rsid w:val="00DD4EE2"/>
    <w:rsid w:val="00DD4F08"/>
    <w:rsid w:val="00DD6AB9"/>
    <w:rsid w:val="00DD6CFA"/>
    <w:rsid w:val="00DD6D73"/>
    <w:rsid w:val="00DD6F0C"/>
    <w:rsid w:val="00DD72E9"/>
    <w:rsid w:val="00DD73C2"/>
    <w:rsid w:val="00DD7627"/>
    <w:rsid w:val="00DD7AD4"/>
    <w:rsid w:val="00DD7B94"/>
    <w:rsid w:val="00DD7C52"/>
    <w:rsid w:val="00DE006A"/>
    <w:rsid w:val="00DE0104"/>
    <w:rsid w:val="00DE026A"/>
    <w:rsid w:val="00DE03DD"/>
    <w:rsid w:val="00DE04D6"/>
    <w:rsid w:val="00DE051C"/>
    <w:rsid w:val="00DE093C"/>
    <w:rsid w:val="00DE0BBE"/>
    <w:rsid w:val="00DE0ECD"/>
    <w:rsid w:val="00DE0EEB"/>
    <w:rsid w:val="00DE0FA3"/>
    <w:rsid w:val="00DE1486"/>
    <w:rsid w:val="00DE159C"/>
    <w:rsid w:val="00DE1621"/>
    <w:rsid w:val="00DE191C"/>
    <w:rsid w:val="00DE2107"/>
    <w:rsid w:val="00DE22F3"/>
    <w:rsid w:val="00DE235C"/>
    <w:rsid w:val="00DE26D7"/>
    <w:rsid w:val="00DE2878"/>
    <w:rsid w:val="00DE2B47"/>
    <w:rsid w:val="00DE2C06"/>
    <w:rsid w:val="00DE2D73"/>
    <w:rsid w:val="00DE2F8D"/>
    <w:rsid w:val="00DE3271"/>
    <w:rsid w:val="00DE3767"/>
    <w:rsid w:val="00DE465D"/>
    <w:rsid w:val="00DE483E"/>
    <w:rsid w:val="00DE49E8"/>
    <w:rsid w:val="00DE4BA5"/>
    <w:rsid w:val="00DE4C03"/>
    <w:rsid w:val="00DE4E6B"/>
    <w:rsid w:val="00DE5009"/>
    <w:rsid w:val="00DE5081"/>
    <w:rsid w:val="00DE51F4"/>
    <w:rsid w:val="00DE59EB"/>
    <w:rsid w:val="00DE5EBB"/>
    <w:rsid w:val="00DE5FD7"/>
    <w:rsid w:val="00DE61A2"/>
    <w:rsid w:val="00DE6496"/>
    <w:rsid w:val="00DE676C"/>
    <w:rsid w:val="00DE6D16"/>
    <w:rsid w:val="00DE6F2A"/>
    <w:rsid w:val="00DE7C6E"/>
    <w:rsid w:val="00DF0012"/>
    <w:rsid w:val="00DF014E"/>
    <w:rsid w:val="00DF0208"/>
    <w:rsid w:val="00DF0434"/>
    <w:rsid w:val="00DF073B"/>
    <w:rsid w:val="00DF089B"/>
    <w:rsid w:val="00DF091C"/>
    <w:rsid w:val="00DF0AC4"/>
    <w:rsid w:val="00DF0F20"/>
    <w:rsid w:val="00DF1C04"/>
    <w:rsid w:val="00DF1D01"/>
    <w:rsid w:val="00DF1D11"/>
    <w:rsid w:val="00DF1DED"/>
    <w:rsid w:val="00DF208B"/>
    <w:rsid w:val="00DF2311"/>
    <w:rsid w:val="00DF2437"/>
    <w:rsid w:val="00DF2464"/>
    <w:rsid w:val="00DF2621"/>
    <w:rsid w:val="00DF26C5"/>
    <w:rsid w:val="00DF2BD3"/>
    <w:rsid w:val="00DF2D9D"/>
    <w:rsid w:val="00DF35A2"/>
    <w:rsid w:val="00DF3B29"/>
    <w:rsid w:val="00DF3F37"/>
    <w:rsid w:val="00DF40BD"/>
    <w:rsid w:val="00DF426F"/>
    <w:rsid w:val="00DF42D5"/>
    <w:rsid w:val="00DF4555"/>
    <w:rsid w:val="00DF467B"/>
    <w:rsid w:val="00DF4821"/>
    <w:rsid w:val="00DF4871"/>
    <w:rsid w:val="00DF4DF8"/>
    <w:rsid w:val="00DF4E58"/>
    <w:rsid w:val="00DF5083"/>
    <w:rsid w:val="00DF54A9"/>
    <w:rsid w:val="00DF54D0"/>
    <w:rsid w:val="00DF5C1D"/>
    <w:rsid w:val="00DF67A6"/>
    <w:rsid w:val="00DF694E"/>
    <w:rsid w:val="00DF69AA"/>
    <w:rsid w:val="00DF70D2"/>
    <w:rsid w:val="00DF748A"/>
    <w:rsid w:val="00DF7567"/>
    <w:rsid w:val="00DF7E03"/>
    <w:rsid w:val="00E00402"/>
    <w:rsid w:val="00E0071D"/>
    <w:rsid w:val="00E00ED8"/>
    <w:rsid w:val="00E01114"/>
    <w:rsid w:val="00E01171"/>
    <w:rsid w:val="00E012E9"/>
    <w:rsid w:val="00E01408"/>
    <w:rsid w:val="00E0174A"/>
    <w:rsid w:val="00E0190B"/>
    <w:rsid w:val="00E01BF6"/>
    <w:rsid w:val="00E01D74"/>
    <w:rsid w:val="00E01DD5"/>
    <w:rsid w:val="00E02080"/>
    <w:rsid w:val="00E02093"/>
    <w:rsid w:val="00E02164"/>
    <w:rsid w:val="00E0252B"/>
    <w:rsid w:val="00E0272B"/>
    <w:rsid w:val="00E02BC0"/>
    <w:rsid w:val="00E02CC4"/>
    <w:rsid w:val="00E02CFF"/>
    <w:rsid w:val="00E02E87"/>
    <w:rsid w:val="00E02E9E"/>
    <w:rsid w:val="00E03485"/>
    <w:rsid w:val="00E03715"/>
    <w:rsid w:val="00E03EFE"/>
    <w:rsid w:val="00E042C2"/>
    <w:rsid w:val="00E042E1"/>
    <w:rsid w:val="00E04354"/>
    <w:rsid w:val="00E04593"/>
    <w:rsid w:val="00E04BEB"/>
    <w:rsid w:val="00E04F18"/>
    <w:rsid w:val="00E05135"/>
    <w:rsid w:val="00E0516E"/>
    <w:rsid w:val="00E05391"/>
    <w:rsid w:val="00E05CF1"/>
    <w:rsid w:val="00E05D32"/>
    <w:rsid w:val="00E0604D"/>
    <w:rsid w:val="00E062EC"/>
    <w:rsid w:val="00E065AD"/>
    <w:rsid w:val="00E06679"/>
    <w:rsid w:val="00E066AA"/>
    <w:rsid w:val="00E0691C"/>
    <w:rsid w:val="00E06A89"/>
    <w:rsid w:val="00E06F52"/>
    <w:rsid w:val="00E06F6C"/>
    <w:rsid w:val="00E07214"/>
    <w:rsid w:val="00E07328"/>
    <w:rsid w:val="00E075ED"/>
    <w:rsid w:val="00E0766B"/>
    <w:rsid w:val="00E0782D"/>
    <w:rsid w:val="00E07BCA"/>
    <w:rsid w:val="00E1023C"/>
    <w:rsid w:val="00E10D4D"/>
    <w:rsid w:val="00E112D4"/>
    <w:rsid w:val="00E113D3"/>
    <w:rsid w:val="00E119E7"/>
    <w:rsid w:val="00E11C64"/>
    <w:rsid w:val="00E1244B"/>
    <w:rsid w:val="00E126E6"/>
    <w:rsid w:val="00E12B41"/>
    <w:rsid w:val="00E12C33"/>
    <w:rsid w:val="00E12C96"/>
    <w:rsid w:val="00E12CDC"/>
    <w:rsid w:val="00E12D96"/>
    <w:rsid w:val="00E12ED8"/>
    <w:rsid w:val="00E13291"/>
    <w:rsid w:val="00E133B0"/>
    <w:rsid w:val="00E13411"/>
    <w:rsid w:val="00E13718"/>
    <w:rsid w:val="00E138F9"/>
    <w:rsid w:val="00E13953"/>
    <w:rsid w:val="00E13B37"/>
    <w:rsid w:val="00E1400E"/>
    <w:rsid w:val="00E14034"/>
    <w:rsid w:val="00E1412C"/>
    <w:rsid w:val="00E14291"/>
    <w:rsid w:val="00E14299"/>
    <w:rsid w:val="00E142B1"/>
    <w:rsid w:val="00E143E6"/>
    <w:rsid w:val="00E14540"/>
    <w:rsid w:val="00E145D3"/>
    <w:rsid w:val="00E1495A"/>
    <w:rsid w:val="00E14D50"/>
    <w:rsid w:val="00E1504B"/>
    <w:rsid w:val="00E152A0"/>
    <w:rsid w:val="00E154BB"/>
    <w:rsid w:val="00E15797"/>
    <w:rsid w:val="00E15A63"/>
    <w:rsid w:val="00E161B9"/>
    <w:rsid w:val="00E1649F"/>
    <w:rsid w:val="00E16553"/>
    <w:rsid w:val="00E16717"/>
    <w:rsid w:val="00E16C3F"/>
    <w:rsid w:val="00E17209"/>
    <w:rsid w:val="00E17315"/>
    <w:rsid w:val="00E17F9C"/>
    <w:rsid w:val="00E20062"/>
    <w:rsid w:val="00E20122"/>
    <w:rsid w:val="00E202AD"/>
    <w:rsid w:val="00E20307"/>
    <w:rsid w:val="00E20A6A"/>
    <w:rsid w:val="00E20B27"/>
    <w:rsid w:val="00E20F69"/>
    <w:rsid w:val="00E20F99"/>
    <w:rsid w:val="00E21463"/>
    <w:rsid w:val="00E21533"/>
    <w:rsid w:val="00E21925"/>
    <w:rsid w:val="00E219F9"/>
    <w:rsid w:val="00E21D74"/>
    <w:rsid w:val="00E220C3"/>
    <w:rsid w:val="00E22141"/>
    <w:rsid w:val="00E2217E"/>
    <w:rsid w:val="00E223C2"/>
    <w:rsid w:val="00E22635"/>
    <w:rsid w:val="00E228C4"/>
    <w:rsid w:val="00E22CC8"/>
    <w:rsid w:val="00E230BC"/>
    <w:rsid w:val="00E235A1"/>
    <w:rsid w:val="00E23B9D"/>
    <w:rsid w:val="00E24135"/>
    <w:rsid w:val="00E24470"/>
    <w:rsid w:val="00E24D88"/>
    <w:rsid w:val="00E25341"/>
    <w:rsid w:val="00E255CF"/>
    <w:rsid w:val="00E2563E"/>
    <w:rsid w:val="00E257F4"/>
    <w:rsid w:val="00E25BCE"/>
    <w:rsid w:val="00E25D20"/>
    <w:rsid w:val="00E25FB0"/>
    <w:rsid w:val="00E26100"/>
    <w:rsid w:val="00E2622A"/>
    <w:rsid w:val="00E263AE"/>
    <w:rsid w:val="00E26451"/>
    <w:rsid w:val="00E26488"/>
    <w:rsid w:val="00E264CD"/>
    <w:rsid w:val="00E268F9"/>
    <w:rsid w:val="00E26B5F"/>
    <w:rsid w:val="00E27449"/>
    <w:rsid w:val="00E27B41"/>
    <w:rsid w:val="00E27DD5"/>
    <w:rsid w:val="00E27FCD"/>
    <w:rsid w:val="00E3080E"/>
    <w:rsid w:val="00E30B5F"/>
    <w:rsid w:val="00E31382"/>
    <w:rsid w:val="00E31639"/>
    <w:rsid w:val="00E31838"/>
    <w:rsid w:val="00E31871"/>
    <w:rsid w:val="00E319D5"/>
    <w:rsid w:val="00E31B6F"/>
    <w:rsid w:val="00E31B76"/>
    <w:rsid w:val="00E32323"/>
    <w:rsid w:val="00E325B5"/>
    <w:rsid w:val="00E3264E"/>
    <w:rsid w:val="00E3269E"/>
    <w:rsid w:val="00E330B4"/>
    <w:rsid w:val="00E3326B"/>
    <w:rsid w:val="00E33495"/>
    <w:rsid w:val="00E338EB"/>
    <w:rsid w:val="00E33B08"/>
    <w:rsid w:val="00E33B99"/>
    <w:rsid w:val="00E3402A"/>
    <w:rsid w:val="00E3420E"/>
    <w:rsid w:val="00E3429D"/>
    <w:rsid w:val="00E34408"/>
    <w:rsid w:val="00E348E6"/>
    <w:rsid w:val="00E34934"/>
    <w:rsid w:val="00E34DE3"/>
    <w:rsid w:val="00E34E7F"/>
    <w:rsid w:val="00E34EBC"/>
    <w:rsid w:val="00E3501D"/>
    <w:rsid w:val="00E35059"/>
    <w:rsid w:val="00E359FD"/>
    <w:rsid w:val="00E35B17"/>
    <w:rsid w:val="00E35BDA"/>
    <w:rsid w:val="00E35D95"/>
    <w:rsid w:val="00E36635"/>
    <w:rsid w:val="00E3689C"/>
    <w:rsid w:val="00E36CDE"/>
    <w:rsid w:val="00E37639"/>
    <w:rsid w:val="00E37666"/>
    <w:rsid w:val="00E37FDE"/>
    <w:rsid w:val="00E4036C"/>
    <w:rsid w:val="00E40531"/>
    <w:rsid w:val="00E40B6E"/>
    <w:rsid w:val="00E40D45"/>
    <w:rsid w:val="00E40E0E"/>
    <w:rsid w:val="00E40EB8"/>
    <w:rsid w:val="00E41ACE"/>
    <w:rsid w:val="00E41B32"/>
    <w:rsid w:val="00E41E89"/>
    <w:rsid w:val="00E41E8E"/>
    <w:rsid w:val="00E41F2B"/>
    <w:rsid w:val="00E42392"/>
    <w:rsid w:val="00E424BA"/>
    <w:rsid w:val="00E426D5"/>
    <w:rsid w:val="00E42CFA"/>
    <w:rsid w:val="00E43020"/>
    <w:rsid w:val="00E4317D"/>
    <w:rsid w:val="00E43534"/>
    <w:rsid w:val="00E43592"/>
    <w:rsid w:val="00E43A1B"/>
    <w:rsid w:val="00E43C6F"/>
    <w:rsid w:val="00E442AF"/>
    <w:rsid w:val="00E4430D"/>
    <w:rsid w:val="00E44D38"/>
    <w:rsid w:val="00E44E35"/>
    <w:rsid w:val="00E44FA5"/>
    <w:rsid w:val="00E45006"/>
    <w:rsid w:val="00E45084"/>
    <w:rsid w:val="00E4536B"/>
    <w:rsid w:val="00E45751"/>
    <w:rsid w:val="00E4591D"/>
    <w:rsid w:val="00E45A61"/>
    <w:rsid w:val="00E45C09"/>
    <w:rsid w:val="00E45C22"/>
    <w:rsid w:val="00E46008"/>
    <w:rsid w:val="00E4610C"/>
    <w:rsid w:val="00E462C8"/>
    <w:rsid w:val="00E46816"/>
    <w:rsid w:val="00E46906"/>
    <w:rsid w:val="00E46BD2"/>
    <w:rsid w:val="00E46E5F"/>
    <w:rsid w:val="00E470EF"/>
    <w:rsid w:val="00E471AA"/>
    <w:rsid w:val="00E471C6"/>
    <w:rsid w:val="00E472EF"/>
    <w:rsid w:val="00E4732E"/>
    <w:rsid w:val="00E475C3"/>
    <w:rsid w:val="00E4780F"/>
    <w:rsid w:val="00E4782B"/>
    <w:rsid w:val="00E47E24"/>
    <w:rsid w:val="00E47E3A"/>
    <w:rsid w:val="00E47F33"/>
    <w:rsid w:val="00E500E7"/>
    <w:rsid w:val="00E50518"/>
    <w:rsid w:val="00E507AC"/>
    <w:rsid w:val="00E50FFE"/>
    <w:rsid w:val="00E51666"/>
    <w:rsid w:val="00E51CC0"/>
    <w:rsid w:val="00E51E4D"/>
    <w:rsid w:val="00E52042"/>
    <w:rsid w:val="00E52213"/>
    <w:rsid w:val="00E5237E"/>
    <w:rsid w:val="00E523A3"/>
    <w:rsid w:val="00E52528"/>
    <w:rsid w:val="00E5252D"/>
    <w:rsid w:val="00E5256C"/>
    <w:rsid w:val="00E5260D"/>
    <w:rsid w:val="00E52806"/>
    <w:rsid w:val="00E52BC0"/>
    <w:rsid w:val="00E52F3B"/>
    <w:rsid w:val="00E52FC4"/>
    <w:rsid w:val="00E5308C"/>
    <w:rsid w:val="00E530CD"/>
    <w:rsid w:val="00E5367A"/>
    <w:rsid w:val="00E537A3"/>
    <w:rsid w:val="00E53BE4"/>
    <w:rsid w:val="00E53D84"/>
    <w:rsid w:val="00E53E49"/>
    <w:rsid w:val="00E54569"/>
    <w:rsid w:val="00E545AC"/>
    <w:rsid w:val="00E54E75"/>
    <w:rsid w:val="00E5500D"/>
    <w:rsid w:val="00E5547D"/>
    <w:rsid w:val="00E554AD"/>
    <w:rsid w:val="00E55511"/>
    <w:rsid w:val="00E55779"/>
    <w:rsid w:val="00E55B56"/>
    <w:rsid w:val="00E560D3"/>
    <w:rsid w:val="00E56178"/>
    <w:rsid w:val="00E56AA4"/>
    <w:rsid w:val="00E56D00"/>
    <w:rsid w:val="00E56D5A"/>
    <w:rsid w:val="00E5702C"/>
    <w:rsid w:val="00E572D6"/>
    <w:rsid w:val="00E57D30"/>
    <w:rsid w:val="00E57D85"/>
    <w:rsid w:val="00E57E42"/>
    <w:rsid w:val="00E57F1B"/>
    <w:rsid w:val="00E57FD9"/>
    <w:rsid w:val="00E61039"/>
    <w:rsid w:val="00E612D8"/>
    <w:rsid w:val="00E623EB"/>
    <w:rsid w:val="00E623F5"/>
    <w:rsid w:val="00E6276F"/>
    <w:rsid w:val="00E627F3"/>
    <w:rsid w:val="00E62B26"/>
    <w:rsid w:val="00E62B8F"/>
    <w:rsid w:val="00E62C40"/>
    <w:rsid w:val="00E62E58"/>
    <w:rsid w:val="00E6310C"/>
    <w:rsid w:val="00E6310D"/>
    <w:rsid w:val="00E6329E"/>
    <w:rsid w:val="00E634B8"/>
    <w:rsid w:val="00E635BC"/>
    <w:rsid w:val="00E63617"/>
    <w:rsid w:val="00E638B3"/>
    <w:rsid w:val="00E63EC0"/>
    <w:rsid w:val="00E63F46"/>
    <w:rsid w:val="00E643B9"/>
    <w:rsid w:val="00E649EF"/>
    <w:rsid w:val="00E649F0"/>
    <w:rsid w:val="00E6506C"/>
    <w:rsid w:val="00E6555A"/>
    <w:rsid w:val="00E6676D"/>
    <w:rsid w:val="00E66AA8"/>
    <w:rsid w:val="00E66EAB"/>
    <w:rsid w:val="00E67071"/>
    <w:rsid w:val="00E674DD"/>
    <w:rsid w:val="00E67506"/>
    <w:rsid w:val="00E676C8"/>
    <w:rsid w:val="00E677E8"/>
    <w:rsid w:val="00E67832"/>
    <w:rsid w:val="00E67AA2"/>
    <w:rsid w:val="00E67B91"/>
    <w:rsid w:val="00E70073"/>
    <w:rsid w:val="00E70134"/>
    <w:rsid w:val="00E704CE"/>
    <w:rsid w:val="00E70545"/>
    <w:rsid w:val="00E70A62"/>
    <w:rsid w:val="00E711BE"/>
    <w:rsid w:val="00E711EC"/>
    <w:rsid w:val="00E715D1"/>
    <w:rsid w:val="00E71836"/>
    <w:rsid w:val="00E7188A"/>
    <w:rsid w:val="00E7191E"/>
    <w:rsid w:val="00E71ACD"/>
    <w:rsid w:val="00E71C1F"/>
    <w:rsid w:val="00E71FFC"/>
    <w:rsid w:val="00E72389"/>
    <w:rsid w:val="00E727CC"/>
    <w:rsid w:val="00E727E7"/>
    <w:rsid w:val="00E72AC3"/>
    <w:rsid w:val="00E72ADC"/>
    <w:rsid w:val="00E72AE9"/>
    <w:rsid w:val="00E7300E"/>
    <w:rsid w:val="00E735E3"/>
    <w:rsid w:val="00E73D83"/>
    <w:rsid w:val="00E73E33"/>
    <w:rsid w:val="00E73E3B"/>
    <w:rsid w:val="00E73FE2"/>
    <w:rsid w:val="00E74120"/>
    <w:rsid w:val="00E74230"/>
    <w:rsid w:val="00E742CC"/>
    <w:rsid w:val="00E743B0"/>
    <w:rsid w:val="00E744A4"/>
    <w:rsid w:val="00E74555"/>
    <w:rsid w:val="00E745A5"/>
    <w:rsid w:val="00E745C3"/>
    <w:rsid w:val="00E745F5"/>
    <w:rsid w:val="00E74818"/>
    <w:rsid w:val="00E74ADE"/>
    <w:rsid w:val="00E7504B"/>
    <w:rsid w:val="00E750DB"/>
    <w:rsid w:val="00E75165"/>
    <w:rsid w:val="00E75254"/>
    <w:rsid w:val="00E754B8"/>
    <w:rsid w:val="00E7556C"/>
    <w:rsid w:val="00E75877"/>
    <w:rsid w:val="00E7595E"/>
    <w:rsid w:val="00E759D7"/>
    <w:rsid w:val="00E75A88"/>
    <w:rsid w:val="00E75C92"/>
    <w:rsid w:val="00E75EA6"/>
    <w:rsid w:val="00E76DDF"/>
    <w:rsid w:val="00E76F7C"/>
    <w:rsid w:val="00E77305"/>
    <w:rsid w:val="00E77421"/>
    <w:rsid w:val="00E77591"/>
    <w:rsid w:val="00E77827"/>
    <w:rsid w:val="00E77A68"/>
    <w:rsid w:val="00E77AB7"/>
    <w:rsid w:val="00E803B8"/>
    <w:rsid w:val="00E804D0"/>
    <w:rsid w:val="00E80B2E"/>
    <w:rsid w:val="00E80F06"/>
    <w:rsid w:val="00E810AF"/>
    <w:rsid w:val="00E817B2"/>
    <w:rsid w:val="00E8182A"/>
    <w:rsid w:val="00E81D82"/>
    <w:rsid w:val="00E81F15"/>
    <w:rsid w:val="00E820AA"/>
    <w:rsid w:val="00E821FA"/>
    <w:rsid w:val="00E822AA"/>
    <w:rsid w:val="00E824F7"/>
    <w:rsid w:val="00E8251D"/>
    <w:rsid w:val="00E82769"/>
    <w:rsid w:val="00E82924"/>
    <w:rsid w:val="00E829F9"/>
    <w:rsid w:val="00E82B64"/>
    <w:rsid w:val="00E82B81"/>
    <w:rsid w:val="00E82C18"/>
    <w:rsid w:val="00E82CB2"/>
    <w:rsid w:val="00E82D0A"/>
    <w:rsid w:val="00E83054"/>
    <w:rsid w:val="00E83066"/>
    <w:rsid w:val="00E830ED"/>
    <w:rsid w:val="00E83109"/>
    <w:rsid w:val="00E83448"/>
    <w:rsid w:val="00E83514"/>
    <w:rsid w:val="00E835E2"/>
    <w:rsid w:val="00E83A7A"/>
    <w:rsid w:val="00E83CEE"/>
    <w:rsid w:val="00E83DC5"/>
    <w:rsid w:val="00E83E7D"/>
    <w:rsid w:val="00E83FD5"/>
    <w:rsid w:val="00E84A49"/>
    <w:rsid w:val="00E84C35"/>
    <w:rsid w:val="00E84EAC"/>
    <w:rsid w:val="00E85C16"/>
    <w:rsid w:val="00E85D6C"/>
    <w:rsid w:val="00E85DB9"/>
    <w:rsid w:val="00E85FA2"/>
    <w:rsid w:val="00E86252"/>
    <w:rsid w:val="00E864B0"/>
    <w:rsid w:val="00E86571"/>
    <w:rsid w:val="00E8667B"/>
    <w:rsid w:val="00E866C2"/>
    <w:rsid w:val="00E86AB5"/>
    <w:rsid w:val="00E86CF8"/>
    <w:rsid w:val="00E86E5B"/>
    <w:rsid w:val="00E87455"/>
    <w:rsid w:val="00E8759B"/>
    <w:rsid w:val="00E876D3"/>
    <w:rsid w:val="00E87905"/>
    <w:rsid w:val="00E87D3E"/>
    <w:rsid w:val="00E87D67"/>
    <w:rsid w:val="00E9001A"/>
    <w:rsid w:val="00E90860"/>
    <w:rsid w:val="00E90EB5"/>
    <w:rsid w:val="00E91094"/>
    <w:rsid w:val="00E918FB"/>
    <w:rsid w:val="00E91D18"/>
    <w:rsid w:val="00E91DA7"/>
    <w:rsid w:val="00E9264A"/>
    <w:rsid w:val="00E92C0D"/>
    <w:rsid w:val="00E92C5C"/>
    <w:rsid w:val="00E92D73"/>
    <w:rsid w:val="00E92F84"/>
    <w:rsid w:val="00E92F9F"/>
    <w:rsid w:val="00E93340"/>
    <w:rsid w:val="00E937E2"/>
    <w:rsid w:val="00E93A08"/>
    <w:rsid w:val="00E93A2E"/>
    <w:rsid w:val="00E93B9D"/>
    <w:rsid w:val="00E93C16"/>
    <w:rsid w:val="00E9409C"/>
    <w:rsid w:val="00E941DA"/>
    <w:rsid w:val="00E94436"/>
    <w:rsid w:val="00E9458C"/>
    <w:rsid w:val="00E9495B"/>
    <w:rsid w:val="00E94CA7"/>
    <w:rsid w:val="00E94F68"/>
    <w:rsid w:val="00E950C4"/>
    <w:rsid w:val="00E953CA"/>
    <w:rsid w:val="00E95B9E"/>
    <w:rsid w:val="00E95FF6"/>
    <w:rsid w:val="00E967A9"/>
    <w:rsid w:val="00E96A62"/>
    <w:rsid w:val="00E97072"/>
    <w:rsid w:val="00E973A7"/>
    <w:rsid w:val="00E97591"/>
    <w:rsid w:val="00E975D1"/>
    <w:rsid w:val="00E977B8"/>
    <w:rsid w:val="00E97D1A"/>
    <w:rsid w:val="00E97D5D"/>
    <w:rsid w:val="00E97DA3"/>
    <w:rsid w:val="00E97DAA"/>
    <w:rsid w:val="00EA01FC"/>
    <w:rsid w:val="00EA05AC"/>
    <w:rsid w:val="00EA06E4"/>
    <w:rsid w:val="00EA07D4"/>
    <w:rsid w:val="00EA0817"/>
    <w:rsid w:val="00EA09C9"/>
    <w:rsid w:val="00EA0A0A"/>
    <w:rsid w:val="00EA13B2"/>
    <w:rsid w:val="00EA159F"/>
    <w:rsid w:val="00EA1848"/>
    <w:rsid w:val="00EA19AD"/>
    <w:rsid w:val="00EA1B6D"/>
    <w:rsid w:val="00EA2342"/>
    <w:rsid w:val="00EA245D"/>
    <w:rsid w:val="00EA2A2A"/>
    <w:rsid w:val="00EA2C31"/>
    <w:rsid w:val="00EA2CDD"/>
    <w:rsid w:val="00EA2D3B"/>
    <w:rsid w:val="00EA2E8C"/>
    <w:rsid w:val="00EA3569"/>
    <w:rsid w:val="00EA3851"/>
    <w:rsid w:val="00EA3C4E"/>
    <w:rsid w:val="00EA4515"/>
    <w:rsid w:val="00EA4734"/>
    <w:rsid w:val="00EA5087"/>
    <w:rsid w:val="00EA52F2"/>
    <w:rsid w:val="00EA560E"/>
    <w:rsid w:val="00EA5712"/>
    <w:rsid w:val="00EA5A45"/>
    <w:rsid w:val="00EA5B89"/>
    <w:rsid w:val="00EA5D14"/>
    <w:rsid w:val="00EA5EE3"/>
    <w:rsid w:val="00EA657B"/>
    <w:rsid w:val="00EA65F6"/>
    <w:rsid w:val="00EA69EF"/>
    <w:rsid w:val="00EA6AB9"/>
    <w:rsid w:val="00EA6B18"/>
    <w:rsid w:val="00EA76FB"/>
    <w:rsid w:val="00EA782A"/>
    <w:rsid w:val="00EA7E55"/>
    <w:rsid w:val="00EA7FB7"/>
    <w:rsid w:val="00EB0387"/>
    <w:rsid w:val="00EB0455"/>
    <w:rsid w:val="00EB065E"/>
    <w:rsid w:val="00EB0664"/>
    <w:rsid w:val="00EB0B76"/>
    <w:rsid w:val="00EB0E4E"/>
    <w:rsid w:val="00EB11A7"/>
    <w:rsid w:val="00EB1400"/>
    <w:rsid w:val="00EB1D94"/>
    <w:rsid w:val="00EB200E"/>
    <w:rsid w:val="00EB230A"/>
    <w:rsid w:val="00EB26D7"/>
    <w:rsid w:val="00EB2932"/>
    <w:rsid w:val="00EB29EB"/>
    <w:rsid w:val="00EB2AC8"/>
    <w:rsid w:val="00EB2B70"/>
    <w:rsid w:val="00EB33FB"/>
    <w:rsid w:val="00EB354B"/>
    <w:rsid w:val="00EB3D82"/>
    <w:rsid w:val="00EB4376"/>
    <w:rsid w:val="00EB45E0"/>
    <w:rsid w:val="00EB46A0"/>
    <w:rsid w:val="00EB4816"/>
    <w:rsid w:val="00EB49C9"/>
    <w:rsid w:val="00EB49EE"/>
    <w:rsid w:val="00EB4FAF"/>
    <w:rsid w:val="00EB532F"/>
    <w:rsid w:val="00EB547D"/>
    <w:rsid w:val="00EB572B"/>
    <w:rsid w:val="00EB57E0"/>
    <w:rsid w:val="00EB5964"/>
    <w:rsid w:val="00EB5AF9"/>
    <w:rsid w:val="00EB5CA6"/>
    <w:rsid w:val="00EB5D06"/>
    <w:rsid w:val="00EB5E51"/>
    <w:rsid w:val="00EB5F86"/>
    <w:rsid w:val="00EB6034"/>
    <w:rsid w:val="00EB611B"/>
    <w:rsid w:val="00EB63D3"/>
    <w:rsid w:val="00EB63DC"/>
    <w:rsid w:val="00EB645F"/>
    <w:rsid w:val="00EB6B70"/>
    <w:rsid w:val="00EB742C"/>
    <w:rsid w:val="00EB74B4"/>
    <w:rsid w:val="00EB76D3"/>
    <w:rsid w:val="00EB7781"/>
    <w:rsid w:val="00EB7B57"/>
    <w:rsid w:val="00EB7C93"/>
    <w:rsid w:val="00EB7DD8"/>
    <w:rsid w:val="00EB7F14"/>
    <w:rsid w:val="00EC01EE"/>
    <w:rsid w:val="00EC020F"/>
    <w:rsid w:val="00EC0661"/>
    <w:rsid w:val="00EC0C77"/>
    <w:rsid w:val="00EC0D4C"/>
    <w:rsid w:val="00EC0DB5"/>
    <w:rsid w:val="00EC0EC8"/>
    <w:rsid w:val="00EC1201"/>
    <w:rsid w:val="00EC12B3"/>
    <w:rsid w:val="00EC1325"/>
    <w:rsid w:val="00EC132B"/>
    <w:rsid w:val="00EC15D0"/>
    <w:rsid w:val="00EC18B9"/>
    <w:rsid w:val="00EC197F"/>
    <w:rsid w:val="00EC1C66"/>
    <w:rsid w:val="00EC1F0F"/>
    <w:rsid w:val="00EC1F56"/>
    <w:rsid w:val="00EC1FDD"/>
    <w:rsid w:val="00EC224E"/>
    <w:rsid w:val="00EC23F9"/>
    <w:rsid w:val="00EC2742"/>
    <w:rsid w:val="00EC2D71"/>
    <w:rsid w:val="00EC2E7C"/>
    <w:rsid w:val="00EC2EC1"/>
    <w:rsid w:val="00EC3113"/>
    <w:rsid w:val="00EC3279"/>
    <w:rsid w:val="00EC331F"/>
    <w:rsid w:val="00EC3DC7"/>
    <w:rsid w:val="00EC3FCE"/>
    <w:rsid w:val="00EC4183"/>
    <w:rsid w:val="00EC438C"/>
    <w:rsid w:val="00EC4640"/>
    <w:rsid w:val="00EC4657"/>
    <w:rsid w:val="00EC4BD9"/>
    <w:rsid w:val="00EC508A"/>
    <w:rsid w:val="00EC5343"/>
    <w:rsid w:val="00EC54C3"/>
    <w:rsid w:val="00EC573B"/>
    <w:rsid w:val="00EC57F8"/>
    <w:rsid w:val="00EC586F"/>
    <w:rsid w:val="00EC617E"/>
    <w:rsid w:val="00EC6375"/>
    <w:rsid w:val="00EC64A3"/>
    <w:rsid w:val="00EC66BC"/>
    <w:rsid w:val="00EC6750"/>
    <w:rsid w:val="00EC699D"/>
    <w:rsid w:val="00EC6A8E"/>
    <w:rsid w:val="00EC6B3A"/>
    <w:rsid w:val="00EC6B70"/>
    <w:rsid w:val="00EC6F24"/>
    <w:rsid w:val="00EC702D"/>
    <w:rsid w:val="00EC7367"/>
    <w:rsid w:val="00EC7413"/>
    <w:rsid w:val="00EC7497"/>
    <w:rsid w:val="00EC7766"/>
    <w:rsid w:val="00EC7A75"/>
    <w:rsid w:val="00EC7C71"/>
    <w:rsid w:val="00EC7CE3"/>
    <w:rsid w:val="00EC7ECE"/>
    <w:rsid w:val="00EC7F76"/>
    <w:rsid w:val="00ED02BE"/>
    <w:rsid w:val="00ED0459"/>
    <w:rsid w:val="00ED05EA"/>
    <w:rsid w:val="00ED0643"/>
    <w:rsid w:val="00ED0905"/>
    <w:rsid w:val="00ED093B"/>
    <w:rsid w:val="00ED09F1"/>
    <w:rsid w:val="00ED0DE7"/>
    <w:rsid w:val="00ED104B"/>
    <w:rsid w:val="00ED10D9"/>
    <w:rsid w:val="00ED162D"/>
    <w:rsid w:val="00ED17FA"/>
    <w:rsid w:val="00ED183C"/>
    <w:rsid w:val="00ED1D43"/>
    <w:rsid w:val="00ED24E1"/>
    <w:rsid w:val="00ED2B92"/>
    <w:rsid w:val="00ED2BE3"/>
    <w:rsid w:val="00ED2D7C"/>
    <w:rsid w:val="00ED2EFA"/>
    <w:rsid w:val="00ED30E6"/>
    <w:rsid w:val="00ED3115"/>
    <w:rsid w:val="00ED33B0"/>
    <w:rsid w:val="00ED3444"/>
    <w:rsid w:val="00ED3528"/>
    <w:rsid w:val="00ED35B3"/>
    <w:rsid w:val="00ED3638"/>
    <w:rsid w:val="00ED3825"/>
    <w:rsid w:val="00ED3A65"/>
    <w:rsid w:val="00ED3B4E"/>
    <w:rsid w:val="00ED4444"/>
    <w:rsid w:val="00ED49C4"/>
    <w:rsid w:val="00ED4AAC"/>
    <w:rsid w:val="00ED4B0A"/>
    <w:rsid w:val="00ED4C6E"/>
    <w:rsid w:val="00ED4FC6"/>
    <w:rsid w:val="00ED55B0"/>
    <w:rsid w:val="00ED5983"/>
    <w:rsid w:val="00ED5A25"/>
    <w:rsid w:val="00ED5CC3"/>
    <w:rsid w:val="00ED5EDB"/>
    <w:rsid w:val="00ED6197"/>
    <w:rsid w:val="00ED67B0"/>
    <w:rsid w:val="00ED6A10"/>
    <w:rsid w:val="00ED6A76"/>
    <w:rsid w:val="00ED6AC1"/>
    <w:rsid w:val="00ED6AC8"/>
    <w:rsid w:val="00ED6E57"/>
    <w:rsid w:val="00ED72F5"/>
    <w:rsid w:val="00ED7F18"/>
    <w:rsid w:val="00EE016B"/>
    <w:rsid w:val="00EE0477"/>
    <w:rsid w:val="00EE06A0"/>
    <w:rsid w:val="00EE06AB"/>
    <w:rsid w:val="00EE09D2"/>
    <w:rsid w:val="00EE0B6F"/>
    <w:rsid w:val="00EE1062"/>
    <w:rsid w:val="00EE1592"/>
    <w:rsid w:val="00EE16FD"/>
    <w:rsid w:val="00EE1B8D"/>
    <w:rsid w:val="00EE1BF1"/>
    <w:rsid w:val="00EE1F3B"/>
    <w:rsid w:val="00EE2030"/>
    <w:rsid w:val="00EE2351"/>
    <w:rsid w:val="00EE2524"/>
    <w:rsid w:val="00EE25BE"/>
    <w:rsid w:val="00EE25CE"/>
    <w:rsid w:val="00EE26B4"/>
    <w:rsid w:val="00EE29FF"/>
    <w:rsid w:val="00EE2B1B"/>
    <w:rsid w:val="00EE2B3E"/>
    <w:rsid w:val="00EE2CB3"/>
    <w:rsid w:val="00EE2CCF"/>
    <w:rsid w:val="00EE2DFB"/>
    <w:rsid w:val="00EE2ED5"/>
    <w:rsid w:val="00EE30C9"/>
    <w:rsid w:val="00EE343F"/>
    <w:rsid w:val="00EE373D"/>
    <w:rsid w:val="00EE37F2"/>
    <w:rsid w:val="00EE3BC1"/>
    <w:rsid w:val="00EE3CC1"/>
    <w:rsid w:val="00EE3D02"/>
    <w:rsid w:val="00EE3DB7"/>
    <w:rsid w:val="00EE3EC6"/>
    <w:rsid w:val="00EE4377"/>
    <w:rsid w:val="00EE49C7"/>
    <w:rsid w:val="00EE4DBA"/>
    <w:rsid w:val="00EE53E7"/>
    <w:rsid w:val="00EE5495"/>
    <w:rsid w:val="00EE54FC"/>
    <w:rsid w:val="00EE56C7"/>
    <w:rsid w:val="00EE597A"/>
    <w:rsid w:val="00EE5D2C"/>
    <w:rsid w:val="00EE5E5A"/>
    <w:rsid w:val="00EE63AB"/>
    <w:rsid w:val="00EE6581"/>
    <w:rsid w:val="00EE67D5"/>
    <w:rsid w:val="00EE6967"/>
    <w:rsid w:val="00EE69F9"/>
    <w:rsid w:val="00EE6E06"/>
    <w:rsid w:val="00EE6F6C"/>
    <w:rsid w:val="00EE76D9"/>
    <w:rsid w:val="00EE7F6D"/>
    <w:rsid w:val="00EF043B"/>
    <w:rsid w:val="00EF14A5"/>
    <w:rsid w:val="00EF16F6"/>
    <w:rsid w:val="00EF1723"/>
    <w:rsid w:val="00EF183E"/>
    <w:rsid w:val="00EF1980"/>
    <w:rsid w:val="00EF1F04"/>
    <w:rsid w:val="00EF2298"/>
    <w:rsid w:val="00EF23FF"/>
    <w:rsid w:val="00EF249F"/>
    <w:rsid w:val="00EF27AA"/>
    <w:rsid w:val="00EF2AEA"/>
    <w:rsid w:val="00EF2C5F"/>
    <w:rsid w:val="00EF3734"/>
    <w:rsid w:val="00EF38E9"/>
    <w:rsid w:val="00EF3B08"/>
    <w:rsid w:val="00EF3C32"/>
    <w:rsid w:val="00EF3CA1"/>
    <w:rsid w:val="00EF3DED"/>
    <w:rsid w:val="00EF4012"/>
    <w:rsid w:val="00EF4468"/>
    <w:rsid w:val="00EF4493"/>
    <w:rsid w:val="00EF44A6"/>
    <w:rsid w:val="00EF505B"/>
    <w:rsid w:val="00EF556A"/>
    <w:rsid w:val="00EF58A9"/>
    <w:rsid w:val="00EF59F5"/>
    <w:rsid w:val="00EF5BA4"/>
    <w:rsid w:val="00EF5DD0"/>
    <w:rsid w:val="00EF60EA"/>
    <w:rsid w:val="00EF61E7"/>
    <w:rsid w:val="00EF6329"/>
    <w:rsid w:val="00EF6E2F"/>
    <w:rsid w:val="00EF6FD1"/>
    <w:rsid w:val="00EF7C84"/>
    <w:rsid w:val="00EF7ED5"/>
    <w:rsid w:val="00F00303"/>
    <w:rsid w:val="00F00613"/>
    <w:rsid w:val="00F00859"/>
    <w:rsid w:val="00F00C6B"/>
    <w:rsid w:val="00F00E64"/>
    <w:rsid w:val="00F00EA7"/>
    <w:rsid w:val="00F01089"/>
    <w:rsid w:val="00F010C2"/>
    <w:rsid w:val="00F012B3"/>
    <w:rsid w:val="00F016ED"/>
    <w:rsid w:val="00F01864"/>
    <w:rsid w:val="00F01BB2"/>
    <w:rsid w:val="00F01D2F"/>
    <w:rsid w:val="00F02398"/>
    <w:rsid w:val="00F0243D"/>
    <w:rsid w:val="00F0251A"/>
    <w:rsid w:val="00F025AC"/>
    <w:rsid w:val="00F02FC6"/>
    <w:rsid w:val="00F038AC"/>
    <w:rsid w:val="00F03911"/>
    <w:rsid w:val="00F03981"/>
    <w:rsid w:val="00F03A06"/>
    <w:rsid w:val="00F03C0E"/>
    <w:rsid w:val="00F03CE0"/>
    <w:rsid w:val="00F0408D"/>
    <w:rsid w:val="00F04191"/>
    <w:rsid w:val="00F04278"/>
    <w:rsid w:val="00F043EB"/>
    <w:rsid w:val="00F04462"/>
    <w:rsid w:val="00F04558"/>
    <w:rsid w:val="00F0470D"/>
    <w:rsid w:val="00F047FE"/>
    <w:rsid w:val="00F04810"/>
    <w:rsid w:val="00F049F9"/>
    <w:rsid w:val="00F04AEB"/>
    <w:rsid w:val="00F04D0C"/>
    <w:rsid w:val="00F04DB0"/>
    <w:rsid w:val="00F04ED3"/>
    <w:rsid w:val="00F05246"/>
    <w:rsid w:val="00F05587"/>
    <w:rsid w:val="00F059FB"/>
    <w:rsid w:val="00F05A96"/>
    <w:rsid w:val="00F05B05"/>
    <w:rsid w:val="00F05C2F"/>
    <w:rsid w:val="00F05E17"/>
    <w:rsid w:val="00F0650D"/>
    <w:rsid w:val="00F0685D"/>
    <w:rsid w:val="00F06862"/>
    <w:rsid w:val="00F06A2F"/>
    <w:rsid w:val="00F06BE4"/>
    <w:rsid w:val="00F0708A"/>
    <w:rsid w:val="00F071C0"/>
    <w:rsid w:val="00F072FB"/>
    <w:rsid w:val="00F07570"/>
    <w:rsid w:val="00F0762D"/>
    <w:rsid w:val="00F07971"/>
    <w:rsid w:val="00F07BD1"/>
    <w:rsid w:val="00F07E83"/>
    <w:rsid w:val="00F07FBD"/>
    <w:rsid w:val="00F10113"/>
    <w:rsid w:val="00F10500"/>
    <w:rsid w:val="00F10656"/>
    <w:rsid w:val="00F10848"/>
    <w:rsid w:val="00F109FD"/>
    <w:rsid w:val="00F10B2F"/>
    <w:rsid w:val="00F10C1D"/>
    <w:rsid w:val="00F10C8F"/>
    <w:rsid w:val="00F1105A"/>
    <w:rsid w:val="00F1114B"/>
    <w:rsid w:val="00F117C8"/>
    <w:rsid w:val="00F11925"/>
    <w:rsid w:val="00F11C1E"/>
    <w:rsid w:val="00F11D50"/>
    <w:rsid w:val="00F11F17"/>
    <w:rsid w:val="00F11FCD"/>
    <w:rsid w:val="00F12215"/>
    <w:rsid w:val="00F12809"/>
    <w:rsid w:val="00F12BA8"/>
    <w:rsid w:val="00F12ECC"/>
    <w:rsid w:val="00F12F52"/>
    <w:rsid w:val="00F12FAF"/>
    <w:rsid w:val="00F1320E"/>
    <w:rsid w:val="00F13573"/>
    <w:rsid w:val="00F139BB"/>
    <w:rsid w:val="00F13FC1"/>
    <w:rsid w:val="00F14039"/>
    <w:rsid w:val="00F147EC"/>
    <w:rsid w:val="00F14A9D"/>
    <w:rsid w:val="00F14C11"/>
    <w:rsid w:val="00F14DDD"/>
    <w:rsid w:val="00F15049"/>
    <w:rsid w:val="00F1545E"/>
    <w:rsid w:val="00F15C25"/>
    <w:rsid w:val="00F15E2C"/>
    <w:rsid w:val="00F162D2"/>
    <w:rsid w:val="00F163CA"/>
    <w:rsid w:val="00F1686F"/>
    <w:rsid w:val="00F169A1"/>
    <w:rsid w:val="00F16A66"/>
    <w:rsid w:val="00F16AB6"/>
    <w:rsid w:val="00F16C08"/>
    <w:rsid w:val="00F17015"/>
    <w:rsid w:val="00F17072"/>
    <w:rsid w:val="00F17609"/>
    <w:rsid w:val="00F17690"/>
    <w:rsid w:val="00F17890"/>
    <w:rsid w:val="00F1789A"/>
    <w:rsid w:val="00F17A09"/>
    <w:rsid w:val="00F17BEB"/>
    <w:rsid w:val="00F17C4B"/>
    <w:rsid w:val="00F17D8E"/>
    <w:rsid w:val="00F201D0"/>
    <w:rsid w:val="00F20542"/>
    <w:rsid w:val="00F2070E"/>
    <w:rsid w:val="00F20EDD"/>
    <w:rsid w:val="00F213E4"/>
    <w:rsid w:val="00F213EE"/>
    <w:rsid w:val="00F2180F"/>
    <w:rsid w:val="00F218FF"/>
    <w:rsid w:val="00F21998"/>
    <w:rsid w:val="00F219B0"/>
    <w:rsid w:val="00F219F9"/>
    <w:rsid w:val="00F21DEE"/>
    <w:rsid w:val="00F21F15"/>
    <w:rsid w:val="00F21FA4"/>
    <w:rsid w:val="00F221B9"/>
    <w:rsid w:val="00F227F0"/>
    <w:rsid w:val="00F227FE"/>
    <w:rsid w:val="00F233F5"/>
    <w:rsid w:val="00F23400"/>
    <w:rsid w:val="00F235EE"/>
    <w:rsid w:val="00F236DF"/>
    <w:rsid w:val="00F23BAA"/>
    <w:rsid w:val="00F23C44"/>
    <w:rsid w:val="00F23E31"/>
    <w:rsid w:val="00F23E91"/>
    <w:rsid w:val="00F24008"/>
    <w:rsid w:val="00F240A5"/>
    <w:rsid w:val="00F24328"/>
    <w:rsid w:val="00F24A4B"/>
    <w:rsid w:val="00F24BB6"/>
    <w:rsid w:val="00F24C95"/>
    <w:rsid w:val="00F24D65"/>
    <w:rsid w:val="00F24DEC"/>
    <w:rsid w:val="00F24EEE"/>
    <w:rsid w:val="00F25068"/>
    <w:rsid w:val="00F25154"/>
    <w:rsid w:val="00F25732"/>
    <w:rsid w:val="00F25C2A"/>
    <w:rsid w:val="00F25F50"/>
    <w:rsid w:val="00F25F5E"/>
    <w:rsid w:val="00F2624C"/>
    <w:rsid w:val="00F26667"/>
    <w:rsid w:val="00F267BE"/>
    <w:rsid w:val="00F2688F"/>
    <w:rsid w:val="00F26963"/>
    <w:rsid w:val="00F26CDD"/>
    <w:rsid w:val="00F26D58"/>
    <w:rsid w:val="00F270F5"/>
    <w:rsid w:val="00F2744D"/>
    <w:rsid w:val="00F278C2"/>
    <w:rsid w:val="00F27AEC"/>
    <w:rsid w:val="00F3042F"/>
    <w:rsid w:val="00F30552"/>
    <w:rsid w:val="00F308FE"/>
    <w:rsid w:val="00F30FCB"/>
    <w:rsid w:val="00F31049"/>
    <w:rsid w:val="00F311A2"/>
    <w:rsid w:val="00F3138B"/>
    <w:rsid w:val="00F313D9"/>
    <w:rsid w:val="00F3188A"/>
    <w:rsid w:val="00F32572"/>
    <w:rsid w:val="00F32BFD"/>
    <w:rsid w:val="00F32DC3"/>
    <w:rsid w:val="00F338BC"/>
    <w:rsid w:val="00F33C22"/>
    <w:rsid w:val="00F33D42"/>
    <w:rsid w:val="00F33D43"/>
    <w:rsid w:val="00F33E62"/>
    <w:rsid w:val="00F33E74"/>
    <w:rsid w:val="00F344BF"/>
    <w:rsid w:val="00F34651"/>
    <w:rsid w:val="00F34A63"/>
    <w:rsid w:val="00F34B94"/>
    <w:rsid w:val="00F34C8D"/>
    <w:rsid w:val="00F34FBA"/>
    <w:rsid w:val="00F3501C"/>
    <w:rsid w:val="00F350F2"/>
    <w:rsid w:val="00F35239"/>
    <w:rsid w:val="00F3541F"/>
    <w:rsid w:val="00F35742"/>
    <w:rsid w:val="00F361E0"/>
    <w:rsid w:val="00F36528"/>
    <w:rsid w:val="00F3671A"/>
    <w:rsid w:val="00F3681D"/>
    <w:rsid w:val="00F36AA7"/>
    <w:rsid w:val="00F36F47"/>
    <w:rsid w:val="00F36F63"/>
    <w:rsid w:val="00F370F7"/>
    <w:rsid w:val="00F373BB"/>
    <w:rsid w:val="00F37408"/>
    <w:rsid w:val="00F37470"/>
    <w:rsid w:val="00F37B45"/>
    <w:rsid w:val="00F40535"/>
    <w:rsid w:val="00F40697"/>
    <w:rsid w:val="00F406A8"/>
    <w:rsid w:val="00F4079A"/>
    <w:rsid w:val="00F407E9"/>
    <w:rsid w:val="00F40C38"/>
    <w:rsid w:val="00F40F61"/>
    <w:rsid w:val="00F41D07"/>
    <w:rsid w:val="00F4203C"/>
    <w:rsid w:val="00F42434"/>
    <w:rsid w:val="00F426A9"/>
    <w:rsid w:val="00F426FF"/>
    <w:rsid w:val="00F4277A"/>
    <w:rsid w:val="00F42999"/>
    <w:rsid w:val="00F42D2C"/>
    <w:rsid w:val="00F42E5C"/>
    <w:rsid w:val="00F42EB8"/>
    <w:rsid w:val="00F4303C"/>
    <w:rsid w:val="00F4316E"/>
    <w:rsid w:val="00F43335"/>
    <w:rsid w:val="00F438B1"/>
    <w:rsid w:val="00F43B97"/>
    <w:rsid w:val="00F43BAC"/>
    <w:rsid w:val="00F4418F"/>
    <w:rsid w:val="00F4424A"/>
    <w:rsid w:val="00F442CE"/>
    <w:rsid w:val="00F44312"/>
    <w:rsid w:val="00F44412"/>
    <w:rsid w:val="00F44714"/>
    <w:rsid w:val="00F44ED3"/>
    <w:rsid w:val="00F44F45"/>
    <w:rsid w:val="00F45112"/>
    <w:rsid w:val="00F45694"/>
    <w:rsid w:val="00F45993"/>
    <w:rsid w:val="00F4627A"/>
    <w:rsid w:val="00F46319"/>
    <w:rsid w:val="00F4673F"/>
    <w:rsid w:val="00F46C38"/>
    <w:rsid w:val="00F46F93"/>
    <w:rsid w:val="00F47134"/>
    <w:rsid w:val="00F4757C"/>
    <w:rsid w:val="00F4766C"/>
    <w:rsid w:val="00F47743"/>
    <w:rsid w:val="00F47A75"/>
    <w:rsid w:val="00F47BA6"/>
    <w:rsid w:val="00F500B0"/>
    <w:rsid w:val="00F500D3"/>
    <w:rsid w:val="00F50201"/>
    <w:rsid w:val="00F504D9"/>
    <w:rsid w:val="00F50640"/>
    <w:rsid w:val="00F506D6"/>
    <w:rsid w:val="00F5091A"/>
    <w:rsid w:val="00F50CAF"/>
    <w:rsid w:val="00F511B1"/>
    <w:rsid w:val="00F51764"/>
    <w:rsid w:val="00F519CA"/>
    <w:rsid w:val="00F51F3F"/>
    <w:rsid w:val="00F522B4"/>
    <w:rsid w:val="00F52489"/>
    <w:rsid w:val="00F524AE"/>
    <w:rsid w:val="00F52DD8"/>
    <w:rsid w:val="00F52DFA"/>
    <w:rsid w:val="00F52F02"/>
    <w:rsid w:val="00F52F06"/>
    <w:rsid w:val="00F52FE6"/>
    <w:rsid w:val="00F53187"/>
    <w:rsid w:val="00F533BE"/>
    <w:rsid w:val="00F53F0E"/>
    <w:rsid w:val="00F54077"/>
    <w:rsid w:val="00F54162"/>
    <w:rsid w:val="00F542FB"/>
    <w:rsid w:val="00F5433B"/>
    <w:rsid w:val="00F544B9"/>
    <w:rsid w:val="00F5476F"/>
    <w:rsid w:val="00F5481C"/>
    <w:rsid w:val="00F54A42"/>
    <w:rsid w:val="00F556C5"/>
    <w:rsid w:val="00F558D1"/>
    <w:rsid w:val="00F5594D"/>
    <w:rsid w:val="00F55E35"/>
    <w:rsid w:val="00F5600B"/>
    <w:rsid w:val="00F56112"/>
    <w:rsid w:val="00F56529"/>
    <w:rsid w:val="00F56C54"/>
    <w:rsid w:val="00F5728B"/>
    <w:rsid w:val="00F57368"/>
    <w:rsid w:val="00F574C5"/>
    <w:rsid w:val="00F578BD"/>
    <w:rsid w:val="00F57964"/>
    <w:rsid w:val="00F603E0"/>
    <w:rsid w:val="00F60E79"/>
    <w:rsid w:val="00F614D8"/>
    <w:rsid w:val="00F61661"/>
    <w:rsid w:val="00F61695"/>
    <w:rsid w:val="00F61AEE"/>
    <w:rsid w:val="00F61C77"/>
    <w:rsid w:val="00F61D49"/>
    <w:rsid w:val="00F62086"/>
    <w:rsid w:val="00F62653"/>
    <w:rsid w:val="00F62AFF"/>
    <w:rsid w:val="00F63065"/>
    <w:rsid w:val="00F6340A"/>
    <w:rsid w:val="00F635E6"/>
    <w:rsid w:val="00F6394A"/>
    <w:rsid w:val="00F63C4B"/>
    <w:rsid w:val="00F63CC1"/>
    <w:rsid w:val="00F63D97"/>
    <w:rsid w:val="00F63EB7"/>
    <w:rsid w:val="00F641AB"/>
    <w:rsid w:val="00F64386"/>
    <w:rsid w:val="00F64414"/>
    <w:rsid w:val="00F64526"/>
    <w:rsid w:val="00F645C2"/>
    <w:rsid w:val="00F6462A"/>
    <w:rsid w:val="00F64E1D"/>
    <w:rsid w:val="00F65294"/>
    <w:rsid w:val="00F65348"/>
    <w:rsid w:val="00F65632"/>
    <w:rsid w:val="00F65B04"/>
    <w:rsid w:val="00F65DA5"/>
    <w:rsid w:val="00F65F61"/>
    <w:rsid w:val="00F663B5"/>
    <w:rsid w:val="00F66558"/>
    <w:rsid w:val="00F6664F"/>
    <w:rsid w:val="00F66FAF"/>
    <w:rsid w:val="00F67113"/>
    <w:rsid w:val="00F67310"/>
    <w:rsid w:val="00F67673"/>
    <w:rsid w:val="00F67CF8"/>
    <w:rsid w:val="00F67EDE"/>
    <w:rsid w:val="00F67F7B"/>
    <w:rsid w:val="00F7008A"/>
    <w:rsid w:val="00F70329"/>
    <w:rsid w:val="00F70825"/>
    <w:rsid w:val="00F70B95"/>
    <w:rsid w:val="00F70C5A"/>
    <w:rsid w:val="00F70F24"/>
    <w:rsid w:val="00F71213"/>
    <w:rsid w:val="00F71292"/>
    <w:rsid w:val="00F714F3"/>
    <w:rsid w:val="00F71A77"/>
    <w:rsid w:val="00F71F18"/>
    <w:rsid w:val="00F7223C"/>
    <w:rsid w:val="00F725B6"/>
    <w:rsid w:val="00F7260D"/>
    <w:rsid w:val="00F732DF"/>
    <w:rsid w:val="00F73917"/>
    <w:rsid w:val="00F73D77"/>
    <w:rsid w:val="00F73EB2"/>
    <w:rsid w:val="00F74278"/>
    <w:rsid w:val="00F74727"/>
    <w:rsid w:val="00F74D2B"/>
    <w:rsid w:val="00F74ED8"/>
    <w:rsid w:val="00F750CE"/>
    <w:rsid w:val="00F7584D"/>
    <w:rsid w:val="00F75AFD"/>
    <w:rsid w:val="00F76383"/>
    <w:rsid w:val="00F76905"/>
    <w:rsid w:val="00F76946"/>
    <w:rsid w:val="00F769EF"/>
    <w:rsid w:val="00F769F1"/>
    <w:rsid w:val="00F76AF9"/>
    <w:rsid w:val="00F76FA2"/>
    <w:rsid w:val="00F7792E"/>
    <w:rsid w:val="00F77930"/>
    <w:rsid w:val="00F77F5D"/>
    <w:rsid w:val="00F80203"/>
    <w:rsid w:val="00F80A49"/>
    <w:rsid w:val="00F80E01"/>
    <w:rsid w:val="00F81179"/>
    <w:rsid w:val="00F8190C"/>
    <w:rsid w:val="00F81B85"/>
    <w:rsid w:val="00F81C8E"/>
    <w:rsid w:val="00F8225B"/>
    <w:rsid w:val="00F8257D"/>
    <w:rsid w:val="00F825CA"/>
    <w:rsid w:val="00F82C31"/>
    <w:rsid w:val="00F82C7B"/>
    <w:rsid w:val="00F82C83"/>
    <w:rsid w:val="00F82D79"/>
    <w:rsid w:val="00F82FC8"/>
    <w:rsid w:val="00F830D7"/>
    <w:rsid w:val="00F83BA7"/>
    <w:rsid w:val="00F84548"/>
    <w:rsid w:val="00F845A1"/>
    <w:rsid w:val="00F84B74"/>
    <w:rsid w:val="00F84C6B"/>
    <w:rsid w:val="00F8574B"/>
    <w:rsid w:val="00F85A40"/>
    <w:rsid w:val="00F85AF0"/>
    <w:rsid w:val="00F861DB"/>
    <w:rsid w:val="00F86292"/>
    <w:rsid w:val="00F86495"/>
    <w:rsid w:val="00F86FC4"/>
    <w:rsid w:val="00F8752B"/>
    <w:rsid w:val="00F879E6"/>
    <w:rsid w:val="00F87A33"/>
    <w:rsid w:val="00F900E2"/>
    <w:rsid w:val="00F9022D"/>
    <w:rsid w:val="00F9045E"/>
    <w:rsid w:val="00F9068C"/>
    <w:rsid w:val="00F906E4"/>
    <w:rsid w:val="00F90AAD"/>
    <w:rsid w:val="00F90AB1"/>
    <w:rsid w:val="00F90AB2"/>
    <w:rsid w:val="00F9103C"/>
    <w:rsid w:val="00F91ED5"/>
    <w:rsid w:val="00F9206B"/>
    <w:rsid w:val="00F9207F"/>
    <w:rsid w:val="00F922E3"/>
    <w:rsid w:val="00F92431"/>
    <w:rsid w:val="00F92513"/>
    <w:rsid w:val="00F92582"/>
    <w:rsid w:val="00F926F6"/>
    <w:rsid w:val="00F92976"/>
    <w:rsid w:val="00F92E6E"/>
    <w:rsid w:val="00F92F03"/>
    <w:rsid w:val="00F92FCC"/>
    <w:rsid w:val="00F931FB"/>
    <w:rsid w:val="00F932A0"/>
    <w:rsid w:val="00F932F9"/>
    <w:rsid w:val="00F9348D"/>
    <w:rsid w:val="00F939CF"/>
    <w:rsid w:val="00F93A41"/>
    <w:rsid w:val="00F93F40"/>
    <w:rsid w:val="00F93F77"/>
    <w:rsid w:val="00F94621"/>
    <w:rsid w:val="00F94C55"/>
    <w:rsid w:val="00F95027"/>
    <w:rsid w:val="00F9535F"/>
    <w:rsid w:val="00F95538"/>
    <w:rsid w:val="00F9570A"/>
    <w:rsid w:val="00F95A09"/>
    <w:rsid w:val="00F95B32"/>
    <w:rsid w:val="00F95B43"/>
    <w:rsid w:val="00F96044"/>
    <w:rsid w:val="00F9637E"/>
    <w:rsid w:val="00F9663E"/>
    <w:rsid w:val="00F96641"/>
    <w:rsid w:val="00F968FF"/>
    <w:rsid w:val="00F969DF"/>
    <w:rsid w:val="00F969EE"/>
    <w:rsid w:val="00F96A0F"/>
    <w:rsid w:val="00F96B39"/>
    <w:rsid w:val="00F97034"/>
    <w:rsid w:val="00F97271"/>
    <w:rsid w:val="00F97942"/>
    <w:rsid w:val="00F97B24"/>
    <w:rsid w:val="00F97F14"/>
    <w:rsid w:val="00FA0A07"/>
    <w:rsid w:val="00FA0B17"/>
    <w:rsid w:val="00FA0E05"/>
    <w:rsid w:val="00FA104C"/>
    <w:rsid w:val="00FA125F"/>
    <w:rsid w:val="00FA1AA2"/>
    <w:rsid w:val="00FA1D34"/>
    <w:rsid w:val="00FA1E30"/>
    <w:rsid w:val="00FA1FA8"/>
    <w:rsid w:val="00FA21C8"/>
    <w:rsid w:val="00FA23E3"/>
    <w:rsid w:val="00FA258B"/>
    <w:rsid w:val="00FA275B"/>
    <w:rsid w:val="00FA2AA7"/>
    <w:rsid w:val="00FA2ADB"/>
    <w:rsid w:val="00FA2B11"/>
    <w:rsid w:val="00FA2CD8"/>
    <w:rsid w:val="00FA2F93"/>
    <w:rsid w:val="00FA33DF"/>
    <w:rsid w:val="00FA3479"/>
    <w:rsid w:val="00FA34E2"/>
    <w:rsid w:val="00FA37D8"/>
    <w:rsid w:val="00FA3844"/>
    <w:rsid w:val="00FA3CCF"/>
    <w:rsid w:val="00FA3EC3"/>
    <w:rsid w:val="00FA3F7C"/>
    <w:rsid w:val="00FA412C"/>
    <w:rsid w:val="00FA4694"/>
    <w:rsid w:val="00FA51BE"/>
    <w:rsid w:val="00FA5465"/>
    <w:rsid w:val="00FA548A"/>
    <w:rsid w:val="00FA54B1"/>
    <w:rsid w:val="00FA555C"/>
    <w:rsid w:val="00FA59B8"/>
    <w:rsid w:val="00FA5B17"/>
    <w:rsid w:val="00FA5B40"/>
    <w:rsid w:val="00FA60A7"/>
    <w:rsid w:val="00FA61B9"/>
    <w:rsid w:val="00FA621C"/>
    <w:rsid w:val="00FA637C"/>
    <w:rsid w:val="00FA668A"/>
    <w:rsid w:val="00FA66C3"/>
    <w:rsid w:val="00FA66E8"/>
    <w:rsid w:val="00FA68D7"/>
    <w:rsid w:val="00FA6CC0"/>
    <w:rsid w:val="00FA6DF5"/>
    <w:rsid w:val="00FA6F98"/>
    <w:rsid w:val="00FA7031"/>
    <w:rsid w:val="00FA75E7"/>
    <w:rsid w:val="00FA78D3"/>
    <w:rsid w:val="00FA790F"/>
    <w:rsid w:val="00FB01A7"/>
    <w:rsid w:val="00FB0544"/>
    <w:rsid w:val="00FB095E"/>
    <w:rsid w:val="00FB0C59"/>
    <w:rsid w:val="00FB1098"/>
    <w:rsid w:val="00FB1346"/>
    <w:rsid w:val="00FB1577"/>
    <w:rsid w:val="00FB1616"/>
    <w:rsid w:val="00FB18F1"/>
    <w:rsid w:val="00FB19C3"/>
    <w:rsid w:val="00FB1A4C"/>
    <w:rsid w:val="00FB1AA2"/>
    <w:rsid w:val="00FB21B0"/>
    <w:rsid w:val="00FB24AE"/>
    <w:rsid w:val="00FB27EA"/>
    <w:rsid w:val="00FB2F1B"/>
    <w:rsid w:val="00FB2F1E"/>
    <w:rsid w:val="00FB3189"/>
    <w:rsid w:val="00FB3587"/>
    <w:rsid w:val="00FB35B7"/>
    <w:rsid w:val="00FB38E6"/>
    <w:rsid w:val="00FB3AEF"/>
    <w:rsid w:val="00FB3BE3"/>
    <w:rsid w:val="00FB3E4D"/>
    <w:rsid w:val="00FB43D6"/>
    <w:rsid w:val="00FB4541"/>
    <w:rsid w:val="00FB4762"/>
    <w:rsid w:val="00FB510E"/>
    <w:rsid w:val="00FB5352"/>
    <w:rsid w:val="00FB5626"/>
    <w:rsid w:val="00FB57D7"/>
    <w:rsid w:val="00FB5DFE"/>
    <w:rsid w:val="00FB6156"/>
    <w:rsid w:val="00FB6176"/>
    <w:rsid w:val="00FB6198"/>
    <w:rsid w:val="00FB61EB"/>
    <w:rsid w:val="00FB6933"/>
    <w:rsid w:val="00FB6964"/>
    <w:rsid w:val="00FB69BD"/>
    <w:rsid w:val="00FB69F0"/>
    <w:rsid w:val="00FB7138"/>
    <w:rsid w:val="00FB7604"/>
    <w:rsid w:val="00FB797F"/>
    <w:rsid w:val="00FB7ACD"/>
    <w:rsid w:val="00FB7BBC"/>
    <w:rsid w:val="00FB7ECF"/>
    <w:rsid w:val="00FC013F"/>
    <w:rsid w:val="00FC0376"/>
    <w:rsid w:val="00FC043E"/>
    <w:rsid w:val="00FC066C"/>
    <w:rsid w:val="00FC0B42"/>
    <w:rsid w:val="00FC0E96"/>
    <w:rsid w:val="00FC1028"/>
    <w:rsid w:val="00FC1074"/>
    <w:rsid w:val="00FC17F2"/>
    <w:rsid w:val="00FC1B13"/>
    <w:rsid w:val="00FC1C97"/>
    <w:rsid w:val="00FC1D59"/>
    <w:rsid w:val="00FC23A2"/>
    <w:rsid w:val="00FC25AE"/>
    <w:rsid w:val="00FC2603"/>
    <w:rsid w:val="00FC261F"/>
    <w:rsid w:val="00FC28FD"/>
    <w:rsid w:val="00FC295D"/>
    <w:rsid w:val="00FC2C46"/>
    <w:rsid w:val="00FC2CE1"/>
    <w:rsid w:val="00FC2E60"/>
    <w:rsid w:val="00FC2EE2"/>
    <w:rsid w:val="00FC30A7"/>
    <w:rsid w:val="00FC31CC"/>
    <w:rsid w:val="00FC373F"/>
    <w:rsid w:val="00FC3977"/>
    <w:rsid w:val="00FC39DD"/>
    <w:rsid w:val="00FC3C9A"/>
    <w:rsid w:val="00FC3F55"/>
    <w:rsid w:val="00FC40E1"/>
    <w:rsid w:val="00FC4429"/>
    <w:rsid w:val="00FC445A"/>
    <w:rsid w:val="00FC4874"/>
    <w:rsid w:val="00FC49EB"/>
    <w:rsid w:val="00FC4A63"/>
    <w:rsid w:val="00FC4E89"/>
    <w:rsid w:val="00FC5504"/>
    <w:rsid w:val="00FC580C"/>
    <w:rsid w:val="00FC5BFA"/>
    <w:rsid w:val="00FC5ED5"/>
    <w:rsid w:val="00FC6179"/>
    <w:rsid w:val="00FC63AD"/>
    <w:rsid w:val="00FC6881"/>
    <w:rsid w:val="00FC7118"/>
    <w:rsid w:val="00FC7162"/>
    <w:rsid w:val="00FC754F"/>
    <w:rsid w:val="00FC7A4C"/>
    <w:rsid w:val="00FC7AAA"/>
    <w:rsid w:val="00FC7E7C"/>
    <w:rsid w:val="00FD029C"/>
    <w:rsid w:val="00FD06B4"/>
    <w:rsid w:val="00FD06F1"/>
    <w:rsid w:val="00FD092F"/>
    <w:rsid w:val="00FD0F5D"/>
    <w:rsid w:val="00FD12B9"/>
    <w:rsid w:val="00FD1411"/>
    <w:rsid w:val="00FD150F"/>
    <w:rsid w:val="00FD1950"/>
    <w:rsid w:val="00FD1EB4"/>
    <w:rsid w:val="00FD1F85"/>
    <w:rsid w:val="00FD2516"/>
    <w:rsid w:val="00FD254C"/>
    <w:rsid w:val="00FD3043"/>
    <w:rsid w:val="00FD3184"/>
    <w:rsid w:val="00FD31AA"/>
    <w:rsid w:val="00FD324E"/>
    <w:rsid w:val="00FD3292"/>
    <w:rsid w:val="00FD368D"/>
    <w:rsid w:val="00FD3782"/>
    <w:rsid w:val="00FD3B37"/>
    <w:rsid w:val="00FD40A1"/>
    <w:rsid w:val="00FD43DC"/>
    <w:rsid w:val="00FD48A7"/>
    <w:rsid w:val="00FD4D8A"/>
    <w:rsid w:val="00FD519C"/>
    <w:rsid w:val="00FD5311"/>
    <w:rsid w:val="00FD5313"/>
    <w:rsid w:val="00FD5494"/>
    <w:rsid w:val="00FD5BE9"/>
    <w:rsid w:val="00FD5DAD"/>
    <w:rsid w:val="00FD5FF7"/>
    <w:rsid w:val="00FD6060"/>
    <w:rsid w:val="00FD6131"/>
    <w:rsid w:val="00FD6354"/>
    <w:rsid w:val="00FD6747"/>
    <w:rsid w:val="00FD6A77"/>
    <w:rsid w:val="00FD6C5D"/>
    <w:rsid w:val="00FD6CE9"/>
    <w:rsid w:val="00FD6D5E"/>
    <w:rsid w:val="00FD6DB9"/>
    <w:rsid w:val="00FD6E69"/>
    <w:rsid w:val="00FD73F3"/>
    <w:rsid w:val="00FD760D"/>
    <w:rsid w:val="00FD77B9"/>
    <w:rsid w:val="00FD7FAF"/>
    <w:rsid w:val="00FE01E5"/>
    <w:rsid w:val="00FE03C5"/>
    <w:rsid w:val="00FE083C"/>
    <w:rsid w:val="00FE08D3"/>
    <w:rsid w:val="00FE0ABF"/>
    <w:rsid w:val="00FE0B21"/>
    <w:rsid w:val="00FE1495"/>
    <w:rsid w:val="00FE1B90"/>
    <w:rsid w:val="00FE1EBC"/>
    <w:rsid w:val="00FE1EF2"/>
    <w:rsid w:val="00FE1F74"/>
    <w:rsid w:val="00FE2119"/>
    <w:rsid w:val="00FE2219"/>
    <w:rsid w:val="00FE2622"/>
    <w:rsid w:val="00FE29F0"/>
    <w:rsid w:val="00FE2D4C"/>
    <w:rsid w:val="00FE2EB0"/>
    <w:rsid w:val="00FE2F29"/>
    <w:rsid w:val="00FE2FC2"/>
    <w:rsid w:val="00FE301B"/>
    <w:rsid w:val="00FE3032"/>
    <w:rsid w:val="00FE31AE"/>
    <w:rsid w:val="00FE3223"/>
    <w:rsid w:val="00FE3324"/>
    <w:rsid w:val="00FE336D"/>
    <w:rsid w:val="00FE37B8"/>
    <w:rsid w:val="00FE39AE"/>
    <w:rsid w:val="00FE3F6D"/>
    <w:rsid w:val="00FE4062"/>
    <w:rsid w:val="00FE40D2"/>
    <w:rsid w:val="00FE40EE"/>
    <w:rsid w:val="00FE418C"/>
    <w:rsid w:val="00FE43D3"/>
    <w:rsid w:val="00FE4478"/>
    <w:rsid w:val="00FE4AE5"/>
    <w:rsid w:val="00FE4BF8"/>
    <w:rsid w:val="00FE4C81"/>
    <w:rsid w:val="00FE5326"/>
    <w:rsid w:val="00FE5359"/>
    <w:rsid w:val="00FE540C"/>
    <w:rsid w:val="00FE547F"/>
    <w:rsid w:val="00FE5611"/>
    <w:rsid w:val="00FE56CD"/>
    <w:rsid w:val="00FE5A72"/>
    <w:rsid w:val="00FE5B76"/>
    <w:rsid w:val="00FE62AF"/>
    <w:rsid w:val="00FE632C"/>
    <w:rsid w:val="00FE6341"/>
    <w:rsid w:val="00FE6523"/>
    <w:rsid w:val="00FE66E1"/>
    <w:rsid w:val="00FE67BE"/>
    <w:rsid w:val="00FE67F2"/>
    <w:rsid w:val="00FE6901"/>
    <w:rsid w:val="00FE6C5C"/>
    <w:rsid w:val="00FE6D17"/>
    <w:rsid w:val="00FE705E"/>
    <w:rsid w:val="00FE7112"/>
    <w:rsid w:val="00FE71C7"/>
    <w:rsid w:val="00FE74AC"/>
    <w:rsid w:val="00FE7690"/>
    <w:rsid w:val="00FE7AA5"/>
    <w:rsid w:val="00FE7AB8"/>
    <w:rsid w:val="00FE7B0C"/>
    <w:rsid w:val="00FE7CD9"/>
    <w:rsid w:val="00FF0147"/>
    <w:rsid w:val="00FF021B"/>
    <w:rsid w:val="00FF044B"/>
    <w:rsid w:val="00FF0683"/>
    <w:rsid w:val="00FF0774"/>
    <w:rsid w:val="00FF0FF6"/>
    <w:rsid w:val="00FF1368"/>
    <w:rsid w:val="00FF1654"/>
    <w:rsid w:val="00FF1878"/>
    <w:rsid w:val="00FF2268"/>
    <w:rsid w:val="00FF23A5"/>
    <w:rsid w:val="00FF23FD"/>
    <w:rsid w:val="00FF2436"/>
    <w:rsid w:val="00FF278C"/>
    <w:rsid w:val="00FF2AFC"/>
    <w:rsid w:val="00FF2C84"/>
    <w:rsid w:val="00FF3300"/>
    <w:rsid w:val="00FF3390"/>
    <w:rsid w:val="00FF342E"/>
    <w:rsid w:val="00FF34F5"/>
    <w:rsid w:val="00FF35B2"/>
    <w:rsid w:val="00FF3643"/>
    <w:rsid w:val="00FF370E"/>
    <w:rsid w:val="00FF3AAB"/>
    <w:rsid w:val="00FF3B6A"/>
    <w:rsid w:val="00FF3D4A"/>
    <w:rsid w:val="00FF40BB"/>
    <w:rsid w:val="00FF4569"/>
    <w:rsid w:val="00FF4D82"/>
    <w:rsid w:val="00FF55A0"/>
    <w:rsid w:val="00FF563E"/>
    <w:rsid w:val="00FF5AF3"/>
    <w:rsid w:val="00FF5C08"/>
    <w:rsid w:val="00FF6389"/>
    <w:rsid w:val="00FF6BFD"/>
    <w:rsid w:val="00FF7599"/>
    <w:rsid w:val="00FF7930"/>
    <w:rsid w:val="00FF7C51"/>
    <w:rsid w:val="00FF7C61"/>
    <w:rsid w:val="00FF7C6D"/>
    <w:rsid w:val="00FF7E0E"/>
    <w:rsid w:val="00FF7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625D"/>
  <w15:chartTrackingRefBased/>
  <w15:docId w15:val="{72D6C01D-5E04-4B56-9FAF-EAE3404E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4" w:unhideWhenUsed="1"/>
    <w:lsdException w:name="index 2" w:semiHidden="1" w:uiPriority="4" w:unhideWhenUsed="1"/>
    <w:lsdException w:name="index 3" w:semiHidden="1" w:uiPriority="4" w:unhideWhenUsed="1"/>
    <w:lsdException w:name="index 4" w:semiHidden="1" w:uiPriority="4" w:unhideWhenUsed="1"/>
    <w:lsdException w:name="index 5" w:semiHidden="1" w:uiPriority="4" w:unhideWhenUsed="1"/>
    <w:lsdException w:name="index 6" w:semiHidden="1" w:uiPriority="4" w:unhideWhenUsed="1"/>
    <w:lsdException w:name="index 7" w:semiHidden="1" w:uiPriority="4" w:unhideWhenUsed="1"/>
    <w:lsdException w:name="index 8" w:semiHidden="1" w:uiPriority="4" w:unhideWhenUsed="1"/>
    <w:lsdException w:name="index 9" w:semiHidden="1" w:uiPriority="4"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lsdException w:name="footnote text" w:semiHidden="1" w:uiPriority="99" w:unhideWhenUsed="1" w:qFormat="1"/>
    <w:lsdException w:name="annotation text" w:semiHidden="1" w:uiPriority="4" w:unhideWhenUsed="1"/>
    <w:lsdException w:name="header" w:semiHidden="1" w:uiPriority="99" w:unhideWhenUsed="1"/>
    <w:lsdException w:name="footer" w:semiHidden="1" w:uiPriority="99" w:unhideWhenUsed="1"/>
    <w:lsdException w:name="index heading" w:semiHidden="1" w:uiPriority="4" w:unhideWhenUsed="1"/>
    <w:lsdException w:name="caption" w:semiHidden="1" w:uiPriority="35" w:unhideWhenUsed="1" w:qFormat="1"/>
    <w:lsdException w:name="table of figures" w:semiHidden="1" w:uiPriority="4" w:unhideWhenUsed="1"/>
    <w:lsdException w:name="envelope address" w:semiHidden="1" w:uiPriority="4" w:unhideWhenUsed="1"/>
    <w:lsdException w:name="envelope return" w:semiHidden="1" w:uiPriority="4" w:unhideWhenUsed="1"/>
    <w:lsdException w:name="footnote reference" w:semiHidden="1" w:uiPriority="99" w:unhideWhenUsed="1" w:qFormat="1"/>
    <w:lsdException w:name="annotation reference" w:semiHidden="1" w:uiPriority="99" w:unhideWhenUsed="1"/>
    <w:lsdException w:name="line number" w:semiHidden="1" w:uiPriority="4" w:unhideWhenUsed="1"/>
    <w:lsdException w:name="page number" w:semiHidden="1" w:uiPriority="4" w:unhideWhenUsed="1"/>
    <w:lsdException w:name="endnote reference" w:semiHidden="1" w:uiPriority="4" w:unhideWhenUsed="1"/>
    <w:lsdException w:name="endnote text" w:semiHidden="1" w:uiPriority="4" w:unhideWhenUsed="1"/>
    <w:lsdException w:name="table of authorities" w:semiHidden="1" w:uiPriority="4" w:unhideWhenUsed="1"/>
    <w:lsdException w:name="macro" w:semiHidden="1" w:uiPriority="4" w:unhideWhenUsed="1"/>
    <w:lsdException w:name="toa heading" w:semiHidden="1" w:uiPriority="4" w:unhideWhenUsed="1"/>
    <w:lsdException w:name="List" w:semiHidden="1" w:uiPriority="4" w:unhideWhenUsed="1"/>
    <w:lsdException w:name="List Bullet" w:semiHidden="1" w:unhideWhenUsed="1" w:qFormat="1"/>
    <w:lsdException w:name="List Number" w:semiHidden="1"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4" w:qFormat="1"/>
    <w:lsdException w:name="Closing" w:semiHidden="1" w:uiPriority="4" w:unhideWhenUsed="1"/>
    <w:lsdException w:name="Signature" w:semiHidden="1" w:uiPriority="4"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4" w:unhideWhenUsed="1"/>
    <w:lsdException w:name="List Continue 2" w:semiHidden="1" w:uiPriority="4" w:unhideWhenUsed="1"/>
    <w:lsdException w:name="List Continue 3" w:semiHidden="1" w:uiPriority="4" w:unhideWhenUsed="1"/>
    <w:lsdException w:name="List Continue 4" w:semiHidden="1" w:uiPriority="4" w:unhideWhenUsed="1"/>
    <w:lsdException w:name="List Continue 5" w:semiHidden="1" w:uiPriority="4" w:unhideWhenUsed="1"/>
    <w:lsdException w:name="Message Header" w:semiHidden="1" w:uiPriority="4" w:unhideWhenUsed="1"/>
    <w:lsdException w:name="Subtitle" w:uiPriority="4" w:qFormat="1"/>
    <w:lsdException w:name="Salutation" w:semiHidden="1" w:uiPriority="4" w:unhideWhenUsed="1"/>
    <w:lsdException w:name="Date" w:semiHidden="1" w:uiPriority="4" w:unhideWhenUsed="1"/>
    <w:lsdException w:name="Body Text First Indent" w:semiHidden="1" w:unhideWhenUsed="1" w:qFormat="1"/>
    <w:lsdException w:name="Body Text First Indent 2" w:semiHidden="1" w:uiPriority="4" w:unhideWhenUsed="1"/>
    <w:lsdException w:name="Note Heading" w:semiHidden="1" w:uiPriority="4"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4" w:unhideWhenUsed="1"/>
    <w:lsdException w:name="Hyperlink" w:semiHidden="1" w:uiPriority="99" w:unhideWhenUsed="1"/>
    <w:lsdException w:name="FollowedHyperlink" w:semiHidden="1" w:uiPriority="4" w:unhideWhenUsed="1"/>
    <w:lsdException w:name="Strong" w:uiPriority="4" w:qFormat="1"/>
    <w:lsdException w:name="Emphasis" w:uiPriority="4" w:qFormat="1"/>
    <w:lsdException w:name="Document Map" w:semiHidden="1" w:uiPriority="4" w:unhideWhenUsed="1"/>
    <w:lsdException w:name="Plain Text" w:semiHidden="1" w:uiPriority="4" w:unhideWhenUsed="1"/>
    <w:lsdException w:name="E-mail Signature" w:semiHidden="1" w:uiPriority="4" w:unhideWhenUsed="1"/>
    <w:lsdException w:name="HTML Top of Form" w:semiHidden="1" w:uiPriority="99" w:unhideWhenUsed="1"/>
    <w:lsdException w:name="HTML Bottom of Form" w:semiHidden="1" w:uiPriority="99" w:unhideWhenUsed="1"/>
    <w:lsdException w:name="Normal (Web)" w:semiHidden="1" w:uiPriority="4"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39"/>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B00D3E"/>
    <w:pPr>
      <w:keepNext/>
      <w:keepLines/>
      <w:numPr>
        <w:numId w:val="4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5239"/>
    <w:pPr>
      <w:keepNext/>
      <w:keepLines/>
      <w:numPr>
        <w:ilvl w:val="1"/>
        <w:numId w:val="4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FC1D59"/>
    <w:pPr>
      <w:keepNext/>
      <w:keepLines/>
      <w:numPr>
        <w:ilvl w:val="2"/>
        <w:numId w:val="4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Ttulo3"/>
    <w:next w:val="Textoindependiente"/>
    <w:link w:val="Ttulo4Car"/>
    <w:qFormat/>
    <w:rsid w:val="00F95538"/>
    <w:pPr>
      <w:numPr>
        <w:ilvl w:val="3"/>
      </w:numPr>
      <w:spacing w:before="0" w:after="240" w:line="240" w:lineRule="auto"/>
      <w:outlineLvl w:val="3"/>
    </w:pPr>
    <w:rPr>
      <w:color w:val="auto"/>
      <w:lang w:val="en-GB" w:eastAsia="ja-JP"/>
    </w:rPr>
  </w:style>
  <w:style w:type="paragraph" w:styleId="Ttulo5">
    <w:name w:val="heading 5"/>
    <w:basedOn w:val="Ttulo4"/>
    <w:next w:val="Textoindependiente"/>
    <w:link w:val="Ttulo5Car"/>
    <w:qFormat/>
    <w:rsid w:val="00F95538"/>
    <w:pPr>
      <w:numPr>
        <w:ilvl w:val="4"/>
      </w:numPr>
      <w:outlineLvl w:val="4"/>
    </w:pPr>
    <w:rPr>
      <w:i/>
      <w:iCs/>
    </w:rPr>
  </w:style>
  <w:style w:type="paragraph" w:styleId="Ttulo6">
    <w:name w:val="heading 6"/>
    <w:basedOn w:val="Normal"/>
    <w:next w:val="Textoindependiente"/>
    <w:link w:val="Ttulo6Car"/>
    <w:unhideWhenUsed/>
    <w:rsid w:val="00F95538"/>
    <w:pPr>
      <w:keepNext/>
      <w:keepLines/>
      <w:numPr>
        <w:ilvl w:val="5"/>
        <w:numId w:val="43"/>
      </w:numPr>
      <w:spacing w:before="200" w:after="0" w:line="240" w:lineRule="auto"/>
      <w:outlineLvl w:val="5"/>
    </w:pPr>
    <w:rPr>
      <w:rFonts w:asciiTheme="majorHAnsi" w:eastAsiaTheme="majorEastAsia" w:hAnsiTheme="majorHAnsi" w:cstheme="majorBidi"/>
      <w:iCs/>
      <w:sz w:val="24"/>
      <w:szCs w:val="24"/>
      <w:lang w:val="en-GB" w:eastAsia="ja-JP"/>
    </w:rPr>
  </w:style>
  <w:style w:type="paragraph" w:styleId="Ttulo7">
    <w:name w:val="heading 7"/>
    <w:basedOn w:val="Normal"/>
    <w:next w:val="Textoindependiente"/>
    <w:link w:val="Ttulo7Car"/>
    <w:unhideWhenUsed/>
    <w:rsid w:val="00F95538"/>
    <w:pPr>
      <w:keepNext/>
      <w:keepLines/>
      <w:numPr>
        <w:ilvl w:val="6"/>
        <w:numId w:val="43"/>
      </w:numPr>
      <w:spacing w:before="200" w:after="0" w:line="240" w:lineRule="auto"/>
      <w:outlineLvl w:val="6"/>
    </w:pPr>
    <w:rPr>
      <w:rFonts w:asciiTheme="majorHAnsi" w:eastAsiaTheme="majorEastAsia" w:hAnsiTheme="majorHAnsi" w:cstheme="majorBidi"/>
      <w:iCs/>
      <w:sz w:val="24"/>
      <w:szCs w:val="24"/>
      <w:lang w:val="en-GB" w:eastAsia="ja-JP"/>
    </w:rPr>
  </w:style>
  <w:style w:type="paragraph" w:styleId="Ttulo8">
    <w:name w:val="heading 8"/>
    <w:basedOn w:val="Normal"/>
    <w:next w:val="Textoindependiente"/>
    <w:link w:val="Ttulo8Car"/>
    <w:unhideWhenUsed/>
    <w:rsid w:val="00F95538"/>
    <w:pPr>
      <w:keepNext/>
      <w:keepLines/>
      <w:numPr>
        <w:ilvl w:val="7"/>
        <w:numId w:val="43"/>
      </w:numPr>
      <w:spacing w:before="200" w:after="0" w:line="240" w:lineRule="auto"/>
      <w:outlineLvl w:val="7"/>
    </w:pPr>
    <w:rPr>
      <w:rFonts w:asciiTheme="majorHAnsi" w:eastAsiaTheme="majorEastAsia" w:hAnsiTheme="majorHAnsi" w:cstheme="majorBidi"/>
      <w:sz w:val="20"/>
      <w:szCs w:val="24"/>
      <w:lang w:val="en-GB" w:eastAsia="ja-JP"/>
    </w:rPr>
  </w:style>
  <w:style w:type="paragraph" w:styleId="Ttulo9">
    <w:name w:val="heading 9"/>
    <w:basedOn w:val="Normal"/>
    <w:next w:val="Textoindependiente"/>
    <w:link w:val="Ttulo9Car"/>
    <w:unhideWhenUsed/>
    <w:rsid w:val="00F95538"/>
    <w:pPr>
      <w:keepNext/>
      <w:keepLines/>
      <w:numPr>
        <w:ilvl w:val="8"/>
        <w:numId w:val="43"/>
      </w:numPr>
      <w:spacing w:before="200" w:after="0" w:line="240" w:lineRule="auto"/>
      <w:outlineLvl w:val="8"/>
    </w:pPr>
    <w:rPr>
      <w:rFonts w:asciiTheme="majorHAnsi" w:eastAsiaTheme="majorEastAsia" w:hAnsiTheme="majorHAnsi" w:cstheme="majorBidi"/>
      <w:iCs/>
      <w:sz w:val="20"/>
      <w:szCs w:val="24"/>
      <w:lang w:val="en-GB"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34"/>
    <w:qFormat/>
    <w:rsid w:val="00964D7B"/>
    <w:pPr>
      <w:ind w:left="720"/>
      <w:contextualSpacing/>
    </w:pPr>
  </w:style>
  <w:style w:type="character" w:styleId="Refdecomentario">
    <w:name w:val="annotation reference"/>
    <w:basedOn w:val="Fuentedeprrafopredeter"/>
    <w:uiPriority w:val="99"/>
    <w:unhideWhenUsed/>
    <w:rsid w:val="00BB75C2"/>
    <w:rPr>
      <w:sz w:val="16"/>
      <w:szCs w:val="16"/>
    </w:rPr>
  </w:style>
  <w:style w:type="paragraph" w:styleId="Textocomentario">
    <w:name w:val="annotation text"/>
    <w:basedOn w:val="Normal"/>
    <w:link w:val="TextocomentarioCar"/>
    <w:uiPriority w:val="4"/>
    <w:unhideWhenUsed/>
    <w:rsid w:val="00BB75C2"/>
    <w:pPr>
      <w:spacing w:line="240" w:lineRule="auto"/>
    </w:pPr>
    <w:rPr>
      <w:sz w:val="20"/>
      <w:szCs w:val="20"/>
    </w:rPr>
  </w:style>
  <w:style w:type="character" w:customStyle="1" w:styleId="TextocomentarioCar">
    <w:name w:val="Texto comentario Car"/>
    <w:basedOn w:val="Fuentedeprrafopredeter"/>
    <w:link w:val="Textocomentario"/>
    <w:uiPriority w:val="4"/>
    <w:rsid w:val="00BB75C2"/>
    <w:rPr>
      <w:sz w:val="20"/>
      <w:szCs w:val="20"/>
    </w:rPr>
  </w:style>
  <w:style w:type="paragraph" w:styleId="Asuntodelcomentario">
    <w:name w:val="annotation subject"/>
    <w:basedOn w:val="Textocomentario"/>
    <w:next w:val="Textocomentario"/>
    <w:link w:val="AsuntodelcomentarioCar"/>
    <w:uiPriority w:val="4"/>
    <w:unhideWhenUsed/>
    <w:rsid w:val="00BB75C2"/>
    <w:rPr>
      <w:b/>
      <w:bCs/>
    </w:rPr>
  </w:style>
  <w:style w:type="character" w:customStyle="1" w:styleId="AsuntodelcomentarioCar">
    <w:name w:val="Asunto del comentario Car"/>
    <w:basedOn w:val="TextocomentarioCar"/>
    <w:link w:val="Asuntodelcomentario"/>
    <w:uiPriority w:val="4"/>
    <w:rsid w:val="00BB75C2"/>
    <w:rPr>
      <w:b/>
      <w:bCs/>
      <w:sz w:val="20"/>
      <w:szCs w:val="20"/>
    </w:rPr>
  </w:style>
  <w:style w:type="paragraph" w:styleId="Textodeglobo">
    <w:name w:val="Balloon Text"/>
    <w:basedOn w:val="Normal"/>
    <w:link w:val="TextodegloboCar"/>
    <w:uiPriority w:val="4"/>
    <w:unhideWhenUsed/>
    <w:rsid w:val="00BB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4"/>
    <w:rsid w:val="00BB75C2"/>
    <w:rPr>
      <w:rFonts w:ascii="Segoe UI" w:hAnsi="Segoe UI" w:cs="Segoe UI"/>
      <w:sz w:val="18"/>
      <w:szCs w:val="18"/>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iPriority w:val="99"/>
    <w:unhideWhenUsed/>
    <w:qFormat/>
    <w:rsid w:val="00B658E2"/>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uiPriority w:val="99"/>
    <w:rsid w:val="00B658E2"/>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iPriority w:val="99"/>
    <w:unhideWhenUsed/>
    <w:qFormat/>
    <w:rsid w:val="00B658E2"/>
    <w:rPr>
      <w:vertAlign w:val="superscript"/>
    </w:rPr>
  </w:style>
  <w:style w:type="character" w:customStyle="1" w:styleId="Ttulo1Car">
    <w:name w:val="Título 1 Car"/>
    <w:basedOn w:val="Fuentedeprrafopredeter"/>
    <w:link w:val="Ttulo1"/>
    <w:uiPriority w:val="99"/>
    <w:rsid w:val="00B00D3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4"/>
    <w:unhideWhenUsed/>
    <w:qFormat/>
    <w:rsid w:val="00B00D3E"/>
    <w:pPr>
      <w:outlineLvl w:val="9"/>
    </w:pPr>
    <w:rPr>
      <w:lang w:eastAsia="es-MX"/>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EF60EA"/>
  </w:style>
  <w:style w:type="character" w:customStyle="1" w:styleId="apple-converted-space">
    <w:name w:val="apple-converted-space"/>
    <w:basedOn w:val="Fuentedeprrafopredeter"/>
    <w:rsid w:val="009C2465"/>
  </w:style>
  <w:style w:type="character" w:styleId="nfasis">
    <w:name w:val="Emphasis"/>
    <w:basedOn w:val="Fuentedeprrafopredeter"/>
    <w:uiPriority w:val="4"/>
    <w:qFormat/>
    <w:rsid w:val="009C2465"/>
    <w:rPr>
      <w:i/>
      <w:iCs/>
    </w:rPr>
  </w:style>
  <w:style w:type="character" w:styleId="Hipervnculo">
    <w:name w:val="Hyperlink"/>
    <w:basedOn w:val="Fuentedeprrafopredeter"/>
    <w:uiPriority w:val="99"/>
    <w:rsid w:val="00831A3A"/>
    <w:rPr>
      <w:rFonts w:cstheme="minorBidi"/>
      <w:bCs w:val="0"/>
      <w:iCs w:val="0"/>
      <w:noProof w:val="0"/>
      <w:color w:val="0563C1" w:themeColor="hyperlink"/>
      <w:szCs w:val="24"/>
      <w:u w:val="single"/>
      <w:lang w:val="en-GB" w:eastAsia="ja-JP"/>
    </w:rPr>
  </w:style>
  <w:style w:type="paragraph" w:styleId="TDC1">
    <w:name w:val="toc 1"/>
    <w:basedOn w:val="Normal"/>
    <w:next w:val="Normal"/>
    <w:autoRedefine/>
    <w:uiPriority w:val="39"/>
    <w:unhideWhenUsed/>
    <w:rsid w:val="00403756"/>
    <w:pPr>
      <w:spacing w:after="0"/>
    </w:pPr>
    <w:rPr>
      <w:rFonts w:cstheme="minorHAnsi"/>
      <w:b/>
      <w:bCs/>
      <w:sz w:val="20"/>
      <w:szCs w:val="20"/>
    </w:rPr>
  </w:style>
  <w:style w:type="paragraph" w:styleId="TDC2">
    <w:name w:val="toc 2"/>
    <w:basedOn w:val="Normal"/>
    <w:next w:val="Normal"/>
    <w:autoRedefine/>
    <w:uiPriority w:val="39"/>
    <w:unhideWhenUsed/>
    <w:rsid w:val="00FB24AE"/>
    <w:pPr>
      <w:spacing w:before="120" w:after="0"/>
      <w:ind w:left="220"/>
    </w:pPr>
    <w:rPr>
      <w:rFonts w:cstheme="minorHAnsi"/>
      <w:i/>
      <w:iCs/>
      <w:sz w:val="20"/>
      <w:szCs w:val="20"/>
    </w:rPr>
  </w:style>
  <w:style w:type="paragraph" w:styleId="TDC3">
    <w:name w:val="toc 3"/>
    <w:basedOn w:val="Normal"/>
    <w:next w:val="Normal"/>
    <w:autoRedefine/>
    <w:uiPriority w:val="39"/>
    <w:unhideWhenUsed/>
    <w:rsid w:val="005D74DF"/>
    <w:pPr>
      <w:spacing w:after="0"/>
      <w:ind w:left="440"/>
    </w:pPr>
    <w:rPr>
      <w:rFonts w:cstheme="minorHAnsi"/>
      <w:sz w:val="20"/>
      <w:szCs w:val="20"/>
    </w:rPr>
  </w:style>
  <w:style w:type="character" w:customStyle="1" w:styleId="Ttulo2Car">
    <w:name w:val="Título 2 Car"/>
    <w:basedOn w:val="Fuentedeprrafopredeter"/>
    <w:link w:val="Ttulo2"/>
    <w:uiPriority w:val="9"/>
    <w:rsid w:val="00F3523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D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37"/>
  </w:style>
  <w:style w:type="paragraph" w:styleId="Piedepgina">
    <w:name w:val="footer"/>
    <w:basedOn w:val="Normal"/>
    <w:link w:val="PiedepginaCar"/>
    <w:uiPriority w:val="99"/>
    <w:unhideWhenUsed/>
    <w:rsid w:val="00FD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37"/>
  </w:style>
  <w:style w:type="paragraph" w:styleId="Textoindependiente">
    <w:name w:val="Body Text"/>
    <w:basedOn w:val="Normal"/>
    <w:link w:val="TextoindependienteCar"/>
    <w:qFormat/>
    <w:rsid w:val="00017ADD"/>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017ADD"/>
    <w:rPr>
      <w:rFonts w:eastAsiaTheme="minorEastAsia"/>
      <w:sz w:val="24"/>
      <w:szCs w:val="24"/>
      <w:lang w:val="en-GB" w:eastAsia="ja-JP"/>
    </w:rPr>
  </w:style>
  <w:style w:type="character" w:customStyle="1" w:styleId="Ttulo3Car">
    <w:name w:val="Título 3 Car"/>
    <w:basedOn w:val="Fuentedeprrafopredeter"/>
    <w:link w:val="Ttulo3"/>
    <w:rsid w:val="00FC1D59"/>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FC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BB5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4C219A"/>
    <w:rPr>
      <w:color w:val="808080"/>
    </w:rPr>
  </w:style>
  <w:style w:type="table" w:styleId="Tabladecuadrcula4-nfasis6">
    <w:name w:val="Grid Table 4 Accent 6"/>
    <w:basedOn w:val="Tablanormal"/>
    <w:uiPriority w:val="49"/>
    <w:rsid w:val="006968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F1D2C"/>
    <w:pPr>
      <w:spacing w:after="0" w:line="240" w:lineRule="auto"/>
    </w:pPr>
  </w:style>
  <w:style w:type="numbering" w:customStyle="1" w:styleId="List8">
    <w:name w:val="List 8"/>
    <w:basedOn w:val="Sinlista"/>
    <w:rsid w:val="00702ADD"/>
    <w:pPr>
      <w:numPr>
        <w:numId w:val="1"/>
      </w:numPr>
    </w:pPr>
  </w:style>
  <w:style w:type="paragraph" w:styleId="NormalWeb">
    <w:name w:val="Normal (Web)"/>
    <w:basedOn w:val="Normal"/>
    <w:uiPriority w:val="4"/>
    <w:unhideWhenUsed/>
    <w:rsid w:val="00BE22F9"/>
    <w:rPr>
      <w:rFonts w:ascii="Times New Roman" w:hAnsi="Times New Roman" w:cs="Times New Roman"/>
      <w:sz w:val="24"/>
      <w:szCs w:val="24"/>
    </w:rPr>
  </w:style>
  <w:style w:type="paragraph" w:customStyle="1" w:styleId="TtuloIFT-4">
    <w:name w:val="Título IFT-4"/>
    <w:basedOn w:val="Normal"/>
    <w:next w:val="Normal"/>
    <w:qFormat/>
    <w:rsid w:val="002434A5"/>
    <w:pPr>
      <w:numPr>
        <w:numId w:val="2"/>
      </w:numPr>
      <w:tabs>
        <w:tab w:val="left" w:pos="142"/>
      </w:tabs>
      <w:spacing w:after="0" w:line="240" w:lineRule="auto"/>
      <w:jc w:val="both"/>
    </w:pPr>
    <w:rPr>
      <w:rFonts w:ascii="ITC Avant Garde" w:eastAsia="Times New Roman" w:hAnsi="ITC Avant Garde" w:cs="Times New Roman"/>
      <w:b/>
      <w:sz w:val="24"/>
      <w:szCs w:val="24"/>
      <w:lang w:eastAsia="es-MX"/>
    </w:rPr>
  </w:style>
  <w:style w:type="character" w:customStyle="1" w:styleId="Ttulo4Car">
    <w:name w:val="Título 4 Car"/>
    <w:basedOn w:val="Fuentedeprrafopredeter"/>
    <w:link w:val="Ttulo4"/>
    <w:rsid w:val="00F95538"/>
    <w:rPr>
      <w:rFonts w:asciiTheme="majorHAnsi" w:eastAsiaTheme="majorEastAsia" w:hAnsiTheme="majorHAnsi" w:cstheme="majorBidi"/>
      <w:sz w:val="24"/>
      <w:szCs w:val="24"/>
      <w:lang w:val="en-GB" w:eastAsia="ja-JP"/>
    </w:rPr>
  </w:style>
  <w:style w:type="character" w:customStyle="1" w:styleId="Ttulo5Car">
    <w:name w:val="Título 5 Car"/>
    <w:basedOn w:val="Fuentedeprrafopredeter"/>
    <w:link w:val="Ttulo5"/>
    <w:rsid w:val="00F95538"/>
    <w:rPr>
      <w:rFonts w:asciiTheme="majorHAnsi" w:eastAsiaTheme="majorEastAsia" w:hAnsiTheme="majorHAnsi" w:cstheme="majorBidi"/>
      <w:i/>
      <w:iCs/>
      <w:sz w:val="24"/>
      <w:szCs w:val="24"/>
      <w:lang w:val="en-GB" w:eastAsia="ja-JP"/>
    </w:rPr>
  </w:style>
  <w:style w:type="character" w:customStyle="1" w:styleId="Ttulo6Car">
    <w:name w:val="Título 6 Car"/>
    <w:basedOn w:val="Fuentedeprrafopredeter"/>
    <w:link w:val="Ttulo6"/>
    <w:rsid w:val="00F95538"/>
    <w:rPr>
      <w:rFonts w:asciiTheme="majorHAnsi" w:eastAsiaTheme="majorEastAsia" w:hAnsiTheme="majorHAnsi" w:cstheme="majorBidi"/>
      <w:iCs/>
      <w:sz w:val="24"/>
      <w:szCs w:val="24"/>
      <w:lang w:val="en-GB" w:eastAsia="ja-JP"/>
    </w:rPr>
  </w:style>
  <w:style w:type="character" w:customStyle="1" w:styleId="Ttulo7Car">
    <w:name w:val="Título 7 Car"/>
    <w:basedOn w:val="Fuentedeprrafopredeter"/>
    <w:link w:val="Ttulo7"/>
    <w:rsid w:val="00F95538"/>
    <w:rPr>
      <w:rFonts w:asciiTheme="majorHAnsi" w:eastAsiaTheme="majorEastAsia" w:hAnsiTheme="majorHAnsi" w:cstheme="majorBidi"/>
      <w:iCs/>
      <w:sz w:val="24"/>
      <w:szCs w:val="24"/>
      <w:lang w:val="en-GB" w:eastAsia="ja-JP"/>
    </w:rPr>
  </w:style>
  <w:style w:type="character" w:customStyle="1" w:styleId="Ttulo8Car">
    <w:name w:val="Título 8 Car"/>
    <w:basedOn w:val="Fuentedeprrafopredeter"/>
    <w:link w:val="Ttulo8"/>
    <w:rsid w:val="00F95538"/>
    <w:rPr>
      <w:rFonts w:asciiTheme="majorHAnsi" w:eastAsiaTheme="majorEastAsia" w:hAnsiTheme="majorHAnsi" w:cstheme="majorBidi"/>
      <w:sz w:val="20"/>
      <w:szCs w:val="24"/>
      <w:lang w:val="en-GB" w:eastAsia="ja-JP"/>
    </w:rPr>
  </w:style>
  <w:style w:type="character" w:customStyle="1" w:styleId="Ttulo9Car">
    <w:name w:val="Título 9 Car"/>
    <w:basedOn w:val="Fuentedeprrafopredeter"/>
    <w:link w:val="Ttulo9"/>
    <w:rsid w:val="00F95538"/>
    <w:rPr>
      <w:rFonts w:asciiTheme="majorHAnsi" w:eastAsiaTheme="majorEastAsia" w:hAnsiTheme="majorHAnsi" w:cstheme="majorBidi"/>
      <w:iCs/>
      <w:sz w:val="20"/>
      <w:szCs w:val="24"/>
      <w:lang w:val="en-GB" w:eastAsia="ja-JP"/>
    </w:rPr>
  </w:style>
  <w:style w:type="paragraph" w:customStyle="1" w:styleId="wText">
    <w:name w:val="wText"/>
    <w:basedOn w:val="Normal"/>
    <w:uiPriority w:val="2"/>
    <w:qFormat/>
    <w:rsid w:val="00F95538"/>
    <w:pPr>
      <w:spacing w:after="240" w:line="240" w:lineRule="auto"/>
      <w:jc w:val="both"/>
    </w:pPr>
    <w:rPr>
      <w:rFonts w:ascii="Times New Roman" w:eastAsia="MS Mincho" w:hAnsi="Times New Roman"/>
      <w:sz w:val="24"/>
      <w:lang w:val="es-ES_tradnl"/>
    </w:rPr>
  </w:style>
  <w:style w:type="paragraph" w:customStyle="1" w:styleId="AddressBlock">
    <w:name w:val="Address Block"/>
    <w:basedOn w:val="Normal"/>
    <w:uiPriority w:val="4"/>
    <w:rsid w:val="00F95538"/>
    <w:pPr>
      <w:spacing w:after="0" w:line="200" w:lineRule="atLeast"/>
    </w:pPr>
    <w:rPr>
      <w:rFonts w:asciiTheme="majorHAnsi" w:eastAsiaTheme="majorEastAsia" w:hAnsiTheme="majorHAnsi" w:cstheme="majorBidi"/>
      <w:sz w:val="16"/>
      <w:szCs w:val="16"/>
      <w:lang w:val="en-GB" w:eastAsia="ja-JP"/>
    </w:rPr>
  </w:style>
  <w:style w:type="paragraph" w:customStyle="1" w:styleId="ClientNameCrossRef">
    <w:name w:val="Client Name Cross Ref"/>
    <w:basedOn w:val="Normal"/>
    <w:uiPriority w:val="4"/>
    <w:rsid w:val="00F95538"/>
    <w:pPr>
      <w:spacing w:after="180" w:line="200" w:lineRule="atLeast"/>
    </w:pPr>
    <w:rPr>
      <w:rFonts w:asciiTheme="majorHAnsi" w:eastAsiaTheme="minorEastAsia" w:hAnsiTheme="majorHAnsi" w:cstheme="majorBidi"/>
      <w:sz w:val="16"/>
      <w:szCs w:val="16"/>
      <w:lang w:val="en-GB" w:eastAsia="ja-JP"/>
    </w:rPr>
  </w:style>
  <w:style w:type="paragraph" w:customStyle="1" w:styleId="HeadingU">
    <w:name w:val="Heading U"/>
    <w:basedOn w:val="Ttulo1"/>
    <w:next w:val="Textoindependiente"/>
    <w:qFormat/>
    <w:rsid w:val="00F95538"/>
    <w:pPr>
      <w:spacing w:before="0" w:after="240" w:line="240" w:lineRule="auto"/>
    </w:pPr>
    <w:rPr>
      <w:b/>
      <w:color w:val="auto"/>
      <w:sz w:val="28"/>
      <w:szCs w:val="28"/>
      <w:lang w:val="en-GB" w:eastAsia="ja-JP"/>
    </w:rPr>
  </w:style>
  <w:style w:type="character" w:styleId="Nmerodepgina">
    <w:name w:val="page number"/>
    <w:basedOn w:val="Fuentedeprrafopredeter"/>
    <w:uiPriority w:val="4"/>
    <w:rsid w:val="00F95538"/>
    <w:rPr>
      <w:rFonts w:asciiTheme="minorHAnsi" w:eastAsiaTheme="minorEastAsia" w:hAnsiTheme="minorHAnsi" w:cstheme="minorBidi"/>
      <w:b w:val="0"/>
      <w:bCs w:val="0"/>
      <w:i w:val="0"/>
      <w:iCs w:val="0"/>
      <w:smallCaps w:val="0"/>
      <w:noProof w:val="0"/>
      <w:sz w:val="20"/>
      <w:szCs w:val="20"/>
      <w:u w:val="none"/>
      <w:lang w:val="en-GB" w:eastAsia="ja-JP"/>
    </w:rPr>
  </w:style>
  <w:style w:type="paragraph" w:customStyle="1" w:styleId="DraftMarkings">
    <w:name w:val="Draft Markings"/>
    <w:basedOn w:val="ClientNameCrossRef"/>
    <w:rsid w:val="00F95538"/>
    <w:pPr>
      <w:spacing w:after="0" w:line="240" w:lineRule="auto"/>
      <w:jc w:val="right"/>
    </w:pPr>
    <w:rPr>
      <w:rFonts w:eastAsiaTheme="majorEastAsia"/>
      <w:b/>
      <w:sz w:val="20"/>
      <w:szCs w:val="20"/>
    </w:rPr>
  </w:style>
  <w:style w:type="numbering" w:customStyle="1" w:styleId="AppendicesList">
    <w:name w:val="Appendices List"/>
    <w:uiPriority w:val="99"/>
    <w:rsid w:val="00F95538"/>
    <w:pPr>
      <w:numPr>
        <w:numId w:val="3"/>
      </w:numPr>
    </w:pPr>
  </w:style>
  <w:style w:type="numbering" w:customStyle="1" w:styleId="HeadingsList">
    <w:name w:val="Headings List"/>
    <w:uiPriority w:val="99"/>
    <w:rsid w:val="00F95538"/>
    <w:pPr>
      <w:numPr>
        <w:numId w:val="4"/>
      </w:numPr>
    </w:pPr>
  </w:style>
  <w:style w:type="paragraph" w:styleId="Listaconnmeros">
    <w:name w:val="List Number"/>
    <w:basedOn w:val="Normal"/>
    <w:qFormat/>
    <w:rsid w:val="00F95538"/>
    <w:pPr>
      <w:numPr>
        <w:ilvl w:val="5"/>
        <w:numId w:val="13"/>
      </w:numPr>
      <w:spacing w:after="120" w:line="260" w:lineRule="atLeast"/>
      <w:outlineLvl w:val="5"/>
    </w:pPr>
    <w:rPr>
      <w:rFonts w:eastAsiaTheme="minorEastAsia" w:cstheme="minorHAnsi"/>
      <w:sz w:val="24"/>
      <w:szCs w:val="20"/>
      <w:lang w:val="en-GB" w:eastAsia="ja-JP"/>
    </w:rPr>
  </w:style>
  <w:style w:type="paragraph" w:styleId="Listaconvietas">
    <w:name w:val="List Bullet"/>
    <w:basedOn w:val="Normal"/>
    <w:qFormat/>
    <w:rsid w:val="00F95538"/>
    <w:pPr>
      <w:numPr>
        <w:ilvl w:val="4"/>
        <w:numId w:val="12"/>
      </w:numPr>
      <w:spacing w:after="120" w:line="260" w:lineRule="atLeast"/>
      <w:outlineLvl w:val="4"/>
    </w:pPr>
    <w:rPr>
      <w:rFonts w:eastAsiaTheme="minorEastAsia" w:cstheme="minorHAnsi"/>
      <w:sz w:val="24"/>
      <w:szCs w:val="20"/>
      <w:lang w:val="en-GB" w:eastAsia="ja-JP"/>
    </w:rPr>
  </w:style>
  <w:style w:type="paragraph" w:styleId="Listaconvietas2">
    <w:name w:val="List Bullet 2"/>
    <w:basedOn w:val="Normal"/>
    <w:qFormat/>
    <w:rsid w:val="00F95538"/>
    <w:pPr>
      <w:numPr>
        <w:ilvl w:val="5"/>
        <w:numId w:val="12"/>
      </w:numPr>
      <w:spacing w:after="120" w:line="260" w:lineRule="atLeast"/>
      <w:outlineLvl w:val="5"/>
    </w:pPr>
    <w:rPr>
      <w:rFonts w:eastAsiaTheme="minorEastAsia" w:cstheme="minorHAnsi"/>
      <w:sz w:val="24"/>
      <w:szCs w:val="20"/>
      <w:lang w:val="en-GB" w:eastAsia="ja-JP"/>
    </w:rPr>
  </w:style>
  <w:style w:type="paragraph" w:customStyle="1" w:styleId="HeadingU2">
    <w:name w:val="Heading U2"/>
    <w:basedOn w:val="Ttulo2"/>
    <w:next w:val="Textoindependiente"/>
    <w:qFormat/>
    <w:rsid w:val="00F95538"/>
    <w:pPr>
      <w:spacing w:before="0" w:after="240" w:line="240" w:lineRule="auto"/>
    </w:pPr>
    <w:rPr>
      <w:b/>
      <w:bCs/>
      <w:color w:val="auto"/>
      <w:lang w:val="en-GB" w:eastAsia="ja-JP"/>
    </w:rPr>
  </w:style>
  <w:style w:type="paragraph" w:customStyle="1" w:styleId="Exhibit">
    <w:name w:val="Exhibit"/>
    <w:basedOn w:val="Normal"/>
    <w:next w:val="Normal"/>
    <w:qFormat/>
    <w:rsid w:val="00F95538"/>
    <w:pPr>
      <w:keepLines/>
      <w:tabs>
        <w:tab w:val="num" w:pos="0"/>
      </w:tabs>
      <w:spacing w:after="260" w:line="240" w:lineRule="auto"/>
      <w:ind w:left="1440"/>
    </w:pPr>
    <w:rPr>
      <w:rFonts w:eastAsiaTheme="minorEastAsia"/>
      <w:i/>
      <w:sz w:val="24"/>
      <w:szCs w:val="24"/>
      <w:lang w:val="en-GB" w:eastAsia="ja-JP"/>
    </w:rPr>
  </w:style>
  <w:style w:type="paragraph" w:styleId="Descripcin">
    <w:name w:val="caption"/>
    <w:basedOn w:val="Normal"/>
    <w:next w:val="Normal"/>
    <w:uiPriority w:val="35"/>
    <w:qFormat/>
    <w:rsid w:val="00F95538"/>
    <w:pPr>
      <w:keepNext/>
      <w:keepLines/>
      <w:spacing w:after="0" w:line="240" w:lineRule="auto"/>
      <w:jc w:val="center"/>
    </w:pPr>
    <w:rPr>
      <w:rFonts w:eastAsiaTheme="minorEastAsia"/>
      <w:b/>
      <w:bCs/>
      <w:sz w:val="24"/>
      <w:szCs w:val="24"/>
      <w:lang w:val="en-GB" w:eastAsia="ja-JP"/>
    </w:rPr>
  </w:style>
  <w:style w:type="paragraph" w:customStyle="1" w:styleId="ClientName">
    <w:name w:val="Client Name"/>
    <w:basedOn w:val="Normal"/>
    <w:uiPriority w:val="4"/>
    <w:rsid w:val="00F95538"/>
    <w:pPr>
      <w:spacing w:after="240" w:line="520" w:lineRule="atLeast"/>
    </w:pPr>
    <w:rPr>
      <w:rFonts w:asciiTheme="majorHAnsi" w:eastAsiaTheme="majorEastAsia" w:hAnsiTheme="majorHAnsi" w:cstheme="majorBidi"/>
      <w:sz w:val="44"/>
      <w:szCs w:val="44"/>
      <w:lang w:val="en-GB" w:eastAsia="ja-JP"/>
    </w:rPr>
  </w:style>
  <w:style w:type="paragraph" w:customStyle="1" w:styleId="Filestamp">
    <w:name w:val="Filestamp"/>
    <w:basedOn w:val="Normal"/>
    <w:uiPriority w:val="4"/>
    <w:rsid w:val="00F95538"/>
    <w:pPr>
      <w:spacing w:before="460" w:after="240" w:line="240" w:lineRule="atLeast"/>
    </w:pPr>
    <w:rPr>
      <w:rFonts w:eastAsiaTheme="minorEastAsia"/>
      <w:sz w:val="10"/>
      <w:szCs w:val="10"/>
      <w:lang w:val="en-GB" w:eastAsia="ja-JP"/>
    </w:rPr>
  </w:style>
  <w:style w:type="paragraph" w:customStyle="1" w:styleId="LetterDate">
    <w:name w:val="Letter Date"/>
    <w:basedOn w:val="Normal"/>
    <w:next w:val="Normal"/>
    <w:uiPriority w:val="4"/>
    <w:rsid w:val="00F95538"/>
    <w:pPr>
      <w:spacing w:after="240" w:line="360" w:lineRule="atLeast"/>
    </w:pPr>
    <w:rPr>
      <w:rFonts w:eastAsiaTheme="minorEastAsia"/>
      <w:sz w:val="28"/>
      <w:szCs w:val="28"/>
      <w:lang w:val="en-GB" w:eastAsia="ja-JP"/>
    </w:rPr>
  </w:style>
  <w:style w:type="table" w:customStyle="1" w:styleId="OWGTable">
    <w:name w:val="OWG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ReportCrossRef">
    <w:name w:val="Report Cross Ref"/>
    <w:basedOn w:val="Normal"/>
    <w:uiPriority w:val="4"/>
    <w:rsid w:val="00F95538"/>
    <w:pPr>
      <w:spacing w:after="240" w:line="200" w:lineRule="atLeast"/>
    </w:pPr>
    <w:rPr>
      <w:rFonts w:asciiTheme="majorHAnsi" w:eastAsiaTheme="majorEastAsia" w:hAnsiTheme="majorHAnsi" w:cstheme="majorBidi"/>
      <w:sz w:val="24"/>
      <w:szCs w:val="24"/>
      <w:lang w:val="en-GB" w:eastAsia="ja-JP"/>
    </w:rPr>
  </w:style>
  <w:style w:type="paragraph" w:customStyle="1" w:styleId="ReportTitle">
    <w:name w:val="Report Title"/>
    <w:basedOn w:val="Normal"/>
    <w:next w:val="LetterDate"/>
    <w:uiPriority w:val="4"/>
    <w:rsid w:val="00F95538"/>
    <w:pPr>
      <w:spacing w:before="300" w:after="240" w:line="520" w:lineRule="atLeast"/>
    </w:pPr>
    <w:rPr>
      <w:rFonts w:asciiTheme="majorHAnsi" w:eastAsiaTheme="majorEastAsia" w:hAnsiTheme="majorHAnsi" w:cstheme="majorBidi"/>
      <w:b/>
      <w:sz w:val="44"/>
      <w:szCs w:val="44"/>
      <w:lang w:val="en-GB" w:eastAsia="ja-JP"/>
    </w:rPr>
  </w:style>
  <w:style w:type="paragraph" w:styleId="Subttulo">
    <w:name w:val="Subtitle"/>
    <w:basedOn w:val="Ttulo"/>
    <w:link w:val="SubttuloCar"/>
    <w:uiPriority w:val="4"/>
    <w:rsid w:val="00F95538"/>
    <w:rPr>
      <w:caps w:val="0"/>
      <w:sz w:val="28"/>
      <w:szCs w:val="28"/>
    </w:rPr>
  </w:style>
  <w:style w:type="character" w:customStyle="1" w:styleId="SubttuloCar">
    <w:name w:val="Subtítulo Car"/>
    <w:basedOn w:val="Fuentedeprrafopredeter"/>
    <w:link w:val="Subttulo"/>
    <w:uiPriority w:val="4"/>
    <w:rsid w:val="00F95538"/>
    <w:rPr>
      <w:rFonts w:asciiTheme="majorHAnsi" w:eastAsiaTheme="majorEastAsia" w:hAnsiTheme="majorHAnsi" w:cstheme="majorBidi"/>
      <w:b/>
      <w:sz w:val="28"/>
      <w:szCs w:val="28"/>
      <w:lang w:val="en-GB" w:eastAsia="ja-JP"/>
    </w:rPr>
  </w:style>
  <w:style w:type="paragraph" w:styleId="Ttulo">
    <w:name w:val="Title"/>
    <w:basedOn w:val="Normal"/>
    <w:link w:val="TtuloCar"/>
    <w:uiPriority w:val="4"/>
    <w:rsid w:val="00F95538"/>
    <w:pPr>
      <w:keepNext/>
      <w:keepLines/>
      <w:spacing w:after="0" w:line="240" w:lineRule="auto"/>
      <w:jc w:val="center"/>
    </w:pPr>
    <w:rPr>
      <w:rFonts w:asciiTheme="majorHAnsi" w:eastAsiaTheme="majorEastAsia" w:hAnsiTheme="majorHAnsi" w:cstheme="majorBidi"/>
      <w:b/>
      <w:caps/>
      <w:sz w:val="36"/>
      <w:szCs w:val="36"/>
      <w:lang w:val="en-GB" w:eastAsia="ja-JP"/>
    </w:rPr>
  </w:style>
  <w:style w:type="character" w:customStyle="1" w:styleId="TtuloCar">
    <w:name w:val="Título Car"/>
    <w:basedOn w:val="Fuentedeprrafopredeter"/>
    <w:link w:val="Ttulo"/>
    <w:uiPriority w:val="4"/>
    <w:rsid w:val="00F95538"/>
    <w:rPr>
      <w:rFonts w:asciiTheme="majorHAnsi" w:eastAsiaTheme="majorEastAsia" w:hAnsiTheme="majorHAnsi" w:cstheme="majorBidi"/>
      <w:b/>
      <w:caps/>
      <w:sz w:val="36"/>
      <w:szCs w:val="36"/>
      <w:lang w:val="en-GB" w:eastAsia="ja-JP"/>
    </w:rPr>
  </w:style>
  <w:style w:type="paragraph" w:customStyle="1" w:styleId="TextBox">
    <w:name w:val="TextBox"/>
    <w:basedOn w:val="Normal"/>
    <w:next w:val="Normal"/>
    <w:qFormat/>
    <w:rsid w:val="00F95538"/>
    <w:pPr>
      <w:pBdr>
        <w:top w:val="single" w:sz="6" w:space="12" w:color="auto"/>
        <w:left w:val="single" w:sz="6" w:space="12" w:color="auto"/>
        <w:bottom w:val="single" w:sz="6" w:space="12" w:color="auto"/>
        <w:right w:val="single" w:sz="6" w:space="12" w:color="auto"/>
      </w:pBdr>
      <w:spacing w:after="300" w:line="240" w:lineRule="auto"/>
      <w:ind w:left="288" w:right="302"/>
    </w:pPr>
    <w:rPr>
      <w:rFonts w:eastAsiaTheme="minorEastAsia"/>
      <w:sz w:val="24"/>
      <w:szCs w:val="24"/>
      <w:lang w:val="en-GB" w:eastAsia="ja-JP"/>
    </w:rPr>
  </w:style>
  <w:style w:type="paragraph" w:customStyle="1" w:styleId="TextBoxBullet">
    <w:name w:val="TextBoxBullet"/>
    <w:basedOn w:val="Listaconvietas"/>
    <w:qFormat/>
    <w:rsid w:val="00F95538"/>
  </w:style>
  <w:style w:type="paragraph" w:styleId="TDC4">
    <w:name w:val="toc 4"/>
    <w:basedOn w:val="TDC3"/>
    <w:next w:val="Normal"/>
    <w:unhideWhenUsed/>
    <w:rsid w:val="00F95538"/>
    <w:pPr>
      <w:ind w:left="660"/>
    </w:pPr>
  </w:style>
  <w:style w:type="paragraph" w:styleId="TDC5">
    <w:name w:val="toc 5"/>
    <w:basedOn w:val="TDC4"/>
    <w:next w:val="Normal"/>
    <w:unhideWhenUsed/>
    <w:rsid w:val="00F95538"/>
    <w:pPr>
      <w:ind w:left="880"/>
    </w:pPr>
  </w:style>
  <w:style w:type="paragraph" w:styleId="TDC6">
    <w:name w:val="toc 6"/>
    <w:basedOn w:val="TDC1"/>
    <w:next w:val="Normal"/>
    <w:autoRedefine/>
    <w:unhideWhenUsed/>
    <w:rsid w:val="00F95538"/>
    <w:pPr>
      <w:ind w:left="1100"/>
    </w:pPr>
    <w:rPr>
      <w:b w:val="0"/>
      <w:bCs w:val="0"/>
    </w:rPr>
  </w:style>
  <w:style w:type="paragraph" w:styleId="TDC7">
    <w:name w:val="toc 7"/>
    <w:basedOn w:val="Normal"/>
    <w:next w:val="Normal"/>
    <w:autoRedefine/>
    <w:unhideWhenUsed/>
    <w:rsid w:val="00F95538"/>
    <w:pPr>
      <w:spacing w:after="0"/>
      <w:ind w:left="1320"/>
    </w:pPr>
    <w:rPr>
      <w:rFonts w:cstheme="minorHAnsi"/>
      <w:sz w:val="20"/>
      <w:szCs w:val="20"/>
    </w:rPr>
  </w:style>
  <w:style w:type="paragraph" w:styleId="TDC8">
    <w:name w:val="toc 8"/>
    <w:basedOn w:val="Normal"/>
    <w:next w:val="Normal"/>
    <w:autoRedefine/>
    <w:unhideWhenUsed/>
    <w:rsid w:val="00F95538"/>
    <w:pPr>
      <w:spacing w:after="0"/>
      <w:ind w:left="1540"/>
    </w:pPr>
    <w:rPr>
      <w:rFonts w:cstheme="minorHAnsi"/>
      <w:sz w:val="20"/>
      <w:szCs w:val="20"/>
    </w:rPr>
  </w:style>
  <w:style w:type="paragraph" w:styleId="TDC9">
    <w:name w:val="toc 9"/>
    <w:basedOn w:val="Normal"/>
    <w:next w:val="Normal"/>
    <w:autoRedefine/>
    <w:unhideWhenUsed/>
    <w:rsid w:val="00F95538"/>
    <w:pPr>
      <w:spacing w:after="0"/>
      <w:ind w:left="1760"/>
    </w:pPr>
    <w:rPr>
      <w:rFonts w:cstheme="minorHAnsi"/>
      <w:sz w:val="20"/>
      <w:szCs w:val="20"/>
    </w:rPr>
  </w:style>
  <w:style w:type="paragraph" w:customStyle="1" w:styleId="DocNum">
    <w:name w:val="DocNum"/>
    <w:basedOn w:val="Normal"/>
    <w:uiPriority w:val="4"/>
    <w:rsid w:val="00F95538"/>
    <w:pPr>
      <w:spacing w:after="0" w:line="240" w:lineRule="auto"/>
    </w:pPr>
    <w:rPr>
      <w:rFonts w:asciiTheme="majorHAnsi" w:eastAsiaTheme="majorEastAsia" w:hAnsiTheme="majorHAnsi" w:cstheme="majorBidi"/>
      <w:sz w:val="14"/>
      <w:szCs w:val="14"/>
      <w:lang w:val="en-GB" w:eastAsia="ja-JP"/>
    </w:rPr>
  </w:style>
  <w:style w:type="numbering" w:customStyle="1" w:styleId="ParagraphNumbering">
    <w:name w:val="Paragraph Numbering"/>
    <w:uiPriority w:val="99"/>
    <w:rsid w:val="00F95538"/>
    <w:pPr>
      <w:numPr>
        <w:numId w:val="5"/>
      </w:numPr>
    </w:pPr>
  </w:style>
  <w:style w:type="paragraph" w:customStyle="1" w:styleId="Table">
    <w:name w:val="Table"/>
    <w:basedOn w:val="Normal"/>
    <w:uiPriority w:val="4"/>
    <w:qFormat/>
    <w:rsid w:val="00F95538"/>
    <w:pPr>
      <w:keepNext/>
      <w:spacing w:after="0" w:line="240" w:lineRule="auto"/>
      <w:jc w:val="both"/>
    </w:pPr>
    <w:rPr>
      <w:rFonts w:asciiTheme="majorHAnsi" w:eastAsiaTheme="majorEastAsia" w:hAnsiTheme="majorHAnsi" w:cstheme="majorBidi"/>
      <w:sz w:val="24"/>
      <w:szCs w:val="24"/>
      <w:lang w:val="en-GB" w:eastAsia="ja-JP"/>
    </w:rPr>
  </w:style>
  <w:style w:type="paragraph" w:customStyle="1" w:styleId="TableLogoText">
    <w:name w:val="Table Logo Text"/>
    <w:basedOn w:val="Normal"/>
    <w:rsid w:val="00F95538"/>
    <w:pPr>
      <w:spacing w:after="240" w:line="240" w:lineRule="auto"/>
    </w:pPr>
    <w:rPr>
      <w:rFonts w:asciiTheme="majorHAnsi" w:eastAsiaTheme="majorEastAsia" w:hAnsiTheme="majorHAnsi" w:cstheme="majorBidi"/>
      <w:sz w:val="24"/>
      <w:szCs w:val="24"/>
      <w:lang w:val="en-GB" w:eastAsia="ja-JP"/>
    </w:rPr>
  </w:style>
  <w:style w:type="numbering" w:styleId="111111">
    <w:name w:val="Outline List 2"/>
    <w:basedOn w:val="Sinlista"/>
    <w:rsid w:val="00F95538"/>
    <w:pPr>
      <w:numPr>
        <w:numId w:val="6"/>
      </w:numPr>
    </w:pPr>
  </w:style>
  <w:style w:type="numbering" w:styleId="1ai">
    <w:name w:val="Outline List 1"/>
    <w:basedOn w:val="Sinlista"/>
    <w:rsid w:val="00F95538"/>
    <w:pPr>
      <w:numPr>
        <w:numId w:val="7"/>
      </w:numPr>
    </w:pPr>
  </w:style>
  <w:style w:type="numbering" w:styleId="ArtculoSeccin">
    <w:name w:val="Outline List 3"/>
    <w:basedOn w:val="Sinlista"/>
    <w:rsid w:val="00F95538"/>
    <w:pPr>
      <w:numPr>
        <w:numId w:val="8"/>
      </w:numPr>
    </w:pPr>
  </w:style>
  <w:style w:type="paragraph" w:styleId="Bibliografa">
    <w:name w:val="Bibliography"/>
    <w:basedOn w:val="Normal"/>
    <w:next w:val="Normal"/>
    <w:uiPriority w:val="37"/>
    <w:semiHidden/>
    <w:unhideWhenUsed/>
    <w:rsid w:val="00F95538"/>
    <w:pPr>
      <w:spacing w:after="240" w:line="240" w:lineRule="auto"/>
    </w:pPr>
    <w:rPr>
      <w:rFonts w:eastAsiaTheme="minorEastAsia"/>
      <w:sz w:val="24"/>
      <w:szCs w:val="24"/>
      <w:lang w:val="en-GB" w:eastAsia="ja-JP"/>
    </w:rPr>
  </w:style>
  <w:style w:type="paragraph" w:styleId="Textodebloque">
    <w:name w:val="Block Text"/>
    <w:basedOn w:val="Normal"/>
    <w:uiPriority w:val="4"/>
    <w:rsid w:val="00F95538"/>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240" w:line="240" w:lineRule="auto"/>
      <w:ind w:left="1152" w:right="1152"/>
    </w:pPr>
    <w:rPr>
      <w:rFonts w:eastAsiaTheme="minorEastAsia"/>
      <w:i/>
      <w:iCs/>
      <w:color w:val="5B9BD5" w:themeColor="accent1"/>
      <w:sz w:val="24"/>
      <w:szCs w:val="24"/>
      <w:lang w:val="en-GB" w:eastAsia="ja-JP"/>
    </w:rPr>
  </w:style>
  <w:style w:type="paragraph" w:styleId="Textoindependiente2">
    <w:name w:val="Body Text 2"/>
    <w:basedOn w:val="Normal"/>
    <w:link w:val="Textoindependiente2Car"/>
    <w:uiPriority w:val="4"/>
    <w:semiHidden/>
    <w:rsid w:val="00F95538"/>
    <w:pPr>
      <w:spacing w:after="240" w:line="480" w:lineRule="auto"/>
    </w:pPr>
    <w:rPr>
      <w:rFonts w:eastAsiaTheme="minorEastAsia"/>
      <w:sz w:val="24"/>
      <w:szCs w:val="24"/>
      <w:lang w:val="en-GB" w:eastAsia="ja-JP"/>
    </w:rPr>
  </w:style>
  <w:style w:type="character" w:customStyle="1" w:styleId="Textoindependiente2Car">
    <w:name w:val="Texto independiente 2 Car"/>
    <w:basedOn w:val="Fuentedeprrafopredeter"/>
    <w:link w:val="Textoindependiente2"/>
    <w:uiPriority w:val="4"/>
    <w:semiHidden/>
    <w:rsid w:val="00F95538"/>
    <w:rPr>
      <w:rFonts w:eastAsiaTheme="minorEastAsia"/>
      <w:sz w:val="24"/>
      <w:szCs w:val="24"/>
      <w:lang w:val="en-GB" w:eastAsia="ja-JP"/>
    </w:rPr>
  </w:style>
  <w:style w:type="paragraph" w:styleId="Textoindependiente3">
    <w:name w:val="Body Text 3"/>
    <w:basedOn w:val="Normal"/>
    <w:link w:val="Textoindependiente3Car"/>
    <w:uiPriority w:val="4"/>
    <w:semiHidden/>
    <w:rsid w:val="00F95538"/>
    <w:pPr>
      <w:spacing w:after="240" w:line="240" w:lineRule="auto"/>
    </w:pPr>
    <w:rPr>
      <w:rFonts w:eastAsiaTheme="minorEastAsia"/>
      <w:sz w:val="16"/>
      <w:szCs w:val="16"/>
      <w:lang w:val="en-GB" w:eastAsia="ja-JP"/>
    </w:rPr>
  </w:style>
  <w:style w:type="character" w:customStyle="1" w:styleId="Textoindependiente3Car">
    <w:name w:val="Texto independiente 3 Car"/>
    <w:basedOn w:val="Fuentedeprrafopredeter"/>
    <w:link w:val="Textoindependiente3"/>
    <w:uiPriority w:val="4"/>
    <w:semiHidden/>
    <w:rsid w:val="00F95538"/>
    <w:rPr>
      <w:rFonts w:eastAsiaTheme="minorEastAsia"/>
      <w:sz w:val="16"/>
      <w:szCs w:val="16"/>
      <w:lang w:val="en-GB" w:eastAsia="ja-JP"/>
    </w:rPr>
  </w:style>
  <w:style w:type="paragraph" w:styleId="Textoindependienteprimerasangra">
    <w:name w:val="Body Text First Indent"/>
    <w:basedOn w:val="Textoindependiente"/>
    <w:link w:val="TextoindependienteprimerasangraCar"/>
    <w:qFormat/>
    <w:rsid w:val="00F95538"/>
    <w:pPr>
      <w:ind w:firstLine="360"/>
    </w:pPr>
  </w:style>
  <w:style w:type="character" w:customStyle="1" w:styleId="TextoindependienteprimerasangraCar">
    <w:name w:val="Texto independiente primera sangría Car"/>
    <w:basedOn w:val="TextoindependienteCar"/>
    <w:link w:val="Textoindependienteprimerasangra"/>
    <w:rsid w:val="00F95538"/>
    <w:rPr>
      <w:rFonts w:eastAsiaTheme="minorEastAsia"/>
      <w:sz w:val="24"/>
      <w:szCs w:val="24"/>
      <w:lang w:val="en-GB" w:eastAsia="ja-JP"/>
    </w:rPr>
  </w:style>
  <w:style w:type="paragraph" w:styleId="Sangradetextonormal">
    <w:name w:val="Body Text Indent"/>
    <w:basedOn w:val="Textoindependiente"/>
    <w:link w:val="SangradetextonormalCar"/>
    <w:qFormat/>
    <w:rsid w:val="00F95538"/>
    <w:pPr>
      <w:ind w:left="360"/>
    </w:pPr>
  </w:style>
  <w:style w:type="character" w:customStyle="1" w:styleId="SangradetextonormalCar">
    <w:name w:val="Sangría de texto normal Car"/>
    <w:basedOn w:val="Fuentedeprrafopredeter"/>
    <w:link w:val="Sangradetextonormal"/>
    <w:rsid w:val="00F95538"/>
    <w:rPr>
      <w:rFonts w:eastAsiaTheme="minorEastAsia"/>
      <w:sz w:val="24"/>
      <w:szCs w:val="24"/>
      <w:lang w:val="en-GB" w:eastAsia="ja-JP"/>
    </w:rPr>
  </w:style>
  <w:style w:type="paragraph" w:styleId="Textoindependienteprimerasangra2">
    <w:name w:val="Body Text First Indent 2"/>
    <w:basedOn w:val="Sangradetextonormal"/>
    <w:link w:val="Textoindependienteprimerasangra2Car"/>
    <w:uiPriority w:val="4"/>
    <w:semiHidden/>
    <w:rsid w:val="00F95538"/>
    <w:pPr>
      <w:ind w:firstLine="360"/>
    </w:pPr>
  </w:style>
  <w:style w:type="character" w:customStyle="1" w:styleId="Textoindependienteprimerasangra2Car">
    <w:name w:val="Texto independiente primera sangría 2 Car"/>
    <w:basedOn w:val="SangradetextonormalCar"/>
    <w:link w:val="Textoindependienteprimerasangra2"/>
    <w:uiPriority w:val="4"/>
    <w:semiHidden/>
    <w:rsid w:val="00F95538"/>
    <w:rPr>
      <w:rFonts w:eastAsiaTheme="minorEastAsia"/>
      <w:sz w:val="24"/>
      <w:szCs w:val="24"/>
      <w:lang w:val="en-GB" w:eastAsia="ja-JP"/>
    </w:rPr>
  </w:style>
  <w:style w:type="paragraph" w:styleId="Sangra2detindependiente">
    <w:name w:val="Body Text Indent 2"/>
    <w:basedOn w:val="Textoindependiente2"/>
    <w:link w:val="Sangra2detindependienteCar"/>
    <w:uiPriority w:val="4"/>
    <w:semiHidden/>
    <w:rsid w:val="00F95538"/>
    <w:pPr>
      <w:ind w:left="360"/>
    </w:pPr>
  </w:style>
  <w:style w:type="character" w:customStyle="1" w:styleId="Sangra2detindependienteCar">
    <w:name w:val="Sangría 2 de t. independiente Car"/>
    <w:basedOn w:val="Fuentedeprrafopredeter"/>
    <w:link w:val="Sangra2detindependiente"/>
    <w:uiPriority w:val="4"/>
    <w:semiHidden/>
    <w:rsid w:val="00F95538"/>
    <w:rPr>
      <w:rFonts w:eastAsiaTheme="minorEastAsia"/>
      <w:sz w:val="24"/>
      <w:szCs w:val="24"/>
      <w:lang w:val="en-GB" w:eastAsia="ja-JP"/>
    </w:rPr>
  </w:style>
  <w:style w:type="paragraph" w:styleId="Sangra3detindependiente">
    <w:name w:val="Body Text Indent 3"/>
    <w:basedOn w:val="Textoindependiente3"/>
    <w:link w:val="Sangra3detindependienteCar"/>
    <w:uiPriority w:val="4"/>
    <w:semiHidden/>
    <w:rsid w:val="00F95538"/>
    <w:pPr>
      <w:ind w:left="360"/>
    </w:pPr>
  </w:style>
  <w:style w:type="character" w:customStyle="1" w:styleId="Sangra3detindependienteCar">
    <w:name w:val="Sangría 3 de t. independiente Car"/>
    <w:basedOn w:val="Fuentedeprrafopredeter"/>
    <w:link w:val="Sangra3detindependiente"/>
    <w:uiPriority w:val="4"/>
    <w:semiHidden/>
    <w:rsid w:val="00F95538"/>
    <w:rPr>
      <w:rFonts w:eastAsiaTheme="minorEastAsia"/>
      <w:sz w:val="16"/>
      <w:szCs w:val="16"/>
      <w:lang w:val="en-GB" w:eastAsia="ja-JP"/>
    </w:rPr>
  </w:style>
  <w:style w:type="character" w:styleId="Ttulodellibro">
    <w:name w:val="Book Title"/>
    <w:basedOn w:val="Fuentedeprrafopredeter"/>
    <w:uiPriority w:val="33"/>
    <w:rsid w:val="00F95538"/>
    <w:rPr>
      <w:rFonts w:cstheme="minorBidi"/>
      <w:b/>
      <w:bCs/>
      <w:iCs w:val="0"/>
      <w:smallCaps/>
      <w:noProof w:val="0"/>
      <w:spacing w:val="5"/>
      <w:szCs w:val="24"/>
      <w:lang w:val="en-GB" w:eastAsia="ja-JP"/>
    </w:rPr>
  </w:style>
  <w:style w:type="paragraph" w:styleId="Cierre">
    <w:name w:val="Closing"/>
    <w:basedOn w:val="Normal"/>
    <w:link w:val="CierreCar"/>
    <w:uiPriority w:val="4"/>
    <w:rsid w:val="00F95538"/>
    <w:pPr>
      <w:spacing w:after="0" w:line="240" w:lineRule="auto"/>
      <w:ind w:left="4252"/>
    </w:pPr>
    <w:rPr>
      <w:rFonts w:eastAsiaTheme="minorEastAsia"/>
      <w:sz w:val="24"/>
      <w:szCs w:val="24"/>
      <w:lang w:val="en-GB" w:eastAsia="ja-JP"/>
    </w:rPr>
  </w:style>
  <w:style w:type="character" w:customStyle="1" w:styleId="CierreCar">
    <w:name w:val="Cierre Car"/>
    <w:basedOn w:val="Fuentedeprrafopredeter"/>
    <w:link w:val="Cierre"/>
    <w:uiPriority w:val="4"/>
    <w:rsid w:val="00F95538"/>
    <w:rPr>
      <w:rFonts w:eastAsiaTheme="minorEastAsia"/>
      <w:sz w:val="24"/>
      <w:szCs w:val="24"/>
      <w:lang w:val="en-GB" w:eastAsia="ja-JP"/>
    </w:rPr>
  </w:style>
  <w:style w:type="table" w:styleId="Cuadrculavistosa">
    <w:name w:val="Colorful Grid"/>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4"/>
    <w:rsid w:val="00F95538"/>
    <w:pPr>
      <w:spacing w:after="240" w:line="240" w:lineRule="auto"/>
    </w:pPr>
    <w:rPr>
      <w:rFonts w:eastAsiaTheme="minorEastAsia"/>
      <w:sz w:val="24"/>
      <w:szCs w:val="24"/>
      <w:lang w:val="en-GB" w:eastAsia="ja-JP"/>
    </w:rPr>
  </w:style>
  <w:style w:type="character" w:customStyle="1" w:styleId="FechaCar">
    <w:name w:val="Fecha Car"/>
    <w:basedOn w:val="Fuentedeprrafopredeter"/>
    <w:link w:val="Fecha"/>
    <w:uiPriority w:val="4"/>
    <w:rsid w:val="00F95538"/>
    <w:rPr>
      <w:rFonts w:eastAsiaTheme="minorEastAsia"/>
      <w:sz w:val="24"/>
      <w:szCs w:val="24"/>
      <w:lang w:val="en-GB" w:eastAsia="ja-JP"/>
    </w:rPr>
  </w:style>
  <w:style w:type="paragraph" w:styleId="Mapadeldocumento">
    <w:name w:val="Document Map"/>
    <w:basedOn w:val="Normal"/>
    <w:link w:val="MapadeldocumentoCar"/>
    <w:uiPriority w:val="4"/>
    <w:rsid w:val="00F95538"/>
    <w:pPr>
      <w:spacing w:after="0" w:line="240" w:lineRule="auto"/>
    </w:pPr>
    <w:rPr>
      <w:rFonts w:eastAsiaTheme="minorEastAsia" w:cs="Tahoma"/>
      <w:sz w:val="16"/>
      <w:szCs w:val="16"/>
      <w:lang w:val="en-GB" w:eastAsia="ja-JP"/>
    </w:rPr>
  </w:style>
  <w:style w:type="character" w:customStyle="1" w:styleId="MapadeldocumentoCar">
    <w:name w:val="Mapa del documento Car"/>
    <w:basedOn w:val="Fuentedeprrafopredeter"/>
    <w:link w:val="Mapadeldocumento"/>
    <w:uiPriority w:val="4"/>
    <w:rsid w:val="00F95538"/>
    <w:rPr>
      <w:rFonts w:eastAsiaTheme="minorEastAsia" w:cs="Tahoma"/>
      <w:sz w:val="16"/>
      <w:szCs w:val="16"/>
      <w:lang w:val="en-GB" w:eastAsia="ja-JP"/>
    </w:rPr>
  </w:style>
  <w:style w:type="paragraph" w:styleId="Firmadecorreoelectrnico">
    <w:name w:val="E-mail Signature"/>
    <w:basedOn w:val="Normal"/>
    <w:link w:val="FirmadecorreoelectrnicoCar"/>
    <w:uiPriority w:val="4"/>
    <w:rsid w:val="00F95538"/>
    <w:pPr>
      <w:spacing w:after="0" w:line="240" w:lineRule="auto"/>
    </w:pPr>
    <w:rPr>
      <w:rFonts w:eastAsiaTheme="minorEastAsia"/>
      <w:sz w:val="24"/>
      <w:szCs w:val="24"/>
      <w:lang w:val="en-GB" w:eastAsia="ja-JP"/>
    </w:rPr>
  </w:style>
  <w:style w:type="character" w:customStyle="1" w:styleId="FirmadecorreoelectrnicoCar">
    <w:name w:val="Firma de correo electrónico Car"/>
    <w:basedOn w:val="Fuentedeprrafopredeter"/>
    <w:link w:val="Firmadecorreoelectrnico"/>
    <w:uiPriority w:val="4"/>
    <w:rsid w:val="00F95538"/>
    <w:rPr>
      <w:rFonts w:eastAsiaTheme="minorEastAsia"/>
      <w:sz w:val="24"/>
      <w:szCs w:val="24"/>
      <w:lang w:val="en-GB" w:eastAsia="ja-JP"/>
    </w:rPr>
  </w:style>
  <w:style w:type="character" w:styleId="Refdenotaalfinal">
    <w:name w:val="endnote reference"/>
    <w:basedOn w:val="Fuentedeprrafopredeter"/>
    <w:uiPriority w:val="4"/>
    <w:rsid w:val="00F95538"/>
    <w:rPr>
      <w:rFonts w:cstheme="minorBidi"/>
      <w:bCs w:val="0"/>
      <w:iCs w:val="0"/>
      <w:noProof w:val="0"/>
      <w:szCs w:val="24"/>
      <w:vertAlign w:val="superscript"/>
      <w:lang w:val="en-GB" w:eastAsia="ja-JP"/>
    </w:rPr>
  </w:style>
  <w:style w:type="paragraph" w:styleId="Textonotaalfinal">
    <w:name w:val="endnote text"/>
    <w:basedOn w:val="Normal"/>
    <w:link w:val="TextonotaalfinalCar"/>
    <w:uiPriority w:val="4"/>
    <w:rsid w:val="00F95538"/>
    <w:pPr>
      <w:spacing w:after="0" w:line="240" w:lineRule="auto"/>
    </w:pPr>
    <w:rPr>
      <w:rFonts w:eastAsiaTheme="minorEastAsia"/>
      <w:sz w:val="20"/>
      <w:szCs w:val="24"/>
      <w:lang w:val="en-GB" w:eastAsia="ja-JP"/>
    </w:rPr>
  </w:style>
  <w:style w:type="character" w:customStyle="1" w:styleId="TextonotaalfinalCar">
    <w:name w:val="Texto nota al final Car"/>
    <w:basedOn w:val="Fuentedeprrafopredeter"/>
    <w:link w:val="Textonotaalfinal"/>
    <w:uiPriority w:val="4"/>
    <w:rsid w:val="00F95538"/>
    <w:rPr>
      <w:rFonts w:eastAsiaTheme="minorEastAsia"/>
      <w:sz w:val="20"/>
      <w:szCs w:val="24"/>
      <w:lang w:val="en-GB" w:eastAsia="ja-JP"/>
    </w:rPr>
  </w:style>
  <w:style w:type="paragraph" w:styleId="Direccinsobre">
    <w:name w:val="envelope address"/>
    <w:basedOn w:val="Normal"/>
    <w:uiPriority w:val="4"/>
    <w:rsid w:val="00F955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GB" w:eastAsia="ja-JP"/>
    </w:rPr>
  </w:style>
  <w:style w:type="paragraph" w:styleId="Remitedesobre">
    <w:name w:val="envelope return"/>
    <w:basedOn w:val="Normal"/>
    <w:uiPriority w:val="4"/>
    <w:rsid w:val="00F95538"/>
    <w:pPr>
      <w:spacing w:after="0" w:line="240" w:lineRule="auto"/>
    </w:pPr>
    <w:rPr>
      <w:rFonts w:asciiTheme="majorHAnsi" w:eastAsiaTheme="majorEastAsia" w:hAnsiTheme="majorHAnsi" w:cstheme="majorBidi"/>
      <w:sz w:val="20"/>
      <w:szCs w:val="24"/>
      <w:lang w:val="en-GB" w:eastAsia="ja-JP"/>
    </w:rPr>
  </w:style>
  <w:style w:type="character" w:styleId="Hipervnculovisitado">
    <w:name w:val="FollowedHyperlink"/>
    <w:basedOn w:val="Fuentedeprrafopredeter"/>
    <w:uiPriority w:val="4"/>
    <w:rsid w:val="00F95538"/>
    <w:rPr>
      <w:rFonts w:cstheme="minorBidi"/>
      <w:bCs w:val="0"/>
      <w:iCs w:val="0"/>
      <w:noProof w:val="0"/>
      <w:color w:val="954F72" w:themeColor="followedHyperlink"/>
      <w:szCs w:val="24"/>
      <w:u w:val="single"/>
      <w:lang w:val="en-GB" w:eastAsia="ja-JP"/>
    </w:rPr>
  </w:style>
  <w:style w:type="character" w:styleId="AcrnimoHTML">
    <w:name w:val="HTML Acronym"/>
    <w:basedOn w:val="Fuentedeprrafopredeter"/>
    <w:uiPriority w:val="4"/>
    <w:rsid w:val="00F95538"/>
    <w:rPr>
      <w:rFonts w:cstheme="minorBidi"/>
      <w:bCs w:val="0"/>
      <w:iCs w:val="0"/>
      <w:noProof w:val="0"/>
      <w:szCs w:val="24"/>
      <w:lang w:val="en-GB" w:eastAsia="ja-JP"/>
    </w:rPr>
  </w:style>
  <w:style w:type="paragraph" w:styleId="DireccinHTML">
    <w:name w:val="HTML Address"/>
    <w:basedOn w:val="Normal"/>
    <w:link w:val="DireccinHTMLCar"/>
    <w:uiPriority w:val="4"/>
    <w:rsid w:val="00F95538"/>
    <w:pPr>
      <w:spacing w:after="0" w:line="240" w:lineRule="auto"/>
    </w:pPr>
    <w:rPr>
      <w:rFonts w:eastAsiaTheme="minorEastAsia"/>
      <w:i/>
      <w:iCs/>
      <w:sz w:val="24"/>
      <w:szCs w:val="24"/>
      <w:lang w:val="en-GB" w:eastAsia="ja-JP"/>
    </w:rPr>
  </w:style>
  <w:style w:type="character" w:customStyle="1" w:styleId="DireccinHTMLCar">
    <w:name w:val="Dirección HTML Car"/>
    <w:basedOn w:val="Fuentedeprrafopredeter"/>
    <w:link w:val="DireccinHTML"/>
    <w:uiPriority w:val="4"/>
    <w:rsid w:val="00F95538"/>
    <w:rPr>
      <w:rFonts w:eastAsiaTheme="minorEastAsia"/>
      <w:i/>
      <w:iCs/>
      <w:sz w:val="24"/>
      <w:szCs w:val="24"/>
      <w:lang w:val="en-GB" w:eastAsia="ja-JP"/>
    </w:rPr>
  </w:style>
  <w:style w:type="character" w:styleId="CitaHTML">
    <w:name w:val="HTML Cite"/>
    <w:basedOn w:val="Fuentedeprrafopredeter"/>
    <w:uiPriority w:val="4"/>
    <w:rsid w:val="00F95538"/>
    <w:rPr>
      <w:rFonts w:cstheme="minorBidi"/>
      <w:bCs w:val="0"/>
      <w:i/>
      <w:iCs/>
      <w:noProof w:val="0"/>
      <w:szCs w:val="24"/>
      <w:lang w:val="en-GB" w:eastAsia="ja-JP"/>
    </w:rPr>
  </w:style>
  <w:style w:type="character" w:styleId="CdigoHTML">
    <w:name w:val="HTML Code"/>
    <w:basedOn w:val="Fuentedeprrafopredeter"/>
    <w:uiPriority w:val="4"/>
    <w:rsid w:val="00F95538"/>
    <w:rPr>
      <w:rFonts w:ascii="Consolas" w:hAnsi="Consolas" w:cs="Consolas"/>
      <w:bCs w:val="0"/>
      <w:iCs w:val="0"/>
      <w:noProof w:val="0"/>
      <w:sz w:val="20"/>
      <w:szCs w:val="20"/>
      <w:lang w:val="en-GB" w:eastAsia="ja-JP"/>
    </w:rPr>
  </w:style>
  <w:style w:type="character" w:styleId="DefinicinHTML">
    <w:name w:val="HTML Definition"/>
    <w:basedOn w:val="Fuentedeprrafopredeter"/>
    <w:uiPriority w:val="4"/>
    <w:rsid w:val="00F95538"/>
    <w:rPr>
      <w:rFonts w:cstheme="minorBidi"/>
      <w:bCs w:val="0"/>
      <w:i/>
      <w:iCs/>
      <w:noProof w:val="0"/>
      <w:szCs w:val="24"/>
      <w:lang w:val="en-GB" w:eastAsia="ja-JP"/>
    </w:rPr>
  </w:style>
  <w:style w:type="character" w:styleId="TecladoHTML">
    <w:name w:val="HTML Keyboard"/>
    <w:basedOn w:val="Fuentedeprrafopredeter"/>
    <w:uiPriority w:val="4"/>
    <w:rsid w:val="00F95538"/>
    <w:rPr>
      <w:rFonts w:ascii="Consolas" w:hAnsi="Consolas" w:cs="Consolas"/>
      <w:bCs w:val="0"/>
      <w:iCs w:val="0"/>
      <w:noProof w:val="0"/>
      <w:sz w:val="20"/>
      <w:szCs w:val="20"/>
      <w:lang w:val="en-GB" w:eastAsia="ja-JP"/>
    </w:rPr>
  </w:style>
  <w:style w:type="paragraph" w:styleId="HTMLconformatoprevio">
    <w:name w:val="HTML Preformatted"/>
    <w:basedOn w:val="Normal"/>
    <w:link w:val="HTMLconformatoprevioCar"/>
    <w:uiPriority w:val="4"/>
    <w:rsid w:val="00F95538"/>
    <w:pPr>
      <w:spacing w:after="0" w:line="240" w:lineRule="auto"/>
    </w:pPr>
    <w:rPr>
      <w:rFonts w:ascii="Consolas" w:eastAsiaTheme="minorEastAsia" w:hAnsi="Consolas" w:cs="Consolas"/>
      <w:sz w:val="20"/>
      <w:szCs w:val="24"/>
      <w:lang w:val="en-GB" w:eastAsia="ja-JP"/>
    </w:rPr>
  </w:style>
  <w:style w:type="character" w:customStyle="1" w:styleId="HTMLconformatoprevioCar">
    <w:name w:val="HTML con formato previo Car"/>
    <w:basedOn w:val="Fuentedeprrafopredeter"/>
    <w:link w:val="HTMLconformatoprevio"/>
    <w:uiPriority w:val="4"/>
    <w:rsid w:val="00F95538"/>
    <w:rPr>
      <w:rFonts w:ascii="Consolas" w:eastAsiaTheme="minorEastAsia" w:hAnsi="Consolas" w:cs="Consolas"/>
      <w:sz w:val="20"/>
      <w:szCs w:val="24"/>
      <w:lang w:val="en-GB" w:eastAsia="ja-JP"/>
    </w:rPr>
  </w:style>
  <w:style w:type="character" w:styleId="EjemplodeHTML">
    <w:name w:val="HTML Sample"/>
    <w:basedOn w:val="Fuentedeprrafopredeter"/>
    <w:uiPriority w:val="4"/>
    <w:rsid w:val="00F95538"/>
    <w:rPr>
      <w:rFonts w:ascii="Consolas" w:hAnsi="Consolas" w:cs="Consolas"/>
      <w:bCs w:val="0"/>
      <w:iCs w:val="0"/>
      <w:noProof w:val="0"/>
      <w:sz w:val="24"/>
      <w:szCs w:val="24"/>
      <w:lang w:val="en-GB" w:eastAsia="ja-JP"/>
    </w:rPr>
  </w:style>
  <w:style w:type="character" w:styleId="MquinadeescribirHTML">
    <w:name w:val="HTML Typewriter"/>
    <w:basedOn w:val="Fuentedeprrafopredeter"/>
    <w:uiPriority w:val="4"/>
    <w:rsid w:val="00F95538"/>
    <w:rPr>
      <w:rFonts w:ascii="Consolas" w:hAnsi="Consolas" w:cs="Consolas"/>
      <w:bCs w:val="0"/>
      <w:iCs w:val="0"/>
      <w:noProof w:val="0"/>
      <w:sz w:val="20"/>
      <w:szCs w:val="20"/>
      <w:lang w:val="en-GB" w:eastAsia="ja-JP"/>
    </w:rPr>
  </w:style>
  <w:style w:type="character" w:styleId="VariableHTML">
    <w:name w:val="HTML Variable"/>
    <w:basedOn w:val="Fuentedeprrafopredeter"/>
    <w:uiPriority w:val="4"/>
    <w:rsid w:val="00F95538"/>
    <w:rPr>
      <w:rFonts w:cstheme="minorBidi"/>
      <w:bCs w:val="0"/>
      <w:i/>
      <w:iCs/>
      <w:noProof w:val="0"/>
      <w:szCs w:val="24"/>
      <w:lang w:val="en-GB" w:eastAsia="ja-JP"/>
    </w:rPr>
  </w:style>
  <w:style w:type="paragraph" w:styleId="ndice1">
    <w:name w:val="index 1"/>
    <w:basedOn w:val="Normal"/>
    <w:next w:val="Normal"/>
    <w:autoRedefine/>
    <w:uiPriority w:val="4"/>
    <w:rsid w:val="00F95538"/>
    <w:pPr>
      <w:spacing w:after="0" w:line="240" w:lineRule="auto"/>
      <w:ind w:left="240" w:hanging="240"/>
    </w:pPr>
    <w:rPr>
      <w:rFonts w:eastAsiaTheme="minorEastAsia"/>
      <w:sz w:val="24"/>
      <w:szCs w:val="24"/>
      <w:lang w:val="en-GB" w:eastAsia="ja-JP"/>
    </w:rPr>
  </w:style>
  <w:style w:type="paragraph" w:styleId="ndice2">
    <w:name w:val="index 2"/>
    <w:basedOn w:val="Normal"/>
    <w:next w:val="Normal"/>
    <w:autoRedefine/>
    <w:uiPriority w:val="4"/>
    <w:rsid w:val="00F95538"/>
    <w:pPr>
      <w:spacing w:after="0" w:line="240" w:lineRule="auto"/>
      <w:ind w:left="480" w:hanging="240"/>
    </w:pPr>
    <w:rPr>
      <w:rFonts w:eastAsiaTheme="minorEastAsia"/>
      <w:sz w:val="24"/>
      <w:szCs w:val="24"/>
      <w:lang w:val="en-GB" w:eastAsia="ja-JP"/>
    </w:rPr>
  </w:style>
  <w:style w:type="paragraph" w:styleId="ndice3">
    <w:name w:val="index 3"/>
    <w:basedOn w:val="Normal"/>
    <w:next w:val="Normal"/>
    <w:autoRedefine/>
    <w:uiPriority w:val="4"/>
    <w:rsid w:val="00F95538"/>
    <w:pPr>
      <w:spacing w:after="0" w:line="240" w:lineRule="auto"/>
      <w:ind w:left="720" w:hanging="240"/>
    </w:pPr>
    <w:rPr>
      <w:rFonts w:eastAsiaTheme="minorEastAsia"/>
      <w:sz w:val="24"/>
      <w:szCs w:val="24"/>
      <w:lang w:val="en-GB" w:eastAsia="ja-JP"/>
    </w:rPr>
  </w:style>
  <w:style w:type="paragraph" w:styleId="ndice4">
    <w:name w:val="index 4"/>
    <w:basedOn w:val="Normal"/>
    <w:next w:val="Normal"/>
    <w:autoRedefine/>
    <w:uiPriority w:val="4"/>
    <w:rsid w:val="00F95538"/>
    <w:pPr>
      <w:spacing w:after="0" w:line="240" w:lineRule="auto"/>
      <w:ind w:left="960" w:hanging="240"/>
    </w:pPr>
    <w:rPr>
      <w:rFonts w:eastAsiaTheme="minorEastAsia"/>
      <w:sz w:val="24"/>
      <w:szCs w:val="24"/>
      <w:lang w:val="en-GB" w:eastAsia="ja-JP"/>
    </w:rPr>
  </w:style>
  <w:style w:type="paragraph" w:styleId="ndice5">
    <w:name w:val="index 5"/>
    <w:basedOn w:val="Normal"/>
    <w:next w:val="Normal"/>
    <w:autoRedefine/>
    <w:uiPriority w:val="4"/>
    <w:rsid w:val="00F95538"/>
    <w:pPr>
      <w:spacing w:after="0" w:line="240" w:lineRule="auto"/>
      <w:ind w:left="1200" w:hanging="240"/>
    </w:pPr>
    <w:rPr>
      <w:rFonts w:eastAsiaTheme="minorEastAsia"/>
      <w:sz w:val="24"/>
      <w:szCs w:val="24"/>
      <w:lang w:val="en-GB" w:eastAsia="ja-JP"/>
    </w:rPr>
  </w:style>
  <w:style w:type="paragraph" w:styleId="ndice6">
    <w:name w:val="index 6"/>
    <w:basedOn w:val="Normal"/>
    <w:next w:val="Normal"/>
    <w:autoRedefine/>
    <w:uiPriority w:val="4"/>
    <w:rsid w:val="00F95538"/>
    <w:pPr>
      <w:spacing w:after="0" w:line="240" w:lineRule="auto"/>
      <w:ind w:left="1440" w:hanging="240"/>
    </w:pPr>
    <w:rPr>
      <w:rFonts w:eastAsiaTheme="minorEastAsia"/>
      <w:sz w:val="24"/>
      <w:szCs w:val="24"/>
      <w:lang w:val="en-GB" w:eastAsia="ja-JP"/>
    </w:rPr>
  </w:style>
  <w:style w:type="paragraph" w:styleId="ndice7">
    <w:name w:val="index 7"/>
    <w:basedOn w:val="Normal"/>
    <w:next w:val="Normal"/>
    <w:autoRedefine/>
    <w:uiPriority w:val="4"/>
    <w:rsid w:val="00F95538"/>
    <w:pPr>
      <w:spacing w:after="0" w:line="240" w:lineRule="auto"/>
      <w:ind w:left="1680" w:hanging="240"/>
    </w:pPr>
    <w:rPr>
      <w:rFonts w:eastAsiaTheme="minorEastAsia"/>
      <w:sz w:val="24"/>
      <w:szCs w:val="24"/>
      <w:lang w:val="en-GB" w:eastAsia="ja-JP"/>
    </w:rPr>
  </w:style>
  <w:style w:type="paragraph" w:styleId="ndice8">
    <w:name w:val="index 8"/>
    <w:basedOn w:val="Normal"/>
    <w:next w:val="Normal"/>
    <w:autoRedefine/>
    <w:uiPriority w:val="4"/>
    <w:rsid w:val="00F95538"/>
    <w:pPr>
      <w:spacing w:after="0" w:line="240" w:lineRule="auto"/>
      <w:ind w:left="1920" w:hanging="240"/>
    </w:pPr>
    <w:rPr>
      <w:rFonts w:eastAsiaTheme="minorEastAsia"/>
      <w:sz w:val="24"/>
      <w:szCs w:val="24"/>
      <w:lang w:val="en-GB" w:eastAsia="ja-JP"/>
    </w:rPr>
  </w:style>
  <w:style w:type="paragraph" w:styleId="ndice9">
    <w:name w:val="index 9"/>
    <w:basedOn w:val="Normal"/>
    <w:next w:val="Normal"/>
    <w:autoRedefine/>
    <w:uiPriority w:val="4"/>
    <w:rsid w:val="00F95538"/>
    <w:pPr>
      <w:spacing w:after="0" w:line="240" w:lineRule="auto"/>
      <w:ind w:left="2160" w:hanging="240"/>
    </w:pPr>
    <w:rPr>
      <w:rFonts w:eastAsiaTheme="minorEastAsia"/>
      <w:sz w:val="24"/>
      <w:szCs w:val="24"/>
      <w:lang w:val="en-GB" w:eastAsia="ja-JP"/>
    </w:rPr>
  </w:style>
  <w:style w:type="paragraph" w:styleId="Ttulodendice">
    <w:name w:val="index heading"/>
    <w:basedOn w:val="Normal"/>
    <w:next w:val="ndice1"/>
    <w:uiPriority w:val="4"/>
    <w:rsid w:val="00F95538"/>
    <w:pPr>
      <w:spacing w:after="240" w:line="240" w:lineRule="auto"/>
    </w:pPr>
    <w:rPr>
      <w:rFonts w:asciiTheme="majorHAnsi" w:eastAsiaTheme="majorEastAsia" w:hAnsiTheme="majorHAnsi" w:cstheme="majorBidi"/>
      <w:b/>
      <w:bCs/>
      <w:sz w:val="24"/>
      <w:szCs w:val="24"/>
      <w:lang w:val="en-GB" w:eastAsia="ja-JP"/>
    </w:rPr>
  </w:style>
  <w:style w:type="character" w:styleId="nfasisintenso">
    <w:name w:val="Intense Emphasis"/>
    <w:basedOn w:val="Fuentedeprrafopredeter"/>
    <w:uiPriority w:val="21"/>
    <w:rsid w:val="00F95538"/>
    <w:rPr>
      <w:rFonts w:cstheme="minorBidi"/>
      <w:b/>
      <w:bCs/>
      <w:i/>
      <w:iCs/>
      <w:noProof w:val="0"/>
      <w:color w:val="5B9BD5" w:themeColor="accent1"/>
      <w:szCs w:val="24"/>
      <w:lang w:val="en-GB" w:eastAsia="ja-JP"/>
    </w:rPr>
  </w:style>
  <w:style w:type="paragraph" w:styleId="Citadestacada">
    <w:name w:val="Intense Quote"/>
    <w:basedOn w:val="Normal"/>
    <w:next w:val="Normal"/>
    <w:link w:val="CitadestacadaCar"/>
    <w:uiPriority w:val="30"/>
    <w:rsid w:val="00F95538"/>
    <w:pPr>
      <w:pBdr>
        <w:bottom w:val="single" w:sz="4" w:space="4" w:color="5B9BD5" w:themeColor="accent1"/>
      </w:pBdr>
      <w:spacing w:before="200" w:after="280" w:line="240" w:lineRule="auto"/>
      <w:ind w:left="936" w:right="936"/>
    </w:pPr>
    <w:rPr>
      <w:rFonts w:eastAsiaTheme="minorEastAsia"/>
      <w:b/>
      <w:bCs/>
      <w:i/>
      <w:iCs/>
      <w:color w:val="5B9BD5" w:themeColor="accent1"/>
      <w:sz w:val="24"/>
      <w:szCs w:val="24"/>
      <w:lang w:val="en-GB" w:eastAsia="ja-JP"/>
    </w:rPr>
  </w:style>
  <w:style w:type="character" w:customStyle="1" w:styleId="CitadestacadaCar">
    <w:name w:val="Cita destacada Car"/>
    <w:basedOn w:val="Fuentedeprrafopredeter"/>
    <w:link w:val="Citadestacada"/>
    <w:uiPriority w:val="30"/>
    <w:rsid w:val="00F95538"/>
    <w:rPr>
      <w:rFonts w:eastAsiaTheme="minorEastAsia"/>
      <w:b/>
      <w:bCs/>
      <w:i/>
      <w:iCs/>
      <w:color w:val="5B9BD5" w:themeColor="accent1"/>
      <w:sz w:val="24"/>
      <w:szCs w:val="24"/>
      <w:lang w:val="en-GB" w:eastAsia="ja-JP"/>
    </w:rPr>
  </w:style>
  <w:style w:type="character" w:styleId="Referenciaintensa">
    <w:name w:val="Intense Reference"/>
    <w:basedOn w:val="Fuentedeprrafopredeter"/>
    <w:uiPriority w:val="32"/>
    <w:rsid w:val="00F95538"/>
    <w:rPr>
      <w:rFonts w:cstheme="minorBidi"/>
      <w:b/>
      <w:bCs/>
      <w:iCs w:val="0"/>
      <w:smallCaps/>
      <w:noProof w:val="0"/>
      <w:color w:val="ED7D31" w:themeColor="accent2"/>
      <w:spacing w:val="5"/>
      <w:szCs w:val="24"/>
      <w:u w:val="single"/>
      <w:lang w:val="en-GB" w:eastAsia="ja-JP"/>
    </w:rPr>
  </w:style>
  <w:style w:type="table" w:styleId="Cuadrculaclara">
    <w:name w:val="Light Grid"/>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F95538"/>
    <w:pPr>
      <w:spacing w:after="0" w:line="240" w:lineRule="auto"/>
    </w:pPr>
    <w:rPr>
      <w:rFonts w:ascii="Times New Roman" w:eastAsia="Times New Roman" w:hAnsi="Times New Roman" w:cs="Times New Roman"/>
      <w:color w:val="000000" w:themeColor="text1" w:themeShade="BF"/>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95538"/>
    <w:pPr>
      <w:spacing w:after="0" w:line="240" w:lineRule="auto"/>
    </w:pPr>
    <w:rPr>
      <w:rFonts w:ascii="Times New Roman" w:eastAsia="Times New Roman" w:hAnsi="Times New Roman" w:cs="Times New Roman"/>
      <w:color w:val="2E74B5" w:themeColor="accent1" w:themeShade="BF"/>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F95538"/>
    <w:pPr>
      <w:spacing w:after="0" w:line="240" w:lineRule="auto"/>
    </w:pPr>
    <w:rPr>
      <w:rFonts w:ascii="Times New Roman" w:eastAsia="Times New Roman" w:hAnsi="Times New Roman" w:cs="Times New Roman"/>
      <w:color w:val="C45911" w:themeColor="accent2" w:themeShade="BF"/>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F95538"/>
    <w:pPr>
      <w:spacing w:after="0" w:line="240" w:lineRule="auto"/>
    </w:pPr>
    <w:rPr>
      <w:rFonts w:ascii="Times New Roman" w:eastAsia="Times New Roman" w:hAnsi="Times New Roman" w:cs="Times New Roman"/>
      <w:color w:val="7B7B7B" w:themeColor="accent3" w:themeShade="BF"/>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F95538"/>
    <w:pPr>
      <w:spacing w:after="0" w:line="240" w:lineRule="auto"/>
    </w:pPr>
    <w:rPr>
      <w:rFonts w:ascii="Times New Roman" w:eastAsia="Times New Roman" w:hAnsi="Times New Roman" w:cs="Times New Roman"/>
      <w:color w:val="BF8F00" w:themeColor="accent4" w:themeShade="BF"/>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F95538"/>
    <w:pPr>
      <w:spacing w:after="0" w:line="240" w:lineRule="auto"/>
    </w:pPr>
    <w:rPr>
      <w:rFonts w:ascii="Times New Roman" w:eastAsia="Times New Roman" w:hAnsi="Times New Roman" w:cs="Times New Roman"/>
      <w:color w:val="2F5496" w:themeColor="accent5" w:themeShade="BF"/>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F95538"/>
    <w:pPr>
      <w:spacing w:after="0" w:line="240" w:lineRule="auto"/>
    </w:pPr>
    <w:rPr>
      <w:rFonts w:ascii="Times New Roman" w:eastAsia="Times New Roman" w:hAnsi="Times New Roman" w:cs="Times New Roman"/>
      <w:color w:val="538135" w:themeColor="accent6" w:themeShade="BF"/>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4"/>
    <w:rsid w:val="00F95538"/>
    <w:rPr>
      <w:rFonts w:cstheme="minorBidi"/>
      <w:bCs w:val="0"/>
      <w:iCs w:val="0"/>
      <w:noProof w:val="0"/>
      <w:szCs w:val="24"/>
      <w:lang w:val="en-GB" w:eastAsia="ja-JP"/>
    </w:rPr>
  </w:style>
  <w:style w:type="paragraph" w:styleId="Lista">
    <w:name w:val="List"/>
    <w:basedOn w:val="Normal"/>
    <w:uiPriority w:val="4"/>
    <w:rsid w:val="00F95538"/>
    <w:pPr>
      <w:spacing w:after="120" w:line="260" w:lineRule="atLeast"/>
      <w:ind w:left="360" w:hanging="360"/>
    </w:pPr>
    <w:rPr>
      <w:rFonts w:eastAsiaTheme="minorEastAsia"/>
      <w:sz w:val="24"/>
      <w:szCs w:val="24"/>
      <w:lang w:val="en-GB" w:eastAsia="ja-JP"/>
    </w:rPr>
  </w:style>
  <w:style w:type="paragraph" w:styleId="Lista2">
    <w:name w:val="List 2"/>
    <w:basedOn w:val="Normal"/>
    <w:uiPriority w:val="4"/>
    <w:rsid w:val="00F95538"/>
    <w:pPr>
      <w:spacing w:after="240" w:line="240" w:lineRule="auto"/>
      <w:ind w:left="720" w:hanging="360"/>
      <w:contextualSpacing/>
    </w:pPr>
    <w:rPr>
      <w:rFonts w:eastAsiaTheme="minorEastAsia"/>
      <w:sz w:val="24"/>
      <w:szCs w:val="24"/>
      <w:lang w:val="en-GB" w:eastAsia="ja-JP"/>
    </w:rPr>
  </w:style>
  <w:style w:type="paragraph" w:styleId="Lista3">
    <w:name w:val="List 3"/>
    <w:basedOn w:val="Normal"/>
    <w:uiPriority w:val="4"/>
    <w:rsid w:val="00F95538"/>
    <w:pPr>
      <w:spacing w:after="240" w:line="240" w:lineRule="auto"/>
      <w:ind w:left="849" w:hanging="283"/>
      <w:contextualSpacing/>
    </w:pPr>
    <w:rPr>
      <w:rFonts w:eastAsiaTheme="minorEastAsia"/>
      <w:sz w:val="24"/>
      <w:szCs w:val="24"/>
      <w:lang w:val="en-GB" w:eastAsia="ja-JP"/>
    </w:rPr>
  </w:style>
  <w:style w:type="paragraph" w:styleId="Lista4">
    <w:name w:val="List 4"/>
    <w:basedOn w:val="Normal"/>
    <w:uiPriority w:val="4"/>
    <w:rsid w:val="00F95538"/>
    <w:pPr>
      <w:spacing w:after="240" w:line="240" w:lineRule="auto"/>
      <w:ind w:left="1132" w:hanging="283"/>
      <w:contextualSpacing/>
    </w:pPr>
    <w:rPr>
      <w:rFonts w:eastAsiaTheme="minorEastAsia"/>
      <w:sz w:val="24"/>
      <w:szCs w:val="24"/>
      <w:lang w:val="en-GB" w:eastAsia="ja-JP"/>
    </w:rPr>
  </w:style>
  <w:style w:type="paragraph" w:styleId="Lista5">
    <w:name w:val="List 5"/>
    <w:basedOn w:val="Normal"/>
    <w:uiPriority w:val="4"/>
    <w:rsid w:val="00F95538"/>
    <w:pPr>
      <w:spacing w:after="240" w:line="240" w:lineRule="auto"/>
      <w:ind w:left="1415" w:hanging="283"/>
      <w:contextualSpacing/>
    </w:pPr>
    <w:rPr>
      <w:rFonts w:eastAsiaTheme="minorEastAsia"/>
      <w:sz w:val="24"/>
      <w:szCs w:val="24"/>
      <w:lang w:val="en-GB" w:eastAsia="ja-JP"/>
    </w:rPr>
  </w:style>
  <w:style w:type="paragraph" w:styleId="Listaconvietas3">
    <w:name w:val="List Bullet 3"/>
    <w:basedOn w:val="Normal"/>
    <w:qFormat/>
    <w:rsid w:val="00F95538"/>
    <w:pPr>
      <w:numPr>
        <w:ilvl w:val="6"/>
        <w:numId w:val="12"/>
      </w:numPr>
      <w:spacing w:after="120" w:line="260" w:lineRule="atLeast"/>
      <w:outlineLvl w:val="6"/>
    </w:pPr>
    <w:rPr>
      <w:rFonts w:eastAsiaTheme="minorEastAsia" w:cstheme="minorHAnsi"/>
      <w:sz w:val="24"/>
      <w:szCs w:val="20"/>
      <w:lang w:val="en-GB" w:eastAsia="ja-JP"/>
    </w:rPr>
  </w:style>
  <w:style w:type="paragraph" w:styleId="Listaconvietas4">
    <w:name w:val="List Bullet 4"/>
    <w:basedOn w:val="Normal"/>
    <w:qFormat/>
    <w:rsid w:val="00F95538"/>
    <w:pPr>
      <w:numPr>
        <w:ilvl w:val="7"/>
        <w:numId w:val="12"/>
      </w:numPr>
      <w:spacing w:after="120" w:line="260" w:lineRule="atLeast"/>
      <w:outlineLvl w:val="7"/>
    </w:pPr>
    <w:rPr>
      <w:rFonts w:eastAsiaTheme="minorEastAsia" w:cstheme="minorHAnsi"/>
      <w:sz w:val="24"/>
      <w:szCs w:val="20"/>
      <w:lang w:val="en-GB" w:eastAsia="ja-JP"/>
    </w:rPr>
  </w:style>
  <w:style w:type="paragraph" w:styleId="Listaconvietas5">
    <w:name w:val="List Bullet 5"/>
    <w:basedOn w:val="Normal"/>
    <w:rsid w:val="00F95538"/>
    <w:pPr>
      <w:numPr>
        <w:numId w:val="10"/>
      </w:numPr>
      <w:spacing w:after="120" w:line="240" w:lineRule="auto"/>
      <w:ind w:left="1797" w:hanging="357"/>
      <w:contextualSpacing/>
    </w:pPr>
    <w:rPr>
      <w:rFonts w:eastAsiaTheme="minorEastAsia"/>
      <w:sz w:val="24"/>
      <w:szCs w:val="24"/>
      <w:lang w:val="en-GB" w:eastAsia="ja-JP"/>
    </w:rPr>
  </w:style>
  <w:style w:type="paragraph" w:styleId="Continuarlista">
    <w:name w:val="List Continue"/>
    <w:basedOn w:val="Normal"/>
    <w:uiPriority w:val="4"/>
    <w:rsid w:val="00F95538"/>
    <w:pPr>
      <w:spacing w:after="120" w:line="240" w:lineRule="auto"/>
      <w:ind w:left="283"/>
      <w:contextualSpacing/>
    </w:pPr>
    <w:rPr>
      <w:rFonts w:eastAsiaTheme="minorEastAsia"/>
      <w:sz w:val="24"/>
      <w:szCs w:val="24"/>
      <w:lang w:val="en-GB" w:eastAsia="ja-JP"/>
    </w:rPr>
  </w:style>
  <w:style w:type="paragraph" w:styleId="Continuarlista2">
    <w:name w:val="List Continue 2"/>
    <w:basedOn w:val="Normal"/>
    <w:uiPriority w:val="4"/>
    <w:rsid w:val="00F95538"/>
    <w:pPr>
      <w:spacing w:after="120" w:line="240" w:lineRule="auto"/>
      <w:ind w:left="566"/>
      <w:contextualSpacing/>
    </w:pPr>
    <w:rPr>
      <w:rFonts w:eastAsiaTheme="minorEastAsia"/>
      <w:sz w:val="24"/>
      <w:szCs w:val="24"/>
      <w:lang w:val="en-GB" w:eastAsia="ja-JP"/>
    </w:rPr>
  </w:style>
  <w:style w:type="paragraph" w:styleId="Continuarlista3">
    <w:name w:val="List Continue 3"/>
    <w:basedOn w:val="Normal"/>
    <w:uiPriority w:val="4"/>
    <w:rsid w:val="00F95538"/>
    <w:pPr>
      <w:spacing w:after="120" w:line="240" w:lineRule="auto"/>
      <w:ind w:left="849"/>
      <w:contextualSpacing/>
    </w:pPr>
    <w:rPr>
      <w:rFonts w:eastAsiaTheme="minorEastAsia"/>
      <w:sz w:val="24"/>
      <w:szCs w:val="24"/>
      <w:lang w:val="en-GB" w:eastAsia="ja-JP"/>
    </w:rPr>
  </w:style>
  <w:style w:type="paragraph" w:styleId="Continuarlista4">
    <w:name w:val="List Continue 4"/>
    <w:basedOn w:val="Normal"/>
    <w:uiPriority w:val="4"/>
    <w:rsid w:val="00F95538"/>
    <w:pPr>
      <w:spacing w:after="120" w:line="240" w:lineRule="auto"/>
      <w:ind w:left="1132"/>
      <w:contextualSpacing/>
    </w:pPr>
    <w:rPr>
      <w:rFonts w:eastAsiaTheme="minorEastAsia"/>
      <w:sz w:val="24"/>
      <w:szCs w:val="24"/>
      <w:lang w:val="en-GB" w:eastAsia="ja-JP"/>
    </w:rPr>
  </w:style>
  <w:style w:type="paragraph" w:styleId="Continuarlista5">
    <w:name w:val="List Continue 5"/>
    <w:basedOn w:val="Normal"/>
    <w:uiPriority w:val="4"/>
    <w:rsid w:val="00F95538"/>
    <w:pPr>
      <w:spacing w:after="120" w:line="240" w:lineRule="auto"/>
      <w:ind w:left="1415"/>
      <w:contextualSpacing/>
    </w:pPr>
    <w:rPr>
      <w:rFonts w:eastAsiaTheme="minorEastAsia"/>
      <w:sz w:val="24"/>
      <w:szCs w:val="24"/>
      <w:lang w:val="en-GB" w:eastAsia="ja-JP"/>
    </w:rPr>
  </w:style>
  <w:style w:type="paragraph" w:styleId="Listaconnmeros2">
    <w:name w:val="List Number 2"/>
    <w:basedOn w:val="Normal"/>
    <w:qFormat/>
    <w:rsid w:val="00F95538"/>
    <w:pPr>
      <w:numPr>
        <w:ilvl w:val="6"/>
        <w:numId w:val="13"/>
      </w:numPr>
      <w:spacing w:after="120" w:line="260" w:lineRule="atLeast"/>
      <w:outlineLvl w:val="6"/>
    </w:pPr>
    <w:rPr>
      <w:rFonts w:eastAsiaTheme="minorEastAsia" w:cstheme="minorHAnsi"/>
      <w:sz w:val="24"/>
      <w:szCs w:val="20"/>
      <w:lang w:val="en-GB" w:eastAsia="ja-JP"/>
    </w:rPr>
  </w:style>
  <w:style w:type="paragraph" w:styleId="Listaconnmeros3">
    <w:name w:val="List Number 3"/>
    <w:basedOn w:val="Normal"/>
    <w:qFormat/>
    <w:rsid w:val="00F95538"/>
    <w:pPr>
      <w:numPr>
        <w:ilvl w:val="7"/>
        <w:numId w:val="13"/>
      </w:numPr>
      <w:spacing w:after="120" w:line="260" w:lineRule="atLeast"/>
      <w:outlineLvl w:val="7"/>
    </w:pPr>
    <w:rPr>
      <w:rFonts w:eastAsiaTheme="minorEastAsia" w:cstheme="minorHAnsi"/>
      <w:sz w:val="24"/>
      <w:szCs w:val="20"/>
      <w:lang w:val="en-GB" w:eastAsia="ja-JP"/>
    </w:rPr>
  </w:style>
  <w:style w:type="paragraph" w:styleId="Listaconnmeros4">
    <w:name w:val="List Number 4"/>
    <w:basedOn w:val="Normal"/>
    <w:qFormat/>
    <w:rsid w:val="00F95538"/>
    <w:pPr>
      <w:numPr>
        <w:ilvl w:val="8"/>
        <w:numId w:val="13"/>
      </w:numPr>
      <w:spacing w:after="120" w:line="260" w:lineRule="atLeast"/>
      <w:outlineLvl w:val="8"/>
    </w:pPr>
    <w:rPr>
      <w:rFonts w:eastAsiaTheme="minorEastAsia" w:cstheme="minorHAnsi"/>
      <w:sz w:val="24"/>
      <w:szCs w:val="20"/>
      <w:lang w:val="en-GB" w:eastAsia="ja-JP"/>
    </w:rPr>
  </w:style>
  <w:style w:type="paragraph" w:styleId="Listaconnmeros5">
    <w:name w:val="List Number 5"/>
    <w:basedOn w:val="Normal"/>
    <w:rsid w:val="00F95538"/>
    <w:pPr>
      <w:numPr>
        <w:numId w:val="11"/>
      </w:numPr>
      <w:spacing w:after="120" w:line="240" w:lineRule="auto"/>
      <w:ind w:left="1797" w:hanging="357"/>
      <w:contextualSpacing/>
    </w:pPr>
    <w:rPr>
      <w:rFonts w:eastAsiaTheme="minorEastAsia"/>
      <w:sz w:val="24"/>
      <w:szCs w:val="24"/>
      <w:lang w:val="en-GB" w:eastAsia="ja-JP"/>
    </w:rPr>
  </w:style>
  <w:style w:type="paragraph" w:styleId="Textomacro">
    <w:name w:val="macro"/>
    <w:link w:val="TextomacroCar"/>
    <w:uiPriority w:val="4"/>
    <w:rsid w:val="00F955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TextomacroCar">
    <w:name w:val="Texto macro Car"/>
    <w:basedOn w:val="Fuentedeprrafopredeter"/>
    <w:link w:val="Textomacro"/>
    <w:uiPriority w:val="4"/>
    <w:rsid w:val="00F95538"/>
    <w:rPr>
      <w:rFonts w:ascii="Consolas" w:eastAsiaTheme="minorEastAsia" w:hAnsi="Consolas" w:cs="Consolas"/>
      <w:sz w:val="20"/>
      <w:szCs w:val="20"/>
      <w:lang w:val="en-GB" w:eastAsia="ja-JP"/>
    </w:rPr>
  </w:style>
  <w:style w:type="table" w:styleId="Cuadrculamedia1">
    <w:name w:val="Medium Grid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4"/>
    <w:rsid w:val="00F955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GB" w:eastAsia="ja-JP"/>
    </w:rPr>
  </w:style>
  <w:style w:type="character" w:customStyle="1" w:styleId="EncabezadodemensajeCar">
    <w:name w:val="Encabezado de mensaje Car"/>
    <w:basedOn w:val="Fuentedeprrafopredeter"/>
    <w:link w:val="Encabezadodemensaje"/>
    <w:uiPriority w:val="4"/>
    <w:rsid w:val="00F95538"/>
    <w:rPr>
      <w:rFonts w:asciiTheme="majorHAnsi" w:eastAsiaTheme="majorEastAsia" w:hAnsiTheme="majorHAnsi" w:cstheme="majorBidi"/>
      <w:sz w:val="24"/>
      <w:szCs w:val="24"/>
      <w:shd w:val="pct20" w:color="auto" w:fill="auto"/>
      <w:lang w:val="en-GB" w:eastAsia="ja-JP"/>
    </w:rPr>
  </w:style>
  <w:style w:type="paragraph" w:styleId="Sinespaciado">
    <w:name w:val="No Spacing"/>
    <w:uiPriority w:val="9"/>
    <w:rsid w:val="00F95538"/>
    <w:pPr>
      <w:spacing w:after="0" w:line="240" w:lineRule="auto"/>
    </w:pPr>
    <w:rPr>
      <w:rFonts w:eastAsiaTheme="minorEastAsia"/>
      <w:sz w:val="24"/>
      <w:szCs w:val="24"/>
      <w:lang w:val="en-GB" w:eastAsia="ja-JP"/>
    </w:rPr>
  </w:style>
  <w:style w:type="paragraph" w:styleId="Sangranormal">
    <w:name w:val="Normal Indent"/>
    <w:basedOn w:val="Normal"/>
    <w:uiPriority w:val="4"/>
    <w:rsid w:val="00F95538"/>
    <w:pPr>
      <w:spacing w:after="240" w:line="240" w:lineRule="auto"/>
      <w:ind w:left="720"/>
    </w:pPr>
    <w:rPr>
      <w:rFonts w:eastAsiaTheme="minorEastAsia"/>
      <w:sz w:val="24"/>
      <w:szCs w:val="24"/>
      <w:lang w:val="en-GB" w:eastAsia="ja-JP"/>
    </w:rPr>
  </w:style>
  <w:style w:type="paragraph" w:styleId="Encabezadodenota">
    <w:name w:val="Note Heading"/>
    <w:basedOn w:val="Normal"/>
    <w:next w:val="Normal"/>
    <w:link w:val="EncabezadodenotaCar"/>
    <w:uiPriority w:val="4"/>
    <w:rsid w:val="00F95538"/>
    <w:pPr>
      <w:spacing w:before="200" w:after="240" w:line="200" w:lineRule="atLeast"/>
    </w:pPr>
    <w:rPr>
      <w:rFonts w:asciiTheme="majorHAnsi" w:eastAsiaTheme="majorEastAsia" w:hAnsiTheme="majorHAnsi" w:cstheme="majorBidi"/>
      <w:sz w:val="16"/>
      <w:szCs w:val="16"/>
      <w:lang w:val="en-GB" w:eastAsia="ja-JP"/>
    </w:rPr>
  </w:style>
  <w:style w:type="character" w:customStyle="1" w:styleId="EncabezadodenotaCar">
    <w:name w:val="Encabezado de nota Car"/>
    <w:basedOn w:val="Fuentedeprrafopredeter"/>
    <w:link w:val="Encabezadodenota"/>
    <w:uiPriority w:val="4"/>
    <w:rsid w:val="00F95538"/>
    <w:rPr>
      <w:rFonts w:asciiTheme="majorHAnsi" w:eastAsiaTheme="majorEastAsia" w:hAnsiTheme="majorHAnsi" w:cstheme="majorBidi"/>
      <w:sz w:val="16"/>
      <w:szCs w:val="16"/>
      <w:lang w:val="en-GB" w:eastAsia="ja-JP"/>
    </w:rPr>
  </w:style>
  <w:style w:type="paragraph" w:styleId="Textosinformato">
    <w:name w:val="Plain Text"/>
    <w:basedOn w:val="Normal"/>
    <w:link w:val="TextosinformatoCar"/>
    <w:uiPriority w:val="4"/>
    <w:rsid w:val="00F95538"/>
    <w:pPr>
      <w:spacing w:after="0" w:line="240" w:lineRule="auto"/>
    </w:pPr>
    <w:rPr>
      <w:rFonts w:ascii="Consolas" w:eastAsiaTheme="minorEastAsia" w:hAnsi="Consolas" w:cs="Consolas"/>
      <w:sz w:val="21"/>
      <w:szCs w:val="21"/>
      <w:lang w:val="en-GB" w:eastAsia="ja-JP"/>
    </w:rPr>
  </w:style>
  <w:style w:type="character" w:customStyle="1" w:styleId="TextosinformatoCar">
    <w:name w:val="Texto sin formato Car"/>
    <w:basedOn w:val="Fuentedeprrafopredeter"/>
    <w:link w:val="Textosinformato"/>
    <w:uiPriority w:val="4"/>
    <w:rsid w:val="00F95538"/>
    <w:rPr>
      <w:rFonts w:ascii="Consolas" w:eastAsiaTheme="minorEastAsia" w:hAnsi="Consolas" w:cs="Consolas"/>
      <w:sz w:val="21"/>
      <w:szCs w:val="21"/>
      <w:lang w:val="en-GB" w:eastAsia="ja-JP"/>
    </w:rPr>
  </w:style>
  <w:style w:type="paragraph" w:styleId="Cita">
    <w:name w:val="Quote"/>
    <w:basedOn w:val="Normal"/>
    <w:next w:val="Normal"/>
    <w:link w:val="CitaCar"/>
    <w:uiPriority w:val="29"/>
    <w:rsid w:val="00F95538"/>
    <w:pPr>
      <w:spacing w:after="240" w:line="240" w:lineRule="auto"/>
    </w:pPr>
    <w:rPr>
      <w:rFonts w:eastAsiaTheme="minorEastAsia"/>
      <w:i/>
      <w:iCs/>
      <w:color w:val="000000" w:themeColor="text1"/>
      <w:sz w:val="24"/>
      <w:szCs w:val="24"/>
      <w:lang w:val="en-GB" w:eastAsia="ja-JP"/>
    </w:rPr>
  </w:style>
  <w:style w:type="character" w:customStyle="1" w:styleId="CitaCar">
    <w:name w:val="Cita Car"/>
    <w:basedOn w:val="Fuentedeprrafopredeter"/>
    <w:link w:val="Cita"/>
    <w:uiPriority w:val="29"/>
    <w:rsid w:val="00F95538"/>
    <w:rPr>
      <w:rFonts w:eastAsiaTheme="minorEastAsia"/>
      <w:i/>
      <w:iCs/>
      <w:color w:val="000000" w:themeColor="text1"/>
      <w:sz w:val="24"/>
      <w:szCs w:val="24"/>
      <w:lang w:val="en-GB" w:eastAsia="ja-JP"/>
    </w:rPr>
  </w:style>
  <w:style w:type="paragraph" w:styleId="Saludo">
    <w:name w:val="Salutation"/>
    <w:basedOn w:val="Normal"/>
    <w:next w:val="Normal"/>
    <w:link w:val="SaludoCar"/>
    <w:uiPriority w:val="4"/>
    <w:rsid w:val="00F95538"/>
    <w:pPr>
      <w:spacing w:after="240" w:line="240" w:lineRule="auto"/>
    </w:pPr>
    <w:rPr>
      <w:rFonts w:eastAsiaTheme="minorEastAsia"/>
      <w:sz w:val="24"/>
      <w:szCs w:val="24"/>
      <w:lang w:val="en-GB" w:eastAsia="ja-JP"/>
    </w:rPr>
  </w:style>
  <w:style w:type="character" w:customStyle="1" w:styleId="SaludoCar">
    <w:name w:val="Saludo Car"/>
    <w:basedOn w:val="Fuentedeprrafopredeter"/>
    <w:link w:val="Saludo"/>
    <w:uiPriority w:val="4"/>
    <w:rsid w:val="00F95538"/>
    <w:rPr>
      <w:rFonts w:eastAsiaTheme="minorEastAsia"/>
      <w:sz w:val="24"/>
      <w:szCs w:val="24"/>
      <w:lang w:val="en-GB" w:eastAsia="ja-JP"/>
    </w:rPr>
  </w:style>
  <w:style w:type="paragraph" w:styleId="Firma">
    <w:name w:val="Signature"/>
    <w:basedOn w:val="Normal"/>
    <w:link w:val="FirmaCar"/>
    <w:uiPriority w:val="4"/>
    <w:rsid w:val="00F95538"/>
    <w:pPr>
      <w:spacing w:after="0" w:line="240" w:lineRule="auto"/>
      <w:ind w:left="4252"/>
    </w:pPr>
    <w:rPr>
      <w:rFonts w:eastAsiaTheme="minorEastAsia"/>
      <w:sz w:val="24"/>
      <w:szCs w:val="24"/>
      <w:lang w:val="en-GB" w:eastAsia="ja-JP"/>
    </w:rPr>
  </w:style>
  <w:style w:type="character" w:customStyle="1" w:styleId="FirmaCar">
    <w:name w:val="Firma Car"/>
    <w:basedOn w:val="Fuentedeprrafopredeter"/>
    <w:link w:val="Firma"/>
    <w:uiPriority w:val="4"/>
    <w:rsid w:val="00F95538"/>
    <w:rPr>
      <w:rFonts w:eastAsiaTheme="minorEastAsia"/>
      <w:sz w:val="24"/>
      <w:szCs w:val="24"/>
      <w:lang w:val="en-GB" w:eastAsia="ja-JP"/>
    </w:rPr>
  </w:style>
  <w:style w:type="character" w:styleId="Textoennegrita">
    <w:name w:val="Strong"/>
    <w:basedOn w:val="Fuentedeprrafopredeter"/>
    <w:uiPriority w:val="4"/>
    <w:rsid w:val="00F95538"/>
    <w:rPr>
      <w:rFonts w:cstheme="minorBidi"/>
      <w:b/>
      <w:bCs/>
      <w:iCs w:val="0"/>
      <w:noProof w:val="0"/>
      <w:szCs w:val="24"/>
      <w:lang w:val="en-GB" w:eastAsia="ja-JP"/>
    </w:rPr>
  </w:style>
  <w:style w:type="character" w:styleId="nfasissutil">
    <w:name w:val="Subtle Emphasis"/>
    <w:basedOn w:val="Fuentedeprrafopredeter"/>
    <w:uiPriority w:val="19"/>
    <w:rsid w:val="00F95538"/>
    <w:rPr>
      <w:rFonts w:cstheme="minorBidi"/>
      <w:bCs w:val="0"/>
      <w:i/>
      <w:iCs/>
      <w:noProof w:val="0"/>
      <w:color w:val="808080" w:themeColor="text1" w:themeTint="7F"/>
      <w:szCs w:val="24"/>
      <w:lang w:val="en-GB" w:eastAsia="ja-JP"/>
    </w:rPr>
  </w:style>
  <w:style w:type="character" w:styleId="Referenciasutil">
    <w:name w:val="Subtle Reference"/>
    <w:basedOn w:val="Fuentedeprrafopredeter"/>
    <w:uiPriority w:val="31"/>
    <w:rsid w:val="00F95538"/>
    <w:rPr>
      <w:rFonts w:cstheme="minorBidi"/>
      <w:bCs w:val="0"/>
      <w:iCs w:val="0"/>
      <w:smallCaps/>
      <w:noProof w:val="0"/>
      <w:color w:val="ED7D31" w:themeColor="accent2"/>
      <w:szCs w:val="24"/>
      <w:u w:val="single"/>
      <w:lang w:val="en-GB" w:eastAsia="ja-JP"/>
    </w:rPr>
  </w:style>
  <w:style w:type="table" w:styleId="Tablaconefectos3D1">
    <w:name w:val="Table 3D effects 1"/>
    <w:basedOn w:val="Tablanormal"/>
    <w:rsid w:val="00F95538"/>
    <w:pPr>
      <w:spacing w:after="240" w:line="240" w:lineRule="auto"/>
    </w:pPr>
    <w:rPr>
      <w:rFonts w:ascii="Times New Roman" w:eastAsia="Times New Roman" w:hAnsi="Times New Roman" w:cs="Times New Roman"/>
      <w:sz w:val="20"/>
      <w:szCs w:val="20"/>
      <w:lang w:val="en-US"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F95538"/>
    <w:pPr>
      <w:spacing w:after="240" w:line="240" w:lineRule="auto"/>
    </w:pPr>
    <w:rPr>
      <w:rFonts w:ascii="Times New Roman" w:eastAsia="Times New Roman" w:hAnsi="Times New Roman" w:cs="Times New Roman"/>
      <w:color w:val="000080"/>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F95538"/>
    <w:pPr>
      <w:spacing w:after="240" w:line="240" w:lineRule="auto"/>
    </w:pPr>
    <w:rPr>
      <w:rFonts w:ascii="Times New Roman" w:eastAsia="Times New Roman" w:hAnsi="Times New Roman" w:cs="Times New Roman"/>
      <w:color w:val="FFFFFF"/>
      <w:sz w:val="20"/>
      <w:szCs w:val="20"/>
      <w:lang w:val="en-US"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F95538"/>
    <w:pPr>
      <w:spacing w:after="240" w:line="240" w:lineRule="auto"/>
    </w:pPr>
    <w:rPr>
      <w:rFonts w:ascii="Times New Roman" w:eastAsia="Times New Roman" w:hAnsi="Times New Roman" w:cs="Times New Roman"/>
      <w:sz w:val="20"/>
      <w:szCs w:val="20"/>
      <w:lang w:val="en-US"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F95538"/>
    <w:pPr>
      <w:spacing w:before="120" w:after="120" w:line="240" w:lineRule="auto"/>
      <w:jc w:val="right"/>
    </w:pPr>
    <w:rPr>
      <w:rFonts w:ascii="Arial" w:eastAsia="MS Mincho" w:hAnsi="Arial" w:cs="Arial"/>
      <w:sz w:val="24"/>
      <w:szCs w:val="24"/>
      <w:lang w:val="en-US" w:eastAsia="zh-CN"/>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aelegante">
    <w:name w:val="Table Elegant"/>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F95538"/>
    <w:pPr>
      <w:spacing w:after="240" w:line="240" w:lineRule="auto"/>
    </w:pPr>
    <w:rPr>
      <w:rFonts w:ascii="Times New Roman" w:eastAsia="Times New Roman" w:hAnsi="Times New Roma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F95538"/>
    <w:pPr>
      <w:spacing w:after="240" w:line="240" w:lineRule="auto"/>
    </w:pPr>
    <w:rPr>
      <w:rFonts w:ascii="Times New Roman" w:eastAsia="Times New Roman" w:hAnsi="Times New Roman" w:cs="Times New Roman"/>
      <w:b/>
      <w:bCs/>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4"/>
    <w:rsid w:val="00F95538"/>
    <w:pPr>
      <w:spacing w:after="0" w:line="240" w:lineRule="auto"/>
      <w:ind w:left="240" w:hanging="240"/>
    </w:pPr>
    <w:rPr>
      <w:rFonts w:eastAsiaTheme="minorEastAsia"/>
      <w:sz w:val="24"/>
      <w:szCs w:val="24"/>
      <w:lang w:val="en-GB" w:eastAsia="ja-JP"/>
    </w:rPr>
  </w:style>
  <w:style w:type="paragraph" w:styleId="Tabladeilustraciones">
    <w:name w:val="table of figures"/>
    <w:basedOn w:val="TDC2"/>
    <w:next w:val="Normal"/>
    <w:uiPriority w:val="4"/>
    <w:rsid w:val="00F95538"/>
    <w:pPr>
      <w:keepLines/>
      <w:tabs>
        <w:tab w:val="left" w:pos="1354"/>
        <w:tab w:val="right" w:pos="8640"/>
      </w:tabs>
      <w:suppressAutoHyphens/>
      <w:spacing w:before="100" w:beforeAutospacing="1" w:afterAutospacing="1"/>
      <w:ind w:left="936" w:right="1077" w:hanging="936"/>
      <w:contextualSpacing/>
    </w:pPr>
    <w:rPr>
      <w:rFonts w:asciiTheme="majorHAnsi" w:eastAsiaTheme="majorEastAsia" w:hAnsiTheme="majorHAnsi" w:cstheme="majorBidi"/>
      <w:bCs/>
      <w:lang w:val="en-GB" w:eastAsia="ja-JP"/>
    </w:rPr>
  </w:style>
  <w:style w:type="table" w:styleId="Tablaprofesional">
    <w:name w:val="Table Professional"/>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F95538"/>
    <w:pPr>
      <w:spacing w:after="240" w:line="240" w:lineRule="auto"/>
    </w:pPr>
    <w:rPr>
      <w:rFonts w:ascii="Times New Roman" w:eastAsia="Times New Roman" w:hAnsi="Times New Roma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4"/>
    <w:rsid w:val="00F95538"/>
    <w:pPr>
      <w:spacing w:before="120" w:after="240" w:line="240" w:lineRule="auto"/>
    </w:pPr>
    <w:rPr>
      <w:rFonts w:asciiTheme="majorHAnsi" w:eastAsiaTheme="majorEastAsia" w:hAnsiTheme="majorHAnsi" w:cstheme="majorBidi"/>
      <w:b/>
      <w:bCs/>
      <w:sz w:val="24"/>
      <w:szCs w:val="24"/>
      <w:lang w:val="en-GB" w:eastAsia="ja-JP"/>
    </w:rPr>
  </w:style>
  <w:style w:type="paragraph" w:customStyle="1" w:styleId="AddresseeInfo">
    <w:name w:val="Addressee Info"/>
    <w:basedOn w:val="Normal"/>
    <w:link w:val="AddresseeInfoChar"/>
    <w:uiPriority w:val="4"/>
    <w:rsid w:val="00F95538"/>
    <w:pPr>
      <w:spacing w:after="0" w:line="280" w:lineRule="atLeast"/>
    </w:pPr>
    <w:rPr>
      <w:rFonts w:asciiTheme="majorHAnsi" w:eastAsia="MS PGothic" w:hAnsiTheme="majorHAnsi" w:cstheme="majorHAnsi"/>
      <w:b/>
      <w:bCs/>
      <w:caps/>
      <w:sz w:val="14"/>
      <w:szCs w:val="14"/>
      <w:lang w:val="en-GB" w:eastAsia="ja-JP"/>
    </w:rPr>
  </w:style>
  <w:style w:type="character" w:customStyle="1" w:styleId="AddresseeInfoChar">
    <w:name w:val="Addressee Info Char"/>
    <w:basedOn w:val="Fuentedeprrafopredeter"/>
    <w:link w:val="AddresseeInfo"/>
    <w:uiPriority w:val="4"/>
    <w:rsid w:val="00F95538"/>
    <w:rPr>
      <w:rFonts w:asciiTheme="majorHAnsi" w:eastAsia="MS PGothic" w:hAnsiTheme="majorHAnsi" w:cstheme="majorHAnsi"/>
      <w:b/>
      <w:bCs/>
      <w:caps/>
      <w:sz w:val="14"/>
      <w:szCs w:val="14"/>
      <w:lang w:val="en-GB" w:eastAsia="ja-JP"/>
    </w:rPr>
  </w:style>
  <w:style w:type="paragraph" w:customStyle="1" w:styleId="DocumentName">
    <w:name w:val="Document Name"/>
    <w:basedOn w:val="Normal"/>
    <w:next w:val="Normal"/>
    <w:uiPriority w:val="4"/>
    <w:rsid w:val="00F95538"/>
    <w:pPr>
      <w:spacing w:after="240" w:line="240" w:lineRule="auto"/>
    </w:pPr>
    <w:rPr>
      <w:rFonts w:asciiTheme="majorHAnsi" w:eastAsia="MS PGothic" w:hAnsiTheme="majorHAnsi" w:cs="Arial Black"/>
      <w:caps/>
      <w:sz w:val="36"/>
      <w:szCs w:val="40"/>
      <w:lang w:val="en-GB" w:eastAsia="ja-JP"/>
    </w:rPr>
  </w:style>
  <w:style w:type="paragraph" w:customStyle="1" w:styleId="Subject">
    <w:name w:val="Subject"/>
    <w:basedOn w:val="Normal"/>
    <w:link w:val="SubjectChar"/>
    <w:uiPriority w:val="4"/>
    <w:rsid w:val="00F95538"/>
    <w:pPr>
      <w:spacing w:after="0" w:line="280" w:lineRule="atLeast"/>
    </w:pPr>
    <w:rPr>
      <w:rFonts w:asciiTheme="majorHAnsi" w:eastAsiaTheme="majorEastAsia" w:hAnsiTheme="majorHAnsi" w:cstheme="majorBidi"/>
      <w:sz w:val="20"/>
      <w:szCs w:val="20"/>
      <w:lang w:val="en-GB" w:eastAsia="ja-JP"/>
    </w:rPr>
  </w:style>
  <w:style w:type="paragraph" w:customStyle="1" w:styleId="Logo">
    <w:name w:val="Logo"/>
    <w:basedOn w:val="Normal"/>
    <w:uiPriority w:val="4"/>
    <w:rsid w:val="00F95538"/>
    <w:pPr>
      <w:spacing w:after="0" w:line="560" w:lineRule="exact"/>
      <w:jc w:val="center"/>
    </w:pPr>
    <w:rPr>
      <w:rFonts w:ascii="Arial" w:eastAsia="Times New Roman" w:hAnsi="Arial" w:cs="Arial"/>
      <w:sz w:val="16"/>
      <w:szCs w:val="16"/>
      <w:lang w:val="en-GB" w:eastAsia="ja-JP"/>
    </w:rPr>
  </w:style>
  <w:style w:type="paragraph" w:customStyle="1" w:styleId="EmployeeName">
    <w:name w:val="Employee Name"/>
    <w:basedOn w:val="Normal"/>
    <w:uiPriority w:val="4"/>
    <w:rsid w:val="00F95538"/>
    <w:pPr>
      <w:spacing w:after="0" w:line="220" w:lineRule="atLeast"/>
      <w:ind w:left="6120"/>
    </w:pPr>
    <w:rPr>
      <w:rFonts w:asciiTheme="majorHAnsi" w:eastAsia="MS PGothic" w:hAnsiTheme="majorHAnsi" w:cstheme="majorBidi"/>
      <w:b/>
      <w:bCs/>
      <w:sz w:val="17"/>
      <w:szCs w:val="17"/>
      <w:lang w:val="en-GB" w:eastAsia="ja-JP"/>
    </w:rPr>
  </w:style>
  <w:style w:type="paragraph" w:customStyle="1" w:styleId="HeadingA">
    <w:name w:val="Heading A"/>
    <w:basedOn w:val="Ttulo1"/>
    <w:next w:val="Normal"/>
    <w:qFormat/>
    <w:rsid w:val="00F95538"/>
    <w:pPr>
      <w:tabs>
        <w:tab w:val="left" w:pos="-720"/>
        <w:tab w:val="left" w:pos="720"/>
        <w:tab w:val="left" w:pos="1440"/>
      </w:tabs>
      <w:spacing w:before="0" w:after="240" w:line="240" w:lineRule="auto"/>
      <w:outlineLvl w:val="9"/>
    </w:pPr>
    <w:rPr>
      <w:b/>
      <w:bCs/>
      <w:color w:val="auto"/>
      <w:sz w:val="28"/>
      <w:szCs w:val="28"/>
      <w:lang w:val="en-GB" w:eastAsia="ja-JP"/>
    </w:rPr>
  </w:style>
  <w:style w:type="paragraph" w:customStyle="1" w:styleId="HeadingNumber1">
    <w:name w:val="Heading Number 1"/>
    <w:basedOn w:val="Normal"/>
    <w:next w:val="Normal"/>
    <w:uiPriority w:val="4"/>
    <w:rsid w:val="00F95538"/>
    <w:pPr>
      <w:keepNext/>
      <w:numPr>
        <w:ilvl w:val="4"/>
        <w:numId w:val="9"/>
      </w:numPr>
      <w:spacing w:before="60" w:after="60" w:line="240" w:lineRule="auto"/>
      <w:outlineLvl w:val="4"/>
    </w:pPr>
    <w:rPr>
      <w:rFonts w:asciiTheme="majorHAnsi" w:eastAsiaTheme="minorEastAsia" w:hAnsiTheme="majorHAnsi" w:cs="Arial Black"/>
      <w:b/>
      <w:sz w:val="24"/>
      <w:szCs w:val="24"/>
      <w:lang w:val="en-GB" w:eastAsia="ja-JP"/>
    </w:rPr>
  </w:style>
  <w:style w:type="paragraph" w:customStyle="1" w:styleId="HeadingNumber2">
    <w:name w:val="Heading Number 2"/>
    <w:basedOn w:val="Normal"/>
    <w:next w:val="Normal"/>
    <w:uiPriority w:val="4"/>
    <w:rsid w:val="00F95538"/>
    <w:pPr>
      <w:keepNext/>
      <w:numPr>
        <w:ilvl w:val="5"/>
        <w:numId w:val="9"/>
      </w:numPr>
      <w:spacing w:before="60" w:after="60" w:line="240" w:lineRule="auto"/>
      <w:outlineLvl w:val="5"/>
    </w:pPr>
    <w:rPr>
      <w:rFonts w:asciiTheme="majorHAnsi" w:eastAsiaTheme="minorEastAsia" w:hAnsiTheme="majorHAnsi" w:cs="Arial"/>
      <w:sz w:val="24"/>
      <w:szCs w:val="24"/>
      <w:lang w:val="en-GB" w:eastAsia="ja-JP"/>
    </w:rPr>
  </w:style>
  <w:style w:type="paragraph" w:customStyle="1" w:styleId="HeadingNumber3">
    <w:name w:val="Heading Number 3"/>
    <w:basedOn w:val="Normal"/>
    <w:next w:val="Normal"/>
    <w:uiPriority w:val="4"/>
    <w:rsid w:val="00F95538"/>
    <w:pPr>
      <w:keepNext/>
      <w:numPr>
        <w:ilvl w:val="6"/>
        <w:numId w:val="9"/>
      </w:numPr>
      <w:spacing w:before="60" w:after="60" w:line="240" w:lineRule="auto"/>
      <w:outlineLvl w:val="6"/>
    </w:pPr>
    <w:rPr>
      <w:rFonts w:asciiTheme="majorHAnsi" w:eastAsiaTheme="minorEastAsia" w:hAnsiTheme="majorHAnsi" w:cs="Arial Black"/>
      <w:b/>
      <w:sz w:val="20"/>
      <w:szCs w:val="24"/>
      <w:lang w:val="en-GB" w:eastAsia="ja-JP"/>
    </w:rPr>
  </w:style>
  <w:style w:type="paragraph" w:customStyle="1" w:styleId="HeadingNumber4">
    <w:name w:val="Heading Number 4"/>
    <w:basedOn w:val="Normal"/>
    <w:next w:val="Normal"/>
    <w:uiPriority w:val="4"/>
    <w:rsid w:val="00F95538"/>
    <w:pPr>
      <w:keepNext/>
      <w:numPr>
        <w:ilvl w:val="7"/>
        <w:numId w:val="9"/>
      </w:numPr>
      <w:spacing w:before="60" w:after="60" w:line="240" w:lineRule="auto"/>
      <w:outlineLvl w:val="7"/>
    </w:pPr>
    <w:rPr>
      <w:rFonts w:asciiTheme="majorHAnsi" w:eastAsiaTheme="minorEastAsia" w:hAnsiTheme="majorHAnsi" w:cs="Arial"/>
      <w:sz w:val="20"/>
      <w:szCs w:val="24"/>
      <w:lang w:val="en-GB" w:eastAsia="ja-JP"/>
    </w:rPr>
  </w:style>
  <w:style w:type="paragraph" w:customStyle="1" w:styleId="HeadingU3">
    <w:name w:val="Heading U3"/>
    <w:basedOn w:val="Ttulo3"/>
    <w:next w:val="Textoindependiente"/>
    <w:qFormat/>
    <w:rsid w:val="00F95538"/>
    <w:pPr>
      <w:spacing w:before="0" w:after="240" w:line="240" w:lineRule="auto"/>
    </w:pPr>
    <w:rPr>
      <w:b/>
      <w:bCs/>
      <w:color w:val="auto"/>
      <w:lang w:val="en-GB" w:eastAsia="ja-JP"/>
    </w:rPr>
  </w:style>
  <w:style w:type="paragraph" w:customStyle="1" w:styleId="HeadingU4">
    <w:name w:val="Heading U4"/>
    <w:basedOn w:val="Ttulo4"/>
    <w:next w:val="Textoindependiente"/>
    <w:qFormat/>
    <w:rsid w:val="00F95538"/>
    <w:pPr>
      <w:ind w:left="0" w:firstLine="0"/>
    </w:pPr>
  </w:style>
  <w:style w:type="paragraph" w:customStyle="1" w:styleId="HeadingU5">
    <w:name w:val="Heading U5"/>
    <w:basedOn w:val="Ttulo5"/>
    <w:next w:val="Textoindependiente"/>
    <w:qFormat/>
    <w:rsid w:val="00F95538"/>
    <w:pPr>
      <w:ind w:left="0" w:firstLine="0"/>
    </w:pPr>
  </w:style>
  <w:style w:type="paragraph" w:customStyle="1" w:styleId="HeadingU6">
    <w:name w:val="Heading U6"/>
    <w:basedOn w:val="Ttulo6"/>
    <w:next w:val="Textoindependiente"/>
    <w:rsid w:val="00F95538"/>
    <w:pPr>
      <w:ind w:left="0" w:firstLine="0"/>
    </w:pPr>
  </w:style>
  <w:style w:type="paragraph" w:customStyle="1" w:styleId="HeadingU7">
    <w:name w:val="Heading U7"/>
    <w:basedOn w:val="Ttulo7"/>
    <w:next w:val="Textoindependiente"/>
    <w:rsid w:val="00F95538"/>
    <w:pPr>
      <w:ind w:left="0" w:firstLine="0"/>
    </w:pPr>
  </w:style>
  <w:style w:type="paragraph" w:customStyle="1" w:styleId="HeadingU8">
    <w:name w:val="Heading U8"/>
    <w:basedOn w:val="Ttulo8"/>
    <w:next w:val="Textoindependiente"/>
    <w:rsid w:val="00F95538"/>
    <w:pPr>
      <w:ind w:left="0" w:firstLine="0"/>
    </w:pPr>
  </w:style>
  <w:style w:type="paragraph" w:customStyle="1" w:styleId="HeadingU9">
    <w:name w:val="Heading U9"/>
    <w:basedOn w:val="Ttulo9"/>
    <w:next w:val="Textoindependiente"/>
    <w:rsid w:val="00F95538"/>
    <w:pPr>
      <w:ind w:left="0" w:firstLine="0"/>
    </w:pPr>
  </w:style>
  <w:style w:type="paragraph" w:customStyle="1" w:styleId="Legalcopy">
    <w:name w:val="Legal copy"/>
    <w:basedOn w:val="Normal"/>
    <w:uiPriority w:val="4"/>
    <w:rsid w:val="00F95538"/>
    <w:pPr>
      <w:framePr w:hSpace="187" w:vSpace="187" w:wrap="around" w:hAnchor="text" w:yAlign="bottom"/>
      <w:spacing w:after="90" w:line="130" w:lineRule="atLeast"/>
    </w:pPr>
    <w:rPr>
      <w:rFonts w:asciiTheme="majorHAnsi" w:eastAsia="MS PGothic" w:hAnsiTheme="majorHAnsi" w:cs="Arial"/>
      <w:sz w:val="11"/>
      <w:szCs w:val="11"/>
      <w:lang w:val="en-GB" w:eastAsia="ja-JP"/>
    </w:rPr>
  </w:style>
  <w:style w:type="paragraph" w:customStyle="1" w:styleId="LogoHide">
    <w:name w:val="Logo Hide"/>
    <w:basedOn w:val="Normal"/>
    <w:uiPriority w:val="4"/>
    <w:rsid w:val="00F95538"/>
    <w:pPr>
      <w:spacing w:after="240" w:line="20" w:lineRule="exact"/>
    </w:pPr>
    <w:rPr>
      <w:rFonts w:eastAsiaTheme="minorEastAsia"/>
      <w:sz w:val="2"/>
      <w:szCs w:val="2"/>
      <w:lang w:val="en-GB" w:eastAsia="ja-JP"/>
    </w:rPr>
  </w:style>
  <w:style w:type="table" w:customStyle="1" w:styleId="NERATable">
    <w:name w:val="NERA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NormalIndent1">
    <w:name w:val="Normal Indent 1"/>
    <w:basedOn w:val="Normal"/>
    <w:uiPriority w:val="4"/>
    <w:rsid w:val="00F95538"/>
    <w:pPr>
      <w:spacing w:after="240" w:line="240" w:lineRule="auto"/>
      <w:ind w:left="360"/>
    </w:pPr>
    <w:rPr>
      <w:rFonts w:eastAsiaTheme="minorEastAsia"/>
      <w:sz w:val="24"/>
      <w:szCs w:val="24"/>
      <w:lang w:val="en-GB" w:eastAsia="ja-JP"/>
    </w:rPr>
  </w:style>
  <w:style w:type="paragraph" w:customStyle="1" w:styleId="NormalIndent2">
    <w:name w:val="Normal Indent 2"/>
    <w:basedOn w:val="Normal"/>
    <w:uiPriority w:val="4"/>
    <w:unhideWhenUsed/>
    <w:rsid w:val="00F95538"/>
    <w:pPr>
      <w:spacing w:after="240" w:line="240" w:lineRule="auto"/>
      <w:ind w:left="720"/>
    </w:pPr>
    <w:rPr>
      <w:rFonts w:eastAsiaTheme="minorEastAsia"/>
      <w:sz w:val="24"/>
      <w:szCs w:val="24"/>
      <w:lang w:val="en-GB" w:eastAsia="ja-JP"/>
    </w:rPr>
  </w:style>
  <w:style w:type="paragraph" w:customStyle="1" w:styleId="NormalIndent3">
    <w:name w:val="Normal Indent 3"/>
    <w:basedOn w:val="Normal"/>
    <w:uiPriority w:val="4"/>
    <w:unhideWhenUsed/>
    <w:rsid w:val="00F95538"/>
    <w:pPr>
      <w:spacing w:after="240" w:line="240" w:lineRule="auto"/>
      <w:ind w:left="1080"/>
    </w:pPr>
    <w:rPr>
      <w:rFonts w:eastAsiaTheme="minorEastAsia"/>
      <w:sz w:val="24"/>
      <w:szCs w:val="24"/>
      <w:lang w:val="en-GB" w:eastAsia="ja-JP"/>
    </w:rPr>
  </w:style>
  <w:style w:type="paragraph" w:customStyle="1" w:styleId="NormalIndent4">
    <w:name w:val="Normal Indent 4"/>
    <w:basedOn w:val="Normal"/>
    <w:uiPriority w:val="4"/>
    <w:unhideWhenUsed/>
    <w:rsid w:val="00F95538"/>
    <w:pPr>
      <w:spacing w:after="240" w:line="240" w:lineRule="auto"/>
      <w:ind w:left="1440"/>
    </w:pPr>
    <w:rPr>
      <w:rFonts w:eastAsiaTheme="minorEastAsia"/>
      <w:sz w:val="24"/>
      <w:szCs w:val="24"/>
      <w:lang w:val="en-GB" w:eastAsia="ja-JP"/>
    </w:rPr>
  </w:style>
  <w:style w:type="table" w:customStyle="1" w:styleId="OWTable">
    <w:name w:val="OW Table"/>
    <w:basedOn w:val="Tablanormal"/>
    <w:rsid w:val="00F95538"/>
    <w:pPr>
      <w:spacing w:after="0" w:line="240" w:lineRule="auto"/>
    </w:pPr>
    <w:rPr>
      <w:rFonts w:eastAsiaTheme="minorEastAsia"/>
      <w:sz w:val="20"/>
      <w:szCs w:val="20"/>
      <w:lang w:val="en-US"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F95538"/>
    <w:pPr>
      <w:tabs>
        <w:tab w:val="right" w:pos="9360"/>
      </w:tabs>
      <w:spacing w:line="240" w:lineRule="auto"/>
    </w:pPr>
    <w:rPr>
      <w:rFonts w:eastAsiaTheme="majorEastAsia"/>
      <w:b w:val="0"/>
      <w:bCs w:val="0"/>
      <w:caps w:val="0"/>
      <w:sz w:val="18"/>
      <w:szCs w:val="18"/>
    </w:rPr>
  </w:style>
  <w:style w:type="character" w:customStyle="1" w:styleId="SubjectChar">
    <w:name w:val="Subject Char"/>
    <w:basedOn w:val="Fuentedeprrafopredeter"/>
    <w:link w:val="Subject"/>
    <w:uiPriority w:val="4"/>
    <w:rsid w:val="00F95538"/>
    <w:rPr>
      <w:rFonts w:asciiTheme="majorHAnsi" w:eastAsiaTheme="majorEastAsia" w:hAnsiTheme="majorHAnsi" w:cstheme="majorBidi"/>
      <w:sz w:val="20"/>
      <w:szCs w:val="20"/>
      <w:lang w:val="en-GB" w:eastAsia="ja-JP"/>
    </w:rPr>
  </w:style>
  <w:style w:type="paragraph" w:customStyle="1" w:styleId="TableBullet1">
    <w:name w:val="Table Bullet 1"/>
    <w:basedOn w:val="Normal"/>
    <w:uiPriority w:val="4"/>
    <w:qFormat/>
    <w:rsid w:val="00F95538"/>
    <w:pPr>
      <w:tabs>
        <w:tab w:val="num" w:pos="360"/>
      </w:tabs>
      <w:spacing w:before="40" w:after="40" w:line="240" w:lineRule="auto"/>
      <w:ind w:left="360" w:hanging="360"/>
      <w:outlineLvl w:val="4"/>
    </w:pPr>
    <w:rPr>
      <w:rFonts w:ascii="Arial" w:eastAsia="Times New Roman" w:hAnsi="Arial" w:cs="Arial"/>
      <w:sz w:val="20"/>
      <w:szCs w:val="20"/>
      <w:lang w:val="en-GB" w:eastAsia="ja-JP"/>
    </w:rPr>
  </w:style>
  <w:style w:type="paragraph" w:customStyle="1" w:styleId="TableBullet2">
    <w:name w:val="Table Bullet 2"/>
    <w:basedOn w:val="Normal"/>
    <w:uiPriority w:val="4"/>
    <w:qFormat/>
    <w:rsid w:val="00F95538"/>
    <w:pPr>
      <w:tabs>
        <w:tab w:val="num" w:pos="720"/>
      </w:tabs>
      <w:spacing w:before="40" w:after="40" w:line="240" w:lineRule="auto"/>
      <w:ind w:left="720" w:hanging="360"/>
      <w:outlineLvl w:val="5"/>
    </w:pPr>
    <w:rPr>
      <w:rFonts w:ascii="Arial" w:eastAsia="Times New Roman" w:hAnsi="Arial" w:cs="Arial"/>
      <w:sz w:val="20"/>
      <w:szCs w:val="20"/>
      <w:lang w:val="en-GB" w:eastAsia="ja-JP"/>
    </w:rPr>
  </w:style>
  <w:style w:type="paragraph" w:customStyle="1" w:styleId="TableBullet3">
    <w:name w:val="Table Bullet 3"/>
    <w:basedOn w:val="Normal"/>
    <w:uiPriority w:val="4"/>
    <w:qFormat/>
    <w:rsid w:val="00F95538"/>
    <w:pPr>
      <w:tabs>
        <w:tab w:val="num" w:pos="1080"/>
      </w:tabs>
      <w:spacing w:before="40" w:after="40" w:line="240" w:lineRule="auto"/>
      <w:ind w:left="1080" w:hanging="360"/>
      <w:outlineLvl w:val="6"/>
    </w:pPr>
    <w:rPr>
      <w:rFonts w:ascii="Arial" w:eastAsia="Times New Roman" w:hAnsi="Arial" w:cs="Arial"/>
      <w:sz w:val="20"/>
      <w:szCs w:val="20"/>
      <w:lang w:val="en-GB" w:eastAsia="ja-JP"/>
    </w:rPr>
  </w:style>
  <w:style w:type="paragraph" w:customStyle="1" w:styleId="TableBullet4">
    <w:name w:val="Table Bullet 4"/>
    <w:basedOn w:val="Normal"/>
    <w:uiPriority w:val="4"/>
    <w:qFormat/>
    <w:rsid w:val="00F95538"/>
    <w:pPr>
      <w:tabs>
        <w:tab w:val="num" w:pos="1440"/>
      </w:tabs>
      <w:spacing w:before="40" w:after="40" w:line="240" w:lineRule="auto"/>
      <w:ind w:left="1440" w:hanging="360"/>
      <w:outlineLvl w:val="7"/>
    </w:pPr>
    <w:rPr>
      <w:rFonts w:ascii="Arial" w:eastAsia="Times New Roman" w:hAnsi="Arial" w:cs="Arial"/>
      <w:sz w:val="20"/>
      <w:szCs w:val="20"/>
      <w:lang w:val="en-GB" w:eastAsia="ja-JP"/>
    </w:rPr>
  </w:style>
  <w:style w:type="paragraph" w:customStyle="1" w:styleId="TableHeadingText">
    <w:name w:val="Table Heading Text"/>
    <w:basedOn w:val="Normal"/>
    <w:qFormat/>
    <w:rsid w:val="00F95538"/>
    <w:pPr>
      <w:keepNext/>
      <w:keepLines/>
      <w:spacing w:before="60" w:after="60" w:line="240" w:lineRule="auto"/>
    </w:pPr>
    <w:rPr>
      <w:rFonts w:asciiTheme="majorHAnsi" w:eastAsiaTheme="majorEastAsia" w:hAnsiTheme="majorHAnsi" w:cstheme="majorBidi"/>
      <w:b/>
      <w:bCs/>
      <w:sz w:val="18"/>
      <w:szCs w:val="18"/>
      <w:lang w:val="en-GB" w:eastAsia="ja-JP"/>
    </w:rPr>
  </w:style>
  <w:style w:type="paragraph" w:customStyle="1" w:styleId="TableText">
    <w:name w:val="Table Text"/>
    <w:basedOn w:val="Normal"/>
    <w:qFormat/>
    <w:rsid w:val="00F95538"/>
    <w:pPr>
      <w:keepNext/>
      <w:keepLines/>
      <w:spacing w:before="40" w:after="40" w:line="240" w:lineRule="auto"/>
    </w:pPr>
    <w:rPr>
      <w:rFonts w:asciiTheme="majorHAnsi" w:eastAsiaTheme="majorEastAsia" w:hAnsiTheme="majorHAnsi" w:cstheme="majorBidi"/>
      <w:sz w:val="20"/>
      <w:szCs w:val="20"/>
      <w:lang w:val="en-GB" w:eastAsia="ja-JP"/>
    </w:rPr>
  </w:style>
  <w:style w:type="character" w:customStyle="1" w:styleId="TextHide">
    <w:name w:val="Text Hide"/>
    <w:basedOn w:val="Fuentedeprrafopredeter"/>
    <w:uiPriority w:val="4"/>
    <w:rsid w:val="00F95538"/>
    <w:rPr>
      <w:rFonts w:cstheme="minorBidi"/>
      <w:bCs w:val="0"/>
      <w:iCs w:val="0"/>
      <w:noProof w:val="0"/>
      <w:szCs w:val="24"/>
      <w:lang w:val="en-GB" w:eastAsia="ja-JP"/>
    </w:rPr>
  </w:style>
  <w:style w:type="paragraph" w:customStyle="1" w:styleId="QuoteIndented">
    <w:name w:val="Quote Indented"/>
    <w:basedOn w:val="Normal"/>
    <w:next w:val="Textoindependiente"/>
    <w:qFormat/>
    <w:rsid w:val="00F95538"/>
    <w:pPr>
      <w:spacing w:after="240" w:line="240" w:lineRule="auto"/>
      <w:ind w:left="360" w:right="360"/>
    </w:pPr>
    <w:rPr>
      <w:rFonts w:eastAsiaTheme="minorEastAsia"/>
      <w:sz w:val="24"/>
      <w:szCs w:val="24"/>
      <w:lang w:val="en-GB" w:eastAsia="ja-JP"/>
    </w:rPr>
  </w:style>
  <w:style w:type="paragraph" w:customStyle="1" w:styleId="HeadingUNoTOC">
    <w:name w:val="Heading U NoTOC"/>
    <w:basedOn w:val="Ttulo1"/>
    <w:next w:val="Textoindependiente"/>
    <w:rsid w:val="00F95538"/>
    <w:pPr>
      <w:keepLines w:val="0"/>
      <w:spacing w:before="0" w:after="240" w:line="240" w:lineRule="auto"/>
    </w:pPr>
    <w:rPr>
      <w:color w:val="auto"/>
      <w:sz w:val="36"/>
      <w:szCs w:val="36"/>
      <w:lang w:val="en-US" w:eastAsia="ja-JP"/>
    </w:rPr>
  </w:style>
  <w:style w:type="paragraph" w:customStyle="1" w:styleId="TableParagraph">
    <w:name w:val="Table Paragraph"/>
    <w:basedOn w:val="Normal"/>
    <w:uiPriority w:val="1"/>
    <w:qFormat/>
    <w:rsid w:val="00F95538"/>
    <w:pPr>
      <w:widowControl w:val="0"/>
      <w:spacing w:after="0" w:line="240" w:lineRule="auto"/>
    </w:pPr>
    <w:rPr>
      <w:lang w:val="en-US"/>
    </w:rPr>
  </w:style>
  <w:style w:type="paragraph" w:customStyle="1" w:styleId="ListAlphaLC">
    <w:name w:val="List AlphaLC"/>
    <w:basedOn w:val="Lista"/>
    <w:link w:val="ListAlphaLCChar"/>
    <w:rsid w:val="00C2319A"/>
    <w:pPr>
      <w:ind w:left="0" w:firstLine="0"/>
    </w:pPr>
  </w:style>
  <w:style w:type="character" w:customStyle="1" w:styleId="ListAlphaLCChar">
    <w:name w:val="List AlphaLC Char"/>
    <w:basedOn w:val="TextoindependienteCar"/>
    <w:link w:val="ListAlphaLC"/>
    <w:rsid w:val="00C2319A"/>
    <w:rPr>
      <w:rFonts w:eastAsiaTheme="minorEastAsia"/>
      <w:sz w:val="24"/>
      <w:szCs w:val="24"/>
      <w:lang w:val="en-GB" w:eastAsia="ja-JP"/>
    </w:rPr>
  </w:style>
  <w:style w:type="paragraph" w:customStyle="1" w:styleId="Texto">
    <w:name w:val="Texto"/>
    <w:basedOn w:val="Normal"/>
    <w:rsid w:val="00A810EB"/>
    <w:pPr>
      <w:spacing w:after="101" w:line="216" w:lineRule="exact"/>
      <w:ind w:firstLine="288"/>
      <w:jc w:val="both"/>
    </w:pPr>
    <w:rPr>
      <w:rFonts w:ascii="Arial" w:eastAsia="Times New Roman" w:hAnsi="Arial" w:cs="Arial"/>
      <w:sz w:val="18"/>
      <w:szCs w:val="20"/>
      <w:lang w:val="es-ES" w:eastAsia="es-ES"/>
    </w:rPr>
  </w:style>
  <w:style w:type="numbering" w:customStyle="1" w:styleId="List9">
    <w:name w:val="List 9"/>
    <w:basedOn w:val="Sinlista"/>
    <w:rsid w:val="00195C0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009">
      <w:bodyDiv w:val="1"/>
      <w:marLeft w:val="0"/>
      <w:marRight w:val="0"/>
      <w:marTop w:val="0"/>
      <w:marBottom w:val="0"/>
      <w:divBdr>
        <w:top w:val="none" w:sz="0" w:space="0" w:color="auto"/>
        <w:left w:val="none" w:sz="0" w:space="0" w:color="auto"/>
        <w:bottom w:val="none" w:sz="0" w:space="0" w:color="auto"/>
        <w:right w:val="none" w:sz="0" w:space="0" w:color="auto"/>
      </w:divBdr>
    </w:div>
    <w:div w:id="99421539">
      <w:bodyDiv w:val="1"/>
      <w:marLeft w:val="0"/>
      <w:marRight w:val="0"/>
      <w:marTop w:val="0"/>
      <w:marBottom w:val="0"/>
      <w:divBdr>
        <w:top w:val="none" w:sz="0" w:space="0" w:color="auto"/>
        <w:left w:val="none" w:sz="0" w:space="0" w:color="auto"/>
        <w:bottom w:val="none" w:sz="0" w:space="0" w:color="auto"/>
        <w:right w:val="none" w:sz="0" w:space="0" w:color="auto"/>
      </w:divBdr>
    </w:div>
    <w:div w:id="141125597">
      <w:bodyDiv w:val="1"/>
      <w:marLeft w:val="0"/>
      <w:marRight w:val="0"/>
      <w:marTop w:val="0"/>
      <w:marBottom w:val="0"/>
      <w:divBdr>
        <w:top w:val="none" w:sz="0" w:space="0" w:color="auto"/>
        <w:left w:val="none" w:sz="0" w:space="0" w:color="auto"/>
        <w:bottom w:val="none" w:sz="0" w:space="0" w:color="auto"/>
        <w:right w:val="none" w:sz="0" w:space="0" w:color="auto"/>
      </w:divBdr>
    </w:div>
    <w:div w:id="1630102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148">
          <w:marLeft w:val="274"/>
          <w:marRight w:val="0"/>
          <w:marTop w:val="0"/>
          <w:marBottom w:val="0"/>
          <w:divBdr>
            <w:top w:val="none" w:sz="0" w:space="0" w:color="auto"/>
            <w:left w:val="none" w:sz="0" w:space="0" w:color="auto"/>
            <w:bottom w:val="none" w:sz="0" w:space="0" w:color="auto"/>
            <w:right w:val="none" w:sz="0" w:space="0" w:color="auto"/>
          </w:divBdr>
        </w:div>
      </w:divsChild>
    </w:div>
    <w:div w:id="173227886">
      <w:bodyDiv w:val="1"/>
      <w:marLeft w:val="0"/>
      <w:marRight w:val="0"/>
      <w:marTop w:val="0"/>
      <w:marBottom w:val="0"/>
      <w:divBdr>
        <w:top w:val="none" w:sz="0" w:space="0" w:color="auto"/>
        <w:left w:val="none" w:sz="0" w:space="0" w:color="auto"/>
        <w:bottom w:val="none" w:sz="0" w:space="0" w:color="auto"/>
        <w:right w:val="none" w:sz="0" w:space="0" w:color="auto"/>
      </w:divBdr>
      <w:divsChild>
        <w:div w:id="655493272">
          <w:marLeft w:val="878"/>
          <w:marRight w:val="0"/>
          <w:marTop w:val="72"/>
          <w:marBottom w:val="0"/>
          <w:divBdr>
            <w:top w:val="none" w:sz="0" w:space="0" w:color="auto"/>
            <w:left w:val="none" w:sz="0" w:space="0" w:color="auto"/>
            <w:bottom w:val="none" w:sz="0" w:space="0" w:color="auto"/>
            <w:right w:val="none" w:sz="0" w:space="0" w:color="auto"/>
          </w:divBdr>
        </w:div>
        <w:div w:id="730225877">
          <w:marLeft w:val="878"/>
          <w:marRight w:val="0"/>
          <w:marTop w:val="72"/>
          <w:marBottom w:val="0"/>
          <w:divBdr>
            <w:top w:val="none" w:sz="0" w:space="0" w:color="auto"/>
            <w:left w:val="none" w:sz="0" w:space="0" w:color="auto"/>
            <w:bottom w:val="none" w:sz="0" w:space="0" w:color="auto"/>
            <w:right w:val="none" w:sz="0" w:space="0" w:color="auto"/>
          </w:divBdr>
        </w:div>
        <w:div w:id="1719888880">
          <w:marLeft w:val="878"/>
          <w:marRight w:val="0"/>
          <w:marTop w:val="72"/>
          <w:marBottom w:val="0"/>
          <w:divBdr>
            <w:top w:val="none" w:sz="0" w:space="0" w:color="auto"/>
            <w:left w:val="none" w:sz="0" w:space="0" w:color="auto"/>
            <w:bottom w:val="none" w:sz="0" w:space="0" w:color="auto"/>
            <w:right w:val="none" w:sz="0" w:space="0" w:color="auto"/>
          </w:divBdr>
        </w:div>
      </w:divsChild>
    </w:div>
    <w:div w:id="222374352">
      <w:bodyDiv w:val="1"/>
      <w:marLeft w:val="0"/>
      <w:marRight w:val="0"/>
      <w:marTop w:val="0"/>
      <w:marBottom w:val="0"/>
      <w:divBdr>
        <w:top w:val="none" w:sz="0" w:space="0" w:color="auto"/>
        <w:left w:val="none" w:sz="0" w:space="0" w:color="auto"/>
        <w:bottom w:val="none" w:sz="0" w:space="0" w:color="auto"/>
        <w:right w:val="none" w:sz="0" w:space="0" w:color="auto"/>
      </w:divBdr>
    </w:div>
    <w:div w:id="260459125">
      <w:bodyDiv w:val="1"/>
      <w:marLeft w:val="0"/>
      <w:marRight w:val="0"/>
      <w:marTop w:val="0"/>
      <w:marBottom w:val="0"/>
      <w:divBdr>
        <w:top w:val="none" w:sz="0" w:space="0" w:color="auto"/>
        <w:left w:val="none" w:sz="0" w:space="0" w:color="auto"/>
        <w:bottom w:val="none" w:sz="0" w:space="0" w:color="auto"/>
        <w:right w:val="none" w:sz="0" w:space="0" w:color="auto"/>
      </w:divBdr>
      <w:divsChild>
        <w:div w:id="40324519">
          <w:marLeft w:val="994"/>
          <w:marRight w:val="0"/>
          <w:marTop w:val="0"/>
          <w:marBottom w:val="0"/>
          <w:divBdr>
            <w:top w:val="none" w:sz="0" w:space="0" w:color="auto"/>
            <w:left w:val="none" w:sz="0" w:space="0" w:color="auto"/>
            <w:bottom w:val="none" w:sz="0" w:space="0" w:color="auto"/>
            <w:right w:val="none" w:sz="0" w:space="0" w:color="auto"/>
          </w:divBdr>
        </w:div>
        <w:div w:id="747383294">
          <w:marLeft w:val="994"/>
          <w:marRight w:val="0"/>
          <w:marTop w:val="0"/>
          <w:marBottom w:val="0"/>
          <w:divBdr>
            <w:top w:val="none" w:sz="0" w:space="0" w:color="auto"/>
            <w:left w:val="none" w:sz="0" w:space="0" w:color="auto"/>
            <w:bottom w:val="none" w:sz="0" w:space="0" w:color="auto"/>
            <w:right w:val="none" w:sz="0" w:space="0" w:color="auto"/>
          </w:divBdr>
        </w:div>
        <w:div w:id="1251239393">
          <w:marLeft w:val="274"/>
          <w:marRight w:val="0"/>
          <w:marTop w:val="0"/>
          <w:marBottom w:val="0"/>
          <w:divBdr>
            <w:top w:val="none" w:sz="0" w:space="0" w:color="auto"/>
            <w:left w:val="none" w:sz="0" w:space="0" w:color="auto"/>
            <w:bottom w:val="none" w:sz="0" w:space="0" w:color="auto"/>
            <w:right w:val="none" w:sz="0" w:space="0" w:color="auto"/>
          </w:divBdr>
        </w:div>
        <w:div w:id="1283610103">
          <w:marLeft w:val="994"/>
          <w:marRight w:val="0"/>
          <w:marTop w:val="0"/>
          <w:marBottom w:val="0"/>
          <w:divBdr>
            <w:top w:val="none" w:sz="0" w:space="0" w:color="auto"/>
            <w:left w:val="none" w:sz="0" w:space="0" w:color="auto"/>
            <w:bottom w:val="none" w:sz="0" w:space="0" w:color="auto"/>
            <w:right w:val="none" w:sz="0" w:space="0" w:color="auto"/>
          </w:divBdr>
        </w:div>
        <w:div w:id="1826505485">
          <w:marLeft w:val="994"/>
          <w:marRight w:val="0"/>
          <w:marTop w:val="0"/>
          <w:marBottom w:val="0"/>
          <w:divBdr>
            <w:top w:val="none" w:sz="0" w:space="0" w:color="auto"/>
            <w:left w:val="none" w:sz="0" w:space="0" w:color="auto"/>
            <w:bottom w:val="none" w:sz="0" w:space="0" w:color="auto"/>
            <w:right w:val="none" w:sz="0" w:space="0" w:color="auto"/>
          </w:divBdr>
        </w:div>
        <w:div w:id="1867139290">
          <w:marLeft w:val="274"/>
          <w:marRight w:val="0"/>
          <w:marTop w:val="0"/>
          <w:marBottom w:val="0"/>
          <w:divBdr>
            <w:top w:val="none" w:sz="0" w:space="0" w:color="auto"/>
            <w:left w:val="none" w:sz="0" w:space="0" w:color="auto"/>
            <w:bottom w:val="none" w:sz="0" w:space="0" w:color="auto"/>
            <w:right w:val="none" w:sz="0" w:space="0" w:color="auto"/>
          </w:divBdr>
        </w:div>
      </w:divsChild>
    </w:div>
    <w:div w:id="297804422">
      <w:bodyDiv w:val="1"/>
      <w:marLeft w:val="0"/>
      <w:marRight w:val="0"/>
      <w:marTop w:val="0"/>
      <w:marBottom w:val="0"/>
      <w:divBdr>
        <w:top w:val="none" w:sz="0" w:space="0" w:color="auto"/>
        <w:left w:val="none" w:sz="0" w:space="0" w:color="auto"/>
        <w:bottom w:val="none" w:sz="0" w:space="0" w:color="auto"/>
        <w:right w:val="none" w:sz="0" w:space="0" w:color="auto"/>
      </w:divBdr>
    </w:div>
    <w:div w:id="362438087">
      <w:bodyDiv w:val="1"/>
      <w:marLeft w:val="0"/>
      <w:marRight w:val="0"/>
      <w:marTop w:val="0"/>
      <w:marBottom w:val="0"/>
      <w:divBdr>
        <w:top w:val="none" w:sz="0" w:space="0" w:color="auto"/>
        <w:left w:val="none" w:sz="0" w:space="0" w:color="auto"/>
        <w:bottom w:val="none" w:sz="0" w:space="0" w:color="auto"/>
        <w:right w:val="none" w:sz="0" w:space="0" w:color="auto"/>
      </w:divBdr>
      <w:divsChild>
        <w:div w:id="120460733">
          <w:marLeft w:val="274"/>
          <w:marRight w:val="0"/>
          <w:marTop w:val="0"/>
          <w:marBottom w:val="0"/>
          <w:divBdr>
            <w:top w:val="none" w:sz="0" w:space="0" w:color="auto"/>
            <w:left w:val="none" w:sz="0" w:space="0" w:color="auto"/>
            <w:bottom w:val="none" w:sz="0" w:space="0" w:color="auto"/>
            <w:right w:val="none" w:sz="0" w:space="0" w:color="auto"/>
          </w:divBdr>
        </w:div>
        <w:div w:id="313486662">
          <w:marLeft w:val="274"/>
          <w:marRight w:val="0"/>
          <w:marTop w:val="0"/>
          <w:marBottom w:val="0"/>
          <w:divBdr>
            <w:top w:val="none" w:sz="0" w:space="0" w:color="auto"/>
            <w:left w:val="none" w:sz="0" w:space="0" w:color="auto"/>
            <w:bottom w:val="none" w:sz="0" w:space="0" w:color="auto"/>
            <w:right w:val="none" w:sz="0" w:space="0" w:color="auto"/>
          </w:divBdr>
        </w:div>
        <w:div w:id="1602833943">
          <w:marLeft w:val="274"/>
          <w:marRight w:val="0"/>
          <w:marTop w:val="0"/>
          <w:marBottom w:val="0"/>
          <w:divBdr>
            <w:top w:val="none" w:sz="0" w:space="0" w:color="auto"/>
            <w:left w:val="none" w:sz="0" w:space="0" w:color="auto"/>
            <w:bottom w:val="none" w:sz="0" w:space="0" w:color="auto"/>
            <w:right w:val="none" w:sz="0" w:space="0" w:color="auto"/>
          </w:divBdr>
        </w:div>
        <w:div w:id="2026976193">
          <w:marLeft w:val="274"/>
          <w:marRight w:val="0"/>
          <w:marTop w:val="0"/>
          <w:marBottom w:val="0"/>
          <w:divBdr>
            <w:top w:val="none" w:sz="0" w:space="0" w:color="auto"/>
            <w:left w:val="none" w:sz="0" w:space="0" w:color="auto"/>
            <w:bottom w:val="none" w:sz="0" w:space="0" w:color="auto"/>
            <w:right w:val="none" w:sz="0" w:space="0" w:color="auto"/>
          </w:divBdr>
        </w:div>
      </w:divsChild>
    </w:div>
    <w:div w:id="374352791">
      <w:bodyDiv w:val="1"/>
      <w:marLeft w:val="0"/>
      <w:marRight w:val="0"/>
      <w:marTop w:val="0"/>
      <w:marBottom w:val="0"/>
      <w:divBdr>
        <w:top w:val="none" w:sz="0" w:space="0" w:color="auto"/>
        <w:left w:val="none" w:sz="0" w:space="0" w:color="auto"/>
        <w:bottom w:val="none" w:sz="0" w:space="0" w:color="auto"/>
        <w:right w:val="none" w:sz="0" w:space="0" w:color="auto"/>
      </w:divBdr>
    </w:div>
    <w:div w:id="389616896">
      <w:bodyDiv w:val="1"/>
      <w:marLeft w:val="0"/>
      <w:marRight w:val="0"/>
      <w:marTop w:val="0"/>
      <w:marBottom w:val="0"/>
      <w:divBdr>
        <w:top w:val="none" w:sz="0" w:space="0" w:color="auto"/>
        <w:left w:val="none" w:sz="0" w:space="0" w:color="auto"/>
        <w:bottom w:val="none" w:sz="0" w:space="0" w:color="auto"/>
        <w:right w:val="none" w:sz="0" w:space="0" w:color="auto"/>
      </w:divBdr>
      <w:divsChild>
        <w:div w:id="1856965163">
          <w:marLeft w:val="274"/>
          <w:marRight w:val="0"/>
          <w:marTop w:val="0"/>
          <w:marBottom w:val="0"/>
          <w:divBdr>
            <w:top w:val="none" w:sz="0" w:space="0" w:color="auto"/>
            <w:left w:val="none" w:sz="0" w:space="0" w:color="auto"/>
            <w:bottom w:val="none" w:sz="0" w:space="0" w:color="auto"/>
            <w:right w:val="none" w:sz="0" w:space="0" w:color="auto"/>
          </w:divBdr>
        </w:div>
      </w:divsChild>
    </w:div>
    <w:div w:id="400754380">
      <w:bodyDiv w:val="1"/>
      <w:marLeft w:val="0"/>
      <w:marRight w:val="0"/>
      <w:marTop w:val="0"/>
      <w:marBottom w:val="0"/>
      <w:divBdr>
        <w:top w:val="none" w:sz="0" w:space="0" w:color="auto"/>
        <w:left w:val="none" w:sz="0" w:space="0" w:color="auto"/>
        <w:bottom w:val="none" w:sz="0" w:space="0" w:color="auto"/>
        <w:right w:val="none" w:sz="0" w:space="0" w:color="auto"/>
      </w:divBdr>
    </w:div>
    <w:div w:id="416488592">
      <w:bodyDiv w:val="1"/>
      <w:marLeft w:val="0"/>
      <w:marRight w:val="0"/>
      <w:marTop w:val="0"/>
      <w:marBottom w:val="0"/>
      <w:divBdr>
        <w:top w:val="none" w:sz="0" w:space="0" w:color="auto"/>
        <w:left w:val="none" w:sz="0" w:space="0" w:color="auto"/>
        <w:bottom w:val="none" w:sz="0" w:space="0" w:color="auto"/>
        <w:right w:val="none" w:sz="0" w:space="0" w:color="auto"/>
      </w:divBdr>
    </w:div>
    <w:div w:id="446391348">
      <w:bodyDiv w:val="1"/>
      <w:marLeft w:val="0"/>
      <w:marRight w:val="0"/>
      <w:marTop w:val="0"/>
      <w:marBottom w:val="0"/>
      <w:divBdr>
        <w:top w:val="none" w:sz="0" w:space="0" w:color="auto"/>
        <w:left w:val="none" w:sz="0" w:space="0" w:color="auto"/>
        <w:bottom w:val="none" w:sz="0" w:space="0" w:color="auto"/>
        <w:right w:val="none" w:sz="0" w:space="0" w:color="auto"/>
      </w:divBdr>
    </w:div>
    <w:div w:id="449662529">
      <w:bodyDiv w:val="1"/>
      <w:marLeft w:val="0"/>
      <w:marRight w:val="0"/>
      <w:marTop w:val="0"/>
      <w:marBottom w:val="0"/>
      <w:divBdr>
        <w:top w:val="none" w:sz="0" w:space="0" w:color="auto"/>
        <w:left w:val="none" w:sz="0" w:space="0" w:color="auto"/>
        <w:bottom w:val="none" w:sz="0" w:space="0" w:color="auto"/>
        <w:right w:val="none" w:sz="0" w:space="0" w:color="auto"/>
      </w:divBdr>
      <w:divsChild>
        <w:div w:id="169952559">
          <w:marLeft w:val="274"/>
          <w:marRight w:val="0"/>
          <w:marTop w:val="0"/>
          <w:marBottom w:val="0"/>
          <w:divBdr>
            <w:top w:val="none" w:sz="0" w:space="0" w:color="auto"/>
            <w:left w:val="none" w:sz="0" w:space="0" w:color="auto"/>
            <w:bottom w:val="none" w:sz="0" w:space="0" w:color="auto"/>
            <w:right w:val="none" w:sz="0" w:space="0" w:color="auto"/>
          </w:divBdr>
        </w:div>
        <w:div w:id="795485382">
          <w:marLeft w:val="274"/>
          <w:marRight w:val="0"/>
          <w:marTop w:val="0"/>
          <w:marBottom w:val="0"/>
          <w:divBdr>
            <w:top w:val="none" w:sz="0" w:space="0" w:color="auto"/>
            <w:left w:val="none" w:sz="0" w:space="0" w:color="auto"/>
            <w:bottom w:val="none" w:sz="0" w:space="0" w:color="auto"/>
            <w:right w:val="none" w:sz="0" w:space="0" w:color="auto"/>
          </w:divBdr>
        </w:div>
        <w:div w:id="902833682">
          <w:marLeft w:val="994"/>
          <w:marRight w:val="0"/>
          <w:marTop w:val="0"/>
          <w:marBottom w:val="0"/>
          <w:divBdr>
            <w:top w:val="none" w:sz="0" w:space="0" w:color="auto"/>
            <w:left w:val="none" w:sz="0" w:space="0" w:color="auto"/>
            <w:bottom w:val="none" w:sz="0" w:space="0" w:color="auto"/>
            <w:right w:val="none" w:sz="0" w:space="0" w:color="auto"/>
          </w:divBdr>
        </w:div>
        <w:div w:id="1126193438">
          <w:marLeft w:val="994"/>
          <w:marRight w:val="0"/>
          <w:marTop w:val="0"/>
          <w:marBottom w:val="0"/>
          <w:divBdr>
            <w:top w:val="none" w:sz="0" w:space="0" w:color="auto"/>
            <w:left w:val="none" w:sz="0" w:space="0" w:color="auto"/>
            <w:bottom w:val="none" w:sz="0" w:space="0" w:color="auto"/>
            <w:right w:val="none" w:sz="0" w:space="0" w:color="auto"/>
          </w:divBdr>
        </w:div>
        <w:div w:id="1688292772">
          <w:marLeft w:val="994"/>
          <w:marRight w:val="0"/>
          <w:marTop w:val="0"/>
          <w:marBottom w:val="0"/>
          <w:divBdr>
            <w:top w:val="none" w:sz="0" w:space="0" w:color="auto"/>
            <w:left w:val="none" w:sz="0" w:space="0" w:color="auto"/>
            <w:bottom w:val="none" w:sz="0" w:space="0" w:color="auto"/>
            <w:right w:val="none" w:sz="0" w:space="0" w:color="auto"/>
          </w:divBdr>
        </w:div>
      </w:divsChild>
    </w:div>
    <w:div w:id="452333927">
      <w:bodyDiv w:val="1"/>
      <w:marLeft w:val="0"/>
      <w:marRight w:val="0"/>
      <w:marTop w:val="0"/>
      <w:marBottom w:val="0"/>
      <w:divBdr>
        <w:top w:val="none" w:sz="0" w:space="0" w:color="auto"/>
        <w:left w:val="none" w:sz="0" w:space="0" w:color="auto"/>
        <w:bottom w:val="none" w:sz="0" w:space="0" w:color="auto"/>
        <w:right w:val="none" w:sz="0" w:space="0" w:color="auto"/>
      </w:divBdr>
    </w:div>
    <w:div w:id="508063399">
      <w:bodyDiv w:val="1"/>
      <w:marLeft w:val="0"/>
      <w:marRight w:val="0"/>
      <w:marTop w:val="0"/>
      <w:marBottom w:val="0"/>
      <w:divBdr>
        <w:top w:val="none" w:sz="0" w:space="0" w:color="auto"/>
        <w:left w:val="none" w:sz="0" w:space="0" w:color="auto"/>
        <w:bottom w:val="none" w:sz="0" w:space="0" w:color="auto"/>
        <w:right w:val="none" w:sz="0" w:space="0" w:color="auto"/>
      </w:divBdr>
      <w:divsChild>
        <w:div w:id="37894604">
          <w:marLeft w:val="274"/>
          <w:marRight w:val="0"/>
          <w:marTop w:val="0"/>
          <w:marBottom w:val="0"/>
          <w:divBdr>
            <w:top w:val="none" w:sz="0" w:space="0" w:color="auto"/>
            <w:left w:val="none" w:sz="0" w:space="0" w:color="auto"/>
            <w:bottom w:val="none" w:sz="0" w:space="0" w:color="auto"/>
            <w:right w:val="none" w:sz="0" w:space="0" w:color="auto"/>
          </w:divBdr>
        </w:div>
        <w:div w:id="944969011">
          <w:marLeft w:val="994"/>
          <w:marRight w:val="0"/>
          <w:marTop w:val="0"/>
          <w:marBottom w:val="0"/>
          <w:divBdr>
            <w:top w:val="none" w:sz="0" w:space="0" w:color="auto"/>
            <w:left w:val="none" w:sz="0" w:space="0" w:color="auto"/>
            <w:bottom w:val="none" w:sz="0" w:space="0" w:color="auto"/>
            <w:right w:val="none" w:sz="0" w:space="0" w:color="auto"/>
          </w:divBdr>
        </w:div>
        <w:div w:id="1108626337">
          <w:marLeft w:val="994"/>
          <w:marRight w:val="0"/>
          <w:marTop w:val="0"/>
          <w:marBottom w:val="0"/>
          <w:divBdr>
            <w:top w:val="none" w:sz="0" w:space="0" w:color="auto"/>
            <w:left w:val="none" w:sz="0" w:space="0" w:color="auto"/>
            <w:bottom w:val="none" w:sz="0" w:space="0" w:color="auto"/>
            <w:right w:val="none" w:sz="0" w:space="0" w:color="auto"/>
          </w:divBdr>
        </w:div>
        <w:div w:id="2084569129">
          <w:marLeft w:val="274"/>
          <w:marRight w:val="0"/>
          <w:marTop w:val="0"/>
          <w:marBottom w:val="0"/>
          <w:divBdr>
            <w:top w:val="none" w:sz="0" w:space="0" w:color="auto"/>
            <w:left w:val="none" w:sz="0" w:space="0" w:color="auto"/>
            <w:bottom w:val="none" w:sz="0" w:space="0" w:color="auto"/>
            <w:right w:val="none" w:sz="0" w:space="0" w:color="auto"/>
          </w:divBdr>
        </w:div>
      </w:divsChild>
    </w:div>
    <w:div w:id="508569531">
      <w:bodyDiv w:val="1"/>
      <w:marLeft w:val="0"/>
      <w:marRight w:val="0"/>
      <w:marTop w:val="0"/>
      <w:marBottom w:val="0"/>
      <w:divBdr>
        <w:top w:val="none" w:sz="0" w:space="0" w:color="auto"/>
        <w:left w:val="none" w:sz="0" w:space="0" w:color="auto"/>
        <w:bottom w:val="none" w:sz="0" w:space="0" w:color="auto"/>
        <w:right w:val="none" w:sz="0" w:space="0" w:color="auto"/>
      </w:divBdr>
    </w:div>
    <w:div w:id="556204944">
      <w:bodyDiv w:val="1"/>
      <w:marLeft w:val="0"/>
      <w:marRight w:val="0"/>
      <w:marTop w:val="0"/>
      <w:marBottom w:val="0"/>
      <w:divBdr>
        <w:top w:val="none" w:sz="0" w:space="0" w:color="auto"/>
        <w:left w:val="none" w:sz="0" w:space="0" w:color="auto"/>
        <w:bottom w:val="none" w:sz="0" w:space="0" w:color="auto"/>
        <w:right w:val="none" w:sz="0" w:space="0" w:color="auto"/>
      </w:divBdr>
    </w:div>
    <w:div w:id="596327880">
      <w:bodyDiv w:val="1"/>
      <w:marLeft w:val="0"/>
      <w:marRight w:val="0"/>
      <w:marTop w:val="0"/>
      <w:marBottom w:val="0"/>
      <w:divBdr>
        <w:top w:val="none" w:sz="0" w:space="0" w:color="auto"/>
        <w:left w:val="none" w:sz="0" w:space="0" w:color="auto"/>
        <w:bottom w:val="none" w:sz="0" w:space="0" w:color="auto"/>
        <w:right w:val="none" w:sz="0" w:space="0" w:color="auto"/>
      </w:divBdr>
    </w:div>
    <w:div w:id="601383111">
      <w:bodyDiv w:val="1"/>
      <w:marLeft w:val="0"/>
      <w:marRight w:val="0"/>
      <w:marTop w:val="0"/>
      <w:marBottom w:val="0"/>
      <w:divBdr>
        <w:top w:val="none" w:sz="0" w:space="0" w:color="auto"/>
        <w:left w:val="none" w:sz="0" w:space="0" w:color="auto"/>
        <w:bottom w:val="none" w:sz="0" w:space="0" w:color="auto"/>
        <w:right w:val="none" w:sz="0" w:space="0" w:color="auto"/>
      </w:divBdr>
    </w:div>
    <w:div w:id="641733570">
      <w:bodyDiv w:val="1"/>
      <w:marLeft w:val="0"/>
      <w:marRight w:val="0"/>
      <w:marTop w:val="0"/>
      <w:marBottom w:val="0"/>
      <w:divBdr>
        <w:top w:val="none" w:sz="0" w:space="0" w:color="auto"/>
        <w:left w:val="none" w:sz="0" w:space="0" w:color="auto"/>
        <w:bottom w:val="none" w:sz="0" w:space="0" w:color="auto"/>
        <w:right w:val="none" w:sz="0" w:space="0" w:color="auto"/>
      </w:divBdr>
      <w:divsChild>
        <w:div w:id="97717940">
          <w:marLeft w:val="274"/>
          <w:marRight w:val="0"/>
          <w:marTop w:val="0"/>
          <w:marBottom w:val="0"/>
          <w:divBdr>
            <w:top w:val="none" w:sz="0" w:space="0" w:color="auto"/>
            <w:left w:val="none" w:sz="0" w:space="0" w:color="auto"/>
            <w:bottom w:val="none" w:sz="0" w:space="0" w:color="auto"/>
            <w:right w:val="none" w:sz="0" w:space="0" w:color="auto"/>
          </w:divBdr>
        </w:div>
        <w:div w:id="1548100257">
          <w:marLeft w:val="274"/>
          <w:marRight w:val="0"/>
          <w:marTop w:val="0"/>
          <w:marBottom w:val="0"/>
          <w:divBdr>
            <w:top w:val="none" w:sz="0" w:space="0" w:color="auto"/>
            <w:left w:val="none" w:sz="0" w:space="0" w:color="auto"/>
            <w:bottom w:val="none" w:sz="0" w:space="0" w:color="auto"/>
            <w:right w:val="none" w:sz="0" w:space="0" w:color="auto"/>
          </w:divBdr>
        </w:div>
      </w:divsChild>
    </w:div>
    <w:div w:id="678847668">
      <w:bodyDiv w:val="1"/>
      <w:marLeft w:val="0"/>
      <w:marRight w:val="0"/>
      <w:marTop w:val="0"/>
      <w:marBottom w:val="0"/>
      <w:divBdr>
        <w:top w:val="none" w:sz="0" w:space="0" w:color="auto"/>
        <w:left w:val="none" w:sz="0" w:space="0" w:color="auto"/>
        <w:bottom w:val="none" w:sz="0" w:space="0" w:color="auto"/>
        <w:right w:val="none" w:sz="0" w:space="0" w:color="auto"/>
      </w:divBdr>
    </w:div>
    <w:div w:id="735516238">
      <w:bodyDiv w:val="1"/>
      <w:marLeft w:val="0"/>
      <w:marRight w:val="0"/>
      <w:marTop w:val="0"/>
      <w:marBottom w:val="0"/>
      <w:divBdr>
        <w:top w:val="none" w:sz="0" w:space="0" w:color="auto"/>
        <w:left w:val="none" w:sz="0" w:space="0" w:color="auto"/>
        <w:bottom w:val="none" w:sz="0" w:space="0" w:color="auto"/>
        <w:right w:val="none" w:sz="0" w:space="0" w:color="auto"/>
      </w:divBdr>
    </w:div>
    <w:div w:id="745609730">
      <w:bodyDiv w:val="1"/>
      <w:marLeft w:val="0"/>
      <w:marRight w:val="0"/>
      <w:marTop w:val="0"/>
      <w:marBottom w:val="0"/>
      <w:divBdr>
        <w:top w:val="none" w:sz="0" w:space="0" w:color="auto"/>
        <w:left w:val="none" w:sz="0" w:space="0" w:color="auto"/>
        <w:bottom w:val="none" w:sz="0" w:space="0" w:color="auto"/>
        <w:right w:val="none" w:sz="0" w:space="0" w:color="auto"/>
      </w:divBdr>
      <w:divsChild>
        <w:div w:id="363676698">
          <w:marLeft w:val="994"/>
          <w:marRight w:val="0"/>
          <w:marTop w:val="0"/>
          <w:marBottom w:val="0"/>
          <w:divBdr>
            <w:top w:val="none" w:sz="0" w:space="0" w:color="auto"/>
            <w:left w:val="none" w:sz="0" w:space="0" w:color="auto"/>
            <w:bottom w:val="none" w:sz="0" w:space="0" w:color="auto"/>
            <w:right w:val="none" w:sz="0" w:space="0" w:color="auto"/>
          </w:divBdr>
        </w:div>
      </w:divsChild>
    </w:div>
    <w:div w:id="776145744">
      <w:bodyDiv w:val="1"/>
      <w:marLeft w:val="0"/>
      <w:marRight w:val="0"/>
      <w:marTop w:val="0"/>
      <w:marBottom w:val="0"/>
      <w:divBdr>
        <w:top w:val="none" w:sz="0" w:space="0" w:color="auto"/>
        <w:left w:val="none" w:sz="0" w:space="0" w:color="auto"/>
        <w:bottom w:val="none" w:sz="0" w:space="0" w:color="auto"/>
        <w:right w:val="none" w:sz="0" w:space="0" w:color="auto"/>
      </w:divBdr>
    </w:div>
    <w:div w:id="793405341">
      <w:bodyDiv w:val="1"/>
      <w:marLeft w:val="0"/>
      <w:marRight w:val="0"/>
      <w:marTop w:val="0"/>
      <w:marBottom w:val="0"/>
      <w:divBdr>
        <w:top w:val="none" w:sz="0" w:space="0" w:color="auto"/>
        <w:left w:val="none" w:sz="0" w:space="0" w:color="auto"/>
        <w:bottom w:val="none" w:sz="0" w:space="0" w:color="auto"/>
        <w:right w:val="none" w:sz="0" w:space="0" w:color="auto"/>
      </w:divBdr>
    </w:div>
    <w:div w:id="832912440">
      <w:bodyDiv w:val="1"/>
      <w:marLeft w:val="0"/>
      <w:marRight w:val="0"/>
      <w:marTop w:val="0"/>
      <w:marBottom w:val="0"/>
      <w:divBdr>
        <w:top w:val="none" w:sz="0" w:space="0" w:color="auto"/>
        <w:left w:val="none" w:sz="0" w:space="0" w:color="auto"/>
        <w:bottom w:val="none" w:sz="0" w:space="0" w:color="auto"/>
        <w:right w:val="none" w:sz="0" w:space="0" w:color="auto"/>
      </w:divBdr>
    </w:div>
    <w:div w:id="835723954">
      <w:bodyDiv w:val="1"/>
      <w:marLeft w:val="0"/>
      <w:marRight w:val="0"/>
      <w:marTop w:val="0"/>
      <w:marBottom w:val="0"/>
      <w:divBdr>
        <w:top w:val="none" w:sz="0" w:space="0" w:color="auto"/>
        <w:left w:val="none" w:sz="0" w:space="0" w:color="auto"/>
        <w:bottom w:val="none" w:sz="0" w:space="0" w:color="auto"/>
        <w:right w:val="none" w:sz="0" w:space="0" w:color="auto"/>
      </w:divBdr>
    </w:div>
    <w:div w:id="841895236">
      <w:bodyDiv w:val="1"/>
      <w:marLeft w:val="0"/>
      <w:marRight w:val="0"/>
      <w:marTop w:val="0"/>
      <w:marBottom w:val="0"/>
      <w:divBdr>
        <w:top w:val="none" w:sz="0" w:space="0" w:color="auto"/>
        <w:left w:val="none" w:sz="0" w:space="0" w:color="auto"/>
        <w:bottom w:val="none" w:sz="0" w:space="0" w:color="auto"/>
        <w:right w:val="none" w:sz="0" w:space="0" w:color="auto"/>
      </w:divBdr>
      <w:divsChild>
        <w:div w:id="217938224">
          <w:marLeft w:val="274"/>
          <w:marRight w:val="0"/>
          <w:marTop w:val="0"/>
          <w:marBottom w:val="0"/>
          <w:divBdr>
            <w:top w:val="none" w:sz="0" w:space="0" w:color="auto"/>
            <w:left w:val="none" w:sz="0" w:space="0" w:color="auto"/>
            <w:bottom w:val="none" w:sz="0" w:space="0" w:color="auto"/>
            <w:right w:val="none" w:sz="0" w:space="0" w:color="auto"/>
          </w:divBdr>
        </w:div>
        <w:div w:id="1702512863">
          <w:marLeft w:val="274"/>
          <w:marRight w:val="0"/>
          <w:marTop w:val="0"/>
          <w:marBottom w:val="0"/>
          <w:divBdr>
            <w:top w:val="none" w:sz="0" w:space="0" w:color="auto"/>
            <w:left w:val="none" w:sz="0" w:space="0" w:color="auto"/>
            <w:bottom w:val="none" w:sz="0" w:space="0" w:color="auto"/>
            <w:right w:val="none" w:sz="0" w:space="0" w:color="auto"/>
          </w:divBdr>
        </w:div>
      </w:divsChild>
    </w:div>
    <w:div w:id="875895829">
      <w:bodyDiv w:val="1"/>
      <w:marLeft w:val="0"/>
      <w:marRight w:val="0"/>
      <w:marTop w:val="0"/>
      <w:marBottom w:val="0"/>
      <w:divBdr>
        <w:top w:val="none" w:sz="0" w:space="0" w:color="auto"/>
        <w:left w:val="none" w:sz="0" w:space="0" w:color="auto"/>
        <w:bottom w:val="none" w:sz="0" w:space="0" w:color="auto"/>
        <w:right w:val="none" w:sz="0" w:space="0" w:color="auto"/>
      </w:divBdr>
      <w:divsChild>
        <w:div w:id="1970738933">
          <w:marLeft w:val="274"/>
          <w:marRight w:val="0"/>
          <w:marTop w:val="0"/>
          <w:marBottom w:val="0"/>
          <w:divBdr>
            <w:top w:val="none" w:sz="0" w:space="0" w:color="auto"/>
            <w:left w:val="none" w:sz="0" w:space="0" w:color="auto"/>
            <w:bottom w:val="none" w:sz="0" w:space="0" w:color="auto"/>
            <w:right w:val="none" w:sz="0" w:space="0" w:color="auto"/>
          </w:divBdr>
        </w:div>
        <w:div w:id="2055346465">
          <w:marLeft w:val="274"/>
          <w:marRight w:val="0"/>
          <w:marTop w:val="0"/>
          <w:marBottom w:val="0"/>
          <w:divBdr>
            <w:top w:val="none" w:sz="0" w:space="0" w:color="auto"/>
            <w:left w:val="none" w:sz="0" w:space="0" w:color="auto"/>
            <w:bottom w:val="none" w:sz="0" w:space="0" w:color="auto"/>
            <w:right w:val="none" w:sz="0" w:space="0" w:color="auto"/>
          </w:divBdr>
        </w:div>
      </w:divsChild>
    </w:div>
    <w:div w:id="881211976">
      <w:bodyDiv w:val="1"/>
      <w:marLeft w:val="0"/>
      <w:marRight w:val="0"/>
      <w:marTop w:val="0"/>
      <w:marBottom w:val="0"/>
      <w:divBdr>
        <w:top w:val="none" w:sz="0" w:space="0" w:color="auto"/>
        <w:left w:val="none" w:sz="0" w:space="0" w:color="auto"/>
        <w:bottom w:val="none" w:sz="0" w:space="0" w:color="auto"/>
        <w:right w:val="none" w:sz="0" w:space="0" w:color="auto"/>
      </w:divBdr>
    </w:div>
    <w:div w:id="886448923">
      <w:bodyDiv w:val="1"/>
      <w:marLeft w:val="0"/>
      <w:marRight w:val="0"/>
      <w:marTop w:val="0"/>
      <w:marBottom w:val="0"/>
      <w:divBdr>
        <w:top w:val="none" w:sz="0" w:space="0" w:color="auto"/>
        <w:left w:val="none" w:sz="0" w:space="0" w:color="auto"/>
        <w:bottom w:val="none" w:sz="0" w:space="0" w:color="auto"/>
        <w:right w:val="none" w:sz="0" w:space="0" w:color="auto"/>
      </w:divBdr>
    </w:div>
    <w:div w:id="928660387">
      <w:bodyDiv w:val="1"/>
      <w:marLeft w:val="0"/>
      <w:marRight w:val="0"/>
      <w:marTop w:val="0"/>
      <w:marBottom w:val="0"/>
      <w:divBdr>
        <w:top w:val="none" w:sz="0" w:space="0" w:color="auto"/>
        <w:left w:val="none" w:sz="0" w:space="0" w:color="auto"/>
        <w:bottom w:val="none" w:sz="0" w:space="0" w:color="auto"/>
        <w:right w:val="none" w:sz="0" w:space="0" w:color="auto"/>
      </w:divBdr>
      <w:divsChild>
        <w:div w:id="295574470">
          <w:marLeft w:val="274"/>
          <w:marRight w:val="0"/>
          <w:marTop w:val="0"/>
          <w:marBottom w:val="0"/>
          <w:divBdr>
            <w:top w:val="none" w:sz="0" w:space="0" w:color="auto"/>
            <w:left w:val="none" w:sz="0" w:space="0" w:color="auto"/>
            <w:bottom w:val="none" w:sz="0" w:space="0" w:color="auto"/>
            <w:right w:val="none" w:sz="0" w:space="0" w:color="auto"/>
          </w:divBdr>
        </w:div>
        <w:div w:id="552038669">
          <w:marLeft w:val="994"/>
          <w:marRight w:val="0"/>
          <w:marTop w:val="0"/>
          <w:marBottom w:val="0"/>
          <w:divBdr>
            <w:top w:val="none" w:sz="0" w:space="0" w:color="auto"/>
            <w:left w:val="none" w:sz="0" w:space="0" w:color="auto"/>
            <w:bottom w:val="none" w:sz="0" w:space="0" w:color="auto"/>
            <w:right w:val="none" w:sz="0" w:space="0" w:color="auto"/>
          </w:divBdr>
        </w:div>
        <w:div w:id="607129982">
          <w:marLeft w:val="274"/>
          <w:marRight w:val="0"/>
          <w:marTop w:val="0"/>
          <w:marBottom w:val="0"/>
          <w:divBdr>
            <w:top w:val="none" w:sz="0" w:space="0" w:color="auto"/>
            <w:left w:val="none" w:sz="0" w:space="0" w:color="auto"/>
            <w:bottom w:val="none" w:sz="0" w:space="0" w:color="auto"/>
            <w:right w:val="none" w:sz="0" w:space="0" w:color="auto"/>
          </w:divBdr>
        </w:div>
        <w:div w:id="812722886">
          <w:marLeft w:val="994"/>
          <w:marRight w:val="0"/>
          <w:marTop w:val="0"/>
          <w:marBottom w:val="0"/>
          <w:divBdr>
            <w:top w:val="none" w:sz="0" w:space="0" w:color="auto"/>
            <w:left w:val="none" w:sz="0" w:space="0" w:color="auto"/>
            <w:bottom w:val="none" w:sz="0" w:space="0" w:color="auto"/>
            <w:right w:val="none" w:sz="0" w:space="0" w:color="auto"/>
          </w:divBdr>
        </w:div>
        <w:div w:id="858085173">
          <w:marLeft w:val="994"/>
          <w:marRight w:val="0"/>
          <w:marTop w:val="0"/>
          <w:marBottom w:val="0"/>
          <w:divBdr>
            <w:top w:val="none" w:sz="0" w:space="0" w:color="auto"/>
            <w:left w:val="none" w:sz="0" w:space="0" w:color="auto"/>
            <w:bottom w:val="none" w:sz="0" w:space="0" w:color="auto"/>
            <w:right w:val="none" w:sz="0" w:space="0" w:color="auto"/>
          </w:divBdr>
        </w:div>
        <w:div w:id="1098792037">
          <w:marLeft w:val="994"/>
          <w:marRight w:val="0"/>
          <w:marTop w:val="0"/>
          <w:marBottom w:val="0"/>
          <w:divBdr>
            <w:top w:val="none" w:sz="0" w:space="0" w:color="auto"/>
            <w:left w:val="none" w:sz="0" w:space="0" w:color="auto"/>
            <w:bottom w:val="none" w:sz="0" w:space="0" w:color="auto"/>
            <w:right w:val="none" w:sz="0" w:space="0" w:color="auto"/>
          </w:divBdr>
        </w:div>
        <w:div w:id="1136607029">
          <w:marLeft w:val="994"/>
          <w:marRight w:val="0"/>
          <w:marTop w:val="0"/>
          <w:marBottom w:val="0"/>
          <w:divBdr>
            <w:top w:val="none" w:sz="0" w:space="0" w:color="auto"/>
            <w:left w:val="none" w:sz="0" w:space="0" w:color="auto"/>
            <w:bottom w:val="none" w:sz="0" w:space="0" w:color="auto"/>
            <w:right w:val="none" w:sz="0" w:space="0" w:color="auto"/>
          </w:divBdr>
        </w:div>
        <w:div w:id="1178231271">
          <w:marLeft w:val="994"/>
          <w:marRight w:val="0"/>
          <w:marTop w:val="0"/>
          <w:marBottom w:val="0"/>
          <w:divBdr>
            <w:top w:val="none" w:sz="0" w:space="0" w:color="auto"/>
            <w:left w:val="none" w:sz="0" w:space="0" w:color="auto"/>
            <w:bottom w:val="none" w:sz="0" w:space="0" w:color="auto"/>
            <w:right w:val="none" w:sz="0" w:space="0" w:color="auto"/>
          </w:divBdr>
        </w:div>
      </w:divsChild>
    </w:div>
    <w:div w:id="970134445">
      <w:bodyDiv w:val="1"/>
      <w:marLeft w:val="0"/>
      <w:marRight w:val="0"/>
      <w:marTop w:val="0"/>
      <w:marBottom w:val="0"/>
      <w:divBdr>
        <w:top w:val="none" w:sz="0" w:space="0" w:color="auto"/>
        <w:left w:val="none" w:sz="0" w:space="0" w:color="auto"/>
        <w:bottom w:val="none" w:sz="0" w:space="0" w:color="auto"/>
        <w:right w:val="none" w:sz="0" w:space="0" w:color="auto"/>
      </w:divBdr>
      <w:divsChild>
        <w:div w:id="193926310">
          <w:marLeft w:val="274"/>
          <w:marRight w:val="0"/>
          <w:marTop w:val="0"/>
          <w:marBottom w:val="0"/>
          <w:divBdr>
            <w:top w:val="none" w:sz="0" w:space="0" w:color="auto"/>
            <w:left w:val="none" w:sz="0" w:space="0" w:color="auto"/>
            <w:bottom w:val="none" w:sz="0" w:space="0" w:color="auto"/>
            <w:right w:val="none" w:sz="0" w:space="0" w:color="auto"/>
          </w:divBdr>
        </w:div>
        <w:div w:id="837765617">
          <w:marLeft w:val="274"/>
          <w:marRight w:val="0"/>
          <w:marTop w:val="0"/>
          <w:marBottom w:val="0"/>
          <w:divBdr>
            <w:top w:val="none" w:sz="0" w:space="0" w:color="auto"/>
            <w:left w:val="none" w:sz="0" w:space="0" w:color="auto"/>
            <w:bottom w:val="none" w:sz="0" w:space="0" w:color="auto"/>
            <w:right w:val="none" w:sz="0" w:space="0" w:color="auto"/>
          </w:divBdr>
        </w:div>
        <w:div w:id="890388771">
          <w:marLeft w:val="274"/>
          <w:marRight w:val="0"/>
          <w:marTop w:val="0"/>
          <w:marBottom w:val="0"/>
          <w:divBdr>
            <w:top w:val="none" w:sz="0" w:space="0" w:color="auto"/>
            <w:left w:val="none" w:sz="0" w:space="0" w:color="auto"/>
            <w:bottom w:val="none" w:sz="0" w:space="0" w:color="auto"/>
            <w:right w:val="none" w:sz="0" w:space="0" w:color="auto"/>
          </w:divBdr>
        </w:div>
        <w:div w:id="1174372060">
          <w:marLeft w:val="274"/>
          <w:marRight w:val="0"/>
          <w:marTop w:val="0"/>
          <w:marBottom w:val="0"/>
          <w:divBdr>
            <w:top w:val="none" w:sz="0" w:space="0" w:color="auto"/>
            <w:left w:val="none" w:sz="0" w:space="0" w:color="auto"/>
            <w:bottom w:val="none" w:sz="0" w:space="0" w:color="auto"/>
            <w:right w:val="none" w:sz="0" w:space="0" w:color="auto"/>
          </w:divBdr>
        </w:div>
        <w:div w:id="1683702806">
          <w:marLeft w:val="274"/>
          <w:marRight w:val="0"/>
          <w:marTop w:val="0"/>
          <w:marBottom w:val="0"/>
          <w:divBdr>
            <w:top w:val="none" w:sz="0" w:space="0" w:color="auto"/>
            <w:left w:val="none" w:sz="0" w:space="0" w:color="auto"/>
            <w:bottom w:val="none" w:sz="0" w:space="0" w:color="auto"/>
            <w:right w:val="none" w:sz="0" w:space="0" w:color="auto"/>
          </w:divBdr>
        </w:div>
        <w:div w:id="2085371651">
          <w:marLeft w:val="274"/>
          <w:marRight w:val="0"/>
          <w:marTop w:val="0"/>
          <w:marBottom w:val="0"/>
          <w:divBdr>
            <w:top w:val="none" w:sz="0" w:space="0" w:color="auto"/>
            <w:left w:val="none" w:sz="0" w:space="0" w:color="auto"/>
            <w:bottom w:val="none" w:sz="0" w:space="0" w:color="auto"/>
            <w:right w:val="none" w:sz="0" w:space="0" w:color="auto"/>
          </w:divBdr>
        </w:div>
      </w:divsChild>
    </w:div>
    <w:div w:id="1019164913">
      <w:bodyDiv w:val="1"/>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994"/>
          <w:marRight w:val="0"/>
          <w:marTop w:val="0"/>
          <w:marBottom w:val="0"/>
          <w:divBdr>
            <w:top w:val="none" w:sz="0" w:space="0" w:color="auto"/>
            <w:left w:val="none" w:sz="0" w:space="0" w:color="auto"/>
            <w:bottom w:val="none" w:sz="0" w:space="0" w:color="auto"/>
            <w:right w:val="none" w:sz="0" w:space="0" w:color="auto"/>
          </w:divBdr>
        </w:div>
      </w:divsChild>
    </w:div>
    <w:div w:id="1049719081">
      <w:bodyDiv w:val="1"/>
      <w:marLeft w:val="0"/>
      <w:marRight w:val="0"/>
      <w:marTop w:val="0"/>
      <w:marBottom w:val="0"/>
      <w:divBdr>
        <w:top w:val="none" w:sz="0" w:space="0" w:color="auto"/>
        <w:left w:val="none" w:sz="0" w:space="0" w:color="auto"/>
        <w:bottom w:val="none" w:sz="0" w:space="0" w:color="auto"/>
        <w:right w:val="none" w:sz="0" w:space="0" w:color="auto"/>
      </w:divBdr>
      <w:divsChild>
        <w:div w:id="822547319">
          <w:marLeft w:val="274"/>
          <w:marRight w:val="0"/>
          <w:marTop w:val="120"/>
          <w:marBottom w:val="0"/>
          <w:divBdr>
            <w:top w:val="none" w:sz="0" w:space="0" w:color="auto"/>
            <w:left w:val="none" w:sz="0" w:space="0" w:color="auto"/>
            <w:bottom w:val="none" w:sz="0" w:space="0" w:color="auto"/>
            <w:right w:val="none" w:sz="0" w:space="0" w:color="auto"/>
          </w:divBdr>
        </w:div>
      </w:divsChild>
    </w:div>
    <w:div w:id="1092120637">
      <w:bodyDiv w:val="1"/>
      <w:marLeft w:val="0"/>
      <w:marRight w:val="0"/>
      <w:marTop w:val="0"/>
      <w:marBottom w:val="0"/>
      <w:divBdr>
        <w:top w:val="none" w:sz="0" w:space="0" w:color="auto"/>
        <w:left w:val="none" w:sz="0" w:space="0" w:color="auto"/>
        <w:bottom w:val="none" w:sz="0" w:space="0" w:color="auto"/>
        <w:right w:val="none" w:sz="0" w:space="0" w:color="auto"/>
      </w:divBdr>
    </w:div>
    <w:div w:id="1098480161">
      <w:bodyDiv w:val="1"/>
      <w:marLeft w:val="0"/>
      <w:marRight w:val="0"/>
      <w:marTop w:val="0"/>
      <w:marBottom w:val="0"/>
      <w:divBdr>
        <w:top w:val="none" w:sz="0" w:space="0" w:color="auto"/>
        <w:left w:val="none" w:sz="0" w:space="0" w:color="auto"/>
        <w:bottom w:val="none" w:sz="0" w:space="0" w:color="auto"/>
        <w:right w:val="none" w:sz="0" w:space="0" w:color="auto"/>
      </w:divBdr>
    </w:div>
    <w:div w:id="1112165613">
      <w:bodyDiv w:val="1"/>
      <w:marLeft w:val="0"/>
      <w:marRight w:val="0"/>
      <w:marTop w:val="0"/>
      <w:marBottom w:val="0"/>
      <w:divBdr>
        <w:top w:val="none" w:sz="0" w:space="0" w:color="auto"/>
        <w:left w:val="none" w:sz="0" w:space="0" w:color="auto"/>
        <w:bottom w:val="none" w:sz="0" w:space="0" w:color="auto"/>
        <w:right w:val="none" w:sz="0" w:space="0" w:color="auto"/>
      </w:divBdr>
    </w:div>
    <w:div w:id="1150288101">
      <w:bodyDiv w:val="1"/>
      <w:marLeft w:val="0"/>
      <w:marRight w:val="0"/>
      <w:marTop w:val="0"/>
      <w:marBottom w:val="0"/>
      <w:divBdr>
        <w:top w:val="none" w:sz="0" w:space="0" w:color="auto"/>
        <w:left w:val="none" w:sz="0" w:space="0" w:color="auto"/>
        <w:bottom w:val="none" w:sz="0" w:space="0" w:color="auto"/>
        <w:right w:val="none" w:sz="0" w:space="0" w:color="auto"/>
      </w:divBdr>
    </w:div>
    <w:div w:id="1150900889">
      <w:bodyDiv w:val="1"/>
      <w:marLeft w:val="0"/>
      <w:marRight w:val="0"/>
      <w:marTop w:val="0"/>
      <w:marBottom w:val="0"/>
      <w:divBdr>
        <w:top w:val="none" w:sz="0" w:space="0" w:color="auto"/>
        <w:left w:val="none" w:sz="0" w:space="0" w:color="auto"/>
        <w:bottom w:val="none" w:sz="0" w:space="0" w:color="auto"/>
        <w:right w:val="none" w:sz="0" w:space="0" w:color="auto"/>
      </w:divBdr>
      <w:divsChild>
        <w:div w:id="318508752">
          <w:marLeft w:val="274"/>
          <w:marRight w:val="0"/>
          <w:marTop w:val="0"/>
          <w:marBottom w:val="0"/>
          <w:divBdr>
            <w:top w:val="none" w:sz="0" w:space="0" w:color="auto"/>
            <w:left w:val="none" w:sz="0" w:space="0" w:color="auto"/>
            <w:bottom w:val="none" w:sz="0" w:space="0" w:color="auto"/>
            <w:right w:val="none" w:sz="0" w:space="0" w:color="auto"/>
          </w:divBdr>
        </w:div>
        <w:div w:id="1367297297">
          <w:marLeft w:val="274"/>
          <w:marRight w:val="0"/>
          <w:marTop w:val="0"/>
          <w:marBottom w:val="0"/>
          <w:divBdr>
            <w:top w:val="none" w:sz="0" w:space="0" w:color="auto"/>
            <w:left w:val="none" w:sz="0" w:space="0" w:color="auto"/>
            <w:bottom w:val="none" w:sz="0" w:space="0" w:color="auto"/>
            <w:right w:val="none" w:sz="0" w:space="0" w:color="auto"/>
          </w:divBdr>
        </w:div>
      </w:divsChild>
    </w:div>
    <w:div w:id="1152528054">
      <w:bodyDiv w:val="1"/>
      <w:marLeft w:val="0"/>
      <w:marRight w:val="0"/>
      <w:marTop w:val="0"/>
      <w:marBottom w:val="0"/>
      <w:divBdr>
        <w:top w:val="none" w:sz="0" w:space="0" w:color="auto"/>
        <w:left w:val="none" w:sz="0" w:space="0" w:color="auto"/>
        <w:bottom w:val="none" w:sz="0" w:space="0" w:color="auto"/>
        <w:right w:val="none" w:sz="0" w:space="0" w:color="auto"/>
      </w:divBdr>
      <w:divsChild>
        <w:div w:id="1955556401">
          <w:marLeft w:val="274"/>
          <w:marRight w:val="0"/>
          <w:marTop w:val="120"/>
          <w:marBottom w:val="0"/>
          <w:divBdr>
            <w:top w:val="none" w:sz="0" w:space="0" w:color="auto"/>
            <w:left w:val="none" w:sz="0" w:space="0" w:color="auto"/>
            <w:bottom w:val="none" w:sz="0" w:space="0" w:color="auto"/>
            <w:right w:val="none" w:sz="0" w:space="0" w:color="auto"/>
          </w:divBdr>
        </w:div>
      </w:divsChild>
    </w:div>
    <w:div w:id="1172186999">
      <w:bodyDiv w:val="1"/>
      <w:marLeft w:val="0"/>
      <w:marRight w:val="0"/>
      <w:marTop w:val="0"/>
      <w:marBottom w:val="0"/>
      <w:divBdr>
        <w:top w:val="none" w:sz="0" w:space="0" w:color="auto"/>
        <w:left w:val="none" w:sz="0" w:space="0" w:color="auto"/>
        <w:bottom w:val="none" w:sz="0" w:space="0" w:color="auto"/>
        <w:right w:val="none" w:sz="0" w:space="0" w:color="auto"/>
      </w:divBdr>
    </w:div>
    <w:div w:id="1174422441">
      <w:bodyDiv w:val="1"/>
      <w:marLeft w:val="0"/>
      <w:marRight w:val="0"/>
      <w:marTop w:val="0"/>
      <w:marBottom w:val="0"/>
      <w:divBdr>
        <w:top w:val="none" w:sz="0" w:space="0" w:color="auto"/>
        <w:left w:val="none" w:sz="0" w:space="0" w:color="auto"/>
        <w:bottom w:val="none" w:sz="0" w:space="0" w:color="auto"/>
        <w:right w:val="none" w:sz="0" w:space="0" w:color="auto"/>
      </w:divBdr>
      <w:divsChild>
        <w:div w:id="58406234">
          <w:marLeft w:val="274"/>
          <w:marRight w:val="0"/>
          <w:marTop w:val="0"/>
          <w:marBottom w:val="0"/>
          <w:divBdr>
            <w:top w:val="none" w:sz="0" w:space="0" w:color="auto"/>
            <w:left w:val="none" w:sz="0" w:space="0" w:color="auto"/>
            <w:bottom w:val="none" w:sz="0" w:space="0" w:color="auto"/>
            <w:right w:val="none" w:sz="0" w:space="0" w:color="auto"/>
          </w:divBdr>
        </w:div>
        <w:div w:id="599873480">
          <w:marLeft w:val="274"/>
          <w:marRight w:val="0"/>
          <w:marTop w:val="0"/>
          <w:marBottom w:val="0"/>
          <w:divBdr>
            <w:top w:val="none" w:sz="0" w:space="0" w:color="auto"/>
            <w:left w:val="none" w:sz="0" w:space="0" w:color="auto"/>
            <w:bottom w:val="none" w:sz="0" w:space="0" w:color="auto"/>
            <w:right w:val="none" w:sz="0" w:space="0" w:color="auto"/>
          </w:divBdr>
        </w:div>
        <w:div w:id="768163122">
          <w:marLeft w:val="274"/>
          <w:marRight w:val="0"/>
          <w:marTop w:val="0"/>
          <w:marBottom w:val="0"/>
          <w:divBdr>
            <w:top w:val="none" w:sz="0" w:space="0" w:color="auto"/>
            <w:left w:val="none" w:sz="0" w:space="0" w:color="auto"/>
            <w:bottom w:val="none" w:sz="0" w:space="0" w:color="auto"/>
            <w:right w:val="none" w:sz="0" w:space="0" w:color="auto"/>
          </w:divBdr>
        </w:div>
        <w:div w:id="1816753596">
          <w:marLeft w:val="274"/>
          <w:marRight w:val="0"/>
          <w:marTop w:val="0"/>
          <w:marBottom w:val="0"/>
          <w:divBdr>
            <w:top w:val="none" w:sz="0" w:space="0" w:color="auto"/>
            <w:left w:val="none" w:sz="0" w:space="0" w:color="auto"/>
            <w:bottom w:val="none" w:sz="0" w:space="0" w:color="auto"/>
            <w:right w:val="none" w:sz="0" w:space="0" w:color="auto"/>
          </w:divBdr>
        </w:div>
        <w:div w:id="2021619807">
          <w:marLeft w:val="274"/>
          <w:marRight w:val="0"/>
          <w:marTop w:val="0"/>
          <w:marBottom w:val="0"/>
          <w:divBdr>
            <w:top w:val="none" w:sz="0" w:space="0" w:color="auto"/>
            <w:left w:val="none" w:sz="0" w:space="0" w:color="auto"/>
            <w:bottom w:val="none" w:sz="0" w:space="0" w:color="auto"/>
            <w:right w:val="none" w:sz="0" w:space="0" w:color="auto"/>
          </w:divBdr>
        </w:div>
      </w:divsChild>
    </w:div>
    <w:div w:id="1217011719">
      <w:bodyDiv w:val="1"/>
      <w:marLeft w:val="0"/>
      <w:marRight w:val="0"/>
      <w:marTop w:val="0"/>
      <w:marBottom w:val="0"/>
      <w:divBdr>
        <w:top w:val="none" w:sz="0" w:space="0" w:color="auto"/>
        <w:left w:val="none" w:sz="0" w:space="0" w:color="auto"/>
        <w:bottom w:val="none" w:sz="0" w:space="0" w:color="auto"/>
        <w:right w:val="none" w:sz="0" w:space="0" w:color="auto"/>
      </w:divBdr>
    </w:div>
    <w:div w:id="1224147262">
      <w:bodyDiv w:val="1"/>
      <w:marLeft w:val="0"/>
      <w:marRight w:val="0"/>
      <w:marTop w:val="0"/>
      <w:marBottom w:val="0"/>
      <w:divBdr>
        <w:top w:val="none" w:sz="0" w:space="0" w:color="auto"/>
        <w:left w:val="none" w:sz="0" w:space="0" w:color="auto"/>
        <w:bottom w:val="none" w:sz="0" w:space="0" w:color="auto"/>
        <w:right w:val="none" w:sz="0" w:space="0" w:color="auto"/>
      </w:divBdr>
      <w:divsChild>
        <w:div w:id="315258195">
          <w:marLeft w:val="994"/>
          <w:marRight w:val="0"/>
          <w:marTop w:val="0"/>
          <w:marBottom w:val="0"/>
          <w:divBdr>
            <w:top w:val="none" w:sz="0" w:space="0" w:color="auto"/>
            <w:left w:val="none" w:sz="0" w:space="0" w:color="auto"/>
            <w:bottom w:val="none" w:sz="0" w:space="0" w:color="auto"/>
            <w:right w:val="none" w:sz="0" w:space="0" w:color="auto"/>
          </w:divBdr>
        </w:div>
        <w:div w:id="366024006">
          <w:marLeft w:val="274"/>
          <w:marRight w:val="0"/>
          <w:marTop w:val="0"/>
          <w:marBottom w:val="0"/>
          <w:divBdr>
            <w:top w:val="none" w:sz="0" w:space="0" w:color="auto"/>
            <w:left w:val="none" w:sz="0" w:space="0" w:color="auto"/>
            <w:bottom w:val="none" w:sz="0" w:space="0" w:color="auto"/>
            <w:right w:val="none" w:sz="0" w:space="0" w:color="auto"/>
          </w:divBdr>
        </w:div>
        <w:div w:id="373971059">
          <w:marLeft w:val="274"/>
          <w:marRight w:val="0"/>
          <w:marTop w:val="0"/>
          <w:marBottom w:val="0"/>
          <w:divBdr>
            <w:top w:val="none" w:sz="0" w:space="0" w:color="auto"/>
            <w:left w:val="none" w:sz="0" w:space="0" w:color="auto"/>
            <w:bottom w:val="none" w:sz="0" w:space="0" w:color="auto"/>
            <w:right w:val="none" w:sz="0" w:space="0" w:color="auto"/>
          </w:divBdr>
        </w:div>
        <w:div w:id="481115717">
          <w:marLeft w:val="994"/>
          <w:marRight w:val="0"/>
          <w:marTop w:val="0"/>
          <w:marBottom w:val="0"/>
          <w:divBdr>
            <w:top w:val="none" w:sz="0" w:space="0" w:color="auto"/>
            <w:left w:val="none" w:sz="0" w:space="0" w:color="auto"/>
            <w:bottom w:val="none" w:sz="0" w:space="0" w:color="auto"/>
            <w:right w:val="none" w:sz="0" w:space="0" w:color="auto"/>
          </w:divBdr>
        </w:div>
        <w:div w:id="1685863130">
          <w:marLeft w:val="274"/>
          <w:marRight w:val="0"/>
          <w:marTop w:val="0"/>
          <w:marBottom w:val="0"/>
          <w:divBdr>
            <w:top w:val="none" w:sz="0" w:space="0" w:color="auto"/>
            <w:left w:val="none" w:sz="0" w:space="0" w:color="auto"/>
            <w:bottom w:val="none" w:sz="0" w:space="0" w:color="auto"/>
            <w:right w:val="none" w:sz="0" w:space="0" w:color="auto"/>
          </w:divBdr>
        </w:div>
        <w:div w:id="1948459237">
          <w:marLeft w:val="274"/>
          <w:marRight w:val="0"/>
          <w:marTop w:val="0"/>
          <w:marBottom w:val="0"/>
          <w:divBdr>
            <w:top w:val="none" w:sz="0" w:space="0" w:color="auto"/>
            <w:left w:val="none" w:sz="0" w:space="0" w:color="auto"/>
            <w:bottom w:val="none" w:sz="0" w:space="0" w:color="auto"/>
            <w:right w:val="none" w:sz="0" w:space="0" w:color="auto"/>
          </w:divBdr>
        </w:div>
        <w:div w:id="2083983674">
          <w:marLeft w:val="994"/>
          <w:marRight w:val="0"/>
          <w:marTop w:val="0"/>
          <w:marBottom w:val="0"/>
          <w:divBdr>
            <w:top w:val="none" w:sz="0" w:space="0" w:color="auto"/>
            <w:left w:val="none" w:sz="0" w:space="0" w:color="auto"/>
            <w:bottom w:val="none" w:sz="0" w:space="0" w:color="auto"/>
            <w:right w:val="none" w:sz="0" w:space="0" w:color="auto"/>
          </w:divBdr>
        </w:div>
      </w:divsChild>
    </w:div>
    <w:div w:id="1232082453">
      <w:bodyDiv w:val="1"/>
      <w:marLeft w:val="0"/>
      <w:marRight w:val="0"/>
      <w:marTop w:val="0"/>
      <w:marBottom w:val="0"/>
      <w:divBdr>
        <w:top w:val="none" w:sz="0" w:space="0" w:color="auto"/>
        <w:left w:val="none" w:sz="0" w:space="0" w:color="auto"/>
        <w:bottom w:val="none" w:sz="0" w:space="0" w:color="auto"/>
        <w:right w:val="none" w:sz="0" w:space="0" w:color="auto"/>
      </w:divBdr>
      <w:divsChild>
        <w:div w:id="1944922964">
          <w:marLeft w:val="274"/>
          <w:marRight w:val="0"/>
          <w:marTop w:val="0"/>
          <w:marBottom w:val="0"/>
          <w:divBdr>
            <w:top w:val="none" w:sz="0" w:space="0" w:color="auto"/>
            <w:left w:val="none" w:sz="0" w:space="0" w:color="auto"/>
            <w:bottom w:val="none" w:sz="0" w:space="0" w:color="auto"/>
            <w:right w:val="none" w:sz="0" w:space="0" w:color="auto"/>
          </w:divBdr>
        </w:div>
      </w:divsChild>
    </w:div>
    <w:div w:id="1249851427">
      <w:bodyDiv w:val="1"/>
      <w:marLeft w:val="0"/>
      <w:marRight w:val="0"/>
      <w:marTop w:val="0"/>
      <w:marBottom w:val="0"/>
      <w:divBdr>
        <w:top w:val="none" w:sz="0" w:space="0" w:color="auto"/>
        <w:left w:val="none" w:sz="0" w:space="0" w:color="auto"/>
        <w:bottom w:val="none" w:sz="0" w:space="0" w:color="auto"/>
        <w:right w:val="none" w:sz="0" w:space="0" w:color="auto"/>
      </w:divBdr>
    </w:div>
    <w:div w:id="1336226905">
      <w:bodyDiv w:val="1"/>
      <w:marLeft w:val="0"/>
      <w:marRight w:val="0"/>
      <w:marTop w:val="0"/>
      <w:marBottom w:val="0"/>
      <w:divBdr>
        <w:top w:val="none" w:sz="0" w:space="0" w:color="auto"/>
        <w:left w:val="none" w:sz="0" w:space="0" w:color="auto"/>
        <w:bottom w:val="none" w:sz="0" w:space="0" w:color="auto"/>
        <w:right w:val="none" w:sz="0" w:space="0" w:color="auto"/>
      </w:divBdr>
    </w:div>
    <w:div w:id="134119937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55">
          <w:marLeft w:val="274"/>
          <w:marRight w:val="0"/>
          <w:marTop w:val="0"/>
          <w:marBottom w:val="0"/>
          <w:divBdr>
            <w:top w:val="none" w:sz="0" w:space="0" w:color="auto"/>
            <w:left w:val="none" w:sz="0" w:space="0" w:color="auto"/>
            <w:bottom w:val="none" w:sz="0" w:space="0" w:color="auto"/>
            <w:right w:val="none" w:sz="0" w:space="0" w:color="auto"/>
          </w:divBdr>
        </w:div>
        <w:div w:id="1358044651">
          <w:marLeft w:val="994"/>
          <w:marRight w:val="0"/>
          <w:marTop w:val="0"/>
          <w:marBottom w:val="0"/>
          <w:divBdr>
            <w:top w:val="none" w:sz="0" w:space="0" w:color="auto"/>
            <w:left w:val="none" w:sz="0" w:space="0" w:color="auto"/>
            <w:bottom w:val="none" w:sz="0" w:space="0" w:color="auto"/>
            <w:right w:val="none" w:sz="0" w:space="0" w:color="auto"/>
          </w:divBdr>
        </w:div>
        <w:div w:id="1528517217">
          <w:marLeft w:val="994"/>
          <w:marRight w:val="0"/>
          <w:marTop w:val="0"/>
          <w:marBottom w:val="0"/>
          <w:divBdr>
            <w:top w:val="none" w:sz="0" w:space="0" w:color="auto"/>
            <w:left w:val="none" w:sz="0" w:space="0" w:color="auto"/>
            <w:bottom w:val="none" w:sz="0" w:space="0" w:color="auto"/>
            <w:right w:val="none" w:sz="0" w:space="0" w:color="auto"/>
          </w:divBdr>
        </w:div>
        <w:div w:id="1706977863">
          <w:marLeft w:val="994"/>
          <w:marRight w:val="0"/>
          <w:marTop w:val="0"/>
          <w:marBottom w:val="0"/>
          <w:divBdr>
            <w:top w:val="none" w:sz="0" w:space="0" w:color="auto"/>
            <w:left w:val="none" w:sz="0" w:space="0" w:color="auto"/>
            <w:bottom w:val="none" w:sz="0" w:space="0" w:color="auto"/>
            <w:right w:val="none" w:sz="0" w:space="0" w:color="auto"/>
          </w:divBdr>
        </w:div>
        <w:div w:id="1745951403">
          <w:marLeft w:val="994"/>
          <w:marRight w:val="0"/>
          <w:marTop w:val="0"/>
          <w:marBottom w:val="0"/>
          <w:divBdr>
            <w:top w:val="none" w:sz="0" w:space="0" w:color="auto"/>
            <w:left w:val="none" w:sz="0" w:space="0" w:color="auto"/>
            <w:bottom w:val="none" w:sz="0" w:space="0" w:color="auto"/>
            <w:right w:val="none" w:sz="0" w:space="0" w:color="auto"/>
          </w:divBdr>
        </w:div>
        <w:div w:id="1865627466">
          <w:marLeft w:val="274"/>
          <w:marRight w:val="0"/>
          <w:marTop w:val="0"/>
          <w:marBottom w:val="0"/>
          <w:divBdr>
            <w:top w:val="none" w:sz="0" w:space="0" w:color="auto"/>
            <w:left w:val="none" w:sz="0" w:space="0" w:color="auto"/>
            <w:bottom w:val="none" w:sz="0" w:space="0" w:color="auto"/>
            <w:right w:val="none" w:sz="0" w:space="0" w:color="auto"/>
          </w:divBdr>
        </w:div>
        <w:div w:id="1967275094">
          <w:marLeft w:val="994"/>
          <w:marRight w:val="0"/>
          <w:marTop w:val="0"/>
          <w:marBottom w:val="0"/>
          <w:divBdr>
            <w:top w:val="none" w:sz="0" w:space="0" w:color="auto"/>
            <w:left w:val="none" w:sz="0" w:space="0" w:color="auto"/>
            <w:bottom w:val="none" w:sz="0" w:space="0" w:color="auto"/>
            <w:right w:val="none" w:sz="0" w:space="0" w:color="auto"/>
          </w:divBdr>
        </w:div>
        <w:div w:id="2080134203">
          <w:marLeft w:val="994"/>
          <w:marRight w:val="0"/>
          <w:marTop w:val="0"/>
          <w:marBottom w:val="0"/>
          <w:divBdr>
            <w:top w:val="none" w:sz="0" w:space="0" w:color="auto"/>
            <w:left w:val="none" w:sz="0" w:space="0" w:color="auto"/>
            <w:bottom w:val="none" w:sz="0" w:space="0" w:color="auto"/>
            <w:right w:val="none" w:sz="0" w:space="0" w:color="auto"/>
          </w:divBdr>
        </w:div>
      </w:divsChild>
    </w:div>
    <w:div w:id="1361475280">
      <w:bodyDiv w:val="1"/>
      <w:marLeft w:val="0"/>
      <w:marRight w:val="0"/>
      <w:marTop w:val="0"/>
      <w:marBottom w:val="0"/>
      <w:divBdr>
        <w:top w:val="none" w:sz="0" w:space="0" w:color="auto"/>
        <w:left w:val="none" w:sz="0" w:space="0" w:color="auto"/>
        <w:bottom w:val="none" w:sz="0" w:space="0" w:color="auto"/>
        <w:right w:val="none" w:sz="0" w:space="0" w:color="auto"/>
      </w:divBdr>
    </w:div>
    <w:div w:id="1396659206">
      <w:bodyDiv w:val="1"/>
      <w:marLeft w:val="0"/>
      <w:marRight w:val="0"/>
      <w:marTop w:val="0"/>
      <w:marBottom w:val="0"/>
      <w:divBdr>
        <w:top w:val="none" w:sz="0" w:space="0" w:color="auto"/>
        <w:left w:val="none" w:sz="0" w:space="0" w:color="auto"/>
        <w:bottom w:val="none" w:sz="0" w:space="0" w:color="auto"/>
        <w:right w:val="none" w:sz="0" w:space="0" w:color="auto"/>
      </w:divBdr>
    </w:div>
    <w:div w:id="1428497426">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274"/>
          <w:marRight w:val="0"/>
          <w:marTop w:val="120"/>
          <w:marBottom w:val="0"/>
          <w:divBdr>
            <w:top w:val="none" w:sz="0" w:space="0" w:color="auto"/>
            <w:left w:val="none" w:sz="0" w:space="0" w:color="auto"/>
            <w:bottom w:val="none" w:sz="0" w:space="0" w:color="auto"/>
            <w:right w:val="none" w:sz="0" w:space="0" w:color="auto"/>
          </w:divBdr>
        </w:div>
      </w:divsChild>
    </w:div>
    <w:div w:id="1443379942">
      <w:bodyDiv w:val="1"/>
      <w:marLeft w:val="0"/>
      <w:marRight w:val="0"/>
      <w:marTop w:val="0"/>
      <w:marBottom w:val="0"/>
      <w:divBdr>
        <w:top w:val="none" w:sz="0" w:space="0" w:color="auto"/>
        <w:left w:val="none" w:sz="0" w:space="0" w:color="auto"/>
        <w:bottom w:val="none" w:sz="0" w:space="0" w:color="auto"/>
        <w:right w:val="none" w:sz="0" w:space="0" w:color="auto"/>
      </w:divBdr>
    </w:div>
    <w:div w:id="1472675857">
      <w:bodyDiv w:val="1"/>
      <w:marLeft w:val="0"/>
      <w:marRight w:val="0"/>
      <w:marTop w:val="0"/>
      <w:marBottom w:val="0"/>
      <w:divBdr>
        <w:top w:val="none" w:sz="0" w:space="0" w:color="auto"/>
        <w:left w:val="none" w:sz="0" w:space="0" w:color="auto"/>
        <w:bottom w:val="none" w:sz="0" w:space="0" w:color="auto"/>
        <w:right w:val="none" w:sz="0" w:space="0" w:color="auto"/>
      </w:divBdr>
      <w:divsChild>
        <w:div w:id="351608212">
          <w:marLeft w:val="950"/>
          <w:marRight w:val="0"/>
          <w:marTop w:val="62"/>
          <w:marBottom w:val="0"/>
          <w:divBdr>
            <w:top w:val="none" w:sz="0" w:space="0" w:color="auto"/>
            <w:left w:val="none" w:sz="0" w:space="0" w:color="auto"/>
            <w:bottom w:val="none" w:sz="0" w:space="0" w:color="auto"/>
            <w:right w:val="none" w:sz="0" w:space="0" w:color="auto"/>
          </w:divBdr>
        </w:div>
        <w:div w:id="1345747374">
          <w:marLeft w:val="950"/>
          <w:marRight w:val="0"/>
          <w:marTop w:val="62"/>
          <w:marBottom w:val="0"/>
          <w:divBdr>
            <w:top w:val="none" w:sz="0" w:space="0" w:color="auto"/>
            <w:left w:val="none" w:sz="0" w:space="0" w:color="auto"/>
            <w:bottom w:val="none" w:sz="0" w:space="0" w:color="auto"/>
            <w:right w:val="none" w:sz="0" w:space="0" w:color="auto"/>
          </w:divBdr>
        </w:div>
      </w:divsChild>
    </w:div>
    <w:div w:id="1512332568">
      <w:bodyDiv w:val="1"/>
      <w:marLeft w:val="0"/>
      <w:marRight w:val="0"/>
      <w:marTop w:val="0"/>
      <w:marBottom w:val="0"/>
      <w:divBdr>
        <w:top w:val="none" w:sz="0" w:space="0" w:color="auto"/>
        <w:left w:val="none" w:sz="0" w:space="0" w:color="auto"/>
        <w:bottom w:val="none" w:sz="0" w:space="0" w:color="auto"/>
        <w:right w:val="none" w:sz="0" w:space="0" w:color="auto"/>
      </w:divBdr>
    </w:div>
    <w:div w:id="1635714764">
      <w:bodyDiv w:val="1"/>
      <w:marLeft w:val="0"/>
      <w:marRight w:val="0"/>
      <w:marTop w:val="0"/>
      <w:marBottom w:val="0"/>
      <w:divBdr>
        <w:top w:val="none" w:sz="0" w:space="0" w:color="auto"/>
        <w:left w:val="none" w:sz="0" w:space="0" w:color="auto"/>
        <w:bottom w:val="none" w:sz="0" w:space="0" w:color="auto"/>
        <w:right w:val="none" w:sz="0" w:space="0" w:color="auto"/>
      </w:divBdr>
    </w:div>
    <w:div w:id="1651211460">
      <w:bodyDiv w:val="1"/>
      <w:marLeft w:val="0"/>
      <w:marRight w:val="0"/>
      <w:marTop w:val="0"/>
      <w:marBottom w:val="0"/>
      <w:divBdr>
        <w:top w:val="none" w:sz="0" w:space="0" w:color="auto"/>
        <w:left w:val="none" w:sz="0" w:space="0" w:color="auto"/>
        <w:bottom w:val="none" w:sz="0" w:space="0" w:color="auto"/>
        <w:right w:val="none" w:sz="0" w:space="0" w:color="auto"/>
      </w:divBdr>
    </w:div>
    <w:div w:id="1658609114">
      <w:bodyDiv w:val="1"/>
      <w:marLeft w:val="0"/>
      <w:marRight w:val="0"/>
      <w:marTop w:val="0"/>
      <w:marBottom w:val="0"/>
      <w:divBdr>
        <w:top w:val="none" w:sz="0" w:space="0" w:color="auto"/>
        <w:left w:val="none" w:sz="0" w:space="0" w:color="auto"/>
        <w:bottom w:val="none" w:sz="0" w:space="0" w:color="auto"/>
        <w:right w:val="none" w:sz="0" w:space="0" w:color="auto"/>
      </w:divBdr>
    </w:div>
    <w:div w:id="1667974497">
      <w:bodyDiv w:val="1"/>
      <w:marLeft w:val="0"/>
      <w:marRight w:val="0"/>
      <w:marTop w:val="0"/>
      <w:marBottom w:val="0"/>
      <w:divBdr>
        <w:top w:val="none" w:sz="0" w:space="0" w:color="auto"/>
        <w:left w:val="none" w:sz="0" w:space="0" w:color="auto"/>
        <w:bottom w:val="none" w:sz="0" w:space="0" w:color="auto"/>
        <w:right w:val="none" w:sz="0" w:space="0" w:color="auto"/>
      </w:divBdr>
    </w:div>
    <w:div w:id="1762529499">
      <w:bodyDiv w:val="1"/>
      <w:marLeft w:val="0"/>
      <w:marRight w:val="0"/>
      <w:marTop w:val="0"/>
      <w:marBottom w:val="0"/>
      <w:divBdr>
        <w:top w:val="none" w:sz="0" w:space="0" w:color="auto"/>
        <w:left w:val="none" w:sz="0" w:space="0" w:color="auto"/>
        <w:bottom w:val="none" w:sz="0" w:space="0" w:color="auto"/>
        <w:right w:val="none" w:sz="0" w:space="0" w:color="auto"/>
      </w:divBdr>
      <w:divsChild>
        <w:div w:id="28115475">
          <w:marLeft w:val="274"/>
          <w:marRight w:val="0"/>
          <w:marTop w:val="0"/>
          <w:marBottom w:val="0"/>
          <w:divBdr>
            <w:top w:val="none" w:sz="0" w:space="0" w:color="auto"/>
            <w:left w:val="none" w:sz="0" w:space="0" w:color="auto"/>
            <w:bottom w:val="none" w:sz="0" w:space="0" w:color="auto"/>
            <w:right w:val="none" w:sz="0" w:space="0" w:color="auto"/>
          </w:divBdr>
        </w:div>
        <w:div w:id="286162409">
          <w:marLeft w:val="994"/>
          <w:marRight w:val="0"/>
          <w:marTop w:val="0"/>
          <w:marBottom w:val="0"/>
          <w:divBdr>
            <w:top w:val="none" w:sz="0" w:space="0" w:color="auto"/>
            <w:left w:val="none" w:sz="0" w:space="0" w:color="auto"/>
            <w:bottom w:val="none" w:sz="0" w:space="0" w:color="auto"/>
            <w:right w:val="none" w:sz="0" w:space="0" w:color="auto"/>
          </w:divBdr>
        </w:div>
        <w:div w:id="589313478">
          <w:marLeft w:val="994"/>
          <w:marRight w:val="0"/>
          <w:marTop w:val="0"/>
          <w:marBottom w:val="0"/>
          <w:divBdr>
            <w:top w:val="none" w:sz="0" w:space="0" w:color="auto"/>
            <w:left w:val="none" w:sz="0" w:space="0" w:color="auto"/>
            <w:bottom w:val="none" w:sz="0" w:space="0" w:color="auto"/>
            <w:right w:val="none" w:sz="0" w:space="0" w:color="auto"/>
          </w:divBdr>
        </w:div>
        <w:div w:id="2010014478">
          <w:marLeft w:val="274"/>
          <w:marRight w:val="0"/>
          <w:marTop w:val="0"/>
          <w:marBottom w:val="0"/>
          <w:divBdr>
            <w:top w:val="none" w:sz="0" w:space="0" w:color="auto"/>
            <w:left w:val="none" w:sz="0" w:space="0" w:color="auto"/>
            <w:bottom w:val="none" w:sz="0" w:space="0" w:color="auto"/>
            <w:right w:val="none" w:sz="0" w:space="0" w:color="auto"/>
          </w:divBdr>
        </w:div>
        <w:div w:id="2035030480">
          <w:marLeft w:val="994"/>
          <w:marRight w:val="0"/>
          <w:marTop w:val="0"/>
          <w:marBottom w:val="0"/>
          <w:divBdr>
            <w:top w:val="none" w:sz="0" w:space="0" w:color="auto"/>
            <w:left w:val="none" w:sz="0" w:space="0" w:color="auto"/>
            <w:bottom w:val="none" w:sz="0" w:space="0" w:color="auto"/>
            <w:right w:val="none" w:sz="0" w:space="0" w:color="auto"/>
          </w:divBdr>
        </w:div>
      </w:divsChild>
    </w:div>
    <w:div w:id="1855262450">
      <w:bodyDiv w:val="1"/>
      <w:marLeft w:val="0"/>
      <w:marRight w:val="0"/>
      <w:marTop w:val="0"/>
      <w:marBottom w:val="0"/>
      <w:divBdr>
        <w:top w:val="none" w:sz="0" w:space="0" w:color="auto"/>
        <w:left w:val="none" w:sz="0" w:space="0" w:color="auto"/>
        <w:bottom w:val="none" w:sz="0" w:space="0" w:color="auto"/>
        <w:right w:val="none" w:sz="0" w:space="0" w:color="auto"/>
      </w:divBdr>
      <w:divsChild>
        <w:div w:id="1548226597">
          <w:marLeft w:val="274"/>
          <w:marRight w:val="0"/>
          <w:marTop w:val="0"/>
          <w:marBottom w:val="0"/>
          <w:divBdr>
            <w:top w:val="none" w:sz="0" w:space="0" w:color="auto"/>
            <w:left w:val="none" w:sz="0" w:space="0" w:color="auto"/>
            <w:bottom w:val="none" w:sz="0" w:space="0" w:color="auto"/>
            <w:right w:val="none" w:sz="0" w:space="0" w:color="auto"/>
          </w:divBdr>
        </w:div>
        <w:div w:id="1622759244">
          <w:marLeft w:val="274"/>
          <w:marRight w:val="0"/>
          <w:marTop w:val="0"/>
          <w:marBottom w:val="0"/>
          <w:divBdr>
            <w:top w:val="none" w:sz="0" w:space="0" w:color="auto"/>
            <w:left w:val="none" w:sz="0" w:space="0" w:color="auto"/>
            <w:bottom w:val="none" w:sz="0" w:space="0" w:color="auto"/>
            <w:right w:val="none" w:sz="0" w:space="0" w:color="auto"/>
          </w:divBdr>
        </w:div>
        <w:div w:id="1640988130">
          <w:marLeft w:val="274"/>
          <w:marRight w:val="0"/>
          <w:marTop w:val="0"/>
          <w:marBottom w:val="0"/>
          <w:divBdr>
            <w:top w:val="none" w:sz="0" w:space="0" w:color="auto"/>
            <w:left w:val="none" w:sz="0" w:space="0" w:color="auto"/>
            <w:bottom w:val="none" w:sz="0" w:space="0" w:color="auto"/>
            <w:right w:val="none" w:sz="0" w:space="0" w:color="auto"/>
          </w:divBdr>
        </w:div>
        <w:div w:id="2002583941">
          <w:marLeft w:val="274"/>
          <w:marRight w:val="0"/>
          <w:marTop w:val="0"/>
          <w:marBottom w:val="0"/>
          <w:divBdr>
            <w:top w:val="none" w:sz="0" w:space="0" w:color="auto"/>
            <w:left w:val="none" w:sz="0" w:space="0" w:color="auto"/>
            <w:bottom w:val="none" w:sz="0" w:space="0" w:color="auto"/>
            <w:right w:val="none" w:sz="0" w:space="0" w:color="auto"/>
          </w:divBdr>
        </w:div>
      </w:divsChild>
    </w:div>
    <w:div w:id="1912350217">
      <w:bodyDiv w:val="1"/>
      <w:marLeft w:val="0"/>
      <w:marRight w:val="0"/>
      <w:marTop w:val="0"/>
      <w:marBottom w:val="0"/>
      <w:divBdr>
        <w:top w:val="none" w:sz="0" w:space="0" w:color="auto"/>
        <w:left w:val="none" w:sz="0" w:space="0" w:color="auto"/>
        <w:bottom w:val="none" w:sz="0" w:space="0" w:color="auto"/>
        <w:right w:val="none" w:sz="0" w:space="0" w:color="auto"/>
      </w:divBdr>
      <w:divsChild>
        <w:div w:id="2040548237">
          <w:marLeft w:val="274"/>
          <w:marRight w:val="0"/>
          <w:marTop w:val="0"/>
          <w:marBottom w:val="0"/>
          <w:divBdr>
            <w:top w:val="none" w:sz="0" w:space="0" w:color="auto"/>
            <w:left w:val="none" w:sz="0" w:space="0" w:color="auto"/>
            <w:bottom w:val="none" w:sz="0" w:space="0" w:color="auto"/>
            <w:right w:val="none" w:sz="0" w:space="0" w:color="auto"/>
          </w:divBdr>
        </w:div>
      </w:divsChild>
    </w:div>
    <w:div w:id="2030063166">
      <w:bodyDiv w:val="1"/>
      <w:marLeft w:val="0"/>
      <w:marRight w:val="0"/>
      <w:marTop w:val="0"/>
      <w:marBottom w:val="0"/>
      <w:divBdr>
        <w:top w:val="none" w:sz="0" w:space="0" w:color="auto"/>
        <w:left w:val="none" w:sz="0" w:space="0" w:color="auto"/>
        <w:bottom w:val="none" w:sz="0" w:space="0" w:color="auto"/>
        <w:right w:val="none" w:sz="0" w:space="0" w:color="auto"/>
      </w:divBdr>
    </w:div>
    <w:div w:id="2068840949">
      <w:bodyDiv w:val="1"/>
      <w:marLeft w:val="0"/>
      <w:marRight w:val="0"/>
      <w:marTop w:val="0"/>
      <w:marBottom w:val="0"/>
      <w:divBdr>
        <w:top w:val="none" w:sz="0" w:space="0" w:color="auto"/>
        <w:left w:val="none" w:sz="0" w:space="0" w:color="auto"/>
        <w:bottom w:val="none" w:sz="0" w:space="0" w:color="auto"/>
        <w:right w:val="none" w:sz="0" w:space="0" w:color="auto"/>
      </w:divBdr>
    </w:div>
    <w:div w:id="2071034034">
      <w:bodyDiv w:val="1"/>
      <w:marLeft w:val="0"/>
      <w:marRight w:val="0"/>
      <w:marTop w:val="0"/>
      <w:marBottom w:val="0"/>
      <w:divBdr>
        <w:top w:val="none" w:sz="0" w:space="0" w:color="auto"/>
        <w:left w:val="none" w:sz="0" w:space="0" w:color="auto"/>
        <w:bottom w:val="none" w:sz="0" w:space="0" w:color="auto"/>
        <w:right w:val="none" w:sz="0" w:space="0" w:color="auto"/>
      </w:divBdr>
    </w:div>
    <w:div w:id="209042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DrR16</b:Tag>
    <b:SourceType>DocumentFromInternetSite</b:SourceType>
    <b:Guid>{50E49AD4-A9B8-461D-B99F-7EEBD22C705D}</b:Guid>
    <b:Author>
      <b:Author>
        <b:Corporate>Dr. Raúl Kats</b:Corporate>
      </b:Author>
    </b:Author>
    <b:Title>Sitio web de la Unión Internacional de Telecomunicaciones (UIT)</b:Title>
    <b:Year>2016</b:Year>
    <b:URL>https://www.itu.int/dms_pub/itu-d/opb/pref/D-PREF-EF.RAD_SPEC_GUIDE-2016-PDF-E.pdf</b:URL>
    <b:RefOrder>1</b:RefOrder>
  </b:Source>
</b:Sources>
</file>

<file path=customXml/itemProps1.xml><?xml version="1.0" encoding="utf-8"?>
<ds:datastoreItem xmlns:ds="http://schemas.openxmlformats.org/officeDocument/2006/customXml" ds:itemID="{DA470967-5712-460A-A1A3-6B9FFA2FBE15}">
  <ds:schemaRefs>
    <ds:schemaRef ds:uri="http://schemas.microsoft.com/sharepoint/v3/contenttype/forms"/>
  </ds:schemaRefs>
</ds:datastoreItem>
</file>

<file path=customXml/itemProps2.xml><?xml version="1.0" encoding="utf-8"?>
<ds:datastoreItem xmlns:ds="http://schemas.openxmlformats.org/officeDocument/2006/customXml" ds:itemID="{4C0EFCA3-8994-4955-9B7F-33BBCBB04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7A8EEA-4BF2-4ED9-8A70-E6F135FEC5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AFB141-F2FB-4C49-9B8C-EB721830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15611</TotalTime>
  <Pages>1</Pages>
  <Words>9856</Words>
  <Characters>54210</Characters>
  <Application>Microsoft Office Word</Application>
  <DocSecurity>0</DocSecurity>
  <Lines>451</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Castillo Hernandez</dc:creator>
  <cp:keywords/>
  <dc:description/>
  <cp:lastModifiedBy>Federico Saggiante Rangel</cp:lastModifiedBy>
  <cp:revision>323</cp:revision>
  <cp:lastPrinted>2016-05-13T17:48:00Z</cp:lastPrinted>
  <dcterms:created xsi:type="dcterms:W3CDTF">2020-05-28T19:15:00Z</dcterms:created>
  <dcterms:modified xsi:type="dcterms:W3CDTF">2020-08-19T21:59:00Z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537900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