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69066F" w14:textId="3AB1B45C" w:rsidR="0049058B" w:rsidRDefault="00156372" w:rsidP="003D23F0">
      <w:pPr>
        <w:spacing w:line="276" w:lineRule="auto"/>
        <w:jc w:val="both"/>
        <w:rPr>
          <w:rFonts w:ascii="ITC Avant Garde" w:hAnsi="ITC Avant Garde" w:cs="ITC Avant Garde"/>
          <w:b/>
          <w:sz w:val="20"/>
          <w:szCs w:val="20"/>
        </w:rPr>
      </w:pPr>
      <w:bookmarkStart w:id="0" w:name="_GoBack"/>
      <w:bookmarkEnd w:id="0"/>
      <w:r>
        <w:rPr>
          <w:rFonts w:ascii="ITC Avant Garde" w:hAnsi="ITC Avant Garde"/>
          <w:b/>
        </w:rPr>
        <w:t xml:space="preserve">INFORME DE CONSIDERACIONES SOBRE LAS MANIFESTACIONES, OPINIONES, COMENTARIOS Y PROPUESTAS, PRESENTADOS DURANTE LA CONSULTA PÚBLICA </w:t>
      </w:r>
      <w:r w:rsidR="00481B24">
        <w:rPr>
          <w:rFonts w:ascii="ITC Avant Garde" w:hAnsi="ITC Avant Garde" w:cs="ITC Avant Garde"/>
          <w:b/>
          <w:sz w:val="20"/>
          <w:szCs w:val="20"/>
        </w:rPr>
        <w:t>AL</w:t>
      </w:r>
      <w:r w:rsidR="0049058B" w:rsidRPr="008F0702">
        <w:rPr>
          <w:rFonts w:ascii="ITC Avant Garde" w:hAnsi="ITC Avant Garde" w:cs="ITC Avant Garde"/>
          <w:b/>
          <w:sz w:val="20"/>
          <w:szCs w:val="20"/>
        </w:rPr>
        <w:t>:</w:t>
      </w:r>
    </w:p>
    <w:p w14:paraId="376799E3" w14:textId="4E0CB46C" w:rsidR="00156372" w:rsidRDefault="00DC5504" w:rsidP="0004053D">
      <w:pPr>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PROYECTO DE LINEAMIENTOS PARA LA ACREDITACIÓN Y AUTORIZACIÓN DE ORGANISMOS DE CERTIFICACIÓN EN MATERIA DE TELECOMUNICACIONES Y RADIODIFUSIÓN”</w:t>
      </w:r>
    </w:p>
    <w:p w14:paraId="2011EC0E" w14:textId="77777777" w:rsidR="00156372" w:rsidRDefault="00156372" w:rsidP="00156372">
      <w:pPr>
        <w:rPr>
          <w:rFonts w:ascii="ITC Avant Garde" w:eastAsiaTheme="majorEastAsia" w:hAnsi="ITC Avant Garde" w:cstheme="majorBidi"/>
          <w:b/>
          <w:lang w:eastAsia="en-US"/>
        </w:rPr>
      </w:pPr>
      <w:r>
        <w:rPr>
          <w:rFonts w:ascii="ITC Avant Garde" w:eastAsiaTheme="majorEastAsia" w:hAnsi="ITC Avant Garde" w:cstheme="majorBidi"/>
          <w:b/>
        </w:rPr>
        <w:t>Fecha de elaboración:</w:t>
      </w:r>
    </w:p>
    <w:p w14:paraId="6A998975" w14:textId="10B38210" w:rsidR="00156372" w:rsidRDefault="00156372" w:rsidP="00156372">
      <w:pPr>
        <w:rPr>
          <w:rFonts w:ascii="ITC Avant Garde" w:eastAsiaTheme="majorEastAsia" w:hAnsi="ITC Avant Garde" w:cstheme="majorBidi"/>
        </w:rPr>
      </w:pPr>
      <w:r>
        <w:rPr>
          <w:rFonts w:ascii="ITC Avant Garde" w:eastAsiaTheme="majorEastAsia" w:hAnsi="ITC Avant Garde" w:cstheme="majorBidi"/>
        </w:rPr>
        <w:t>14 de junio de 2021</w:t>
      </w:r>
    </w:p>
    <w:p w14:paraId="1C079E90" w14:textId="77777777" w:rsidR="008D153E" w:rsidRDefault="008D153E" w:rsidP="00156372">
      <w:pPr>
        <w:rPr>
          <w:rFonts w:ascii="ITC Avant Garde" w:eastAsiaTheme="majorEastAsia" w:hAnsi="ITC Avant Garde" w:cstheme="majorBidi"/>
          <w:b/>
        </w:rPr>
      </w:pPr>
    </w:p>
    <w:p w14:paraId="1F3B4C6F" w14:textId="66D1DC91" w:rsidR="00156372" w:rsidRDefault="00156372" w:rsidP="00156372">
      <w:pPr>
        <w:rPr>
          <w:rFonts w:ascii="ITC Avant Garde" w:eastAsiaTheme="majorEastAsia" w:hAnsi="ITC Avant Garde" w:cstheme="majorBidi"/>
          <w:b/>
        </w:rPr>
      </w:pPr>
      <w:r>
        <w:rPr>
          <w:rFonts w:ascii="ITC Avant Garde" w:eastAsiaTheme="majorEastAsia" w:hAnsi="ITC Avant Garde" w:cstheme="majorBidi"/>
          <w:b/>
        </w:rPr>
        <w:t>Título o denominación de la consulta pública:</w:t>
      </w:r>
    </w:p>
    <w:p w14:paraId="40F00CA0" w14:textId="23E143FC" w:rsidR="00156372" w:rsidRPr="008C3C8A" w:rsidRDefault="00156372" w:rsidP="00EC4EB8">
      <w:pPr>
        <w:jc w:val="both"/>
        <w:rPr>
          <w:rFonts w:ascii="ITC Avant Garde" w:eastAsiaTheme="majorEastAsia" w:hAnsi="ITC Avant Garde" w:cstheme="majorBidi"/>
          <w:i/>
        </w:rPr>
      </w:pPr>
      <w:r w:rsidRPr="008C3C8A">
        <w:rPr>
          <w:rFonts w:ascii="ITC Avant Garde" w:eastAsiaTheme="majorEastAsia" w:hAnsi="ITC Avant Garde" w:cstheme="majorBidi"/>
          <w:i/>
        </w:rPr>
        <w:t>“</w:t>
      </w:r>
      <w:r w:rsidRPr="008C3C8A">
        <w:rPr>
          <w:rFonts w:ascii="ITC Avant Garde" w:hAnsi="ITC Avant Garde" w:cs="ITC Avant Garde"/>
          <w:b/>
          <w:i/>
          <w:sz w:val="20"/>
          <w:szCs w:val="20"/>
        </w:rPr>
        <w:t>ACUERDO mediante el cual el Pleno del Instituto Federal de Telecomunicaciones determina someter a consulta pública el anteproyecto de Lineamientos para la acreditación y autorización de Organismos de Certificación en materia de telecomunicaciones y radiodifusión”</w:t>
      </w:r>
    </w:p>
    <w:p w14:paraId="7115DF9E" w14:textId="77777777" w:rsidR="008D153E" w:rsidRDefault="008D153E" w:rsidP="008D153E">
      <w:pPr>
        <w:rPr>
          <w:rFonts w:ascii="ITC Avant Garde" w:eastAsiaTheme="majorEastAsia" w:hAnsi="ITC Avant Garde" w:cstheme="majorBidi"/>
          <w:b/>
        </w:rPr>
      </w:pPr>
    </w:p>
    <w:p w14:paraId="4D977F74" w14:textId="172B3ED3" w:rsidR="008D153E" w:rsidRDefault="008D153E" w:rsidP="008D153E">
      <w:pPr>
        <w:rPr>
          <w:rFonts w:ascii="ITC Avant Garde" w:eastAsiaTheme="majorEastAsia" w:hAnsi="ITC Avant Garde" w:cstheme="majorBidi"/>
          <w:b/>
          <w:lang w:eastAsia="en-US"/>
        </w:rPr>
      </w:pPr>
      <w:r>
        <w:rPr>
          <w:rFonts w:ascii="ITC Avant Garde" w:eastAsiaTheme="majorEastAsia" w:hAnsi="ITC Avant Garde" w:cstheme="majorBidi"/>
          <w:b/>
        </w:rPr>
        <w:t>Descripción de la consulta pública:</w:t>
      </w:r>
    </w:p>
    <w:p w14:paraId="566634DC" w14:textId="742CD96A" w:rsidR="0049058B" w:rsidRPr="008F0702" w:rsidRDefault="0049058B" w:rsidP="003D23F0">
      <w:pPr>
        <w:spacing w:line="276" w:lineRule="auto"/>
        <w:jc w:val="both"/>
        <w:rPr>
          <w:rFonts w:ascii="ITC Avant Garde" w:eastAsia="Times New Roman" w:hAnsi="ITC Avant Garde" w:cs="ITC Avant Garde"/>
          <w:color w:val="000000"/>
          <w:sz w:val="20"/>
          <w:szCs w:val="20"/>
        </w:rPr>
      </w:pPr>
      <w:r w:rsidRPr="008F0702">
        <w:rPr>
          <w:rFonts w:ascii="ITC Avant Garde" w:eastAsia="Times New Roman" w:hAnsi="ITC Avant Garde" w:cs="ITC Avant Garde"/>
          <w:color w:val="000000"/>
          <w:sz w:val="20"/>
          <w:szCs w:val="20"/>
        </w:rPr>
        <w:t>En relación con los comentarios, opiniones y propuestas concretas recibidas duran</w:t>
      </w:r>
      <w:r w:rsidR="00DC5504" w:rsidRPr="008F0702">
        <w:rPr>
          <w:rFonts w:ascii="ITC Avant Garde" w:eastAsia="Times New Roman" w:hAnsi="ITC Avant Garde" w:cs="ITC Avant Garde"/>
          <w:color w:val="000000"/>
          <w:sz w:val="20"/>
          <w:szCs w:val="20"/>
        </w:rPr>
        <w:t>te el periodo comprendido del 29 de octubre al 27 de diciembre de 2020</w:t>
      </w:r>
      <w:r w:rsidRPr="008F0702">
        <w:rPr>
          <w:rFonts w:ascii="ITC Avant Garde" w:eastAsia="Times New Roman" w:hAnsi="ITC Avant Garde" w:cs="ITC Avant Garde"/>
          <w:color w:val="000000"/>
          <w:sz w:val="20"/>
          <w:szCs w:val="20"/>
        </w:rPr>
        <w:t xml:space="preserve">, respecto al Anteproyecto materia de la consulta pública de mérito, se informa que el Instituto Federal de Telecomunicaciones (en lo sucesivo, el “Instituto”) identificó diversos temas, por lo </w:t>
      </w:r>
      <w:r w:rsidR="003479DB" w:rsidRPr="008F0702">
        <w:rPr>
          <w:rFonts w:ascii="ITC Avant Garde" w:eastAsia="Times New Roman" w:hAnsi="ITC Avant Garde" w:cs="ITC Avant Garde"/>
          <w:color w:val="000000"/>
          <w:sz w:val="20"/>
          <w:szCs w:val="20"/>
        </w:rPr>
        <w:t>que,</w:t>
      </w:r>
      <w:r w:rsidRPr="008F0702">
        <w:rPr>
          <w:rFonts w:ascii="ITC Avant Garde" w:eastAsia="Times New Roman" w:hAnsi="ITC Avant Garde" w:cs="ITC Avant Garde"/>
          <w:color w:val="000000"/>
          <w:sz w:val="20"/>
          <w:szCs w:val="20"/>
        </w:rPr>
        <w:t xml:space="preserve"> para efectos de su atención, estos han sido agrupados de manera genérica para su mejor referencia. Lo contenido en las presentes </w:t>
      </w:r>
      <w:r w:rsidR="008D153E" w:rsidRPr="008F0702">
        <w:rPr>
          <w:rFonts w:ascii="ITC Avant Garde" w:eastAsia="Times New Roman" w:hAnsi="ITC Avant Garde" w:cs="ITC Avant Garde"/>
          <w:color w:val="000000"/>
          <w:sz w:val="20"/>
          <w:szCs w:val="20"/>
        </w:rPr>
        <w:t xml:space="preserve">respuestas generales </w:t>
      </w:r>
      <w:r w:rsidRPr="008F0702">
        <w:rPr>
          <w:rFonts w:ascii="ITC Avant Garde" w:eastAsia="Times New Roman" w:hAnsi="ITC Avant Garde" w:cs="ITC Avant Garde"/>
          <w:color w:val="000000"/>
          <w:sz w:val="20"/>
          <w:szCs w:val="20"/>
        </w:rPr>
        <w:t xml:space="preserve">atiende únicamente lo relacionado con las observaciones realizadas por los participantes en la Consulta Pública a los temas presentados en el Anteproyecto. Una vez concluido el plazo de consulta respectivo, se publicaron en el portal de Internet del Instituto todos y cada uno de los comentarios, opiniones y propuestas concretas recibidas respecto del Anteproyecto materia de dicha Consulta Pública, las cuales se encuentran disponibles al público en general. </w:t>
      </w:r>
    </w:p>
    <w:p w14:paraId="2A06AD72" w14:textId="77777777" w:rsidR="0049058B" w:rsidRPr="008F0702" w:rsidRDefault="0049058B" w:rsidP="003D23F0">
      <w:pPr>
        <w:spacing w:line="276" w:lineRule="auto"/>
        <w:jc w:val="both"/>
        <w:rPr>
          <w:rFonts w:ascii="ITC Avant Garde" w:eastAsia="Times New Roman" w:hAnsi="ITC Avant Garde" w:cs="ITC Avant Garde"/>
          <w:color w:val="000000"/>
          <w:sz w:val="20"/>
          <w:szCs w:val="20"/>
        </w:rPr>
      </w:pPr>
      <w:r w:rsidRPr="008F0702">
        <w:rPr>
          <w:rFonts w:ascii="ITC Avant Garde" w:eastAsia="Times New Roman" w:hAnsi="ITC Avant Garde" w:cs="ITC Avant Garde"/>
          <w:color w:val="000000"/>
          <w:sz w:val="20"/>
          <w:szCs w:val="20"/>
        </w:rPr>
        <w:t>Durante el plazo de duración de la consulta pública de mérito, se rec</w:t>
      </w:r>
      <w:r w:rsidR="003479DB" w:rsidRPr="008F0702">
        <w:rPr>
          <w:rFonts w:ascii="ITC Avant Garde" w:eastAsia="Times New Roman" w:hAnsi="ITC Avant Garde" w:cs="ITC Avant Garde"/>
          <w:color w:val="000000"/>
          <w:sz w:val="20"/>
          <w:szCs w:val="20"/>
        </w:rPr>
        <w:t xml:space="preserve">ibieron </w:t>
      </w:r>
      <w:r w:rsidR="00DC5504" w:rsidRPr="008F0702">
        <w:rPr>
          <w:rFonts w:ascii="ITC Avant Garde" w:eastAsia="Times New Roman" w:hAnsi="ITC Avant Garde" w:cs="ITC Avant Garde"/>
          <w:color w:val="000000"/>
          <w:sz w:val="20"/>
          <w:szCs w:val="20"/>
        </w:rPr>
        <w:t>un total de 1 participación (1</w:t>
      </w:r>
      <w:r w:rsidR="00B36986" w:rsidRPr="008F0702">
        <w:rPr>
          <w:rFonts w:ascii="ITC Avant Garde" w:eastAsia="Times New Roman" w:hAnsi="ITC Avant Garde" w:cs="ITC Avant Garde"/>
          <w:color w:val="000000"/>
          <w:sz w:val="20"/>
          <w:szCs w:val="20"/>
        </w:rPr>
        <w:t xml:space="preserve"> </w:t>
      </w:r>
      <w:r w:rsidR="00DC5504" w:rsidRPr="008F0702">
        <w:rPr>
          <w:rFonts w:ascii="ITC Avant Garde" w:eastAsia="Times New Roman" w:hAnsi="ITC Avant Garde" w:cs="ITC Avant Garde"/>
          <w:color w:val="000000"/>
          <w:sz w:val="20"/>
          <w:szCs w:val="20"/>
        </w:rPr>
        <w:t>persona</w:t>
      </w:r>
      <w:r w:rsidR="003479DB" w:rsidRPr="008F0702">
        <w:rPr>
          <w:rFonts w:ascii="ITC Avant Garde" w:eastAsia="Times New Roman" w:hAnsi="ITC Avant Garde" w:cs="ITC Avant Garde"/>
          <w:color w:val="000000"/>
          <w:sz w:val="20"/>
          <w:szCs w:val="20"/>
        </w:rPr>
        <w:t xml:space="preserve"> moral</w:t>
      </w:r>
      <w:r w:rsidR="00DC5504" w:rsidRPr="008F0702">
        <w:rPr>
          <w:rFonts w:ascii="ITC Avant Garde" w:eastAsia="Times New Roman" w:hAnsi="ITC Avant Garde" w:cs="ITC Avant Garde"/>
          <w:color w:val="000000"/>
          <w:sz w:val="20"/>
          <w:szCs w:val="20"/>
        </w:rPr>
        <w:t>)</w:t>
      </w:r>
      <w:r w:rsidR="003479DB" w:rsidRPr="008F0702">
        <w:rPr>
          <w:rFonts w:ascii="ITC Avant Garde" w:eastAsia="Times New Roman" w:hAnsi="ITC Avant Garde" w:cs="ITC Avant Garde"/>
          <w:color w:val="000000"/>
          <w:sz w:val="20"/>
          <w:szCs w:val="20"/>
        </w:rPr>
        <w:t xml:space="preserve">: </w:t>
      </w:r>
    </w:p>
    <w:p w14:paraId="5D38B9DE" w14:textId="77777777" w:rsidR="0049058B" w:rsidRPr="008F0702" w:rsidRDefault="00DC5504" w:rsidP="003D23F0">
      <w:pPr>
        <w:spacing w:line="276" w:lineRule="auto"/>
        <w:jc w:val="both"/>
        <w:rPr>
          <w:rFonts w:ascii="ITC Avant Garde" w:eastAsia="Times New Roman" w:hAnsi="ITC Avant Garde" w:cs="ITC Avant Garde"/>
          <w:color w:val="000000"/>
          <w:sz w:val="20"/>
          <w:szCs w:val="20"/>
          <w:lang w:val="es-MX"/>
        </w:rPr>
      </w:pPr>
      <w:r w:rsidRPr="008F0702">
        <w:rPr>
          <w:rFonts w:ascii="ITC Avant Garde" w:hAnsi="ITC Avant Garde" w:cs="ITC Avant Garde"/>
          <w:bCs/>
          <w:sz w:val="20"/>
          <w:szCs w:val="20"/>
        </w:rPr>
        <w:t>Persona moral</w:t>
      </w:r>
      <w:r w:rsidR="0049058B" w:rsidRPr="008F0702">
        <w:rPr>
          <w:rFonts w:ascii="ITC Avant Garde" w:hAnsi="ITC Avant Garde" w:cs="ITC Avant Garde"/>
          <w:bCs/>
          <w:sz w:val="20"/>
          <w:szCs w:val="20"/>
        </w:rPr>
        <w:t>:</w:t>
      </w:r>
    </w:p>
    <w:tbl>
      <w:tblPr>
        <w:tblStyle w:val="Tabladelista4-nfasis5"/>
        <w:tblW w:w="8921" w:type="dxa"/>
        <w:tblLook w:val="0480" w:firstRow="0" w:lastRow="0" w:firstColumn="1" w:lastColumn="0" w:noHBand="0" w:noVBand="1"/>
      </w:tblPr>
      <w:tblGrid>
        <w:gridCol w:w="622"/>
        <w:gridCol w:w="4476"/>
        <w:gridCol w:w="3823"/>
      </w:tblGrid>
      <w:tr w:rsidR="008C4963" w:rsidRPr="008F0702" w14:paraId="5C406BEA" w14:textId="77777777" w:rsidTr="008F070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622" w:type="dxa"/>
            <w:noWrap/>
            <w:vAlign w:val="center"/>
          </w:tcPr>
          <w:p w14:paraId="643F501D" w14:textId="77777777" w:rsidR="008C4963" w:rsidRPr="008F0702" w:rsidRDefault="008C4963" w:rsidP="008F0702">
            <w:pPr>
              <w:pStyle w:val="Prrafodelista"/>
              <w:numPr>
                <w:ilvl w:val="0"/>
                <w:numId w:val="1"/>
              </w:numPr>
              <w:spacing w:after="0" w:line="276" w:lineRule="auto"/>
              <w:rPr>
                <w:rFonts w:ascii="ITC Avant Garde" w:hAnsi="ITC Avant Garde" w:cs="Arial"/>
                <w:b w:val="0"/>
                <w:bCs w:val="0"/>
                <w:lang w:eastAsia="es-MX"/>
              </w:rPr>
            </w:pPr>
          </w:p>
        </w:tc>
        <w:tc>
          <w:tcPr>
            <w:tcW w:w="4476" w:type="dxa"/>
            <w:noWrap/>
            <w:vAlign w:val="center"/>
            <w:hideMark/>
          </w:tcPr>
          <w:p w14:paraId="6BF159E6" w14:textId="77777777" w:rsidR="008C4963" w:rsidRPr="008F0702" w:rsidRDefault="00DC5504" w:rsidP="008F0702">
            <w:pPr>
              <w:spacing w:after="0" w:line="276"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lang w:eastAsia="es-MX"/>
              </w:rPr>
            </w:pPr>
            <w:r w:rsidRPr="008F0702">
              <w:rPr>
                <w:rFonts w:ascii="ITC Avant Garde" w:hAnsi="ITC Avant Garde" w:cs="Arial"/>
                <w:bCs/>
                <w:sz w:val="20"/>
                <w:szCs w:val="20"/>
              </w:rPr>
              <w:t>Normalización y Certificación NYCE, SC</w:t>
            </w:r>
          </w:p>
        </w:tc>
        <w:tc>
          <w:tcPr>
            <w:tcW w:w="3823" w:type="dxa"/>
            <w:vAlign w:val="center"/>
          </w:tcPr>
          <w:p w14:paraId="2512C5F1" w14:textId="77777777" w:rsidR="008F0702" w:rsidRPr="008F0702" w:rsidRDefault="00DC5504" w:rsidP="008F0702">
            <w:pPr>
              <w:spacing w:after="0" w:line="276"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lang w:eastAsia="es-MX"/>
              </w:rPr>
            </w:pPr>
            <w:r w:rsidRPr="008F0702">
              <w:rPr>
                <w:rFonts w:ascii="ITC Avant Garde" w:hAnsi="ITC Avant Garde" w:cs="Arial"/>
                <w:sz w:val="20"/>
                <w:szCs w:val="20"/>
                <w:lang w:eastAsia="es-MX"/>
              </w:rPr>
              <w:t>Carlos Manuel Pérez Munguía</w:t>
            </w:r>
          </w:p>
        </w:tc>
      </w:tr>
    </w:tbl>
    <w:p w14:paraId="2E78E725" w14:textId="77777777" w:rsidR="00CC4BAF" w:rsidRPr="008F0702" w:rsidRDefault="00CC4BAF" w:rsidP="003D23F0">
      <w:pPr>
        <w:pStyle w:val="Prrafodelista1"/>
        <w:spacing w:line="276" w:lineRule="auto"/>
        <w:ind w:left="0"/>
        <w:jc w:val="both"/>
        <w:rPr>
          <w:rFonts w:ascii="ITC Avant Garde" w:eastAsia="Times New Roman" w:hAnsi="ITC Avant Garde" w:cs="ITC Avant Garde"/>
          <w:bCs/>
          <w:color w:val="000000"/>
          <w:sz w:val="20"/>
          <w:szCs w:val="20"/>
        </w:rPr>
      </w:pPr>
    </w:p>
    <w:p w14:paraId="6F4848EF" w14:textId="550B3DCC" w:rsidR="00AE514D" w:rsidRPr="008F0702" w:rsidRDefault="007B5DB5" w:rsidP="003D23F0">
      <w:pPr>
        <w:pStyle w:val="Prrafodelista1"/>
        <w:spacing w:line="276" w:lineRule="auto"/>
        <w:ind w:left="0"/>
        <w:jc w:val="both"/>
        <w:rPr>
          <w:rFonts w:ascii="ITC Avant Garde" w:hAnsi="ITC Avant Garde" w:cs="ITC Avant Garde"/>
          <w:sz w:val="20"/>
          <w:szCs w:val="20"/>
        </w:rPr>
      </w:pPr>
      <w:r w:rsidRPr="008F0702">
        <w:rPr>
          <w:rFonts w:ascii="ITC Avant Garde" w:hAnsi="ITC Avant Garde" w:cs="ITC Avant Garde"/>
          <w:sz w:val="20"/>
          <w:szCs w:val="20"/>
        </w:rPr>
        <w:t>De acuerdo a los comentarios recibidos durante la Consulta Pública se</w:t>
      </w:r>
      <w:r w:rsidR="00AE514D" w:rsidRPr="008F0702">
        <w:rPr>
          <w:rFonts w:ascii="ITC Avant Garde" w:hAnsi="ITC Avant Garde" w:cs="ITC Avant Garde"/>
          <w:sz w:val="20"/>
          <w:szCs w:val="20"/>
        </w:rPr>
        <w:t xml:space="preserve"> </w:t>
      </w:r>
      <w:r w:rsidR="009B4708">
        <w:rPr>
          <w:rFonts w:ascii="ITC Avant Garde" w:hAnsi="ITC Avant Garde" w:cs="ITC Avant Garde"/>
          <w:sz w:val="20"/>
          <w:szCs w:val="20"/>
        </w:rPr>
        <w:t xml:space="preserve">consideró </w:t>
      </w:r>
      <w:r w:rsidR="00AE514D" w:rsidRPr="008F0702">
        <w:rPr>
          <w:rFonts w:ascii="ITC Avant Garde" w:hAnsi="ITC Avant Garde" w:cs="ITC Avant Garde"/>
          <w:sz w:val="20"/>
          <w:szCs w:val="20"/>
        </w:rPr>
        <w:t>integra</w:t>
      </w:r>
      <w:r w:rsidRPr="008F0702">
        <w:rPr>
          <w:rFonts w:ascii="ITC Avant Garde" w:hAnsi="ITC Avant Garde" w:cs="ITC Avant Garde"/>
          <w:sz w:val="20"/>
          <w:szCs w:val="20"/>
        </w:rPr>
        <w:t>r</w:t>
      </w:r>
      <w:r w:rsidR="00AE514D" w:rsidRPr="008F0702">
        <w:rPr>
          <w:rFonts w:ascii="ITC Avant Garde" w:hAnsi="ITC Avant Garde" w:cs="ITC Avant Garde"/>
          <w:sz w:val="20"/>
          <w:szCs w:val="20"/>
        </w:rPr>
        <w:t xml:space="preserve"> </w:t>
      </w:r>
      <w:r w:rsidR="00137D3B" w:rsidRPr="008F0702">
        <w:rPr>
          <w:rFonts w:ascii="ITC Avant Garde" w:hAnsi="ITC Avant Garde" w:cs="ITC Avant Garde"/>
          <w:sz w:val="20"/>
          <w:szCs w:val="20"/>
        </w:rPr>
        <w:t>y/o elimina</w:t>
      </w:r>
      <w:r w:rsidRPr="008F0702">
        <w:rPr>
          <w:rFonts w:ascii="ITC Avant Garde" w:hAnsi="ITC Avant Garde" w:cs="ITC Avant Garde"/>
          <w:sz w:val="20"/>
          <w:szCs w:val="20"/>
        </w:rPr>
        <w:t>r</w:t>
      </w:r>
      <w:r w:rsidR="00AE514D" w:rsidRPr="008F0702">
        <w:rPr>
          <w:rFonts w:ascii="ITC Avant Garde" w:hAnsi="ITC Avant Garde" w:cs="ITC Avant Garde"/>
          <w:sz w:val="20"/>
          <w:szCs w:val="20"/>
        </w:rPr>
        <w:t xml:space="preserve"> </w:t>
      </w:r>
      <w:r w:rsidR="00137D3B" w:rsidRPr="008F0702">
        <w:rPr>
          <w:rFonts w:ascii="ITC Avant Garde" w:hAnsi="ITC Avant Garde" w:cs="ITC Avant Garde"/>
          <w:sz w:val="20"/>
          <w:szCs w:val="20"/>
        </w:rPr>
        <w:t>lineamientos y fracciones</w:t>
      </w:r>
      <w:r w:rsidR="009F7DD3" w:rsidRPr="008F0702">
        <w:rPr>
          <w:rFonts w:ascii="ITC Avant Garde" w:hAnsi="ITC Avant Garde" w:cs="ITC Avant Garde"/>
          <w:sz w:val="20"/>
          <w:szCs w:val="20"/>
        </w:rPr>
        <w:t xml:space="preserve"> en</w:t>
      </w:r>
      <w:r w:rsidR="00137D3B" w:rsidRPr="008F0702">
        <w:rPr>
          <w:rFonts w:ascii="ITC Avant Garde" w:hAnsi="ITC Avant Garde" w:cs="ITC Avant Garde"/>
          <w:sz w:val="20"/>
          <w:szCs w:val="20"/>
        </w:rPr>
        <w:t xml:space="preserve"> </w:t>
      </w:r>
      <w:r w:rsidR="009F7DD3" w:rsidRPr="008F0702">
        <w:rPr>
          <w:rFonts w:ascii="ITC Avant Garde" w:hAnsi="ITC Avant Garde" w:cs="ITC Avant Garde"/>
          <w:sz w:val="20"/>
          <w:szCs w:val="20"/>
        </w:rPr>
        <w:t>el anteproyecto</w:t>
      </w:r>
      <w:r w:rsidR="00941E0C" w:rsidRPr="008F0702">
        <w:rPr>
          <w:rFonts w:ascii="ITC Avant Garde" w:hAnsi="ITC Avant Garde" w:cs="ITC Avant Garde"/>
          <w:sz w:val="20"/>
          <w:szCs w:val="20"/>
        </w:rPr>
        <w:t xml:space="preserve"> original</w:t>
      </w:r>
      <w:r w:rsidR="009F7DD3" w:rsidRPr="008F0702">
        <w:rPr>
          <w:rFonts w:ascii="ITC Avant Garde" w:hAnsi="ITC Avant Garde" w:cs="ITC Avant Garde"/>
          <w:sz w:val="20"/>
          <w:szCs w:val="20"/>
        </w:rPr>
        <w:t xml:space="preserve">, </w:t>
      </w:r>
      <w:r w:rsidR="00941E0C" w:rsidRPr="008F0702">
        <w:rPr>
          <w:rFonts w:ascii="ITC Avant Garde" w:hAnsi="ITC Avant Garde" w:cs="ITC Avant Garde"/>
          <w:sz w:val="20"/>
          <w:szCs w:val="20"/>
        </w:rPr>
        <w:t xml:space="preserve">por lo </w:t>
      </w:r>
      <w:r w:rsidR="00292CA4" w:rsidRPr="008F0702">
        <w:rPr>
          <w:rFonts w:ascii="ITC Avant Garde" w:hAnsi="ITC Avant Garde" w:cs="ITC Avant Garde"/>
          <w:sz w:val="20"/>
          <w:szCs w:val="20"/>
        </w:rPr>
        <w:t>tanto,</w:t>
      </w:r>
      <w:r w:rsidR="00941E0C" w:rsidRPr="008F0702">
        <w:rPr>
          <w:rFonts w:ascii="ITC Avant Garde" w:hAnsi="ITC Avant Garde" w:cs="ITC Avant Garde"/>
          <w:sz w:val="20"/>
          <w:szCs w:val="20"/>
        </w:rPr>
        <w:t xml:space="preserve"> el proyecto que ahora nos ocupa </w:t>
      </w:r>
      <w:r w:rsidR="009F7DD3" w:rsidRPr="008F0702">
        <w:rPr>
          <w:rFonts w:ascii="ITC Avant Garde" w:hAnsi="ITC Avant Garde" w:cs="ITC Avant Garde"/>
          <w:sz w:val="20"/>
          <w:szCs w:val="20"/>
        </w:rPr>
        <w:t>sufrió un</w:t>
      </w:r>
      <w:r w:rsidR="00292CA4" w:rsidRPr="008F0702">
        <w:rPr>
          <w:rFonts w:ascii="ITC Avant Garde" w:hAnsi="ITC Avant Garde" w:cs="ITC Avant Garde"/>
          <w:sz w:val="20"/>
          <w:szCs w:val="20"/>
        </w:rPr>
        <w:t xml:space="preserve">a adecuación </w:t>
      </w:r>
      <w:r w:rsidR="009B4708">
        <w:rPr>
          <w:rFonts w:ascii="ITC Avant Garde" w:hAnsi="ITC Avant Garde" w:cs="ITC Avant Garde"/>
          <w:sz w:val="20"/>
          <w:szCs w:val="20"/>
        </w:rPr>
        <w:t>que</w:t>
      </w:r>
      <w:r w:rsidR="00941E0C" w:rsidRPr="008F0702">
        <w:rPr>
          <w:rFonts w:ascii="ITC Avant Garde" w:hAnsi="ITC Avant Garde" w:cs="ITC Avant Garde"/>
          <w:sz w:val="20"/>
          <w:szCs w:val="20"/>
        </w:rPr>
        <w:t xml:space="preserve"> </w:t>
      </w:r>
      <w:r w:rsidRPr="008F0702">
        <w:rPr>
          <w:rFonts w:ascii="ITC Avant Garde" w:hAnsi="ITC Avant Garde" w:cs="ITC Avant Garde"/>
          <w:sz w:val="20"/>
          <w:szCs w:val="20"/>
        </w:rPr>
        <w:t>se verá</w:t>
      </w:r>
      <w:r w:rsidR="00137D3B" w:rsidRPr="008F0702">
        <w:rPr>
          <w:rFonts w:ascii="ITC Avant Garde" w:hAnsi="ITC Avant Garde" w:cs="ITC Avant Garde"/>
          <w:sz w:val="20"/>
          <w:szCs w:val="20"/>
        </w:rPr>
        <w:t xml:space="preserve"> </w:t>
      </w:r>
      <w:r w:rsidR="00941E0C" w:rsidRPr="008F0702">
        <w:rPr>
          <w:rFonts w:ascii="ITC Avant Garde" w:hAnsi="ITC Avant Garde" w:cs="ITC Avant Garde"/>
          <w:sz w:val="20"/>
          <w:szCs w:val="20"/>
        </w:rPr>
        <w:t>reflejad</w:t>
      </w:r>
      <w:r w:rsidR="009B4708">
        <w:rPr>
          <w:rFonts w:ascii="ITC Avant Garde" w:hAnsi="ITC Avant Garde" w:cs="ITC Avant Garde"/>
          <w:sz w:val="20"/>
          <w:szCs w:val="20"/>
        </w:rPr>
        <w:t>a</w:t>
      </w:r>
      <w:r w:rsidR="00941E0C" w:rsidRPr="008F0702">
        <w:rPr>
          <w:rFonts w:ascii="ITC Avant Garde" w:hAnsi="ITC Avant Garde" w:cs="ITC Avant Garde"/>
          <w:sz w:val="20"/>
          <w:szCs w:val="20"/>
        </w:rPr>
        <w:t xml:space="preserve"> </w:t>
      </w:r>
      <w:r w:rsidR="00137D3B" w:rsidRPr="008F0702">
        <w:rPr>
          <w:rFonts w:ascii="ITC Avant Garde" w:hAnsi="ITC Avant Garde" w:cs="ITC Avant Garde"/>
          <w:sz w:val="20"/>
          <w:szCs w:val="20"/>
        </w:rPr>
        <w:t xml:space="preserve">en el proyecto final </w:t>
      </w:r>
      <w:r w:rsidR="00941E0C" w:rsidRPr="008F0702">
        <w:rPr>
          <w:rFonts w:ascii="ITC Avant Garde" w:hAnsi="ITC Avant Garde" w:cs="ITC Avant Garde"/>
          <w:sz w:val="20"/>
          <w:szCs w:val="20"/>
        </w:rPr>
        <w:t xml:space="preserve">a </w:t>
      </w:r>
      <w:r w:rsidR="00137D3B" w:rsidRPr="008F0702">
        <w:rPr>
          <w:rFonts w:ascii="ITC Avant Garde" w:hAnsi="ITC Avant Garde" w:cs="ITC Avant Garde"/>
          <w:sz w:val="20"/>
          <w:szCs w:val="20"/>
        </w:rPr>
        <w:t>publica</w:t>
      </w:r>
      <w:r w:rsidR="00941E0C" w:rsidRPr="008F0702">
        <w:rPr>
          <w:rFonts w:ascii="ITC Avant Garde" w:hAnsi="ITC Avant Garde" w:cs="ITC Avant Garde"/>
          <w:sz w:val="20"/>
          <w:szCs w:val="20"/>
        </w:rPr>
        <w:t>r</w:t>
      </w:r>
      <w:r w:rsidR="00137D3B" w:rsidRPr="008F0702">
        <w:rPr>
          <w:rFonts w:ascii="ITC Avant Garde" w:hAnsi="ITC Avant Garde" w:cs="ITC Avant Garde"/>
          <w:sz w:val="20"/>
          <w:szCs w:val="20"/>
        </w:rPr>
        <w:t>.</w:t>
      </w:r>
    </w:p>
    <w:p w14:paraId="4322F881" w14:textId="77777777" w:rsidR="00137D3B" w:rsidRPr="008F0702" w:rsidRDefault="00137D3B" w:rsidP="003D23F0">
      <w:pPr>
        <w:pStyle w:val="Prrafodelista1"/>
        <w:spacing w:line="276" w:lineRule="auto"/>
        <w:ind w:left="0"/>
        <w:jc w:val="both"/>
        <w:rPr>
          <w:rFonts w:ascii="ITC Avant Garde" w:hAnsi="ITC Avant Garde" w:cs="ITC Avant Garde"/>
          <w:b/>
          <w:sz w:val="20"/>
          <w:szCs w:val="20"/>
        </w:rPr>
      </w:pPr>
    </w:p>
    <w:p w14:paraId="2FA4341F" w14:textId="77777777" w:rsidR="0054340D" w:rsidRPr="008F0702" w:rsidRDefault="002521D4" w:rsidP="008F0702">
      <w:pPr>
        <w:pStyle w:val="Prrafodelista1"/>
        <w:numPr>
          <w:ilvl w:val="0"/>
          <w:numId w:val="17"/>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lastRenderedPageBreak/>
        <w:t xml:space="preserve">CAPÍTULO I - Disposiciones Generales </w:t>
      </w:r>
      <w:r w:rsidR="0049058B" w:rsidRPr="008F0702">
        <w:rPr>
          <w:rFonts w:ascii="ITC Avant Garde" w:hAnsi="ITC Avant Garde" w:cs="ITC Avant Garde"/>
          <w:b/>
          <w:sz w:val="20"/>
          <w:szCs w:val="20"/>
        </w:rPr>
        <w:t xml:space="preserve">– Lineamiento </w:t>
      </w:r>
      <w:r w:rsidRPr="008F0702">
        <w:rPr>
          <w:rFonts w:ascii="ITC Avant Garde" w:hAnsi="ITC Avant Garde" w:cs="ITC Avant Garde"/>
          <w:b/>
          <w:sz w:val="20"/>
          <w:szCs w:val="20"/>
        </w:rPr>
        <w:t>Primero</w:t>
      </w:r>
    </w:p>
    <w:p w14:paraId="49705923" w14:textId="77777777" w:rsidR="002521D4" w:rsidRPr="008F0702" w:rsidRDefault="001409A6"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Participante</w:t>
      </w:r>
      <w:r w:rsidR="00640E5A" w:rsidRPr="008F0702">
        <w:rPr>
          <w:rFonts w:ascii="ITC Avant Garde" w:hAnsi="ITC Avant Garde" w:cs="ITC Avant Garde"/>
          <w:b/>
          <w:sz w:val="20"/>
          <w:szCs w:val="20"/>
        </w:rPr>
        <w:t xml:space="preserve">: </w:t>
      </w:r>
      <w:r w:rsidR="002521D4" w:rsidRPr="008F0702">
        <w:rPr>
          <w:rFonts w:ascii="ITC Avant Garde" w:hAnsi="ITC Avant Garde" w:cs="ITC Avant Garde"/>
          <w:sz w:val="20"/>
          <w:szCs w:val="20"/>
        </w:rPr>
        <w:t>Normalización y Certificación NYCE, SC</w:t>
      </w:r>
    </w:p>
    <w:p w14:paraId="76185F51" w14:textId="77777777" w:rsidR="001409A6" w:rsidRPr="008F0702" w:rsidRDefault="0049058B" w:rsidP="00371DCB">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 sugiere</w:t>
      </w:r>
      <w:r w:rsidR="001409A6" w:rsidRPr="008F0702">
        <w:rPr>
          <w:rFonts w:ascii="ITC Avant Garde" w:eastAsia="Times New Roman" w:hAnsi="ITC Avant Garde"/>
          <w:color w:val="000000"/>
          <w:sz w:val="20"/>
          <w:szCs w:val="20"/>
          <w:lang w:eastAsia="es-MX"/>
        </w:rPr>
        <w:t xml:space="preserve"> elaborar por separado un documento de requisitos para la Autorización de Entidades de Acreditación e incluir, también por separado, en Disposiciones Técnicas, las características de los productos, dispositivos o aparatos destinados a telecomunicaciones y a radiodifusión.</w:t>
      </w:r>
    </w:p>
    <w:p w14:paraId="200D8AD5" w14:textId="7733DC73" w:rsidR="001409A6" w:rsidRPr="008F0702" w:rsidRDefault="001409A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3306B2">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No incluir en un solo documento, procesos diferentes. </w:t>
      </w:r>
    </w:p>
    <w:p w14:paraId="4293D024" w14:textId="77777777" w:rsidR="001409A6" w:rsidRPr="008F0702" w:rsidRDefault="001409A6" w:rsidP="003D23F0">
      <w:pPr>
        <w:spacing w:after="0" w:line="276" w:lineRule="auto"/>
        <w:jc w:val="both"/>
        <w:rPr>
          <w:rFonts w:ascii="ITC Avant Garde" w:eastAsia="Times New Roman" w:hAnsi="ITC Avant Garde"/>
          <w:color w:val="000000"/>
          <w:sz w:val="20"/>
          <w:szCs w:val="20"/>
          <w:lang w:eastAsia="es-MX"/>
        </w:rPr>
      </w:pPr>
    </w:p>
    <w:p w14:paraId="3BA4C8D9" w14:textId="77777777" w:rsidR="001409A6" w:rsidRPr="008F0702" w:rsidRDefault="001409A6" w:rsidP="003D23F0">
      <w:pPr>
        <w:spacing w:after="0" w:line="276" w:lineRule="auto"/>
        <w:jc w:val="both"/>
        <w:rPr>
          <w:rFonts w:ascii="ITC Avant Garde" w:eastAsia="Times New Roman" w:hAnsi="ITC Avant Garde"/>
          <w:color w:val="000000"/>
          <w:sz w:val="20"/>
          <w:szCs w:val="20"/>
          <w:lang w:eastAsia="es-MX"/>
        </w:rPr>
      </w:pPr>
    </w:p>
    <w:p w14:paraId="3BBA0985" w14:textId="77777777" w:rsidR="001409A6" w:rsidRPr="008F0702" w:rsidRDefault="0044010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Asimismo,</w:t>
      </w:r>
      <w:r w:rsidR="001409A6" w:rsidRPr="008F0702">
        <w:rPr>
          <w:rFonts w:ascii="ITC Avant Garde" w:eastAsia="Times New Roman" w:hAnsi="ITC Avant Garde"/>
          <w:color w:val="000000"/>
          <w:sz w:val="20"/>
          <w:szCs w:val="20"/>
          <w:lang w:eastAsia="es-MX"/>
        </w:rPr>
        <w:t xml:space="preserve"> sugieren utilizar el término</w:t>
      </w:r>
      <w:r w:rsidR="00B0158D">
        <w:rPr>
          <w:rFonts w:ascii="ITC Avant Garde" w:eastAsia="Times New Roman" w:hAnsi="ITC Avant Garde"/>
          <w:color w:val="000000"/>
          <w:sz w:val="20"/>
          <w:szCs w:val="20"/>
          <w:lang w:eastAsia="es-MX"/>
        </w:rPr>
        <w:t xml:space="preserve"> </w:t>
      </w:r>
      <w:r w:rsidR="001409A6" w:rsidRPr="008F0702">
        <w:rPr>
          <w:rFonts w:ascii="ITC Avant Garde" w:eastAsia="Times New Roman" w:hAnsi="ITC Avant Garde"/>
          <w:color w:val="000000"/>
          <w:sz w:val="20"/>
          <w:szCs w:val="20"/>
          <w:lang w:eastAsia="es-MX"/>
        </w:rPr>
        <w:t>“Organismo de Certificación de Producto”</w:t>
      </w:r>
      <w:r w:rsidRPr="008F0702">
        <w:rPr>
          <w:rFonts w:ascii="ITC Avant Garde" w:eastAsia="Times New Roman" w:hAnsi="ITC Avant Garde"/>
          <w:color w:val="000000"/>
          <w:sz w:val="20"/>
          <w:szCs w:val="20"/>
          <w:lang w:eastAsia="es-MX"/>
        </w:rPr>
        <w:t xml:space="preserve"> </w:t>
      </w:r>
      <w:r w:rsidR="00B0158D">
        <w:rPr>
          <w:rFonts w:ascii="ITC Avant Garde" w:eastAsia="Times New Roman" w:hAnsi="ITC Avant Garde"/>
          <w:color w:val="000000"/>
          <w:sz w:val="20"/>
          <w:szCs w:val="20"/>
          <w:lang w:eastAsia="es-MX"/>
        </w:rPr>
        <w:t xml:space="preserve">en lugar del término </w:t>
      </w:r>
      <w:r w:rsidR="001409A6" w:rsidRPr="008F0702">
        <w:rPr>
          <w:rFonts w:ascii="ITC Avant Garde" w:eastAsia="Times New Roman" w:hAnsi="ITC Avant Garde"/>
          <w:color w:val="000000"/>
          <w:sz w:val="20"/>
          <w:szCs w:val="20"/>
          <w:lang w:eastAsia="es-MX"/>
        </w:rPr>
        <w:t>“Organismo de Certificación”; también, de proceder el comentario, se debe modificar el acrónimo “OC”, por el acrónimo, “OCP”</w:t>
      </w:r>
      <w:r w:rsidR="00F27D81" w:rsidRPr="008F0702">
        <w:rPr>
          <w:rFonts w:ascii="ITC Avant Garde" w:eastAsia="Times New Roman" w:hAnsi="ITC Avant Garde"/>
          <w:color w:val="000000"/>
          <w:sz w:val="20"/>
          <w:szCs w:val="20"/>
          <w:lang w:eastAsia="es-MX"/>
        </w:rPr>
        <w:t>.</w:t>
      </w:r>
    </w:p>
    <w:p w14:paraId="6B0C013D" w14:textId="77777777" w:rsidR="00F27D81" w:rsidRPr="008F0702" w:rsidRDefault="00F27D81" w:rsidP="003D23F0">
      <w:pPr>
        <w:spacing w:after="0" w:line="276" w:lineRule="auto"/>
        <w:jc w:val="both"/>
        <w:rPr>
          <w:rFonts w:ascii="ITC Avant Garde" w:eastAsia="Times New Roman" w:hAnsi="ITC Avant Garde"/>
          <w:color w:val="000000"/>
          <w:sz w:val="20"/>
          <w:szCs w:val="20"/>
          <w:lang w:eastAsia="es-MX"/>
        </w:rPr>
      </w:pPr>
    </w:p>
    <w:p w14:paraId="46987DC4" w14:textId="17302B1A" w:rsidR="001409A6" w:rsidRPr="008F0702" w:rsidRDefault="001409A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3306B2">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Diferenciar la certificación de producto, de la de sistemas de gestión de la calidad y de personas o de otro tipo. Este cambio, de aceptarse, debe reflejarse en todo el documento.</w:t>
      </w:r>
    </w:p>
    <w:p w14:paraId="631DA4BD" w14:textId="77777777" w:rsidR="001409A6" w:rsidRPr="008F0702" w:rsidRDefault="001409A6" w:rsidP="003D23F0">
      <w:pPr>
        <w:spacing w:after="0" w:line="276" w:lineRule="auto"/>
        <w:jc w:val="both"/>
        <w:rPr>
          <w:rFonts w:ascii="ITC Avant Garde" w:eastAsia="Times New Roman" w:hAnsi="ITC Avant Garde"/>
          <w:color w:val="000000"/>
          <w:sz w:val="20"/>
          <w:szCs w:val="20"/>
          <w:lang w:eastAsia="es-MX"/>
        </w:rPr>
      </w:pPr>
    </w:p>
    <w:p w14:paraId="0345CD04" w14:textId="77777777" w:rsidR="001409A6" w:rsidRPr="008F0702" w:rsidRDefault="0044010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Además</w:t>
      </w:r>
      <w:r w:rsidR="001409A6" w:rsidRPr="008F0702">
        <w:rPr>
          <w:rFonts w:ascii="ITC Avant Garde" w:eastAsia="Times New Roman" w:hAnsi="ITC Avant Garde"/>
          <w:color w:val="000000"/>
          <w:sz w:val="20"/>
          <w:szCs w:val="20"/>
          <w:lang w:eastAsia="es-MX"/>
        </w:rPr>
        <w:t>, sugieren que en lugar del texto “Norma ISO/IEC 17065”, se utilice el texto: “NMX-EC-17065-IMNC vigente”</w:t>
      </w:r>
      <w:r w:rsidR="00F27D81" w:rsidRPr="008F0702">
        <w:rPr>
          <w:rFonts w:ascii="ITC Avant Garde" w:eastAsia="Times New Roman" w:hAnsi="ITC Avant Garde"/>
          <w:color w:val="000000"/>
          <w:sz w:val="20"/>
          <w:szCs w:val="20"/>
          <w:lang w:eastAsia="es-MX"/>
        </w:rPr>
        <w:t>.</w:t>
      </w:r>
    </w:p>
    <w:p w14:paraId="27D6CA94" w14:textId="77777777" w:rsidR="00F27D81" w:rsidRPr="008F0702" w:rsidRDefault="00F27D81" w:rsidP="003D23F0">
      <w:pPr>
        <w:spacing w:after="0" w:line="276" w:lineRule="auto"/>
        <w:jc w:val="both"/>
        <w:rPr>
          <w:rFonts w:ascii="ITC Avant Garde" w:eastAsia="Times New Roman" w:hAnsi="ITC Avant Garde"/>
          <w:color w:val="000000"/>
          <w:sz w:val="20"/>
          <w:szCs w:val="20"/>
          <w:lang w:eastAsia="es-MX"/>
        </w:rPr>
      </w:pPr>
    </w:p>
    <w:p w14:paraId="7626451D" w14:textId="50F554B9" w:rsidR="001409A6" w:rsidRPr="008F0702" w:rsidRDefault="001409A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3306B2">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 xml:space="preserve">: </w:t>
      </w:r>
      <w:r w:rsidRPr="008F0702">
        <w:rPr>
          <w:rFonts w:ascii="ITC Avant Garde" w:eastAsia="Times New Roman" w:hAnsi="ITC Avant Garde"/>
          <w:color w:val="000000"/>
          <w:sz w:val="20"/>
          <w:szCs w:val="20"/>
          <w:lang w:eastAsia="es-MX"/>
        </w:rPr>
        <w:t>Se debe utilizar el estándar nacional, en idioma español. La NMX en comento, tiene un espacio legal derivado de la Ley Federal sobre Metrología y Normalización y de la Ley de Infraestructura de la Calidad. Si procede el comentario, realizar el ajuste en todo el documento.</w:t>
      </w:r>
    </w:p>
    <w:p w14:paraId="353666F7" w14:textId="77777777" w:rsidR="00F27D81" w:rsidRPr="008F0702" w:rsidRDefault="00F27D81" w:rsidP="003D23F0">
      <w:pPr>
        <w:spacing w:after="0" w:line="276" w:lineRule="auto"/>
        <w:jc w:val="both"/>
        <w:rPr>
          <w:rFonts w:ascii="ITC Avant Garde" w:eastAsia="Times New Roman" w:hAnsi="ITC Avant Garde"/>
          <w:color w:val="000000"/>
          <w:sz w:val="20"/>
          <w:szCs w:val="20"/>
          <w:lang w:eastAsia="es-MX"/>
        </w:rPr>
      </w:pPr>
    </w:p>
    <w:p w14:paraId="0318EE45" w14:textId="77777777" w:rsidR="001409A6" w:rsidRPr="008F0702" w:rsidRDefault="001409A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En caso, de que se decida, dejar en el documento lo relativo a Entid</w:t>
      </w:r>
      <w:r w:rsidR="00E031D2">
        <w:rPr>
          <w:rFonts w:ascii="ITC Avant Garde" w:eastAsia="Times New Roman" w:hAnsi="ITC Avant Garde"/>
          <w:color w:val="000000"/>
          <w:sz w:val="20"/>
          <w:szCs w:val="20"/>
          <w:lang w:eastAsia="es-MX"/>
        </w:rPr>
        <w:t>ades de Acreditación, se sugiere</w:t>
      </w:r>
      <w:r w:rsidRPr="008F0702">
        <w:rPr>
          <w:rFonts w:ascii="ITC Avant Garde" w:eastAsia="Times New Roman" w:hAnsi="ITC Avant Garde"/>
          <w:color w:val="000000"/>
          <w:sz w:val="20"/>
          <w:szCs w:val="20"/>
          <w:lang w:eastAsia="es-MX"/>
        </w:rPr>
        <w:t xml:space="preserve"> agregar, en donde corresponda, el siguiente texto, “Los Organismos de Acreditación no podrán, en ninguna circunstancia, ofrecer los servicios de certificación que acredite.</w:t>
      </w:r>
    </w:p>
    <w:p w14:paraId="6E798D0D" w14:textId="77777777" w:rsidR="00F27D81" w:rsidRPr="008F0702" w:rsidRDefault="00F27D81" w:rsidP="003D23F0">
      <w:pPr>
        <w:spacing w:after="0" w:line="276" w:lineRule="auto"/>
        <w:jc w:val="both"/>
        <w:rPr>
          <w:rFonts w:ascii="ITC Avant Garde" w:eastAsia="Times New Roman" w:hAnsi="ITC Avant Garde"/>
          <w:color w:val="000000"/>
          <w:sz w:val="20"/>
          <w:szCs w:val="20"/>
          <w:lang w:eastAsia="es-MX"/>
        </w:rPr>
      </w:pPr>
    </w:p>
    <w:p w14:paraId="48253093" w14:textId="393E5D5C" w:rsidR="005C46E7" w:rsidRDefault="001409A6" w:rsidP="005C46E7">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3306B2">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color w:val="000000"/>
          <w:sz w:val="20"/>
          <w:szCs w:val="20"/>
          <w:lang w:eastAsia="es-MX"/>
        </w:rPr>
        <w:t>: No ser juez y parte.</w:t>
      </w:r>
    </w:p>
    <w:p w14:paraId="55C543C1" w14:textId="77777777" w:rsidR="005C46E7" w:rsidRDefault="005C46E7" w:rsidP="005C46E7">
      <w:pPr>
        <w:spacing w:after="0" w:line="276" w:lineRule="auto"/>
        <w:jc w:val="both"/>
        <w:rPr>
          <w:rFonts w:ascii="ITC Avant Garde" w:eastAsia="Times New Roman" w:hAnsi="ITC Avant Garde"/>
          <w:color w:val="000000"/>
          <w:sz w:val="20"/>
          <w:szCs w:val="20"/>
          <w:lang w:eastAsia="es-MX"/>
        </w:rPr>
      </w:pPr>
    </w:p>
    <w:p w14:paraId="0BC5207A" w14:textId="19271411" w:rsidR="00640E5A" w:rsidRDefault="0049058B" w:rsidP="005C46E7">
      <w:pPr>
        <w:spacing w:after="0" w:line="276" w:lineRule="auto"/>
        <w:jc w:val="both"/>
        <w:rPr>
          <w:rFonts w:ascii="ITC Avant Garde" w:hAnsi="ITC Avant Garde" w:cs="ITC Avant Garde"/>
          <w:sz w:val="20"/>
          <w:szCs w:val="20"/>
        </w:rPr>
      </w:pPr>
      <w:r w:rsidRPr="008F0702">
        <w:rPr>
          <w:rFonts w:ascii="ITC Avant Garde" w:hAnsi="ITC Avant Garde" w:cs="ITC Avant Garde"/>
          <w:b/>
          <w:sz w:val="20"/>
          <w:szCs w:val="20"/>
        </w:rPr>
        <w:t>Respuesta</w:t>
      </w:r>
      <w:r w:rsidR="00F12BD3">
        <w:rPr>
          <w:rFonts w:ascii="ITC Avant Garde" w:hAnsi="ITC Avant Garde" w:cs="ITC Avant Garde"/>
          <w:b/>
          <w:sz w:val="20"/>
          <w:szCs w:val="20"/>
        </w:rPr>
        <w:t>s</w:t>
      </w:r>
      <w:r w:rsidRPr="008F0702">
        <w:rPr>
          <w:rFonts w:ascii="ITC Avant Garde" w:hAnsi="ITC Avant Garde" w:cs="ITC Avant Garde"/>
          <w:b/>
          <w:sz w:val="20"/>
          <w:szCs w:val="20"/>
        </w:rPr>
        <w:t>:</w:t>
      </w:r>
      <w:r w:rsidR="00371DCB" w:rsidRPr="008F0702">
        <w:rPr>
          <w:rFonts w:ascii="ITC Avant Garde" w:hAnsi="ITC Avant Garde" w:cs="ITC Avant Garde"/>
          <w:b/>
          <w:sz w:val="20"/>
          <w:szCs w:val="20"/>
        </w:rPr>
        <w:t xml:space="preserve"> </w:t>
      </w:r>
      <w:r w:rsidR="00440106" w:rsidRPr="00C52927">
        <w:rPr>
          <w:rFonts w:ascii="ITC Avant Garde" w:hAnsi="ITC Avant Garde" w:cs="ITC Avant Garde"/>
          <w:sz w:val="20"/>
          <w:szCs w:val="20"/>
        </w:rPr>
        <w:t>No se considera</w:t>
      </w:r>
      <w:r w:rsidR="00ED4FB6" w:rsidRPr="00C52927">
        <w:rPr>
          <w:rFonts w:ascii="ITC Avant Garde" w:hAnsi="ITC Avant Garde" w:cs="ITC Avant Garde"/>
          <w:sz w:val="20"/>
          <w:szCs w:val="20"/>
        </w:rPr>
        <w:t xml:space="preserve">n </w:t>
      </w:r>
      <w:r w:rsidR="00440106" w:rsidRPr="00C52927">
        <w:rPr>
          <w:rFonts w:ascii="ITC Avant Garde" w:hAnsi="ITC Avant Garde" w:cs="ITC Avant Garde"/>
          <w:sz w:val="20"/>
          <w:szCs w:val="20"/>
        </w:rPr>
        <w:t>l</w:t>
      </w:r>
      <w:r w:rsidR="00ED4FB6" w:rsidRPr="00C52927">
        <w:rPr>
          <w:rFonts w:ascii="ITC Avant Garde" w:hAnsi="ITC Avant Garde" w:cs="ITC Avant Garde"/>
          <w:sz w:val="20"/>
          <w:szCs w:val="20"/>
        </w:rPr>
        <w:t>os</w:t>
      </w:r>
      <w:r w:rsidR="00440106" w:rsidRPr="00C52927">
        <w:rPr>
          <w:rFonts w:ascii="ITC Avant Garde" w:hAnsi="ITC Avant Garde" w:cs="ITC Avant Garde"/>
          <w:sz w:val="20"/>
          <w:szCs w:val="20"/>
        </w:rPr>
        <w:t xml:space="preserve"> comentario</w:t>
      </w:r>
      <w:r w:rsidR="00ED4FB6" w:rsidRPr="00C52927">
        <w:rPr>
          <w:rFonts w:ascii="ITC Avant Garde" w:hAnsi="ITC Avant Garde" w:cs="ITC Avant Garde"/>
          <w:sz w:val="20"/>
          <w:szCs w:val="20"/>
        </w:rPr>
        <w:t>s</w:t>
      </w:r>
      <w:r w:rsidR="00F12BD3">
        <w:rPr>
          <w:rFonts w:ascii="ITC Avant Garde" w:hAnsi="ITC Avant Garde" w:cs="ITC Avant Garde"/>
          <w:sz w:val="20"/>
          <w:szCs w:val="20"/>
        </w:rPr>
        <w:t xml:space="preserve"> propuestos</w:t>
      </w:r>
      <w:r w:rsidR="00440106" w:rsidRPr="00C52927">
        <w:rPr>
          <w:rFonts w:ascii="ITC Avant Garde" w:hAnsi="ITC Avant Garde" w:cs="ITC Avant Garde"/>
          <w:sz w:val="20"/>
          <w:szCs w:val="20"/>
        </w:rPr>
        <w:t>.</w:t>
      </w:r>
    </w:p>
    <w:p w14:paraId="247BA83C" w14:textId="77777777" w:rsidR="005C46E7" w:rsidRPr="005C46E7" w:rsidRDefault="005C46E7" w:rsidP="005C46E7">
      <w:pPr>
        <w:spacing w:after="0" w:line="276" w:lineRule="auto"/>
        <w:jc w:val="both"/>
        <w:rPr>
          <w:rFonts w:ascii="ITC Avant Garde" w:eastAsia="Times New Roman" w:hAnsi="ITC Avant Garde"/>
          <w:color w:val="000000"/>
          <w:sz w:val="20"/>
          <w:szCs w:val="20"/>
          <w:lang w:eastAsia="es-MX"/>
        </w:rPr>
      </w:pPr>
    </w:p>
    <w:p w14:paraId="36F1DD50" w14:textId="53E96229" w:rsidR="00ED4FB6" w:rsidRPr="00C52927" w:rsidRDefault="00ED4FB6" w:rsidP="003D23F0">
      <w:pPr>
        <w:spacing w:line="276" w:lineRule="auto"/>
        <w:jc w:val="both"/>
        <w:rPr>
          <w:rFonts w:ascii="ITC Avant Garde" w:hAnsi="ITC Avant Garde" w:cs="ITC Avant Garde"/>
          <w:sz w:val="20"/>
          <w:szCs w:val="20"/>
        </w:rPr>
      </w:pPr>
      <w:r w:rsidRPr="00C52927">
        <w:rPr>
          <w:rFonts w:ascii="ITC Avant Garde" w:hAnsi="ITC Avant Garde" w:cs="ITC Avant Garde"/>
          <w:sz w:val="20"/>
          <w:szCs w:val="20"/>
        </w:rPr>
        <w:t xml:space="preserve">Con respecto al primer comentario sobre elaborar por separado un documento de requisitos para la autorización de Entidades de Acreditación, se considera innecesario y </w:t>
      </w:r>
      <w:r w:rsidR="00130E86">
        <w:rPr>
          <w:rFonts w:ascii="ITC Avant Garde" w:hAnsi="ITC Avant Garde" w:cs="ITC Avant Garde"/>
          <w:sz w:val="20"/>
          <w:szCs w:val="20"/>
        </w:rPr>
        <w:t xml:space="preserve">fuera del alcance </w:t>
      </w:r>
      <w:r w:rsidR="00615972">
        <w:rPr>
          <w:rFonts w:ascii="ITC Avant Garde" w:hAnsi="ITC Avant Garde" w:cs="ITC Avant Garde"/>
          <w:sz w:val="20"/>
          <w:szCs w:val="20"/>
        </w:rPr>
        <w:t>en</w:t>
      </w:r>
      <w:r w:rsidR="00130E86">
        <w:rPr>
          <w:rFonts w:ascii="ITC Avant Garde" w:hAnsi="ITC Avant Garde" w:cs="ITC Avant Garde"/>
          <w:sz w:val="20"/>
          <w:szCs w:val="20"/>
        </w:rPr>
        <w:t xml:space="preserve"> estos lineamientos, sin embargo, es importante </w:t>
      </w:r>
      <w:r w:rsidR="00C86533">
        <w:rPr>
          <w:rFonts w:ascii="ITC Avant Garde" w:hAnsi="ITC Avant Garde" w:cs="ITC Avant Garde"/>
          <w:sz w:val="20"/>
          <w:szCs w:val="20"/>
        </w:rPr>
        <w:t>comentar</w:t>
      </w:r>
      <w:r w:rsidRPr="00C52927">
        <w:rPr>
          <w:rFonts w:ascii="ITC Avant Garde" w:hAnsi="ITC Avant Garde" w:cs="ITC Avant Garde"/>
          <w:sz w:val="20"/>
          <w:szCs w:val="20"/>
        </w:rPr>
        <w:t xml:space="preserve"> </w:t>
      </w:r>
      <w:r w:rsidR="00615972">
        <w:rPr>
          <w:rFonts w:ascii="ITC Avant Garde" w:hAnsi="ITC Avant Garde" w:cs="ITC Avant Garde"/>
          <w:sz w:val="20"/>
          <w:szCs w:val="20"/>
        </w:rPr>
        <w:t xml:space="preserve">que el </w:t>
      </w:r>
      <w:r w:rsidR="00C86533">
        <w:rPr>
          <w:rFonts w:ascii="ITC Avant Garde" w:hAnsi="ITC Avant Garde" w:cs="ITC Avant Garde"/>
          <w:sz w:val="20"/>
          <w:szCs w:val="20"/>
        </w:rPr>
        <w:t>Instituto</w:t>
      </w:r>
      <w:r w:rsidR="00615972">
        <w:rPr>
          <w:rFonts w:ascii="ITC Avant Garde" w:hAnsi="ITC Avant Garde" w:cs="ITC Avant Garde"/>
          <w:sz w:val="20"/>
          <w:szCs w:val="20"/>
        </w:rPr>
        <w:t xml:space="preserve"> Federal de Telecomunicaciones está trabajando en un </w:t>
      </w:r>
      <w:r w:rsidRPr="00C52927">
        <w:rPr>
          <w:rFonts w:ascii="ITC Avant Garde" w:hAnsi="ITC Avant Garde" w:cs="ITC Avant Garde"/>
          <w:sz w:val="20"/>
          <w:szCs w:val="20"/>
        </w:rPr>
        <w:t>documento</w:t>
      </w:r>
      <w:r w:rsidR="00C86533">
        <w:rPr>
          <w:rFonts w:ascii="ITC Avant Garde" w:hAnsi="ITC Avant Garde" w:cs="ITC Avant Garde"/>
          <w:sz w:val="20"/>
          <w:szCs w:val="20"/>
        </w:rPr>
        <w:t xml:space="preserve"> </w:t>
      </w:r>
      <w:r w:rsidR="00615972">
        <w:rPr>
          <w:rFonts w:ascii="ITC Avant Garde" w:hAnsi="ITC Avant Garde" w:cs="ITC Avant Garde"/>
          <w:sz w:val="20"/>
          <w:szCs w:val="20"/>
        </w:rPr>
        <w:t>sobre las entidade</w:t>
      </w:r>
      <w:r w:rsidR="00C86533">
        <w:rPr>
          <w:rFonts w:ascii="ITC Avant Garde" w:hAnsi="ITC Avant Garde" w:cs="ITC Avant Garde"/>
          <w:sz w:val="20"/>
          <w:szCs w:val="20"/>
        </w:rPr>
        <w:t xml:space="preserve">s de Acreditación </w:t>
      </w:r>
      <w:r w:rsidR="0066671E">
        <w:rPr>
          <w:rFonts w:ascii="ITC Avant Garde" w:hAnsi="ITC Avant Garde" w:cs="ITC Avant Garde"/>
          <w:sz w:val="20"/>
          <w:szCs w:val="20"/>
        </w:rPr>
        <w:t>d</w:t>
      </w:r>
      <w:r w:rsidR="00C86533">
        <w:rPr>
          <w:rFonts w:ascii="ITC Avant Garde" w:hAnsi="ITC Avant Garde" w:cs="ITC Avant Garde"/>
          <w:sz w:val="20"/>
          <w:szCs w:val="20"/>
        </w:rPr>
        <w:t>e forma paralela a los presentes lineamientos</w:t>
      </w:r>
      <w:r w:rsidRPr="00C52927">
        <w:rPr>
          <w:rFonts w:ascii="ITC Avant Garde" w:hAnsi="ITC Avant Garde" w:cs="ITC Avant Garde"/>
          <w:sz w:val="20"/>
          <w:szCs w:val="20"/>
        </w:rPr>
        <w:t xml:space="preserve">; </w:t>
      </w:r>
      <w:r w:rsidR="00C86533">
        <w:rPr>
          <w:rFonts w:ascii="ITC Avant Garde" w:hAnsi="ITC Avant Garde" w:cs="ITC Avant Garde"/>
          <w:sz w:val="20"/>
          <w:szCs w:val="20"/>
        </w:rPr>
        <w:t xml:space="preserve">Además, </w:t>
      </w:r>
      <w:r w:rsidRPr="00C52927">
        <w:rPr>
          <w:rFonts w:ascii="ITC Avant Garde" w:hAnsi="ITC Avant Garde" w:cs="ITC Avant Garde"/>
          <w:sz w:val="20"/>
          <w:szCs w:val="20"/>
        </w:rPr>
        <w:t>se recomienda leer por completo los Lineamientos para la acreditación y autorización de organismos de certificación para mayor detalle sobre los requisitos para dicha autorización.</w:t>
      </w:r>
    </w:p>
    <w:p w14:paraId="77C425E5" w14:textId="77777777" w:rsidR="00ED4FB6" w:rsidRPr="00C52927" w:rsidRDefault="00ED4FB6" w:rsidP="003D23F0">
      <w:pPr>
        <w:spacing w:line="276" w:lineRule="auto"/>
        <w:jc w:val="both"/>
        <w:rPr>
          <w:rFonts w:ascii="ITC Avant Garde" w:hAnsi="ITC Avant Garde" w:cs="ITC Avant Garde"/>
          <w:sz w:val="20"/>
          <w:szCs w:val="20"/>
        </w:rPr>
      </w:pPr>
      <w:r w:rsidRPr="00C52927">
        <w:rPr>
          <w:rFonts w:ascii="ITC Avant Garde" w:hAnsi="ITC Avant Garde" w:cs="ITC Avant Garde"/>
          <w:sz w:val="20"/>
          <w:szCs w:val="20"/>
        </w:rPr>
        <w:lastRenderedPageBreak/>
        <w:t xml:space="preserve">Asimismo, sobre el comentario de elaborar por separado un documento en las Disposiciones Técnicas con las características de los productos, dispositivos o aparatos destinados a telecomunicaciones y radiodifusión resultaría limitativo, </w:t>
      </w:r>
      <w:r w:rsidR="00B0158D" w:rsidRPr="00C52927">
        <w:rPr>
          <w:rFonts w:ascii="ITC Avant Garde" w:hAnsi="ITC Avant Garde" w:cs="ITC Avant Garde"/>
          <w:sz w:val="20"/>
          <w:szCs w:val="20"/>
        </w:rPr>
        <w:t>ya que,</w:t>
      </w:r>
      <w:r w:rsidRPr="00C52927">
        <w:rPr>
          <w:rFonts w:ascii="ITC Avant Garde" w:hAnsi="ITC Avant Garde" w:cs="ITC Avant Garde"/>
          <w:sz w:val="20"/>
          <w:szCs w:val="20"/>
        </w:rPr>
        <w:t xml:space="preserve"> de manera continua, aparecen en el mercado nuev</w:t>
      </w:r>
      <w:r w:rsidR="00B0158D" w:rsidRPr="00C52927">
        <w:rPr>
          <w:rFonts w:ascii="ITC Avant Garde" w:hAnsi="ITC Avant Garde" w:cs="ITC Avant Garde"/>
          <w:sz w:val="20"/>
          <w:szCs w:val="20"/>
        </w:rPr>
        <w:t>os y novedosos equipos cada vez</w:t>
      </w:r>
      <w:r w:rsidRPr="00C52927">
        <w:rPr>
          <w:rFonts w:ascii="ITC Avant Garde" w:hAnsi="ITC Avant Garde" w:cs="ITC Avant Garde"/>
          <w:sz w:val="20"/>
          <w:szCs w:val="20"/>
        </w:rPr>
        <w:t xml:space="preserve"> con </w:t>
      </w:r>
      <w:r w:rsidR="00B0158D" w:rsidRPr="00C52927">
        <w:rPr>
          <w:rFonts w:ascii="ITC Avant Garde" w:hAnsi="ITC Avant Garde" w:cs="ITC Avant Garde"/>
          <w:sz w:val="20"/>
          <w:szCs w:val="20"/>
        </w:rPr>
        <w:t>más</w:t>
      </w:r>
      <w:r w:rsidRPr="00C52927">
        <w:rPr>
          <w:rFonts w:ascii="ITC Avant Garde" w:hAnsi="ITC Avant Garde" w:cs="ITC Avant Garde"/>
          <w:sz w:val="20"/>
          <w:szCs w:val="20"/>
        </w:rPr>
        <w:t xml:space="preserve"> y mejores características</w:t>
      </w:r>
      <w:r w:rsidR="00B0158D" w:rsidRPr="00C52927">
        <w:rPr>
          <w:rFonts w:ascii="ITC Avant Garde" w:hAnsi="ITC Avant Garde" w:cs="ITC Avant Garde"/>
          <w:sz w:val="20"/>
          <w:szCs w:val="20"/>
        </w:rPr>
        <w:t>, por lo que no se considera dicha propuesta.</w:t>
      </w:r>
    </w:p>
    <w:p w14:paraId="3AEEA83F" w14:textId="77777777" w:rsidR="002B4083" w:rsidRDefault="00B0158D" w:rsidP="003D23F0">
      <w:pPr>
        <w:spacing w:line="276" w:lineRule="auto"/>
        <w:jc w:val="both"/>
        <w:rPr>
          <w:rFonts w:ascii="ITC Avant Garde" w:hAnsi="ITC Avant Garde" w:cs="ITC Avant Garde"/>
          <w:sz w:val="20"/>
          <w:szCs w:val="20"/>
        </w:rPr>
      </w:pPr>
      <w:r w:rsidRPr="00B0158D">
        <w:rPr>
          <w:rFonts w:ascii="ITC Avant Garde" w:hAnsi="ITC Avant Garde" w:cs="ITC Avant Garde"/>
          <w:sz w:val="20"/>
          <w:szCs w:val="20"/>
        </w:rPr>
        <w:t>Por otro lado, e</w:t>
      </w:r>
      <w:r w:rsidR="002B4083" w:rsidRPr="00B0158D">
        <w:rPr>
          <w:rFonts w:ascii="ITC Avant Garde" w:hAnsi="ITC Avant Garde" w:cs="ITC Avant Garde"/>
          <w:sz w:val="20"/>
          <w:szCs w:val="20"/>
        </w:rPr>
        <w:t>n cu</w:t>
      </w:r>
      <w:r w:rsidRPr="00B0158D">
        <w:rPr>
          <w:rFonts w:ascii="ITC Avant Garde" w:hAnsi="ITC Avant Garde" w:cs="ITC Avant Garde"/>
          <w:sz w:val="20"/>
          <w:szCs w:val="20"/>
        </w:rPr>
        <w:t>anto a la sugerencia de que se utilice el término “Organismo de Certificación de</w:t>
      </w:r>
      <w:r>
        <w:rPr>
          <w:rFonts w:ascii="ITC Avant Garde" w:hAnsi="ITC Avant Garde" w:cs="ITC Avant Garde"/>
          <w:sz w:val="20"/>
          <w:szCs w:val="20"/>
        </w:rPr>
        <w:t xml:space="preserve"> Producto” en lugar del término</w:t>
      </w:r>
      <w:r w:rsidRPr="00B0158D">
        <w:rPr>
          <w:rFonts w:ascii="ITC Avant Garde" w:hAnsi="ITC Avant Garde" w:cs="ITC Avant Garde"/>
          <w:sz w:val="20"/>
          <w:szCs w:val="20"/>
        </w:rPr>
        <w:t xml:space="preserve"> “Organismo de Certificación”</w:t>
      </w:r>
      <w:r w:rsidR="00C52927">
        <w:rPr>
          <w:rFonts w:ascii="ITC Avant Garde" w:hAnsi="ITC Avant Garde" w:cs="ITC Avant Garde"/>
          <w:sz w:val="20"/>
          <w:szCs w:val="20"/>
        </w:rPr>
        <w:t xml:space="preserve"> no se considera viable debido a que, en el portal del Instituto, reuniones internas, anteproyecto, análisis de impacto regulatorio (AIR) y demás documentos referente al tema se ha venido manejando como “Organismos de Certificación (OC)” y ya se identifica como tal.  </w:t>
      </w:r>
    </w:p>
    <w:p w14:paraId="70B93BA5" w14:textId="77777777" w:rsidR="00C52927" w:rsidRDefault="00E031D2" w:rsidP="003D23F0">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Con </w:t>
      </w:r>
      <w:r w:rsidR="00C52927">
        <w:rPr>
          <w:rFonts w:ascii="ITC Avant Garde" w:hAnsi="ITC Avant Garde" w:cs="ITC Avant Garde"/>
          <w:sz w:val="20"/>
          <w:szCs w:val="20"/>
        </w:rPr>
        <w:t xml:space="preserve">respecto a la sugerencia de que </w:t>
      </w:r>
      <w:r w:rsidR="00C52927" w:rsidRPr="00C52927">
        <w:rPr>
          <w:rFonts w:ascii="ITC Avant Garde" w:hAnsi="ITC Avant Garde" w:cs="ITC Avant Garde"/>
          <w:sz w:val="20"/>
          <w:szCs w:val="20"/>
        </w:rPr>
        <w:t>en lugar del texto “Norma ISO/IEC 17065”, se utilice el tex</w:t>
      </w:r>
      <w:r w:rsidR="00C52927">
        <w:rPr>
          <w:rFonts w:ascii="ITC Avant Garde" w:hAnsi="ITC Avant Garde" w:cs="ITC Avant Garde"/>
          <w:sz w:val="20"/>
          <w:szCs w:val="20"/>
        </w:rPr>
        <w:t>to: “NMX-EC-17065-IMNC vigente”</w:t>
      </w:r>
      <w:r>
        <w:rPr>
          <w:rFonts w:ascii="ITC Avant Garde" w:hAnsi="ITC Avant Garde" w:cs="ITC Avant Garde"/>
          <w:sz w:val="20"/>
          <w:szCs w:val="20"/>
        </w:rPr>
        <w:t xml:space="preserve"> no se considera debido a</w:t>
      </w:r>
      <w:r w:rsidR="00C52927">
        <w:rPr>
          <w:rFonts w:ascii="ITC Avant Garde" w:hAnsi="ITC Avant Garde" w:cs="ITC Avant Garde"/>
          <w:sz w:val="20"/>
          <w:szCs w:val="20"/>
        </w:rPr>
        <w:t xml:space="preserve"> que la </w:t>
      </w:r>
      <w:r>
        <w:rPr>
          <w:rFonts w:ascii="ITC Avant Garde" w:hAnsi="ITC Avant Garde" w:cs="ITC Avant Garde"/>
          <w:sz w:val="20"/>
          <w:szCs w:val="20"/>
        </w:rPr>
        <w:t xml:space="preserve">regulación emitida por la </w:t>
      </w:r>
      <w:r w:rsidR="00C52927">
        <w:rPr>
          <w:rFonts w:ascii="ITC Avant Garde" w:hAnsi="ITC Avant Garde" w:cs="ITC Avant Garde"/>
          <w:sz w:val="20"/>
          <w:szCs w:val="20"/>
        </w:rPr>
        <w:t xml:space="preserve">Unidad de Política Regulatoria del Instituto Federal de Telecomunicaciones siempre hace referencia a los estándares </w:t>
      </w:r>
      <w:r>
        <w:rPr>
          <w:rFonts w:ascii="ITC Avant Garde" w:hAnsi="ITC Avant Garde" w:cs="ITC Avant Garde"/>
          <w:sz w:val="20"/>
          <w:szCs w:val="20"/>
        </w:rPr>
        <w:t xml:space="preserve">internacionales; </w:t>
      </w:r>
    </w:p>
    <w:p w14:paraId="0D322314" w14:textId="77777777" w:rsidR="00C52927" w:rsidRDefault="00AB29C0" w:rsidP="00E031D2">
      <w:pPr>
        <w:spacing w:after="0" w:line="276" w:lineRule="auto"/>
        <w:jc w:val="both"/>
        <w:rPr>
          <w:rFonts w:ascii="ITC Avant Garde" w:hAnsi="ITC Avant Garde" w:cs="ITC Avant Garde"/>
          <w:sz w:val="20"/>
          <w:szCs w:val="20"/>
        </w:rPr>
      </w:pPr>
      <w:r>
        <w:rPr>
          <w:rFonts w:ascii="ITC Avant Garde" w:hAnsi="ITC Avant Garde" w:cs="ITC Avant Garde"/>
          <w:sz w:val="20"/>
          <w:szCs w:val="20"/>
        </w:rPr>
        <w:t>Y,</w:t>
      </w:r>
      <w:r w:rsidR="00E031D2">
        <w:rPr>
          <w:rFonts w:ascii="ITC Avant Garde" w:hAnsi="ITC Avant Garde" w:cs="ITC Avant Garde"/>
          <w:sz w:val="20"/>
          <w:szCs w:val="20"/>
        </w:rPr>
        <w:t xml:space="preserve"> por </w:t>
      </w:r>
      <w:r>
        <w:rPr>
          <w:rFonts w:ascii="ITC Avant Garde" w:hAnsi="ITC Avant Garde" w:cs="ITC Avant Garde"/>
          <w:sz w:val="20"/>
          <w:szCs w:val="20"/>
        </w:rPr>
        <w:t>último,</w:t>
      </w:r>
      <w:r w:rsidR="00E031D2">
        <w:rPr>
          <w:rFonts w:ascii="ITC Avant Garde" w:hAnsi="ITC Avant Garde" w:cs="ITC Avant Garde"/>
          <w:sz w:val="20"/>
          <w:szCs w:val="20"/>
        </w:rPr>
        <w:t xml:space="preserve"> con respecto agregar </w:t>
      </w:r>
      <w:r w:rsidR="00E031D2">
        <w:rPr>
          <w:rFonts w:ascii="ITC Avant Garde" w:eastAsia="Times New Roman" w:hAnsi="ITC Avant Garde"/>
          <w:color w:val="000000"/>
          <w:sz w:val="20"/>
          <w:szCs w:val="20"/>
          <w:lang w:eastAsia="es-MX"/>
        </w:rPr>
        <w:t>el siguiente texto:</w:t>
      </w:r>
      <w:r w:rsidR="00E031D2" w:rsidRPr="008F0702">
        <w:rPr>
          <w:rFonts w:ascii="ITC Avant Garde" w:eastAsia="Times New Roman" w:hAnsi="ITC Avant Garde"/>
          <w:color w:val="000000"/>
          <w:sz w:val="20"/>
          <w:szCs w:val="20"/>
          <w:lang w:eastAsia="es-MX"/>
        </w:rPr>
        <w:t xml:space="preserve"> “Los Organismos de Acreditación no podrán, en ninguna circunstancia, ofrecer los servicio</w:t>
      </w:r>
      <w:r w:rsidR="00E031D2">
        <w:rPr>
          <w:rFonts w:ascii="ITC Avant Garde" w:eastAsia="Times New Roman" w:hAnsi="ITC Avant Garde"/>
          <w:color w:val="000000"/>
          <w:sz w:val="20"/>
          <w:szCs w:val="20"/>
          <w:lang w:eastAsia="es-MX"/>
        </w:rPr>
        <w:t>s de certificación que acredite” debido a que consideran que podría ser juez y parte, es importante recordar que c</w:t>
      </w:r>
      <w:r w:rsidR="00C52927" w:rsidRPr="00C52927">
        <w:rPr>
          <w:rFonts w:ascii="ITC Avant Garde" w:hAnsi="ITC Avant Garde" w:cs="ITC Avant Garde"/>
          <w:sz w:val="20"/>
          <w:szCs w:val="20"/>
        </w:rPr>
        <w:t xml:space="preserve">ada organismo tiene su alcance y su </w:t>
      </w:r>
      <w:r>
        <w:rPr>
          <w:rFonts w:ascii="ITC Avant Garde" w:hAnsi="ITC Avant Garde" w:cs="ITC Avant Garde"/>
          <w:sz w:val="20"/>
          <w:szCs w:val="20"/>
        </w:rPr>
        <w:t xml:space="preserve">propio </w:t>
      </w:r>
      <w:r w:rsidR="00C52927" w:rsidRPr="00C52927">
        <w:rPr>
          <w:rFonts w:ascii="ITC Avant Garde" w:hAnsi="ITC Avant Garde" w:cs="ITC Avant Garde"/>
          <w:sz w:val="20"/>
          <w:szCs w:val="20"/>
        </w:rPr>
        <w:t>ámbito de actividades</w:t>
      </w:r>
      <w:r>
        <w:rPr>
          <w:rFonts w:ascii="ITC Avant Garde" w:hAnsi="ITC Avant Garde" w:cs="ITC Avant Garde"/>
          <w:sz w:val="20"/>
          <w:szCs w:val="20"/>
        </w:rPr>
        <w:t>, por lo cual no se considera la propuesta.</w:t>
      </w:r>
    </w:p>
    <w:p w14:paraId="57786CBD" w14:textId="77777777" w:rsidR="00AB29C0" w:rsidRDefault="00AB29C0" w:rsidP="00E031D2">
      <w:pPr>
        <w:spacing w:after="0" w:line="276" w:lineRule="auto"/>
        <w:jc w:val="both"/>
        <w:rPr>
          <w:rFonts w:ascii="ITC Avant Garde" w:hAnsi="ITC Avant Garde" w:cs="ITC Avant Garde"/>
          <w:sz w:val="20"/>
          <w:szCs w:val="20"/>
        </w:rPr>
      </w:pPr>
    </w:p>
    <w:p w14:paraId="41F06A86" w14:textId="77777777" w:rsidR="005C46E7" w:rsidRPr="00C52927" w:rsidRDefault="005C46E7" w:rsidP="00E031D2">
      <w:pPr>
        <w:spacing w:after="0" w:line="276" w:lineRule="auto"/>
        <w:jc w:val="both"/>
        <w:rPr>
          <w:rFonts w:ascii="ITC Avant Garde" w:hAnsi="ITC Avant Garde" w:cs="ITC Avant Garde"/>
          <w:sz w:val="20"/>
          <w:szCs w:val="20"/>
        </w:rPr>
      </w:pPr>
    </w:p>
    <w:p w14:paraId="3F3364AE" w14:textId="77777777" w:rsidR="004E6CEB" w:rsidRPr="008F0702" w:rsidRDefault="001409A6" w:rsidP="008F0702">
      <w:pPr>
        <w:pStyle w:val="Prrafodelista1"/>
        <w:numPr>
          <w:ilvl w:val="0"/>
          <w:numId w:val="15"/>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 xml:space="preserve">CAPÍTULO II - Definiciones y Abreviaturas - Lineamiento Cuarto, </w:t>
      </w:r>
      <w:r w:rsidR="00640E5A" w:rsidRPr="008F0702">
        <w:rPr>
          <w:rFonts w:ascii="ITC Avant Garde" w:hAnsi="ITC Avant Garde" w:cs="ITC Avant Garde"/>
          <w:b/>
          <w:sz w:val="20"/>
          <w:szCs w:val="20"/>
        </w:rPr>
        <w:t>Fracción VI.</w:t>
      </w:r>
    </w:p>
    <w:p w14:paraId="31AA446C" w14:textId="77777777" w:rsidR="00440106" w:rsidRPr="008F0702" w:rsidRDefault="00440106"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6C0FBB93" w14:textId="157822E8" w:rsidR="001409A6" w:rsidRPr="008F0702" w:rsidRDefault="00640E5A" w:rsidP="003D23F0">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 sugiere</w:t>
      </w:r>
      <w:r w:rsidR="001409A6" w:rsidRPr="008F0702">
        <w:rPr>
          <w:rFonts w:ascii="ITC Avant Garde" w:eastAsia="Times New Roman" w:hAnsi="ITC Avant Garde"/>
          <w:color w:val="000000"/>
          <w:sz w:val="20"/>
          <w:szCs w:val="20"/>
          <w:lang w:eastAsia="es-MX"/>
        </w:rPr>
        <w:t xml:space="preserve"> modificar </w:t>
      </w:r>
      <w:r w:rsidR="00D85D65">
        <w:rPr>
          <w:rFonts w:ascii="ITC Avant Garde" w:hAnsi="ITC Avant Garde" w:cs="ITC Avant Garde"/>
          <w:sz w:val="20"/>
          <w:szCs w:val="20"/>
        </w:rPr>
        <w:t>la definición de “</w:t>
      </w:r>
      <w:r w:rsidR="00D85D65" w:rsidRPr="00EC4EB8">
        <w:rPr>
          <w:rFonts w:ascii="ITC Avant Garde" w:hAnsi="ITC Avant Garde" w:cs="ITC Avant Garde"/>
          <w:b/>
          <w:sz w:val="20"/>
          <w:szCs w:val="20"/>
        </w:rPr>
        <w:t>Autorización</w:t>
      </w:r>
      <w:r w:rsidR="00D85D65">
        <w:rPr>
          <w:rFonts w:ascii="ITC Avant Garde" w:hAnsi="ITC Avant Garde" w:cs="ITC Avant Garde"/>
          <w:sz w:val="20"/>
          <w:szCs w:val="20"/>
        </w:rPr>
        <w:t xml:space="preserve">” con </w:t>
      </w:r>
      <w:r w:rsidR="001409A6" w:rsidRPr="008F0702">
        <w:rPr>
          <w:rFonts w:ascii="ITC Avant Garde" w:eastAsia="Times New Roman" w:hAnsi="ITC Avant Garde"/>
          <w:color w:val="000000"/>
          <w:sz w:val="20"/>
          <w:szCs w:val="20"/>
          <w:lang w:eastAsia="es-MX"/>
        </w:rPr>
        <w:t xml:space="preserve">el texto que se lee: </w:t>
      </w:r>
    </w:p>
    <w:p w14:paraId="329BD629" w14:textId="77777777" w:rsidR="001409A6" w:rsidRPr="008F0702" w:rsidRDefault="001409A6" w:rsidP="005C46E7">
      <w:pPr>
        <w:spacing w:after="0" w:line="276" w:lineRule="auto"/>
        <w:ind w:left="708"/>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“En caso de que el Instituto funja como un Organismo de Acreditación, también se tendrá por autorizado un laboratorio de prueba o un organismo de certificación o una unidad de verificación cuando sea acreditado por el mismo;”</w:t>
      </w:r>
    </w:p>
    <w:p w14:paraId="1F73C221" w14:textId="77777777" w:rsidR="001409A6" w:rsidRPr="008F0702" w:rsidRDefault="001409A6" w:rsidP="003D23F0">
      <w:pPr>
        <w:spacing w:after="0" w:line="276" w:lineRule="auto"/>
        <w:jc w:val="both"/>
        <w:rPr>
          <w:rFonts w:ascii="ITC Avant Garde" w:eastAsia="Times New Roman" w:hAnsi="ITC Avant Garde"/>
          <w:color w:val="000000"/>
          <w:sz w:val="20"/>
          <w:szCs w:val="20"/>
          <w:lang w:eastAsia="es-MX"/>
        </w:rPr>
      </w:pPr>
    </w:p>
    <w:p w14:paraId="36EB40A8" w14:textId="77777777" w:rsidR="003A4E7D" w:rsidRDefault="001409A6" w:rsidP="00371DCB">
      <w:pPr>
        <w:spacing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Por el texto:</w:t>
      </w:r>
    </w:p>
    <w:p w14:paraId="7A1C509C" w14:textId="77777777" w:rsidR="001409A6" w:rsidRPr="008F0702" w:rsidRDefault="001409A6" w:rsidP="005C46E7">
      <w:pPr>
        <w:spacing w:line="276" w:lineRule="auto"/>
        <w:ind w:left="708"/>
        <w:jc w:val="both"/>
        <w:rPr>
          <w:rFonts w:ascii="ITC Avant Garde" w:eastAsia="Times New Roman" w:hAnsi="ITC Avant Garde"/>
          <w:color w:val="000000"/>
          <w:sz w:val="20"/>
          <w:szCs w:val="20"/>
          <w:lang w:eastAsia="es-MX"/>
        </w:rPr>
      </w:pPr>
      <w:r w:rsidRPr="008F0702">
        <w:rPr>
          <w:rFonts w:ascii="ITC Avant Garde" w:hAnsi="ITC Avant Garde"/>
          <w:sz w:val="20"/>
          <w:szCs w:val="20"/>
        </w:rPr>
        <w:t>"</w:t>
      </w:r>
      <w:r w:rsidRPr="008F0702">
        <w:rPr>
          <w:rFonts w:ascii="ITC Avant Garde" w:eastAsia="Times New Roman" w:hAnsi="ITC Avant Garde"/>
          <w:color w:val="000000"/>
          <w:sz w:val="20"/>
          <w:szCs w:val="20"/>
          <w:lang w:eastAsia="es-MX"/>
        </w:rPr>
        <w:t>En caso de que el Instituto funja como un Organismo de Acreditación, podrá acreditar y aprobar organismo de certificación en un mismo acto”.</w:t>
      </w:r>
    </w:p>
    <w:p w14:paraId="2B4D59DF" w14:textId="3160D964" w:rsidR="001409A6" w:rsidRPr="008F0702" w:rsidRDefault="001409A6" w:rsidP="00371DCB">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3306B2">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Redactar mejor la idea.</w:t>
      </w:r>
    </w:p>
    <w:p w14:paraId="517D9AC0" w14:textId="77777777" w:rsidR="001409A6" w:rsidRPr="008F0702" w:rsidRDefault="001409A6" w:rsidP="00371DCB">
      <w:pPr>
        <w:spacing w:after="0" w:line="276" w:lineRule="auto"/>
        <w:jc w:val="both"/>
        <w:rPr>
          <w:rFonts w:ascii="ITC Avant Garde" w:hAnsi="ITC Avant Garde" w:cs="ITC Avant Garde"/>
          <w:sz w:val="20"/>
          <w:szCs w:val="20"/>
        </w:rPr>
      </w:pPr>
    </w:p>
    <w:p w14:paraId="5AA69050" w14:textId="11CE96B2" w:rsidR="009F4A02" w:rsidRPr="00137647" w:rsidRDefault="00640E5A" w:rsidP="00371DCB">
      <w:pPr>
        <w:spacing w:after="0" w:line="276" w:lineRule="auto"/>
        <w:jc w:val="both"/>
        <w:rPr>
          <w:rFonts w:ascii="ITC Avant Garde" w:hAnsi="ITC Avant Garde" w:cs="ITC Avant Garde"/>
          <w:sz w:val="20"/>
          <w:szCs w:val="20"/>
        </w:rPr>
      </w:pPr>
      <w:r w:rsidRPr="008F0702">
        <w:rPr>
          <w:rFonts w:ascii="ITC Avant Garde" w:hAnsi="ITC Avant Garde" w:cs="ITC Avant Garde"/>
          <w:b/>
          <w:sz w:val="20"/>
          <w:szCs w:val="20"/>
        </w:rPr>
        <w:t>Respuesta:</w:t>
      </w:r>
      <w:r w:rsidR="00371DCB" w:rsidRPr="008F0702">
        <w:rPr>
          <w:rFonts w:ascii="ITC Avant Garde" w:hAnsi="ITC Avant Garde" w:cs="ITC Avant Garde"/>
          <w:b/>
          <w:sz w:val="20"/>
          <w:szCs w:val="20"/>
        </w:rPr>
        <w:t xml:space="preserve"> </w:t>
      </w:r>
      <w:r w:rsidR="009F4A02" w:rsidRPr="00137647">
        <w:rPr>
          <w:rFonts w:ascii="ITC Avant Garde" w:hAnsi="ITC Avant Garde" w:cs="ITC Avant Garde"/>
          <w:sz w:val="20"/>
          <w:szCs w:val="20"/>
        </w:rPr>
        <w:t>Se considera parcialmente</w:t>
      </w:r>
      <w:r w:rsidR="00137647">
        <w:rPr>
          <w:rFonts w:ascii="ITC Avant Garde" w:hAnsi="ITC Avant Garde" w:cs="ITC Avant Garde"/>
          <w:sz w:val="20"/>
          <w:szCs w:val="20"/>
        </w:rPr>
        <w:t xml:space="preserve"> la modificación a la definición de “Autorización”</w:t>
      </w:r>
      <w:r w:rsidR="00137647" w:rsidRPr="00137647">
        <w:rPr>
          <w:rFonts w:ascii="ITC Avant Garde" w:hAnsi="ITC Avant Garde" w:cs="ITC Avant Garde"/>
          <w:sz w:val="20"/>
          <w:szCs w:val="20"/>
        </w:rPr>
        <w:t>.</w:t>
      </w:r>
      <w:r w:rsidR="00184210">
        <w:rPr>
          <w:rFonts w:ascii="ITC Avant Garde" w:hAnsi="ITC Avant Garde" w:cs="ITC Avant Garde"/>
          <w:sz w:val="20"/>
          <w:szCs w:val="20"/>
        </w:rPr>
        <w:t xml:space="preserve"> Se eliminaron los siguientes textos: “</w:t>
      </w:r>
      <w:r w:rsidR="00184210" w:rsidRPr="00184210">
        <w:rPr>
          <w:rFonts w:ascii="ITC Avant Garde" w:hAnsi="ITC Avant Garde" w:cs="ITC Avant Garde"/>
          <w:sz w:val="20"/>
          <w:szCs w:val="20"/>
        </w:rPr>
        <w:t>un laboratorio de prueba” y “una unidad de verificación”</w:t>
      </w:r>
    </w:p>
    <w:p w14:paraId="42FB41BA" w14:textId="77777777" w:rsidR="00137647" w:rsidRPr="008F0702" w:rsidRDefault="00137647" w:rsidP="00371DCB">
      <w:pPr>
        <w:spacing w:after="0" w:line="276" w:lineRule="auto"/>
        <w:jc w:val="both"/>
        <w:rPr>
          <w:rFonts w:ascii="ITC Avant Garde" w:hAnsi="ITC Avant Garde" w:cs="ITC Avant Garde"/>
          <w:sz w:val="20"/>
          <w:szCs w:val="20"/>
        </w:rPr>
      </w:pPr>
    </w:p>
    <w:p w14:paraId="3C154F4B" w14:textId="77777777" w:rsidR="00137647" w:rsidRPr="00137647" w:rsidRDefault="00137647" w:rsidP="00137647">
      <w:pPr>
        <w:spacing w:line="276" w:lineRule="auto"/>
        <w:jc w:val="both"/>
        <w:rPr>
          <w:rFonts w:ascii="ITC Avant Garde" w:hAnsi="ITC Avant Garde" w:cs="ITC Avant Garde"/>
          <w:sz w:val="20"/>
          <w:szCs w:val="20"/>
        </w:rPr>
      </w:pPr>
      <w:r>
        <w:rPr>
          <w:rFonts w:ascii="ITC Avant Garde" w:hAnsi="ITC Avant Garde" w:cs="ITC Avant Garde"/>
          <w:sz w:val="20"/>
          <w:szCs w:val="20"/>
        </w:rPr>
        <w:t>Quedan</w:t>
      </w:r>
      <w:r w:rsidRPr="00137647">
        <w:rPr>
          <w:rFonts w:ascii="ITC Avant Garde" w:hAnsi="ITC Avant Garde" w:cs="ITC Avant Garde"/>
          <w:sz w:val="20"/>
          <w:szCs w:val="20"/>
        </w:rPr>
        <w:t>do la definición señalada de la siguiente manera:</w:t>
      </w:r>
    </w:p>
    <w:p w14:paraId="188FB81B" w14:textId="3D91EF86" w:rsidR="005C46E7" w:rsidRPr="00EC4EB8" w:rsidRDefault="00137647" w:rsidP="00137647">
      <w:pPr>
        <w:spacing w:after="0"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lastRenderedPageBreak/>
        <w:t xml:space="preserve"> </w:t>
      </w:r>
      <w:r w:rsidR="005C46E7" w:rsidRPr="00EC4EB8">
        <w:rPr>
          <w:rFonts w:ascii="ITC Avant Garde" w:eastAsia="Times New Roman" w:hAnsi="ITC Avant Garde"/>
          <w:i/>
          <w:color w:val="000000"/>
          <w:sz w:val="20"/>
          <w:szCs w:val="20"/>
          <w:lang w:eastAsia="es-MX"/>
        </w:rPr>
        <w:t>“</w:t>
      </w:r>
      <w:r w:rsidR="005C46E7" w:rsidRPr="00EC4EB8">
        <w:rPr>
          <w:rFonts w:ascii="ITC Avant Garde" w:eastAsia="Times New Roman" w:hAnsi="ITC Avant Garde"/>
          <w:b/>
          <w:i/>
          <w:color w:val="000000"/>
          <w:sz w:val="20"/>
          <w:szCs w:val="20"/>
          <w:lang w:eastAsia="es-MX"/>
        </w:rPr>
        <w:t>Autorización</w:t>
      </w:r>
      <w:r w:rsidR="005C46E7" w:rsidRPr="00EC4EB8">
        <w:rPr>
          <w:rFonts w:ascii="ITC Avant Garde" w:eastAsia="Times New Roman" w:hAnsi="ITC Avant Garde"/>
          <w:i/>
          <w:color w:val="000000"/>
          <w:sz w:val="20"/>
          <w:szCs w:val="20"/>
          <w:lang w:eastAsia="es-MX"/>
        </w:rPr>
        <w:t xml:space="preserve">: Acto por el cual el Instituto Federal de Telecomunicaciones reconoce la capacidad jurídica, técnica, administrativa y financiera de una persona moral para desarrollar tareas de Evaluación de la Conformidad en los sectores de telecomunicaciones y radiodifusión. En caso de que el Instituto funja como un Organismo de Acreditación, también se tendrá por autorizado </w:t>
      </w:r>
      <w:r w:rsidR="003306B2" w:rsidRPr="00EC4EB8">
        <w:rPr>
          <w:rFonts w:ascii="ITC Avant Garde" w:eastAsia="Times New Roman" w:hAnsi="ITC Avant Garde"/>
          <w:i/>
          <w:color w:val="000000"/>
          <w:sz w:val="20"/>
          <w:szCs w:val="20"/>
          <w:lang w:eastAsia="es-MX"/>
        </w:rPr>
        <w:t xml:space="preserve">al </w:t>
      </w:r>
      <w:r w:rsidR="005C46E7" w:rsidRPr="00EC4EB8">
        <w:rPr>
          <w:rFonts w:ascii="ITC Avant Garde" w:eastAsia="Times New Roman" w:hAnsi="ITC Avant Garde"/>
          <w:i/>
          <w:color w:val="000000"/>
          <w:sz w:val="20"/>
          <w:szCs w:val="20"/>
          <w:lang w:eastAsia="es-MX"/>
        </w:rPr>
        <w:t>organismo de certificación cuando sea acreditado por el mismo;”</w:t>
      </w:r>
    </w:p>
    <w:p w14:paraId="5C969EB3" w14:textId="77777777" w:rsidR="005C46E7" w:rsidRDefault="005C46E7" w:rsidP="003D23F0">
      <w:pPr>
        <w:spacing w:line="276" w:lineRule="auto"/>
        <w:jc w:val="both"/>
        <w:rPr>
          <w:rFonts w:ascii="ITC Avant Garde" w:hAnsi="ITC Avant Garde" w:cs="ITC Avant Garde"/>
          <w:b/>
          <w:sz w:val="20"/>
          <w:szCs w:val="20"/>
        </w:rPr>
      </w:pPr>
    </w:p>
    <w:p w14:paraId="19533064" w14:textId="77777777" w:rsidR="003A4E7D" w:rsidRPr="008F0702" w:rsidRDefault="003A4E7D" w:rsidP="003D23F0">
      <w:pPr>
        <w:spacing w:line="276" w:lineRule="auto"/>
        <w:jc w:val="both"/>
        <w:rPr>
          <w:rFonts w:ascii="ITC Avant Garde" w:hAnsi="ITC Avant Garde" w:cs="ITC Avant Garde"/>
          <w:b/>
          <w:sz w:val="20"/>
          <w:szCs w:val="20"/>
        </w:rPr>
      </w:pPr>
    </w:p>
    <w:p w14:paraId="27742D5E" w14:textId="77777777" w:rsidR="00440106" w:rsidRPr="008F0702" w:rsidRDefault="00440106" w:rsidP="008F0702">
      <w:pPr>
        <w:pStyle w:val="Prrafodelista1"/>
        <w:numPr>
          <w:ilvl w:val="0"/>
          <w:numId w:val="14"/>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CAPÍTULO II - Definiciones y Abreviaturas - Lineamiento Cuarto, Fracción VII.</w:t>
      </w:r>
    </w:p>
    <w:p w14:paraId="2EFD3C1A" w14:textId="77777777" w:rsidR="00440106" w:rsidRPr="008F0702" w:rsidRDefault="00440106"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43F779D3" w14:textId="371AC8A9" w:rsidR="00440106" w:rsidRPr="008F0702" w:rsidRDefault="00440106" w:rsidP="003D23F0">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 sugiere</w:t>
      </w:r>
      <w:r w:rsidRPr="008F0702">
        <w:rPr>
          <w:rFonts w:ascii="ITC Avant Garde" w:eastAsia="Times New Roman" w:hAnsi="ITC Avant Garde"/>
          <w:color w:val="000000"/>
          <w:sz w:val="20"/>
          <w:szCs w:val="20"/>
          <w:lang w:eastAsia="es-MX"/>
        </w:rPr>
        <w:t xml:space="preserve"> modificar </w:t>
      </w:r>
      <w:r w:rsidR="00D85D65">
        <w:rPr>
          <w:rFonts w:ascii="ITC Avant Garde" w:eastAsia="Times New Roman" w:hAnsi="ITC Avant Garde"/>
          <w:color w:val="000000"/>
          <w:sz w:val="20"/>
          <w:szCs w:val="20"/>
          <w:lang w:eastAsia="es-MX"/>
        </w:rPr>
        <w:t xml:space="preserve">la </w:t>
      </w:r>
      <w:r w:rsidR="00D85D65">
        <w:rPr>
          <w:rFonts w:ascii="ITC Avant Garde" w:hAnsi="ITC Avant Garde" w:cs="ITC Avant Garde"/>
          <w:sz w:val="20"/>
          <w:szCs w:val="20"/>
        </w:rPr>
        <w:t>definición de “</w:t>
      </w:r>
      <w:r w:rsidR="00D85D65" w:rsidRPr="00EC4EB8">
        <w:rPr>
          <w:rFonts w:ascii="ITC Avant Garde" w:eastAsia="Times New Roman" w:hAnsi="ITC Avant Garde"/>
          <w:b/>
          <w:color w:val="000000"/>
          <w:sz w:val="20"/>
          <w:szCs w:val="20"/>
          <w:lang w:eastAsia="es-MX"/>
        </w:rPr>
        <w:t>Certificación</w:t>
      </w:r>
      <w:r w:rsidR="00D85D65">
        <w:rPr>
          <w:rFonts w:ascii="ITC Avant Garde" w:hAnsi="ITC Avant Garde" w:cs="ITC Avant Garde"/>
          <w:sz w:val="20"/>
          <w:szCs w:val="20"/>
        </w:rPr>
        <w:t xml:space="preserve">” </w:t>
      </w:r>
      <w:r w:rsidRPr="008F0702">
        <w:rPr>
          <w:rFonts w:ascii="ITC Avant Garde" w:eastAsia="Times New Roman" w:hAnsi="ITC Avant Garde"/>
          <w:color w:val="000000"/>
          <w:sz w:val="20"/>
          <w:szCs w:val="20"/>
          <w:lang w:eastAsia="es-MX"/>
        </w:rPr>
        <w:t>el texto</w:t>
      </w:r>
      <w:r w:rsidR="00D85D65">
        <w:rPr>
          <w:rFonts w:ascii="ITC Avant Garde" w:eastAsia="Times New Roman" w:hAnsi="ITC Avant Garde"/>
          <w:color w:val="000000"/>
          <w:sz w:val="20"/>
          <w:szCs w:val="20"/>
          <w:lang w:eastAsia="es-MX"/>
        </w:rPr>
        <w:t xml:space="preserve"> siguiente</w:t>
      </w:r>
      <w:r w:rsidRPr="008F0702">
        <w:rPr>
          <w:rFonts w:ascii="ITC Avant Garde" w:eastAsia="Times New Roman" w:hAnsi="ITC Avant Garde"/>
          <w:color w:val="000000"/>
          <w:sz w:val="20"/>
          <w:szCs w:val="20"/>
          <w:lang w:eastAsia="es-MX"/>
        </w:rPr>
        <w:t>:</w:t>
      </w:r>
    </w:p>
    <w:p w14:paraId="08097F54" w14:textId="77777777" w:rsidR="00440106" w:rsidRPr="008F0702" w:rsidRDefault="0044010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 xml:space="preserve"> </w:t>
      </w:r>
    </w:p>
    <w:p w14:paraId="6F666DAA" w14:textId="77777777" w:rsidR="00440106" w:rsidRPr="008F0702" w:rsidRDefault="00440106" w:rsidP="003D23F0">
      <w:pPr>
        <w:spacing w:after="0" w:line="276" w:lineRule="auto"/>
        <w:ind w:left="708"/>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w:t>
      </w:r>
      <w:r w:rsidRPr="008F0702">
        <w:rPr>
          <w:rFonts w:ascii="ITC Avant Garde" w:hAnsi="ITC Avant Garde"/>
          <w:sz w:val="20"/>
          <w:szCs w:val="20"/>
        </w:rPr>
        <w:t xml:space="preserve"> </w:t>
      </w:r>
      <w:r w:rsidRPr="008F0702">
        <w:rPr>
          <w:rFonts w:ascii="ITC Avant Garde" w:eastAsia="Times New Roman" w:hAnsi="ITC Avant Garde"/>
          <w:color w:val="000000"/>
          <w:sz w:val="20"/>
          <w:szCs w:val="20"/>
          <w:lang w:eastAsia="es-MX"/>
        </w:rPr>
        <w:t xml:space="preserve">tomando como sustento el reporte de prueba el cual contiene los resultados de las pruebas y sus incertidumbres de medición asociadas; </w:t>
      </w:r>
    </w:p>
    <w:p w14:paraId="4789FCC8" w14:textId="77777777" w:rsidR="00440106" w:rsidRPr="008F0702" w:rsidRDefault="00440106" w:rsidP="003D23F0">
      <w:pPr>
        <w:spacing w:after="0" w:line="276" w:lineRule="auto"/>
        <w:jc w:val="both"/>
        <w:rPr>
          <w:rFonts w:ascii="ITC Avant Garde" w:eastAsia="Times New Roman" w:hAnsi="ITC Avant Garde"/>
          <w:color w:val="000000"/>
          <w:sz w:val="20"/>
          <w:szCs w:val="20"/>
          <w:lang w:eastAsia="es-MX"/>
        </w:rPr>
      </w:pPr>
    </w:p>
    <w:p w14:paraId="13B35F66" w14:textId="77777777" w:rsidR="00440106" w:rsidRPr="008F0702" w:rsidRDefault="0044010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por el siguiente texto:</w:t>
      </w:r>
    </w:p>
    <w:p w14:paraId="635F7E41" w14:textId="77777777" w:rsidR="00440106" w:rsidRPr="008F0702" w:rsidRDefault="00440106" w:rsidP="003D23F0">
      <w:pPr>
        <w:spacing w:after="0" w:line="276" w:lineRule="auto"/>
        <w:ind w:left="708"/>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 xml:space="preserve"> </w:t>
      </w:r>
      <w:r w:rsidRPr="008F0702">
        <w:rPr>
          <w:rFonts w:ascii="ITC Avant Garde" w:eastAsia="Times New Roman" w:hAnsi="ITC Avant Garde"/>
          <w:color w:val="000000"/>
          <w:sz w:val="20"/>
          <w:szCs w:val="20"/>
          <w:lang w:eastAsia="es-MX"/>
        </w:rPr>
        <w:br/>
        <w:t>“…</w:t>
      </w:r>
      <w:r w:rsidRPr="008F0702">
        <w:rPr>
          <w:rFonts w:ascii="ITC Avant Garde" w:hAnsi="ITC Avant Garde"/>
          <w:sz w:val="20"/>
          <w:szCs w:val="20"/>
        </w:rPr>
        <w:t xml:space="preserve"> </w:t>
      </w:r>
      <w:r w:rsidRPr="008F0702">
        <w:rPr>
          <w:rFonts w:ascii="ITC Avant Garde" w:eastAsia="Times New Roman" w:hAnsi="ITC Avant Garde"/>
          <w:color w:val="000000"/>
          <w:sz w:val="20"/>
          <w:szCs w:val="20"/>
          <w:lang w:eastAsia="es-MX"/>
        </w:rPr>
        <w:t>tomando como sustento, entre otros requisitos, el reporte de prueba el cual contiene los resultados de las pruebas y sus incertidumbres de medición asociadas”.</w:t>
      </w:r>
    </w:p>
    <w:p w14:paraId="617B7846" w14:textId="77777777" w:rsidR="00440106" w:rsidRPr="008F0702" w:rsidRDefault="00440106" w:rsidP="003D23F0">
      <w:pPr>
        <w:spacing w:after="0" w:line="276" w:lineRule="auto"/>
        <w:jc w:val="both"/>
        <w:rPr>
          <w:rFonts w:ascii="ITC Avant Garde" w:eastAsia="Times New Roman" w:hAnsi="ITC Avant Garde"/>
          <w:color w:val="000000"/>
          <w:sz w:val="20"/>
          <w:szCs w:val="20"/>
          <w:lang w:eastAsia="es-MX"/>
        </w:rPr>
      </w:pPr>
    </w:p>
    <w:p w14:paraId="58C20E83" w14:textId="3E1F12E6" w:rsidR="00440106" w:rsidRPr="008F0702" w:rsidRDefault="00440106"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632DC0">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La certificación no se basa únicamente en el informe de pruebas, quizás éste sea el elemento principal, pero se debe cumplir otros requisitos, incluyendo los administrativos.</w:t>
      </w:r>
    </w:p>
    <w:p w14:paraId="27B3A5D0" w14:textId="77777777" w:rsidR="00440106" w:rsidRPr="008F0702" w:rsidRDefault="00440106" w:rsidP="003D23F0">
      <w:pPr>
        <w:spacing w:after="0" w:line="276" w:lineRule="auto"/>
        <w:jc w:val="both"/>
        <w:rPr>
          <w:rFonts w:ascii="ITC Avant Garde" w:eastAsia="Times New Roman" w:hAnsi="ITC Avant Garde"/>
          <w:color w:val="000000"/>
          <w:sz w:val="20"/>
          <w:szCs w:val="20"/>
          <w:lang w:eastAsia="es-MX"/>
        </w:rPr>
      </w:pPr>
    </w:p>
    <w:p w14:paraId="31ECD775" w14:textId="77777777" w:rsidR="00137647" w:rsidRPr="00137647" w:rsidRDefault="00137647" w:rsidP="00137647">
      <w:pPr>
        <w:spacing w:after="0"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Respuesta: </w:t>
      </w:r>
      <w:r w:rsidRPr="00137647">
        <w:rPr>
          <w:rFonts w:ascii="ITC Avant Garde" w:hAnsi="ITC Avant Garde" w:cs="ITC Avant Garde"/>
          <w:sz w:val="20"/>
          <w:szCs w:val="20"/>
        </w:rPr>
        <w:t>Se considera parcialmente</w:t>
      </w:r>
      <w:r>
        <w:rPr>
          <w:rFonts w:ascii="ITC Avant Garde" w:hAnsi="ITC Avant Garde" w:cs="ITC Avant Garde"/>
          <w:sz w:val="20"/>
          <w:szCs w:val="20"/>
        </w:rPr>
        <w:t xml:space="preserve"> la modificación a la definición de “</w:t>
      </w:r>
      <w:r w:rsidRPr="00137647">
        <w:rPr>
          <w:rFonts w:ascii="ITC Avant Garde" w:eastAsia="Times New Roman" w:hAnsi="ITC Avant Garde"/>
          <w:color w:val="000000"/>
          <w:sz w:val="20"/>
          <w:szCs w:val="20"/>
          <w:lang w:eastAsia="es-MX"/>
        </w:rPr>
        <w:t>Certificación</w:t>
      </w:r>
      <w:r>
        <w:rPr>
          <w:rFonts w:ascii="ITC Avant Garde" w:hAnsi="ITC Avant Garde" w:cs="ITC Avant Garde"/>
          <w:sz w:val="20"/>
          <w:szCs w:val="20"/>
        </w:rPr>
        <w:t>”</w:t>
      </w:r>
      <w:r w:rsidRPr="00137647">
        <w:rPr>
          <w:rFonts w:ascii="ITC Avant Garde" w:hAnsi="ITC Avant Garde" w:cs="ITC Avant Garde"/>
          <w:sz w:val="20"/>
          <w:szCs w:val="20"/>
        </w:rPr>
        <w:t>.</w:t>
      </w:r>
    </w:p>
    <w:p w14:paraId="66127480" w14:textId="77777777" w:rsidR="00137647" w:rsidRPr="008F0702" w:rsidRDefault="00137647" w:rsidP="00137647">
      <w:pPr>
        <w:spacing w:after="0" w:line="276" w:lineRule="auto"/>
        <w:jc w:val="both"/>
        <w:rPr>
          <w:rFonts w:ascii="ITC Avant Garde" w:hAnsi="ITC Avant Garde" w:cs="ITC Avant Garde"/>
          <w:sz w:val="20"/>
          <w:szCs w:val="20"/>
        </w:rPr>
      </w:pPr>
    </w:p>
    <w:p w14:paraId="6D0C39E6" w14:textId="77777777" w:rsidR="00137647" w:rsidRPr="00137647" w:rsidRDefault="00137647" w:rsidP="00137647">
      <w:pPr>
        <w:spacing w:line="276" w:lineRule="auto"/>
        <w:jc w:val="both"/>
        <w:rPr>
          <w:rFonts w:ascii="ITC Avant Garde" w:hAnsi="ITC Avant Garde" w:cs="ITC Avant Garde"/>
          <w:sz w:val="20"/>
          <w:szCs w:val="20"/>
        </w:rPr>
      </w:pPr>
      <w:r>
        <w:rPr>
          <w:rFonts w:ascii="ITC Avant Garde" w:hAnsi="ITC Avant Garde" w:cs="ITC Avant Garde"/>
          <w:sz w:val="20"/>
          <w:szCs w:val="20"/>
        </w:rPr>
        <w:t>Quedan</w:t>
      </w:r>
      <w:r w:rsidRPr="00137647">
        <w:rPr>
          <w:rFonts w:ascii="ITC Avant Garde" w:hAnsi="ITC Avant Garde" w:cs="ITC Avant Garde"/>
          <w:sz w:val="20"/>
          <w:szCs w:val="20"/>
        </w:rPr>
        <w:t>do la definición señalada de la siguiente manera:</w:t>
      </w:r>
    </w:p>
    <w:p w14:paraId="09161FDF" w14:textId="052AD173" w:rsidR="00137647" w:rsidRPr="00EC4EB8" w:rsidRDefault="00137647" w:rsidP="00137647">
      <w:pPr>
        <w:spacing w:after="0"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 xml:space="preserve"> “</w:t>
      </w:r>
      <w:r w:rsidRPr="00EC4EB8">
        <w:rPr>
          <w:rFonts w:ascii="ITC Avant Garde" w:eastAsia="Times New Roman" w:hAnsi="ITC Avant Garde"/>
          <w:b/>
          <w:i/>
          <w:color w:val="000000"/>
          <w:sz w:val="20"/>
          <w:szCs w:val="20"/>
          <w:lang w:eastAsia="es-MX"/>
        </w:rPr>
        <w:t>Certificación:</w:t>
      </w:r>
      <w:r w:rsidRPr="00EC4EB8">
        <w:rPr>
          <w:rFonts w:ascii="ITC Avant Garde" w:eastAsia="Times New Roman" w:hAnsi="ITC Avant Garde"/>
          <w:i/>
          <w:color w:val="000000"/>
          <w:sz w:val="20"/>
          <w:szCs w:val="20"/>
          <w:lang w:eastAsia="es-MX"/>
        </w:rPr>
        <w:t xml:space="preserve"> </w:t>
      </w:r>
      <w:r w:rsidR="00397654" w:rsidRPr="00EC4EB8">
        <w:rPr>
          <w:rFonts w:ascii="ITC Avant Garde" w:eastAsia="Times New Roman" w:hAnsi="ITC Avant Garde"/>
          <w:i/>
          <w:color w:val="000000"/>
          <w:sz w:val="20"/>
          <w:szCs w:val="20"/>
          <w:lang w:eastAsia="es-MX"/>
        </w:rPr>
        <w:t>Procedimiento mediante el cual un Organismo de Certificación otorga un certificado de conformidad y con éste se demuestra que un producto, equipo, dispositivo o aparato destinado a telecomunicaciones o radiodifusión que puede ser conectado  a una red de telecomunicaciones y/o hacer uso del espectro radioeléctrico cumple los requisitos especificados en las Disposiciones Técnicas emitidas por el Instituto Federal de Telecomunicaciones; lo anterior, tomando como sustento principalmente, el reporte de prueba el cual contiene los resultados de las pruebas y sus incertidumbres de medición asociadas</w:t>
      </w:r>
      <w:r w:rsidRPr="00EC4EB8">
        <w:rPr>
          <w:rFonts w:ascii="ITC Avant Garde" w:eastAsia="Times New Roman" w:hAnsi="ITC Avant Garde"/>
          <w:i/>
          <w:color w:val="000000"/>
          <w:sz w:val="20"/>
          <w:szCs w:val="20"/>
          <w:lang w:eastAsia="es-MX"/>
        </w:rPr>
        <w:t xml:space="preserve">;” </w:t>
      </w:r>
    </w:p>
    <w:p w14:paraId="30D17678" w14:textId="77777777" w:rsidR="00440106" w:rsidRPr="008F0702" w:rsidRDefault="00440106" w:rsidP="003D23F0">
      <w:pPr>
        <w:spacing w:line="276" w:lineRule="auto"/>
        <w:ind w:right="333"/>
        <w:jc w:val="both"/>
        <w:rPr>
          <w:rFonts w:ascii="ITC Avant Garde" w:eastAsia="Times New Roman" w:hAnsi="ITC Avant Garde"/>
          <w:color w:val="5B9BD5" w:themeColor="accent1"/>
          <w:sz w:val="20"/>
          <w:szCs w:val="20"/>
          <w:lang w:eastAsia="es-MX"/>
        </w:rPr>
      </w:pPr>
    </w:p>
    <w:p w14:paraId="6EBAA5DE" w14:textId="77777777" w:rsidR="00440106" w:rsidRPr="008F0702" w:rsidRDefault="00440106" w:rsidP="003D23F0">
      <w:pPr>
        <w:spacing w:line="276" w:lineRule="auto"/>
        <w:ind w:right="333"/>
        <w:jc w:val="both"/>
        <w:rPr>
          <w:rFonts w:ascii="ITC Avant Garde" w:hAnsi="ITC Avant Garde" w:cs="ITC Avant Garde"/>
          <w:sz w:val="20"/>
          <w:szCs w:val="20"/>
        </w:rPr>
      </w:pPr>
    </w:p>
    <w:p w14:paraId="097A3268" w14:textId="77777777" w:rsidR="008F2414" w:rsidRPr="008F0702" w:rsidRDefault="008F2414" w:rsidP="008F0702">
      <w:pPr>
        <w:pStyle w:val="Prrafodelista1"/>
        <w:numPr>
          <w:ilvl w:val="0"/>
          <w:numId w:val="12"/>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CAPÍTULO II - Definiciones y Abreviaturas - Lineamiento Cuarto, Fracción VIII.</w:t>
      </w:r>
    </w:p>
    <w:p w14:paraId="2FEC83E4" w14:textId="77777777" w:rsidR="00C7305E" w:rsidRPr="008F0702" w:rsidRDefault="00C7305E"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lastRenderedPageBreak/>
        <w:t xml:space="preserve">Participante: </w:t>
      </w:r>
      <w:r w:rsidRPr="008F0702">
        <w:rPr>
          <w:rFonts w:ascii="ITC Avant Garde" w:hAnsi="ITC Avant Garde" w:cs="ITC Avant Garde"/>
          <w:sz w:val="20"/>
          <w:szCs w:val="20"/>
        </w:rPr>
        <w:t>Normalización y Certificación NYCE, SC</w:t>
      </w:r>
    </w:p>
    <w:p w14:paraId="1F8C9FF1" w14:textId="19690A97" w:rsidR="00C7305E" w:rsidRPr="008F0702" w:rsidRDefault="00640E5A"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Propuesta: </w:t>
      </w:r>
      <w:r w:rsidR="00C7305E" w:rsidRPr="008F0702">
        <w:rPr>
          <w:rFonts w:ascii="ITC Avant Garde" w:hAnsi="ITC Avant Garde" w:cs="ITC Avant Garde"/>
          <w:sz w:val="20"/>
          <w:szCs w:val="20"/>
        </w:rPr>
        <w:t>Se propone</w:t>
      </w:r>
      <w:r w:rsidR="00D85D65">
        <w:rPr>
          <w:rFonts w:ascii="ITC Avant Garde" w:hAnsi="ITC Avant Garde" w:cs="ITC Avant Garde"/>
          <w:sz w:val="20"/>
          <w:szCs w:val="20"/>
        </w:rPr>
        <w:t xml:space="preserve"> añadir</w:t>
      </w:r>
      <w:r w:rsidR="00C7305E" w:rsidRPr="008F0702">
        <w:rPr>
          <w:rFonts w:ascii="ITC Avant Garde" w:hAnsi="ITC Avant Garde" w:cs="ITC Avant Garde"/>
          <w:sz w:val="20"/>
          <w:szCs w:val="20"/>
        </w:rPr>
        <w:t xml:space="preserve"> la siguiente definición: “certificado de acreditación”, </w:t>
      </w:r>
      <w:r w:rsidR="00D85D65">
        <w:rPr>
          <w:rFonts w:ascii="ITC Avant Garde" w:hAnsi="ITC Avant Garde" w:cs="ITC Avant Garde"/>
          <w:sz w:val="20"/>
          <w:szCs w:val="20"/>
        </w:rPr>
        <w:t>definiéndola como el</w:t>
      </w:r>
      <w:r w:rsidR="00C7305E" w:rsidRPr="008F0702">
        <w:rPr>
          <w:rFonts w:ascii="ITC Avant Garde" w:hAnsi="ITC Avant Garde" w:cs="ITC Avant Garde"/>
          <w:sz w:val="20"/>
          <w:szCs w:val="20"/>
        </w:rPr>
        <w:t xml:space="preserve"> “Documento mediante el cual el Instituto o una Entidad de Acreditación autorizada por el instituto, reconoce la capacidad jurídica, técnica, administrativa y financiera de una persona moral para desarrollar tareas de certificación de producto en los sectores de telecomunicaciones y radiodifusión</w:t>
      </w:r>
      <w:r w:rsidR="00D85D65">
        <w:rPr>
          <w:rFonts w:ascii="ITC Avant Garde" w:hAnsi="ITC Avant Garde" w:cs="ITC Avant Garde"/>
          <w:sz w:val="20"/>
          <w:szCs w:val="20"/>
        </w:rPr>
        <w:t>”</w:t>
      </w:r>
      <w:r w:rsidR="00C7305E" w:rsidRPr="008F0702">
        <w:rPr>
          <w:rFonts w:ascii="ITC Avant Garde" w:hAnsi="ITC Avant Garde" w:cs="ITC Avant Garde"/>
          <w:sz w:val="20"/>
          <w:szCs w:val="20"/>
        </w:rPr>
        <w:t>.</w:t>
      </w:r>
    </w:p>
    <w:p w14:paraId="70E0996B" w14:textId="58EC8DDC" w:rsidR="005612CF" w:rsidRPr="008F0702" w:rsidRDefault="00C7305E" w:rsidP="003D23F0">
      <w:pPr>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Razonamiento</w:t>
      </w:r>
      <w:r w:rsidR="00632DC0">
        <w:rPr>
          <w:rFonts w:ascii="ITC Avant Garde" w:hAnsi="ITC Avant Garde" w:cs="ITC Avant Garde"/>
          <w:b/>
          <w:sz w:val="20"/>
          <w:szCs w:val="20"/>
        </w:rPr>
        <w:t xml:space="preserve"> </w:t>
      </w:r>
      <w:r w:rsidR="00632DC0">
        <w:rPr>
          <w:rFonts w:ascii="ITC Avant Garde" w:eastAsia="Times New Roman" w:hAnsi="ITC Avant Garde"/>
          <w:b/>
          <w:bCs/>
          <w:color w:val="000000"/>
          <w:sz w:val="20"/>
          <w:szCs w:val="20"/>
          <w:lang w:eastAsia="es-MX"/>
        </w:rPr>
        <w:t>del participante</w:t>
      </w:r>
      <w:r w:rsidRPr="008F0702">
        <w:rPr>
          <w:rFonts w:ascii="ITC Avant Garde" w:hAnsi="ITC Avant Garde" w:cs="ITC Avant Garde"/>
          <w:sz w:val="20"/>
          <w:szCs w:val="20"/>
        </w:rPr>
        <w:t>: No hay definición.</w:t>
      </w:r>
    </w:p>
    <w:p w14:paraId="736A98E7" w14:textId="0D74338D" w:rsidR="00801CAE" w:rsidRPr="008F0702" w:rsidRDefault="00640E5A" w:rsidP="003D23F0">
      <w:pPr>
        <w:spacing w:line="276" w:lineRule="auto"/>
        <w:jc w:val="both"/>
        <w:rPr>
          <w:rFonts w:ascii="ITC Avant Garde" w:eastAsia="Times New Roman" w:hAnsi="ITC Avant Garde"/>
          <w:color w:val="5B9BD5" w:themeColor="accent1"/>
          <w:sz w:val="20"/>
          <w:szCs w:val="20"/>
          <w:lang w:eastAsia="es-MX"/>
        </w:rPr>
      </w:pPr>
      <w:r w:rsidRPr="008F0702">
        <w:rPr>
          <w:rFonts w:ascii="ITC Avant Garde" w:hAnsi="ITC Avant Garde" w:cs="ITC Avant Garde"/>
          <w:b/>
          <w:sz w:val="20"/>
          <w:szCs w:val="20"/>
        </w:rPr>
        <w:t>Respuesta:</w:t>
      </w:r>
      <w:r w:rsidR="00371DCB" w:rsidRPr="008F0702">
        <w:rPr>
          <w:rFonts w:ascii="ITC Avant Garde" w:hAnsi="ITC Avant Garde" w:cs="ITC Avant Garde"/>
          <w:b/>
          <w:sz w:val="20"/>
          <w:szCs w:val="20"/>
        </w:rPr>
        <w:t xml:space="preserve"> </w:t>
      </w:r>
      <w:r w:rsidR="00137647" w:rsidRPr="00137647">
        <w:rPr>
          <w:rFonts w:ascii="ITC Avant Garde" w:hAnsi="ITC Avant Garde" w:cs="ITC Avant Garde"/>
          <w:sz w:val="20"/>
          <w:szCs w:val="20"/>
        </w:rPr>
        <w:t>No se considera la propuesta de definición</w:t>
      </w:r>
      <w:r w:rsidR="00D85D65">
        <w:rPr>
          <w:rFonts w:ascii="ITC Avant Garde" w:hAnsi="ITC Avant Garde" w:cs="ITC Avant Garde"/>
          <w:sz w:val="20"/>
          <w:szCs w:val="20"/>
        </w:rPr>
        <w:t xml:space="preserve"> planteada</w:t>
      </w:r>
      <w:r w:rsidR="00137647" w:rsidRPr="00137647">
        <w:rPr>
          <w:rFonts w:ascii="ITC Avant Garde" w:hAnsi="ITC Avant Garde" w:cs="ITC Avant Garde"/>
          <w:sz w:val="20"/>
          <w:szCs w:val="20"/>
        </w:rPr>
        <w:t>, sin embargo, s</w:t>
      </w:r>
      <w:r w:rsidR="00137647">
        <w:rPr>
          <w:rFonts w:ascii="ITC Avant Garde" w:hAnsi="ITC Avant Garde" w:cs="ITC Avant Garde"/>
          <w:sz w:val="20"/>
          <w:szCs w:val="20"/>
        </w:rPr>
        <w:t>e establece un</w:t>
      </w:r>
      <w:r w:rsidR="00801CAE" w:rsidRPr="00137647">
        <w:rPr>
          <w:rFonts w:ascii="ITC Avant Garde" w:hAnsi="ITC Avant Garde" w:cs="ITC Avant Garde"/>
          <w:sz w:val="20"/>
          <w:szCs w:val="20"/>
        </w:rPr>
        <w:t>a definición</w:t>
      </w:r>
      <w:r w:rsidR="00F12BD3">
        <w:rPr>
          <w:rFonts w:ascii="ITC Avant Garde" w:hAnsi="ITC Avant Garde" w:cs="ITC Avant Garde"/>
          <w:sz w:val="20"/>
          <w:szCs w:val="20"/>
        </w:rPr>
        <w:t xml:space="preserve"> para</w:t>
      </w:r>
      <w:r w:rsidR="00137647" w:rsidRPr="00137647">
        <w:rPr>
          <w:rFonts w:ascii="ITC Avant Garde" w:hAnsi="ITC Avant Garde" w:cs="ITC Avant Garde"/>
          <w:sz w:val="20"/>
          <w:szCs w:val="20"/>
        </w:rPr>
        <w:t xml:space="preserve"> “</w:t>
      </w:r>
      <w:r w:rsidR="00137647" w:rsidRPr="008F0702">
        <w:rPr>
          <w:rFonts w:ascii="ITC Avant Garde" w:hAnsi="ITC Avant Garde" w:cs="ITC Avant Garde"/>
          <w:sz w:val="20"/>
          <w:szCs w:val="20"/>
        </w:rPr>
        <w:t>certificado de acreditación</w:t>
      </w:r>
      <w:r w:rsidR="00137647">
        <w:rPr>
          <w:rFonts w:ascii="ITC Avant Garde" w:hAnsi="ITC Avant Garde" w:cs="ITC Avant Garde"/>
          <w:sz w:val="20"/>
          <w:szCs w:val="20"/>
        </w:rPr>
        <w:t>”.</w:t>
      </w:r>
    </w:p>
    <w:p w14:paraId="5B78B9A5" w14:textId="77777777" w:rsidR="00137647" w:rsidRPr="00137647" w:rsidRDefault="00137647" w:rsidP="00137647">
      <w:pPr>
        <w:spacing w:line="276" w:lineRule="auto"/>
        <w:jc w:val="both"/>
        <w:rPr>
          <w:rFonts w:ascii="ITC Avant Garde" w:hAnsi="ITC Avant Garde" w:cs="ITC Avant Garde"/>
          <w:sz w:val="20"/>
          <w:szCs w:val="20"/>
        </w:rPr>
      </w:pPr>
      <w:r>
        <w:rPr>
          <w:rFonts w:ascii="ITC Avant Garde" w:hAnsi="ITC Avant Garde" w:cs="ITC Avant Garde"/>
          <w:sz w:val="20"/>
          <w:szCs w:val="20"/>
        </w:rPr>
        <w:t>Quedan</w:t>
      </w:r>
      <w:r w:rsidRPr="00137647">
        <w:rPr>
          <w:rFonts w:ascii="ITC Avant Garde" w:hAnsi="ITC Avant Garde" w:cs="ITC Avant Garde"/>
          <w:sz w:val="20"/>
          <w:szCs w:val="20"/>
        </w:rPr>
        <w:t>do la definición señalada de la siguiente manera:</w:t>
      </w:r>
    </w:p>
    <w:p w14:paraId="4176E627" w14:textId="77777777" w:rsidR="00137647" w:rsidRPr="00EC4EB8" w:rsidRDefault="00137647" w:rsidP="00137647">
      <w:pPr>
        <w:spacing w:after="0"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w:t>
      </w:r>
      <w:r w:rsidRPr="00EC4EB8">
        <w:rPr>
          <w:rFonts w:ascii="ITC Avant Garde" w:eastAsia="Times New Roman" w:hAnsi="ITC Avant Garde"/>
          <w:b/>
          <w:i/>
          <w:color w:val="000000"/>
          <w:sz w:val="20"/>
          <w:szCs w:val="20"/>
          <w:lang w:eastAsia="es-MX"/>
        </w:rPr>
        <w:t>Certificado de Acreditación (CA):</w:t>
      </w:r>
      <w:r w:rsidRPr="00EC4EB8">
        <w:rPr>
          <w:rFonts w:ascii="ITC Avant Garde" w:eastAsia="Times New Roman" w:hAnsi="ITC Avant Garde"/>
          <w:i/>
          <w:color w:val="000000"/>
          <w:sz w:val="20"/>
          <w:szCs w:val="20"/>
          <w:lang w:eastAsia="es-MX"/>
        </w:rPr>
        <w:t xml:space="preserve"> Documento emitido por un Organismo de Acreditación como resultado de la Acreditación, donde se reconoce la competencia técnica y confiabilidad de los Organismos de Evaluación de la Conformidad para realizar la evaluación de la conformidad de disposiciones técnicas expedidas por el Instituto Federal de Telecomunicaciones en materia de telecomunicaciones y radiodifusión; en el cual se declara el Alcance de la Acreditación respecto de los lineamientos, procedimientos, requisitos y métodos de prueba correspondientes;</w:t>
      </w:r>
      <w:r w:rsidR="00997E54" w:rsidRPr="00EC4EB8">
        <w:rPr>
          <w:rFonts w:ascii="ITC Avant Garde" w:eastAsia="Times New Roman" w:hAnsi="ITC Avant Garde"/>
          <w:i/>
          <w:color w:val="000000"/>
          <w:sz w:val="20"/>
          <w:szCs w:val="20"/>
          <w:lang w:eastAsia="es-MX"/>
        </w:rPr>
        <w:t>”</w:t>
      </w:r>
    </w:p>
    <w:p w14:paraId="09683FA3" w14:textId="77777777" w:rsidR="00640E5A" w:rsidRDefault="00640E5A" w:rsidP="003D23F0">
      <w:pPr>
        <w:spacing w:line="276" w:lineRule="auto"/>
        <w:jc w:val="both"/>
        <w:rPr>
          <w:rFonts w:ascii="ITC Avant Garde" w:hAnsi="ITC Avant Garde" w:cs="ITC Avant Garde"/>
          <w:b/>
          <w:sz w:val="20"/>
          <w:szCs w:val="20"/>
        </w:rPr>
      </w:pPr>
    </w:p>
    <w:p w14:paraId="7F5DFF0B" w14:textId="77777777" w:rsidR="00137647" w:rsidRPr="008F0702" w:rsidRDefault="00137647" w:rsidP="003D23F0">
      <w:pPr>
        <w:spacing w:line="276" w:lineRule="auto"/>
        <w:jc w:val="both"/>
        <w:rPr>
          <w:rFonts w:ascii="ITC Avant Garde" w:hAnsi="ITC Avant Garde" w:cs="ITC Avant Garde"/>
          <w:b/>
          <w:sz w:val="20"/>
          <w:szCs w:val="20"/>
        </w:rPr>
      </w:pPr>
    </w:p>
    <w:p w14:paraId="540E36FD" w14:textId="77777777" w:rsidR="00437901" w:rsidRPr="008F0702" w:rsidRDefault="00437901" w:rsidP="008F0702">
      <w:pPr>
        <w:pStyle w:val="Prrafodelista1"/>
        <w:numPr>
          <w:ilvl w:val="0"/>
          <w:numId w:val="13"/>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 xml:space="preserve">CAPÍTULO II - Definiciones y Abreviaturas - Lineamiento Cuarto, </w:t>
      </w:r>
      <w:r w:rsidR="00F27D81" w:rsidRPr="008F0702">
        <w:rPr>
          <w:rFonts w:ascii="ITC Avant Garde" w:hAnsi="ITC Avant Garde" w:cs="ITC Avant Garde"/>
          <w:b/>
          <w:sz w:val="20"/>
          <w:szCs w:val="20"/>
        </w:rPr>
        <w:t>Fracción IX</w:t>
      </w:r>
      <w:r w:rsidRPr="008F0702">
        <w:rPr>
          <w:rFonts w:ascii="ITC Avant Garde" w:hAnsi="ITC Avant Garde" w:cs="ITC Avant Garde"/>
          <w:b/>
          <w:sz w:val="20"/>
          <w:szCs w:val="20"/>
        </w:rPr>
        <w:t>.</w:t>
      </w:r>
    </w:p>
    <w:p w14:paraId="40607AA0" w14:textId="77777777" w:rsidR="00437901" w:rsidRPr="008F0702" w:rsidRDefault="00437901"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282F0CBA" w14:textId="0564A5B8" w:rsidR="00F12BD3" w:rsidRDefault="0049058B"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Propuesta: </w:t>
      </w:r>
      <w:r w:rsidR="00F27D81" w:rsidRPr="008F0702">
        <w:rPr>
          <w:rFonts w:ascii="ITC Avant Garde" w:hAnsi="ITC Avant Garde" w:cs="ITC Avant Garde"/>
          <w:sz w:val="20"/>
          <w:szCs w:val="20"/>
        </w:rPr>
        <w:t xml:space="preserve">Se propone que </w:t>
      </w:r>
      <w:r w:rsidR="00D85D65">
        <w:rPr>
          <w:rFonts w:ascii="ITC Avant Garde" w:hAnsi="ITC Avant Garde" w:cs="ITC Avant Garde"/>
          <w:sz w:val="20"/>
          <w:szCs w:val="20"/>
        </w:rPr>
        <w:t xml:space="preserve">en la </w:t>
      </w:r>
      <w:r w:rsidR="00D85D65">
        <w:rPr>
          <w:rFonts w:ascii="ITC Avant Garde" w:hAnsi="ITC Avant Garde" w:cs="ITC Avant Garde"/>
          <w:sz w:val="20"/>
          <w:szCs w:val="20"/>
          <w:lang w:val="es-MX"/>
        </w:rPr>
        <w:t>definición de “</w:t>
      </w:r>
      <w:r w:rsidR="00D85D65" w:rsidRPr="00EC4EB8">
        <w:rPr>
          <w:rFonts w:ascii="ITC Avant Garde" w:eastAsia="Times New Roman" w:hAnsi="ITC Avant Garde"/>
          <w:b/>
          <w:color w:val="000000"/>
          <w:sz w:val="20"/>
          <w:szCs w:val="20"/>
          <w:lang w:eastAsia="es-MX"/>
        </w:rPr>
        <w:t>Certificado de Conformidad (CC)</w:t>
      </w:r>
      <w:r w:rsidR="00D85D65">
        <w:rPr>
          <w:rFonts w:ascii="ITC Avant Garde" w:eastAsia="Times New Roman" w:hAnsi="ITC Avant Garde"/>
          <w:color w:val="000000"/>
          <w:sz w:val="20"/>
          <w:szCs w:val="20"/>
          <w:lang w:eastAsia="es-MX"/>
        </w:rPr>
        <w:t xml:space="preserve">” </w:t>
      </w:r>
      <w:r w:rsidR="00F27D81" w:rsidRPr="008F0702">
        <w:rPr>
          <w:rFonts w:ascii="ITC Avant Garde" w:hAnsi="ITC Avant Garde" w:cs="ITC Avant Garde"/>
          <w:sz w:val="20"/>
          <w:szCs w:val="20"/>
        </w:rPr>
        <w:t xml:space="preserve">el texto que se lee: </w:t>
      </w:r>
    </w:p>
    <w:p w14:paraId="7A958207" w14:textId="77777777" w:rsidR="00F12BD3" w:rsidRDefault="00F27D81" w:rsidP="00F12BD3">
      <w:pPr>
        <w:spacing w:line="276" w:lineRule="auto"/>
        <w:ind w:left="708"/>
        <w:jc w:val="both"/>
        <w:rPr>
          <w:rFonts w:ascii="ITC Avant Garde" w:hAnsi="ITC Avant Garde" w:cs="ITC Avant Garde"/>
          <w:sz w:val="20"/>
          <w:szCs w:val="20"/>
        </w:rPr>
      </w:pPr>
      <w:r w:rsidRPr="008F0702">
        <w:rPr>
          <w:rFonts w:ascii="ITC Avant Garde" w:hAnsi="ITC Avant Garde" w:cs="ITC Avant Garde"/>
          <w:sz w:val="20"/>
          <w:szCs w:val="20"/>
        </w:rPr>
        <w:t xml:space="preserve">“Documento emitido por un organismo de certificación como resultado de la Certificación, basado en la valoración del resultado de la revisión de la aptitud, adecuación y eficacia de las actividades de selección y determinación de dichas actividades previstas en un esquema de certificación”; </w:t>
      </w:r>
    </w:p>
    <w:p w14:paraId="2F0D125E" w14:textId="77777777" w:rsidR="00F12BD3" w:rsidRDefault="00F27D81" w:rsidP="003D23F0">
      <w:pPr>
        <w:spacing w:line="276" w:lineRule="auto"/>
        <w:jc w:val="both"/>
        <w:rPr>
          <w:rFonts w:ascii="ITC Avant Garde" w:hAnsi="ITC Avant Garde" w:cs="ITC Avant Garde"/>
          <w:sz w:val="20"/>
          <w:szCs w:val="20"/>
        </w:rPr>
      </w:pPr>
      <w:r w:rsidRPr="008F0702">
        <w:rPr>
          <w:rFonts w:ascii="ITC Avant Garde" w:hAnsi="ITC Avant Garde" w:cs="ITC Avant Garde"/>
          <w:sz w:val="20"/>
          <w:szCs w:val="20"/>
        </w:rPr>
        <w:t xml:space="preserve">por el siguiente texto: </w:t>
      </w:r>
    </w:p>
    <w:p w14:paraId="504D297C" w14:textId="0B9C5D6D" w:rsidR="00F27D81" w:rsidRPr="008F0702" w:rsidRDefault="00F27D81" w:rsidP="00F12BD3">
      <w:pPr>
        <w:spacing w:line="276" w:lineRule="auto"/>
        <w:ind w:left="708"/>
        <w:jc w:val="both"/>
        <w:rPr>
          <w:rFonts w:ascii="ITC Avant Garde" w:hAnsi="ITC Avant Garde" w:cs="ITC Avant Garde"/>
          <w:sz w:val="20"/>
          <w:szCs w:val="20"/>
        </w:rPr>
      </w:pPr>
      <w:r w:rsidRPr="008F0702">
        <w:rPr>
          <w:rFonts w:ascii="ITC Avant Garde" w:hAnsi="ITC Avant Garde" w:cs="ITC Avant Garde"/>
          <w:sz w:val="20"/>
          <w:szCs w:val="20"/>
        </w:rPr>
        <w:t>“Documento emitido por un organismo de certificación como resultado de la Certificación, basada esta última en la valoración del resultado de la revisión de la aptitud, adecuación y eficacia de las actividades de selección y determinación previstas en un esquema de certificación.</w:t>
      </w:r>
      <w:r w:rsidR="00F12BD3">
        <w:rPr>
          <w:rFonts w:ascii="ITC Avant Garde" w:hAnsi="ITC Avant Garde" w:cs="ITC Avant Garde"/>
          <w:sz w:val="20"/>
          <w:szCs w:val="20"/>
        </w:rPr>
        <w:t>”</w:t>
      </w:r>
    </w:p>
    <w:p w14:paraId="3B3D6053" w14:textId="2770AC80" w:rsidR="00F27D81" w:rsidRPr="008F0702" w:rsidRDefault="00F27D81"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Razonamiento</w:t>
      </w:r>
      <w:r w:rsidR="001B0C74">
        <w:rPr>
          <w:rFonts w:ascii="ITC Avant Garde" w:hAnsi="ITC Avant Garde" w:cs="ITC Avant Garde"/>
          <w:b/>
          <w:sz w:val="20"/>
          <w:szCs w:val="20"/>
        </w:rPr>
        <w:t xml:space="preserve"> del participante</w:t>
      </w:r>
      <w:r w:rsidRPr="008F0702">
        <w:rPr>
          <w:rFonts w:ascii="ITC Avant Garde" w:hAnsi="ITC Avant Garde" w:cs="ITC Avant Garde"/>
          <w:b/>
          <w:sz w:val="20"/>
          <w:szCs w:val="20"/>
        </w:rPr>
        <w:t>:</w:t>
      </w:r>
      <w:r w:rsidRPr="008F0702">
        <w:rPr>
          <w:rFonts w:ascii="ITC Avant Garde" w:hAnsi="ITC Avant Garde" w:cs="ITC Avant Garde"/>
          <w:sz w:val="20"/>
          <w:szCs w:val="20"/>
        </w:rPr>
        <w:t xml:space="preserve"> Mejorar la redacción </w:t>
      </w:r>
    </w:p>
    <w:p w14:paraId="3CA527AB" w14:textId="77777777" w:rsidR="00687C89" w:rsidRDefault="0049058B" w:rsidP="003D23F0">
      <w:pPr>
        <w:spacing w:line="276" w:lineRule="auto"/>
        <w:jc w:val="both"/>
        <w:rPr>
          <w:rFonts w:ascii="ITC Avant Garde" w:hAnsi="ITC Avant Garde" w:cs="ITC Avant Garde"/>
          <w:sz w:val="20"/>
          <w:szCs w:val="20"/>
          <w:lang w:val="es-MX"/>
        </w:rPr>
      </w:pPr>
      <w:r w:rsidRPr="008F0702">
        <w:rPr>
          <w:rFonts w:ascii="ITC Avant Garde" w:hAnsi="ITC Avant Garde" w:cs="ITC Avant Garde"/>
          <w:b/>
          <w:sz w:val="20"/>
          <w:szCs w:val="20"/>
        </w:rPr>
        <w:t>Respuesta:</w:t>
      </w:r>
      <w:r w:rsidR="00371DCB" w:rsidRPr="008F0702">
        <w:rPr>
          <w:rFonts w:ascii="ITC Avant Garde" w:hAnsi="ITC Avant Garde" w:cs="ITC Avant Garde"/>
          <w:b/>
          <w:sz w:val="20"/>
          <w:szCs w:val="20"/>
        </w:rPr>
        <w:t xml:space="preserve"> </w:t>
      </w:r>
      <w:r w:rsidR="00687C89" w:rsidRPr="008F0702">
        <w:rPr>
          <w:rFonts w:ascii="ITC Avant Garde" w:hAnsi="ITC Avant Garde" w:cs="ITC Avant Garde"/>
          <w:sz w:val="20"/>
          <w:szCs w:val="20"/>
          <w:lang w:val="es-MX"/>
        </w:rPr>
        <w:t>S</w:t>
      </w:r>
      <w:r w:rsidR="00F27D81" w:rsidRPr="008F0702">
        <w:rPr>
          <w:rFonts w:ascii="ITC Avant Garde" w:hAnsi="ITC Avant Garde" w:cs="ITC Avant Garde"/>
          <w:sz w:val="20"/>
          <w:szCs w:val="20"/>
          <w:lang w:val="es-MX"/>
        </w:rPr>
        <w:t xml:space="preserve">e considera </w:t>
      </w:r>
      <w:r w:rsidR="00687C89" w:rsidRPr="008F0702">
        <w:rPr>
          <w:rFonts w:ascii="ITC Avant Garde" w:hAnsi="ITC Avant Garde" w:cs="ITC Avant Garde"/>
          <w:sz w:val="20"/>
          <w:szCs w:val="20"/>
          <w:lang w:val="es-MX"/>
        </w:rPr>
        <w:t>la propuesta</w:t>
      </w:r>
      <w:r w:rsidR="00997E54">
        <w:rPr>
          <w:rFonts w:ascii="ITC Avant Garde" w:hAnsi="ITC Avant Garde" w:cs="ITC Avant Garde"/>
          <w:sz w:val="20"/>
          <w:szCs w:val="20"/>
          <w:lang w:val="es-MX"/>
        </w:rPr>
        <w:t xml:space="preserve"> de definición de “</w:t>
      </w:r>
      <w:r w:rsidR="00997E54">
        <w:rPr>
          <w:rFonts w:ascii="ITC Avant Garde" w:eastAsia="Times New Roman" w:hAnsi="ITC Avant Garde"/>
          <w:color w:val="000000"/>
          <w:sz w:val="20"/>
          <w:szCs w:val="20"/>
          <w:lang w:eastAsia="es-MX"/>
        </w:rPr>
        <w:t>Certificado de Conformidad (CC)</w:t>
      </w:r>
      <w:r w:rsidR="00997E54">
        <w:rPr>
          <w:rFonts w:ascii="ITC Avant Garde" w:hAnsi="ITC Avant Garde" w:cs="ITC Avant Garde"/>
          <w:sz w:val="20"/>
          <w:szCs w:val="20"/>
          <w:lang w:val="es-MX"/>
        </w:rPr>
        <w:t>”</w:t>
      </w:r>
      <w:r w:rsidR="00687C89" w:rsidRPr="008F0702">
        <w:rPr>
          <w:rFonts w:ascii="ITC Avant Garde" w:hAnsi="ITC Avant Garde" w:cs="ITC Avant Garde"/>
          <w:sz w:val="20"/>
          <w:szCs w:val="20"/>
          <w:lang w:val="es-MX"/>
        </w:rPr>
        <w:t>.</w:t>
      </w:r>
    </w:p>
    <w:p w14:paraId="26EFAAF5" w14:textId="77777777" w:rsidR="00997E54" w:rsidRPr="00997E54" w:rsidRDefault="00997E54" w:rsidP="003D23F0">
      <w:pPr>
        <w:spacing w:line="276" w:lineRule="auto"/>
        <w:jc w:val="both"/>
        <w:rPr>
          <w:rFonts w:ascii="ITC Avant Garde" w:hAnsi="ITC Avant Garde" w:cs="ITC Avant Garde"/>
          <w:sz w:val="20"/>
          <w:szCs w:val="20"/>
        </w:rPr>
      </w:pPr>
      <w:r>
        <w:rPr>
          <w:rFonts w:ascii="ITC Avant Garde" w:hAnsi="ITC Avant Garde" w:cs="ITC Avant Garde"/>
          <w:sz w:val="20"/>
          <w:szCs w:val="20"/>
        </w:rPr>
        <w:t>Quedan</w:t>
      </w:r>
      <w:r w:rsidRPr="00137647">
        <w:rPr>
          <w:rFonts w:ascii="ITC Avant Garde" w:hAnsi="ITC Avant Garde" w:cs="ITC Avant Garde"/>
          <w:sz w:val="20"/>
          <w:szCs w:val="20"/>
        </w:rPr>
        <w:t>do la definición s</w:t>
      </w:r>
      <w:r>
        <w:rPr>
          <w:rFonts w:ascii="ITC Avant Garde" w:hAnsi="ITC Avant Garde" w:cs="ITC Avant Garde"/>
          <w:sz w:val="20"/>
          <w:szCs w:val="20"/>
        </w:rPr>
        <w:t>eñalada de la siguiente manera:</w:t>
      </w:r>
    </w:p>
    <w:p w14:paraId="537E38B1" w14:textId="77777777" w:rsidR="00997E54" w:rsidRPr="00EC4EB8" w:rsidRDefault="00997E54" w:rsidP="00997E54">
      <w:pPr>
        <w:spacing w:after="0"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lastRenderedPageBreak/>
        <w:t>“</w:t>
      </w:r>
      <w:r w:rsidRPr="00EC4EB8">
        <w:rPr>
          <w:rFonts w:ascii="ITC Avant Garde" w:eastAsia="Times New Roman" w:hAnsi="ITC Avant Garde"/>
          <w:b/>
          <w:i/>
          <w:color w:val="000000"/>
          <w:sz w:val="20"/>
          <w:szCs w:val="20"/>
          <w:lang w:eastAsia="es-MX"/>
        </w:rPr>
        <w:t>Certificado de Conformidad (CC):</w:t>
      </w:r>
      <w:r w:rsidRPr="00EC4EB8">
        <w:rPr>
          <w:rFonts w:ascii="ITC Avant Garde" w:eastAsia="Times New Roman" w:hAnsi="ITC Avant Garde"/>
          <w:i/>
          <w:color w:val="000000"/>
          <w:sz w:val="20"/>
          <w:szCs w:val="20"/>
          <w:lang w:eastAsia="es-MX"/>
        </w:rPr>
        <w:t xml:space="preserve"> Documento emitido por un organismo de certificación como resultado de la Certificación, basada esta última en la valoración del resultado de la revisión de la aptitud, adecuación y eficacia de las actividades de selección y determinación de dichas actividades previstas en un esquema de certificación, que determina y declara el cumplimiento de los requisitos especificados en las disposiciones técnicas que son expedidas por el Instituto Federal de Telecomunicaciones que les son aplicables a un producto, equipo, dispositivo o aparato de telecomunicaciones y/o radiodifusión que pueden ser conectados a una red de telecomunicaciones o hacer uso del espectro radioeléctrico;”</w:t>
      </w:r>
    </w:p>
    <w:p w14:paraId="2C51C747" w14:textId="77777777" w:rsidR="00997E54" w:rsidRPr="008F0702" w:rsidRDefault="00997E54" w:rsidP="003D23F0">
      <w:pPr>
        <w:spacing w:line="276" w:lineRule="auto"/>
        <w:jc w:val="both"/>
        <w:rPr>
          <w:rFonts w:ascii="ITC Avant Garde" w:hAnsi="ITC Avant Garde" w:cs="ITC Avant Garde"/>
          <w:sz w:val="20"/>
          <w:szCs w:val="20"/>
          <w:lang w:val="es-MX"/>
        </w:rPr>
      </w:pPr>
    </w:p>
    <w:p w14:paraId="5856B4A0" w14:textId="77777777" w:rsidR="00337365" w:rsidRPr="008F0702" w:rsidRDefault="00337365" w:rsidP="003D23F0">
      <w:pPr>
        <w:spacing w:line="276" w:lineRule="auto"/>
        <w:jc w:val="both"/>
        <w:rPr>
          <w:rFonts w:ascii="ITC Avant Garde" w:hAnsi="ITC Avant Garde" w:cs="ITC Avant Garde"/>
          <w:b/>
          <w:sz w:val="20"/>
          <w:szCs w:val="20"/>
          <w:lang w:val="es-MX"/>
        </w:rPr>
      </w:pPr>
    </w:p>
    <w:p w14:paraId="115C430E" w14:textId="77777777" w:rsidR="00F27D81" w:rsidRPr="008F0702" w:rsidRDefault="00F27D81" w:rsidP="008F0702">
      <w:pPr>
        <w:pStyle w:val="Prrafodelista1"/>
        <w:numPr>
          <w:ilvl w:val="0"/>
          <w:numId w:val="13"/>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CAPÍTULO II - Definiciones y Abreviaturas - Lineamiento Cuarto, Fracción X.</w:t>
      </w:r>
    </w:p>
    <w:p w14:paraId="1B853D44" w14:textId="77777777" w:rsidR="00F27D81" w:rsidRPr="008F0702" w:rsidRDefault="00F27D81"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618C10A0" w14:textId="00EA8876" w:rsidR="00371DCB" w:rsidRPr="008F0702" w:rsidRDefault="00640E5A" w:rsidP="00371DCB">
      <w:pPr>
        <w:spacing w:after="0"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Propuesta: </w:t>
      </w:r>
      <w:r w:rsidR="00FC4B22" w:rsidRPr="008F0702">
        <w:rPr>
          <w:rFonts w:ascii="ITC Avant Garde" w:hAnsi="ITC Avant Garde" w:cs="ITC Avant Garde"/>
          <w:sz w:val="20"/>
          <w:szCs w:val="20"/>
        </w:rPr>
        <w:t>El participante propone</w:t>
      </w:r>
      <w:r w:rsidR="00F27D81" w:rsidRPr="008F0702">
        <w:rPr>
          <w:rFonts w:ascii="ITC Avant Garde" w:hAnsi="ITC Avant Garde" w:cs="ITC Avant Garde"/>
          <w:sz w:val="20"/>
          <w:szCs w:val="20"/>
        </w:rPr>
        <w:t xml:space="preserve"> modificar </w:t>
      </w:r>
      <w:r w:rsidR="00D85D65">
        <w:rPr>
          <w:rFonts w:ascii="ITC Avant Garde" w:hAnsi="ITC Avant Garde" w:cs="ITC Avant Garde"/>
          <w:sz w:val="20"/>
          <w:szCs w:val="20"/>
        </w:rPr>
        <w:t xml:space="preserve">la </w:t>
      </w:r>
      <w:r w:rsidR="00D85D65">
        <w:rPr>
          <w:rFonts w:ascii="ITC Avant Garde" w:hAnsi="ITC Avant Garde" w:cs="ITC Avant Garde"/>
          <w:sz w:val="20"/>
          <w:szCs w:val="20"/>
          <w:lang w:val="es-MX"/>
        </w:rPr>
        <w:t>definición de “</w:t>
      </w:r>
      <w:r w:rsidR="00D85D65" w:rsidRPr="00A8233D">
        <w:rPr>
          <w:rFonts w:ascii="ITC Avant Garde" w:hAnsi="ITC Avant Garde" w:cs="ITC Avant Garde"/>
          <w:b/>
          <w:sz w:val="20"/>
          <w:szCs w:val="20"/>
          <w:lang w:val="es-MX"/>
        </w:rPr>
        <w:t>Consultoría</w:t>
      </w:r>
      <w:r w:rsidR="00D85D65">
        <w:rPr>
          <w:rFonts w:ascii="ITC Avant Garde" w:hAnsi="ITC Avant Garde" w:cs="ITC Avant Garde"/>
          <w:b/>
          <w:sz w:val="20"/>
          <w:szCs w:val="20"/>
          <w:lang w:val="es-MX"/>
        </w:rPr>
        <w:t>”</w:t>
      </w:r>
      <w:r w:rsidR="00D85D65" w:rsidRPr="008F0702">
        <w:rPr>
          <w:rFonts w:ascii="ITC Avant Garde" w:hAnsi="ITC Avant Garde" w:cs="ITC Avant Garde"/>
          <w:sz w:val="20"/>
          <w:szCs w:val="20"/>
        </w:rPr>
        <w:t xml:space="preserve"> </w:t>
      </w:r>
      <w:r w:rsidR="00D93701">
        <w:rPr>
          <w:rFonts w:ascii="ITC Avant Garde" w:hAnsi="ITC Avant Garde" w:cs="ITC Avant Garde"/>
          <w:sz w:val="20"/>
          <w:szCs w:val="20"/>
        </w:rPr>
        <w:t xml:space="preserve">con </w:t>
      </w:r>
      <w:r w:rsidR="00F27D81" w:rsidRPr="008F0702">
        <w:rPr>
          <w:rFonts w:ascii="ITC Avant Garde" w:hAnsi="ITC Avant Garde" w:cs="ITC Avant Garde"/>
          <w:sz w:val="20"/>
          <w:szCs w:val="20"/>
        </w:rPr>
        <w:t>el texto</w:t>
      </w:r>
      <w:r w:rsidR="00D85D65">
        <w:rPr>
          <w:rFonts w:ascii="ITC Avant Garde" w:hAnsi="ITC Avant Garde" w:cs="ITC Avant Garde"/>
          <w:sz w:val="20"/>
          <w:szCs w:val="20"/>
        </w:rPr>
        <w:t xml:space="preserve"> siguiente</w:t>
      </w:r>
      <w:r w:rsidR="00F27D81" w:rsidRPr="008F0702">
        <w:rPr>
          <w:rFonts w:ascii="ITC Avant Garde" w:hAnsi="ITC Avant Garde" w:cs="ITC Avant Garde"/>
          <w:sz w:val="20"/>
          <w:szCs w:val="20"/>
        </w:rPr>
        <w:t>:</w:t>
      </w:r>
    </w:p>
    <w:p w14:paraId="5566A96F" w14:textId="77777777" w:rsidR="00FC4B22" w:rsidRPr="008F0702" w:rsidRDefault="00FC4B22" w:rsidP="00371DCB">
      <w:pPr>
        <w:spacing w:after="0" w:line="276" w:lineRule="auto"/>
        <w:ind w:left="708"/>
        <w:jc w:val="both"/>
        <w:rPr>
          <w:rFonts w:ascii="ITC Avant Garde" w:hAnsi="ITC Avant Garde" w:cs="ITC Avant Garde"/>
          <w:sz w:val="20"/>
          <w:szCs w:val="20"/>
        </w:rPr>
      </w:pPr>
      <w:r w:rsidRPr="008F0702">
        <w:rPr>
          <w:rFonts w:ascii="ITC Avant Garde" w:hAnsi="ITC Avant Garde" w:cs="ITC Avant Garde"/>
          <w:sz w:val="20"/>
          <w:szCs w:val="20"/>
        </w:rPr>
        <w:br/>
      </w:r>
      <w:r w:rsidR="00F27D81" w:rsidRPr="008F0702">
        <w:rPr>
          <w:rFonts w:ascii="ITC Avant Garde" w:hAnsi="ITC Avant Garde" w:cs="ITC Avant Garde"/>
          <w:sz w:val="20"/>
          <w:szCs w:val="20"/>
        </w:rPr>
        <w:t xml:space="preserve">“…los organismos de certificación; Preparar o producir manuales o procedimientos para el OEC, participar en la operación o gestión de un OEC; proporcionar asesoramiento o formación especifico en el desarrollo y la implementación…”; </w:t>
      </w:r>
    </w:p>
    <w:p w14:paraId="344F8E21" w14:textId="77777777" w:rsidR="00632DC0" w:rsidRDefault="00632DC0" w:rsidP="003D23F0">
      <w:pPr>
        <w:spacing w:line="276" w:lineRule="auto"/>
        <w:jc w:val="both"/>
        <w:rPr>
          <w:rFonts w:ascii="ITC Avant Garde" w:hAnsi="ITC Avant Garde" w:cs="ITC Avant Garde"/>
          <w:sz w:val="20"/>
          <w:szCs w:val="20"/>
        </w:rPr>
      </w:pPr>
    </w:p>
    <w:p w14:paraId="5E7EE2F6" w14:textId="4A943F5C" w:rsidR="00FC4B22" w:rsidRPr="008F0702" w:rsidRDefault="00F27D81" w:rsidP="003D23F0">
      <w:pPr>
        <w:spacing w:line="276" w:lineRule="auto"/>
        <w:jc w:val="both"/>
        <w:rPr>
          <w:rFonts w:ascii="ITC Avant Garde" w:hAnsi="ITC Avant Garde" w:cs="ITC Avant Garde"/>
          <w:sz w:val="20"/>
          <w:szCs w:val="20"/>
        </w:rPr>
      </w:pPr>
      <w:r w:rsidRPr="008F0702">
        <w:rPr>
          <w:rFonts w:ascii="ITC Avant Garde" w:hAnsi="ITC Avant Garde" w:cs="ITC Avant Garde"/>
          <w:sz w:val="20"/>
          <w:szCs w:val="20"/>
        </w:rPr>
        <w:t xml:space="preserve">por el texto: </w:t>
      </w:r>
    </w:p>
    <w:p w14:paraId="44D5D6D3" w14:textId="5875162A" w:rsidR="00F27D81" w:rsidRPr="008F0702" w:rsidRDefault="00F27D81" w:rsidP="00371DCB">
      <w:pPr>
        <w:spacing w:line="276" w:lineRule="auto"/>
        <w:ind w:left="708"/>
        <w:jc w:val="both"/>
        <w:rPr>
          <w:rFonts w:ascii="ITC Avant Garde" w:hAnsi="ITC Avant Garde" w:cs="ITC Avant Garde"/>
          <w:sz w:val="20"/>
          <w:szCs w:val="20"/>
        </w:rPr>
      </w:pPr>
      <w:r w:rsidRPr="008F0702">
        <w:rPr>
          <w:rFonts w:ascii="ITC Avant Garde" w:hAnsi="ITC Avant Garde" w:cs="ITC Avant Garde"/>
          <w:sz w:val="20"/>
          <w:szCs w:val="20"/>
        </w:rPr>
        <w:t>“...los organismos de certificación. Se consideran actividades de consultoría: Preparar o producir manuales o procedimientos para el OEC, participar en la operación o gestión de un OEC; proporcionar asesoramiento o formación especifico en el desarrollo y la implementación.</w:t>
      </w:r>
      <w:r w:rsidR="00D14232">
        <w:rPr>
          <w:rFonts w:ascii="ITC Avant Garde" w:hAnsi="ITC Avant Garde" w:cs="ITC Avant Garde"/>
          <w:sz w:val="20"/>
          <w:szCs w:val="20"/>
        </w:rPr>
        <w:t>”</w:t>
      </w:r>
    </w:p>
    <w:p w14:paraId="5A9F463A" w14:textId="02C239AD" w:rsidR="00FC4B22" w:rsidRPr="008F0702" w:rsidRDefault="00F27D81" w:rsidP="003D23F0">
      <w:pPr>
        <w:spacing w:line="276" w:lineRule="auto"/>
        <w:jc w:val="both"/>
        <w:rPr>
          <w:rFonts w:ascii="ITC Avant Garde" w:hAnsi="ITC Avant Garde" w:cs="ITC Avant Garde"/>
          <w:sz w:val="20"/>
          <w:szCs w:val="20"/>
        </w:rPr>
      </w:pPr>
      <w:r w:rsidRPr="0055248D">
        <w:rPr>
          <w:rFonts w:ascii="ITC Avant Garde" w:hAnsi="ITC Avant Garde" w:cs="ITC Avant Garde"/>
          <w:b/>
          <w:sz w:val="20"/>
          <w:szCs w:val="20"/>
        </w:rPr>
        <w:t>Razonamiento</w:t>
      </w:r>
      <w:r w:rsidR="00632DC0">
        <w:rPr>
          <w:rFonts w:ascii="ITC Avant Garde" w:hAnsi="ITC Avant Garde" w:cs="ITC Avant Garde"/>
          <w:b/>
          <w:sz w:val="20"/>
          <w:szCs w:val="20"/>
        </w:rPr>
        <w:t xml:space="preserve"> </w:t>
      </w:r>
      <w:r w:rsidR="00632DC0">
        <w:rPr>
          <w:rFonts w:ascii="ITC Avant Garde" w:eastAsia="Times New Roman" w:hAnsi="ITC Avant Garde"/>
          <w:b/>
          <w:bCs/>
          <w:color w:val="000000"/>
          <w:sz w:val="20"/>
          <w:szCs w:val="20"/>
          <w:lang w:eastAsia="es-MX"/>
        </w:rPr>
        <w:t>del participante</w:t>
      </w:r>
      <w:r w:rsidRPr="008F0702">
        <w:rPr>
          <w:rFonts w:ascii="ITC Avant Garde" w:hAnsi="ITC Avant Garde" w:cs="ITC Avant Garde"/>
          <w:sz w:val="20"/>
          <w:szCs w:val="20"/>
        </w:rPr>
        <w:t>: Mejorar la redacción</w:t>
      </w:r>
      <w:r w:rsidR="00FC4B22" w:rsidRPr="008F0702">
        <w:rPr>
          <w:rFonts w:ascii="ITC Avant Garde" w:hAnsi="ITC Avant Garde" w:cs="ITC Avant Garde"/>
          <w:sz w:val="20"/>
          <w:szCs w:val="20"/>
        </w:rPr>
        <w:t>.</w:t>
      </w:r>
    </w:p>
    <w:p w14:paraId="2B55F64A" w14:textId="77777777" w:rsidR="0055248D" w:rsidRPr="0055248D" w:rsidRDefault="00640E5A" w:rsidP="0055248D">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Respuesta:</w:t>
      </w:r>
      <w:r w:rsidR="00371DCB" w:rsidRPr="008F0702">
        <w:rPr>
          <w:rFonts w:ascii="ITC Avant Garde" w:hAnsi="ITC Avant Garde" w:cs="ITC Avant Garde"/>
          <w:b/>
          <w:sz w:val="20"/>
          <w:szCs w:val="20"/>
        </w:rPr>
        <w:t xml:space="preserve"> </w:t>
      </w:r>
      <w:r w:rsidR="0055248D">
        <w:rPr>
          <w:rFonts w:ascii="ITC Avant Garde" w:hAnsi="ITC Avant Garde" w:cs="ITC Avant Garde"/>
          <w:sz w:val="20"/>
          <w:szCs w:val="20"/>
        </w:rPr>
        <w:t xml:space="preserve">Se considera parcialmente </w:t>
      </w:r>
      <w:r w:rsidR="0055248D" w:rsidRPr="008F0702">
        <w:rPr>
          <w:rFonts w:ascii="ITC Avant Garde" w:hAnsi="ITC Avant Garde" w:cs="ITC Avant Garde"/>
          <w:sz w:val="20"/>
          <w:szCs w:val="20"/>
          <w:lang w:val="es-MX"/>
        </w:rPr>
        <w:t>la propuesta</w:t>
      </w:r>
      <w:r w:rsidR="0055248D">
        <w:rPr>
          <w:rFonts w:ascii="ITC Avant Garde" w:hAnsi="ITC Avant Garde" w:cs="ITC Avant Garde"/>
          <w:sz w:val="20"/>
          <w:szCs w:val="20"/>
          <w:lang w:val="es-MX"/>
        </w:rPr>
        <w:t xml:space="preserve"> de definición de “</w:t>
      </w:r>
      <w:r w:rsidR="0055248D" w:rsidRPr="0055248D">
        <w:rPr>
          <w:rFonts w:ascii="ITC Avant Garde" w:hAnsi="ITC Avant Garde" w:cs="ITC Avant Garde"/>
          <w:sz w:val="20"/>
          <w:szCs w:val="20"/>
          <w:lang w:val="es-MX"/>
        </w:rPr>
        <w:t>Consultoría</w:t>
      </w:r>
      <w:r w:rsidR="0055248D">
        <w:rPr>
          <w:rFonts w:ascii="ITC Avant Garde" w:hAnsi="ITC Avant Garde" w:cs="ITC Avant Garde"/>
          <w:sz w:val="20"/>
          <w:szCs w:val="20"/>
          <w:lang w:val="es-MX"/>
        </w:rPr>
        <w:t>”.</w:t>
      </w:r>
    </w:p>
    <w:p w14:paraId="1BD638D8" w14:textId="77777777" w:rsidR="0055248D" w:rsidRPr="00997E54" w:rsidRDefault="0055248D" w:rsidP="0055248D">
      <w:pPr>
        <w:spacing w:line="276" w:lineRule="auto"/>
        <w:jc w:val="both"/>
        <w:rPr>
          <w:rFonts w:ascii="ITC Avant Garde" w:hAnsi="ITC Avant Garde" w:cs="ITC Avant Garde"/>
          <w:sz w:val="20"/>
          <w:szCs w:val="20"/>
        </w:rPr>
      </w:pPr>
      <w:r>
        <w:rPr>
          <w:rFonts w:ascii="ITC Avant Garde" w:hAnsi="ITC Avant Garde" w:cs="ITC Avant Garde"/>
          <w:sz w:val="20"/>
          <w:szCs w:val="20"/>
        </w:rPr>
        <w:t>Quedan</w:t>
      </w:r>
      <w:r w:rsidRPr="00137647">
        <w:rPr>
          <w:rFonts w:ascii="ITC Avant Garde" w:hAnsi="ITC Avant Garde" w:cs="ITC Avant Garde"/>
          <w:sz w:val="20"/>
          <w:szCs w:val="20"/>
        </w:rPr>
        <w:t>do la definición s</w:t>
      </w:r>
      <w:r>
        <w:rPr>
          <w:rFonts w:ascii="ITC Avant Garde" w:hAnsi="ITC Avant Garde" w:cs="ITC Avant Garde"/>
          <w:sz w:val="20"/>
          <w:szCs w:val="20"/>
        </w:rPr>
        <w:t>eñalada de la siguiente manera:</w:t>
      </w:r>
    </w:p>
    <w:p w14:paraId="0A85EA74" w14:textId="64C43030" w:rsidR="003B0DDF" w:rsidRPr="00EC4EB8" w:rsidRDefault="0055248D" w:rsidP="003B0DDF">
      <w:pPr>
        <w:spacing w:after="0" w:line="276" w:lineRule="auto"/>
        <w:ind w:left="708"/>
        <w:jc w:val="both"/>
        <w:rPr>
          <w:rFonts w:ascii="ITC Avant Garde" w:eastAsia="Times New Roman" w:hAnsi="ITC Avant Garde"/>
          <w:i/>
          <w:color w:val="000000"/>
          <w:sz w:val="20"/>
          <w:szCs w:val="20"/>
          <w:lang w:eastAsia="es-MX"/>
        </w:rPr>
      </w:pPr>
      <w:r w:rsidRPr="003B0DDF">
        <w:rPr>
          <w:rFonts w:ascii="ITC Avant Garde" w:eastAsia="Times New Roman" w:hAnsi="ITC Avant Garde"/>
          <w:color w:val="000000"/>
          <w:sz w:val="20"/>
          <w:szCs w:val="20"/>
          <w:lang w:eastAsia="es-MX"/>
        </w:rPr>
        <w:t>“</w:t>
      </w:r>
      <w:r w:rsidR="003B0DDF" w:rsidRPr="00EC4EB8">
        <w:rPr>
          <w:rFonts w:ascii="ITC Avant Garde" w:eastAsia="Times New Roman" w:hAnsi="ITC Avant Garde"/>
          <w:b/>
          <w:i/>
          <w:color w:val="000000"/>
          <w:sz w:val="20"/>
          <w:szCs w:val="20"/>
          <w:lang w:eastAsia="es-MX"/>
        </w:rPr>
        <w:t xml:space="preserve">Consultoría: </w:t>
      </w:r>
      <w:r w:rsidR="00632DC0" w:rsidRPr="00EC4EB8">
        <w:rPr>
          <w:rFonts w:ascii="ITC Avant Garde" w:eastAsia="Times New Roman" w:hAnsi="ITC Avant Garde"/>
          <w:i/>
          <w:color w:val="000000"/>
          <w:sz w:val="20"/>
          <w:szCs w:val="20"/>
          <w:lang w:eastAsia="es-MX"/>
        </w:rPr>
        <w:t>Actividades de los organismos de certificación, del personal de los organismos de certificación y de los organismos relacionados o vinculados con los organismos de certificación. Se consideran actividades de consultoría</w:t>
      </w:r>
      <w:r w:rsidR="003B0DDF" w:rsidRPr="00EC4EB8">
        <w:rPr>
          <w:rFonts w:ascii="ITC Avant Garde" w:eastAsia="Times New Roman" w:hAnsi="ITC Avant Garde"/>
          <w:i/>
          <w:color w:val="000000"/>
          <w:sz w:val="20"/>
          <w:szCs w:val="20"/>
          <w:lang w:eastAsia="es-MX"/>
        </w:rPr>
        <w:t xml:space="preserve">: </w:t>
      </w:r>
    </w:p>
    <w:p w14:paraId="4E8028A9" w14:textId="4BABE1C9" w:rsidR="003B0DDF" w:rsidRPr="00EC4EB8" w:rsidRDefault="003B0DDF" w:rsidP="003B0DDF">
      <w:pPr>
        <w:pStyle w:val="Prrafodelista"/>
        <w:numPr>
          <w:ilvl w:val="0"/>
          <w:numId w:val="25"/>
        </w:numPr>
        <w:spacing w:after="0" w:line="276" w:lineRule="auto"/>
        <w:jc w:val="both"/>
        <w:rPr>
          <w:rFonts w:ascii="ITC Avant Garde" w:hAnsi="ITC Avant Garde"/>
          <w:i/>
          <w:color w:val="000000"/>
          <w:lang w:eastAsia="es-MX"/>
        </w:rPr>
      </w:pPr>
      <w:r w:rsidRPr="00EC4EB8">
        <w:rPr>
          <w:rFonts w:ascii="ITC Avant Garde" w:hAnsi="ITC Avant Garde"/>
          <w:i/>
          <w:color w:val="000000"/>
          <w:lang w:eastAsia="es-MX"/>
        </w:rPr>
        <w:t>el diseño, la fabricación, la instalación, el mantenimiento o la distribución de un producto certificado o de un producto que se va a certificar, o</w:t>
      </w:r>
    </w:p>
    <w:p w14:paraId="25A4B5A8" w14:textId="66054BAF" w:rsidR="003B0DDF" w:rsidRPr="00EC4EB8" w:rsidRDefault="003B0DDF" w:rsidP="003B0DDF">
      <w:pPr>
        <w:pStyle w:val="Prrafodelista"/>
        <w:numPr>
          <w:ilvl w:val="0"/>
          <w:numId w:val="25"/>
        </w:numPr>
        <w:spacing w:after="0" w:line="276" w:lineRule="auto"/>
        <w:jc w:val="both"/>
        <w:rPr>
          <w:rFonts w:ascii="ITC Avant Garde" w:hAnsi="ITC Avant Garde"/>
          <w:i/>
          <w:color w:val="000000"/>
          <w:lang w:eastAsia="es-MX"/>
        </w:rPr>
      </w:pPr>
      <w:r w:rsidRPr="00EC4EB8">
        <w:rPr>
          <w:rFonts w:ascii="ITC Avant Garde" w:hAnsi="ITC Avant Garde"/>
          <w:i/>
          <w:color w:val="000000"/>
          <w:lang w:eastAsia="es-MX"/>
        </w:rPr>
        <w:t>el diseño, la implementación, la operación o el mantenimiento de un proceso certificado o de un proceso que se va a certificar, o</w:t>
      </w:r>
    </w:p>
    <w:p w14:paraId="044F86A5" w14:textId="0831069C" w:rsidR="0055248D" w:rsidRPr="00EC4EB8" w:rsidRDefault="003B0DDF" w:rsidP="00EC4EB8">
      <w:pPr>
        <w:spacing w:after="0" w:line="276" w:lineRule="auto"/>
        <w:jc w:val="both"/>
        <w:rPr>
          <w:rFonts w:ascii="ITC Avant Garde" w:eastAsia="Times New Roman" w:hAnsi="ITC Avant Garde"/>
          <w:i/>
          <w:color w:val="000000"/>
          <w:sz w:val="20"/>
          <w:szCs w:val="20"/>
          <w:lang w:eastAsia="es-MX"/>
        </w:rPr>
      </w:pPr>
      <w:r w:rsidRPr="00EC4EB8">
        <w:rPr>
          <w:rFonts w:ascii="ITC Avant Garde" w:hAnsi="ITC Avant Garde"/>
          <w:i/>
          <w:color w:val="000000"/>
          <w:lang w:eastAsia="es-MX"/>
        </w:rPr>
        <w:lastRenderedPageBreak/>
        <w:t>el diseño, la implementación, la prestación o el mantenimiento de un servicio certificado o de un servicio que se va a certificar.</w:t>
      </w:r>
      <w:r w:rsidRPr="00EC4EB8">
        <w:rPr>
          <w:rFonts w:ascii="ITC Avant Garde" w:eastAsia="Times New Roman" w:hAnsi="ITC Avant Garde"/>
          <w:i/>
          <w:color w:val="000000"/>
          <w:sz w:val="20"/>
          <w:szCs w:val="20"/>
          <w:lang w:eastAsia="es-MX"/>
        </w:rPr>
        <w:t>”</w:t>
      </w:r>
    </w:p>
    <w:p w14:paraId="79ED290D" w14:textId="77777777" w:rsidR="00FC4B22" w:rsidRPr="008F0702" w:rsidRDefault="00FC4B22" w:rsidP="003D23F0">
      <w:pPr>
        <w:pStyle w:val="Prrafodelista1"/>
        <w:tabs>
          <w:tab w:val="left" w:pos="-708"/>
        </w:tabs>
        <w:spacing w:line="276" w:lineRule="auto"/>
        <w:ind w:left="12"/>
        <w:jc w:val="both"/>
        <w:rPr>
          <w:rFonts w:ascii="ITC Avant Garde" w:hAnsi="ITC Avant Garde" w:cs="ITC Avant Garde"/>
          <w:b/>
          <w:sz w:val="20"/>
          <w:szCs w:val="20"/>
        </w:rPr>
      </w:pPr>
    </w:p>
    <w:p w14:paraId="1A4CD202" w14:textId="77777777" w:rsidR="003F6583" w:rsidRPr="008F0702" w:rsidRDefault="003F6583" w:rsidP="008F0702">
      <w:pPr>
        <w:pStyle w:val="Prrafodelista1"/>
        <w:numPr>
          <w:ilvl w:val="0"/>
          <w:numId w:val="13"/>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CAPÍTULO II - Definiciones y Abreviaturas - Lineamiento Cuarto, Fracción X</w:t>
      </w:r>
      <w:r w:rsidR="00D2475F" w:rsidRPr="008F0702">
        <w:rPr>
          <w:rFonts w:ascii="ITC Avant Garde" w:hAnsi="ITC Avant Garde" w:cs="ITC Avant Garde"/>
          <w:b/>
          <w:sz w:val="20"/>
          <w:szCs w:val="20"/>
        </w:rPr>
        <w:t>II</w:t>
      </w:r>
      <w:r w:rsidRPr="008F0702">
        <w:rPr>
          <w:rFonts w:ascii="ITC Avant Garde" w:hAnsi="ITC Avant Garde" w:cs="ITC Avant Garde"/>
          <w:b/>
          <w:sz w:val="20"/>
          <w:szCs w:val="20"/>
        </w:rPr>
        <w:t>.</w:t>
      </w:r>
    </w:p>
    <w:p w14:paraId="10215AFD" w14:textId="77777777" w:rsidR="003F6583" w:rsidRPr="008F0702" w:rsidRDefault="003F6583"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6AAC6197" w14:textId="37E6576D" w:rsidR="00D2475F" w:rsidRPr="008F0702" w:rsidRDefault="0049058B"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w:t>
      </w:r>
      <w:r w:rsidR="00901FB4" w:rsidRPr="008F0702">
        <w:rPr>
          <w:rFonts w:ascii="ITC Avant Garde" w:hAnsi="ITC Avant Garde" w:cs="ITC Avant Garde"/>
          <w:sz w:val="20"/>
          <w:szCs w:val="20"/>
        </w:rPr>
        <w:t xml:space="preserve"> señalan </w:t>
      </w:r>
      <w:r w:rsidR="00371DCB" w:rsidRPr="008F0702">
        <w:rPr>
          <w:rFonts w:ascii="ITC Avant Garde" w:hAnsi="ITC Avant Garde" w:cs="ITC Avant Garde"/>
          <w:sz w:val="20"/>
          <w:szCs w:val="20"/>
        </w:rPr>
        <w:t>que,</w:t>
      </w:r>
      <w:r w:rsidR="00901FB4" w:rsidRPr="008F0702">
        <w:rPr>
          <w:rFonts w:ascii="ITC Avant Garde" w:hAnsi="ITC Avant Garde" w:cs="ITC Avant Garde"/>
          <w:sz w:val="20"/>
          <w:szCs w:val="20"/>
        </w:rPr>
        <w:t xml:space="preserve"> </w:t>
      </w:r>
      <w:r w:rsidR="00D85D65">
        <w:rPr>
          <w:rFonts w:ascii="ITC Avant Garde" w:hAnsi="ITC Avant Garde" w:cs="ITC Avant Garde"/>
          <w:sz w:val="20"/>
          <w:szCs w:val="20"/>
        </w:rPr>
        <w:t xml:space="preserve">en la </w:t>
      </w:r>
      <w:r w:rsidR="00D85D65" w:rsidRPr="00C1560A">
        <w:rPr>
          <w:rFonts w:ascii="ITC Avant Garde" w:eastAsia="Times New Roman" w:hAnsi="ITC Avant Garde"/>
          <w:color w:val="000000"/>
          <w:sz w:val="20"/>
          <w:szCs w:val="20"/>
          <w:lang w:eastAsia="es-MX"/>
        </w:rPr>
        <w:t>definición de</w:t>
      </w:r>
      <w:r w:rsidR="00D85D65">
        <w:rPr>
          <w:rFonts w:ascii="ITC Avant Garde" w:eastAsia="Times New Roman" w:hAnsi="ITC Avant Garde"/>
          <w:color w:val="000000"/>
          <w:sz w:val="20"/>
          <w:szCs w:val="20"/>
          <w:lang w:eastAsia="es-MX"/>
        </w:rPr>
        <w:t xml:space="preserve"> </w:t>
      </w:r>
      <w:r w:rsidR="00D85D65">
        <w:rPr>
          <w:rFonts w:ascii="ITC Avant Garde" w:hAnsi="ITC Avant Garde" w:cs="ITC Avant Garde"/>
          <w:sz w:val="20"/>
          <w:szCs w:val="20"/>
        </w:rPr>
        <w:t>“</w:t>
      </w:r>
      <w:r w:rsidR="00D85D65" w:rsidRPr="00EC4EB8">
        <w:rPr>
          <w:rFonts w:ascii="ITC Avant Garde" w:hAnsi="ITC Avant Garde" w:cs="ITC Avant Garde"/>
          <w:b/>
          <w:sz w:val="20"/>
          <w:szCs w:val="20"/>
        </w:rPr>
        <w:t>Esquema de certificación</w:t>
      </w:r>
      <w:r w:rsidR="00D85D65">
        <w:rPr>
          <w:rFonts w:ascii="ITC Avant Garde" w:hAnsi="ITC Avant Garde" w:cs="ITC Avant Garde"/>
          <w:sz w:val="20"/>
          <w:szCs w:val="20"/>
        </w:rPr>
        <w:t>”</w:t>
      </w:r>
      <w:r w:rsidR="00D2475F" w:rsidRPr="008F0702">
        <w:rPr>
          <w:rFonts w:ascii="ITC Avant Garde" w:hAnsi="ITC Avant Garde" w:cs="ITC Avant Garde"/>
          <w:sz w:val="20"/>
          <w:szCs w:val="20"/>
        </w:rPr>
        <w:t>, se propone borrar</w:t>
      </w:r>
      <w:r w:rsidR="00F12BD3">
        <w:rPr>
          <w:rFonts w:ascii="ITC Avant Garde" w:hAnsi="ITC Avant Garde" w:cs="ITC Avant Garde"/>
          <w:sz w:val="20"/>
          <w:szCs w:val="20"/>
        </w:rPr>
        <w:t>:</w:t>
      </w:r>
      <w:r w:rsidR="00D2475F" w:rsidRPr="008F0702">
        <w:rPr>
          <w:rFonts w:ascii="ITC Avant Garde" w:hAnsi="ITC Avant Garde" w:cs="ITC Avant Garde"/>
          <w:sz w:val="20"/>
          <w:szCs w:val="20"/>
        </w:rPr>
        <w:t xml:space="preserve"> “...o una unidad de verificación…” </w:t>
      </w:r>
    </w:p>
    <w:p w14:paraId="7228DB35" w14:textId="1DC945B6" w:rsidR="00D2475F" w:rsidRPr="008F0702" w:rsidRDefault="00D2475F"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Razonamiento</w:t>
      </w:r>
      <w:r w:rsidR="00D762D6">
        <w:rPr>
          <w:rFonts w:ascii="ITC Avant Garde" w:hAnsi="ITC Avant Garde" w:cs="ITC Avant Garde"/>
          <w:b/>
          <w:sz w:val="20"/>
          <w:szCs w:val="20"/>
        </w:rPr>
        <w:t xml:space="preserve"> </w:t>
      </w:r>
      <w:r w:rsidR="00D762D6">
        <w:rPr>
          <w:rFonts w:ascii="ITC Avant Garde" w:eastAsia="Times New Roman" w:hAnsi="ITC Avant Garde"/>
          <w:b/>
          <w:bCs/>
          <w:color w:val="000000"/>
          <w:sz w:val="20"/>
          <w:szCs w:val="20"/>
          <w:lang w:eastAsia="es-MX"/>
        </w:rPr>
        <w:t>del participante</w:t>
      </w:r>
      <w:r w:rsidRPr="008F0702">
        <w:rPr>
          <w:rFonts w:ascii="ITC Avant Garde" w:hAnsi="ITC Avant Garde" w:cs="ITC Avant Garde"/>
          <w:b/>
          <w:sz w:val="20"/>
          <w:szCs w:val="20"/>
        </w:rPr>
        <w:t>:</w:t>
      </w:r>
      <w:r w:rsidRPr="008F0702">
        <w:rPr>
          <w:rFonts w:ascii="ITC Avant Garde" w:hAnsi="ITC Avant Garde" w:cs="ITC Avant Garde"/>
          <w:sz w:val="20"/>
          <w:szCs w:val="20"/>
        </w:rPr>
        <w:t xml:space="preserve"> Las unidades de </w:t>
      </w:r>
      <w:r w:rsidR="00BB58E7">
        <w:rPr>
          <w:rFonts w:ascii="ITC Avant Garde" w:hAnsi="ITC Avant Garde" w:cs="ITC Avant Garde"/>
          <w:sz w:val="20"/>
          <w:szCs w:val="20"/>
        </w:rPr>
        <w:t>v</w:t>
      </w:r>
      <w:r w:rsidRPr="008F0702">
        <w:rPr>
          <w:rFonts w:ascii="ITC Avant Garde" w:hAnsi="ITC Avant Garde" w:cs="ITC Avant Garde"/>
          <w:sz w:val="20"/>
          <w:szCs w:val="20"/>
        </w:rPr>
        <w:t xml:space="preserve">erificación no realizan actividades de verificación. </w:t>
      </w:r>
    </w:p>
    <w:p w14:paraId="246E7C0A" w14:textId="77777777" w:rsidR="00D2475F" w:rsidRPr="008F0702" w:rsidRDefault="00D2475F" w:rsidP="003D23F0">
      <w:pPr>
        <w:spacing w:line="276" w:lineRule="auto"/>
        <w:jc w:val="both"/>
        <w:rPr>
          <w:rFonts w:ascii="ITC Avant Garde" w:hAnsi="ITC Avant Garde" w:cs="ITC Avant Garde"/>
          <w:sz w:val="20"/>
          <w:szCs w:val="20"/>
        </w:rPr>
      </w:pPr>
      <w:r w:rsidRPr="008F0702">
        <w:rPr>
          <w:rFonts w:ascii="ITC Avant Garde" w:hAnsi="ITC Avant Garde" w:cs="ITC Avant Garde"/>
          <w:sz w:val="20"/>
          <w:szCs w:val="20"/>
        </w:rPr>
        <w:t>Nota: Conforme a lo establecido en la Ley de Infraestructura de la Calidad (LIC) las Unidades de Verificación pasan a ser ahora, “Unidades de Inspección”. Conforme a lo marca la LIC en su Artículo 8, “Las regulaciones que emitan los Órganos Constitucionales Autónomos procurarán tomar en cuenta los principios y procedimientos contemplados en esa Ley”, por lo anterior, se sugiere modificar el término.</w:t>
      </w:r>
    </w:p>
    <w:p w14:paraId="3D9941CE" w14:textId="6A064721" w:rsidR="00D2475F" w:rsidRPr="008F0702" w:rsidRDefault="0049058B" w:rsidP="00DF01CB">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Respuesta:</w:t>
      </w:r>
      <w:r w:rsidR="00371DCB" w:rsidRPr="008F0702">
        <w:rPr>
          <w:rFonts w:ascii="ITC Avant Garde" w:hAnsi="ITC Avant Garde" w:cs="ITC Avant Garde"/>
          <w:b/>
          <w:sz w:val="20"/>
          <w:szCs w:val="20"/>
        </w:rPr>
        <w:t xml:space="preserve"> </w:t>
      </w:r>
      <w:r w:rsidR="00D2475F" w:rsidRPr="008F0702">
        <w:rPr>
          <w:rFonts w:ascii="ITC Avant Garde" w:hAnsi="ITC Avant Garde" w:cs="ITC Avant Garde"/>
          <w:sz w:val="20"/>
          <w:szCs w:val="20"/>
        </w:rPr>
        <w:t>No se considera</w:t>
      </w:r>
      <w:r w:rsidR="00BB58E7">
        <w:rPr>
          <w:rFonts w:ascii="ITC Avant Garde" w:hAnsi="ITC Avant Garde" w:cs="ITC Avant Garde"/>
          <w:sz w:val="20"/>
          <w:szCs w:val="20"/>
        </w:rPr>
        <w:t xml:space="preserve"> la propuesta de modificación a la definición de “</w:t>
      </w:r>
      <w:r w:rsidR="00BB58E7" w:rsidRPr="00BB58E7">
        <w:rPr>
          <w:rFonts w:ascii="ITC Avant Garde" w:hAnsi="ITC Avant Garde" w:cs="ITC Avant Garde"/>
          <w:sz w:val="20"/>
          <w:szCs w:val="20"/>
        </w:rPr>
        <w:t>Esquema de certificación”</w:t>
      </w:r>
      <w:r w:rsidR="00D2475F" w:rsidRPr="008F0702">
        <w:rPr>
          <w:rFonts w:ascii="ITC Avant Garde" w:hAnsi="ITC Avant Garde" w:cs="ITC Avant Garde"/>
          <w:sz w:val="20"/>
          <w:szCs w:val="20"/>
        </w:rPr>
        <w:t>, ya se tienen establecidas las condiciones y caracter</w:t>
      </w:r>
      <w:r w:rsidR="00DF01CB">
        <w:rPr>
          <w:rFonts w:ascii="ITC Avant Garde" w:hAnsi="ITC Avant Garde" w:cs="ITC Avant Garde"/>
          <w:sz w:val="20"/>
          <w:szCs w:val="20"/>
        </w:rPr>
        <w:t>ísticas de estos procesos en el “</w:t>
      </w:r>
      <w:r w:rsidR="00DF01CB" w:rsidRPr="00DF01CB">
        <w:rPr>
          <w:rFonts w:ascii="ITC Avant Garde" w:hAnsi="ITC Avant Garde" w:cs="ITC Avant Garde"/>
          <w:sz w:val="20"/>
          <w:szCs w:val="20"/>
        </w:rPr>
        <w:t>ACUERDO mediante el cual el Pleno del Instituto Federal de Telecomunicaciones expide el Procedimiento de</w:t>
      </w:r>
      <w:r w:rsidR="00DF01CB">
        <w:rPr>
          <w:rFonts w:ascii="ITC Avant Garde" w:hAnsi="ITC Avant Garde" w:cs="ITC Avant Garde"/>
          <w:sz w:val="20"/>
          <w:szCs w:val="20"/>
        </w:rPr>
        <w:t xml:space="preserve"> </w:t>
      </w:r>
      <w:r w:rsidR="00DF01CB" w:rsidRPr="00DF01CB">
        <w:rPr>
          <w:rFonts w:ascii="ITC Avant Garde" w:hAnsi="ITC Avant Garde" w:cs="ITC Avant Garde"/>
          <w:sz w:val="20"/>
          <w:szCs w:val="20"/>
        </w:rPr>
        <w:t>evaluación de la conformidad en materia de tel</w:t>
      </w:r>
      <w:r w:rsidR="00DF01CB">
        <w:rPr>
          <w:rFonts w:ascii="ITC Avant Garde" w:hAnsi="ITC Avant Garde" w:cs="ITC Avant Garde"/>
          <w:sz w:val="20"/>
          <w:szCs w:val="20"/>
        </w:rPr>
        <w:t xml:space="preserve">ecomunicaciones y radiodifusión” publicada en el Diario Oficial de la Federación el </w:t>
      </w:r>
      <w:r w:rsidR="00DF01CB" w:rsidRPr="00DF01CB">
        <w:rPr>
          <w:rFonts w:ascii="ITC Avant Garde" w:hAnsi="ITC Avant Garde" w:cs="ITC Avant Garde"/>
          <w:sz w:val="20"/>
          <w:szCs w:val="20"/>
        </w:rPr>
        <w:t>25 de febrero de 2020</w:t>
      </w:r>
      <w:r w:rsidR="00121ED8">
        <w:rPr>
          <w:rFonts w:ascii="ITC Avant Garde" w:hAnsi="ITC Avant Garde" w:cs="ITC Avant Garde"/>
          <w:sz w:val="20"/>
          <w:szCs w:val="20"/>
        </w:rPr>
        <w:t>.</w:t>
      </w:r>
    </w:p>
    <w:p w14:paraId="3B7E6230" w14:textId="77777777" w:rsidR="00D2475F" w:rsidRDefault="00BB58E7" w:rsidP="003D23F0">
      <w:pPr>
        <w:autoSpaceDE w:val="0"/>
        <w:spacing w:after="0" w:line="276" w:lineRule="auto"/>
        <w:jc w:val="both"/>
        <w:rPr>
          <w:rFonts w:ascii="ITC Avant Garde" w:hAnsi="ITC Avant Garde" w:cs="ITC Avant Garde"/>
          <w:sz w:val="20"/>
          <w:szCs w:val="20"/>
        </w:rPr>
      </w:pPr>
      <w:r>
        <w:rPr>
          <w:rFonts w:ascii="ITC Avant Garde" w:hAnsi="ITC Avant Garde" w:cs="ITC Avant Garde"/>
          <w:sz w:val="20"/>
          <w:szCs w:val="20"/>
        </w:rPr>
        <w:t>Quedando la definición señalada de la siguiente manera:</w:t>
      </w:r>
    </w:p>
    <w:p w14:paraId="7A89A9EB" w14:textId="77777777" w:rsidR="00BB58E7" w:rsidRDefault="00BB58E7" w:rsidP="003D23F0">
      <w:pPr>
        <w:autoSpaceDE w:val="0"/>
        <w:spacing w:after="0" w:line="276" w:lineRule="auto"/>
        <w:jc w:val="both"/>
        <w:rPr>
          <w:rFonts w:ascii="ITC Avant Garde" w:hAnsi="ITC Avant Garde" w:cs="ITC Avant Garde"/>
          <w:sz w:val="20"/>
          <w:szCs w:val="20"/>
        </w:rPr>
      </w:pPr>
    </w:p>
    <w:p w14:paraId="0E489E73" w14:textId="6A97084E" w:rsidR="00BB58E7" w:rsidRPr="00EC4EB8" w:rsidRDefault="00BB58E7" w:rsidP="00F12BD3">
      <w:pPr>
        <w:spacing w:after="0"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w:t>
      </w:r>
      <w:r w:rsidRPr="00EC4EB8">
        <w:rPr>
          <w:rFonts w:ascii="ITC Avant Garde" w:eastAsia="Times New Roman" w:hAnsi="ITC Avant Garde"/>
          <w:b/>
          <w:i/>
          <w:color w:val="000000"/>
          <w:sz w:val="20"/>
          <w:szCs w:val="20"/>
          <w:lang w:eastAsia="es-MX"/>
        </w:rPr>
        <w:t>Esquema de certificación:</w:t>
      </w:r>
      <w:r w:rsidRPr="00EC4EB8">
        <w:rPr>
          <w:rFonts w:ascii="ITC Avant Garde" w:eastAsia="Times New Roman" w:hAnsi="ITC Avant Garde"/>
          <w:i/>
          <w:color w:val="000000"/>
          <w:sz w:val="20"/>
          <w:szCs w:val="20"/>
          <w:lang w:eastAsia="es-MX"/>
        </w:rPr>
        <w:t xml:space="preserve"> Reglas y procedimientos de Evaluación de la Conformidad que incluye la selección, la determinación, la revisión y la Certificación o Dictaminación emitida por un </w:t>
      </w:r>
      <w:r w:rsidR="00632DC0" w:rsidRPr="00EC4EB8">
        <w:rPr>
          <w:rFonts w:ascii="ITC Avant Garde" w:eastAsia="Times New Roman" w:hAnsi="ITC Avant Garde"/>
          <w:i/>
          <w:color w:val="000000"/>
          <w:sz w:val="20"/>
          <w:szCs w:val="20"/>
          <w:lang w:eastAsia="es-MX"/>
        </w:rPr>
        <w:t>O</w:t>
      </w:r>
      <w:r w:rsidRPr="00EC4EB8">
        <w:rPr>
          <w:rFonts w:ascii="ITC Avant Garde" w:eastAsia="Times New Roman" w:hAnsi="ITC Avant Garde"/>
          <w:i/>
          <w:color w:val="000000"/>
          <w:sz w:val="20"/>
          <w:szCs w:val="20"/>
          <w:lang w:eastAsia="es-MX"/>
        </w:rPr>
        <w:t xml:space="preserve">rganismo de </w:t>
      </w:r>
      <w:r w:rsidR="00632DC0" w:rsidRPr="00EC4EB8">
        <w:rPr>
          <w:rFonts w:ascii="ITC Avant Garde" w:eastAsia="Times New Roman" w:hAnsi="ITC Avant Garde"/>
          <w:i/>
          <w:color w:val="000000"/>
          <w:sz w:val="20"/>
          <w:szCs w:val="20"/>
          <w:lang w:eastAsia="es-MX"/>
        </w:rPr>
        <w:t>C</w:t>
      </w:r>
      <w:r w:rsidRPr="00EC4EB8">
        <w:rPr>
          <w:rFonts w:ascii="ITC Avant Garde" w:eastAsia="Times New Roman" w:hAnsi="ITC Avant Garde"/>
          <w:i/>
          <w:color w:val="000000"/>
          <w:sz w:val="20"/>
          <w:szCs w:val="20"/>
          <w:lang w:eastAsia="es-MX"/>
        </w:rPr>
        <w:t xml:space="preserve">ertificación o una </w:t>
      </w:r>
      <w:r w:rsidR="00632DC0" w:rsidRPr="00EC4EB8">
        <w:rPr>
          <w:rFonts w:ascii="ITC Avant Garde" w:eastAsia="Times New Roman" w:hAnsi="ITC Avant Garde"/>
          <w:i/>
          <w:color w:val="000000"/>
          <w:sz w:val="20"/>
          <w:szCs w:val="20"/>
          <w:lang w:eastAsia="es-MX"/>
        </w:rPr>
        <w:t>U</w:t>
      </w:r>
      <w:r w:rsidRPr="00EC4EB8">
        <w:rPr>
          <w:rFonts w:ascii="ITC Avant Garde" w:eastAsia="Times New Roman" w:hAnsi="ITC Avant Garde"/>
          <w:i/>
          <w:color w:val="000000"/>
          <w:sz w:val="20"/>
          <w:szCs w:val="20"/>
          <w:lang w:eastAsia="es-MX"/>
        </w:rPr>
        <w:t xml:space="preserve">nidad de </w:t>
      </w:r>
      <w:r w:rsidR="00632DC0" w:rsidRPr="00EC4EB8">
        <w:rPr>
          <w:rFonts w:ascii="ITC Avant Garde" w:eastAsia="Times New Roman" w:hAnsi="ITC Avant Garde"/>
          <w:i/>
          <w:color w:val="000000"/>
          <w:sz w:val="20"/>
          <w:szCs w:val="20"/>
          <w:lang w:eastAsia="es-MX"/>
        </w:rPr>
        <w:t xml:space="preserve">Verificación </w:t>
      </w:r>
      <w:r w:rsidRPr="00EC4EB8">
        <w:rPr>
          <w:rFonts w:ascii="ITC Avant Garde" w:eastAsia="Times New Roman" w:hAnsi="ITC Avant Garde"/>
          <w:i/>
          <w:color w:val="000000"/>
          <w:sz w:val="20"/>
          <w:szCs w:val="20"/>
          <w:lang w:eastAsia="es-MX"/>
        </w:rPr>
        <w:t>correspondientemente;”</w:t>
      </w:r>
    </w:p>
    <w:p w14:paraId="12F361D8" w14:textId="77777777" w:rsidR="00BB58E7" w:rsidRPr="008F0702" w:rsidRDefault="00BB58E7" w:rsidP="003D23F0">
      <w:pPr>
        <w:autoSpaceDE w:val="0"/>
        <w:spacing w:after="0" w:line="276" w:lineRule="auto"/>
        <w:jc w:val="both"/>
        <w:rPr>
          <w:rFonts w:ascii="ITC Avant Garde" w:hAnsi="ITC Avant Garde" w:cs="ITC Avant Garde"/>
          <w:sz w:val="20"/>
          <w:szCs w:val="20"/>
        </w:rPr>
      </w:pPr>
    </w:p>
    <w:p w14:paraId="1DFD5A90" w14:textId="77777777" w:rsidR="0049058B" w:rsidRPr="008F0702" w:rsidRDefault="0049058B" w:rsidP="003D23F0">
      <w:pPr>
        <w:spacing w:after="0" w:line="276" w:lineRule="auto"/>
        <w:jc w:val="both"/>
        <w:rPr>
          <w:rFonts w:ascii="ITC Avant Garde" w:hAnsi="ITC Avant Garde" w:cs="ITC Avant Garde"/>
          <w:b/>
          <w:sz w:val="20"/>
          <w:szCs w:val="20"/>
        </w:rPr>
      </w:pPr>
    </w:p>
    <w:p w14:paraId="1B87F78B" w14:textId="77777777" w:rsidR="00015D81" w:rsidRPr="008F0702" w:rsidRDefault="00015D81" w:rsidP="008F0702">
      <w:pPr>
        <w:pStyle w:val="Prrafodelista1"/>
        <w:numPr>
          <w:ilvl w:val="0"/>
          <w:numId w:val="13"/>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CAPÍTULO II - Definiciones y Abreviaturas - Lineamiento Cuarto, Fracción XIV.</w:t>
      </w:r>
    </w:p>
    <w:p w14:paraId="4A304FEF" w14:textId="77777777" w:rsidR="00015D81" w:rsidRPr="008F0702" w:rsidRDefault="00015D81" w:rsidP="00F3155A">
      <w:pPr>
        <w:spacing w:after="0"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3A7765C2" w14:textId="77777777" w:rsidR="00C55231" w:rsidRDefault="00C55231" w:rsidP="00F3155A">
      <w:pPr>
        <w:spacing w:after="0" w:line="276" w:lineRule="auto"/>
        <w:jc w:val="both"/>
        <w:rPr>
          <w:rFonts w:ascii="ITC Avant Garde" w:hAnsi="ITC Avant Garde" w:cs="ITC Avant Garde"/>
          <w:b/>
          <w:sz w:val="20"/>
          <w:szCs w:val="20"/>
        </w:rPr>
      </w:pPr>
    </w:p>
    <w:p w14:paraId="11878677" w14:textId="74382573" w:rsidR="00C55231" w:rsidRDefault="0049058B" w:rsidP="00F3155A">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015D81" w:rsidRPr="008F0702">
        <w:rPr>
          <w:rFonts w:ascii="ITC Avant Garde" w:hAnsi="ITC Avant Garde" w:cs="ITC Avant Garde"/>
          <w:sz w:val="20"/>
          <w:szCs w:val="20"/>
        </w:rPr>
        <w:t>El participante propone</w:t>
      </w:r>
      <w:r w:rsidR="007E2CDA">
        <w:rPr>
          <w:rFonts w:ascii="ITC Avant Garde" w:hAnsi="ITC Avant Garde" w:cs="ITC Avant Garde"/>
          <w:sz w:val="20"/>
          <w:szCs w:val="20"/>
        </w:rPr>
        <w:t xml:space="preserve"> en la </w:t>
      </w:r>
      <w:r w:rsidR="007E2CDA" w:rsidRPr="00C1560A">
        <w:rPr>
          <w:rFonts w:ascii="ITC Avant Garde" w:eastAsia="Times New Roman" w:hAnsi="ITC Avant Garde"/>
          <w:color w:val="000000"/>
          <w:sz w:val="20"/>
          <w:szCs w:val="20"/>
          <w:lang w:eastAsia="es-MX"/>
        </w:rPr>
        <w:t>definición de “</w:t>
      </w:r>
      <w:r w:rsidR="007E2CDA" w:rsidRPr="00EC4EB8">
        <w:rPr>
          <w:rFonts w:ascii="ITC Avant Garde" w:eastAsia="Times New Roman" w:hAnsi="ITC Avant Garde"/>
          <w:b/>
          <w:color w:val="000000"/>
          <w:sz w:val="20"/>
          <w:szCs w:val="20"/>
          <w:lang w:eastAsia="es-MX"/>
        </w:rPr>
        <w:t>Identificación Única del OC</w:t>
      </w:r>
      <w:r w:rsidR="007E2CDA">
        <w:rPr>
          <w:rFonts w:ascii="ITC Avant Garde" w:eastAsia="Times New Roman" w:hAnsi="ITC Avant Garde"/>
          <w:color w:val="000000"/>
          <w:sz w:val="20"/>
          <w:szCs w:val="20"/>
          <w:lang w:eastAsia="es-MX"/>
        </w:rPr>
        <w:t>”</w:t>
      </w:r>
      <w:r w:rsidR="00015D81" w:rsidRPr="008F0702">
        <w:rPr>
          <w:rFonts w:ascii="ITC Avant Garde" w:eastAsia="Times New Roman" w:hAnsi="ITC Avant Garde"/>
          <w:color w:val="000000"/>
          <w:sz w:val="20"/>
          <w:szCs w:val="20"/>
          <w:lang w:eastAsia="es-MX"/>
        </w:rPr>
        <w:t xml:space="preserve"> modificar el texto para quedar de la siguiente forma:</w:t>
      </w:r>
    </w:p>
    <w:p w14:paraId="173E458B" w14:textId="77777777" w:rsidR="00C55231" w:rsidRDefault="00C55231" w:rsidP="00F3155A">
      <w:pPr>
        <w:spacing w:after="0" w:line="276" w:lineRule="auto"/>
        <w:jc w:val="both"/>
        <w:rPr>
          <w:rFonts w:ascii="ITC Avant Garde" w:eastAsia="Times New Roman" w:hAnsi="ITC Avant Garde"/>
          <w:color w:val="000000"/>
          <w:sz w:val="20"/>
          <w:szCs w:val="20"/>
          <w:lang w:eastAsia="es-MX"/>
        </w:rPr>
      </w:pPr>
    </w:p>
    <w:p w14:paraId="4AFEB5D2" w14:textId="77777777" w:rsidR="00F3155A" w:rsidRPr="008F0702" w:rsidRDefault="00015D81" w:rsidP="00F12BD3">
      <w:pPr>
        <w:spacing w:after="0" w:line="276" w:lineRule="auto"/>
        <w:ind w:left="708"/>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“Número generado por el sistema de gestión del organismo de acreditación, para identificar todos los documentos generados por el organismo de certificación solicitante. Dicha identificación deberá incluir la fecha de emisión y/o revisión de identificación, numeración de páginas, el número total de páginas o una marca para indicar el final del documento, y la autoridad o autoridades emisoras.</w:t>
      </w:r>
      <w:r w:rsidR="00C55231">
        <w:rPr>
          <w:rFonts w:ascii="ITC Avant Garde" w:eastAsia="Times New Roman" w:hAnsi="ITC Avant Garde"/>
          <w:color w:val="000000"/>
          <w:sz w:val="20"/>
          <w:szCs w:val="20"/>
          <w:lang w:eastAsia="es-MX"/>
        </w:rPr>
        <w:t>”</w:t>
      </w:r>
    </w:p>
    <w:p w14:paraId="28920857" w14:textId="77777777" w:rsidR="00F3155A" w:rsidRPr="008F0702" w:rsidRDefault="00F3155A" w:rsidP="00F3155A">
      <w:pPr>
        <w:spacing w:after="0" w:line="276" w:lineRule="auto"/>
        <w:jc w:val="both"/>
        <w:rPr>
          <w:rFonts w:ascii="ITC Avant Garde" w:eastAsia="Times New Roman" w:hAnsi="ITC Avant Garde"/>
          <w:color w:val="000000"/>
          <w:sz w:val="20"/>
          <w:szCs w:val="20"/>
          <w:lang w:eastAsia="es-MX"/>
        </w:rPr>
      </w:pPr>
    </w:p>
    <w:p w14:paraId="0556BD49" w14:textId="276C1D8B" w:rsidR="00015D81" w:rsidRPr="008F0702" w:rsidRDefault="00015D81" w:rsidP="00F3155A">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Razonamiento</w:t>
      </w:r>
      <w:r w:rsidR="00D762D6">
        <w:rPr>
          <w:rFonts w:ascii="ITC Avant Garde" w:hAnsi="ITC Avant Garde" w:cs="ITC Avant Garde"/>
          <w:b/>
          <w:sz w:val="20"/>
          <w:szCs w:val="20"/>
        </w:rPr>
        <w:t xml:space="preserve"> </w:t>
      </w:r>
      <w:r w:rsidR="00D762D6">
        <w:rPr>
          <w:rFonts w:ascii="ITC Avant Garde" w:eastAsia="Times New Roman" w:hAnsi="ITC Avant Garde"/>
          <w:b/>
          <w:bCs/>
          <w:color w:val="000000"/>
          <w:sz w:val="20"/>
          <w:szCs w:val="20"/>
          <w:lang w:eastAsia="es-MX"/>
        </w:rPr>
        <w:t>del participante</w:t>
      </w:r>
      <w:r w:rsidRPr="008F0702">
        <w:rPr>
          <w:rFonts w:ascii="ITC Avant Garde" w:hAnsi="ITC Avant Garde" w:cs="ITC Avant Garde"/>
          <w:b/>
          <w:sz w:val="20"/>
          <w:szCs w:val="20"/>
        </w:rPr>
        <w:t xml:space="preserve">: </w:t>
      </w:r>
      <w:r w:rsidRPr="008F0702">
        <w:rPr>
          <w:rFonts w:ascii="ITC Avant Garde" w:hAnsi="ITC Avant Garde" w:cs="ITC Avant Garde"/>
          <w:sz w:val="20"/>
          <w:szCs w:val="20"/>
        </w:rPr>
        <w:t>Mejorar la redacción</w:t>
      </w:r>
    </w:p>
    <w:p w14:paraId="6BA85E87" w14:textId="77777777" w:rsidR="00F3155A" w:rsidRPr="008F0702" w:rsidRDefault="00F3155A" w:rsidP="00F3155A">
      <w:pPr>
        <w:spacing w:after="0" w:line="276" w:lineRule="auto"/>
        <w:jc w:val="both"/>
        <w:rPr>
          <w:rFonts w:ascii="ITC Avant Garde" w:hAnsi="ITC Avant Garde" w:cs="ITC Avant Garde"/>
          <w:b/>
          <w:sz w:val="20"/>
          <w:szCs w:val="20"/>
        </w:rPr>
      </w:pPr>
    </w:p>
    <w:p w14:paraId="353F460C" w14:textId="28B8C0AA" w:rsidR="00015D81" w:rsidRDefault="0049058B" w:rsidP="00F3155A">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Respuesta:</w:t>
      </w:r>
      <w:r w:rsidR="00015D81" w:rsidRPr="008F0702">
        <w:rPr>
          <w:rFonts w:ascii="ITC Avant Garde" w:hAnsi="ITC Avant Garde" w:cs="ITC Avant Garde"/>
          <w:b/>
          <w:sz w:val="20"/>
          <w:szCs w:val="20"/>
        </w:rPr>
        <w:t xml:space="preserve"> </w:t>
      </w:r>
      <w:r w:rsidR="00C1560A" w:rsidRPr="00C1560A">
        <w:rPr>
          <w:rFonts w:ascii="ITC Avant Garde" w:eastAsia="Times New Roman" w:hAnsi="ITC Avant Garde"/>
          <w:color w:val="000000"/>
          <w:sz w:val="20"/>
          <w:szCs w:val="20"/>
          <w:lang w:eastAsia="es-MX"/>
        </w:rPr>
        <w:t xml:space="preserve">No se considera </w:t>
      </w:r>
      <w:r w:rsidR="00B96CD2">
        <w:rPr>
          <w:rFonts w:ascii="ITC Avant Garde" w:eastAsia="Times New Roman" w:hAnsi="ITC Avant Garde"/>
          <w:color w:val="000000"/>
          <w:sz w:val="20"/>
          <w:szCs w:val="20"/>
          <w:lang w:eastAsia="es-MX"/>
        </w:rPr>
        <w:t>l</w:t>
      </w:r>
      <w:r w:rsidR="00C1560A" w:rsidRPr="00C1560A">
        <w:rPr>
          <w:rFonts w:ascii="ITC Avant Garde" w:eastAsia="Times New Roman" w:hAnsi="ITC Avant Garde"/>
          <w:color w:val="000000"/>
          <w:sz w:val="20"/>
          <w:szCs w:val="20"/>
          <w:lang w:eastAsia="es-MX"/>
        </w:rPr>
        <w:t>a propuesta de modificación a la definición de “Identificación Única del OC</w:t>
      </w:r>
      <w:r w:rsidR="00D93701">
        <w:rPr>
          <w:rFonts w:ascii="ITC Avant Garde" w:eastAsia="Times New Roman" w:hAnsi="ITC Avant Garde"/>
          <w:color w:val="000000"/>
          <w:sz w:val="20"/>
          <w:szCs w:val="20"/>
          <w:lang w:eastAsia="es-MX"/>
        </w:rPr>
        <w:t>”</w:t>
      </w:r>
      <w:r w:rsidR="00D762D6">
        <w:rPr>
          <w:rFonts w:ascii="ITC Avant Garde" w:eastAsia="Times New Roman" w:hAnsi="ITC Avant Garde"/>
          <w:color w:val="000000"/>
          <w:sz w:val="20"/>
          <w:szCs w:val="20"/>
          <w:lang w:eastAsia="es-MX"/>
        </w:rPr>
        <w:t xml:space="preserve">, sin embargo, consideramos </w:t>
      </w:r>
      <w:r w:rsidR="00C1560A" w:rsidRPr="00C1560A">
        <w:rPr>
          <w:rFonts w:ascii="ITC Avant Garde" w:eastAsia="Times New Roman" w:hAnsi="ITC Avant Garde"/>
          <w:color w:val="000000"/>
          <w:sz w:val="20"/>
          <w:szCs w:val="20"/>
          <w:lang w:eastAsia="es-MX"/>
        </w:rPr>
        <w:t xml:space="preserve">que este identificador </w:t>
      </w:r>
      <w:r w:rsidR="00D762D6">
        <w:rPr>
          <w:rFonts w:ascii="ITC Avant Garde" w:eastAsia="Times New Roman" w:hAnsi="ITC Avant Garde"/>
          <w:color w:val="000000"/>
          <w:sz w:val="20"/>
          <w:szCs w:val="20"/>
          <w:lang w:eastAsia="es-MX"/>
        </w:rPr>
        <w:t>causa incertidumbre y confusión por lo cual se elimina definitivamente</w:t>
      </w:r>
      <w:r w:rsidR="00C1560A">
        <w:rPr>
          <w:rFonts w:ascii="ITC Avant Garde" w:eastAsia="Times New Roman" w:hAnsi="ITC Avant Garde"/>
          <w:color w:val="000000"/>
          <w:sz w:val="20"/>
          <w:szCs w:val="20"/>
          <w:lang w:eastAsia="es-MX"/>
        </w:rPr>
        <w:t>.</w:t>
      </w:r>
    </w:p>
    <w:p w14:paraId="576F0E81" w14:textId="77777777" w:rsidR="00C1560A" w:rsidRDefault="00C1560A" w:rsidP="00F3155A">
      <w:pPr>
        <w:spacing w:after="0" w:line="276" w:lineRule="auto"/>
        <w:jc w:val="both"/>
        <w:rPr>
          <w:rFonts w:ascii="ITC Avant Garde" w:eastAsia="Times New Roman" w:hAnsi="ITC Avant Garde"/>
          <w:color w:val="000000"/>
          <w:sz w:val="20"/>
          <w:szCs w:val="20"/>
          <w:lang w:eastAsia="es-MX"/>
        </w:rPr>
      </w:pPr>
    </w:p>
    <w:p w14:paraId="2344614B" w14:textId="77777777" w:rsidR="00C55231" w:rsidRPr="008F0702" w:rsidRDefault="00C55231" w:rsidP="00F3155A">
      <w:pPr>
        <w:spacing w:after="0" w:line="276" w:lineRule="auto"/>
        <w:jc w:val="both"/>
        <w:rPr>
          <w:rFonts w:ascii="ITC Avant Garde" w:hAnsi="ITC Avant Garde" w:cs="ITC Avant Garde"/>
          <w:b/>
          <w:sz w:val="20"/>
          <w:szCs w:val="20"/>
        </w:rPr>
      </w:pPr>
    </w:p>
    <w:p w14:paraId="11553F55" w14:textId="77777777" w:rsidR="00015D81" w:rsidRPr="008F0702" w:rsidRDefault="00015D81" w:rsidP="003D23F0">
      <w:pPr>
        <w:spacing w:line="276" w:lineRule="auto"/>
        <w:jc w:val="both"/>
        <w:rPr>
          <w:rFonts w:ascii="ITC Avant Garde" w:hAnsi="ITC Avant Garde" w:cs="ITC Avant Garde"/>
          <w:b/>
          <w:sz w:val="20"/>
          <w:szCs w:val="20"/>
        </w:rPr>
      </w:pPr>
    </w:p>
    <w:p w14:paraId="0E6B657E" w14:textId="77777777" w:rsidR="009F5AD5" w:rsidRPr="008F0702" w:rsidRDefault="009F5AD5" w:rsidP="008F0702">
      <w:pPr>
        <w:pStyle w:val="Prrafodelista1"/>
        <w:numPr>
          <w:ilvl w:val="0"/>
          <w:numId w:val="13"/>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CAPÍTULO II - Definiciones y Abreviaturas - Lineamiento Cuarto, Fracción XVIII.</w:t>
      </w:r>
    </w:p>
    <w:p w14:paraId="49213C6F" w14:textId="77777777" w:rsidR="009F5AD5" w:rsidRPr="008F0702" w:rsidRDefault="009F5AD5"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1B1847DE" w14:textId="5AF7D555" w:rsidR="009F5AD5" w:rsidRPr="008F0702" w:rsidRDefault="0049058B" w:rsidP="00B96CD2">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 sugiere</w:t>
      </w:r>
      <w:r w:rsidR="00D85D65">
        <w:rPr>
          <w:rFonts w:ascii="ITC Avant Garde" w:hAnsi="ITC Avant Garde" w:cs="ITC Avant Garde"/>
          <w:sz w:val="20"/>
          <w:szCs w:val="20"/>
        </w:rPr>
        <w:t>,</w:t>
      </w:r>
      <w:r w:rsidR="009F5AD5" w:rsidRPr="008F0702">
        <w:rPr>
          <w:rFonts w:ascii="ITC Avant Garde" w:eastAsia="Times New Roman" w:hAnsi="ITC Avant Garde"/>
          <w:color w:val="000000"/>
          <w:sz w:val="20"/>
          <w:szCs w:val="20"/>
          <w:lang w:eastAsia="es-MX"/>
        </w:rPr>
        <w:t xml:space="preserve"> </w:t>
      </w:r>
      <w:r w:rsidR="007E2CDA">
        <w:rPr>
          <w:rFonts w:ascii="ITC Avant Garde" w:eastAsia="Times New Roman" w:hAnsi="ITC Avant Garde"/>
          <w:color w:val="000000"/>
          <w:sz w:val="20"/>
          <w:szCs w:val="20"/>
          <w:lang w:eastAsia="es-MX"/>
        </w:rPr>
        <w:t xml:space="preserve">en la definición de </w:t>
      </w:r>
      <w:r w:rsidR="007E2CDA">
        <w:rPr>
          <w:rFonts w:ascii="ITC Avant Garde" w:eastAsia="Times New Roman" w:hAnsi="ITC Avant Garde"/>
          <w:b/>
          <w:color w:val="000000"/>
          <w:sz w:val="20"/>
          <w:szCs w:val="20"/>
          <w:lang w:eastAsia="es-MX"/>
        </w:rPr>
        <w:t xml:space="preserve">Organismos de Acreditación (OA) </w:t>
      </w:r>
      <w:r w:rsidR="00B96CD2" w:rsidRPr="008F0702">
        <w:rPr>
          <w:rFonts w:ascii="ITC Avant Garde" w:eastAsia="Times New Roman" w:hAnsi="ITC Avant Garde"/>
          <w:color w:val="000000"/>
          <w:sz w:val="20"/>
          <w:szCs w:val="20"/>
          <w:lang w:eastAsia="es-MX"/>
        </w:rPr>
        <w:t>que,</w:t>
      </w:r>
      <w:r w:rsidR="009F5AD5" w:rsidRPr="008F0702">
        <w:rPr>
          <w:rFonts w:ascii="ITC Avant Garde" w:eastAsia="Times New Roman" w:hAnsi="ITC Avant Garde"/>
          <w:color w:val="000000"/>
          <w:sz w:val="20"/>
          <w:szCs w:val="20"/>
          <w:lang w:eastAsia="es-MX"/>
        </w:rPr>
        <w:t xml:space="preserve"> en lugar de</w:t>
      </w:r>
      <w:r w:rsidR="00B96CD2">
        <w:rPr>
          <w:rFonts w:ascii="ITC Avant Garde" w:eastAsia="Times New Roman" w:hAnsi="ITC Avant Garde"/>
          <w:color w:val="000000"/>
          <w:sz w:val="20"/>
          <w:szCs w:val="20"/>
          <w:lang w:eastAsia="es-MX"/>
        </w:rPr>
        <w:t>l texto</w:t>
      </w:r>
      <w:r w:rsidR="009F5AD5" w:rsidRPr="008F0702">
        <w:rPr>
          <w:rFonts w:ascii="ITC Avant Garde" w:eastAsia="Times New Roman" w:hAnsi="ITC Avant Garde"/>
          <w:color w:val="000000"/>
          <w:sz w:val="20"/>
          <w:szCs w:val="20"/>
          <w:lang w:eastAsia="es-MX"/>
        </w:rPr>
        <w:t xml:space="preserve"> “Norma ISO/IEC 17011”, se utilice el texto: “NMX-EC-17011-IMNC vigente”.</w:t>
      </w:r>
    </w:p>
    <w:p w14:paraId="0D89C573" w14:textId="0ACD1E98" w:rsidR="00B96CD2" w:rsidRDefault="009F5AD5" w:rsidP="00B96CD2">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D762D6">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Se debe utilizar el estándar nacional, en idioma español. La NMX en comento, tiene un espacio legal derivado de la Ley Federal sobre Metrología y Normalización y de la Ley de Infraestructura de la Calidad. Si procede el comentario, realizar el ajuste en todo el documento.</w:t>
      </w:r>
    </w:p>
    <w:p w14:paraId="79689049" w14:textId="77777777" w:rsidR="00B96CD2" w:rsidRDefault="00B96CD2" w:rsidP="00B96CD2">
      <w:pPr>
        <w:spacing w:after="0" w:line="276" w:lineRule="auto"/>
        <w:jc w:val="both"/>
        <w:rPr>
          <w:rFonts w:ascii="ITC Avant Garde" w:eastAsia="Times New Roman" w:hAnsi="ITC Avant Garde"/>
          <w:color w:val="000000"/>
          <w:sz w:val="20"/>
          <w:szCs w:val="20"/>
          <w:lang w:eastAsia="es-MX"/>
        </w:rPr>
      </w:pPr>
    </w:p>
    <w:p w14:paraId="3B74339C" w14:textId="77777777" w:rsidR="00B96CD2" w:rsidRPr="00B96CD2" w:rsidRDefault="0049058B" w:rsidP="00B96CD2">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Respuesta:</w:t>
      </w:r>
      <w:r w:rsidR="00B96CD2">
        <w:rPr>
          <w:rFonts w:ascii="ITC Avant Garde" w:hAnsi="ITC Avant Garde" w:cs="ITC Avant Garde"/>
          <w:b/>
          <w:sz w:val="20"/>
          <w:szCs w:val="20"/>
        </w:rPr>
        <w:t xml:space="preserve"> </w:t>
      </w:r>
      <w:r w:rsidR="00B96CD2" w:rsidRPr="00C1560A">
        <w:rPr>
          <w:rFonts w:ascii="ITC Avant Garde" w:eastAsia="Times New Roman" w:hAnsi="ITC Avant Garde"/>
          <w:color w:val="000000"/>
          <w:sz w:val="20"/>
          <w:szCs w:val="20"/>
          <w:lang w:eastAsia="es-MX"/>
        </w:rPr>
        <w:t xml:space="preserve">No se considera </w:t>
      </w:r>
      <w:r w:rsidR="00B96CD2">
        <w:rPr>
          <w:rFonts w:ascii="ITC Avant Garde" w:eastAsia="Times New Roman" w:hAnsi="ITC Avant Garde"/>
          <w:color w:val="000000"/>
          <w:sz w:val="20"/>
          <w:szCs w:val="20"/>
          <w:lang w:eastAsia="es-MX"/>
        </w:rPr>
        <w:t>l</w:t>
      </w:r>
      <w:r w:rsidR="00B96CD2" w:rsidRPr="00C1560A">
        <w:rPr>
          <w:rFonts w:ascii="ITC Avant Garde" w:eastAsia="Times New Roman" w:hAnsi="ITC Avant Garde"/>
          <w:color w:val="000000"/>
          <w:sz w:val="20"/>
          <w:szCs w:val="20"/>
          <w:lang w:eastAsia="es-MX"/>
        </w:rPr>
        <w:t>a propuesta de modificación a la definición de “</w:t>
      </w:r>
      <w:r w:rsidR="00B96CD2">
        <w:rPr>
          <w:rFonts w:ascii="ITC Avant Garde" w:eastAsia="Times New Roman" w:hAnsi="ITC Avant Garde"/>
          <w:color w:val="000000"/>
          <w:sz w:val="20"/>
          <w:szCs w:val="20"/>
          <w:lang w:eastAsia="es-MX"/>
        </w:rPr>
        <w:t>Organismos de Acreditación (OA)</w:t>
      </w:r>
      <w:r w:rsidR="00B96CD2" w:rsidRPr="00C1560A">
        <w:rPr>
          <w:rFonts w:ascii="ITC Avant Garde" w:eastAsia="Times New Roman" w:hAnsi="ITC Avant Garde"/>
          <w:color w:val="000000"/>
          <w:sz w:val="20"/>
          <w:szCs w:val="20"/>
          <w:lang w:eastAsia="es-MX"/>
        </w:rPr>
        <w:t>”</w:t>
      </w:r>
      <w:r w:rsidR="00B96CD2">
        <w:rPr>
          <w:rFonts w:ascii="ITC Avant Garde" w:eastAsia="Times New Roman" w:hAnsi="ITC Avant Garde"/>
          <w:color w:val="000000"/>
          <w:sz w:val="20"/>
          <w:szCs w:val="20"/>
          <w:lang w:eastAsia="es-MX"/>
        </w:rPr>
        <w:t xml:space="preserve"> </w:t>
      </w:r>
      <w:r w:rsidR="00B96CD2">
        <w:rPr>
          <w:rFonts w:ascii="ITC Avant Garde" w:hAnsi="ITC Avant Garde" w:cs="ITC Avant Garde"/>
          <w:sz w:val="20"/>
          <w:szCs w:val="20"/>
        </w:rPr>
        <w:t xml:space="preserve">debido a que la regulación emitida por la Unidad de Política Regulatoria del Instituto Federal de Telecomunicaciones siempre hace referencia a los estándares internacionales; </w:t>
      </w:r>
    </w:p>
    <w:p w14:paraId="18CA4B80" w14:textId="77777777" w:rsidR="00D93701" w:rsidRDefault="00D93701" w:rsidP="00D762D6">
      <w:pPr>
        <w:autoSpaceDE w:val="0"/>
        <w:spacing w:after="0" w:line="276" w:lineRule="auto"/>
        <w:jc w:val="both"/>
        <w:rPr>
          <w:rFonts w:ascii="ITC Avant Garde" w:hAnsi="ITC Avant Garde" w:cs="ITC Avant Garde"/>
          <w:sz w:val="20"/>
          <w:szCs w:val="20"/>
        </w:rPr>
      </w:pPr>
    </w:p>
    <w:p w14:paraId="37D9CA72" w14:textId="06C042AB" w:rsidR="00D762D6" w:rsidRDefault="00D762D6" w:rsidP="00D762D6">
      <w:pPr>
        <w:autoSpaceDE w:val="0"/>
        <w:spacing w:after="0" w:line="276" w:lineRule="auto"/>
        <w:jc w:val="both"/>
        <w:rPr>
          <w:rFonts w:ascii="ITC Avant Garde" w:hAnsi="ITC Avant Garde" w:cs="ITC Avant Garde"/>
          <w:sz w:val="20"/>
          <w:szCs w:val="20"/>
        </w:rPr>
      </w:pPr>
      <w:r>
        <w:rPr>
          <w:rFonts w:ascii="ITC Avant Garde" w:hAnsi="ITC Avant Garde" w:cs="ITC Avant Garde"/>
          <w:sz w:val="20"/>
          <w:szCs w:val="20"/>
        </w:rPr>
        <w:t>Quedando la definición señalada de la siguiente manera:</w:t>
      </w:r>
    </w:p>
    <w:p w14:paraId="73ECC182" w14:textId="3DEAE309" w:rsidR="00B96CD2" w:rsidRDefault="00B96CD2" w:rsidP="00B96CD2">
      <w:pPr>
        <w:spacing w:after="0" w:line="276" w:lineRule="auto"/>
        <w:jc w:val="both"/>
        <w:rPr>
          <w:rFonts w:ascii="ITC Avant Garde" w:eastAsia="Times New Roman" w:hAnsi="ITC Avant Garde"/>
          <w:color w:val="000000"/>
          <w:sz w:val="20"/>
          <w:szCs w:val="20"/>
          <w:lang w:eastAsia="es-MX"/>
        </w:rPr>
      </w:pPr>
    </w:p>
    <w:p w14:paraId="7714B38C" w14:textId="302EB0A0" w:rsidR="00D762D6" w:rsidRPr="00EC4EB8" w:rsidRDefault="00D762D6" w:rsidP="00EC4EB8">
      <w:pPr>
        <w:spacing w:after="0"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w:t>
      </w:r>
      <w:r w:rsidRPr="00EC4EB8">
        <w:rPr>
          <w:rFonts w:ascii="ITC Avant Garde" w:eastAsia="Times New Roman" w:hAnsi="ITC Avant Garde"/>
          <w:b/>
          <w:i/>
          <w:color w:val="000000"/>
          <w:sz w:val="20"/>
          <w:szCs w:val="20"/>
          <w:lang w:eastAsia="es-MX"/>
        </w:rPr>
        <w:t>Organismos de Acreditación (OA):</w:t>
      </w:r>
      <w:r w:rsidRPr="00EC4EB8">
        <w:rPr>
          <w:rFonts w:ascii="ITC Avant Garde" w:eastAsia="Times New Roman" w:hAnsi="ITC Avant Garde"/>
          <w:i/>
          <w:color w:val="000000"/>
          <w:sz w:val="20"/>
          <w:szCs w:val="20"/>
          <w:lang w:eastAsia="es-MX"/>
        </w:rPr>
        <w:t xml:space="preserve"> Los organismos autorizados por el Instituto, ejerciendo su calidad de autoridad reguladora y designadora en los términos del ARM, suscrito entre gobiernos, para desarrollar tareas de Acreditación en el ámbito de las telecomunicaciones y/o radiodifusión, cumpliendo en todo momento con la Norma ISO/IEC 17011: ”Evaluación de la Conformidad-Requisitos Generales para los Organismos de Acreditación que realizan la acreditación de Organismos de Evaluación de la Conformidad”.”</w:t>
      </w:r>
    </w:p>
    <w:p w14:paraId="5CC89043" w14:textId="77777777" w:rsidR="009F5AD5" w:rsidRPr="008F0702" w:rsidRDefault="009F5AD5" w:rsidP="003D23F0">
      <w:pPr>
        <w:spacing w:line="276" w:lineRule="auto"/>
        <w:jc w:val="both"/>
        <w:rPr>
          <w:rFonts w:ascii="ITC Avant Garde" w:eastAsia="Times New Roman" w:hAnsi="ITC Avant Garde"/>
          <w:bCs/>
          <w:color w:val="000000"/>
          <w:sz w:val="20"/>
          <w:szCs w:val="20"/>
          <w:lang w:eastAsia="es-ES"/>
        </w:rPr>
      </w:pPr>
    </w:p>
    <w:p w14:paraId="155333E2" w14:textId="77777777" w:rsidR="00592D9B" w:rsidRPr="008F0702" w:rsidRDefault="00592D9B" w:rsidP="008F0702">
      <w:pPr>
        <w:pStyle w:val="Prrafodelista1"/>
        <w:numPr>
          <w:ilvl w:val="0"/>
          <w:numId w:val="13"/>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CAPÍTULO II - Definiciones y Abreviaturas - Lineamiento Cuarto, Abreviaturas.</w:t>
      </w:r>
    </w:p>
    <w:p w14:paraId="33FA1AE7" w14:textId="77777777" w:rsidR="00592D9B" w:rsidRPr="008F0702" w:rsidRDefault="00592D9B"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1CE6D36E" w14:textId="04EAE921" w:rsidR="00592D9B" w:rsidRPr="008F0702" w:rsidRDefault="0049058B" w:rsidP="003D23F0">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w:t>
      </w:r>
      <w:r w:rsidR="005B6080" w:rsidRPr="008F0702">
        <w:rPr>
          <w:rFonts w:ascii="ITC Avant Garde" w:hAnsi="ITC Avant Garde" w:cs="ITC Avant Garde"/>
          <w:sz w:val="20"/>
          <w:szCs w:val="20"/>
        </w:rPr>
        <w:t xml:space="preserve"> </w:t>
      </w:r>
      <w:r w:rsidR="00592D9B" w:rsidRPr="008F0702">
        <w:rPr>
          <w:rFonts w:ascii="ITC Avant Garde" w:hAnsi="ITC Avant Garde" w:cs="ITC Avant Garde"/>
          <w:sz w:val="20"/>
          <w:szCs w:val="20"/>
        </w:rPr>
        <w:t xml:space="preserve">proponen </w:t>
      </w:r>
      <w:r w:rsidR="00592D9B" w:rsidRPr="008F0702">
        <w:rPr>
          <w:rFonts w:ascii="ITC Avant Garde" w:eastAsia="Times New Roman" w:hAnsi="ITC Avant Garde"/>
          <w:color w:val="000000"/>
          <w:sz w:val="20"/>
          <w:szCs w:val="20"/>
          <w:lang w:eastAsia="es-MX"/>
        </w:rPr>
        <w:t xml:space="preserve">eliminar </w:t>
      </w:r>
      <w:r w:rsidR="007E2CDA">
        <w:rPr>
          <w:rFonts w:ascii="ITC Avant Garde" w:eastAsia="Times New Roman" w:hAnsi="ITC Avant Garde"/>
          <w:color w:val="000000"/>
          <w:sz w:val="20"/>
          <w:szCs w:val="20"/>
          <w:lang w:eastAsia="es-MX"/>
        </w:rPr>
        <w:t xml:space="preserve">la abreviatura de </w:t>
      </w:r>
      <w:r w:rsidR="00592D9B" w:rsidRPr="008F0702">
        <w:rPr>
          <w:rFonts w:ascii="ITC Avant Garde" w:eastAsia="Times New Roman" w:hAnsi="ITC Avant Garde"/>
          <w:color w:val="000000"/>
          <w:sz w:val="20"/>
          <w:szCs w:val="20"/>
          <w:lang w:eastAsia="es-MX"/>
        </w:rPr>
        <w:t>“Unidad de Verificación”.</w:t>
      </w:r>
    </w:p>
    <w:p w14:paraId="5E49EFB0" w14:textId="695A880C" w:rsidR="00200557" w:rsidRDefault="00592D9B" w:rsidP="00200557">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D762D6">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color w:val="000000"/>
          <w:sz w:val="20"/>
          <w:szCs w:val="20"/>
          <w:lang w:eastAsia="es-MX"/>
        </w:rPr>
        <w:t>: Este documento es para Organismos de Certificación de Producto, las Unidades de Verificación tendrán su documento particular.</w:t>
      </w:r>
    </w:p>
    <w:p w14:paraId="557D0CC7" w14:textId="77777777" w:rsidR="00200557" w:rsidRDefault="00200557" w:rsidP="00200557">
      <w:pPr>
        <w:spacing w:after="0" w:line="276" w:lineRule="auto"/>
        <w:jc w:val="both"/>
        <w:rPr>
          <w:rFonts w:ascii="ITC Avant Garde" w:eastAsia="Times New Roman" w:hAnsi="ITC Avant Garde"/>
          <w:color w:val="000000"/>
          <w:sz w:val="20"/>
          <w:szCs w:val="20"/>
          <w:lang w:eastAsia="es-MX"/>
        </w:rPr>
      </w:pPr>
    </w:p>
    <w:p w14:paraId="395FFFF7" w14:textId="5D7ADFF1" w:rsidR="00AE5D64" w:rsidRPr="00200557" w:rsidRDefault="0049058B" w:rsidP="00200557">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Respuesta:</w:t>
      </w:r>
      <w:r w:rsidR="00371DCB" w:rsidRPr="008F0702">
        <w:rPr>
          <w:rFonts w:ascii="ITC Avant Garde" w:hAnsi="ITC Avant Garde" w:cs="ITC Avant Garde"/>
          <w:b/>
          <w:sz w:val="20"/>
          <w:szCs w:val="20"/>
        </w:rPr>
        <w:t xml:space="preserve"> </w:t>
      </w:r>
      <w:r w:rsidR="00700FD2">
        <w:rPr>
          <w:rFonts w:ascii="ITC Avant Garde" w:eastAsia="Times New Roman" w:hAnsi="ITC Avant Garde"/>
          <w:color w:val="000000"/>
          <w:sz w:val="20"/>
          <w:szCs w:val="20"/>
          <w:lang w:eastAsia="es-MX"/>
        </w:rPr>
        <w:t>S</w:t>
      </w:r>
      <w:r w:rsidR="00BF4AF6" w:rsidRPr="00200557">
        <w:rPr>
          <w:rFonts w:ascii="ITC Avant Garde" w:eastAsia="Times New Roman" w:hAnsi="ITC Avant Garde"/>
          <w:color w:val="000000"/>
          <w:sz w:val="20"/>
          <w:szCs w:val="20"/>
          <w:lang w:eastAsia="es-MX"/>
        </w:rPr>
        <w:t xml:space="preserve">e considera </w:t>
      </w:r>
      <w:r w:rsidR="00200557" w:rsidRPr="00200557">
        <w:rPr>
          <w:rFonts w:ascii="ITC Avant Garde" w:eastAsia="Times New Roman" w:hAnsi="ITC Avant Garde"/>
          <w:color w:val="000000"/>
          <w:sz w:val="20"/>
          <w:szCs w:val="20"/>
          <w:lang w:eastAsia="es-MX"/>
        </w:rPr>
        <w:t>la propuesta de eliminación</w:t>
      </w:r>
      <w:r w:rsidR="00EA0BE6">
        <w:rPr>
          <w:rFonts w:ascii="ITC Avant Garde" w:eastAsia="Times New Roman" w:hAnsi="ITC Avant Garde"/>
          <w:color w:val="000000"/>
          <w:sz w:val="20"/>
          <w:szCs w:val="20"/>
          <w:lang w:eastAsia="es-MX"/>
        </w:rPr>
        <w:t xml:space="preserve">. Se </w:t>
      </w:r>
      <w:r w:rsidR="00700FD2">
        <w:rPr>
          <w:rFonts w:ascii="ITC Avant Garde" w:eastAsia="Times New Roman" w:hAnsi="ITC Avant Garde"/>
          <w:color w:val="000000"/>
          <w:sz w:val="20"/>
          <w:szCs w:val="20"/>
          <w:lang w:eastAsia="es-MX"/>
        </w:rPr>
        <w:t xml:space="preserve">elimina </w:t>
      </w:r>
      <w:r w:rsidR="00EA0BE6">
        <w:rPr>
          <w:rFonts w:ascii="ITC Avant Garde" w:eastAsia="Times New Roman" w:hAnsi="ITC Avant Garde"/>
          <w:color w:val="000000"/>
          <w:sz w:val="20"/>
          <w:szCs w:val="20"/>
          <w:lang w:eastAsia="es-MX"/>
        </w:rPr>
        <w:t>la abreviatura</w:t>
      </w:r>
      <w:r w:rsidR="00200557" w:rsidRPr="00200557">
        <w:rPr>
          <w:rFonts w:ascii="ITC Avant Garde" w:eastAsia="Times New Roman" w:hAnsi="ITC Avant Garde"/>
          <w:color w:val="000000"/>
          <w:sz w:val="20"/>
          <w:szCs w:val="20"/>
          <w:lang w:eastAsia="es-MX"/>
        </w:rPr>
        <w:t xml:space="preserve"> </w:t>
      </w:r>
      <w:r w:rsidR="00BF4AF6" w:rsidRPr="00200557">
        <w:rPr>
          <w:rFonts w:ascii="ITC Avant Garde" w:eastAsia="Times New Roman" w:hAnsi="ITC Avant Garde"/>
          <w:color w:val="000000"/>
          <w:sz w:val="20"/>
          <w:szCs w:val="20"/>
          <w:lang w:eastAsia="es-MX"/>
        </w:rPr>
        <w:t>de las U</w:t>
      </w:r>
      <w:r w:rsidR="00200557" w:rsidRPr="00200557">
        <w:rPr>
          <w:rFonts w:ascii="ITC Avant Garde" w:eastAsia="Times New Roman" w:hAnsi="ITC Avant Garde"/>
          <w:color w:val="000000"/>
          <w:sz w:val="20"/>
          <w:szCs w:val="20"/>
          <w:lang w:eastAsia="es-MX"/>
        </w:rPr>
        <w:t xml:space="preserve">nidades de </w:t>
      </w:r>
      <w:r w:rsidR="00BF4AF6" w:rsidRPr="00200557">
        <w:rPr>
          <w:rFonts w:ascii="ITC Avant Garde" w:eastAsia="Times New Roman" w:hAnsi="ITC Avant Garde"/>
          <w:color w:val="000000"/>
          <w:sz w:val="20"/>
          <w:szCs w:val="20"/>
          <w:lang w:eastAsia="es-MX"/>
        </w:rPr>
        <w:t>V</w:t>
      </w:r>
      <w:r w:rsidR="00200557" w:rsidRPr="00200557">
        <w:rPr>
          <w:rFonts w:ascii="ITC Avant Garde" w:eastAsia="Times New Roman" w:hAnsi="ITC Avant Garde"/>
          <w:color w:val="000000"/>
          <w:sz w:val="20"/>
          <w:szCs w:val="20"/>
          <w:lang w:eastAsia="es-MX"/>
        </w:rPr>
        <w:t>erificación</w:t>
      </w:r>
      <w:r w:rsidR="00BF4AF6" w:rsidRPr="00200557">
        <w:rPr>
          <w:rFonts w:ascii="ITC Avant Garde" w:eastAsia="Times New Roman" w:hAnsi="ITC Avant Garde"/>
          <w:color w:val="000000"/>
          <w:sz w:val="20"/>
          <w:szCs w:val="20"/>
          <w:lang w:eastAsia="es-MX"/>
        </w:rPr>
        <w:t xml:space="preserve"> </w:t>
      </w:r>
      <w:r w:rsidR="00FD61C6">
        <w:rPr>
          <w:rFonts w:ascii="ITC Avant Garde" w:eastAsia="Times New Roman" w:hAnsi="ITC Avant Garde"/>
          <w:color w:val="000000"/>
          <w:sz w:val="20"/>
          <w:szCs w:val="20"/>
          <w:lang w:eastAsia="es-MX"/>
        </w:rPr>
        <w:t>(UV)</w:t>
      </w:r>
      <w:r w:rsidR="00BF4AF6" w:rsidRPr="00200557">
        <w:rPr>
          <w:rFonts w:ascii="ITC Avant Garde" w:eastAsia="Times New Roman" w:hAnsi="ITC Avant Garde"/>
          <w:color w:val="000000"/>
          <w:sz w:val="20"/>
          <w:szCs w:val="20"/>
          <w:lang w:eastAsia="es-MX"/>
        </w:rPr>
        <w:t>.</w:t>
      </w:r>
      <w:r w:rsidR="00FD61C6" w:rsidRPr="00FD61C6">
        <w:rPr>
          <w:rFonts w:ascii="ITC Avant Garde" w:eastAsia="Times New Roman" w:hAnsi="ITC Avant Garde"/>
          <w:color w:val="000000"/>
          <w:lang w:eastAsia="es-MX"/>
        </w:rPr>
        <w:t xml:space="preserve"> </w:t>
      </w:r>
    </w:p>
    <w:p w14:paraId="32EB801F" w14:textId="77777777" w:rsidR="00B439E3" w:rsidRPr="008F0702" w:rsidRDefault="00B439E3" w:rsidP="003D23F0">
      <w:pPr>
        <w:spacing w:after="0" w:line="276" w:lineRule="auto"/>
        <w:jc w:val="both"/>
        <w:rPr>
          <w:rFonts w:ascii="ITC Avant Garde" w:hAnsi="ITC Avant Garde" w:cs="ITC Avant Garde"/>
          <w:sz w:val="20"/>
          <w:szCs w:val="20"/>
        </w:rPr>
      </w:pPr>
    </w:p>
    <w:p w14:paraId="0F9EF37D" w14:textId="77777777" w:rsidR="007A17D0" w:rsidRPr="008F0702" w:rsidRDefault="007A17D0" w:rsidP="003D23F0">
      <w:pPr>
        <w:spacing w:line="276" w:lineRule="auto"/>
        <w:jc w:val="both"/>
        <w:rPr>
          <w:rFonts w:ascii="ITC Avant Garde" w:hAnsi="ITC Avant Garde" w:cs="ITC Avant Garde"/>
          <w:b/>
          <w:sz w:val="20"/>
          <w:szCs w:val="20"/>
        </w:rPr>
      </w:pPr>
    </w:p>
    <w:p w14:paraId="5FEFCE29" w14:textId="77777777" w:rsidR="007A17D0" w:rsidRPr="008F0702" w:rsidRDefault="007A17D0" w:rsidP="008F0702">
      <w:pPr>
        <w:pStyle w:val="Prrafodelista"/>
        <w:numPr>
          <w:ilvl w:val="0"/>
          <w:numId w:val="13"/>
        </w:numPr>
        <w:spacing w:line="276" w:lineRule="auto"/>
        <w:jc w:val="both"/>
        <w:rPr>
          <w:rFonts w:ascii="ITC Avant Garde" w:hAnsi="ITC Avant Garde" w:cs="ITC Avant Garde"/>
          <w:b/>
        </w:rPr>
      </w:pPr>
      <w:r w:rsidRPr="008F0702">
        <w:rPr>
          <w:rFonts w:ascii="ITC Avant Garde" w:hAnsi="ITC Avant Garde" w:cs="ITC Avant Garde"/>
          <w:b/>
        </w:rPr>
        <w:t>CAPÍTULO III - DE LA ACREDITACIÓN - Sección I - De la Acreditación y Autorización por el Instituto- Lineamiento Quinto</w:t>
      </w:r>
    </w:p>
    <w:p w14:paraId="0DC4ED3D" w14:textId="77777777" w:rsidR="007A17D0" w:rsidRPr="008F0702" w:rsidRDefault="007A17D0"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56CDF7AE" w14:textId="014F1569" w:rsidR="00803263" w:rsidRDefault="007A17D0" w:rsidP="00371DCB">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w:t>
      </w:r>
      <w:r w:rsidRPr="008F0702">
        <w:rPr>
          <w:rFonts w:ascii="ITC Avant Garde" w:hAnsi="ITC Avant Garde" w:cs="ITC Avant Garde"/>
          <w:sz w:val="20"/>
          <w:szCs w:val="20"/>
        </w:rPr>
        <w:t xml:space="preserve"> proponen m</w:t>
      </w:r>
      <w:r w:rsidRPr="008F0702">
        <w:rPr>
          <w:rFonts w:ascii="ITC Avant Garde" w:eastAsia="Times New Roman" w:hAnsi="ITC Avant Garde"/>
          <w:color w:val="000000"/>
          <w:sz w:val="20"/>
          <w:szCs w:val="20"/>
          <w:lang w:eastAsia="es-MX"/>
        </w:rPr>
        <w:t xml:space="preserve">odificar el texto </w:t>
      </w:r>
      <w:r w:rsidR="00D85D65">
        <w:rPr>
          <w:rFonts w:ascii="ITC Avant Garde" w:eastAsia="Times New Roman" w:hAnsi="ITC Avant Garde"/>
          <w:color w:val="000000"/>
          <w:sz w:val="20"/>
          <w:szCs w:val="20"/>
          <w:lang w:eastAsia="es-MX"/>
        </w:rPr>
        <w:t xml:space="preserve">del Lineamiento Quinto </w:t>
      </w:r>
      <w:r w:rsidRPr="008F0702">
        <w:rPr>
          <w:rFonts w:ascii="ITC Avant Garde" w:eastAsia="Times New Roman" w:hAnsi="ITC Avant Garde"/>
          <w:color w:val="000000"/>
          <w:sz w:val="20"/>
          <w:szCs w:val="20"/>
          <w:lang w:eastAsia="es-MX"/>
        </w:rPr>
        <w:t xml:space="preserve">para que se lea: </w:t>
      </w:r>
    </w:p>
    <w:p w14:paraId="36A3A2BB" w14:textId="77777777" w:rsidR="007A17D0" w:rsidRPr="00EC4EB8" w:rsidRDefault="007A17D0" w:rsidP="00121ED8">
      <w:pPr>
        <w:spacing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 xml:space="preserve">“…Requisitos para organismos que certifican </w:t>
      </w:r>
      <w:r w:rsidR="00803263" w:rsidRPr="00EC4EB8">
        <w:rPr>
          <w:rFonts w:ascii="ITC Avant Garde" w:eastAsia="Times New Roman" w:hAnsi="ITC Avant Garde"/>
          <w:i/>
          <w:color w:val="000000"/>
          <w:sz w:val="20"/>
          <w:szCs w:val="20"/>
          <w:lang w:eastAsia="es-MX"/>
        </w:rPr>
        <w:t>productos, procesos y servicios”</w:t>
      </w:r>
      <w:r w:rsidRPr="00EC4EB8">
        <w:rPr>
          <w:rFonts w:ascii="ITC Avant Garde" w:eastAsia="Times New Roman" w:hAnsi="ITC Avant Garde"/>
          <w:i/>
          <w:color w:val="000000"/>
          <w:sz w:val="20"/>
          <w:szCs w:val="20"/>
          <w:lang w:eastAsia="es-MX"/>
        </w:rPr>
        <w:t>, así como, conocimiento de las Disposiciones Técnicas emitidas por el Instituto para realizar la Certificación a efecto de determinar la conformidad de una o más características de un Producto destinado a telecomunicaciones o radiodifusión, indicando el alcance solicitado, sujeto a la Evaluación de la Conformidad para lo cual deben cumplir con lo siguiente</w:t>
      </w:r>
      <w:r w:rsidR="00803263" w:rsidRPr="00EC4EB8">
        <w:rPr>
          <w:rFonts w:ascii="ITC Avant Garde" w:eastAsia="Times New Roman" w:hAnsi="ITC Avant Garde"/>
          <w:i/>
          <w:color w:val="000000"/>
          <w:sz w:val="20"/>
          <w:szCs w:val="20"/>
          <w:lang w:eastAsia="es-MX"/>
        </w:rPr>
        <w:t>:</w:t>
      </w:r>
      <w:r w:rsidRPr="00EC4EB8">
        <w:rPr>
          <w:rFonts w:ascii="ITC Avant Garde" w:eastAsia="Times New Roman" w:hAnsi="ITC Avant Garde"/>
          <w:i/>
          <w:color w:val="000000"/>
          <w:sz w:val="20"/>
          <w:szCs w:val="20"/>
          <w:lang w:eastAsia="es-MX"/>
        </w:rPr>
        <w:t>”</w:t>
      </w:r>
    </w:p>
    <w:p w14:paraId="3EA6B594" w14:textId="4979E0E4" w:rsidR="00945D12" w:rsidRDefault="007A17D0" w:rsidP="00945D12">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B42E9E">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En realidad OC debe demostrar que cuenta con personal competente que conozca técnicamente las disposiciones técnicas que va a evaluar y, en su caso, certificar.  Por otra parte, también se debe indicar el alcance pretendido.</w:t>
      </w:r>
    </w:p>
    <w:p w14:paraId="1C90B9D9" w14:textId="77777777" w:rsidR="00945D12" w:rsidRDefault="00945D12" w:rsidP="00945D12">
      <w:pPr>
        <w:spacing w:after="0" w:line="276" w:lineRule="auto"/>
        <w:jc w:val="both"/>
        <w:rPr>
          <w:rFonts w:ascii="ITC Avant Garde" w:eastAsia="Times New Roman" w:hAnsi="ITC Avant Garde"/>
          <w:color w:val="000000"/>
          <w:sz w:val="20"/>
          <w:szCs w:val="20"/>
          <w:lang w:eastAsia="es-MX"/>
        </w:rPr>
      </w:pPr>
    </w:p>
    <w:p w14:paraId="77366D74" w14:textId="14C8BC60" w:rsidR="000F74BE" w:rsidRPr="00945D12" w:rsidRDefault="0049058B" w:rsidP="00945D12">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Respuesta:</w:t>
      </w:r>
      <w:r w:rsidR="00803263">
        <w:rPr>
          <w:rFonts w:ascii="ITC Avant Garde" w:hAnsi="ITC Avant Garde" w:cs="ITC Avant Garde"/>
          <w:b/>
          <w:sz w:val="20"/>
          <w:szCs w:val="20"/>
        </w:rPr>
        <w:t xml:space="preserve"> </w:t>
      </w:r>
      <w:r w:rsidR="005167E1" w:rsidRPr="00803263">
        <w:rPr>
          <w:rFonts w:ascii="ITC Avant Garde" w:eastAsia="Times New Roman" w:hAnsi="ITC Avant Garde"/>
          <w:color w:val="000000"/>
          <w:sz w:val="20"/>
          <w:szCs w:val="20"/>
          <w:lang w:eastAsia="es-MX"/>
        </w:rPr>
        <w:t>No se considera</w:t>
      </w:r>
      <w:r w:rsidR="00803263">
        <w:rPr>
          <w:rFonts w:ascii="ITC Avant Garde" w:eastAsia="Times New Roman" w:hAnsi="ITC Avant Garde"/>
          <w:color w:val="000000"/>
          <w:sz w:val="20"/>
          <w:szCs w:val="20"/>
          <w:lang w:eastAsia="es-MX"/>
        </w:rPr>
        <w:t xml:space="preserve"> la propuesta de modificación</w:t>
      </w:r>
      <w:r w:rsidR="005167E1" w:rsidRPr="00803263">
        <w:rPr>
          <w:rFonts w:ascii="ITC Avant Garde" w:eastAsia="Times New Roman" w:hAnsi="ITC Avant Garde"/>
          <w:color w:val="000000"/>
          <w:sz w:val="20"/>
          <w:szCs w:val="20"/>
          <w:lang w:eastAsia="es-MX"/>
        </w:rPr>
        <w:t xml:space="preserve">, </w:t>
      </w:r>
      <w:r w:rsidR="00803263">
        <w:rPr>
          <w:rFonts w:ascii="ITC Avant Garde" w:eastAsia="Times New Roman" w:hAnsi="ITC Avant Garde"/>
          <w:color w:val="000000"/>
          <w:sz w:val="20"/>
          <w:szCs w:val="20"/>
          <w:lang w:eastAsia="es-MX"/>
        </w:rPr>
        <w:t xml:space="preserve">se comprende </w:t>
      </w:r>
      <w:r w:rsidR="00FD61C6">
        <w:rPr>
          <w:rFonts w:ascii="ITC Avant Garde" w:eastAsia="Times New Roman" w:hAnsi="ITC Avant Garde"/>
          <w:color w:val="000000"/>
          <w:sz w:val="20"/>
          <w:szCs w:val="20"/>
          <w:lang w:eastAsia="es-MX"/>
        </w:rPr>
        <w:t xml:space="preserve">el razonamiento que </w:t>
      </w:r>
      <w:r w:rsidR="00803263">
        <w:rPr>
          <w:rFonts w:ascii="ITC Avant Garde" w:eastAsia="Times New Roman" w:hAnsi="ITC Avant Garde"/>
          <w:color w:val="000000"/>
          <w:sz w:val="20"/>
          <w:szCs w:val="20"/>
          <w:lang w:eastAsia="es-MX"/>
        </w:rPr>
        <w:t>el participante pretende reflejar</w:t>
      </w:r>
      <w:r w:rsidR="00FD61C6">
        <w:rPr>
          <w:rFonts w:ascii="ITC Avant Garde" w:eastAsia="Times New Roman" w:hAnsi="ITC Avant Garde"/>
          <w:color w:val="000000"/>
          <w:sz w:val="20"/>
          <w:szCs w:val="20"/>
          <w:lang w:eastAsia="es-MX"/>
        </w:rPr>
        <w:t>, el cual</w:t>
      </w:r>
      <w:r w:rsidR="00803263">
        <w:rPr>
          <w:rFonts w:ascii="ITC Avant Garde" w:eastAsia="Times New Roman" w:hAnsi="ITC Avant Garde"/>
          <w:color w:val="000000"/>
          <w:sz w:val="20"/>
          <w:szCs w:val="20"/>
          <w:lang w:eastAsia="es-MX"/>
        </w:rPr>
        <w:t xml:space="preserve"> el OC debe demostrar que cuenta con personal competente técnicamente y conozca las Disposiciones Técnicas</w:t>
      </w:r>
      <w:r w:rsidR="00FD61C6">
        <w:rPr>
          <w:rFonts w:ascii="ITC Avant Garde" w:eastAsia="Times New Roman" w:hAnsi="ITC Avant Garde"/>
          <w:color w:val="000000"/>
          <w:sz w:val="20"/>
          <w:szCs w:val="20"/>
          <w:lang w:eastAsia="es-MX"/>
        </w:rPr>
        <w:t>,</w:t>
      </w:r>
      <w:r w:rsidR="00803263">
        <w:rPr>
          <w:rFonts w:ascii="ITC Avant Garde" w:eastAsia="Times New Roman" w:hAnsi="ITC Avant Garde"/>
          <w:color w:val="000000"/>
          <w:sz w:val="20"/>
          <w:szCs w:val="20"/>
          <w:lang w:eastAsia="es-MX"/>
        </w:rPr>
        <w:t xml:space="preserve"> sin embargo, </w:t>
      </w:r>
      <w:r w:rsidR="005167E1" w:rsidRPr="00803263">
        <w:rPr>
          <w:rFonts w:ascii="ITC Avant Garde" w:eastAsia="Times New Roman" w:hAnsi="ITC Avant Garde"/>
          <w:color w:val="000000"/>
          <w:sz w:val="20"/>
          <w:szCs w:val="20"/>
          <w:lang w:eastAsia="es-MX"/>
        </w:rPr>
        <w:t>las disposiciones técnicas también establecen requisitos específicos de Evaluación de la Conformidad</w:t>
      </w:r>
      <w:r w:rsidR="00803263">
        <w:rPr>
          <w:rFonts w:ascii="ITC Avant Garde" w:eastAsia="Times New Roman" w:hAnsi="ITC Avant Garde"/>
          <w:color w:val="000000"/>
          <w:sz w:val="20"/>
          <w:szCs w:val="20"/>
          <w:lang w:eastAsia="es-MX"/>
        </w:rPr>
        <w:t xml:space="preserve"> por lo que basta señalar que l</w:t>
      </w:r>
      <w:r w:rsidR="00803263" w:rsidRPr="00803263">
        <w:rPr>
          <w:rFonts w:ascii="ITC Avant Garde" w:eastAsia="Times New Roman" w:hAnsi="ITC Avant Garde"/>
          <w:color w:val="000000"/>
          <w:sz w:val="20"/>
          <w:szCs w:val="20"/>
          <w:lang w:eastAsia="es-MX"/>
        </w:rPr>
        <w:t>o</w:t>
      </w:r>
      <w:r w:rsidR="00803263">
        <w:rPr>
          <w:rFonts w:ascii="ITC Avant Garde" w:eastAsia="Times New Roman" w:hAnsi="ITC Avant Garde"/>
          <w:color w:val="000000"/>
          <w:sz w:val="20"/>
          <w:szCs w:val="20"/>
          <w:lang w:eastAsia="es-MX"/>
        </w:rPr>
        <w:t>s OC interesados en obtener la a</w:t>
      </w:r>
      <w:r w:rsidR="00803263" w:rsidRPr="00803263">
        <w:rPr>
          <w:rFonts w:ascii="ITC Avant Garde" w:eastAsia="Times New Roman" w:hAnsi="ITC Avant Garde"/>
          <w:color w:val="000000"/>
          <w:sz w:val="20"/>
          <w:szCs w:val="20"/>
          <w:lang w:eastAsia="es-MX"/>
        </w:rPr>
        <w:t xml:space="preserve">creditación y consecuente Autorización por parte del Instituto deben demostrar </w:t>
      </w:r>
      <w:r w:rsidR="006061AD">
        <w:rPr>
          <w:rFonts w:ascii="ITC Avant Garde" w:eastAsia="Times New Roman" w:hAnsi="ITC Avant Garde"/>
          <w:color w:val="000000"/>
          <w:sz w:val="20"/>
          <w:szCs w:val="20"/>
          <w:lang w:eastAsia="es-MX"/>
        </w:rPr>
        <w:t xml:space="preserve">el </w:t>
      </w:r>
      <w:r w:rsidR="00803263" w:rsidRPr="00803263">
        <w:rPr>
          <w:rFonts w:ascii="ITC Avant Garde" w:eastAsia="Times New Roman" w:hAnsi="ITC Avant Garde"/>
          <w:color w:val="000000"/>
          <w:sz w:val="20"/>
          <w:szCs w:val="20"/>
          <w:lang w:eastAsia="es-MX"/>
        </w:rPr>
        <w:t xml:space="preserve">cumplimiento </w:t>
      </w:r>
      <w:r w:rsidR="006061AD">
        <w:rPr>
          <w:rFonts w:ascii="ITC Avant Garde" w:eastAsia="Times New Roman" w:hAnsi="ITC Avant Garde"/>
          <w:color w:val="000000"/>
          <w:sz w:val="20"/>
          <w:szCs w:val="20"/>
          <w:lang w:eastAsia="es-MX"/>
        </w:rPr>
        <w:t>a</w:t>
      </w:r>
      <w:r w:rsidR="006061AD" w:rsidRPr="00803263">
        <w:rPr>
          <w:rFonts w:ascii="ITC Avant Garde" w:eastAsia="Times New Roman" w:hAnsi="ITC Avant Garde"/>
          <w:color w:val="000000"/>
          <w:sz w:val="20"/>
          <w:szCs w:val="20"/>
          <w:lang w:eastAsia="es-MX"/>
        </w:rPr>
        <w:t xml:space="preserve"> </w:t>
      </w:r>
      <w:r w:rsidR="00803263" w:rsidRPr="00803263">
        <w:rPr>
          <w:rFonts w:ascii="ITC Avant Garde" w:eastAsia="Times New Roman" w:hAnsi="ITC Avant Garde"/>
          <w:color w:val="000000"/>
          <w:sz w:val="20"/>
          <w:szCs w:val="20"/>
          <w:lang w:eastAsia="es-MX"/>
        </w:rPr>
        <w:t xml:space="preserve">lo establecido en los </w:t>
      </w:r>
      <w:r w:rsidR="006061AD">
        <w:rPr>
          <w:rFonts w:ascii="ITC Avant Garde" w:eastAsia="Times New Roman" w:hAnsi="ITC Avant Garde"/>
          <w:color w:val="000000"/>
          <w:sz w:val="20"/>
          <w:szCs w:val="20"/>
          <w:lang w:eastAsia="es-MX"/>
        </w:rPr>
        <w:t>señalados</w:t>
      </w:r>
      <w:r w:rsidR="006061AD" w:rsidRPr="00803263">
        <w:rPr>
          <w:rFonts w:ascii="ITC Avant Garde" w:eastAsia="Times New Roman" w:hAnsi="ITC Avant Garde"/>
          <w:color w:val="000000"/>
          <w:sz w:val="20"/>
          <w:szCs w:val="20"/>
          <w:lang w:eastAsia="es-MX"/>
        </w:rPr>
        <w:t xml:space="preserve"> </w:t>
      </w:r>
      <w:r w:rsidR="00803263" w:rsidRPr="00803263">
        <w:rPr>
          <w:rFonts w:ascii="ITC Avant Garde" w:eastAsia="Times New Roman" w:hAnsi="ITC Avant Garde"/>
          <w:color w:val="000000"/>
          <w:sz w:val="20"/>
          <w:szCs w:val="20"/>
          <w:lang w:eastAsia="es-MX"/>
        </w:rPr>
        <w:t>lineamientos,</w:t>
      </w:r>
      <w:r w:rsidR="00945D12">
        <w:rPr>
          <w:rFonts w:ascii="ITC Avant Garde" w:eastAsia="Times New Roman" w:hAnsi="ITC Avant Garde"/>
          <w:color w:val="000000"/>
          <w:sz w:val="20"/>
          <w:szCs w:val="20"/>
          <w:lang w:eastAsia="es-MX"/>
        </w:rPr>
        <w:t xml:space="preserve"> </w:t>
      </w:r>
      <w:r w:rsidR="00803263" w:rsidRPr="00803263">
        <w:rPr>
          <w:rFonts w:ascii="ITC Avant Garde" w:eastAsia="Times New Roman" w:hAnsi="ITC Avant Garde"/>
          <w:color w:val="000000"/>
          <w:sz w:val="20"/>
          <w:szCs w:val="20"/>
          <w:lang w:eastAsia="es-MX"/>
        </w:rPr>
        <w:t>en concorda</w:t>
      </w:r>
      <w:r w:rsidR="00945D12">
        <w:rPr>
          <w:rFonts w:ascii="ITC Avant Garde" w:eastAsia="Times New Roman" w:hAnsi="ITC Avant Garde"/>
          <w:color w:val="000000"/>
          <w:sz w:val="20"/>
          <w:szCs w:val="20"/>
          <w:lang w:eastAsia="es-MX"/>
        </w:rPr>
        <w:t>ncia con la Norma ISO/IEC 17065</w:t>
      </w:r>
      <w:r w:rsidR="00803263" w:rsidRPr="00803263">
        <w:rPr>
          <w:rFonts w:ascii="ITC Avant Garde" w:eastAsia="Times New Roman" w:hAnsi="ITC Avant Garde"/>
          <w:color w:val="000000"/>
          <w:sz w:val="20"/>
          <w:szCs w:val="20"/>
          <w:lang w:eastAsia="es-MX"/>
        </w:rPr>
        <w:t>, así como</w:t>
      </w:r>
      <w:r w:rsidR="00945D12">
        <w:rPr>
          <w:rFonts w:ascii="ITC Avant Garde" w:eastAsia="Times New Roman" w:hAnsi="ITC Avant Garde"/>
          <w:color w:val="000000"/>
          <w:sz w:val="20"/>
          <w:szCs w:val="20"/>
          <w:lang w:eastAsia="es-MX"/>
        </w:rPr>
        <w:t xml:space="preserve"> </w:t>
      </w:r>
      <w:r w:rsidR="00803263" w:rsidRPr="00803263">
        <w:rPr>
          <w:rFonts w:ascii="ITC Avant Garde" w:eastAsia="Times New Roman" w:hAnsi="ITC Avant Garde"/>
          <w:color w:val="000000"/>
          <w:sz w:val="20"/>
          <w:szCs w:val="20"/>
          <w:lang w:eastAsia="es-MX"/>
        </w:rPr>
        <w:t xml:space="preserve">con las Disposiciones Técnicas </w:t>
      </w:r>
      <w:r w:rsidR="006061AD" w:rsidRPr="006061AD">
        <w:rPr>
          <w:rFonts w:ascii="ITC Avant Garde" w:eastAsia="Times New Roman" w:hAnsi="ITC Avant Garde"/>
          <w:color w:val="000000"/>
          <w:sz w:val="20"/>
          <w:szCs w:val="20"/>
          <w:lang w:eastAsia="es-MX"/>
        </w:rPr>
        <w:t xml:space="preserve">y el Procedimiento de Evaluación de la Conformidad en materia de telecomunicaciones y radiodifusión </w:t>
      </w:r>
      <w:r w:rsidR="006061AD" w:rsidRPr="00803263">
        <w:rPr>
          <w:rFonts w:ascii="ITC Avant Garde" w:eastAsia="Times New Roman" w:hAnsi="ITC Avant Garde"/>
          <w:color w:val="000000"/>
          <w:sz w:val="20"/>
          <w:szCs w:val="20"/>
          <w:lang w:eastAsia="es-MX"/>
        </w:rPr>
        <w:t>emitid</w:t>
      </w:r>
      <w:r w:rsidR="006061AD">
        <w:rPr>
          <w:rFonts w:ascii="ITC Avant Garde" w:eastAsia="Times New Roman" w:hAnsi="ITC Avant Garde"/>
          <w:color w:val="000000"/>
          <w:sz w:val="20"/>
          <w:szCs w:val="20"/>
          <w:lang w:eastAsia="es-MX"/>
        </w:rPr>
        <w:t>o</w:t>
      </w:r>
      <w:r w:rsidR="006061AD" w:rsidRPr="00803263">
        <w:rPr>
          <w:rFonts w:ascii="ITC Avant Garde" w:eastAsia="Times New Roman" w:hAnsi="ITC Avant Garde"/>
          <w:color w:val="000000"/>
          <w:sz w:val="20"/>
          <w:szCs w:val="20"/>
          <w:lang w:eastAsia="es-MX"/>
        </w:rPr>
        <w:t xml:space="preserve">s </w:t>
      </w:r>
      <w:r w:rsidR="00803263" w:rsidRPr="00803263">
        <w:rPr>
          <w:rFonts w:ascii="ITC Avant Garde" w:eastAsia="Times New Roman" w:hAnsi="ITC Avant Garde"/>
          <w:color w:val="000000"/>
          <w:sz w:val="20"/>
          <w:szCs w:val="20"/>
          <w:lang w:eastAsia="es-MX"/>
        </w:rPr>
        <w:t>por el Instituto</w:t>
      </w:r>
      <w:r w:rsidR="006061AD">
        <w:rPr>
          <w:rFonts w:ascii="ITC Avant Garde" w:eastAsia="Times New Roman" w:hAnsi="ITC Avant Garde"/>
          <w:color w:val="000000"/>
          <w:sz w:val="20"/>
          <w:szCs w:val="20"/>
          <w:lang w:eastAsia="es-MX"/>
        </w:rPr>
        <w:t>,</w:t>
      </w:r>
      <w:r w:rsidR="00803263" w:rsidRPr="00803263">
        <w:rPr>
          <w:rFonts w:ascii="ITC Avant Garde" w:eastAsia="Times New Roman" w:hAnsi="ITC Avant Garde"/>
          <w:color w:val="000000"/>
          <w:sz w:val="20"/>
          <w:szCs w:val="20"/>
          <w:lang w:eastAsia="es-MX"/>
        </w:rPr>
        <w:t xml:space="preserve"> para realizar la Certificación</w:t>
      </w:r>
      <w:r w:rsidR="006061AD" w:rsidRPr="006061AD">
        <w:t xml:space="preserve"> </w:t>
      </w:r>
      <w:r w:rsidR="006061AD" w:rsidRPr="006061AD">
        <w:rPr>
          <w:rFonts w:ascii="ITC Avant Garde" w:eastAsia="Times New Roman" w:hAnsi="ITC Avant Garde"/>
          <w:color w:val="000000"/>
          <w:sz w:val="20"/>
          <w:szCs w:val="20"/>
          <w:lang w:eastAsia="es-MX"/>
        </w:rPr>
        <w:t>a efecto de determinar la conformidad de una o más características de un Producto destinado a telecomunicaciones o radiodifusión, sujeto a la Evaluación de la Conformidad</w:t>
      </w:r>
      <w:r w:rsidR="00945D12">
        <w:rPr>
          <w:rFonts w:ascii="ITC Avant Garde" w:eastAsia="Times New Roman" w:hAnsi="ITC Avant Garde"/>
          <w:color w:val="000000"/>
          <w:sz w:val="20"/>
          <w:szCs w:val="20"/>
          <w:lang w:eastAsia="es-MX"/>
        </w:rPr>
        <w:t>.</w:t>
      </w:r>
    </w:p>
    <w:p w14:paraId="7E12011C" w14:textId="77777777" w:rsidR="000F74BE" w:rsidRPr="008F0702" w:rsidRDefault="000F74BE" w:rsidP="003D23F0">
      <w:pPr>
        <w:pStyle w:val="Prrafodelista1"/>
        <w:tabs>
          <w:tab w:val="left" w:pos="-708"/>
        </w:tabs>
        <w:spacing w:line="276" w:lineRule="auto"/>
        <w:ind w:left="12"/>
        <w:jc w:val="both"/>
        <w:rPr>
          <w:rFonts w:ascii="ITC Avant Garde" w:hAnsi="ITC Avant Garde" w:cs="ITC Avant Garde"/>
          <w:b/>
          <w:sz w:val="20"/>
          <w:szCs w:val="20"/>
        </w:rPr>
      </w:pPr>
    </w:p>
    <w:p w14:paraId="13C186AF" w14:textId="77777777" w:rsidR="0016496E" w:rsidRPr="008F0702" w:rsidRDefault="0016496E" w:rsidP="008F0702">
      <w:pPr>
        <w:pStyle w:val="Prrafodelista"/>
        <w:numPr>
          <w:ilvl w:val="0"/>
          <w:numId w:val="13"/>
        </w:numPr>
        <w:spacing w:line="276" w:lineRule="auto"/>
        <w:jc w:val="both"/>
        <w:rPr>
          <w:rFonts w:ascii="ITC Avant Garde" w:hAnsi="ITC Avant Garde" w:cs="ITC Avant Garde"/>
          <w:b/>
        </w:rPr>
      </w:pPr>
      <w:r w:rsidRPr="008F0702">
        <w:rPr>
          <w:rFonts w:ascii="ITC Avant Garde" w:hAnsi="ITC Avant Garde" w:cs="ITC Avant Garde"/>
          <w:b/>
        </w:rPr>
        <w:t>CAPÍTULO III - DE LA ACREDITACIÓN - Sección I - De la Acreditación y Autorización por el Instituto- Lineamiento Sexto, requisitos generales, f), iii)</w:t>
      </w:r>
    </w:p>
    <w:p w14:paraId="0258B6A1" w14:textId="77777777" w:rsidR="00DD0AD9" w:rsidRPr="008F0702" w:rsidRDefault="00DD0AD9"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2062E3CE" w14:textId="77777777" w:rsidR="0016496E" w:rsidRPr="008F0702" w:rsidRDefault="0049058B" w:rsidP="003D23F0">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 sugiere</w:t>
      </w:r>
      <w:r w:rsidR="0016496E" w:rsidRPr="008F0702">
        <w:rPr>
          <w:rFonts w:ascii="ITC Avant Garde" w:eastAsia="Times New Roman" w:hAnsi="ITC Avant Garde"/>
          <w:color w:val="000000"/>
          <w:sz w:val="20"/>
          <w:szCs w:val="20"/>
          <w:lang w:eastAsia="es-MX"/>
        </w:rPr>
        <w:t xml:space="preserve"> modificar el concepto, “Sistema de Gestión”, por “Sistema de Gestión de la Calidad”.</w:t>
      </w:r>
    </w:p>
    <w:p w14:paraId="0CCA1ADA" w14:textId="0680C0C8" w:rsidR="008F0702" w:rsidRDefault="0016496E" w:rsidP="008F0702">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lastRenderedPageBreak/>
        <w:t>Razonamiento</w:t>
      </w:r>
      <w:r w:rsidR="00B42E9E">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Es el término correcto conforme a la norma internacional ISO9001.</w:t>
      </w:r>
    </w:p>
    <w:p w14:paraId="4074CC7A" w14:textId="77777777" w:rsidR="008F0702" w:rsidRDefault="008F0702" w:rsidP="008F0702">
      <w:pPr>
        <w:spacing w:after="0" w:line="276" w:lineRule="auto"/>
        <w:jc w:val="both"/>
        <w:rPr>
          <w:rFonts w:ascii="ITC Avant Garde" w:eastAsia="Times New Roman" w:hAnsi="ITC Avant Garde"/>
          <w:color w:val="000000"/>
          <w:sz w:val="20"/>
          <w:szCs w:val="20"/>
          <w:lang w:eastAsia="es-MX"/>
        </w:rPr>
      </w:pPr>
    </w:p>
    <w:p w14:paraId="5BD52F66" w14:textId="77777777" w:rsidR="00440150" w:rsidRDefault="0049058B" w:rsidP="008F0702">
      <w:pPr>
        <w:spacing w:after="0" w:line="276" w:lineRule="auto"/>
        <w:jc w:val="both"/>
        <w:rPr>
          <w:rFonts w:ascii="ITC Avant Garde" w:eastAsia="Times New Roman" w:hAnsi="ITC Avant Garde"/>
          <w:color w:val="FF0000"/>
          <w:sz w:val="20"/>
          <w:szCs w:val="20"/>
          <w:lang w:eastAsia="es-MX"/>
        </w:rPr>
      </w:pPr>
      <w:r w:rsidRPr="008F0702">
        <w:rPr>
          <w:rFonts w:ascii="ITC Avant Garde" w:hAnsi="ITC Avant Garde" w:cs="ITC Avant Garde"/>
          <w:b/>
          <w:sz w:val="20"/>
          <w:szCs w:val="20"/>
        </w:rPr>
        <w:t>Respuesta:</w:t>
      </w:r>
      <w:r w:rsidR="00805E4D">
        <w:rPr>
          <w:rFonts w:ascii="ITC Avant Garde" w:hAnsi="ITC Avant Garde" w:cs="ITC Avant Garde"/>
          <w:b/>
          <w:sz w:val="20"/>
          <w:szCs w:val="20"/>
        </w:rPr>
        <w:t xml:space="preserve"> </w:t>
      </w:r>
      <w:r w:rsidR="00805E4D" w:rsidRPr="00805E4D">
        <w:rPr>
          <w:rFonts w:ascii="ITC Avant Garde" w:eastAsia="Times New Roman" w:hAnsi="ITC Avant Garde"/>
          <w:color w:val="000000"/>
          <w:sz w:val="20"/>
          <w:szCs w:val="20"/>
          <w:lang w:eastAsia="es-MX"/>
        </w:rPr>
        <w:t xml:space="preserve">No se considera la propuesta de modificación ya que de acuerdo a </w:t>
      </w:r>
      <w:r w:rsidR="0016496E" w:rsidRPr="00805E4D">
        <w:rPr>
          <w:rFonts w:ascii="ITC Avant Garde" w:eastAsia="Times New Roman" w:hAnsi="ITC Avant Garde"/>
          <w:color w:val="000000"/>
          <w:sz w:val="20"/>
          <w:szCs w:val="20"/>
          <w:lang w:eastAsia="es-MX"/>
        </w:rPr>
        <w:t xml:space="preserve">la </w:t>
      </w:r>
      <w:r w:rsidR="00805E4D" w:rsidRPr="00805E4D">
        <w:rPr>
          <w:rFonts w:ascii="ITC Avant Garde" w:eastAsia="Times New Roman" w:hAnsi="ITC Avant Garde"/>
          <w:color w:val="000000"/>
          <w:sz w:val="20"/>
          <w:szCs w:val="20"/>
          <w:lang w:eastAsia="es-MX"/>
        </w:rPr>
        <w:t xml:space="preserve">Norma ISO/IEC </w:t>
      </w:r>
      <w:r w:rsidR="0016496E" w:rsidRPr="00805E4D">
        <w:rPr>
          <w:rFonts w:ascii="ITC Avant Garde" w:eastAsia="Times New Roman" w:hAnsi="ITC Avant Garde"/>
          <w:color w:val="000000"/>
          <w:sz w:val="20"/>
          <w:szCs w:val="20"/>
          <w:lang w:eastAsia="es-MX"/>
        </w:rPr>
        <w:t xml:space="preserve">17065 </w:t>
      </w:r>
      <w:r w:rsidR="00805E4D" w:rsidRPr="00805E4D">
        <w:rPr>
          <w:rFonts w:ascii="ITC Avant Garde" w:eastAsia="Times New Roman" w:hAnsi="ITC Avant Garde"/>
          <w:color w:val="000000"/>
          <w:sz w:val="20"/>
          <w:szCs w:val="20"/>
          <w:lang w:eastAsia="es-MX"/>
        </w:rPr>
        <w:t>los “sistemas de gestión” hacen referencia a la “</w:t>
      </w:r>
      <w:r w:rsidR="00440150" w:rsidRPr="00805E4D">
        <w:rPr>
          <w:rFonts w:ascii="ITC Avant Garde" w:eastAsia="Times New Roman" w:hAnsi="ITC Avant Garde"/>
          <w:color w:val="000000"/>
          <w:sz w:val="20"/>
          <w:szCs w:val="20"/>
          <w:lang w:eastAsia="es-MX"/>
        </w:rPr>
        <w:t>Consu</w:t>
      </w:r>
      <w:r w:rsidR="00805E4D" w:rsidRPr="00805E4D">
        <w:rPr>
          <w:rFonts w:ascii="ITC Avant Garde" w:eastAsia="Times New Roman" w:hAnsi="ITC Avant Garde"/>
          <w:color w:val="000000"/>
          <w:sz w:val="20"/>
          <w:szCs w:val="20"/>
          <w:lang w:eastAsia="es-MX"/>
        </w:rPr>
        <w:t xml:space="preserve">ltoría de sistemas de gestión” </w:t>
      </w:r>
      <w:r w:rsidR="00805E4D">
        <w:rPr>
          <w:rFonts w:ascii="ITC Avant Garde" w:eastAsia="Times New Roman" w:hAnsi="ITC Avant Garde"/>
          <w:color w:val="000000"/>
          <w:sz w:val="20"/>
          <w:szCs w:val="20"/>
          <w:lang w:eastAsia="es-MX"/>
        </w:rPr>
        <w:t xml:space="preserve">del </w:t>
      </w:r>
      <w:r w:rsidR="00805E4D" w:rsidRPr="00805E4D">
        <w:rPr>
          <w:rFonts w:ascii="ITC Avant Garde" w:eastAsia="Times New Roman" w:hAnsi="ITC Avant Garde"/>
          <w:color w:val="000000"/>
          <w:sz w:val="20"/>
          <w:szCs w:val="20"/>
          <w:lang w:eastAsia="es-MX"/>
        </w:rPr>
        <w:t>numeral 3.3 de la Norma ISO/IEC 17021:2011</w:t>
      </w:r>
      <w:r w:rsidR="00805E4D">
        <w:rPr>
          <w:rFonts w:ascii="ITC Avant Garde" w:eastAsia="Times New Roman" w:hAnsi="ITC Avant Garde"/>
          <w:color w:val="000000"/>
          <w:sz w:val="20"/>
          <w:szCs w:val="20"/>
          <w:lang w:eastAsia="es-MX"/>
        </w:rPr>
        <w:t xml:space="preserve"> </w:t>
      </w:r>
      <w:r w:rsidR="00805E4D" w:rsidRPr="00805E4D">
        <w:rPr>
          <w:rFonts w:ascii="ITC Avant Garde" w:eastAsia="Times New Roman" w:hAnsi="ITC Avant Garde"/>
          <w:color w:val="000000"/>
          <w:sz w:val="20"/>
          <w:szCs w:val="20"/>
          <w:lang w:eastAsia="es-MX"/>
        </w:rPr>
        <w:t xml:space="preserve">la cual se define </w:t>
      </w:r>
      <w:r w:rsidR="00805E4D">
        <w:rPr>
          <w:rFonts w:ascii="ITC Avant Garde" w:eastAsia="Times New Roman" w:hAnsi="ITC Avant Garde"/>
          <w:color w:val="000000"/>
          <w:sz w:val="20"/>
          <w:szCs w:val="20"/>
          <w:lang w:eastAsia="es-MX"/>
        </w:rPr>
        <w:t>a continuación</w:t>
      </w:r>
      <w:r w:rsidR="00805E4D" w:rsidRPr="00805E4D">
        <w:rPr>
          <w:rFonts w:ascii="ITC Avant Garde" w:eastAsia="Times New Roman" w:hAnsi="ITC Avant Garde"/>
          <w:color w:val="000000"/>
          <w:sz w:val="20"/>
          <w:szCs w:val="20"/>
          <w:lang w:eastAsia="es-MX"/>
        </w:rPr>
        <w:t>:</w:t>
      </w:r>
    </w:p>
    <w:p w14:paraId="1C88360C" w14:textId="77777777" w:rsidR="00805E4D" w:rsidRDefault="00805E4D" w:rsidP="008F0702">
      <w:pPr>
        <w:spacing w:after="0" w:line="276" w:lineRule="auto"/>
        <w:jc w:val="both"/>
        <w:rPr>
          <w:rFonts w:ascii="ITC Avant Garde" w:eastAsia="Times New Roman" w:hAnsi="ITC Avant Garde"/>
          <w:color w:val="FF0000"/>
          <w:sz w:val="20"/>
          <w:szCs w:val="20"/>
          <w:lang w:eastAsia="es-MX"/>
        </w:rPr>
      </w:pPr>
    </w:p>
    <w:p w14:paraId="308E239B" w14:textId="77777777" w:rsidR="00805E4D" w:rsidRPr="00EC4EB8" w:rsidRDefault="00805E4D" w:rsidP="00805E4D">
      <w:pPr>
        <w:suppressAutoHyphens w:val="0"/>
        <w:spacing w:after="0" w:line="240"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“Consultoría de sistemas de gestión: Participación en el diseño, la implementación o el mantenimiento de un sistema de gestión.</w:t>
      </w:r>
    </w:p>
    <w:p w14:paraId="57F8C274" w14:textId="6CA3EA29" w:rsidR="00805E4D" w:rsidRPr="00EC4EB8" w:rsidRDefault="00121ED8" w:rsidP="00805E4D">
      <w:pPr>
        <w:suppressAutoHyphens w:val="0"/>
        <w:spacing w:after="0" w:line="240"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E</w:t>
      </w:r>
      <w:r w:rsidR="00805E4D" w:rsidRPr="00EC4EB8">
        <w:rPr>
          <w:rFonts w:ascii="ITC Avant Garde" w:eastAsia="Times New Roman" w:hAnsi="ITC Avant Garde"/>
          <w:i/>
          <w:color w:val="000000"/>
          <w:sz w:val="20"/>
          <w:szCs w:val="20"/>
          <w:lang w:eastAsia="es-MX"/>
        </w:rPr>
        <w:t>jemplo:</w:t>
      </w:r>
    </w:p>
    <w:p w14:paraId="7D48D17A" w14:textId="77777777" w:rsidR="00805E4D" w:rsidRPr="00EC4EB8" w:rsidRDefault="00805E4D" w:rsidP="00805E4D">
      <w:pPr>
        <w:pStyle w:val="Prrafodelista"/>
        <w:numPr>
          <w:ilvl w:val="0"/>
          <w:numId w:val="21"/>
        </w:numPr>
        <w:spacing w:before="100" w:beforeAutospacing="1" w:after="100" w:afterAutospacing="1" w:line="240" w:lineRule="auto"/>
        <w:ind w:left="1860"/>
        <w:jc w:val="both"/>
        <w:rPr>
          <w:rFonts w:ascii="ITC Avant Garde" w:hAnsi="ITC Avant Garde" w:cs="Tahoma"/>
          <w:i/>
          <w:color w:val="000000"/>
          <w:lang w:val="es-ES" w:eastAsia="es-MX"/>
        </w:rPr>
      </w:pPr>
      <w:r w:rsidRPr="00EC4EB8">
        <w:rPr>
          <w:rFonts w:ascii="ITC Avant Garde" w:hAnsi="ITC Avant Garde" w:cs="Tahoma"/>
          <w:i/>
          <w:color w:val="000000"/>
          <w:lang w:val="es-ES" w:eastAsia="es-MX"/>
        </w:rPr>
        <w:t>preparar o elaborar manuales o procedimientos, y</w:t>
      </w:r>
    </w:p>
    <w:p w14:paraId="6D992064" w14:textId="77777777" w:rsidR="00805E4D" w:rsidRPr="00EC4EB8" w:rsidRDefault="00805E4D" w:rsidP="00805E4D">
      <w:pPr>
        <w:pStyle w:val="Prrafodelista"/>
        <w:numPr>
          <w:ilvl w:val="0"/>
          <w:numId w:val="21"/>
        </w:numPr>
        <w:spacing w:before="100" w:beforeAutospacing="1" w:after="100" w:afterAutospacing="1" w:line="240" w:lineRule="auto"/>
        <w:ind w:left="1860"/>
        <w:jc w:val="both"/>
        <w:rPr>
          <w:rFonts w:ascii="ITC Avant Garde" w:hAnsi="ITC Avant Garde" w:cs="Tahoma"/>
          <w:i/>
          <w:color w:val="000000"/>
          <w:lang w:val="es-ES" w:eastAsia="es-MX"/>
        </w:rPr>
      </w:pPr>
      <w:r w:rsidRPr="00EC4EB8">
        <w:rPr>
          <w:rFonts w:ascii="ITC Avant Garde" w:hAnsi="ITC Avant Garde" w:cs="Tahoma"/>
          <w:i/>
          <w:color w:val="000000"/>
          <w:lang w:val="es-ES" w:eastAsia="es-MX"/>
        </w:rPr>
        <w:t>asesorar, dar instrucciones o soluciones específicas para el desarrollo e implementación de un sistema de gestión.</w:t>
      </w:r>
    </w:p>
    <w:p w14:paraId="267C8BE6" w14:textId="77777777" w:rsidR="00805E4D" w:rsidRPr="00EC4EB8" w:rsidRDefault="00805E4D" w:rsidP="00805E4D">
      <w:pPr>
        <w:suppressAutoHyphens w:val="0"/>
        <w:spacing w:after="0" w:line="240"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Organizar cursos de formación y participar como instructor no se considera consultoría siempre que, cuando estos cursos se refieran a sistemas de gestión o auditorías, se limiten a proporcionar información general que esté disponible públicamente; es decir, que es conveniente que el instructor no proporcione soluciones específicas a una empresa.”</w:t>
      </w:r>
    </w:p>
    <w:p w14:paraId="130FBBDE" w14:textId="77777777" w:rsidR="00805E4D" w:rsidRDefault="00805E4D" w:rsidP="008F0702">
      <w:pPr>
        <w:spacing w:after="0" w:line="276" w:lineRule="auto"/>
        <w:jc w:val="both"/>
        <w:rPr>
          <w:rFonts w:ascii="ITC Avant Garde" w:eastAsia="Times New Roman" w:hAnsi="ITC Avant Garde"/>
          <w:color w:val="FF0000"/>
          <w:sz w:val="20"/>
          <w:szCs w:val="20"/>
          <w:lang w:eastAsia="es-MX"/>
        </w:rPr>
      </w:pPr>
    </w:p>
    <w:p w14:paraId="5DA6E7CC" w14:textId="77777777" w:rsidR="008F0702" w:rsidRPr="008F0702" w:rsidRDefault="008F0702" w:rsidP="008F0702">
      <w:pPr>
        <w:spacing w:after="0" w:line="276" w:lineRule="auto"/>
        <w:jc w:val="both"/>
        <w:rPr>
          <w:rFonts w:ascii="ITC Avant Garde" w:hAnsi="ITC Avant Garde" w:cs="ITC Avant Garde"/>
          <w:b/>
          <w:sz w:val="20"/>
          <w:szCs w:val="20"/>
        </w:rPr>
      </w:pPr>
    </w:p>
    <w:p w14:paraId="67176721" w14:textId="77777777" w:rsidR="000F74BE" w:rsidRPr="008F0702" w:rsidRDefault="000F74BE" w:rsidP="003D23F0">
      <w:pPr>
        <w:spacing w:after="0" w:line="276" w:lineRule="auto"/>
        <w:jc w:val="both"/>
        <w:rPr>
          <w:rFonts w:ascii="ITC Avant Garde" w:hAnsi="ITC Avant Garde" w:cs="ITC Avant Garde"/>
          <w:b/>
          <w:sz w:val="20"/>
          <w:szCs w:val="20"/>
        </w:rPr>
      </w:pPr>
    </w:p>
    <w:p w14:paraId="07DC5E05" w14:textId="77777777" w:rsidR="00DD0AD9" w:rsidRPr="008F0702" w:rsidRDefault="00DD0AD9" w:rsidP="008F0702">
      <w:pPr>
        <w:pStyle w:val="Prrafodelista"/>
        <w:numPr>
          <w:ilvl w:val="0"/>
          <w:numId w:val="13"/>
        </w:numPr>
        <w:spacing w:line="276" w:lineRule="auto"/>
        <w:jc w:val="both"/>
        <w:rPr>
          <w:rFonts w:ascii="ITC Avant Garde" w:hAnsi="ITC Avant Garde" w:cs="ITC Avant Garde"/>
          <w:b/>
        </w:rPr>
      </w:pPr>
      <w:r w:rsidRPr="008F0702">
        <w:rPr>
          <w:rFonts w:ascii="ITC Avant Garde" w:hAnsi="ITC Avant Garde" w:cs="ITC Avant Garde"/>
          <w:b/>
        </w:rPr>
        <w:t>CAPÍTULO III - DE LA ACREDITACIÓN - Sección I - De la Acreditación y Autorización por el Instituto- Lineamiento Sexto, requisitos generales, o)</w:t>
      </w:r>
    </w:p>
    <w:p w14:paraId="2C0F910D" w14:textId="77777777" w:rsidR="00DD0AD9" w:rsidRPr="008F0702" w:rsidRDefault="00DD0AD9"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6C3C7224" w14:textId="1C8B2DDF" w:rsidR="008F0702" w:rsidRDefault="0049058B" w:rsidP="008F0702">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 sugiere</w:t>
      </w:r>
      <w:r w:rsidR="00FA7A39" w:rsidRPr="008F0702">
        <w:rPr>
          <w:rFonts w:ascii="ITC Avant Garde" w:hAnsi="ITC Avant Garde" w:cs="ITC Avant Garde"/>
          <w:sz w:val="20"/>
          <w:szCs w:val="20"/>
        </w:rPr>
        <w:t xml:space="preserve"> i</w:t>
      </w:r>
      <w:r w:rsidR="00FA7A39" w:rsidRPr="008F0702">
        <w:rPr>
          <w:rFonts w:ascii="ITC Avant Garde" w:eastAsia="Times New Roman" w:hAnsi="ITC Avant Garde"/>
          <w:color w:val="000000"/>
          <w:sz w:val="20"/>
          <w:szCs w:val="20"/>
          <w:lang w:eastAsia="es-MX"/>
        </w:rPr>
        <w:t xml:space="preserve">ncluir en el listado </w:t>
      </w:r>
      <w:r w:rsidR="00B42E9E">
        <w:rPr>
          <w:rFonts w:ascii="ITC Avant Garde" w:eastAsia="Times New Roman" w:hAnsi="ITC Avant Garde"/>
          <w:color w:val="000000"/>
          <w:sz w:val="20"/>
          <w:szCs w:val="20"/>
          <w:lang w:eastAsia="es-MX"/>
        </w:rPr>
        <w:t xml:space="preserve">de partes interesadas </w:t>
      </w:r>
      <w:r w:rsidR="00FA7A39" w:rsidRPr="008F0702">
        <w:rPr>
          <w:rFonts w:ascii="ITC Avant Garde" w:eastAsia="Times New Roman" w:hAnsi="ITC Avant Garde"/>
          <w:color w:val="000000"/>
          <w:sz w:val="20"/>
          <w:szCs w:val="20"/>
          <w:lang w:eastAsia="es-MX"/>
        </w:rPr>
        <w:t xml:space="preserve">a: </w:t>
      </w:r>
      <w:r w:rsidR="00B42E9E">
        <w:rPr>
          <w:rFonts w:ascii="ITC Avant Garde" w:eastAsia="Times New Roman" w:hAnsi="ITC Avant Garde"/>
          <w:color w:val="000000"/>
          <w:sz w:val="20"/>
          <w:szCs w:val="20"/>
          <w:lang w:eastAsia="es-MX"/>
        </w:rPr>
        <w:t>“</w:t>
      </w:r>
      <w:r w:rsidR="00FA7A39" w:rsidRPr="008F0702">
        <w:rPr>
          <w:rFonts w:ascii="ITC Avant Garde" w:eastAsia="Times New Roman" w:hAnsi="ITC Avant Garde"/>
          <w:color w:val="000000"/>
          <w:sz w:val="20"/>
          <w:szCs w:val="20"/>
          <w:lang w:eastAsia="es-MX"/>
        </w:rPr>
        <w:t>representantes de universidades y/o de centros de investigación y de colegios de profesionistas relacionados con las telecomunicaciones y/o radiodifusión</w:t>
      </w:r>
      <w:r w:rsidR="00B42E9E">
        <w:rPr>
          <w:rFonts w:ascii="ITC Avant Garde" w:eastAsia="Times New Roman" w:hAnsi="ITC Avant Garde"/>
          <w:color w:val="000000"/>
          <w:sz w:val="20"/>
          <w:szCs w:val="20"/>
          <w:lang w:eastAsia="es-MX"/>
        </w:rPr>
        <w:t>”</w:t>
      </w:r>
      <w:r w:rsidR="00FA7A39" w:rsidRPr="008F0702">
        <w:rPr>
          <w:rFonts w:ascii="ITC Avant Garde" w:eastAsia="Times New Roman" w:hAnsi="ITC Avant Garde"/>
          <w:color w:val="000000"/>
          <w:sz w:val="20"/>
          <w:szCs w:val="20"/>
          <w:lang w:eastAsia="es-MX"/>
        </w:rPr>
        <w:t>.</w:t>
      </w:r>
    </w:p>
    <w:p w14:paraId="65F3C7C9" w14:textId="773EE164" w:rsidR="008F0702" w:rsidRDefault="00FA7A39" w:rsidP="003D23F0">
      <w:pPr>
        <w:spacing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B42E9E">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Buscando un mayor balance de intereses, es indispensable incluir a los sectores propuestos.</w:t>
      </w:r>
    </w:p>
    <w:p w14:paraId="54445BD6" w14:textId="6D626FE7" w:rsidR="003B6177" w:rsidRDefault="0049058B" w:rsidP="003D23F0">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Respuesta:</w:t>
      </w:r>
      <w:r w:rsidR="00FD2205">
        <w:rPr>
          <w:rFonts w:ascii="ITC Avant Garde" w:hAnsi="ITC Avant Garde" w:cs="ITC Avant Garde"/>
          <w:b/>
          <w:sz w:val="20"/>
          <w:szCs w:val="20"/>
        </w:rPr>
        <w:t xml:space="preserve"> </w:t>
      </w:r>
      <w:r w:rsidR="003B6177" w:rsidRPr="00EA0BE6">
        <w:rPr>
          <w:rFonts w:ascii="ITC Avant Garde" w:eastAsia="Times New Roman" w:hAnsi="ITC Avant Garde"/>
          <w:color w:val="000000"/>
          <w:sz w:val="20"/>
          <w:szCs w:val="20"/>
          <w:lang w:eastAsia="es-MX"/>
        </w:rPr>
        <w:t>No se considera</w:t>
      </w:r>
      <w:r w:rsidR="00FD2205" w:rsidRPr="00EA0BE6">
        <w:rPr>
          <w:rFonts w:ascii="ITC Avant Garde" w:eastAsia="Times New Roman" w:hAnsi="ITC Avant Garde"/>
          <w:color w:val="000000"/>
          <w:sz w:val="20"/>
          <w:szCs w:val="20"/>
          <w:lang w:eastAsia="es-MX"/>
        </w:rPr>
        <w:t xml:space="preserve"> la propuesta de adición de representantes</w:t>
      </w:r>
      <w:r w:rsidR="000A27BE">
        <w:rPr>
          <w:rFonts w:ascii="ITC Avant Garde" w:eastAsia="Times New Roman" w:hAnsi="ITC Avant Garde"/>
          <w:color w:val="000000"/>
          <w:sz w:val="20"/>
          <w:szCs w:val="20"/>
          <w:lang w:eastAsia="es-MX"/>
        </w:rPr>
        <w:t xml:space="preserve"> de </w:t>
      </w:r>
      <w:r w:rsidR="000A27BE" w:rsidRPr="008F0702">
        <w:rPr>
          <w:rFonts w:ascii="ITC Avant Garde" w:eastAsia="Times New Roman" w:hAnsi="ITC Avant Garde"/>
          <w:color w:val="000000"/>
          <w:sz w:val="20"/>
          <w:szCs w:val="20"/>
          <w:lang w:eastAsia="es-MX"/>
        </w:rPr>
        <w:t>universidades y/o de centros de investigación y de colegios de profesionistas relacionados con las telecomunicaciones y/o radiodifusión</w:t>
      </w:r>
      <w:r w:rsidR="000A27BE">
        <w:rPr>
          <w:rFonts w:ascii="ITC Avant Garde" w:eastAsia="Times New Roman" w:hAnsi="ITC Avant Garde"/>
          <w:color w:val="000000"/>
          <w:sz w:val="20"/>
          <w:szCs w:val="20"/>
          <w:lang w:eastAsia="es-MX"/>
        </w:rPr>
        <w:t>. Se considera que la redacción original</w:t>
      </w:r>
      <w:r w:rsidR="003B6177" w:rsidRPr="00EA0BE6">
        <w:rPr>
          <w:rFonts w:ascii="ITC Avant Garde" w:eastAsia="Times New Roman" w:hAnsi="ITC Avant Garde"/>
          <w:color w:val="000000"/>
          <w:sz w:val="20"/>
          <w:szCs w:val="20"/>
          <w:lang w:eastAsia="es-MX"/>
        </w:rPr>
        <w:t xml:space="preserve"> no es limitativa</w:t>
      </w:r>
      <w:r w:rsidR="000A27BE">
        <w:rPr>
          <w:rFonts w:ascii="ITC Avant Garde" w:eastAsia="Times New Roman" w:hAnsi="ITC Avant Garde"/>
          <w:color w:val="000000"/>
          <w:sz w:val="20"/>
          <w:szCs w:val="20"/>
          <w:lang w:eastAsia="es-MX"/>
        </w:rPr>
        <w:t>, sin embargo, considera de primera mano a los principales actores involucrados ya que menciona lo siguiente:</w:t>
      </w:r>
    </w:p>
    <w:p w14:paraId="2F695670" w14:textId="7BB5F590" w:rsidR="000A27BE" w:rsidRPr="00EC4EB8" w:rsidRDefault="000A27BE" w:rsidP="000A27BE">
      <w:pPr>
        <w:spacing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“Dichas partes interesadas pueden incluir a clientes del OC, usuarios de los clientes, fabricantes, proveedores, usuarios, expertos en evaluación de la conformidad, representantes de las asociaciones de industria y comerciales, representantes de los organismos gubernamentales de reglamentación u otros servicios gubernamentales</w:t>
      </w:r>
      <w:r w:rsidR="00343537" w:rsidRPr="00EC4EB8">
        <w:rPr>
          <w:rFonts w:ascii="ITC Avant Garde" w:eastAsia="Times New Roman" w:hAnsi="ITC Avant Garde"/>
          <w:i/>
          <w:color w:val="000000"/>
          <w:sz w:val="20"/>
          <w:szCs w:val="20"/>
          <w:lang w:eastAsia="es-MX"/>
        </w:rPr>
        <w:t xml:space="preserve"> de reglamentación u otros servicios gubernamentales</w:t>
      </w:r>
      <w:r w:rsidRPr="00EC4EB8">
        <w:rPr>
          <w:rFonts w:ascii="ITC Avant Garde" w:eastAsia="Times New Roman" w:hAnsi="ITC Avant Garde"/>
          <w:i/>
          <w:color w:val="000000"/>
          <w:sz w:val="20"/>
          <w:szCs w:val="20"/>
          <w:lang w:eastAsia="es-MX"/>
        </w:rPr>
        <w:t xml:space="preserve">, y representantes de organizaciones no gubernamentales, incluyendo a las organizaciones de </w:t>
      </w:r>
      <w:r w:rsidRPr="00EC4EB8">
        <w:rPr>
          <w:rFonts w:ascii="ITC Avant Garde" w:eastAsia="Times New Roman" w:hAnsi="ITC Avant Garde"/>
          <w:i/>
          <w:color w:val="000000"/>
          <w:sz w:val="20"/>
          <w:szCs w:val="20"/>
          <w:lang w:eastAsia="es-MX"/>
        </w:rPr>
        <w:lastRenderedPageBreak/>
        <w:t xml:space="preserve">consumidores. Puede ser suficiente tener un representante de cada parte interesada en el mecanismo. </w:t>
      </w:r>
    </w:p>
    <w:p w14:paraId="4523AF97" w14:textId="01D2FD85" w:rsidR="000A27BE" w:rsidRPr="00EC4EB8" w:rsidRDefault="000A27BE" w:rsidP="000A27BE">
      <w:pPr>
        <w:spacing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Estos intereses pueden estar limitados, dependiendo de la naturaleza del esquema de certificación.”</w:t>
      </w:r>
    </w:p>
    <w:p w14:paraId="5D83F735" w14:textId="77777777" w:rsidR="00F03CA1" w:rsidRPr="008F0702" w:rsidRDefault="00F03CA1" w:rsidP="003D23F0">
      <w:pPr>
        <w:spacing w:after="0" w:line="276" w:lineRule="auto"/>
        <w:jc w:val="both"/>
        <w:rPr>
          <w:rFonts w:ascii="ITC Avant Garde" w:hAnsi="ITC Avant Garde" w:cs="ITC Avant Garde"/>
          <w:sz w:val="20"/>
          <w:szCs w:val="20"/>
        </w:rPr>
      </w:pPr>
    </w:p>
    <w:p w14:paraId="2AAF9D9F" w14:textId="77777777" w:rsidR="00F03CA1" w:rsidRPr="008F0702" w:rsidRDefault="00F03CA1" w:rsidP="003D23F0">
      <w:pPr>
        <w:spacing w:after="0" w:line="276" w:lineRule="auto"/>
        <w:jc w:val="both"/>
        <w:rPr>
          <w:rFonts w:ascii="ITC Avant Garde" w:hAnsi="ITC Avant Garde" w:cs="ITC Avant Garde"/>
          <w:b/>
          <w:sz w:val="20"/>
          <w:szCs w:val="20"/>
        </w:rPr>
      </w:pPr>
    </w:p>
    <w:p w14:paraId="2E3EAFC9" w14:textId="77777777" w:rsidR="005E758D" w:rsidRPr="008F0702" w:rsidRDefault="005E758D" w:rsidP="008F0702">
      <w:pPr>
        <w:pStyle w:val="Prrafodelista"/>
        <w:numPr>
          <w:ilvl w:val="0"/>
          <w:numId w:val="13"/>
        </w:numPr>
        <w:spacing w:line="276" w:lineRule="auto"/>
        <w:jc w:val="both"/>
        <w:rPr>
          <w:rFonts w:ascii="ITC Avant Garde" w:hAnsi="ITC Avant Garde" w:cs="ITC Avant Garde"/>
          <w:b/>
        </w:rPr>
      </w:pPr>
      <w:r w:rsidRPr="008F0702">
        <w:rPr>
          <w:rFonts w:ascii="ITC Avant Garde" w:hAnsi="ITC Avant Garde" w:cs="ITC Avant Garde"/>
          <w:b/>
        </w:rPr>
        <w:t>CAPÍTULO III - DE LA ACREDITACIÓN - Sección I - De la Acreditación y Autorización por el Instituto- Lineamiento Sexto, 2</w:t>
      </w:r>
    </w:p>
    <w:p w14:paraId="35EA6F63" w14:textId="77777777" w:rsidR="005E758D" w:rsidRPr="008F0702" w:rsidRDefault="005E758D"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7DBFF9BC" w14:textId="3E9850B7" w:rsidR="007F41EF" w:rsidRPr="008F0702" w:rsidRDefault="0049058B" w:rsidP="003D23F0">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852CE7">
        <w:rPr>
          <w:rFonts w:ascii="ITC Avant Garde" w:hAnsi="ITC Avant Garde" w:cs="ITC Avant Garde"/>
          <w:sz w:val="20"/>
          <w:szCs w:val="20"/>
        </w:rPr>
        <w:t>El participante sugiere</w:t>
      </w:r>
      <w:r w:rsidR="007F41EF" w:rsidRPr="008F0702">
        <w:rPr>
          <w:rFonts w:ascii="ITC Avant Garde" w:eastAsia="Times New Roman" w:hAnsi="ITC Avant Garde"/>
          <w:color w:val="000000"/>
          <w:sz w:val="20"/>
          <w:szCs w:val="20"/>
          <w:lang w:eastAsia="es-MX"/>
        </w:rPr>
        <w:t xml:space="preserve"> cambiar el título </w:t>
      </w:r>
      <w:r w:rsidR="00343537" w:rsidRPr="00343537">
        <w:rPr>
          <w:rFonts w:ascii="ITC Avant Garde" w:eastAsia="Times New Roman" w:hAnsi="ITC Avant Garde"/>
          <w:color w:val="000000"/>
          <w:sz w:val="20"/>
          <w:szCs w:val="20"/>
          <w:lang w:eastAsia="es-MX"/>
        </w:rPr>
        <w:t>“</w:t>
      </w:r>
      <w:r w:rsidR="00343537" w:rsidRPr="00EC4EB8">
        <w:rPr>
          <w:rFonts w:ascii="ITC Avant Garde" w:eastAsia="Times New Roman" w:hAnsi="ITC Avant Garde"/>
          <w:b/>
          <w:color w:val="000000"/>
          <w:sz w:val="20"/>
          <w:szCs w:val="20"/>
          <w:lang w:eastAsia="es-MX"/>
        </w:rPr>
        <w:t>2. Requisitos relativos a la estructura</w:t>
      </w:r>
      <w:r w:rsidR="00343537" w:rsidRPr="00343537">
        <w:rPr>
          <w:rFonts w:ascii="ITC Avant Garde" w:eastAsia="Times New Roman" w:hAnsi="ITC Avant Garde"/>
          <w:color w:val="000000"/>
          <w:sz w:val="20"/>
          <w:szCs w:val="20"/>
          <w:lang w:eastAsia="es-MX"/>
        </w:rPr>
        <w:t>”</w:t>
      </w:r>
      <w:r w:rsidR="00343537">
        <w:rPr>
          <w:rFonts w:ascii="ITC Avant Garde" w:eastAsia="Times New Roman" w:hAnsi="ITC Avant Garde"/>
          <w:color w:val="000000"/>
          <w:sz w:val="20"/>
          <w:szCs w:val="20"/>
          <w:lang w:eastAsia="es-MX"/>
        </w:rPr>
        <w:t xml:space="preserve"> </w:t>
      </w:r>
      <w:r w:rsidR="007F41EF" w:rsidRPr="008F0702">
        <w:rPr>
          <w:rFonts w:ascii="ITC Avant Garde" w:eastAsia="Times New Roman" w:hAnsi="ITC Avant Garde"/>
          <w:color w:val="000000"/>
          <w:sz w:val="20"/>
          <w:szCs w:val="20"/>
          <w:lang w:eastAsia="es-MX"/>
        </w:rPr>
        <w:t>para que se lea, “</w:t>
      </w:r>
      <w:r w:rsidR="00343537" w:rsidRPr="00EC4EB8">
        <w:rPr>
          <w:rFonts w:ascii="ITC Avant Garde" w:eastAsia="Times New Roman" w:hAnsi="ITC Avant Garde"/>
          <w:b/>
          <w:color w:val="000000"/>
          <w:sz w:val="20"/>
          <w:szCs w:val="20"/>
          <w:lang w:eastAsia="es-MX"/>
        </w:rPr>
        <w:t xml:space="preserve">2. </w:t>
      </w:r>
      <w:r w:rsidR="007F41EF" w:rsidRPr="00EC4EB8">
        <w:rPr>
          <w:rFonts w:ascii="ITC Avant Garde" w:eastAsia="Times New Roman" w:hAnsi="ITC Avant Garde"/>
          <w:b/>
          <w:color w:val="000000"/>
          <w:sz w:val="20"/>
          <w:szCs w:val="20"/>
          <w:lang w:eastAsia="es-MX"/>
        </w:rPr>
        <w:t>Requisitos relativos a la estructura organizacional</w:t>
      </w:r>
      <w:r w:rsidR="007F41EF" w:rsidRPr="008F0702">
        <w:rPr>
          <w:rFonts w:ascii="ITC Avant Garde" w:eastAsia="Times New Roman" w:hAnsi="ITC Avant Garde"/>
          <w:color w:val="000000"/>
          <w:sz w:val="20"/>
          <w:szCs w:val="20"/>
          <w:lang w:eastAsia="es-MX"/>
        </w:rPr>
        <w:t>”</w:t>
      </w:r>
    </w:p>
    <w:p w14:paraId="465BA512" w14:textId="2E31544B" w:rsidR="00121ED8" w:rsidRDefault="007F41EF" w:rsidP="00121ED8">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D14232">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 xml:space="preserve">: </w:t>
      </w:r>
      <w:r w:rsidRPr="008F0702">
        <w:rPr>
          <w:rFonts w:ascii="ITC Avant Garde" w:eastAsia="Times New Roman" w:hAnsi="ITC Avant Garde"/>
          <w:color w:val="000000"/>
          <w:sz w:val="20"/>
          <w:szCs w:val="20"/>
          <w:lang w:eastAsia="es-MX"/>
        </w:rPr>
        <w:t xml:space="preserve">Aclarar de qué tipo </w:t>
      </w:r>
      <w:r w:rsidR="00121ED8">
        <w:rPr>
          <w:rFonts w:ascii="ITC Avant Garde" w:eastAsia="Times New Roman" w:hAnsi="ITC Avant Garde"/>
          <w:color w:val="000000"/>
          <w:sz w:val="20"/>
          <w:szCs w:val="20"/>
          <w:lang w:eastAsia="es-MX"/>
        </w:rPr>
        <w:t>de estructura se está hablando.</w:t>
      </w:r>
    </w:p>
    <w:p w14:paraId="707D08B8" w14:textId="77777777" w:rsidR="00121ED8" w:rsidRDefault="00121ED8" w:rsidP="00121ED8">
      <w:pPr>
        <w:spacing w:after="0" w:line="276" w:lineRule="auto"/>
        <w:jc w:val="both"/>
        <w:rPr>
          <w:rFonts w:ascii="ITC Avant Garde" w:eastAsia="Times New Roman" w:hAnsi="ITC Avant Garde"/>
          <w:color w:val="000000"/>
          <w:sz w:val="20"/>
          <w:szCs w:val="20"/>
          <w:lang w:eastAsia="es-MX"/>
        </w:rPr>
      </w:pPr>
    </w:p>
    <w:p w14:paraId="35D930F6" w14:textId="0ADD6EEB" w:rsidR="00FF7C29" w:rsidRPr="00121ED8" w:rsidRDefault="0049058B" w:rsidP="00121ED8">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Respuesta:</w:t>
      </w:r>
      <w:r w:rsidR="007A1877" w:rsidRPr="008F0702">
        <w:rPr>
          <w:rFonts w:ascii="ITC Avant Garde" w:hAnsi="ITC Avant Garde" w:cs="ITC Avant Garde"/>
          <w:b/>
          <w:sz w:val="20"/>
          <w:szCs w:val="20"/>
        </w:rPr>
        <w:t xml:space="preserve"> </w:t>
      </w:r>
      <w:r w:rsidR="007F41EF" w:rsidRPr="008F0702">
        <w:rPr>
          <w:rFonts w:ascii="ITC Avant Garde" w:hAnsi="ITC Avant Garde" w:cs="ITC Avant Garde"/>
          <w:sz w:val="20"/>
          <w:szCs w:val="20"/>
        </w:rPr>
        <w:t>Se considera</w:t>
      </w:r>
      <w:r w:rsidR="00094D5D">
        <w:rPr>
          <w:rFonts w:ascii="ITC Avant Garde" w:hAnsi="ITC Avant Garde" w:cs="ITC Avant Garde"/>
          <w:sz w:val="20"/>
          <w:szCs w:val="20"/>
        </w:rPr>
        <w:t xml:space="preserve"> la propuesta del participante, </w:t>
      </w:r>
      <w:r w:rsidR="00094D5D" w:rsidRPr="008F0702">
        <w:rPr>
          <w:rFonts w:ascii="ITC Avant Garde" w:eastAsia="Times New Roman" w:hAnsi="ITC Avant Garde"/>
          <w:color w:val="000000"/>
          <w:sz w:val="20"/>
          <w:szCs w:val="20"/>
          <w:lang w:eastAsia="es-MX"/>
        </w:rPr>
        <w:t xml:space="preserve">el título </w:t>
      </w:r>
      <w:r w:rsidR="00094D5D">
        <w:rPr>
          <w:rFonts w:ascii="ITC Avant Garde" w:eastAsia="Times New Roman" w:hAnsi="ITC Avant Garde"/>
          <w:color w:val="000000"/>
          <w:sz w:val="20"/>
          <w:szCs w:val="20"/>
          <w:lang w:eastAsia="es-MX"/>
        </w:rPr>
        <w:t>queda como</w:t>
      </w:r>
      <w:r w:rsidR="00094D5D" w:rsidRPr="008F0702">
        <w:rPr>
          <w:rFonts w:ascii="ITC Avant Garde" w:eastAsia="Times New Roman" w:hAnsi="ITC Avant Garde"/>
          <w:color w:val="000000"/>
          <w:sz w:val="20"/>
          <w:szCs w:val="20"/>
          <w:lang w:eastAsia="es-MX"/>
        </w:rPr>
        <w:t xml:space="preserve"> “</w:t>
      </w:r>
      <w:r w:rsidR="00343537">
        <w:rPr>
          <w:rFonts w:ascii="ITC Avant Garde" w:eastAsia="Times New Roman" w:hAnsi="ITC Avant Garde"/>
          <w:color w:val="000000"/>
          <w:sz w:val="20"/>
          <w:szCs w:val="20"/>
          <w:lang w:eastAsia="es-MX"/>
        </w:rPr>
        <w:t xml:space="preserve">2. </w:t>
      </w:r>
      <w:r w:rsidR="00094D5D" w:rsidRPr="008F0702">
        <w:rPr>
          <w:rFonts w:ascii="ITC Avant Garde" w:eastAsia="Times New Roman" w:hAnsi="ITC Avant Garde"/>
          <w:color w:val="000000"/>
          <w:sz w:val="20"/>
          <w:szCs w:val="20"/>
          <w:lang w:eastAsia="es-MX"/>
        </w:rPr>
        <w:t>Requisitos relativos a la estructura organizacional”</w:t>
      </w:r>
    </w:p>
    <w:p w14:paraId="6838191E" w14:textId="77777777" w:rsidR="00DD5D34" w:rsidRPr="008F0702" w:rsidRDefault="00DD5D34" w:rsidP="003D23F0">
      <w:pPr>
        <w:spacing w:after="0" w:line="276" w:lineRule="auto"/>
        <w:jc w:val="both"/>
        <w:rPr>
          <w:rFonts w:ascii="ITC Avant Garde" w:hAnsi="ITC Avant Garde" w:cs="ITC Avant Garde"/>
          <w:sz w:val="20"/>
          <w:szCs w:val="20"/>
        </w:rPr>
      </w:pPr>
    </w:p>
    <w:p w14:paraId="4B28863D" w14:textId="77777777" w:rsidR="000F74BE" w:rsidRPr="008F0702" w:rsidRDefault="000F74BE" w:rsidP="003D23F0">
      <w:pPr>
        <w:spacing w:after="0" w:line="276" w:lineRule="auto"/>
        <w:jc w:val="both"/>
        <w:rPr>
          <w:rFonts w:ascii="ITC Avant Garde" w:hAnsi="ITC Avant Garde" w:cs="ITC Avant Garde"/>
          <w:sz w:val="20"/>
          <w:szCs w:val="20"/>
        </w:rPr>
      </w:pPr>
    </w:p>
    <w:p w14:paraId="6CB2B30A" w14:textId="5133BDF8" w:rsidR="007A1877" w:rsidRPr="008F0702" w:rsidRDefault="007A1877" w:rsidP="008F0702">
      <w:pPr>
        <w:pStyle w:val="Prrafodelista"/>
        <w:numPr>
          <w:ilvl w:val="0"/>
          <w:numId w:val="13"/>
        </w:numPr>
        <w:spacing w:line="276" w:lineRule="auto"/>
        <w:jc w:val="both"/>
        <w:rPr>
          <w:rFonts w:ascii="ITC Avant Garde" w:hAnsi="ITC Avant Garde" w:cs="ITC Avant Garde"/>
          <w:b/>
        </w:rPr>
      </w:pPr>
      <w:r w:rsidRPr="008F0702">
        <w:rPr>
          <w:rFonts w:ascii="ITC Avant Garde" w:hAnsi="ITC Avant Garde" w:cs="ITC Avant Garde"/>
          <w:b/>
        </w:rPr>
        <w:t>CAPÍTULO III - DE LA ACREDITACIÓN - Sección I - De la Acreditación y Autorización por el Instituto- Lineamiento Sexto, 2.1</w:t>
      </w:r>
      <w:r w:rsidR="00DE6962">
        <w:rPr>
          <w:rFonts w:ascii="ITC Avant Garde" w:hAnsi="ITC Avant Garde" w:cs="ITC Avant Garde"/>
          <w:b/>
        </w:rPr>
        <w:t>, inciso a</w:t>
      </w:r>
    </w:p>
    <w:p w14:paraId="1E8B8184" w14:textId="77777777" w:rsidR="007A1877" w:rsidRPr="008F0702" w:rsidRDefault="007A1877"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68F47A98" w14:textId="620B755B" w:rsidR="007A1877" w:rsidRPr="008F0702" w:rsidRDefault="0049058B" w:rsidP="00371DCB">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7A1877" w:rsidRPr="008F0702">
        <w:rPr>
          <w:rFonts w:ascii="ITC Avant Garde" w:hAnsi="ITC Avant Garde" w:cs="ITC Avant Garde"/>
          <w:sz w:val="20"/>
          <w:szCs w:val="20"/>
        </w:rPr>
        <w:t xml:space="preserve">El participante </w:t>
      </w:r>
      <w:r w:rsidR="007A1877" w:rsidRPr="008F0702">
        <w:rPr>
          <w:rFonts w:ascii="ITC Avant Garde" w:eastAsia="Times New Roman" w:hAnsi="ITC Avant Garde"/>
          <w:color w:val="000000"/>
          <w:sz w:val="20"/>
          <w:szCs w:val="20"/>
          <w:lang w:eastAsia="es-MX"/>
        </w:rPr>
        <w:t>propone realizar la siguiente adición</w:t>
      </w:r>
      <w:r w:rsidR="00DE6962">
        <w:rPr>
          <w:rFonts w:ascii="ITC Avant Garde" w:eastAsia="Times New Roman" w:hAnsi="ITC Avant Garde"/>
          <w:color w:val="000000"/>
          <w:sz w:val="20"/>
          <w:szCs w:val="20"/>
          <w:lang w:eastAsia="es-MX"/>
        </w:rPr>
        <w:t xml:space="preserve"> al </w:t>
      </w:r>
      <w:r w:rsidR="00DE6962" w:rsidRPr="00DE6962">
        <w:rPr>
          <w:rFonts w:ascii="ITC Avant Garde" w:eastAsia="Times New Roman" w:hAnsi="ITC Avant Garde"/>
          <w:color w:val="000000"/>
          <w:sz w:val="20"/>
          <w:szCs w:val="20"/>
          <w:lang w:eastAsia="es-MX"/>
        </w:rPr>
        <w:t>Lineamiento Sexto, 2.1</w:t>
      </w:r>
      <w:r w:rsidR="00DE6962">
        <w:rPr>
          <w:rFonts w:ascii="ITC Avant Garde" w:eastAsia="Times New Roman" w:hAnsi="ITC Avant Garde"/>
          <w:color w:val="000000"/>
          <w:sz w:val="20"/>
          <w:szCs w:val="20"/>
          <w:lang w:eastAsia="es-MX"/>
        </w:rPr>
        <w:t>, inciso a</w:t>
      </w:r>
      <w:r w:rsidR="007A1877" w:rsidRPr="008F0702">
        <w:rPr>
          <w:rFonts w:ascii="ITC Avant Garde" w:eastAsia="Times New Roman" w:hAnsi="ITC Avant Garde"/>
          <w:color w:val="000000"/>
          <w:sz w:val="20"/>
          <w:szCs w:val="20"/>
          <w:lang w:eastAsia="es-MX"/>
        </w:rPr>
        <w:t xml:space="preserve">: </w:t>
      </w:r>
    </w:p>
    <w:p w14:paraId="06100AAA" w14:textId="36019957" w:rsidR="007A1877" w:rsidRPr="00EC4EB8" w:rsidRDefault="007A1877" w:rsidP="00121ED8">
      <w:pPr>
        <w:spacing w:after="0"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w:t>
      </w:r>
      <w:r w:rsidRPr="00EC4EB8">
        <w:rPr>
          <w:rFonts w:ascii="ITC Avant Garde" w:hAnsi="ITC Avant Garde"/>
          <w:i/>
          <w:sz w:val="20"/>
          <w:szCs w:val="20"/>
        </w:rPr>
        <w:t xml:space="preserve"> </w:t>
      </w:r>
      <w:r w:rsidRPr="00EC4EB8">
        <w:rPr>
          <w:rFonts w:ascii="ITC Avant Garde" w:eastAsia="Times New Roman" w:hAnsi="ITC Avant Garde"/>
          <w:i/>
          <w:color w:val="000000"/>
          <w:sz w:val="20"/>
          <w:szCs w:val="20"/>
          <w:lang w:eastAsia="es-MX"/>
        </w:rPr>
        <w:t>de manera que pueda ser considerada legalmente responsable de todas sus actividades de certificación. El organismo de certificación debe constituirse como una persona moral.</w:t>
      </w:r>
      <w:r w:rsidR="00121ED8" w:rsidRPr="00EC4EB8">
        <w:rPr>
          <w:rFonts w:ascii="ITC Avant Garde" w:eastAsia="Times New Roman" w:hAnsi="ITC Avant Garde"/>
          <w:i/>
          <w:color w:val="000000"/>
          <w:sz w:val="20"/>
          <w:szCs w:val="20"/>
          <w:lang w:eastAsia="es-MX"/>
        </w:rPr>
        <w:t>”</w:t>
      </w:r>
    </w:p>
    <w:p w14:paraId="3075CF62" w14:textId="77777777" w:rsidR="008F0702" w:rsidRPr="008F0702" w:rsidRDefault="008F0702" w:rsidP="003D23F0">
      <w:pPr>
        <w:spacing w:after="0" w:line="276" w:lineRule="auto"/>
        <w:jc w:val="both"/>
        <w:rPr>
          <w:rFonts w:ascii="ITC Avant Garde" w:eastAsia="Times New Roman" w:hAnsi="ITC Avant Garde"/>
          <w:color w:val="000000"/>
          <w:sz w:val="20"/>
          <w:szCs w:val="20"/>
          <w:lang w:eastAsia="es-MX"/>
        </w:rPr>
      </w:pPr>
    </w:p>
    <w:p w14:paraId="32A1C236" w14:textId="41A65220" w:rsidR="008F0702" w:rsidRDefault="007A1877" w:rsidP="008F0702">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D14232">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Aclarar el estado legal del Organismo de Certificación.</w:t>
      </w:r>
    </w:p>
    <w:p w14:paraId="02A462C5" w14:textId="77777777" w:rsidR="008F0702" w:rsidRDefault="008F0702" w:rsidP="008F0702">
      <w:pPr>
        <w:spacing w:after="0" w:line="276" w:lineRule="auto"/>
        <w:jc w:val="both"/>
        <w:rPr>
          <w:rFonts w:ascii="ITC Avant Garde" w:eastAsia="Times New Roman" w:hAnsi="ITC Avant Garde"/>
          <w:color w:val="000000"/>
          <w:sz w:val="20"/>
          <w:szCs w:val="20"/>
          <w:lang w:eastAsia="es-MX"/>
        </w:rPr>
      </w:pPr>
    </w:p>
    <w:p w14:paraId="776DC82D" w14:textId="18757DDF" w:rsidR="00DD5D34" w:rsidRDefault="0049058B" w:rsidP="008F0702">
      <w:pPr>
        <w:spacing w:after="0" w:line="276" w:lineRule="auto"/>
        <w:jc w:val="both"/>
        <w:rPr>
          <w:rFonts w:ascii="ITC Avant Garde" w:hAnsi="ITC Avant Garde" w:cs="ITC Avant Garde"/>
          <w:sz w:val="20"/>
          <w:szCs w:val="20"/>
        </w:rPr>
      </w:pPr>
      <w:r w:rsidRPr="008F0702">
        <w:rPr>
          <w:rFonts w:ascii="ITC Avant Garde" w:hAnsi="ITC Avant Garde" w:cs="ITC Avant Garde"/>
          <w:b/>
          <w:sz w:val="20"/>
          <w:szCs w:val="20"/>
        </w:rPr>
        <w:t>Respuesta:</w:t>
      </w:r>
      <w:r w:rsidR="007A1877" w:rsidRPr="008F0702">
        <w:rPr>
          <w:rFonts w:ascii="ITC Avant Garde" w:hAnsi="ITC Avant Garde" w:cs="ITC Avant Garde"/>
          <w:b/>
          <w:sz w:val="20"/>
          <w:szCs w:val="20"/>
        </w:rPr>
        <w:t xml:space="preserve"> </w:t>
      </w:r>
      <w:r w:rsidR="00094D5D" w:rsidRPr="008F0702">
        <w:rPr>
          <w:rFonts w:ascii="ITC Avant Garde" w:hAnsi="ITC Avant Garde" w:cs="ITC Avant Garde"/>
          <w:sz w:val="20"/>
          <w:szCs w:val="20"/>
        </w:rPr>
        <w:t>Se considera</w:t>
      </w:r>
      <w:r w:rsidR="00094D5D">
        <w:rPr>
          <w:rFonts w:ascii="ITC Avant Garde" w:hAnsi="ITC Avant Garde" w:cs="ITC Avant Garde"/>
          <w:sz w:val="20"/>
          <w:szCs w:val="20"/>
        </w:rPr>
        <w:t xml:space="preserve"> la propuesta del participante, </w:t>
      </w:r>
      <w:r w:rsidR="00AB2F54">
        <w:rPr>
          <w:rFonts w:ascii="ITC Avant Garde" w:hAnsi="ITC Avant Garde" w:cs="ITC Avant Garde"/>
          <w:sz w:val="20"/>
          <w:szCs w:val="20"/>
        </w:rPr>
        <w:t xml:space="preserve">ya que brinda </w:t>
      </w:r>
      <w:r w:rsidR="00AB2F54" w:rsidRPr="00AB2F54">
        <w:rPr>
          <w:rFonts w:ascii="ITC Avant Garde" w:hAnsi="ITC Avant Garde" w:cs="ITC Avant Garde"/>
          <w:sz w:val="20"/>
          <w:szCs w:val="20"/>
        </w:rPr>
        <w:t>mayor claridad al documento</w:t>
      </w:r>
      <w:r w:rsidR="00AB2F54">
        <w:rPr>
          <w:rFonts w:ascii="ITC Avant Garde" w:hAnsi="ITC Avant Garde" w:cs="ITC Avant Garde"/>
          <w:sz w:val="20"/>
          <w:szCs w:val="20"/>
        </w:rPr>
        <w:t>;</w:t>
      </w:r>
      <w:r w:rsidR="00AB2F54" w:rsidRPr="00AB2F54">
        <w:rPr>
          <w:rFonts w:ascii="ITC Avant Garde" w:hAnsi="ITC Avant Garde" w:cs="ITC Avant Garde"/>
          <w:sz w:val="20"/>
          <w:szCs w:val="20"/>
        </w:rPr>
        <w:t xml:space="preserve"> </w:t>
      </w:r>
      <w:r w:rsidR="00094D5D">
        <w:rPr>
          <w:rFonts w:ascii="ITC Avant Garde" w:hAnsi="ITC Avant Garde" w:cs="ITC Avant Garde"/>
          <w:sz w:val="20"/>
          <w:szCs w:val="20"/>
        </w:rPr>
        <w:t>el inciso a) del numeral 2.1 queda de la siguiente manera:</w:t>
      </w:r>
    </w:p>
    <w:p w14:paraId="6E6A8288" w14:textId="77777777" w:rsidR="00AB2F54" w:rsidRDefault="00AB2F54" w:rsidP="008F0702">
      <w:pPr>
        <w:spacing w:after="0" w:line="276" w:lineRule="auto"/>
        <w:jc w:val="both"/>
        <w:rPr>
          <w:rFonts w:ascii="ITC Avant Garde" w:hAnsi="ITC Avant Garde" w:cs="ITC Avant Garde"/>
          <w:sz w:val="20"/>
          <w:szCs w:val="20"/>
        </w:rPr>
      </w:pPr>
    </w:p>
    <w:p w14:paraId="39F7B990" w14:textId="3A16C57F" w:rsidR="00094D5D" w:rsidRPr="00EC4EB8" w:rsidRDefault="00094D5D" w:rsidP="005765CA">
      <w:pPr>
        <w:pStyle w:val="Prrafodelista"/>
        <w:spacing w:line="360" w:lineRule="auto"/>
        <w:ind w:left="708"/>
        <w:contextualSpacing/>
        <w:jc w:val="both"/>
        <w:rPr>
          <w:rFonts w:ascii="ITC Avant Garde" w:eastAsia="SimSun" w:hAnsi="ITC Avant Garde" w:cs="ITC Avant Garde"/>
          <w:i/>
          <w:lang w:val="es-ES"/>
        </w:rPr>
      </w:pPr>
      <w:r w:rsidRPr="00EC4EB8">
        <w:rPr>
          <w:rFonts w:ascii="ITC Avant Garde" w:eastAsia="SimSun" w:hAnsi="ITC Avant Garde" w:cs="ITC Avant Garde"/>
          <w:i/>
          <w:lang w:val="es-ES"/>
        </w:rPr>
        <w:t>“a. El OC solicitante debe ser una entidad legal, de manera que pueda ser considerada legalmente responsable de todas sus actividades de certificación</w:t>
      </w:r>
      <w:r w:rsidR="00DE6962" w:rsidRPr="00EC4EB8">
        <w:rPr>
          <w:rFonts w:ascii="ITC Avant Garde" w:eastAsia="SimSun" w:hAnsi="ITC Avant Garde" w:cs="ITC Avant Garde"/>
          <w:i/>
          <w:lang w:val="es-ES"/>
        </w:rPr>
        <w:t>, por lo cual, dicho</w:t>
      </w:r>
      <w:r w:rsidRPr="00EC4EB8">
        <w:rPr>
          <w:rFonts w:ascii="ITC Avant Garde" w:eastAsia="SimSun" w:hAnsi="ITC Avant Garde" w:cs="ITC Avant Garde"/>
          <w:i/>
          <w:lang w:val="es-ES"/>
        </w:rPr>
        <w:t xml:space="preserve"> organismo de certificación debe constituirse como una persona moral.”</w:t>
      </w:r>
    </w:p>
    <w:p w14:paraId="49A5516C" w14:textId="77777777" w:rsidR="008F0702" w:rsidRPr="008F0702" w:rsidRDefault="008F0702" w:rsidP="008F0702">
      <w:pPr>
        <w:spacing w:after="0" w:line="276" w:lineRule="auto"/>
        <w:jc w:val="both"/>
        <w:rPr>
          <w:rFonts w:ascii="ITC Avant Garde" w:eastAsia="Times New Roman" w:hAnsi="ITC Avant Garde"/>
          <w:color w:val="000000"/>
          <w:sz w:val="20"/>
          <w:szCs w:val="20"/>
          <w:lang w:eastAsia="es-MX"/>
        </w:rPr>
      </w:pPr>
    </w:p>
    <w:p w14:paraId="66317C5E" w14:textId="77777777" w:rsidR="00DD5D34" w:rsidRPr="008F0702" w:rsidRDefault="00DD5D34" w:rsidP="003D23F0">
      <w:pPr>
        <w:spacing w:after="0" w:line="276" w:lineRule="auto"/>
        <w:jc w:val="both"/>
        <w:rPr>
          <w:rFonts w:ascii="ITC Avant Garde" w:hAnsi="ITC Avant Garde" w:cs="ITC Avant Garde"/>
          <w:sz w:val="20"/>
          <w:szCs w:val="20"/>
        </w:rPr>
      </w:pPr>
    </w:p>
    <w:p w14:paraId="137CFDB7" w14:textId="2F4376A5" w:rsidR="00F962BE" w:rsidRPr="00D83C21" w:rsidRDefault="00F962BE" w:rsidP="00FB2321">
      <w:pPr>
        <w:pStyle w:val="Prrafodelista"/>
        <w:numPr>
          <w:ilvl w:val="0"/>
          <w:numId w:val="11"/>
        </w:numPr>
        <w:spacing w:line="276" w:lineRule="auto"/>
        <w:jc w:val="both"/>
        <w:rPr>
          <w:rFonts w:ascii="ITC Avant Garde" w:hAnsi="ITC Avant Garde" w:cs="ITC Avant Garde"/>
          <w:b/>
        </w:rPr>
      </w:pPr>
      <w:r w:rsidRPr="00D83C21">
        <w:rPr>
          <w:rFonts w:ascii="ITC Avant Garde" w:hAnsi="ITC Avant Garde" w:cs="ITC Avant Garde"/>
          <w:b/>
        </w:rPr>
        <w:lastRenderedPageBreak/>
        <w:t xml:space="preserve">CAPÍTULO III - DE LA ACREDITACIÓN - Sección I - De la Acreditación y Autorización por el Instituto- Lineamiento Sexto, 3.1, </w:t>
      </w:r>
      <w:r w:rsidR="00DE6962">
        <w:rPr>
          <w:rFonts w:ascii="ITC Avant Garde" w:hAnsi="ITC Avant Garde" w:cs="ITC Avant Garde"/>
          <w:b/>
        </w:rPr>
        <w:t xml:space="preserve">inciso </w:t>
      </w:r>
      <w:r w:rsidRPr="00D83C21">
        <w:rPr>
          <w:rFonts w:ascii="ITC Avant Garde" w:hAnsi="ITC Avant Garde" w:cs="ITC Avant Garde"/>
          <w:b/>
        </w:rPr>
        <w:t>a</w:t>
      </w:r>
      <w:r w:rsidR="00B30903">
        <w:rPr>
          <w:rFonts w:ascii="ITC Avant Garde" w:hAnsi="ITC Avant Garde" w:cs="ITC Avant Garde"/>
          <w:b/>
        </w:rPr>
        <w:t>.</w:t>
      </w:r>
    </w:p>
    <w:p w14:paraId="3D1E079C" w14:textId="77777777" w:rsidR="00F962BE" w:rsidRPr="008F0702" w:rsidRDefault="00F962BE"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7518F01D" w14:textId="7943E7FD" w:rsidR="00A132C5" w:rsidRDefault="0049058B" w:rsidP="00371DCB">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Propuesta: </w:t>
      </w:r>
      <w:r w:rsidR="00F962BE" w:rsidRPr="008F0702">
        <w:rPr>
          <w:rFonts w:ascii="ITC Avant Garde" w:hAnsi="ITC Avant Garde" w:cs="ITC Avant Garde"/>
          <w:sz w:val="20"/>
          <w:szCs w:val="20"/>
        </w:rPr>
        <w:t>El</w:t>
      </w:r>
      <w:r w:rsidR="003E2B95" w:rsidRPr="008F0702">
        <w:rPr>
          <w:rFonts w:ascii="ITC Avant Garde" w:hAnsi="ITC Avant Garde" w:cs="ITC Avant Garde"/>
          <w:sz w:val="20"/>
          <w:szCs w:val="20"/>
        </w:rPr>
        <w:t xml:space="preserve"> participante </w:t>
      </w:r>
      <w:r w:rsidR="00F962BE" w:rsidRPr="008F0702">
        <w:rPr>
          <w:rFonts w:ascii="ITC Avant Garde" w:hAnsi="ITC Avant Garde" w:cs="ITC Avant Garde"/>
          <w:sz w:val="20"/>
          <w:szCs w:val="20"/>
        </w:rPr>
        <w:t xml:space="preserve">propone agregar al final del </w:t>
      </w:r>
      <w:r w:rsidR="00DE6962" w:rsidRPr="00DE6962">
        <w:rPr>
          <w:rFonts w:ascii="ITC Avant Garde" w:hAnsi="ITC Avant Garde" w:cs="ITC Avant Garde"/>
          <w:sz w:val="20"/>
          <w:szCs w:val="20"/>
        </w:rPr>
        <w:t>Lineamiento Sexto, 3.1, inciso a</w:t>
      </w:r>
      <w:r w:rsidR="00A132C5">
        <w:rPr>
          <w:rFonts w:ascii="ITC Avant Garde" w:hAnsi="ITC Avant Garde" w:cs="ITC Avant Garde"/>
          <w:sz w:val="20"/>
          <w:szCs w:val="20"/>
        </w:rPr>
        <w:t>, el siguiente texto:</w:t>
      </w:r>
    </w:p>
    <w:p w14:paraId="4416B301" w14:textId="2E267D64" w:rsidR="00F962BE" w:rsidRPr="00EC4EB8" w:rsidRDefault="00F962BE" w:rsidP="00A132C5">
      <w:pPr>
        <w:spacing w:line="276" w:lineRule="auto"/>
        <w:ind w:left="708"/>
        <w:jc w:val="both"/>
        <w:rPr>
          <w:rFonts w:ascii="ITC Avant Garde" w:hAnsi="ITC Avant Garde" w:cs="ITC Avant Garde"/>
          <w:i/>
          <w:sz w:val="20"/>
          <w:szCs w:val="20"/>
        </w:rPr>
      </w:pPr>
      <w:r w:rsidRPr="00EC4EB8">
        <w:rPr>
          <w:rFonts w:ascii="ITC Avant Garde" w:hAnsi="ITC Avant Garde" w:cs="ITC Avant Garde"/>
          <w:i/>
          <w:sz w:val="20"/>
          <w:szCs w:val="20"/>
        </w:rPr>
        <w:t>“El personal del Organismos de Certificación debe cumplir con al menos los siguientes requisitos:</w:t>
      </w:r>
    </w:p>
    <w:p w14:paraId="35DE0435" w14:textId="77777777" w:rsidR="00F962BE" w:rsidRPr="00EC4EB8" w:rsidRDefault="00F962BE" w:rsidP="00A132C5">
      <w:pPr>
        <w:spacing w:after="0" w:line="276" w:lineRule="auto"/>
        <w:ind w:left="708"/>
        <w:jc w:val="both"/>
        <w:rPr>
          <w:rFonts w:ascii="ITC Avant Garde" w:hAnsi="ITC Avant Garde" w:cs="ITC Avant Garde"/>
          <w:i/>
          <w:sz w:val="20"/>
          <w:szCs w:val="20"/>
        </w:rPr>
      </w:pPr>
      <w:r w:rsidRPr="00EC4EB8">
        <w:rPr>
          <w:rFonts w:ascii="ITC Avant Garde" w:hAnsi="ITC Avant Garde" w:cs="ITC Avant Garde"/>
          <w:i/>
          <w:sz w:val="20"/>
          <w:szCs w:val="20"/>
        </w:rPr>
        <w:t>-Ingeniería en Telecomunicaciones, titulado.</w:t>
      </w:r>
    </w:p>
    <w:p w14:paraId="21542CBD" w14:textId="785ADB6F" w:rsidR="00F962BE" w:rsidRPr="00EC4EB8" w:rsidRDefault="00F962BE" w:rsidP="00A132C5">
      <w:pPr>
        <w:spacing w:after="0" w:line="276" w:lineRule="auto"/>
        <w:ind w:left="708"/>
        <w:jc w:val="both"/>
        <w:rPr>
          <w:rFonts w:ascii="ITC Avant Garde" w:hAnsi="ITC Avant Garde" w:cs="ITC Avant Garde"/>
          <w:i/>
          <w:sz w:val="20"/>
          <w:szCs w:val="20"/>
        </w:rPr>
      </w:pPr>
      <w:r w:rsidRPr="00EC4EB8">
        <w:rPr>
          <w:rFonts w:ascii="ITC Avant Garde" w:hAnsi="ITC Avant Garde" w:cs="ITC Avant Garde"/>
          <w:i/>
          <w:sz w:val="20"/>
          <w:szCs w:val="20"/>
        </w:rPr>
        <w:t>- Demostrar competencia técnica y de conocimiento de los equipos o sistemas de telecomunicaciones o de radiodifusión que va a evaluar; para ello debe contar con cursos, experiencia laboral o constanc</w:t>
      </w:r>
      <w:r w:rsidR="0003611F" w:rsidRPr="00EC4EB8">
        <w:rPr>
          <w:rFonts w:ascii="ITC Avant Garde" w:hAnsi="ITC Avant Garde" w:cs="ITC Avant Garde"/>
          <w:i/>
          <w:sz w:val="20"/>
          <w:szCs w:val="20"/>
        </w:rPr>
        <w:t>ias de capacitación de al menos</w:t>
      </w:r>
      <w:r w:rsidRPr="00EC4EB8">
        <w:rPr>
          <w:rFonts w:ascii="ITC Avant Garde" w:hAnsi="ITC Avant Garde" w:cs="ITC Avant Garde"/>
          <w:i/>
          <w:sz w:val="20"/>
          <w:szCs w:val="20"/>
        </w:rPr>
        <w:t xml:space="preserve"> 2 años.</w:t>
      </w:r>
      <w:r w:rsidR="00A132C5" w:rsidRPr="00EC4EB8">
        <w:rPr>
          <w:rFonts w:ascii="ITC Avant Garde" w:hAnsi="ITC Avant Garde" w:cs="ITC Avant Garde"/>
          <w:i/>
          <w:sz w:val="20"/>
          <w:szCs w:val="20"/>
        </w:rPr>
        <w:t>”</w:t>
      </w:r>
    </w:p>
    <w:p w14:paraId="35450D14" w14:textId="77777777" w:rsidR="008F0702" w:rsidRDefault="008F0702" w:rsidP="003D23F0">
      <w:pPr>
        <w:spacing w:after="0" w:line="276" w:lineRule="auto"/>
        <w:jc w:val="both"/>
        <w:rPr>
          <w:rFonts w:ascii="ITC Avant Garde" w:hAnsi="ITC Avant Garde" w:cs="ITC Avant Garde"/>
          <w:b/>
          <w:sz w:val="20"/>
          <w:szCs w:val="20"/>
        </w:rPr>
      </w:pPr>
    </w:p>
    <w:p w14:paraId="35137782" w14:textId="68574E94" w:rsidR="003E2B95" w:rsidRPr="008F0702" w:rsidRDefault="00F962BE" w:rsidP="003D23F0">
      <w:pPr>
        <w:spacing w:after="0" w:line="276" w:lineRule="auto"/>
        <w:jc w:val="both"/>
        <w:rPr>
          <w:rFonts w:ascii="ITC Avant Garde" w:hAnsi="ITC Avant Garde" w:cs="ITC Avant Garde"/>
          <w:sz w:val="20"/>
          <w:szCs w:val="20"/>
        </w:rPr>
      </w:pPr>
      <w:r w:rsidRPr="008F0702">
        <w:rPr>
          <w:rFonts w:ascii="ITC Avant Garde" w:hAnsi="ITC Avant Garde" w:cs="ITC Avant Garde"/>
          <w:b/>
          <w:sz w:val="20"/>
          <w:szCs w:val="20"/>
        </w:rPr>
        <w:t>Razonamiento</w:t>
      </w:r>
      <w:r w:rsidR="00DE6962">
        <w:rPr>
          <w:rFonts w:ascii="ITC Avant Garde" w:hAnsi="ITC Avant Garde" w:cs="ITC Avant Garde"/>
          <w:b/>
          <w:sz w:val="20"/>
          <w:szCs w:val="20"/>
        </w:rPr>
        <w:t xml:space="preserve"> del participante</w:t>
      </w:r>
      <w:r w:rsidRPr="008F0702">
        <w:rPr>
          <w:rFonts w:ascii="ITC Avant Garde" w:hAnsi="ITC Avant Garde" w:cs="ITC Avant Garde"/>
          <w:sz w:val="20"/>
          <w:szCs w:val="20"/>
        </w:rPr>
        <w:t xml:space="preserve">: Estar seguros de que el personal que va a realizar actividades </w:t>
      </w:r>
      <w:r w:rsidR="0003611F" w:rsidRPr="008F0702">
        <w:rPr>
          <w:rFonts w:ascii="ITC Avant Garde" w:hAnsi="ITC Avant Garde" w:cs="ITC Avant Garde"/>
          <w:sz w:val="20"/>
          <w:szCs w:val="20"/>
        </w:rPr>
        <w:t>de certificación sea competente.</w:t>
      </w:r>
    </w:p>
    <w:p w14:paraId="46DC7564" w14:textId="77777777" w:rsidR="0003611F" w:rsidRPr="008F0702" w:rsidRDefault="0003611F" w:rsidP="003D23F0">
      <w:pPr>
        <w:spacing w:after="0" w:line="276" w:lineRule="auto"/>
        <w:jc w:val="both"/>
        <w:rPr>
          <w:rFonts w:ascii="ITC Avant Garde" w:hAnsi="ITC Avant Garde" w:cs="ITC Avant Garde"/>
          <w:b/>
          <w:sz w:val="20"/>
          <w:szCs w:val="20"/>
        </w:rPr>
      </w:pPr>
    </w:p>
    <w:p w14:paraId="12905BE4" w14:textId="0006CCDA" w:rsidR="003E2B95" w:rsidRDefault="0049058B" w:rsidP="002C0683">
      <w:pPr>
        <w:spacing w:line="276" w:lineRule="auto"/>
        <w:jc w:val="both"/>
        <w:rPr>
          <w:rFonts w:ascii="ITC Avant Garde" w:eastAsia="Times New Roman" w:hAnsi="ITC Avant Garde"/>
          <w:color w:val="5B9BD5" w:themeColor="accent1"/>
          <w:sz w:val="20"/>
          <w:szCs w:val="20"/>
          <w:lang w:eastAsia="es-MX"/>
        </w:rPr>
      </w:pPr>
      <w:r w:rsidRPr="008F0702">
        <w:rPr>
          <w:rFonts w:ascii="ITC Avant Garde" w:hAnsi="ITC Avant Garde" w:cs="ITC Avant Garde"/>
          <w:b/>
          <w:sz w:val="20"/>
          <w:szCs w:val="20"/>
        </w:rPr>
        <w:t>Respuesta:</w:t>
      </w:r>
      <w:r w:rsidR="002C0683" w:rsidRPr="008F0702">
        <w:rPr>
          <w:rFonts w:ascii="ITC Avant Garde" w:hAnsi="ITC Avant Garde" w:cs="ITC Avant Garde"/>
          <w:b/>
          <w:sz w:val="20"/>
          <w:szCs w:val="20"/>
        </w:rPr>
        <w:t xml:space="preserve"> </w:t>
      </w:r>
      <w:r w:rsidR="0003611F" w:rsidRPr="00D44504">
        <w:rPr>
          <w:rFonts w:ascii="ITC Avant Garde" w:hAnsi="ITC Avant Garde" w:cs="ITC Avant Garde"/>
          <w:sz w:val="20"/>
          <w:szCs w:val="20"/>
        </w:rPr>
        <w:t>No se considera</w:t>
      </w:r>
      <w:r w:rsidR="00A132C5" w:rsidRPr="00D44504">
        <w:rPr>
          <w:rFonts w:ascii="ITC Avant Garde" w:hAnsi="ITC Avant Garde" w:cs="ITC Avant Garde"/>
          <w:sz w:val="20"/>
          <w:szCs w:val="20"/>
        </w:rPr>
        <w:t xml:space="preserve"> la propuesta del participante</w:t>
      </w:r>
      <w:r w:rsidR="0003611F" w:rsidRPr="00D44504">
        <w:rPr>
          <w:rFonts w:ascii="ITC Avant Garde" w:hAnsi="ITC Avant Garde" w:cs="ITC Avant Garde"/>
          <w:sz w:val="20"/>
          <w:szCs w:val="20"/>
        </w:rPr>
        <w:t xml:space="preserve">, </w:t>
      </w:r>
      <w:r w:rsidR="00D83C21">
        <w:rPr>
          <w:rFonts w:ascii="ITC Avant Garde" w:hAnsi="ITC Avant Garde" w:cs="ITC Avant Garde"/>
          <w:sz w:val="20"/>
          <w:szCs w:val="20"/>
        </w:rPr>
        <w:t xml:space="preserve">se </w:t>
      </w:r>
      <w:r w:rsidR="0003611F" w:rsidRPr="00D44504">
        <w:rPr>
          <w:rFonts w:ascii="ITC Avant Garde" w:hAnsi="ITC Avant Garde" w:cs="ITC Avant Garde"/>
          <w:sz w:val="20"/>
          <w:szCs w:val="20"/>
        </w:rPr>
        <w:t>considera que la redacción propuest</w:t>
      </w:r>
      <w:r w:rsidR="00A132C5" w:rsidRPr="00D44504">
        <w:rPr>
          <w:rFonts w:ascii="ITC Avant Garde" w:hAnsi="ITC Avant Garde" w:cs="ITC Avant Garde"/>
          <w:sz w:val="20"/>
          <w:szCs w:val="20"/>
        </w:rPr>
        <w:t>a sobre una licenciatura en específico es</w:t>
      </w:r>
      <w:r w:rsidR="0003611F" w:rsidRPr="00D44504">
        <w:rPr>
          <w:rFonts w:ascii="ITC Avant Garde" w:hAnsi="ITC Avant Garde" w:cs="ITC Avant Garde"/>
          <w:sz w:val="20"/>
          <w:szCs w:val="20"/>
        </w:rPr>
        <w:t xml:space="preserve"> restrictiva</w:t>
      </w:r>
      <w:r w:rsidR="00A132C5" w:rsidRPr="00D44504">
        <w:rPr>
          <w:rFonts w:ascii="ITC Avant Garde" w:hAnsi="ITC Avant Garde" w:cs="ITC Avant Garde"/>
          <w:sz w:val="20"/>
          <w:szCs w:val="20"/>
        </w:rPr>
        <w:t xml:space="preserve"> y limitativa, favoreciendo </w:t>
      </w:r>
      <w:r w:rsidR="00F91FB7">
        <w:rPr>
          <w:rFonts w:ascii="ITC Avant Garde" w:hAnsi="ITC Avant Garde" w:cs="ITC Avant Garde"/>
          <w:sz w:val="20"/>
          <w:szCs w:val="20"/>
        </w:rPr>
        <w:t>a un grupo reducido de personas</w:t>
      </w:r>
      <w:r w:rsidR="00D44504">
        <w:rPr>
          <w:rFonts w:ascii="ITC Avant Garde" w:hAnsi="ITC Avant Garde" w:cs="ITC Avant Garde"/>
          <w:sz w:val="20"/>
          <w:szCs w:val="20"/>
        </w:rPr>
        <w:t>.</w:t>
      </w:r>
    </w:p>
    <w:p w14:paraId="4721F625" w14:textId="600DA652" w:rsidR="008F0702" w:rsidRPr="005062C5" w:rsidRDefault="00DE6962" w:rsidP="002C0683">
      <w:pPr>
        <w:spacing w:line="276" w:lineRule="auto"/>
        <w:jc w:val="both"/>
        <w:rPr>
          <w:rFonts w:ascii="ITC Avant Garde" w:eastAsia="Times New Roman" w:hAnsi="ITC Avant Garde"/>
          <w:sz w:val="20"/>
          <w:szCs w:val="20"/>
          <w:lang w:eastAsia="es-MX"/>
        </w:rPr>
      </w:pPr>
      <w:r w:rsidRPr="005062C5">
        <w:rPr>
          <w:rFonts w:ascii="ITC Avant Garde" w:eastAsia="Times New Roman" w:hAnsi="ITC Avant Garde"/>
          <w:sz w:val="20"/>
          <w:szCs w:val="20"/>
          <w:lang w:eastAsia="es-MX"/>
        </w:rPr>
        <w:t>Por tanto, el párrafo queda de la siguiente manera:</w:t>
      </w:r>
    </w:p>
    <w:p w14:paraId="703447E5" w14:textId="1A081494" w:rsidR="00DE6962" w:rsidRPr="005062C5" w:rsidRDefault="00DE6962" w:rsidP="00EC4EB8">
      <w:pPr>
        <w:spacing w:line="276" w:lineRule="auto"/>
        <w:ind w:left="708"/>
        <w:jc w:val="both"/>
        <w:rPr>
          <w:rFonts w:ascii="ITC Avant Garde" w:eastAsia="Times New Roman" w:hAnsi="ITC Avant Garde"/>
          <w:i/>
          <w:sz w:val="20"/>
          <w:szCs w:val="20"/>
          <w:lang w:eastAsia="es-MX"/>
        </w:rPr>
      </w:pPr>
      <w:r w:rsidRPr="005062C5">
        <w:rPr>
          <w:rFonts w:ascii="ITC Avant Garde" w:eastAsia="Times New Roman" w:hAnsi="ITC Avant Garde"/>
          <w:i/>
          <w:sz w:val="20"/>
          <w:szCs w:val="20"/>
          <w:lang w:eastAsia="es-MX"/>
        </w:rPr>
        <w:t>“a.</w:t>
      </w:r>
      <w:r w:rsidRPr="005062C5">
        <w:rPr>
          <w:rFonts w:ascii="ITC Avant Garde" w:eastAsia="Times New Roman" w:hAnsi="ITC Avant Garde"/>
          <w:i/>
          <w:sz w:val="20"/>
          <w:szCs w:val="20"/>
          <w:lang w:eastAsia="es-MX"/>
        </w:rPr>
        <w:tab/>
        <w:t>El OC solicitante debe presentar evidencia de que emplea un número suficiente de personal técnico calificado para cubrir sus actividades relacionadas con los esquemas de certificación; que cuenten con título profesional afín a las competencias requeridas, con amplio conocimiento, experiencia y dominio de las DT(s) objeto de la solicitud de Acreditación, incluyendo el tipo, alcance y volumen de sus actividades de certificación. El OC solicitante debe contar al menos con un técnico responsable y un sustituto para las actividades de certificación.</w:t>
      </w:r>
      <w:r w:rsidR="008245B8" w:rsidRPr="005062C5">
        <w:rPr>
          <w:rFonts w:ascii="ITC Avant Garde" w:eastAsia="Times New Roman" w:hAnsi="ITC Avant Garde"/>
          <w:i/>
          <w:sz w:val="20"/>
          <w:szCs w:val="20"/>
          <w:lang w:eastAsia="es-MX"/>
        </w:rPr>
        <w:br/>
        <w:t>Todos los requisitos aplican por igual, tanto para los empleados del OC, como para las personas subcontratadas.”</w:t>
      </w:r>
    </w:p>
    <w:p w14:paraId="7CECCBBE" w14:textId="77777777" w:rsidR="0003611F" w:rsidRPr="008F0702" w:rsidRDefault="0003611F" w:rsidP="003D23F0">
      <w:pPr>
        <w:spacing w:after="0" w:line="276" w:lineRule="auto"/>
        <w:jc w:val="both"/>
        <w:rPr>
          <w:rFonts w:ascii="ITC Avant Garde" w:hAnsi="ITC Avant Garde" w:cs="ITC Avant Garde"/>
          <w:sz w:val="20"/>
          <w:szCs w:val="20"/>
        </w:rPr>
      </w:pPr>
    </w:p>
    <w:p w14:paraId="23514437" w14:textId="77777777" w:rsidR="0003611F" w:rsidRPr="008F0702" w:rsidRDefault="0003611F" w:rsidP="00FB2321">
      <w:pPr>
        <w:pStyle w:val="Prrafodelista"/>
        <w:numPr>
          <w:ilvl w:val="0"/>
          <w:numId w:val="10"/>
        </w:numPr>
        <w:spacing w:line="276" w:lineRule="auto"/>
        <w:jc w:val="both"/>
        <w:rPr>
          <w:rFonts w:ascii="ITC Avant Garde" w:hAnsi="ITC Avant Garde" w:cs="ITC Avant Garde"/>
          <w:b/>
        </w:rPr>
      </w:pPr>
      <w:r w:rsidRPr="008F0702">
        <w:rPr>
          <w:rFonts w:ascii="ITC Avant Garde" w:hAnsi="ITC Avant Garde" w:cs="ITC Avant Garde"/>
          <w:b/>
        </w:rPr>
        <w:t>CAPÍTULO III - DE LA ACREDITACIÓN - Sección I - De la Acreditación y Autorización por el Instituto- Lineamiento Sexto, 4.4</w:t>
      </w:r>
    </w:p>
    <w:p w14:paraId="7FB2C61F" w14:textId="77777777" w:rsidR="0003611F" w:rsidRPr="008F0702" w:rsidRDefault="0003611F"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086792CB" w14:textId="4E9A77BC" w:rsidR="0003611F" w:rsidRPr="008F0702" w:rsidRDefault="00C9174A" w:rsidP="002C0683">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 xml:space="preserve">Propuesta: </w:t>
      </w:r>
      <w:r w:rsidR="0003611F" w:rsidRPr="008F0702">
        <w:rPr>
          <w:rFonts w:ascii="ITC Avant Garde" w:hAnsi="ITC Avant Garde" w:cs="ITC Avant Garde"/>
          <w:sz w:val="20"/>
          <w:szCs w:val="20"/>
        </w:rPr>
        <w:t xml:space="preserve">El participante </w:t>
      </w:r>
      <w:r w:rsidR="0003611F" w:rsidRPr="008F0702">
        <w:rPr>
          <w:rFonts w:ascii="ITC Avant Garde" w:eastAsia="Times New Roman" w:hAnsi="ITC Avant Garde"/>
          <w:color w:val="000000"/>
          <w:sz w:val="20"/>
          <w:szCs w:val="20"/>
          <w:lang w:eastAsia="es-MX"/>
        </w:rPr>
        <w:t>sugiere realizar los siguientes cambios</w:t>
      </w:r>
      <w:r w:rsidR="00F4238D">
        <w:rPr>
          <w:rFonts w:ascii="ITC Avant Garde" w:eastAsia="Times New Roman" w:hAnsi="ITC Avant Garde"/>
          <w:color w:val="000000"/>
          <w:sz w:val="20"/>
          <w:szCs w:val="20"/>
          <w:lang w:eastAsia="es-MX"/>
        </w:rPr>
        <w:t xml:space="preserve"> en el</w:t>
      </w:r>
      <w:r w:rsidR="00F4238D" w:rsidRPr="00F4238D">
        <w:t xml:space="preserve"> </w:t>
      </w:r>
      <w:r w:rsidR="00F4238D" w:rsidRPr="00F4238D">
        <w:rPr>
          <w:rFonts w:ascii="ITC Avant Garde" w:eastAsia="Times New Roman" w:hAnsi="ITC Avant Garde"/>
          <w:color w:val="000000"/>
          <w:sz w:val="20"/>
          <w:szCs w:val="20"/>
          <w:lang w:eastAsia="es-MX"/>
        </w:rPr>
        <w:t>Lineamiento Sexto, 4.4</w:t>
      </w:r>
      <w:r w:rsidR="0003611F" w:rsidRPr="008F0702">
        <w:rPr>
          <w:rFonts w:ascii="ITC Avant Garde" w:eastAsia="Times New Roman" w:hAnsi="ITC Avant Garde"/>
          <w:color w:val="000000"/>
          <w:sz w:val="20"/>
          <w:szCs w:val="20"/>
          <w:lang w:eastAsia="es-MX"/>
        </w:rPr>
        <w:t>:</w:t>
      </w:r>
    </w:p>
    <w:p w14:paraId="08772F38" w14:textId="51BED8AE" w:rsidR="0003611F" w:rsidRPr="00EC4EB8" w:rsidRDefault="00F4238D" w:rsidP="0010317C">
      <w:pPr>
        <w:spacing w:after="0" w:line="276" w:lineRule="auto"/>
        <w:ind w:left="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w:t>
      </w:r>
      <w:r w:rsidR="0003611F" w:rsidRPr="00EC4EB8">
        <w:rPr>
          <w:rFonts w:ascii="ITC Avant Garde" w:eastAsia="Times New Roman" w:hAnsi="ITC Avant Garde"/>
          <w:i/>
          <w:color w:val="000000"/>
          <w:sz w:val="20"/>
          <w:szCs w:val="20"/>
          <w:lang w:eastAsia="es-MX"/>
        </w:rPr>
        <w:t>Todo aquel trabajo realizado por el OC solicitante debe respaldarse, entre otros requisitos, por un Reporte de Prueba (RP), el cual debe incluir, al menos, lo siguiente:</w:t>
      </w:r>
    </w:p>
    <w:p w14:paraId="5F5B3708" w14:textId="77777777" w:rsidR="0003611F" w:rsidRPr="00EC4EB8" w:rsidRDefault="0003611F" w:rsidP="0010317C">
      <w:pPr>
        <w:spacing w:after="0" w:line="276" w:lineRule="auto"/>
        <w:ind w:left="708" w:firstLine="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a.</w:t>
      </w:r>
      <w:r w:rsidRPr="00EC4EB8">
        <w:rPr>
          <w:rFonts w:ascii="ITC Avant Garde" w:eastAsia="Times New Roman" w:hAnsi="ITC Avant Garde"/>
          <w:i/>
          <w:color w:val="000000"/>
          <w:sz w:val="20"/>
          <w:szCs w:val="20"/>
          <w:lang w:eastAsia="es-MX"/>
        </w:rPr>
        <w:tab/>
        <w:t>La identificación del LP emisor;</w:t>
      </w:r>
    </w:p>
    <w:p w14:paraId="495B16E1" w14:textId="77777777" w:rsidR="0003611F" w:rsidRPr="00EC4EB8" w:rsidRDefault="0003611F" w:rsidP="0010317C">
      <w:pPr>
        <w:spacing w:after="0" w:line="276" w:lineRule="auto"/>
        <w:ind w:left="708" w:firstLine="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b.</w:t>
      </w:r>
      <w:r w:rsidRPr="00EC4EB8">
        <w:rPr>
          <w:rFonts w:ascii="ITC Avant Garde" w:eastAsia="Times New Roman" w:hAnsi="ITC Avant Garde"/>
          <w:i/>
          <w:color w:val="000000"/>
          <w:sz w:val="20"/>
          <w:szCs w:val="20"/>
          <w:lang w:eastAsia="es-MX"/>
        </w:rPr>
        <w:tab/>
        <w:t xml:space="preserve">La identificación única y la fecha de emisión; </w:t>
      </w:r>
    </w:p>
    <w:p w14:paraId="4689A1EF" w14:textId="77777777" w:rsidR="0003611F" w:rsidRPr="00EC4EB8" w:rsidRDefault="0003611F" w:rsidP="0010317C">
      <w:pPr>
        <w:spacing w:after="0" w:line="276" w:lineRule="auto"/>
        <w:ind w:left="2124"/>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lastRenderedPageBreak/>
        <w:t>El RP tal como el número de serie debe colocarse en cada página para asegurar que la página es reconocida como parte del RP;</w:t>
      </w:r>
    </w:p>
    <w:p w14:paraId="291632C1" w14:textId="77777777" w:rsidR="0003611F" w:rsidRPr="00EC4EB8" w:rsidRDefault="0003611F" w:rsidP="0010317C">
      <w:pPr>
        <w:spacing w:after="0" w:line="276" w:lineRule="auto"/>
        <w:ind w:left="708" w:firstLine="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c.</w:t>
      </w:r>
      <w:r w:rsidRPr="00EC4EB8">
        <w:rPr>
          <w:rFonts w:ascii="ITC Avant Garde" w:eastAsia="Times New Roman" w:hAnsi="ITC Avant Garde"/>
          <w:i/>
          <w:color w:val="000000"/>
          <w:sz w:val="20"/>
          <w:szCs w:val="20"/>
          <w:lang w:eastAsia="es-MX"/>
        </w:rPr>
        <w:tab/>
        <w:t>La fecha o las fechas en las que se realizaron las pruebas;</w:t>
      </w:r>
    </w:p>
    <w:p w14:paraId="53A5E34A" w14:textId="6F823231" w:rsidR="0003611F" w:rsidRPr="00EC4EB8" w:rsidRDefault="0003611F" w:rsidP="0010317C">
      <w:pPr>
        <w:spacing w:after="0" w:line="276" w:lineRule="auto"/>
        <w:ind w:left="708" w:firstLine="708"/>
        <w:jc w:val="both"/>
        <w:rPr>
          <w:rFonts w:ascii="ITC Avant Garde" w:eastAsia="Times New Roman" w:hAnsi="ITC Avant Garde"/>
          <w:i/>
          <w:color w:val="000000"/>
          <w:sz w:val="20"/>
          <w:szCs w:val="20"/>
          <w:lang w:eastAsia="es-MX"/>
        </w:rPr>
      </w:pPr>
      <w:r w:rsidRPr="00EC4EB8">
        <w:rPr>
          <w:rFonts w:ascii="ITC Avant Garde" w:eastAsia="Times New Roman" w:hAnsi="ITC Avant Garde"/>
          <w:i/>
          <w:color w:val="000000"/>
          <w:sz w:val="20"/>
          <w:szCs w:val="20"/>
          <w:lang w:eastAsia="es-MX"/>
        </w:rPr>
        <w:t>d.</w:t>
      </w:r>
      <w:r w:rsidRPr="00EC4EB8">
        <w:rPr>
          <w:rFonts w:ascii="ITC Avant Garde" w:eastAsia="Times New Roman" w:hAnsi="ITC Avant Garde"/>
          <w:i/>
          <w:color w:val="000000"/>
          <w:sz w:val="20"/>
          <w:szCs w:val="20"/>
          <w:lang w:eastAsia="es-MX"/>
        </w:rPr>
        <w:tab/>
        <w:t>La firma u otra indicación de aprobación por el personal autorizado</w:t>
      </w:r>
      <w:r w:rsidR="00F4238D" w:rsidRPr="00EC4EB8">
        <w:rPr>
          <w:rFonts w:ascii="ITC Avant Garde" w:eastAsia="Times New Roman" w:hAnsi="ITC Avant Garde"/>
          <w:i/>
          <w:color w:val="000000"/>
          <w:sz w:val="20"/>
          <w:szCs w:val="20"/>
          <w:lang w:eastAsia="es-MX"/>
        </w:rPr>
        <w:t>.”</w:t>
      </w:r>
    </w:p>
    <w:p w14:paraId="1E0D6B2C" w14:textId="77777777" w:rsidR="00F3155A" w:rsidRPr="008F0702" w:rsidRDefault="00F3155A" w:rsidP="003D23F0">
      <w:pPr>
        <w:spacing w:after="0" w:line="276" w:lineRule="auto"/>
        <w:jc w:val="both"/>
        <w:rPr>
          <w:rFonts w:ascii="ITC Avant Garde" w:eastAsia="Times New Roman" w:hAnsi="ITC Avant Garde"/>
          <w:b/>
          <w:bCs/>
          <w:color w:val="000000"/>
          <w:sz w:val="20"/>
          <w:szCs w:val="20"/>
          <w:lang w:eastAsia="es-MX"/>
        </w:rPr>
      </w:pPr>
    </w:p>
    <w:p w14:paraId="03D52FEF" w14:textId="05DE937E" w:rsidR="0003611F" w:rsidRPr="008F0702" w:rsidRDefault="008F0702" w:rsidP="003D23F0">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b/>
          <w:bCs/>
          <w:color w:val="000000"/>
          <w:sz w:val="20"/>
          <w:szCs w:val="20"/>
          <w:lang w:eastAsia="es-MX"/>
        </w:rPr>
        <w:t>Razonamiento</w:t>
      </w:r>
      <w:r w:rsidR="00D14232">
        <w:rPr>
          <w:rFonts w:ascii="ITC Avant Garde" w:eastAsia="Times New Roman" w:hAnsi="ITC Avant Garde"/>
          <w:b/>
          <w:bCs/>
          <w:color w:val="000000"/>
          <w:sz w:val="20"/>
          <w:szCs w:val="20"/>
          <w:lang w:eastAsia="es-MX"/>
        </w:rPr>
        <w:t xml:space="preserve"> del participante</w:t>
      </w:r>
      <w:r w:rsidR="0003611F" w:rsidRPr="008F0702">
        <w:rPr>
          <w:rFonts w:ascii="ITC Avant Garde" w:eastAsia="Times New Roman" w:hAnsi="ITC Avant Garde"/>
          <w:b/>
          <w:bCs/>
          <w:color w:val="000000"/>
          <w:sz w:val="20"/>
          <w:szCs w:val="20"/>
          <w:lang w:eastAsia="es-MX"/>
        </w:rPr>
        <w:t>:</w:t>
      </w:r>
      <w:r w:rsidR="0003611F" w:rsidRPr="008F0702">
        <w:rPr>
          <w:rFonts w:ascii="ITC Avant Garde" w:eastAsia="Times New Roman" w:hAnsi="ITC Avant Garde"/>
          <w:color w:val="000000"/>
          <w:sz w:val="20"/>
          <w:szCs w:val="20"/>
          <w:lang w:eastAsia="es-MX"/>
        </w:rPr>
        <w:t xml:space="preserve"> Buscar consistencia, en la redacción original se están revolviendo actividades de certificación con actividades de pruebas. No olvidar que además del reporte de pruebas hay otros requisitos para que se otorgue la certificación.</w:t>
      </w:r>
    </w:p>
    <w:p w14:paraId="249C991A" w14:textId="77777777" w:rsidR="0003611F" w:rsidRPr="008F0702" w:rsidRDefault="0003611F" w:rsidP="003D23F0">
      <w:pPr>
        <w:spacing w:after="0" w:line="276" w:lineRule="auto"/>
        <w:jc w:val="both"/>
        <w:rPr>
          <w:rFonts w:ascii="ITC Avant Garde" w:hAnsi="ITC Avant Garde" w:cs="ITC Avant Garde"/>
          <w:b/>
          <w:sz w:val="20"/>
          <w:szCs w:val="20"/>
        </w:rPr>
      </w:pPr>
    </w:p>
    <w:p w14:paraId="26AA338B" w14:textId="5AA87598" w:rsidR="001426C4" w:rsidRDefault="00C9174A" w:rsidP="003D23F0">
      <w:pPr>
        <w:spacing w:line="276" w:lineRule="auto"/>
        <w:jc w:val="both"/>
        <w:rPr>
          <w:rFonts w:ascii="ITC Avant Garde" w:eastAsia="Times New Roman" w:hAnsi="ITC Avant Garde" w:cs="ITC Avant Garde"/>
          <w:color w:val="000000"/>
          <w:sz w:val="20"/>
          <w:szCs w:val="20"/>
          <w:lang w:val="es-MX"/>
        </w:rPr>
      </w:pPr>
      <w:r w:rsidRPr="008F0702">
        <w:rPr>
          <w:rFonts w:ascii="ITC Avant Garde" w:hAnsi="ITC Avant Garde" w:cs="ITC Avant Garde"/>
          <w:b/>
          <w:sz w:val="20"/>
          <w:szCs w:val="20"/>
        </w:rPr>
        <w:t>Respuesta:</w:t>
      </w:r>
      <w:r w:rsidR="002C0683" w:rsidRPr="008F0702">
        <w:rPr>
          <w:rFonts w:ascii="ITC Avant Garde" w:hAnsi="ITC Avant Garde" w:cs="ITC Avant Garde"/>
          <w:b/>
          <w:sz w:val="20"/>
          <w:szCs w:val="20"/>
        </w:rPr>
        <w:t xml:space="preserve"> </w:t>
      </w:r>
      <w:r w:rsidR="0003611F" w:rsidRPr="008F0702">
        <w:rPr>
          <w:rFonts w:ascii="ITC Avant Garde" w:hAnsi="ITC Avant Garde" w:cs="ITC Avant Garde"/>
          <w:sz w:val="20"/>
          <w:szCs w:val="20"/>
        </w:rPr>
        <w:t>S</w:t>
      </w:r>
      <w:r w:rsidR="003E2B95" w:rsidRPr="008F0702">
        <w:rPr>
          <w:rFonts w:ascii="ITC Avant Garde" w:hAnsi="ITC Avant Garde" w:cs="ITC Avant Garde"/>
          <w:sz w:val="20"/>
          <w:szCs w:val="20"/>
        </w:rPr>
        <w:t>e considera</w:t>
      </w:r>
      <w:r w:rsidR="001426C4" w:rsidRPr="008F0702">
        <w:rPr>
          <w:rFonts w:ascii="ITC Avant Garde" w:hAnsi="ITC Avant Garde" w:cs="ITC Avant Garde"/>
          <w:sz w:val="20"/>
          <w:szCs w:val="20"/>
        </w:rPr>
        <w:t xml:space="preserve">n </w:t>
      </w:r>
      <w:r w:rsidR="00F4238D">
        <w:rPr>
          <w:rFonts w:ascii="ITC Avant Garde" w:hAnsi="ITC Avant Garde" w:cs="ITC Avant Garde"/>
          <w:sz w:val="20"/>
          <w:szCs w:val="20"/>
        </w:rPr>
        <w:t xml:space="preserve">parcialmente </w:t>
      </w:r>
      <w:r w:rsidR="001426C4" w:rsidRPr="008F0702">
        <w:rPr>
          <w:rFonts w:ascii="ITC Avant Garde" w:hAnsi="ITC Avant Garde" w:cs="ITC Avant Garde"/>
          <w:sz w:val="20"/>
          <w:szCs w:val="20"/>
        </w:rPr>
        <w:t>las propuestas</w:t>
      </w:r>
      <w:r w:rsidR="001426C4" w:rsidRPr="008F0702">
        <w:rPr>
          <w:rFonts w:ascii="ITC Avant Garde" w:eastAsia="Times New Roman" w:hAnsi="ITC Avant Garde" w:cs="ITC Avant Garde"/>
          <w:color w:val="000000"/>
          <w:sz w:val="20"/>
          <w:szCs w:val="20"/>
          <w:lang w:val="es-MX"/>
        </w:rPr>
        <w:t xml:space="preserve"> formuladas</w:t>
      </w:r>
      <w:r w:rsidR="00F4238D">
        <w:rPr>
          <w:rFonts w:ascii="ITC Avant Garde" w:eastAsia="Times New Roman" w:hAnsi="ITC Avant Garde" w:cs="ITC Avant Garde"/>
          <w:color w:val="000000"/>
          <w:sz w:val="20"/>
          <w:szCs w:val="20"/>
          <w:lang w:val="es-MX"/>
        </w:rPr>
        <w:t>, tomándose la propuesta como base</w:t>
      </w:r>
      <w:r w:rsidR="001426C4" w:rsidRPr="008F0702">
        <w:rPr>
          <w:rFonts w:ascii="ITC Avant Garde" w:eastAsia="Times New Roman" w:hAnsi="ITC Avant Garde" w:cs="ITC Avant Garde"/>
          <w:color w:val="000000"/>
          <w:sz w:val="20"/>
          <w:szCs w:val="20"/>
          <w:lang w:val="es-MX"/>
        </w:rPr>
        <w:t>.</w:t>
      </w:r>
    </w:p>
    <w:p w14:paraId="4B0AF3A6" w14:textId="77777777" w:rsidR="0019674F" w:rsidRDefault="0019674F" w:rsidP="0019674F">
      <w:pPr>
        <w:autoSpaceDE w:val="0"/>
        <w:spacing w:after="0" w:line="276" w:lineRule="auto"/>
        <w:jc w:val="both"/>
        <w:rPr>
          <w:rFonts w:ascii="ITC Avant Garde" w:hAnsi="ITC Avant Garde" w:cs="ITC Avant Garde"/>
          <w:sz w:val="20"/>
          <w:szCs w:val="20"/>
        </w:rPr>
      </w:pPr>
      <w:r>
        <w:rPr>
          <w:rFonts w:ascii="ITC Avant Garde" w:hAnsi="ITC Avant Garde" w:cs="ITC Avant Garde"/>
          <w:sz w:val="20"/>
          <w:szCs w:val="20"/>
        </w:rPr>
        <w:t>Quedando el numeral 4.4 de la siguiente manera:</w:t>
      </w:r>
    </w:p>
    <w:p w14:paraId="3D6384D2" w14:textId="77777777" w:rsidR="0019674F" w:rsidRDefault="0019674F" w:rsidP="0019674F">
      <w:pPr>
        <w:autoSpaceDE w:val="0"/>
        <w:spacing w:after="0" w:line="276" w:lineRule="auto"/>
        <w:jc w:val="both"/>
        <w:rPr>
          <w:rFonts w:ascii="ITC Avant Garde" w:hAnsi="ITC Avant Garde" w:cs="ITC Avant Garde"/>
          <w:sz w:val="20"/>
          <w:szCs w:val="20"/>
        </w:rPr>
      </w:pPr>
    </w:p>
    <w:p w14:paraId="12A996A6" w14:textId="4C4CE7C0" w:rsidR="004240B1" w:rsidRPr="00EC4EB8" w:rsidRDefault="0019674F" w:rsidP="0019674F">
      <w:pPr>
        <w:autoSpaceDE w:val="0"/>
        <w:spacing w:after="0" w:line="276" w:lineRule="auto"/>
        <w:ind w:left="708"/>
        <w:jc w:val="both"/>
        <w:rPr>
          <w:rFonts w:ascii="ITC Avant Garde" w:hAnsi="ITC Avant Garde" w:cs="ITC Avant Garde"/>
          <w:b/>
          <w:i/>
          <w:sz w:val="20"/>
          <w:szCs w:val="20"/>
        </w:rPr>
      </w:pPr>
      <w:r w:rsidRPr="00EC4EB8">
        <w:rPr>
          <w:rFonts w:ascii="ITC Avant Garde" w:hAnsi="ITC Avant Garde" w:cs="ITC Avant Garde"/>
          <w:b/>
          <w:i/>
          <w:sz w:val="20"/>
          <w:szCs w:val="20"/>
        </w:rPr>
        <w:t>“</w:t>
      </w:r>
      <w:r w:rsidR="004240B1" w:rsidRPr="00EC4EB8">
        <w:rPr>
          <w:rFonts w:ascii="ITC Avant Garde" w:hAnsi="ITC Avant Garde" w:cs="ITC Avant Garde"/>
          <w:b/>
          <w:i/>
          <w:sz w:val="20"/>
          <w:szCs w:val="20"/>
        </w:rPr>
        <w:t>4.4. Reporte de Prueba (RP)</w:t>
      </w:r>
    </w:p>
    <w:p w14:paraId="0F0506EB" w14:textId="6D1EA73B" w:rsidR="004240B1" w:rsidRPr="00EC4EB8" w:rsidRDefault="004240B1" w:rsidP="0019674F">
      <w:pPr>
        <w:spacing w:line="360" w:lineRule="auto"/>
        <w:ind w:left="708"/>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Todo aquel trabajo realizado por el OC solicitante debe respaldarse principalmente por un Reporte de Prueba, el cual debe incluir, al menos, lo siguiente:</w:t>
      </w:r>
    </w:p>
    <w:p w14:paraId="4EE72A14" w14:textId="77777777"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a.   Título.</w:t>
      </w:r>
    </w:p>
    <w:p w14:paraId="154630C3" w14:textId="77777777"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b.   El nombre y dirección del LP y el lugar en donde se realizaron las pruebas, si fuera diferente de la dirección del LP.</w:t>
      </w:r>
    </w:p>
    <w:p w14:paraId="40C9671B" w14:textId="77777777"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c.   Una identificación única del Reporte de Prueba (tal como el número de serie), y en cada página una identificación para asegurar que la página es reconocida como parte del Reporte de Prueba.</w:t>
      </w:r>
    </w:p>
    <w:p w14:paraId="09854E7A" w14:textId="77777777"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d.   El nombre y dirección del cliente.</w:t>
      </w:r>
    </w:p>
    <w:p w14:paraId="5A2065BA" w14:textId="77777777"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e.   La identificación del método utilizado.</w:t>
      </w:r>
    </w:p>
    <w:p w14:paraId="27EB6E62" w14:textId="0BF6B10D"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 xml:space="preserve">f.    Una descripción, la condición y una identificación no ambigua del o los </w:t>
      </w:r>
      <w:r w:rsidR="00F4238D" w:rsidRPr="00EC4EB8">
        <w:rPr>
          <w:rFonts w:ascii="ITC Avant Garde" w:eastAsia="Times New Roman" w:hAnsi="ITC Avant Garde" w:cs="Arial"/>
          <w:i/>
          <w:sz w:val="20"/>
          <w:szCs w:val="20"/>
          <w:lang w:eastAsia="es-MX"/>
        </w:rPr>
        <w:t xml:space="preserve">productos </w:t>
      </w:r>
      <w:r w:rsidRPr="00EC4EB8">
        <w:rPr>
          <w:rFonts w:ascii="ITC Avant Garde" w:eastAsia="Times New Roman" w:hAnsi="ITC Avant Garde" w:cs="Arial"/>
          <w:i/>
          <w:sz w:val="20"/>
          <w:szCs w:val="20"/>
          <w:lang w:eastAsia="es-MX"/>
        </w:rPr>
        <w:t>objetos de la prueba</w:t>
      </w:r>
      <w:r w:rsidR="00F4238D" w:rsidRPr="00EC4EB8">
        <w:rPr>
          <w:rFonts w:ascii="ITC Avant Garde" w:eastAsia="Times New Roman" w:hAnsi="ITC Avant Garde" w:cs="Arial"/>
          <w:i/>
          <w:sz w:val="20"/>
          <w:szCs w:val="20"/>
          <w:lang w:eastAsia="es-MX"/>
        </w:rPr>
        <w:t>, cuando ésta sea esencial para la validez y la aplicación de los resultados, la fecha de ejecución de la prueba y fecha de emisión</w:t>
      </w:r>
      <w:r w:rsidRPr="00EC4EB8">
        <w:rPr>
          <w:rFonts w:ascii="ITC Avant Garde" w:eastAsia="Times New Roman" w:hAnsi="ITC Avant Garde" w:cs="Arial"/>
          <w:i/>
          <w:sz w:val="20"/>
          <w:szCs w:val="20"/>
          <w:lang w:eastAsia="es-MX"/>
        </w:rPr>
        <w:t>.</w:t>
      </w:r>
    </w:p>
    <w:p w14:paraId="0DF668F7" w14:textId="061FDB5A"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g.   La fecha de recepción del o los dispositivos objetos de las pruebas, cuando ésta sea esencial para la validez y la aplicación de los resultados, y la fecha de ejecución de la prueba</w:t>
      </w:r>
      <w:r w:rsidR="00F4238D" w:rsidRPr="00EC4EB8">
        <w:rPr>
          <w:rFonts w:ascii="ITC Avant Garde" w:eastAsia="Times New Roman" w:hAnsi="ITC Avant Garde" w:cs="Arial"/>
          <w:i/>
          <w:sz w:val="20"/>
          <w:szCs w:val="20"/>
          <w:lang w:eastAsia="es-MX"/>
        </w:rPr>
        <w:t xml:space="preserve"> y fecha de emisión</w:t>
      </w:r>
      <w:r w:rsidRPr="00EC4EB8">
        <w:rPr>
          <w:rFonts w:ascii="ITC Avant Garde" w:eastAsia="Times New Roman" w:hAnsi="ITC Avant Garde" w:cs="Arial"/>
          <w:i/>
          <w:sz w:val="20"/>
          <w:szCs w:val="20"/>
          <w:lang w:eastAsia="es-MX"/>
        </w:rPr>
        <w:t>.</w:t>
      </w:r>
    </w:p>
    <w:p w14:paraId="41258A85" w14:textId="4D6F8816" w:rsidR="004240B1" w:rsidRPr="00EC4EB8" w:rsidRDefault="004240B1" w:rsidP="00AC5809">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h.   Una referencia al plan y a los procedimientos de muestreo utilizados por el LP u otros organismos, cuando éste sea esencial para la validez y la aplicación de los resultados, y la fecha de ejecución de la prueba.</w:t>
      </w:r>
    </w:p>
    <w:p w14:paraId="583FF265" w14:textId="77777777"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i.    Los resultados de las pruebas en sus unidades de medida, cuando corresponda, incluyendo su incertidumbre estimada.</w:t>
      </w:r>
    </w:p>
    <w:p w14:paraId="284303FB" w14:textId="77777777"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j.    El o los nombres, funciones y firmas o una identificación equivalente de la o las personas que autorizan el Reporte de Prueba.</w:t>
      </w:r>
    </w:p>
    <w:p w14:paraId="2DFC6E41" w14:textId="07D3F540" w:rsidR="004240B1" w:rsidRPr="00EC4EB8" w:rsidRDefault="004240B1" w:rsidP="0019674F">
      <w:pPr>
        <w:spacing w:after="80"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 xml:space="preserve">k.   Cuando corresponda, una declaración de que los resultados sólo están relacionados con los </w:t>
      </w:r>
      <w:r w:rsidR="00AC5809" w:rsidRPr="00EC4EB8">
        <w:rPr>
          <w:rFonts w:ascii="ITC Avant Garde" w:eastAsia="Times New Roman" w:hAnsi="ITC Avant Garde" w:cs="Arial"/>
          <w:i/>
          <w:sz w:val="20"/>
          <w:szCs w:val="20"/>
          <w:lang w:eastAsia="es-MX"/>
        </w:rPr>
        <w:t xml:space="preserve">productos </w:t>
      </w:r>
      <w:r w:rsidRPr="00EC4EB8">
        <w:rPr>
          <w:rFonts w:ascii="ITC Avant Garde" w:eastAsia="Times New Roman" w:hAnsi="ITC Avant Garde" w:cs="Arial"/>
          <w:i/>
          <w:sz w:val="20"/>
          <w:szCs w:val="20"/>
          <w:lang w:eastAsia="es-MX"/>
        </w:rPr>
        <w:t>objeto de las pruebas.</w:t>
      </w:r>
    </w:p>
    <w:p w14:paraId="481E84AF" w14:textId="77777777" w:rsidR="004240B1" w:rsidRPr="00EC4EB8" w:rsidRDefault="004240B1" w:rsidP="0019674F">
      <w:pPr>
        <w:spacing w:after="101" w:line="240" w:lineRule="auto"/>
        <w:ind w:left="1133" w:hanging="360"/>
        <w:jc w:val="both"/>
        <w:rPr>
          <w:rFonts w:ascii="ITC Avant Garde" w:eastAsia="Times New Roman" w:hAnsi="ITC Avant Garde" w:cs="Arial"/>
          <w:i/>
          <w:sz w:val="20"/>
          <w:szCs w:val="20"/>
          <w:lang w:eastAsia="es-MX"/>
        </w:rPr>
      </w:pPr>
      <w:r w:rsidRPr="00EC4EB8">
        <w:rPr>
          <w:rFonts w:ascii="ITC Avant Garde" w:eastAsia="Times New Roman" w:hAnsi="ITC Avant Garde" w:cs="Arial"/>
          <w:i/>
          <w:sz w:val="20"/>
          <w:szCs w:val="20"/>
          <w:lang w:eastAsia="es-MX"/>
        </w:rPr>
        <w:t>l.    Las modificaciones de fondo a un Reporte de Prueba, después de su emisión, deben ser hechas solamente en la forma de un nuevo documento, que incluya la declaración:</w:t>
      </w:r>
    </w:p>
    <w:p w14:paraId="55D51BF1" w14:textId="79971DDB" w:rsidR="004240B1" w:rsidRPr="004240B1" w:rsidRDefault="004240B1" w:rsidP="0019674F">
      <w:pPr>
        <w:spacing w:after="80" w:line="240" w:lineRule="auto"/>
        <w:ind w:left="1133"/>
        <w:jc w:val="both"/>
        <w:rPr>
          <w:rFonts w:ascii="ITC Avant Garde" w:eastAsia="Times New Roman" w:hAnsi="ITC Avant Garde" w:cs="Arial"/>
          <w:sz w:val="20"/>
          <w:szCs w:val="20"/>
          <w:lang w:eastAsia="es-MX"/>
        </w:rPr>
      </w:pPr>
      <w:r w:rsidRPr="00EC4EB8">
        <w:rPr>
          <w:rFonts w:ascii="ITC Avant Garde" w:eastAsia="Times New Roman" w:hAnsi="ITC Avant Garde" w:cs="Arial"/>
          <w:i/>
          <w:sz w:val="20"/>
          <w:szCs w:val="20"/>
          <w:lang w:eastAsia="es-MX"/>
        </w:rPr>
        <w:lastRenderedPageBreak/>
        <w:t>"suplemento al Reporte de Prueba, número de serie [u otra identificación]", o una forma equivalente de redacción.</w:t>
      </w:r>
      <w:r w:rsidR="0019674F" w:rsidRPr="00EC4EB8">
        <w:rPr>
          <w:rFonts w:ascii="ITC Avant Garde" w:eastAsia="Times New Roman" w:hAnsi="ITC Avant Garde" w:cs="Arial"/>
          <w:i/>
          <w:sz w:val="20"/>
          <w:szCs w:val="20"/>
          <w:lang w:eastAsia="es-MX"/>
        </w:rPr>
        <w:t>”</w:t>
      </w:r>
    </w:p>
    <w:p w14:paraId="6DB6620E" w14:textId="77777777" w:rsidR="004240B1" w:rsidRPr="004240B1" w:rsidRDefault="004240B1" w:rsidP="003D23F0">
      <w:pPr>
        <w:spacing w:line="276" w:lineRule="auto"/>
        <w:jc w:val="both"/>
        <w:rPr>
          <w:rFonts w:ascii="ITC Avant Garde" w:eastAsia="Times New Roman" w:hAnsi="ITC Avant Garde" w:cs="ITC Avant Garde"/>
          <w:color w:val="000000"/>
          <w:sz w:val="20"/>
          <w:szCs w:val="20"/>
          <w:lang w:val="es-MX"/>
        </w:rPr>
      </w:pPr>
    </w:p>
    <w:p w14:paraId="6A881EB4" w14:textId="77777777" w:rsidR="0003611F" w:rsidRPr="008F0702" w:rsidRDefault="0003611F" w:rsidP="003D23F0">
      <w:pPr>
        <w:pStyle w:val="Prrafodelista1"/>
        <w:tabs>
          <w:tab w:val="left" w:pos="-708"/>
        </w:tabs>
        <w:spacing w:line="276" w:lineRule="auto"/>
        <w:ind w:left="12"/>
        <w:jc w:val="both"/>
        <w:rPr>
          <w:rFonts w:ascii="ITC Avant Garde" w:hAnsi="ITC Avant Garde" w:cs="ITC Avant Garde"/>
          <w:b/>
          <w:sz w:val="20"/>
          <w:szCs w:val="20"/>
        </w:rPr>
      </w:pPr>
    </w:p>
    <w:p w14:paraId="030EDCF9" w14:textId="77777777" w:rsidR="006A0732" w:rsidRPr="008F0702" w:rsidRDefault="006A0732" w:rsidP="00FB2321">
      <w:pPr>
        <w:pStyle w:val="Prrafodelista"/>
        <w:numPr>
          <w:ilvl w:val="0"/>
          <w:numId w:val="9"/>
        </w:numPr>
        <w:spacing w:line="276" w:lineRule="auto"/>
        <w:jc w:val="both"/>
        <w:rPr>
          <w:rFonts w:ascii="ITC Avant Garde" w:hAnsi="ITC Avant Garde" w:cs="ITC Avant Garde"/>
          <w:b/>
        </w:rPr>
      </w:pPr>
      <w:r w:rsidRPr="008F0702">
        <w:rPr>
          <w:rFonts w:ascii="ITC Avant Garde" w:hAnsi="ITC Avant Garde" w:cs="ITC Avant Garde"/>
          <w:b/>
        </w:rPr>
        <w:t>CAPÍTULO III - DE LA ACREDITACIÓN - Sección I - De la Acreditación y Autorización por el Instituto- Lineamiento Sexto, 5.7, XV</w:t>
      </w:r>
    </w:p>
    <w:p w14:paraId="6C40006A" w14:textId="77777777" w:rsidR="006A0732" w:rsidRPr="008F0702" w:rsidRDefault="006A0732"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6E5CD90B" w14:textId="536C65BE" w:rsidR="008F0702" w:rsidRDefault="0049058B" w:rsidP="008F0702">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Propuesta: </w:t>
      </w:r>
      <w:r w:rsidR="007C0F7B" w:rsidRPr="008F0702">
        <w:rPr>
          <w:rFonts w:ascii="ITC Avant Garde" w:hAnsi="ITC Avant Garde" w:cs="ITC Avant Garde"/>
          <w:sz w:val="20"/>
          <w:szCs w:val="20"/>
        </w:rPr>
        <w:t>El participante</w:t>
      </w:r>
      <w:r w:rsidRPr="008F0702">
        <w:rPr>
          <w:rFonts w:ascii="ITC Avant Garde" w:hAnsi="ITC Avant Garde" w:cs="ITC Avant Garde"/>
          <w:sz w:val="20"/>
          <w:szCs w:val="20"/>
        </w:rPr>
        <w:t xml:space="preserve"> </w:t>
      </w:r>
      <w:r w:rsidR="006A0732" w:rsidRPr="008F0702">
        <w:rPr>
          <w:rFonts w:ascii="ITC Avant Garde" w:hAnsi="ITC Avant Garde" w:cs="ITC Avant Garde"/>
          <w:sz w:val="20"/>
          <w:szCs w:val="20"/>
        </w:rPr>
        <w:t xml:space="preserve">propone agregar un texto </w:t>
      </w:r>
      <w:r w:rsidR="00FB4E13">
        <w:rPr>
          <w:rFonts w:ascii="ITC Avant Garde" w:hAnsi="ITC Avant Garde" w:cs="ITC Avant Garde"/>
          <w:sz w:val="20"/>
          <w:szCs w:val="20"/>
        </w:rPr>
        <w:t xml:space="preserve">en el </w:t>
      </w:r>
      <w:r w:rsidR="00FB4E13" w:rsidRPr="00FB4E13">
        <w:rPr>
          <w:rFonts w:ascii="ITC Avant Garde" w:hAnsi="ITC Avant Garde" w:cs="ITC Avant Garde"/>
          <w:sz w:val="20"/>
          <w:szCs w:val="20"/>
        </w:rPr>
        <w:t xml:space="preserve">Lineamiento Sexto, 5.7, XV </w:t>
      </w:r>
      <w:r w:rsidR="006A0732" w:rsidRPr="008F0702">
        <w:rPr>
          <w:rFonts w:ascii="ITC Avant Garde" w:hAnsi="ITC Avant Garde" w:cs="ITC Avant Garde"/>
          <w:sz w:val="20"/>
          <w:szCs w:val="20"/>
        </w:rPr>
        <w:t>para permitir que el Organismo de Certificación apele sobre la resolución de no otorgarle la acreditación y autorización. De la misma forma, debe incluirse algún texto que le permita reinicia</w:t>
      </w:r>
      <w:r w:rsidR="008F0702">
        <w:rPr>
          <w:rFonts w:ascii="ITC Avant Garde" w:hAnsi="ITC Avant Garde" w:cs="ITC Avant Garde"/>
          <w:sz w:val="20"/>
          <w:szCs w:val="20"/>
        </w:rPr>
        <w:t>r, de ser el caso, la solicitud.</w:t>
      </w:r>
    </w:p>
    <w:p w14:paraId="7AFF798C" w14:textId="17F8E408" w:rsidR="008F0702" w:rsidRDefault="006A0732"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Razonamiento</w:t>
      </w:r>
      <w:r w:rsidR="00FB4E13">
        <w:rPr>
          <w:rFonts w:ascii="ITC Avant Garde" w:hAnsi="ITC Avant Garde" w:cs="ITC Avant Garde"/>
          <w:b/>
          <w:sz w:val="20"/>
          <w:szCs w:val="20"/>
        </w:rPr>
        <w:t xml:space="preserve"> del participante</w:t>
      </w:r>
      <w:r w:rsidRPr="008F0702">
        <w:rPr>
          <w:rFonts w:ascii="ITC Avant Garde" w:hAnsi="ITC Avant Garde" w:cs="ITC Avant Garde"/>
          <w:b/>
          <w:sz w:val="20"/>
          <w:szCs w:val="20"/>
        </w:rPr>
        <w:t>:</w:t>
      </w:r>
      <w:r w:rsidRPr="008F0702">
        <w:rPr>
          <w:rFonts w:ascii="ITC Avant Garde" w:hAnsi="ITC Avant Garde" w:cs="ITC Avant Garde"/>
          <w:sz w:val="20"/>
          <w:szCs w:val="20"/>
        </w:rPr>
        <w:t xml:space="preserve"> Permitir que el OC pueda comentar lo que a su derecho convenga y se le permita reinici</w:t>
      </w:r>
      <w:r w:rsidR="008F0702">
        <w:rPr>
          <w:rFonts w:ascii="ITC Avant Garde" w:hAnsi="ITC Avant Garde" w:cs="ITC Avant Garde"/>
          <w:sz w:val="20"/>
          <w:szCs w:val="20"/>
        </w:rPr>
        <w:t>ar el trámite, si fuese el caso.</w:t>
      </w:r>
    </w:p>
    <w:p w14:paraId="35E6E81F" w14:textId="051C309E" w:rsidR="007C0F7B" w:rsidRDefault="0049058B" w:rsidP="003D23F0">
      <w:pPr>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Respuesta:</w:t>
      </w:r>
      <w:r w:rsidR="00833818">
        <w:rPr>
          <w:rFonts w:ascii="ITC Avant Garde" w:hAnsi="ITC Avant Garde" w:cs="ITC Avant Garde"/>
          <w:b/>
          <w:sz w:val="20"/>
          <w:szCs w:val="20"/>
        </w:rPr>
        <w:t xml:space="preserve"> </w:t>
      </w:r>
      <w:r w:rsidR="00833818" w:rsidRPr="00833818">
        <w:rPr>
          <w:rFonts w:ascii="ITC Avant Garde" w:hAnsi="ITC Avant Garde" w:cs="ITC Avant Garde"/>
          <w:sz w:val="20"/>
          <w:szCs w:val="20"/>
        </w:rPr>
        <w:t>Se considera la propuesta.</w:t>
      </w:r>
      <w:r w:rsidR="00833818">
        <w:rPr>
          <w:rFonts w:ascii="ITC Avant Garde" w:hAnsi="ITC Avant Garde" w:cs="ITC Avant Garde"/>
          <w:b/>
          <w:sz w:val="20"/>
          <w:szCs w:val="20"/>
        </w:rPr>
        <w:t xml:space="preserve"> </w:t>
      </w:r>
    </w:p>
    <w:p w14:paraId="2581D7FF" w14:textId="722AF1F8" w:rsidR="00833818" w:rsidRPr="00833818" w:rsidRDefault="00833818" w:rsidP="003D23F0">
      <w:pPr>
        <w:spacing w:line="276" w:lineRule="auto"/>
        <w:jc w:val="both"/>
        <w:rPr>
          <w:rFonts w:ascii="ITC Avant Garde" w:hAnsi="ITC Avant Garde" w:cs="ITC Avant Garde"/>
          <w:sz w:val="20"/>
          <w:szCs w:val="20"/>
        </w:rPr>
      </w:pPr>
      <w:r w:rsidRPr="00833818">
        <w:rPr>
          <w:rFonts w:ascii="ITC Avant Garde" w:hAnsi="ITC Avant Garde" w:cs="ITC Avant Garde"/>
          <w:sz w:val="20"/>
          <w:szCs w:val="20"/>
        </w:rPr>
        <w:t>El lineamiento Sexto, 5.7, fracción XV queda de la siguiente manera:</w:t>
      </w:r>
    </w:p>
    <w:p w14:paraId="7491A3A9" w14:textId="286E77F4" w:rsidR="00833818" w:rsidRPr="00EC4EB8" w:rsidRDefault="00833818" w:rsidP="00833818">
      <w:pPr>
        <w:spacing w:line="276" w:lineRule="auto"/>
        <w:ind w:left="708"/>
        <w:jc w:val="both"/>
        <w:rPr>
          <w:rFonts w:ascii="ITC Avant Garde" w:hAnsi="ITC Avant Garde" w:cs="ITC Avant Garde"/>
          <w:i/>
          <w:sz w:val="20"/>
          <w:szCs w:val="20"/>
        </w:rPr>
      </w:pPr>
      <w:r w:rsidRPr="00EC4EB8">
        <w:rPr>
          <w:rFonts w:ascii="ITC Avant Garde" w:hAnsi="ITC Avant Garde" w:cs="ITC Avant Garde"/>
          <w:i/>
          <w:sz w:val="20"/>
          <w:szCs w:val="20"/>
        </w:rPr>
        <w:t>“XV.</w:t>
      </w:r>
      <w:r w:rsidRPr="00EC4EB8">
        <w:rPr>
          <w:rFonts w:ascii="ITC Avant Garde" w:hAnsi="ITC Avant Garde" w:cs="ITC Avant Garde"/>
          <w:i/>
          <w:sz w:val="20"/>
          <w:szCs w:val="20"/>
        </w:rPr>
        <w:tab/>
        <w:t xml:space="preserve">Si el Instituto determina no otorgar la Acreditación al OC solicitante, se lo notificará en un plazo no mayor a </w:t>
      </w:r>
      <w:r w:rsidR="00C142E4" w:rsidRPr="00EC4EB8">
        <w:rPr>
          <w:rFonts w:ascii="ITC Avant Garde" w:hAnsi="ITC Avant Garde" w:cs="ITC Avant Garde"/>
          <w:i/>
          <w:sz w:val="20"/>
          <w:szCs w:val="20"/>
        </w:rPr>
        <w:t xml:space="preserve">8 </w:t>
      </w:r>
      <w:r w:rsidRPr="00EC4EB8">
        <w:rPr>
          <w:rFonts w:ascii="ITC Avant Garde" w:hAnsi="ITC Avant Garde" w:cs="ITC Avant Garde"/>
          <w:i/>
          <w:sz w:val="20"/>
          <w:szCs w:val="20"/>
        </w:rPr>
        <w:t>(</w:t>
      </w:r>
      <w:r w:rsidR="00C142E4" w:rsidRPr="00EC4EB8">
        <w:rPr>
          <w:rFonts w:ascii="ITC Avant Garde" w:hAnsi="ITC Avant Garde" w:cs="ITC Avant Garde"/>
          <w:i/>
          <w:sz w:val="20"/>
          <w:szCs w:val="20"/>
        </w:rPr>
        <w:t>ocho</w:t>
      </w:r>
      <w:r w:rsidRPr="00EC4EB8">
        <w:rPr>
          <w:rFonts w:ascii="ITC Avant Garde" w:hAnsi="ITC Avant Garde" w:cs="ITC Avant Garde"/>
          <w:i/>
          <w:sz w:val="20"/>
          <w:szCs w:val="20"/>
        </w:rPr>
        <w:t xml:space="preserve">) días </w:t>
      </w:r>
      <w:r w:rsidR="00C142E4" w:rsidRPr="00EC4EB8">
        <w:rPr>
          <w:rFonts w:ascii="ITC Avant Garde" w:hAnsi="ITC Avant Garde" w:cs="ITC Avant Garde"/>
          <w:i/>
          <w:sz w:val="20"/>
          <w:szCs w:val="20"/>
        </w:rPr>
        <w:t>hábiles</w:t>
      </w:r>
      <w:r w:rsidRPr="00EC4EB8">
        <w:rPr>
          <w:rFonts w:ascii="ITC Avant Garde" w:hAnsi="ITC Avant Garde" w:cs="ITC Avant Garde"/>
          <w:i/>
          <w:sz w:val="20"/>
          <w:szCs w:val="20"/>
        </w:rPr>
        <w:t>, contados a partir de</w:t>
      </w:r>
      <w:r w:rsidR="00FB4E13" w:rsidRPr="00EC4EB8">
        <w:rPr>
          <w:rFonts w:ascii="ITC Avant Garde" w:hAnsi="ITC Avant Garde" w:cs="ITC Avant Garde"/>
          <w:i/>
          <w:sz w:val="20"/>
          <w:szCs w:val="20"/>
        </w:rPr>
        <w:t xml:space="preserve"> la determinación del OAIFT</w:t>
      </w:r>
      <w:r w:rsidRPr="00EC4EB8">
        <w:rPr>
          <w:rFonts w:ascii="ITC Avant Garde" w:hAnsi="ITC Avant Garde" w:cs="ITC Avant Garde"/>
          <w:i/>
          <w:sz w:val="20"/>
          <w:szCs w:val="20"/>
        </w:rPr>
        <w:t xml:space="preserve">. En caso de que le fuese negada la </w:t>
      </w:r>
      <w:r w:rsidR="00FB4E13" w:rsidRPr="00EC4EB8">
        <w:rPr>
          <w:rFonts w:ascii="ITC Avant Garde" w:hAnsi="ITC Avant Garde" w:cs="ITC Avant Garde"/>
          <w:i/>
          <w:sz w:val="20"/>
          <w:szCs w:val="20"/>
        </w:rPr>
        <w:t>Acreditación</w:t>
      </w:r>
      <w:r w:rsidRPr="00EC4EB8">
        <w:rPr>
          <w:rFonts w:ascii="ITC Avant Garde" w:hAnsi="ITC Avant Garde" w:cs="ITC Avant Garde"/>
          <w:i/>
          <w:sz w:val="20"/>
          <w:szCs w:val="20"/>
        </w:rPr>
        <w:t xml:space="preserve">, el solicitante podrá hacer una nueva solicitud, cuando considere que los motivos por los que le fue negada la </w:t>
      </w:r>
      <w:r w:rsidR="00FB4E13" w:rsidRPr="00EC4EB8">
        <w:rPr>
          <w:rFonts w:ascii="ITC Avant Garde" w:hAnsi="ITC Avant Garde" w:cs="ITC Avant Garde"/>
          <w:i/>
          <w:sz w:val="20"/>
          <w:szCs w:val="20"/>
        </w:rPr>
        <w:t>Acreditación</w:t>
      </w:r>
      <w:r w:rsidRPr="00EC4EB8">
        <w:rPr>
          <w:rFonts w:ascii="ITC Avant Garde" w:hAnsi="ITC Avant Garde" w:cs="ITC Avant Garde"/>
          <w:i/>
          <w:sz w:val="20"/>
          <w:szCs w:val="20"/>
        </w:rPr>
        <w:t xml:space="preserve"> ya no subsisten.”</w:t>
      </w:r>
    </w:p>
    <w:p w14:paraId="7663B544" w14:textId="77777777" w:rsidR="0054340D" w:rsidRPr="008F0702" w:rsidRDefault="0054340D" w:rsidP="003D23F0">
      <w:pPr>
        <w:spacing w:line="276" w:lineRule="auto"/>
        <w:jc w:val="both"/>
        <w:rPr>
          <w:rFonts w:ascii="ITC Avant Garde" w:hAnsi="ITC Avant Garde" w:cs="ITC Avant Garde"/>
          <w:sz w:val="20"/>
          <w:szCs w:val="20"/>
        </w:rPr>
      </w:pPr>
    </w:p>
    <w:p w14:paraId="6A2DE0E5" w14:textId="03227D75" w:rsidR="00B25717" w:rsidRPr="008F0702" w:rsidRDefault="00B25717" w:rsidP="00FB2321">
      <w:pPr>
        <w:pStyle w:val="Prrafodelista"/>
        <w:numPr>
          <w:ilvl w:val="0"/>
          <w:numId w:val="8"/>
        </w:numPr>
        <w:spacing w:line="276" w:lineRule="auto"/>
        <w:jc w:val="both"/>
        <w:rPr>
          <w:rFonts w:ascii="ITC Avant Garde" w:hAnsi="ITC Avant Garde" w:cs="ITC Avant Garde"/>
          <w:b/>
        </w:rPr>
      </w:pPr>
      <w:r w:rsidRPr="008F0702">
        <w:rPr>
          <w:rFonts w:ascii="ITC Avant Garde" w:hAnsi="ITC Avant Garde" w:cs="ITC Avant Garde"/>
          <w:b/>
        </w:rPr>
        <w:t>CAPÍTULO IV - DE LA AUTORIZACIÓN A ORGANISMOS DE CERTIFICACIÓN - Sección I - Autorización por el Instituto a Organismos de Certificación</w:t>
      </w:r>
      <w:r w:rsidR="000A7C9B" w:rsidRPr="008F0702">
        <w:rPr>
          <w:rFonts w:ascii="ITC Avant Garde" w:hAnsi="ITC Avant Garde" w:cs="ITC Avant Garde"/>
          <w:b/>
        </w:rPr>
        <w:t xml:space="preserve"> </w:t>
      </w:r>
      <w:r w:rsidRPr="008F0702">
        <w:rPr>
          <w:rFonts w:ascii="ITC Avant Garde" w:hAnsi="ITC Avant Garde" w:cs="ITC Avant Garde"/>
          <w:b/>
        </w:rPr>
        <w:t>- Lineamiento Octavo, 2, b</w:t>
      </w:r>
      <w:r w:rsidR="00FB4E13">
        <w:rPr>
          <w:rFonts w:ascii="ITC Avant Garde" w:hAnsi="ITC Avant Garde" w:cs="ITC Avant Garde"/>
          <w:b/>
        </w:rPr>
        <w:t>.</w:t>
      </w:r>
    </w:p>
    <w:p w14:paraId="7D19A04F" w14:textId="77777777" w:rsidR="00B25717" w:rsidRPr="008F0702" w:rsidRDefault="00B25717"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5B27DED9" w14:textId="1C4AC1B5" w:rsidR="000A7C9B" w:rsidRPr="008F0702" w:rsidRDefault="0054340D"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Propuesta: </w:t>
      </w:r>
      <w:r w:rsidR="000A7C9B" w:rsidRPr="008F0702">
        <w:rPr>
          <w:rFonts w:ascii="ITC Avant Garde" w:hAnsi="ITC Avant Garde" w:cs="ITC Avant Garde"/>
          <w:sz w:val="20"/>
          <w:szCs w:val="20"/>
        </w:rPr>
        <w:t>El</w:t>
      </w:r>
      <w:r w:rsidR="007C0F7B" w:rsidRPr="008F0702">
        <w:rPr>
          <w:rFonts w:ascii="ITC Avant Garde" w:hAnsi="ITC Avant Garde" w:cs="ITC Avant Garde"/>
          <w:sz w:val="20"/>
          <w:szCs w:val="20"/>
        </w:rPr>
        <w:t xml:space="preserve"> participante</w:t>
      </w:r>
      <w:r w:rsidR="000A7C9B" w:rsidRPr="008F0702">
        <w:rPr>
          <w:rFonts w:ascii="ITC Avant Garde" w:hAnsi="ITC Avant Garde" w:cs="ITC Avant Garde"/>
          <w:sz w:val="20"/>
          <w:szCs w:val="20"/>
        </w:rPr>
        <w:t xml:space="preserve"> sugiere modificar el texto </w:t>
      </w:r>
      <w:r w:rsidR="00FB4E13">
        <w:rPr>
          <w:rFonts w:ascii="ITC Avant Garde" w:hAnsi="ITC Avant Garde" w:cs="ITC Avant Garde"/>
          <w:sz w:val="20"/>
          <w:szCs w:val="20"/>
        </w:rPr>
        <w:t xml:space="preserve">del </w:t>
      </w:r>
      <w:r w:rsidR="00FB4E13" w:rsidRPr="00FB4E13">
        <w:rPr>
          <w:rFonts w:ascii="ITC Avant Garde" w:hAnsi="ITC Avant Garde" w:cs="ITC Avant Garde"/>
          <w:sz w:val="20"/>
          <w:szCs w:val="20"/>
        </w:rPr>
        <w:t xml:space="preserve">Lineamiento Octavo, 2, </w:t>
      </w:r>
      <w:r w:rsidR="00DE7BA9">
        <w:rPr>
          <w:rFonts w:ascii="ITC Avant Garde" w:hAnsi="ITC Avant Garde" w:cs="ITC Avant Garde"/>
          <w:sz w:val="20"/>
          <w:szCs w:val="20"/>
        </w:rPr>
        <w:t xml:space="preserve">inciso </w:t>
      </w:r>
      <w:r w:rsidR="00FB4E13" w:rsidRPr="00FB4E13">
        <w:rPr>
          <w:rFonts w:ascii="ITC Avant Garde" w:hAnsi="ITC Avant Garde" w:cs="ITC Avant Garde"/>
          <w:sz w:val="20"/>
          <w:szCs w:val="20"/>
        </w:rPr>
        <w:t>b</w:t>
      </w:r>
      <w:r w:rsidR="00DE7BA9">
        <w:rPr>
          <w:rFonts w:ascii="ITC Avant Garde" w:hAnsi="ITC Avant Garde" w:cs="ITC Avant Garde"/>
          <w:sz w:val="20"/>
          <w:szCs w:val="20"/>
        </w:rPr>
        <w:t>,</w:t>
      </w:r>
      <w:r w:rsidR="00FB4E13">
        <w:rPr>
          <w:rFonts w:ascii="ITC Avant Garde" w:hAnsi="ITC Avant Garde" w:cs="ITC Avant Garde"/>
          <w:sz w:val="20"/>
          <w:szCs w:val="20"/>
        </w:rPr>
        <w:t xml:space="preserve"> </w:t>
      </w:r>
      <w:r w:rsidR="000A7C9B" w:rsidRPr="008F0702">
        <w:rPr>
          <w:rFonts w:ascii="ITC Avant Garde" w:hAnsi="ITC Avant Garde" w:cs="ITC Avant Garde"/>
          <w:sz w:val="20"/>
          <w:szCs w:val="20"/>
        </w:rPr>
        <w:t xml:space="preserve">de la siguiente manera: </w:t>
      </w:r>
    </w:p>
    <w:p w14:paraId="239D1741" w14:textId="1C503E17" w:rsidR="000A7C9B" w:rsidRPr="00EC4EB8" w:rsidRDefault="000A7C9B" w:rsidP="00833818">
      <w:pPr>
        <w:spacing w:line="276" w:lineRule="auto"/>
        <w:ind w:left="708"/>
        <w:jc w:val="both"/>
        <w:rPr>
          <w:rFonts w:ascii="ITC Avant Garde" w:hAnsi="ITC Avant Garde" w:cs="ITC Avant Garde"/>
          <w:i/>
          <w:sz w:val="20"/>
          <w:szCs w:val="20"/>
        </w:rPr>
      </w:pPr>
      <w:r w:rsidRPr="00EC4EB8">
        <w:rPr>
          <w:rFonts w:ascii="ITC Avant Garde" w:hAnsi="ITC Avant Garde" w:cs="ITC Avant Garde"/>
          <w:i/>
          <w:sz w:val="20"/>
          <w:szCs w:val="20"/>
        </w:rPr>
        <w:t>“b.</w:t>
      </w:r>
      <w:r w:rsidRPr="00EC4EB8">
        <w:rPr>
          <w:rFonts w:ascii="ITC Avant Garde" w:hAnsi="ITC Avant Garde" w:cs="ITC Avant Garde"/>
          <w:i/>
          <w:sz w:val="20"/>
          <w:szCs w:val="20"/>
        </w:rPr>
        <w:tab/>
        <w:t>Copia del Certificado de Acreditación emitido por un OA autorizado por el Instituto o por el Instituto, en el que otorga al OC solicitante la Acreditación en virtud de cumplir con…”</w:t>
      </w:r>
    </w:p>
    <w:p w14:paraId="5C91EC15" w14:textId="615D07F7" w:rsidR="008F0702" w:rsidRDefault="000A7C9B" w:rsidP="002C0683">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Razonamiento</w:t>
      </w:r>
      <w:r w:rsidR="00FB4E13">
        <w:rPr>
          <w:rFonts w:ascii="ITC Avant Garde" w:hAnsi="ITC Avant Garde" w:cs="ITC Avant Garde"/>
          <w:b/>
          <w:sz w:val="20"/>
          <w:szCs w:val="20"/>
        </w:rPr>
        <w:t xml:space="preserve"> del participante</w:t>
      </w:r>
      <w:r w:rsidRPr="008F0702">
        <w:rPr>
          <w:rFonts w:ascii="ITC Avant Garde" w:hAnsi="ITC Avant Garde" w:cs="ITC Avant Garde"/>
          <w:b/>
          <w:sz w:val="20"/>
          <w:szCs w:val="20"/>
        </w:rPr>
        <w:t>:</w:t>
      </w:r>
      <w:r w:rsidRPr="008F0702">
        <w:rPr>
          <w:rFonts w:ascii="ITC Avant Garde" w:hAnsi="ITC Avant Garde" w:cs="ITC Avant Garde"/>
          <w:sz w:val="20"/>
          <w:szCs w:val="20"/>
        </w:rPr>
        <w:t xml:space="preserve"> Existen las dos opciones para obtener la acreditación.</w:t>
      </w:r>
    </w:p>
    <w:p w14:paraId="651AC8CE" w14:textId="30FA84BC" w:rsidR="000A7C9B" w:rsidRPr="008F0702" w:rsidRDefault="0054340D" w:rsidP="002C0683">
      <w:pPr>
        <w:spacing w:line="276" w:lineRule="auto"/>
        <w:jc w:val="both"/>
        <w:rPr>
          <w:rFonts w:ascii="ITC Avant Garde" w:eastAsia="Times New Roman" w:hAnsi="ITC Avant Garde"/>
          <w:color w:val="5B9BD5" w:themeColor="accent1"/>
          <w:sz w:val="20"/>
          <w:szCs w:val="20"/>
          <w:lang w:eastAsia="es-MX"/>
        </w:rPr>
      </w:pPr>
      <w:r w:rsidRPr="008F0702">
        <w:rPr>
          <w:rFonts w:ascii="ITC Avant Garde" w:hAnsi="ITC Avant Garde" w:cs="ITC Avant Garde"/>
          <w:b/>
          <w:sz w:val="20"/>
          <w:szCs w:val="20"/>
        </w:rPr>
        <w:t>Respuesta:</w:t>
      </w:r>
      <w:r w:rsidR="002C0683" w:rsidRPr="008F0702">
        <w:rPr>
          <w:rFonts w:ascii="ITC Avant Garde" w:hAnsi="ITC Avant Garde" w:cs="ITC Avant Garde"/>
          <w:b/>
          <w:sz w:val="20"/>
          <w:szCs w:val="20"/>
        </w:rPr>
        <w:t xml:space="preserve"> </w:t>
      </w:r>
      <w:r w:rsidR="000A7C9B" w:rsidRPr="00E52806">
        <w:rPr>
          <w:rFonts w:ascii="ITC Avant Garde" w:hAnsi="ITC Avant Garde" w:cs="ITC Avant Garde"/>
          <w:sz w:val="20"/>
          <w:szCs w:val="20"/>
        </w:rPr>
        <w:t>No se acepta</w:t>
      </w:r>
      <w:r w:rsidR="00E52806">
        <w:rPr>
          <w:rFonts w:ascii="ITC Avant Garde" w:hAnsi="ITC Avant Garde" w:cs="ITC Avant Garde"/>
          <w:sz w:val="20"/>
          <w:szCs w:val="20"/>
        </w:rPr>
        <w:t xml:space="preserve"> la propuesta</w:t>
      </w:r>
      <w:r w:rsidR="000A7C9B" w:rsidRPr="00E52806">
        <w:rPr>
          <w:rFonts w:ascii="ITC Avant Garde" w:hAnsi="ITC Avant Garde" w:cs="ITC Avant Garde"/>
          <w:sz w:val="20"/>
          <w:szCs w:val="20"/>
        </w:rPr>
        <w:t>, el lineamiento Octavo</w:t>
      </w:r>
      <w:r w:rsidR="00EB7424">
        <w:rPr>
          <w:rFonts w:ascii="ITC Avant Garde" w:hAnsi="ITC Avant Garde" w:cs="ITC Avant Garde"/>
          <w:sz w:val="20"/>
          <w:szCs w:val="20"/>
        </w:rPr>
        <w:t>, 2, inciso b, queda de la siguiente manera</w:t>
      </w:r>
      <w:r w:rsidR="00DE7BA9">
        <w:rPr>
          <w:rFonts w:ascii="ITC Avant Garde" w:hAnsi="ITC Avant Garde" w:cs="ITC Avant Garde"/>
          <w:sz w:val="20"/>
          <w:szCs w:val="20"/>
        </w:rPr>
        <w:t>:</w:t>
      </w:r>
    </w:p>
    <w:p w14:paraId="702C179F" w14:textId="3C4AC983" w:rsidR="00EB7424" w:rsidRPr="00EC4EB8" w:rsidRDefault="00EB7424" w:rsidP="00EC4EB8">
      <w:pPr>
        <w:spacing w:line="276" w:lineRule="auto"/>
        <w:ind w:left="708"/>
        <w:jc w:val="both"/>
        <w:rPr>
          <w:rFonts w:ascii="ITC Avant Garde" w:hAnsi="ITC Avant Garde" w:cs="ITC Avant Garde"/>
          <w:i/>
          <w:sz w:val="20"/>
          <w:szCs w:val="20"/>
        </w:rPr>
      </w:pPr>
      <w:r w:rsidRPr="00EC4EB8">
        <w:rPr>
          <w:rFonts w:ascii="ITC Avant Garde" w:hAnsi="ITC Avant Garde" w:cs="ITC Avant Garde"/>
          <w:i/>
          <w:sz w:val="20"/>
          <w:szCs w:val="20"/>
        </w:rPr>
        <w:t>“</w:t>
      </w:r>
      <w:r w:rsidR="00DE7BA9" w:rsidRPr="00DE7BA9">
        <w:rPr>
          <w:rFonts w:ascii="ITC Avant Garde" w:hAnsi="ITC Avant Garde" w:cs="ITC Avant Garde"/>
          <w:i/>
          <w:sz w:val="20"/>
          <w:szCs w:val="20"/>
        </w:rPr>
        <w:t>b.</w:t>
      </w:r>
      <w:r w:rsidR="00DE7BA9" w:rsidRPr="00DE7BA9">
        <w:rPr>
          <w:rFonts w:ascii="ITC Avant Garde" w:hAnsi="ITC Avant Garde" w:cs="ITC Avant Garde"/>
          <w:i/>
          <w:sz w:val="20"/>
          <w:szCs w:val="20"/>
        </w:rPr>
        <w:tab/>
        <w:t xml:space="preserve">Copia del Certificado de Acreditación emitido por un OA autorizado por el Instituto, en el que otorga al OC solicitante la Acreditación en virtud de cumplir los </w:t>
      </w:r>
      <w:r w:rsidR="00DE7BA9" w:rsidRPr="00DE7BA9">
        <w:rPr>
          <w:rFonts w:ascii="ITC Avant Garde" w:hAnsi="ITC Avant Garde" w:cs="ITC Avant Garde"/>
          <w:i/>
          <w:sz w:val="20"/>
          <w:szCs w:val="20"/>
        </w:rPr>
        <w:lastRenderedPageBreak/>
        <w:t>presentes lineamientos en concordancia con la Norma ISO/IEC 17065: “Evaluación de la Conformidad - Requisitos para organismos que certifican productos, procesos y servicios”, donde se señale su alcance, mismo que debe corresponder al solicitado por el OC para la Autorización;</w:t>
      </w:r>
      <w:r w:rsidRPr="00EC4EB8">
        <w:rPr>
          <w:rFonts w:ascii="ITC Avant Garde" w:hAnsi="ITC Avant Garde" w:cs="ITC Avant Garde"/>
          <w:i/>
          <w:sz w:val="20"/>
          <w:szCs w:val="20"/>
        </w:rPr>
        <w:t>”</w:t>
      </w:r>
    </w:p>
    <w:p w14:paraId="4F96653F" w14:textId="77777777" w:rsidR="00636192" w:rsidRPr="008F0702" w:rsidRDefault="00636192" w:rsidP="003D23F0">
      <w:pPr>
        <w:pStyle w:val="Prrafodelista1"/>
        <w:tabs>
          <w:tab w:val="left" w:pos="-708"/>
        </w:tabs>
        <w:spacing w:line="276" w:lineRule="auto"/>
        <w:ind w:left="12"/>
        <w:jc w:val="both"/>
        <w:rPr>
          <w:rFonts w:ascii="ITC Avant Garde" w:eastAsia="Times New Roman" w:hAnsi="ITC Avant Garde"/>
          <w:color w:val="5B9BD5" w:themeColor="accent1"/>
          <w:sz w:val="20"/>
          <w:szCs w:val="20"/>
          <w:lang w:eastAsia="es-MX"/>
        </w:rPr>
      </w:pPr>
    </w:p>
    <w:p w14:paraId="57B6F6A1" w14:textId="77777777" w:rsidR="00636192" w:rsidRPr="008F0702" w:rsidRDefault="00636192" w:rsidP="00FB2321">
      <w:pPr>
        <w:pStyle w:val="Prrafodelista"/>
        <w:numPr>
          <w:ilvl w:val="0"/>
          <w:numId w:val="7"/>
        </w:numPr>
        <w:spacing w:line="276" w:lineRule="auto"/>
        <w:jc w:val="both"/>
        <w:rPr>
          <w:rFonts w:ascii="ITC Avant Garde" w:hAnsi="ITC Avant Garde" w:cs="ITC Avant Garde"/>
          <w:b/>
        </w:rPr>
      </w:pPr>
      <w:r w:rsidRPr="008F0702">
        <w:rPr>
          <w:rFonts w:ascii="ITC Avant Garde" w:hAnsi="ITC Avant Garde" w:cs="ITC Avant Garde"/>
          <w:b/>
        </w:rPr>
        <w:t>CAPÍTULO V - DE LAS OBLIGACIONES DE LOS ORGANISMOS DE CERTIFICACION ACREDITADOS Y AUTORIZADOS - Lineamiento Noveno, XII</w:t>
      </w:r>
    </w:p>
    <w:p w14:paraId="2120690A" w14:textId="77777777" w:rsidR="00636192" w:rsidRPr="008F0702" w:rsidRDefault="00636192"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77F8F1FC" w14:textId="4D92DEB0" w:rsidR="00AF5DF3" w:rsidRDefault="00636192"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Propuesta:</w:t>
      </w:r>
      <w:r w:rsidRPr="008F0702">
        <w:rPr>
          <w:rFonts w:ascii="ITC Avant Garde" w:hAnsi="ITC Avant Garde" w:cs="ITC Avant Garde"/>
          <w:sz w:val="20"/>
          <w:szCs w:val="20"/>
        </w:rPr>
        <w:t xml:space="preserve"> </w:t>
      </w:r>
      <w:r w:rsidRPr="008F0702">
        <w:rPr>
          <w:rFonts w:ascii="ITC Avant Garde" w:eastAsia="Times New Roman" w:hAnsi="ITC Avant Garde"/>
          <w:color w:val="000000"/>
          <w:sz w:val="20"/>
          <w:szCs w:val="20"/>
          <w:lang w:eastAsia="es-MX"/>
        </w:rPr>
        <w:t xml:space="preserve">Se propone modificar la redacción </w:t>
      </w:r>
      <w:r w:rsidR="00832741">
        <w:rPr>
          <w:rFonts w:ascii="ITC Avant Garde" w:eastAsia="Times New Roman" w:hAnsi="ITC Avant Garde"/>
          <w:color w:val="000000"/>
          <w:sz w:val="20"/>
          <w:szCs w:val="20"/>
          <w:lang w:eastAsia="es-MX"/>
        </w:rPr>
        <w:t xml:space="preserve">del </w:t>
      </w:r>
      <w:r w:rsidR="00832741" w:rsidRPr="00832741">
        <w:rPr>
          <w:rFonts w:ascii="ITC Avant Garde" w:eastAsia="Times New Roman" w:hAnsi="ITC Avant Garde"/>
          <w:color w:val="000000"/>
          <w:sz w:val="20"/>
          <w:szCs w:val="20"/>
          <w:lang w:eastAsia="es-MX"/>
        </w:rPr>
        <w:t xml:space="preserve">Lineamiento Noveno, XII </w:t>
      </w:r>
      <w:r w:rsidRPr="008F0702">
        <w:rPr>
          <w:rFonts w:ascii="ITC Avant Garde" w:eastAsia="Times New Roman" w:hAnsi="ITC Avant Garde"/>
          <w:color w:val="000000"/>
          <w:sz w:val="20"/>
          <w:szCs w:val="20"/>
          <w:lang w:eastAsia="es-MX"/>
        </w:rPr>
        <w:t>para que se lea</w:t>
      </w:r>
      <w:r w:rsidR="00AF5DF3">
        <w:rPr>
          <w:rFonts w:ascii="ITC Avant Garde" w:eastAsia="Times New Roman" w:hAnsi="ITC Avant Garde"/>
          <w:color w:val="000000"/>
          <w:sz w:val="20"/>
          <w:szCs w:val="20"/>
          <w:lang w:eastAsia="es-MX"/>
        </w:rPr>
        <w:t>:</w:t>
      </w:r>
    </w:p>
    <w:p w14:paraId="4FFE30CC" w14:textId="77777777" w:rsidR="00AF5DF3" w:rsidRDefault="00AF5DF3" w:rsidP="00AF5DF3">
      <w:pPr>
        <w:spacing w:after="0" w:line="276" w:lineRule="auto"/>
        <w:ind w:left="708"/>
        <w:jc w:val="both"/>
        <w:rPr>
          <w:rFonts w:ascii="ITC Avant Garde" w:eastAsia="Times New Roman" w:hAnsi="ITC Avant Garde"/>
          <w:color w:val="000000"/>
          <w:sz w:val="20"/>
          <w:szCs w:val="20"/>
          <w:lang w:eastAsia="es-MX"/>
        </w:rPr>
      </w:pPr>
    </w:p>
    <w:p w14:paraId="736A6358" w14:textId="64B35CDB" w:rsidR="00636192" w:rsidRPr="008F0702" w:rsidRDefault="00636192" w:rsidP="00AF5DF3">
      <w:pPr>
        <w:spacing w:after="0" w:line="276" w:lineRule="auto"/>
        <w:ind w:left="708"/>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w:t>
      </w:r>
      <w:r w:rsidRPr="008F0702">
        <w:rPr>
          <w:rFonts w:ascii="ITC Avant Garde" w:hAnsi="ITC Avant Garde"/>
          <w:sz w:val="20"/>
          <w:szCs w:val="20"/>
        </w:rPr>
        <w:t xml:space="preserve"> </w:t>
      </w:r>
      <w:r w:rsidRPr="008F0702">
        <w:rPr>
          <w:rFonts w:ascii="ITC Avant Garde" w:eastAsia="Times New Roman" w:hAnsi="ITC Avant Garde"/>
          <w:color w:val="000000"/>
          <w:sz w:val="20"/>
          <w:szCs w:val="20"/>
          <w:lang w:eastAsia="es-MX"/>
        </w:rPr>
        <w:t>XII. El OC debe tener un contrato legalmente ejecutable para proporcionar…”</w:t>
      </w:r>
    </w:p>
    <w:p w14:paraId="53722872" w14:textId="77777777" w:rsidR="002C0683" w:rsidRPr="008F0702" w:rsidRDefault="002C0683" w:rsidP="003D23F0">
      <w:pPr>
        <w:spacing w:after="0" w:line="276" w:lineRule="auto"/>
        <w:jc w:val="both"/>
        <w:rPr>
          <w:rFonts w:ascii="ITC Avant Garde" w:eastAsia="Times New Roman" w:hAnsi="ITC Avant Garde"/>
          <w:color w:val="000000"/>
          <w:sz w:val="20"/>
          <w:szCs w:val="20"/>
          <w:lang w:eastAsia="es-MX"/>
        </w:rPr>
      </w:pPr>
    </w:p>
    <w:p w14:paraId="5D867275" w14:textId="7B0FE9E7" w:rsidR="008F0702" w:rsidRDefault="00636192" w:rsidP="008F0702">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D14232">
        <w:rPr>
          <w:rFonts w:ascii="ITC Avant Garde" w:eastAsia="Times New Roman" w:hAnsi="ITC Avant Garde"/>
          <w:b/>
          <w:bCs/>
          <w:color w:val="000000"/>
          <w:sz w:val="20"/>
          <w:szCs w:val="20"/>
          <w:lang w:eastAsia="es-MX"/>
        </w:rPr>
        <w:t xml:space="preserve"> del </w:t>
      </w:r>
      <w:r w:rsidR="00832741">
        <w:rPr>
          <w:rFonts w:ascii="ITC Avant Garde" w:eastAsia="Times New Roman" w:hAnsi="ITC Avant Garde"/>
          <w:b/>
          <w:bCs/>
          <w:color w:val="000000"/>
          <w:sz w:val="20"/>
          <w:szCs w:val="20"/>
          <w:lang w:eastAsia="es-MX"/>
        </w:rPr>
        <w:t>participante</w:t>
      </w:r>
      <w:r w:rsidRPr="008F0702">
        <w:rPr>
          <w:rFonts w:ascii="ITC Avant Garde" w:eastAsia="Times New Roman" w:hAnsi="ITC Avant Garde"/>
          <w:b/>
          <w:bCs/>
          <w:color w:val="000000"/>
          <w:sz w:val="20"/>
          <w:szCs w:val="20"/>
          <w:lang w:eastAsia="es-MX"/>
        </w:rPr>
        <w:t xml:space="preserve">: </w:t>
      </w:r>
      <w:r w:rsidRPr="008F0702">
        <w:rPr>
          <w:rFonts w:ascii="ITC Avant Garde" w:eastAsia="Times New Roman" w:hAnsi="ITC Avant Garde"/>
          <w:color w:val="000000"/>
          <w:sz w:val="20"/>
          <w:szCs w:val="20"/>
          <w:lang w:eastAsia="es-MX"/>
        </w:rPr>
        <w:t>El término “contrato” es el más conocido y aceptado. En caso de aceptarse hay que realizar el cambio en todo el documento.</w:t>
      </w:r>
    </w:p>
    <w:p w14:paraId="09E1D291" w14:textId="77777777" w:rsidR="008F0702" w:rsidRDefault="008F0702" w:rsidP="008F0702">
      <w:pPr>
        <w:spacing w:after="0" w:line="276" w:lineRule="auto"/>
        <w:jc w:val="both"/>
        <w:rPr>
          <w:rFonts w:ascii="ITC Avant Garde" w:eastAsia="Times New Roman" w:hAnsi="ITC Avant Garde"/>
          <w:color w:val="000000"/>
          <w:sz w:val="20"/>
          <w:szCs w:val="20"/>
          <w:lang w:eastAsia="es-MX"/>
        </w:rPr>
      </w:pPr>
    </w:p>
    <w:p w14:paraId="3757B2E8" w14:textId="471AE2F4" w:rsidR="00636192" w:rsidRDefault="00636192" w:rsidP="008F0702">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Respuesta:</w:t>
      </w:r>
      <w:r w:rsidRPr="008F0702">
        <w:rPr>
          <w:rFonts w:ascii="ITC Avant Garde" w:hAnsi="ITC Avant Garde" w:cs="ITC Avant Garde"/>
          <w:sz w:val="20"/>
          <w:szCs w:val="20"/>
        </w:rPr>
        <w:t xml:space="preserve"> </w:t>
      </w:r>
      <w:r w:rsidR="00750CB4" w:rsidRPr="00750CB4">
        <w:rPr>
          <w:rFonts w:ascii="ITC Avant Garde" w:eastAsia="Times New Roman" w:hAnsi="ITC Avant Garde"/>
          <w:color w:val="000000"/>
          <w:sz w:val="20"/>
          <w:szCs w:val="20"/>
          <w:lang w:eastAsia="es-MX"/>
        </w:rPr>
        <w:t xml:space="preserve">No se acepta la propuesta del participante, es importante comentar que este lineamiento está </w:t>
      </w:r>
      <w:r w:rsidR="00832741">
        <w:rPr>
          <w:rFonts w:ascii="ITC Avant Garde" w:eastAsia="Times New Roman" w:hAnsi="ITC Avant Garde"/>
          <w:color w:val="000000"/>
          <w:sz w:val="20"/>
          <w:szCs w:val="20"/>
          <w:lang w:eastAsia="es-MX"/>
        </w:rPr>
        <w:t>re</w:t>
      </w:r>
      <w:r w:rsidR="00750CB4" w:rsidRPr="00750CB4">
        <w:rPr>
          <w:rFonts w:ascii="ITC Avant Garde" w:eastAsia="Times New Roman" w:hAnsi="ITC Avant Garde"/>
          <w:color w:val="000000"/>
          <w:sz w:val="20"/>
          <w:szCs w:val="20"/>
          <w:lang w:eastAsia="es-MX"/>
        </w:rPr>
        <w:t>tomado literalmente de la Norma ISO/IEC 17065</w:t>
      </w:r>
      <w:r w:rsidR="00750CB4">
        <w:rPr>
          <w:rFonts w:ascii="ITC Avant Garde" w:eastAsia="Times New Roman" w:hAnsi="ITC Avant Garde"/>
          <w:color w:val="000000"/>
          <w:sz w:val="20"/>
          <w:szCs w:val="20"/>
          <w:lang w:eastAsia="es-MX"/>
        </w:rPr>
        <w:t>:2012 “</w:t>
      </w:r>
      <w:r w:rsidR="00750CB4" w:rsidRPr="00750CB4">
        <w:rPr>
          <w:rFonts w:ascii="ITC Avant Garde" w:eastAsia="Times New Roman" w:hAnsi="ITC Avant Garde"/>
          <w:color w:val="000000"/>
          <w:sz w:val="20"/>
          <w:szCs w:val="20"/>
          <w:lang w:eastAsia="es-MX"/>
        </w:rPr>
        <w:t>Evaluación de la conformidad — Requisitos para organismos que certifican productos, procesos y servicios</w:t>
      </w:r>
      <w:r w:rsidR="00750CB4">
        <w:rPr>
          <w:rFonts w:ascii="ITC Avant Garde" w:eastAsia="Times New Roman" w:hAnsi="ITC Avant Garde"/>
          <w:color w:val="000000"/>
          <w:sz w:val="20"/>
          <w:szCs w:val="20"/>
          <w:lang w:eastAsia="es-MX"/>
        </w:rPr>
        <w:t>”</w:t>
      </w:r>
      <w:r w:rsidR="00750CB4" w:rsidRPr="00750CB4">
        <w:rPr>
          <w:rFonts w:ascii="ITC Avant Garde" w:eastAsia="Times New Roman" w:hAnsi="ITC Avant Garde"/>
          <w:color w:val="000000"/>
          <w:sz w:val="20"/>
          <w:szCs w:val="20"/>
          <w:lang w:eastAsia="es-MX"/>
        </w:rPr>
        <w:t>.</w:t>
      </w:r>
    </w:p>
    <w:p w14:paraId="2631D8B7" w14:textId="1BFABB8D" w:rsidR="00832741" w:rsidRDefault="00832741" w:rsidP="008F0702">
      <w:pPr>
        <w:spacing w:after="0" w:line="276" w:lineRule="auto"/>
        <w:jc w:val="both"/>
        <w:rPr>
          <w:rFonts w:ascii="ITC Avant Garde" w:eastAsia="Times New Roman" w:hAnsi="ITC Avant Garde"/>
          <w:color w:val="000000"/>
          <w:sz w:val="20"/>
          <w:szCs w:val="20"/>
          <w:lang w:eastAsia="es-MX"/>
        </w:rPr>
      </w:pPr>
    </w:p>
    <w:p w14:paraId="7CF9C545" w14:textId="22510F48" w:rsidR="00832741" w:rsidRDefault="00832741" w:rsidP="008F0702">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Quedando de la siguiente manera:</w:t>
      </w:r>
    </w:p>
    <w:p w14:paraId="1AC408C3" w14:textId="159D5CE4" w:rsidR="00832741" w:rsidRDefault="00832741" w:rsidP="008F0702">
      <w:pPr>
        <w:spacing w:after="0" w:line="276" w:lineRule="auto"/>
        <w:jc w:val="both"/>
        <w:rPr>
          <w:rFonts w:ascii="ITC Avant Garde" w:eastAsia="Times New Roman" w:hAnsi="ITC Avant Garde"/>
          <w:color w:val="000000"/>
          <w:sz w:val="20"/>
          <w:szCs w:val="20"/>
          <w:lang w:eastAsia="es-MX"/>
        </w:rPr>
      </w:pPr>
    </w:p>
    <w:p w14:paraId="51015EE9" w14:textId="3115C4FD" w:rsidR="00832741" w:rsidRPr="00EC4EB8" w:rsidRDefault="00832741" w:rsidP="00EC4EB8">
      <w:pPr>
        <w:spacing w:after="0" w:line="276" w:lineRule="auto"/>
        <w:ind w:left="360"/>
        <w:jc w:val="both"/>
        <w:rPr>
          <w:rFonts w:ascii="ITC Avant Garde" w:eastAsia="Times New Roman" w:hAnsi="ITC Avant Garde"/>
          <w:i/>
          <w:color w:val="000000"/>
          <w:sz w:val="20"/>
          <w:szCs w:val="20"/>
          <w:lang w:eastAsia="es-MX"/>
        </w:rPr>
      </w:pPr>
      <w:r>
        <w:rPr>
          <w:rFonts w:ascii="ITC Avant Garde" w:eastAsia="Times New Roman" w:hAnsi="ITC Avant Garde"/>
          <w:i/>
          <w:color w:val="000000"/>
          <w:sz w:val="20"/>
          <w:szCs w:val="20"/>
          <w:lang w:eastAsia="es-MX"/>
        </w:rPr>
        <w:t>“</w:t>
      </w:r>
      <w:r w:rsidRPr="00EC4EB8">
        <w:rPr>
          <w:rFonts w:ascii="ITC Avant Garde" w:eastAsia="Times New Roman" w:hAnsi="ITC Avant Garde"/>
          <w:i/>
          <w:color w:val="000000"/>
          <w:sz w:val="20"/>
          <w:szCs w:val="20"/>
          <w:lang w:eastAsia="es-MX"/>
        </w:rPr>
        <w:t>XII.</w:t>
      </w:r>
      <w:r w:rsidRPr="00EC4EB8">
        <w:rPr>
          <w:rFonts w:ascii="ITC Avant Garde" w:eastAsia="Times New Roman" w:hAnsi="ITC Avant Garde"/>
          <w:i/>
          <w:color w:val="000000"/>
          <w:sz w:val="20"/>
          <w:szCs w:val="20"/>
          <w:lang w:eastAsia="es-MX"/>
        </w:rPr>
        <w:tab/>
        <w:t>El OC debe tener un acuerdo legalmente ejecutable para proporcionar actividades de certificación a sus clientes. Los acuerdos de certificación deben tener en cuenta las responsabilidades del OC y de sus clientes;</w:t>
      </w:r>
      <w:r>
        <w:rPr>
          <w:rFonts w:ascii="ITC Avant Garde" w:eastAsia="Times New Roman" w:hAnsi="ITC Avant Garde"/>
          <w:i/>
          <w:color w:val="000000"/>
          <w:sz w:val="20"/>
          <w:szCs w:val="20"/>
          <w:lang w:eastAsia="es-MX"/>
        </w:rPr>
        <w:t>”</w:t>
      </w:r>
    </w:p>
    <w:p w14:paraId="3A774AE5" w14:textId="77777777" w:rsidR="008A7DA0" w:rsidRPr="008F0702" w:rsidRDefault="008A7DA0" w:rsidP="003D23F0">
      <w:pPr>
        <w:spacing w:line="276" w:lineRule="auto"/>
        <w:jc w:val="both"/>
        <w:rPr>
          <w:rFonts w:ascii="ITC Avant Garde" w:eastAsia="Times New Roman" w:hAnsi="ITC Avant Garde"/>
          <w:color w:val="5B9BD5" w:themeColor="accent1"/>
          <w:sz w:val="20"/>
          <w:szCs w:val="20"/>
          <w:lang w:eastAsia="es-MX"/>
        </w:rPr>
      </w:pPr>
    </w:p>
    <w:p w14:paraId="0D80FA27" w14:textId="77777777" w:rsidR="008A7DA0" w:rsidRPr="008F0702" w:rsidRDefault="008A7DA0" w:rsidP="00FB2321">
      <w:pPr>
        <w:pStyle w:val="Prrafodelista"/>
        <w:numPr>
          <w:ilvl w:val="0"/>
          <w:numId w:val="6"/>
        </w:numPr>
        <w:spacing w:line="276" w:lineRule="auto"/>
        <w:jc w:val="both"/>
        <w:rPr>
          <w:rFonts w:ascii="ITC Avant Garde" w:hAnsi="ITC Avant Garde" w:cs="ITC Avant Garde"/>
          <w:b/>
        </w:rPr>
      </w:pPr>
      <w:r w:rsidRPr="008F0702">
        <w:rPr>
          <w:rFonts w:ascii="ITC Avant Garde" w:hAnsi="ITC Avant Garde" w:cs="ITC Avant Garde"/>
          <w:b/>
        </w:rPr>
        <w:t>CAPÍTULO V - DE LAS OBLIGACIONES DE LOS ORGANISMOS DE CERTIFICACION ACREDITADOS Y AUTORIZADOS - Lineamiento Noveno, XVI</w:t>
      </w:r>
    </w:p>
    <w:p w14:paraId="28095E2C" w14:textId="77777777" w:rsidR="008A7DA0" w:rsidRPr="008F0702" w:rsidRDefault="008A7DA0"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0A6E73B6" w14:textId="6CCD24A7" w:rsidR="002C0683" w:rsidRPr="008F0702" w:rsidRDefault="008A7DA0"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Propuesta:</w:t>
      </w:r>
      <w:r w:rsidRPr="008F0702">
        <w:rPr>
          <w:rFonts w:ascii="ITC Avant Garde" w:hAnsi="ITC Avant Garde" w:cs="ITC Avant Garde"/>
          <w:sz w:val="20"/>
          <w:szCs w:val="20"/>
        </w:rPr>
        <w:t xml:space="preserve"> </w:t>
      </w:r>
      <w:r w:rsidRPr="008F0702">
        <w:rPr>
          <w:rFonts w:ascii="ITC Avant Garde" w:eastAsia="Times New Roman" w:hAnsi="ITC Avant Garde"/>
          <w:color w:val="000000"/>
          <w:sz w:val="20"/>
          <w:szCs w:val="20"/>
          <w:lang w:eastAsia="es-MX"/>
        </w:rPr>
        <w:t>Se propone modificar el texto</w:t>
      </w:r>
      <w:r w:rsidR="00832741">
        <w:rPr>
          <w:rFonts w:ascii="ITC Avant Garde" w:eastAsia="Times New Roman" w:hAnsi="ITC Avant Garde"/>
          <w:color w:val="000000"/>
          <w:sz w:val="20"/>
          <w:szCs w:val="20"/>
          <w:lang w:eastAsia="es-MX"/>
        </w:rPr>
        <w:t xml:space="preserve"> del </w:t>
      </w:r>
      <w:r w:rsidR="00832741" w:rsidRPr="00832741">
        <w:rPr>
          <w:rFonts w:ascii="ITC Avant Garde" w:eastAsia="Times New Roman" w:hAnsi="ITC Avant Garde"/>
          <w:color w:val="000000"/>
          <w:sz w:val="20"/>
          <w:szCs w:val="20"/>
          <w:lang w:eastAsia="es-MX"/>
        </w:rPr>
        <w:t>Lineamiento Noveno, XVI</w:t>
      </w:r>
      <w:r w:rsidRPr="008F0702">
        <w:rPr>
          <w:rFonts w:ascii="ITC Avant Garde" w:eastAsia="Times New Roman" w:hAnsi="ITC Avant Garde"/>
          <w:color w:val="000000"/>
          <w:sz w:val="20"/>
          <w:szCs w:val="20"/>
          <w:lang w:eastAsia="es-MX"/>
        </w:rPr>
        <w:t xml:space="preserve"> para que se lea</w:t>
      </w:r>
      <w:r w:rsidR="002C0683" w:rsidRPr="008F0702">
        <w:rPr>
          <w:rFonts w:ascii="ITC Avant Garde" w:eastAsia="Times New Roman" w:hAnsi="ITC Avant Garde"/>
          <w:color w:val="000000"/>
          <w:sz w:val="20"/>
          <w:szCs w:val="20"/>
          <w:lang w:eastAsia="es-MX"/>
        </w:rPr>
        <w:t>:</w:t>
      </w:r>
    </w:p>
    <w:p w14:paraId="4A59C9A9" w14:textId="77777777" w:rsidR="002C0683" w:rsidRPr="008F0702" w:rsidRDefault="002C0683" w:rsidP="003D23F0">
      <w:pPr>
        <w:spacing w:after="0" w:line="276" w:lineRule="auto"/>
        <w:jc w:val="both"/>
        <w:rPr>
          <w:rFonts w:ascii="ITC Avant Garde" w:eastAsia="Times New Roman" w:hAnsi="ITC Avant Garde"/>
          <w:color w:val="000000"/>
          <w:sz w:val="20"/>
          <w:szCs w:val="20"/>
          <w:lang w:eastAsia="es-MX"/>
        </w:rPr>
      </w:pPr>
    </w:p>
    <w:p w14:paraId="719A293D" w14:textId="77777777" w:rsidR="008A7DA0" w:rsidRPr="008F0702" w:rsidRDefault="008A7DA0" w:rsidP="00AF5DF3">
      <w:pPr>
        <w:spacing w:after="0" w:line="276" w:lineRule="auto"/>
        <w:ind w:left="708"/>
        <w:jc w:val="both"/>
        <w:rPr>
          <w:rFonts w:ascii="ITC Avant Garde" w:eastAsia="Times New Roman" w:hAnsi="ITC Avant Garde"/>
          <w:color w:val="000000"/>
          <w:sz w:val="20"/>
          <w:szCs w:val="20"/>
          <w:lang w:eastAsia="es-MX"/>
        </w:rPr>
      </w:pPr>
      <w:r w:rsidRPr="008F0702">
        <w:rPr>
          <w:rFonts w:ascii="ITC Avant Garde" w:eastAsia="Times New Roman" w:hAnsi="ITC Avant Garde"/>
          <w:color w:val="000000"/>
          <w:sz w:val="20"/>
          <w:szCs w:val="20"/>
          <w:lang w:eastAsia="es-MX"/>
        </w:rPr>
        <w:t>“</w:t>
      </w:r>
      <w:r w:rsidRPr="008F0702">
        <w:rPr>
          <w:rFonts w:ascii="ITC Avant Garde" w:hAnsi="ITC Avant Garde"/>
          <w:sz w:val="20"/>
          <w:szCs w:val="20"/>
        </w:rPr>
        <w:t xml:space="preserve"> </w:t>
      </w:r>
      <w:r w:rsidRPr="008F0702">
        <w:rPr>
          <w:rFonts w:ascii="ITC Avant Garde" w:eastAsia="Times New Roman" w:hAnsi="ITC Avant Garde"/>
          <w:color w:val="000000"/>
          <w:sz w:val="20"/>
          <w:szCs w:val="20"/>
          <w:lang w:eastAsia="es-MX"/>
        </w:rPr>
        <w:t>XVI.</w:t>
      </w:r>
      <w:r w:rsidRPr="008F0702">
        <w:rPr>
          <w:rFonts w:ascii="ITC Avant Garde" w:eastAsia="Times New Roman" w:hAnsi="ITC Avant Garde"/>
          <w:color w:val="000000"/>
          <w:sz w:val="20"/>
          <w:szCs w:val="20"/>
          <w:lang w:eastAsia="es-MX"/>
        </w:rPr>
        <w:tab/>
        <w:t>El OC debe poner a disposición previa solicitud del Instituto, la información siguiente:</w:t>
      </w:r>
      <w:r w:rsidR="002C0683" w:rsidRPr="008F0702">
        <w:rPr>
          <w:rFonts w:ascii="ITC Avant Garde" w:eastAsia="Times New Roman" w:hAnsi="ITC Avant Garde"/>
          <w:color w:val="000000"/>
          <w:sz w:val="20"/>
          <w:szCs w:val="20"/>
          <w:lang w:eastAsia="es-MX"/>
        </w:rPr>
        <w:t>”</w:t>
      </w:r>
    </w:p>
    <w:p w14:paraId="422D08FD" w14:textId="77777777" w:rsidR="002C0683" w:rsidRPr="008F0702" w:rsidRDefault="002C0683" w:rsidP="003D23F0">
      <w:pPr>
        <w:spacing w:after="0" w:line="276" w:lineRule="auto"/>
        <w:jc w:val="both"/>
        <w:rPr>
          <w:rFonts w:ascii="ITC Avant Garde" w:eastAsia="Times New Roman" w:hAnsi="ITC Avant Garde"/>
          <w:color w:val="000000"/>
          <w:sz w:val="20"/>
          <w:szCs w:val="20"/>
          <w:lang w:eastAsia="es-MX"/>
        </w:rPr>
      </w:pPr>
    </w:p>
    <w:p w14:paraId="54BEA741" w14:textId="7416185A" w:rsidR="008A7DA0" w:rsidRPr="008F0702" w:rsidRDefault="008A7DA0" w:rsidP="0061364B">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832741">
        <w:rPr>
          <w:rFonts w:ascii="ITC Avant Garde" w:eastAsia="Times New Roman" w:hAnsi="ITC Avant Garde"/>
          <w:b/>
          <w:bCs/>
          <w:color w:val="000000"/>
          <w:sz w:val="20"/>
          <w:szCs w:val="20"/>
          <w:lang w:eastAsia="es-MX"/>
        </w:rPr>
        <w:t xml:space="preserve"> del participante</w:t>
      </w:r>
      <w:r w:rsidRPr="008F0702">
        <w:rPr>
          <w:rFonts w:ascii="ITC Avant Garde" w:eastAsia="Times New Roman" w:hAnsi="ITC Avant Garde"/>
          <w:b/>
          <w:bCs/>
          <w:color w:val="000000"/>
          <w:sz w:val="20"/>
          <w:szCs w:val="20"/>
          <w:lang w:eastAsia="es-MX"/>
        </w:rPr>
        <w:t>:</w:t>
      </w:r>
      <w:r w:rsidRPr="008F0702">
        <w:rPr>
          <w:rFonts w:ascii="ITC Avant Garde" w:eastAsia="Times New Roman" w:hAnsi="ITC Avant Garde"/>
          <w:color w:val="000000"/>
          <w:sz w:val="20"/>
          <w:szCs w:val="20"/>
          <w:lang w:eastAsia="es-MX"/>
        </w:rPr>
        <w:t xml:space="preserve"> es información confidencial que no puede estar disponible a todo público, sólo a la Autoridad compe</w:t>
      </w:r>
      <w:r w:rsidR="0061364B" w:rsidRPr="008F0702">
        <w:rPr>
          <w:rFonts w:ascii="ITC Avant Garde" w:eastAsia="Times New Roman" w:hAnsi="ITC Avant Garde"/>
          <w:color w:val="000000"/>
          <w:sz w:val="20"/>
          <w:szCs w:val="20"/>
          <w:lang w:eastAsia="es-MX"/>
        </w:rPr>
        <w:t>tente.</w:t>
      </w:r>
    </w:p>
    <w:p w14:paraId="31233E2F" w14:textId="77777777" w:rsidR="0061364B" w:rsidRPr="008F0702" w:rsidRDefault="0061364B" w:rsidP="0061364B">
      <w:pPr>
        <w:spacing w:after="0" w:line="276" w:lineRule="auto"/>
        <w:jc w:val="both"/>
        <w:rPr>
          <w:rFonts w:ascii="ITC Avant Garde" w:hAnsi="ITC Avant Garde" w:cs="ITC Avant Garde"/>
          <w:b/>
          <w:sz w:val="20"/>
          <w:szCs w:val="20"/>
        </w:rPr>
      </w:pPr>
    </w:p>
    <w:p w14:paraId="3015552F" w14:textId="778E39C9" w:rsidR="008A7DA0" w:rsidRDefault="008A7DA0" w:rsidP="003D23F0">
      <w:pPr>
        <w:spacing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Respuesta:</w:t>
      </w:r>
      <w:r w:rsidRPr="008F0702">
        <w:rPr>
          <w:rFonts w:ascii="ITC Avant Garde" w:hAnsi="ITC Avant Garde" w:cs="ITC Avant Garde"/>
          <w:sz w:val="20"/>
          <w:szCs w:val="20"/>
        </w:rPr>
        <w:t xml:space="preserve"> </w:t>
      </w:r>
      <w:r w:rsidR="002E49CA">
        <w:rPr>
          <w:rFonts w:ascii="ITC Avant Garde" w:hAnsi="ITC Avant Garde" w:cs="ITC Avant Garde"/>
          <w:sz w:val="20"/>
          <w:szCs w:val="20"/>
        </w:rPr>
        <w:t>S</w:t>
      </w:r>
      <w:r w:rsidR="00750CB4" w:rsidRPr="00750CB4">
        <w:rPr>
          <w:rFonts w:ascii="ITC Avant Garde" w:eastAsia="Times New Roman" w:hAnsi="ITC Avant Garde"/>
          <w:color w:val="000000"/>
          <w:sz w:val="20"/>
          <w:szCs w:val="20"/>
          <w:lang w:eastAsia="es-MX"/>
        </w:rPr>
        <w:t xml:space="preserve">e </w:t>
      </w:r>
      <w:r w:rsidR="002E49CA">
        <w:rPr>
          <w:rFonts w:ascii="ITC Avant Garde" w:eastAsia="Times New Roman" w:hAnsi="ITC Avant Garde"/>
          <w:color w:val="000000"/>
          <w:sz w:val="20"/>
          <w:szCs w:val="20"/>
          <w:lang w:eastAsia="es-MX"/>
        </w:rPr>
        <w:t>considera parcialmente</w:t>
      </w:r>
      <w:r w:rsidR="00FF7273">
        <w:rPr>
          <w:rFonts w:ascii="ITC Avant Garde" w:eastAsia="Times New Roman" w:hAnsi="ITC Avant Garde"/>
          <w:color w:val="000000"/>
          <w:sz w:val="20"/>
          <w:szCs w:val="20"/>
          <w:lang w:eastAsia="es-MX"/>
        </w:rPr>
        <w:t xml:space="preserve"> la propuesta del participante. </w:t>
      </w:r>
    </w:p>
    <w:p w14:paraId="264BC384" w14:textId="24E52A0F" w:rsidR="00FF7273" w:rsidRDefault="00FF7273" w:rsidP="003D23F0">
      <w:pPr>
        <w:spacing w:line="276"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 xml:space="preserve">Quedando </w:t>
      </w:r>
      <w:r w:rsidRPr="008F0702">
        <w:rPr>
          <w:rFonts w:ascii="ITC Avant Garde" w:eastAsia="Times New Roman" w:hAnsi="ITC Avant Garde"/>
          <w:color w:val="000000"/>
          <w:sz w:val="20"/>
          <w:szCs w:val="20"/>
          <w:lang w:eastAsia="es-MX"/>
        </w:rPr>
        <w:t>el texto</w:t>
      </w:r>
      <w:r>
        <w:rPr>
          <w:rFonts w:ascii="ITC Avant Garde" w:eastAsia="Times New Roman" w:hAnsi="ITC Avant Garde"/>
          <w:color w:val="000000"/>
          <w:sz w:val="20"/>
          <w:szCs w:val="20"/>
          <w:lang w:eastAsia="es-MX"/>
        </w:rPr>
        <w:t xml:space="preserve"> del </w:t>
      </w:r>
      <w:r w:rsidRPr="00832741">
        <w:rPr>
          <w:rFonts w:ascii="ITC Avant Garde" w:eastAsia="Times New Roman" w:hAnsi="ITC Avant Garde"/>
          <w:color w:val="000000"/>
          <w:sz w:val="20"/>
          <w:szCs w:val="20"/>
          <w:lang w:eastAsia="es-MX"/>
        </w:rPr>
        <w:t>Lineamiento Noveno, XVI</w:t>
      </w:r>
      <w:r>
        <w:rPr>
          <w:rFonts w:ascii="ITC Avant Garde" w:eastAsia="Times New Roman" w:hAnsi="ITC Avant Garde"/>
          <w:color w:val="000000"/>
          <w:sz w:val="20"/>
          <w:szCs w:val="20"/>
          <w:lang w:eastAsia="es-MX"/>
        </w:rPr>
        <w:t xml:space="preserve"> de la siguiente manera:</w:t>
      </w:r>
    </w:p>
    <w:p w14:paraId="01726F2B" w14:textId="77777777" w:rsidR="005053AF" w:rsidRPr="005053AF" w:rsidRDefault="005053AF" w:rsidP="005053AF">
      <w:pPr>
        <w:spacing w:line="276" w:lineRule="auto"/>
        <w:ind w:left="708"/>
        <w:jc w:val="both"/>
        <w:rPr>
          <w:rFonts w:ascii="ITC Avant Garde" w:eastAsia="Times New Roman" w:hAnsi="ITC Avant Garde"/>
          <w:i/>
          <w:color w:val="000000"/>
          <w:sz w:val="20"/>
          <w:szCs w:val="20"/>
          <w:lang w:eastAsia="es-MX"/>
        </w:rPr>
      </w:pPr>
      <w:r w:rsidRPr="005053AF">
        <w:rPr>
          <w:rFonts w:ascii="ITC Avant Garde" w:eastAsia="Times New Roman" w:hAnsi="ITC Avant Garde"/>
          <w:i/>
          <w:color w:val="000000"/>
          <w:sz w:val="20"/>
          <w:szCs w:val="20"/>
          <w:lang w:eastAsia="es-MX"/>
        </w:rPr>
        <w:lastRenderedPageBreak/>
        <w:t>“XVI.</w:t>
      </w:r>
      <w:r w:rsidRPr="005053AF">
        <w:rPr>
          <w:rFonts w:ascii="ITC Avant Garde" w:eastAsia="Times New Roman" w:hAnsi="ITC Avant Garde"/>
          <w:i/>
          <w:color w:val="000000"/>
          <w:sz w:val="20"/>
          <w:szCs w:val="20"/>
          <w:lang w:eastAsia="es-MX"/>
        </w:rPr>
        <w:tab/>
        <w:t xml:space="preserve">El OC debe mantener a través de publicaciones, medios electrónicos u otros medios, así como poner a disposición previa solicitud, la información siguiente atendiendo a las disposiciones que en materia de transparencia y acceso a la información resulten aplicables: </w:t>
      </w:r>
    </w:p>
    <w:p w14:paraId="1E1F7B65" w14:textId="77777777" w:rsidR="005053AF" w:rsidRPr="005053AF" w:rsidRDefault="005053AF" w:rsidP="005053AF">
      <w:pPr>
        <w:spacing w:line="276" w:lineRule="auto"/>
        <w:ind w:left="1416"/>
        <w:jc w:val="both"/>
        <w:rPr>
          <w:rFonts w:ascii="ITC Avant Garde" w:eastAsia="Times New Roman" w:hAnsi="ITC Avant Garde"/>
          <w:i/>
          <w:color w:val="000000"/>
          <w:sz w:val="20"/>
          <w:szCs w:val="20"/>
          <w:lang w:eastAsia="es-MX"/>
        </w:rPr>
      </w:pPr>
      <w:r w:rsidRPr="005053AF">
        <w:rPr>
          <w:rFonts w:ascii="ITC Avant Garde" w:eastAsia="Times New Roman" w:hAnsi="ITC Avant Garde"/>
          <w:i/>
          <w:color w:val="000000"/>
          <w:sz w:val="20"/>
          <w:szCs w:val="20"/>
          <w:lang w:eastAsia="es-MX"/>
        </w:rPr>
        <w:t>a.</w:t>
      </w:r>
      <w:r w:rsidRPr="005053AF">
        <w:rPr>
          <w:rFonts w:ascii="ITC Avant Garde" w:eastAsia="Times New Roman" w:hAnsi="ITC Avant Garde"/>
          <w:i/>
          <w:color w:val="000000"/>
          <w:sz w:val="20"/>
          <w:szCs w:val="20"/>
          <w:lang w:eastAsia="es-MX"/>
        </w:rPr>
        <w:tab/>
        <w:t xml:space="preserve">Información referente a los esquemas de certificación, incluyendo los procedimientos de evaluación, las reglas y los procedimientos para otorgar, mantener, ampliar o reducir el alcance de la certificación, así como para suspender o revocar la certificación; </w:t>
      </w:r>
    </w:p>
    <w:p w14:paraId="38CDA311" w14:textId="77777777" w:rsidR="005053AF" w:rsidRPr="005053AF" w:rsidRDefault="005053AF" w:rsidP="005053AF">
      <w:pPr>
        <w:spacing w:line="276" w:lineRule="auto"/>
        <w:ind w:left="1416"/>
        <w:jc w:val="both"/>
        <w:rPr>
          <w:rFonts w:ascii="ITC Avant Garde" w:eastAsia="Times New Roman" w:hAnsi="ITC Avant Garde"/>
          <w:i/>
          <w:color w:val="000000"/>
          <w:sz w:val="20"/>
          <w:szCs w:val="20"/>
          <w:lang w:eastAsia="es-MX"/>
        </w:rPr>
      </w:pPr>
      <w:r w:rsidRPr="005053AF">
        <w:rPr>
          <w:rFonts w:ascii="ITC Avant Garde" w:eastAsia="Times New Roman" w:hAnsi="ITC Avant Garde"/>
          <w:i/>
          <w:color w:val="000000"/>
          <w:sz w:val="20"/>
          <w:szCs w:val="20"/>
          <w:lang w:eastAsia="es-MX"/>
        </w:rPr>
        <w:t>b.</w:t>
      </w:r>
      <w:r w:rsidRPr="005053AF">
        <w:rPr>
          <w:rFonts w:ascii="ITC Avant Garde" w:eastAsia="Times New Roman" w:hAnsi="ITC Avant Garde"/>
          <w:i/>
          <w:color w:val="000000"/>
          <w:sz w:val="20"/>
          <w:szCs w:val="20"/>
          <w:lang w:eastAsia="es-MX"/>
        </w:rPr>
        <w:tab/>
        <w:t xml:space="preserve">Descripción de los medios por los cuales el OC obtiene apoyo financiero e información general sobre las tarifas cobradas a los solicitantes y clientes; </w:t>
      </w:r>
    </w:p>
    <w:p w14:paraId="43F58C32" w14:textId="77777777" w:rsidR="005053AF" w:rsidRPr="005053AF" w:rsidRDefault="005053AF" w:rsidP="005053AF">
      <w:pPr>
        <w:spacing w:line="276" w:lineRule="auto"/>
        <w:ind w:left="1416"/>
        <w:jc w:val="both"/>
        <w:rPr>
          <w:rFonts w:ascii="ITC Avant Garde" w:eastAsia="Times New Roman" w:hAnsi="ITC Avant Garde"/>
          <w:i/>
          <w:color w:val="000000"/>
          <w:sz w:val="20"/>
          <w:szCs w:val="20"/>
          <w:lang w:eastAsia="es-MX"/>
        </w:rPr>
      </w:pPr>
      <w:r w:rsidRPr="005053AF">
        <w:rPr>
          <w:rFonts w:ascii="ITC Avant Garde" w:eastAsia="Times New Roman" w:hAnsi="ITC Avant Garde"/>
          <w:i/>
          <w:color w:val="000000"/>
          <w:sz w:val="20"/>
          <w:szCs w:val="20"/>
          <w:lang w:eastAsia="es-MX"/>
        </w:rPr>
        <w:t>c.</w:t>
      </w:r>
      <w:r w:rsidRPr="005053AF">
        <w:rPr>
          <w:rFonts w:ascii="ITC Avant Garde" w:eastAsia="Times New Roman" w:hAnsi="ITC Avant Garde"/>
          <w:i/>
          <w:color w:val="000000"/>
          <w:sz w:val="20"/>
          <w:szCs w:val="20"/>
          <w:lang w:eastAsia="es-MX"/>
        </w:rPr>
        <w:tab/>
        <w:t xml:space="preserve">Descripción de los derechos y deberes de solicitantes y clientes, que incluya requisitos, restricciones o limitaciones del uso del nombre del OC y de la marca de certificación, y sobre la manera de hacer referencia a la Certificación otorgada; </w:t>
      </w:r>
    </w:p>
    <w:p w14:paraId="068B5453" w14:textId="4618B5C7" w:rsidR="00FF7273" w:rsidRPr="005053AF" w:rsidRDefault="005053AF" w:rsidP="005053AF">
      <w:pPr>
        <w:spacing w:line="276" w:lineRule="auto"/>
        <w:ind w:left="1416"/>
        <w:jc w:val="both"/>
        <w:rPr>
          <w:rFonts w:ascii="ITC Avant Garde" w:eastAsia="Times New Roman" w:hAnsi="ITC Avant Garde"/>
          <w:i/>
          <w:color w:val="000000"/>
          <w:sz w:val="20"/>
          <w:szCs w:val="20"/>
          <w:lang w:eastAsia="es-MX"/>
        </w:rPr>
      </w:pPr>
      <w:r w:rsidRPr="005053AF">
        <w:rPr>
          <w:rFonts w:ascii="ITC Avant Garde" w:eastAsia="Times New Roman" w:hAnsi="ITC Avant Garde"/>
          <w:i/>
          <w:color w:val="000000"/>
          <w:sz w:val="20"/>
          <w:szCs w:val="20"/>
          <w:lang w:eastAsia="es-MX"/>
        </w:rPr>
        <w:t>d.</w:t>
      </w:r>
      <w:r w:rsidRPr="005053AF">
        <w:rPr>
          <w:rFonts w:ascii="ITC Avant Garde" w:eastAsia="Times New Roman" w:hAnsi="ITC Avant Garde"/>
          <w:i/>
          <w:color w:val="000000"/>
          <w:sz w:val="20"/>
          <w:szCs w:val="20"/>
          <w:lang w:eastAsia="es-MX"/>
        </w:rPr>
        <w:tab/>
        <w:t>Información sobre los procedimientos para el tratamiento de quejas.”</w:t>
      </w:r>
    </w:p>
    <w:p w14:paraId="3D71CA2F" w14:textId="77777777" w:rsidR="008A7DA0" w:rsidRPr="008F0702" w:rsidRDefault="008A7DA0" w:rsidP="003D23F0">
      <w:pPr>
        <w:spacing w:line="276" w:lineRule="auto"/>
        <w:jc w:val="both"/>
        <w:rPr>
          <w:rFonts w:ascii="ITC Avant Garde" w:hAnsi="ITC Avant Garde" w:cs="ITC Avant Garde"/>
          <w:sz w:val="20"/>
          <w:szCs w:val="20"/>
        </w:rPr>
      </w:pPr>
    </w:p>
    <w:p w14:paraId="51664C4F" w14:textId="77777777" w:rsidR="00283CD3" w:rsidRPr="008F0702" w:rsidRDefault="00283CD3" w:rsidP="00FB2321">
      <w:pPr>
        <w:pStyle w:val="Prrafodelista"/>
        <w:numPr>
          <w:ilvl w:val="0"/>
          <w:numId w:val="5"/>
        </w:numPr>
        <w:spacing w:line="276" w:lineRule="auto"/>
        <w:jc w:val="both"/>
        <w:rPr>
          <w:rFonts w:ascii="ITC Avant Garde" w:hAnsi="ITC Avant Garde" w:cs="ITC Avant Garde"/>
          <w:b/>
        </w:rPr>
      </w:pPr>
      <w:r w:rsidRPr="008F0702">
        <w:rPr>
          <w:rFonts w:ascii="ITC Avant Garde" w:hAnsi="ITC Avant Garde" w:cs="ITC Avant Garde"/>
          <w:b/>
        </w:rPr>
        <w:t>CAPÍTULO VI - DE LAS VISITAS DE VIGILANCIA, SUSPENSIÓN Y REVOCACIÓN DE LA</w:t>
      </w:r>
      <w:r w:rsidR="00382950" w:rsidRPr="008F0702">
        <w:rPr>
          <w:rFonts w:ascii="ITC Avant Garde" w:hAnsi="ITC Avant Garde" w:cs="ITC Avant Garde"/>
          <w:b/>
        </w:rPr>
        <w:t xml:space="preserve"> </w:t>
      </w:r>
      <w:r w:rsidRPr="008F0702">
        <w:rPr>
          <w:rFonts w:ascii="ITC Avant Garde" w:hAnsi="ITC Avant Garde" w:cs="ITC Avant Garde"/>
          <w:b/>
        </w:rPr>
        <w:t xml:space="preserve">ACREDITACIÓN DE ORGANISMOS DE CERTIFICACIÓN - Lineamiento </w:t>
      </w:r>
      <w:r w:rsidR="00F3155A" w:rsidRPr="008F0702">
        <w:rPr>
          <w:rFonts w:ascii="ITC Avant Garde" w:hAnsi="ITC Avant Garde" w:cs="ITC Avant Garde"/>
          <w:b/>
        </w:rPr>
        <w:t>Décimo P</w:t>
      </w:r>
      <w:r w:rsidR="00382950" w:rsidRPr="008F0702">
        <w:rPr>
          <w:rFonts w:ascii="ITC Avant Garde" w:hAnsi="ITC Avant Garde" w:cs="ITC Avant Garde"/>
          <w:b/>
        </w:rPr>
        <w:t>rimero, I</w:t>
      </w:r>
    </w:p>
    <w:p w14:paraId="5C8A475E" w14:textId="4A4D2E9D" w:rsidR="00283CD3" w:rsidRPr="008F0702" w:rsidRDefault="00283CD3"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r w:rsidR="00F137BC">
        <w:rPr>
          <w:rFonts w:ascii="ITC Avant Garde" w:hAnsi="ITC Avant Garde" w:cs="ITC Avant Garde"/>
          <w:sz w:val="20"/>
          <w:szCs w:val="20"/>
        </w:rPr>
        <w:t>’</w:t>
      </w:r>
    </w:p>
    <w:p w14:paraId="3FE0C4BA" w14:textId="32EEC6AC" w:rsidR="00382950" w:rsidRPr="008F0702" w:rsidRDefault="00283CD3" w:rsidP="003D23F0">
      <w:pPr>
        <w:spacing w:after="0" w:line="276" w:lineRule="auto"/>
        <w:jc w:val="both"/>
        <w:rPr>
          <w:rFonts w:ascii="ITC Avant Garde" w:eastAsia="Times New Roman" w:hAnsi="ITC Avant Garde"/>
          <w:color w:val="000000"/>
          <w:sz w:val="20"/>
          <w:szCs w:val="20"/>
          <w:lang w:eastAsia="es-MX"/>
        </w:rPr>
      </w:pPr>
      <w:r w:rsidRPr="008F0702">
        <w:rPr>
          <w:rFonts w:ascii="ITC Avant Garde" w:hAnsi="ITC Avant Garde" w:cs="ITC Avant Garde"/>
          <w:b/>
          <w:sz w:val="20"/>
          <w:szCs w:val="20"/>
        </w:rPr>
        <w:t>Propuesta:</w:t>
      </w:r>
      <w:r w:rsidR="00382950" w:rsidRPr="008F0702">
        <w:rPr>
          <w:rFonts w:ascii="ITC Avant Garde" w:hAnsi="ITC Avant Garde" w:cs="ITC Avant Garde"/>
          <w:b/>
          <w:sz w:val="20"/>
          <w:szCs w:val="20"/>
        </w:rPr>
        <w:t xml:space="preserve"> </w:t>
      </w:r>
      <w:r w:rsidR="00382950" w:rsidRPr="008F0702">
        <w:rPr>
          <w:rFonts w:ascii="ITC Avant Garde" w:eastAsia="Times New Roman" w:hAnsi="ITC Avant Garde"/>
          <w:color w:val="000000"/>
          <w:sz w:val="20"/>
          <w:szCs w:val="20"/>
          <w:lang w:eastAsia="es-MX"/>
        </w:rPr>
        <w:t xml:space="preserve">Se sugiere modificar el texto </w:t>
      </w:r>
      <w:r w:rsidR="009971EA">
        <w:rPr>
          <w:rFonts w:ascii="ITC Avant Garde" w:eastAsia="Times New Roman" w:hAnsi="ITC Avant Garde"/>
          <w:color w:val="000000"/>
          <w:sz w:val="20"/>
          <w:szCs w:val="20"/>
          <w:lang w:eastAsia="es-MX"/>
        </w:rPr>
        <w:t xml:space="preserve">del </w:t>
      </w:r>
      <w:r w:rsidR="009971EA" w:rsidRPr="009971EA">
        <w:rPr>
          <w:rFonts w:ascii="ITC Avant Garde" w:eastAsia="Times New Roman" w:hAnsi="ITC Avant Garde"/>
          <w:color w:val="000000"/>
          <w:sz w:val="20"/>
          <w:szCs w:val="20"/>
          <w:lang w:eastAsia="es-MX"/>
        </w:rPr>
        <w:t xml:space="preserve">Lineamiento Décimo Primero, I </w:t>
      </w:r>
      <w:r w:rsidR="00382950" w:rsidRPr="008F0702">
        <w:rPr>
          <w:rFonts w:ascii="ITC Avant Garde" w:eastAsia="Times New Roman" w:hAnsi="ITC Avant Garde"/>
          <w:color w:val="000000"/>
          <w:sz w:val="20"/>
          <w:szCs w:val="20"/>
          <w:lang w:eastAsia="es-MX"/>
        </w:rPr>
        <w:t>para que se lea</w:t>
      </w:r>
      <w:r w:rsidR="009971EA">
        <w:rPr>
          <w:rFonts w:ascii="ITC Avant Garde" w:eastAsia="Times New Roman" w:hAnsi="ITC Avant Garde"/>
          <w:color w:val="000000"/>
          <w:sz w:val="20"/>
          <w:szCs w:val="20"/>
          <w:lang w:eastAsia="es-MX"/>
        </w:rPr>
        <w:t>:</w:t>
      </w:r>
      <w:r w:rsidR="00382950" w:rsidRPr="008F0702">
        <w:rPr>
          <w:rFonts w:ascii="ITC Avant Garde" w:eastAsia="Times New Roman" w:hAnsi="ITC Avant Garde"/>
          <w:color w:val="000000"/>
          <w:sz w:val="20"/>
          <w:szCs w:val="20"/>
          <w:lang w:eastAsia="es-MX"/>
        </w:rPr>
        <w:t xml:space="preserve"> “I. Que opera bajo un sistema de gestión de la calidad que se encuentre previsto en Normas o lineamientos nacionales e internacionales”.</w:t>
      </w:r>
    </w:p>
    <w:p w14:paraId="2CE7FCC5" w14:textId="77777777" w:rsidR="00F3155A" w:rsidRPr="008F0702" w:rsidRDefault="00F3155A" w:rsidP="003D23F0">
      <w:pPr>
        <w:spacing w:after="0" w:line="276" w:lineRule="auto"/>
        <w:jc w:val="both"/>
        <w:rPr>
          <w:rFonts w:ascii="ITC Avant Garde" w:eastAsia="Times New Roman" w:hAnsi="ITC Avant Garde"/>
          <w:color w:val="000000"/>
          <w:sz w:val="20"/>
          <w:szCs w:val="20"/>
          <w:lang w:eastAsia="es-MX"/>
        </w:rPr>
      </w:pPr>
    </w:p>
    <w:p w14:paraId="5AD8EC4E" w14:textId="44E60C63" w:rsidR="00F3155A" w:rsidRPr="008F0702" w:rsidRDefault="00382950" w:rsidP="00F3155A">
      <w:pPr>
        <w:spacing w:after="0" w:line="276" w:lineRule="auto"/>
        <w:jc w:val="both"/>
        <w:rPr>
          <w:rFonts w:ascii="ITC Avant Garde" w:eastAsia="Times New Roman" w:hAnsi="ITC Avant Garde"/>
          <w:color w:val="000000"/>
          <w:sz w:val="20"/>
          <w:szCs w:val="20"/>
          <w:lang w:eastAsia="es-MX"/>
        </w:rPr>
      </w:pPr>
      <w:r w:rsidRPr="008F0702">
        <w:rPr>
          <w:rFonts w:ascii="ITC Avant Garde" w:eastAsia="Times New Roman" w:hAnsi="ITC Avant Garde"/>
          <w:b/>
          <w:bCs/>
          <w:color w:val="000000"/>
          <w:sz w:val="20"/>
          <w:szCs w:val="20"/>
          <w:lang w:eastAsia="es-MX"/>
        </w:rPr>
        <w:t>Razonamiento:</w:t>
      </w:r>
      <w:r w:rsidR="00912A6C">
        <w:rPr>
          <w:rFonts w:ascii="ITC Avant Garde" w:eastAsia="Times New Roman" w:hAnsi="ITC Avant Garde"/>
          <w:color w:val="000000"/>
          <w:sz w:val="20"/>
          <w:szCs w:val="20"/>
          <w:lang w:eastAsia="es-MX"/>
        </w:rPr>
        <w:t xml:space="preserve"> E</w:t>
      </w:r>
      <w:r w:rsidRPr="008F0702">
        <w:rPr>
          <w:rFonts w:ascii="ITC Avant Garde" w:eastAsia="Times New Roman" w:hAnsi="ITC Avant Garde"/>
          <w:color w:val="000000"/>
          <w:sz w:val="20"/>
          <w:szCs w:val="20"/>
          <w:lang w:eastAsia="es-MX"/>
        </w:rPr>
        <w:t>s el concepto reconocido.</w:t>
      </w:r>
    </w:p>
    <w:p w14:paraId="4EEE44E7" w14:textId="77777777" w:rsidR="00F3155A" w:rsidRPr="008F0702" w:rsidRDefault="00F3155A" w:rsidP="00F3155A">
      <w:pPr>
        <w:spacing w:after="0" w:line="276" w:lineRule="auto"/>
        <w:jc w:val="both"/>
        <w:rPr>
          <w:rFonts w:ascii="ITC Avant Garde" w:eastAsia="Times New Roman" w:hAnsi="ITC Avant Garde"/>
          <w:color w:val="000000"/>
          <w:sz w:val="20"/>
          <w:szCs w:val="20"/>
          <w:lang w:eastAsia="es-MX"/>
        </w:rPr>
      </w:pPr>
    </w:p>
    <w:p w14:paraId="25D62038" w14:textId="1B584366" w:rsidR="00382950" w:rsidRDefault="00382950" w:rsidP="00F3155A">
      <w:pPr>
        <w:spacing w:after="0" w:line="276" w:lineRule="auto"/>
        <w:jc w:val="both"/>
        <w:rPr>
          <w:rFonts w:ascii="ITC Avant Garde" w:eastAsia="Times New Roman" w:hAnsi="ITC Avant Garde"/>
          <w:sz w:val="20"/>
          <w:szCs w:val="20"/>
          <w:lang w:eastAsia="es-MX"/>
        </w:rPr>
      </w:pPr>
      <w:r w:rsidRPr="008F0702">
        <w:rPr>
          <w:rFonts w:ascii="ITC Avant Garde" w:hAnsi="ITC Avant Garde" w:cs="ITC Avant Garde"/>
          <w:b/>
          <w:sz w:val="20"/>
          <w:szCs w:val="20"/>
        </w:rPr>
        <w:t>Respuesta:</w:t>
      </w:r>
      <w:r w:rsidRPr="008F0702">
        <w:rPr>
          <w:rFonts w:ascii="ITC Avant Garde" w:hAnsi="ITC Avant Garde" w:cs="ITC Avant Garde"/>
          <w:sz w:val="20"/>
          <w:szCs w:val="20"/>
        </w:rPr>
        <w:t xml:space="preserve"> S</w:t>
      </w:r>
      <w:r w:rsidRPr="008F0702">
        <w:rPr>
          <w:rFonts w:ascii="ITC Avant Garde" w:eastAsia="Times New Roman" w:hAnsi="ITC Avant Garde"/>
          <w:sz w:val="20"/>
          <w:szCs w:val="20"/>
          <w:lang w:eastAsia="es-MX"/>
        </w:rPr>
        <w:t>e acepta</w:t>
      </w:r>
      <w:r w:rsidR="00800CDC">
        <w:rPr>
          <w:rFonts w:ascii="ITC Avant Garde" w:eastAsia="Times New Roman" w:hAnsi="ITC Avant Garde"/>
          <w:sz w:val="20"/>
          <w:szCs w:val="20"/>
          <w:lang w:eastAsia="es-MX"/>
        </w:rPr>
        <w:t xml:space="preserve"> la propuesta del participante.</w:t>
      </w:r>
    </w:p>
    <w:p w14:paraId="2322B468" w14:textId="77777777" w:rsidR="00800CDC" w:rsidRDefault="00800CDC" w:rsidP="00800CDC">
      <w:pPr>
        <w:spacing w:after="0" w:line="276" w:lineRule="auto"/>
        <w:jc w:val="both"/>
        <w:rPr>
          <w:rFonts w:ascii="ITC Avant Garde" w:eastAsia="Times New Roman" w:hAnsi="ITC Avant Garde"/>
          <w:color w:val="000000"/>
          <w:sz w:val="20"/>
          <w:szCs w:val="20"/>
          <w:lang w:eastAsia="es-MX"/>
        </w:rPr>
      </w:pPr>
    </w:p>
    <w:p w14:paraId="6C35A239" w14:textId="5FC20DAC" w:rsidR="00912A6C" w:rsidRDefault="00912A6C" w:rsidP="00912A6C">
      <w:pPr>
        <w:autoSpaceDE w:val="0"/>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Quedando el </w:t>
      </w:r>
      <w:r w:rsidRPr="00912A6C">
        <w:rPr>
          <w:rFonts w:ascii="ITC Avant Garde" w:hAnsi="ITC Avant Garde" w:cs="ITC Avant Garde"/>
          <w:sz w:val="20"/>
          <w:szCs w:val="20"/>
        </w:rPr>
        <w:t xml:space="preserve">Lineamiento Décimo Primero, </w:t>
      </w:r>
      <w:r>
        <w:rPr>
          <w:rFonts w:ascii="ITC Avant Garde" w:hAnsi="ITC Avant Garde" w:cs="ITC Avant Garde"/>
          <w:sz w:val="20"/>
          <w:szCs w:val="20"/>
        </w:rPr>
        <w:t xml:space="preserve">fracción </w:t>
      </w:r>
      <w:r w:rsidRPr="00912A6C">
        <w:rPr>
          <w:rFonts w:ascii="ITC Avant Garde" w:hAnsi="ITC Avant Garde" w:cs="ITC Avant Garde"/>
          <w:sz w:val="20"/>
          <w:szCs w:val="20"/>
        </w:rPr>
        <w:t xml:space="preserve">I </w:t>
      </w:r>
      <w:r>
        <w:rPr>
          <w:rFonts w:ascii="ITC Avant Garde" w:hAnsi="ITC Avant Garde" w:cs="ITC Avant Garde"/>
          <w:sz w:val="20"/>
          <w:szCs w:val="20"/>
        </w:rPr>
        <w:t>de la siguiente manera:</w:t>
      </w:r>
    </w:p>
    <w:p w14:paraId="7DC5B819" w14:textId="77777777" w:rsidR="00912A6C" w:rsidRDefault="00912A6C" w:rsidP="00800CDC">
      <w:pPr>
        <w:spacing w:after="0" w:line="276" w:lineRule="auto"/>
        <w:jc w:val="both"/>
        <w:rPr>
          <w:rFonts w:ascii="ITC Avant Garde" w:eastAsia="Times New Roman" w:hAnsi="ITC Avant Garde"/>
          <w:color w:val="000000"/>
          <w:sz w:val="20"/>
          <w:szCs w:val="20"/>
          <w:lang w:eastAsia="es-MX"/>
        </w:rPr>
      </w:pPr>
    </w:p>
    <w:p w14:paraId="241E6BCF" w14:textId="0863B1D6" w:rsidR="00800CDC" w:rsidRPr="008F0702" w:rsidRDefault="00912A6C" w:rsidP="00912A6C">
      <w:pPr>
        <w:spacing w:after="0" w:line="276" w:lineRule="auto"/>
        <w:ind w:left="360"/>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w:t>
      </w:r>
      <w:r w:rsidR="00800CDC" w:rsidRPr="00800CDC">
        <w:rPr>
          <w:rFonts w:ascii="ITC Avant Garde" w:eastAsia="Times New Roman" w:hAnsi="ITC Avant Garde"/>
          <w:color w:val="000000"/>
          <w:sz w:val="20"/>
          <w:szCs w:val="20"/>
          <w:lang w:eastAsia="es-MX"/>
        </w:rPr>
        <w:t>I.</w:t>
      </w:r>
      <w:r w:rsidR="00800CDC" w:rsidRPr="00800CDC">
        <w:rPr>
          <w:rFonts w:ascii="ITC Avant Garde" w:eastAsia="Times New Roman" w:hAnsi="ITC Avant Garde"/>
          <w:color w:val="000000"/>
          <w:sz w:val="20"/>
          <w:szCs w:val="20"/>
          <w:lang w:eastAsia="es-MX"/>
        </w:rPr>
        <w:tab/>
        <w:t>Que opera bajo un sistema de gestión de la calidad que se encuentre</w:t>
      </w:r>
      <w:r w:rsidR="00577F33">
        <w:rPr>
          <w:rFonts w:ascii="ITC Avant Garde" w:eastAsia="Times New Roman" w:hAnsi="ITC Avant Garde"/>
          <w:color w:val="000000"/>
          <w:sz w:val="20"/>
          <w:szCs w:val="20"/>
          <w:lang w:eastAsia="es-MX"/>
        </w:rPr>
        <w:t>n establecidos en los presentes Lineamientos</w:t>
      </w:r>
      <w:r w:rsidR="00C532FB">
        <w:rPr>
          <w:rFonts w:ascii="ITC Avant Garde" w:eastAsia="Times New Roman" w:hAnsi="ITC Avant Garde"/>
          <w:color w:val="000000"/>
          <w:sz w:val="20"/>
          <w:szCs w:val="20"/>
          <w:lang w:eastAsia="es-MX"/>
        </w:rPr>
        <w:t xml:space="preserve"> y </w:t>
      </w:r>
      <w:r w:rsidR="00800CDC" w:rsidRPr="00800CDC">
        <w:rPr>
          <w:rFonts w:ascii="ITC Avant Garde" w:eastAsia="Times New Roman" w:hAnsi="ITC Avant Garde"/>
          <w:color w:val="000000"/>
          <w:sz w:val="20"/>
          <w:szCs w:val="20"/>
          <w:lang w:eastAsia="es-MX"/>
        </w:rPr>
        <w:t>previsto</w:t>
      </w:r>
      <w:r w:rsidR="00C532FB">
        <w:rPr>
          <w:rFonts w:ascii="ITC Avant Garde" w:eastAsia="Times New Roman" w:hAnsi="ITC Avant Garde"/>
          <w:color w:val="000000"/>
          <w:sz w:val="20"/>
          <w:szCs w:val="20"/>
          <w:lang w:eastAsia="es-MX"/>
        </w:rPr>
        <w:t>s</w:t>
      </w:r>
      <w:r w:rsidR="00800CDC" w:rsidRPr="00800CDC">
        <w:rPr>
          <w:rFonts w:ascii="ITC Avant Garde" w:eastAsia="Times New Roman" w:hAnsi="ITC Avant Garde"/>
          <w:color w:val="000000"/>
          <w:sz w:val="20"/>
          <w:szCs w:val="20"/>
          <w:lang w:eastAsia="es-MX"/>
        </w:rPr>
        <w:t xml:space="preserve"> en Normas o lineamientos nacionales e internacionales;</w:t>
      </w:r>
      <w:r>
        <w:rPr>
          <w:rFonts w:ascii="ITC Avant Garde" w:eastAsia="Times New Roman" w:hAnsi="ITC Avant Garde"/>
          <w:color w:val="000000"/>
          <w:sz w:val="20"/>
          <w:szCs w:val="20"/>
          <w:lang w:eastAsia="es-MX"/>
        </w:rPr>
        <w:t>”</w:t>
      </w:r>
    </w:p>
    <w:p w14:paraId="229ED711" w14:textId="77777777" w:rsidR="00382950" w:rsidRPr="008F0702" w:rsidRDefault="00382950" w:rsidP="003D23F0">
      <w:pPr>
        <w:spacing w:line="276" w:lineRule="auto"/>
        <w:jc w:val="both"/>
        <w:rPr>
          <w:rFonts w:ascii="ITC Avant Garde" w:hAnsi="ITC Avant Garde" w:cs="ITC Avant Garde"/>
          <w:sz w:val="20"/>
          <w:szCs w:val="20"/>
        </w:rPr>
      </w:pPr>
    </w:p>
    <w:p w14:paraId="42AD6F08" w14:textId="77777777" w:rsidR="00361234" w:rsidRPr="008F0702" w:rsidRDefault="00361234" w:rsidP="00FB2321">
      <w:pPr>
        <w:pStyle w:val="Prrafodelista"/>
        <w:numPr>
          <w:ilvl w:val="0"/>
          <w:numId w:val="4"/>
        </w:numPr>
        <w:spacing w:line="276" w:lineRule="auto"/>
        <w:jc w:val="both"/>
        <w:rPr>
          <w:rFonts w:ascii="ITC Avant Garde" w:hAnsi="ITC Avant Garde" w:cs="ITC Avant Garde"/>
          <w:b/>
        </w:rPr>
      </w:pPr>
      <w:r w:rsidRPr="008F0702">
        <w:rPr>
          <w:rFonts w:ascii="ITC Avant Garde" w:hAnsi="ITC Avant Garde" w:cs="ITC Avant Garde"/>
          <w:b/>
        </w:rPr>
        <w:t>Anexo I</w:t>
      </w:r>
    </w:p>
    <w:p w14:paraId="1289672B" w14:textId="77777777" w:rsidR="00361234" w:rsidRPr="008F0702" w:rsidRDefault="00361234"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3C478741" w14:textId="133FDF20" w:rsidR="00361234" w:rsidRPr="008F0702" w:rsidRDefault="00361234"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lastRenderedPageBreak/>
        <w:t xml:space="preserve">Propuesta: </w:t>
      </w:r>
      <w:r w:rsidRPr="008F0702">
        <w:rPr>
          <w:rFonts w:ascii="ITC Avant Garde" w:hAnsi="ITC Avant Garde" w:cs="ITC Avant Garde"/>
          <w:sz w:val="20"/>
          <w:szCs w:val="20"/>
        </w:rPr>
        <w:t xml:space="preserve">Modificar el texto </w:t>
      </w:r>
      <w:r w:rsidR="00AC2861">
        <w:rPr>
          <w:rFonts w:ascii="ITC Avant Garde" w:hAnsi="ITC Avant Garde" w:cs="ITC Avant Garde"/>
          <w:sz w:val="20"/>
          <w:szCs w:val="20"/>
        </w:rPr>
        <w:t xml:space="preserve">del Anexo I </w:t>
      </w:r>
      <w:r w:rsidRPr="008F0702">
        <w:rPr>
          <w:rFonts w:ascii="ITC Avant Garde" w:hAnsi="ITC Avant Garde" w:cs="ITC Avant Garde"/>
          <w:sz w:val="20"/>
          <w:szCs w:val="20"/>
        </w:rPr>
        <w:t xml:space="preserve">para que el título se lea, “FORMATO DE SOLICITUD DE ACREDITACIÓN DE UN ORGANISMOS DE CERTIFICACIÓN PARA LA EVALUACIÓN DE LA CONFORMIDAD RELATIVA A DISPOSICIONES TÉCNICAS EN MATERIA DE TELECOMUNICACIONES Y RADIODIFUSIÓN, </w:t>
      </w:r>
      <w:r w:rsidRPr="00BC5673">
        <w:rPr>
          <w:rFonts w:ascii="ITC Avant Garde" w:hAnsi="ITC Avant Garde" w:cs="ITC Avant Garde"/>
          <w:sz w:val="20"/>
          <w:szCs w:val="20"/>
        </w:rPr>
        <w:t>CUANDO EL INSTITUTO SEA EL ACREDITADOS</w:t>
      </w:r>
      <w:r w:rsidRPr="008F0702">
        <w:rPr>
          <w:rFonts w:ascii="ITC Avant Garde" w:hAnsi="ITC Avant Garde" w:cs="ITC Avant Garde"/>
          <w:sz w:val="20"/>
          <w:szCs w:val="20"/>
        </w:rPr>
        <w:t>”</w:t>
      </w:r>
    </w:p>
    <w:p w14:paraId="1F1CB004" w14:textId="679F7F14" w:rsidR="00F3155A" w:rsidRPr="008F0702" w:rsidRDefault="00C936FC" w:rsidP="00F3155A">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b/>
          <w:bCs/>
          <w:color w:val="000000"/>
          <w:sz w:val="20"/>
          <w:szCs w:val="20"/>
          <w:lang w:eastAsia="es-MX"/>
        </w:rPr>
        <w:t xml:space="preserve">Razonamiento </w:t>
      </w:r>
      <w:r w:rsidR="00AC2861">
        <w:rPr>
          <w:rFonts w:ascii="ITC Avant Garde" w:eastAsia="Times New Roman" w:hAnsi="ITC Avant Garde"/>
          <w:b/>
          <w:bCs/>
          <w:color w:val="000000"/>
          <w:sz w:val="20"/>
          <w:szCs w:val="20"/>
          <w:lang w:eastAsia="es-MX"/>
        </w:rPr>
        <w:t>del participante</w:t>
      </w:r>
      <w:r w:rsidR="00361234" w:rsidRPr="008F0702">
        <w:rPr>
          <w:rFonts w:ascii="ITC Avant Garde" w:eastAsia="Times New Roman" w:hAnsi="ITC Avant Garde"/>
          <w:b/>
          <w:bCs/>
          <w:color w:val="000000"/>
          <w:sz w:val="20"/>
          <w:szCs w:val="20"/>
          <w:lang w:eastAsia="es-MX"/>
        </w:rPr>
        <w:t xml:space="preserve">: </w:t>
      </w:r>
      <w:r w:rsidR="00361234" w:rsidRPr="008F0702">
        <w:rPr>
          <w:rFonts w:ascii="ITC Avant Garde" w:eastAsia="Times New Roman" w:hAnsi="ITC Avant Garde"/>
          <w:color w:val="000000"/>
          <w:sz w:val="20"/>
          <w:szCs w:val="20"/>
          <w:lang w:eastAsia="es-MX"/>
        </w:rPr>
        <w:t>Aclarar cuando el proceso sea mediante el Instituto y no por una Entidad de Acreditación.</w:t>
      </w:r>
    </w:p>
    <w:p w14:paraId="2A995668" w14:textId="77777777" w:rsidR="00F3155A" w:rsidRPr="008F0702" w:rsidRDefault="00F3155A" w:rsidP="00F3155A">
      <w:pPr>
        <w:spacing w:after="0" w:line="276" w:lineRule="auto"/>
        <w:jc w:val="both"/>
        <w:rPr>
          <w:rFonts w:ascii="ITC Avant Garde" w:eastAsia="Times New Roman" w:hAnsi="ITC Avant Garde"/>
          <w:color w:val="000000"/>
          <w:sz w:val="20"/>
          <w:szCs w:val="20"/>
          <w:lang w:eastAsia="es-MX"/>
        </w:rPr>
      </w:pPr>
    </w:p>
    <w:p w14:paraId="57949C29" w14:textId="5BEBC3E9" w:rsidR="00361234" w:rsidRDefault="00361234" w:rsidP="00F3155A">
      <w:pPr>
        <w:spacing w:after="0"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 xml:space="preserve">Respuesta: </w:t>
      </w:r>
      <w:r w:rsidR="00BC5673">
        <w:rPr>
          <w:rFonts w:ascii="ITC Avant Garde" w:hAnsi="ITC Avant Garde" w:cs="ITC Avant Garde"/>
          <w:sz w:val="20"/>
          <w:szCs w:val="20"/>
        </w:rPr>
        <w:t>No se</w:t>
      </w:r>
      <w:r w:rsidR="00AE16A4" w:rsidRPr="00AE16A4">
        <w:rPr>
          <w:rFonts w:ascii="ITC Avant Garde" w:hAnsi="ITC Avant Garde" w:cs="ITC Avant Garde"/>
          <w:sz w:val="20"/>
          <w:szCs w:val="20"/>
        </w:rPr>
        <w:t xml:space="preserve"> considera la propuesta del participante.</w:t>
      </w:r>
      <w:r w:rsidR="00AE16A4">
        <w:rPr>
          <w:rFonts w:ascii="ITC Avant Garde" w:hAnsi="ITC Avant Garde" w:cs="ITC Avant Garde"/>
          <w:b/>
          <w:sz w:val="20"/>
          <w:szCs w:val="20"/>
        </w:rPr>
        <w:t xml:space="preserve"> </w:t>
      </w:r>
    </w:p>
    <w:p w14:paraId="493FF9FC" w14:textId="1D3BDE62" w:rsidR="00C74B39" w:rsidRDefault="00C74B39" w:rsidP="00F3155A">
      <w:pPr>
        <w:spacing w:after="0" w:line="276" w:lineRule="auto"/>
        <w:jc w:val="both"/>
        <w:rPr>
          <w:rFonts w:ascii="ITC Avant Garde" w:hAnsi="ITC Avant Garde" w:cs="ITC Avant Garde"/>
          <w:sz w:val="20"/>
          <w:szCs w:val="20"/>
        </w:rPr>
      </w:pPr>
      <w:r w:rsidRPr="00C74B39">
        <w:rPr>
          <w:rFonts w:ascii="ITC Avant Garde" w:hAnsi="ITC Avant Garde" w:cs="ITC Avant Garde"/>
          <w:sz w:val="20"/>
          <w:szCs w:val="20"/>
        </w:rPr>
        <w:t xml:space="preserve">No se acepta cambiar el título del Anexo 1, </w:t>
      </w:r>
      <w:r w:rsidR="00535F35">
        <w:rPr>
          <w:rFonts w:ascii="ITC Avant Garde" w:hAnsi="ITC Avant Garde" w:cs="ITC Avant Garde"/>
          <w:sz w:val="20"/>
          <w:szCs w:val="20"/>
        </w:rPr>
        <w:t>ya que se hace mención en el mismo formato que es para</w:t>
      </w:r>
      <w:r w:rsidRPr="00C74B39">
        <w:rPr>
          <w:rFonts w:ascii="ITC Avant Garde" w:hAnsi="ITC Avant Garde" w:cs="ITC Avant Garde"/>
          <w:sz w:val="20"/>
          <w:szCs w:val="20"/>
        </w:rPr>
        <w:t xml:space="preserve"> uso exclusivo del Instituto</w:t>
      </w:r>
      <w:r w:rsidR="00535F35">
        <w:rPr>
          <w:rFonts w:ascii="ITC Avant Garde" w:hAnsi="ITC Avant Garde" w:cs="ITC Avant Garde"/>
          <w:sz w:val="20"/>
          <w:szCs w:val="20"/>
        </w:rPr>
        <w:t>.</w:t>
      </w:r>
    </w:p>
    <w:p w14:paraId="1CCF25B4" w14:textId="640837EF" w:rsidR="00AC2861" w:rsidRDefault="00AC2861" w:rsidP="00F3155A">
      <w:pPr>
        <w:spacing w:after="0" w:line="276" w:lineRule="auto"/>
        <w:jc w:val="both"/>
        <w:rPr>
          <w:rFonts w:ascii="ITC Avant Garde" w:hAnsi="ITC Avant Garde" w:cs="ITC Avant Garde"/>
          <w:sz w:val="20"/>
          <w:szCs w:val="20"/>
        </w:rPr>
      </w:pPr>
    </w:p>
    <w:p w14:paraId="2A56B0C1" w14:textId="4F5FEC54" w:rsidR="00AC2861" w:rsidRDefault="00AC2861" w:rsidP="00F3155A">
      <w:pPr>
        <w:spacing w:after="0" w:line="276" w:lineRule="auto"/>
        <w:jc w:val="both"/>
        <w:rPr>
          <w:rFonts w:ascii="ITC Avant Garde" w:hAnsi="ITC Avant Garde" w:cs="ITC Avant Garde"/>
          <w:sz w:val="20"/>
          <w:szCs w:val="20"/>
        </w:rPr>
      </w:pPr>
      <w:r>
        <w:rPr>
          <w:rFonts w:ascii="ITC Avant Garde" w:hAnsi="ITC Avant Garde" w:cs="ITC Avant Garde"/>
          <w:sz w:val="20"/>
          <w:szCs w:val="20"/>
        </w:rPr>
        <w:t>Quedando de la siguiente manera:</w:t>
      </w:r>
    </w:p>
    <w:p w14:paraId="2DFA2816" w14:textId="1B453277" w:rsidR="00AC2861" w:rsidRDefault="00AC2861" w:rsidP="00F3155A">
      <w:pPr>
        <w:spacing w:after="0" w:line="276" w:lineRule="auto"/>
        <w:jc w:val="both"/>
        <w:rPr>
          <w:rFonts w:ascii="ITC Avant Garde" w:hAnsi="ITC Avant Garde" w:cs="ITC Avant Garde"/>
          <w:sz w:val="20"/>
          <w:szCs w:val="20"/>
        </w:rPr>
      </w:pPr>
    </w:p>
    <w:p w14:paraId="48ADD16D" w14:textId="3BF28E46" w:rsidR="00AC2861" w:rsidRPr="00C74B39" w:rsidRDefault="00AC2861" w:rsidP="00F3155A">
      <w:pPr>
        <w:spacing w:after="0" w:line="276"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w:t>
      </w:r>
      <w:r w:rsidR="00D10288" w:rsidRPr="00D10288">
        <w:rPr>
          <w:rFonts w:ascii="ITC Avant Garde" w:eastAsia="Times New Roman" w:hAnsi="ITC Avant Garde"/>
          <w:color w:val="000000"/>
          <w:sz w:val="20"/>
          <w:szCs w:val="20"/>
          <w:lang w:eastAsia="es-MX"/>
        </w:rPr>
        <w:t>FORMATO DE SOLICITUD DE ACREDITACIÓN DE UN ORGANISMOS DE CERTIFICACIÓN PARA LA EVALUACIÓN DE LA CONFORMIDAD RELATIVA A DISPOSICIONES TÉCNICAS EN MATERIA DE TELECOMUNICACIONES Y RADIODIFUSIÓN</w:t>
      </w:r>
      <w:r w:rsidR="00D10288">
        <w:rPr>
          <w:rFonts w:ascii="ITC Avant Garde" w:eastAsia="Times New Roman" w:hAnsi="ITC Avant Garde"/>
          <w:color w:val="000000"/>
          <w:sz w:val="20"/>
          <w:szCs w:val="20"/>
          <w:lang w:eastAsia="es-MX"/>
        </w:rPr>
        <w:t>”</w:t>
      </w:r>
    </w:p>
    <w:p w14:paraId="7B37BC90" w14:textId="77777777" w:rsidR="00636192" w:rsidRPr="008F0702" w:rsidRDefault="00636192" w:rsidP="003D23F0">
      <w:pPr>
        <w:spacing w:line="276" w:lineRule="auto"/>
        <w:jc w:val="both"/>
        <w:rPr>
          <w:rFonts w:ascii="ITC Avant Garde" w:hAnsi="ITC Avant Garde" w:cs="ITC Avant Garde"/>
          <w:sz w:val="20"/>
          <w:szCs w:val="20"/>
        </w:rPr>
      </w:pPr>
    </w:p>
    <w:p w14:paraId="2449E131" w14:textId="77777777" w:rsidR="000A7C9B" w:rsidRPr="008F0702" w:rsidRDefault="000A7C9B" w:rsidP="003D23F0">
      <w:pPr>
        <w:pStyle w:val="Prrafodelista1"/>
        <w:tabs>
          <w:tab w:val="left" w:pos="-708"/>
        </w:tabs>
        <w:spacing w:line="276" w:lineRule="auto"/>
        <w:ind w:left="12"/>
        <w:jc w:val="both"/>
        <w:rPr>
          <w:rFonts w:ascii="ITC Avant Garde" w:hAnsi="ITC Avant Garde" w:cs="ITC Avant Garde"/>
          <w:b/>
          <w:sz w:val="20"/>
          <w:szCs w:val="20"/>
        </w:rPr>
      </w:pPr>
    </w:p>
    <w:p w14:paraId="4150D876" w14:textId="77777777" w:rsidR="0054340D" w:rsidRPr="008F0702" w:rsidRDefault="0054340D" w:rsidP="00FB2321">
      <w:pPr>
        <w:pStyle w:val="Prrafodelista1"/>
        <w:numPr>
          <w:ilvl w:val="0"/>
          <w:numId w:val="3"/>
        </w:numPr>
        <w:tabs>
          <w:tab w:val="left" w:pos="-708"/>
        </w:tabs>
        <w:spacing w:line="276" w:lineRule="auto"/>
        <w:jc w:val="both"/>
        <w:rPr>
          <w:rFonts w:ascii="ITC Avant Garde" w:hAnsi="ITC Avant Garde" w:cs="ITC Avant Garde"/>
          <w:b/>
          <w:sz w:val="20"/>
          <w:szCs w:val="20"/>
        </w:rPr>
      </w:pPr>
      <w:r w:rsidRPr="008F0702">
        <w:rPr>
          <w:rFonts w:ascii="ITC Avant Garde" w:hAnsi="ITC Avant Garde" w:cs="ITC Avant Garde"/>
          <w:b/>
          <w:sz w:val="20"/>
          <w:szCs w:val="20"/>
        </w:rPr>
        <w:t>Comentarios, opiniones y aportaciones generales</w:t>
      </w:r>
    </w:p>
    <w:p w14:paraId="558D0188" w14:textId="77777777" w:rsidR="000A7C9B" w:rsidRPr="008F0702" w:rsidRDefault="000A7C9B" w:rsidP="003D23F0">
      <w:pPr>
        <w:spacing w:line="276" w:lineRule="auto"/>
        <w:jc w:val="both"/>
        <w:rPr>
          <w:rFonts w:ascii="ITC Avant Garde" w:hAnsi="ITC Avant Garde" w:cs="ITC Avant Garde"/>
          <w:sz w:val="20"/>
          <w:szCs w:val="20"/>
        </w:rPr>
      </w:pPr>
      <w:r w:rsidRPr="008F0702">
        <w:rPr>
          <w:rFonts w:ascii="ITC Avant Garde" w:hAnsi="ITC Avant Garde" w:cs="ITC Avant Garde"/>
          <w:b/>
          <w:sz w:val="20"/>
          <w:szCs w:val="20"/>
        </w:rPr>
        <w:t xml:space="preserve">Participante: </w:t>
      </w:r>
      <w:r w:rsidRPr="008F0702">
        <w:rPr>
          <w:rFonts w:ascii="ITC Avant Garde" w:hAnsi="ITC Avant Garde" w:cs="ITC Avant Garde"/>
          <w:sz w:val="20"/>
          <w:szCs w:val="20"/>
        </w:rPr>
        <w:t>Normalización y Certificación NYCE, SC</w:t>
      </w:r>
    </w:p>
    <w:p w14:paraId="1D809001" w14:textId="77777777" w:rsidR="00F3155A" w:rsidRPr="008F0702" w:rsidRDefault="0054340D" w:rsidP="003D23F0">
      <w:pPr>
        <w:spacing w:after="0" w:line="276" w:lineRule="auto"/>
        <w:jc w:val="both"/>
        <w:rPr>
          <w:rFonts w:ascii="ITC Avant Garde" w:hAnsi="ITC Avant Garde"/>
          <w:sz w:val="20"/>
          <w:szCs w:val="20"/>
        </w:rPr>
      </w:pPr>
      <w:r w:rsidRPr="008F0702">
        <w:rPr>
          <w:rFonts w:ascii="ITC Avant Garde" w:hAnsi="ITC Avant Garde" w:cs="ITC Avant Garde"/>
          <w:b/>
          <w:sz w:val="20"/>
          <w:szCs w:val="20"/>
        </w:rPr>
        <w:t xml:space="preserve">Propuesta: </w:t>
      </w:r>
      <w:r w:rsidR="00814E08" w:rsidRPr="008F0702">
        <w:rPr>
          <w:rFonts w:ascii="ITC Avant Garde" w:hAnsi="ITC Avant Garde"/>
          <w:sz w:val="20"/>
          <w:szCs w:val="20"/>
        </w:rPr>
        <w:t>Incluir un texto en el que se comente que cuando exista Organismo de Acreditación, la misma será realizada exclusivamente por esta entidad.</w:t>
      </w:r>
    </w:p>
    <w:p w14:paraId="682148C8" w14:textId="77777777" w:rsidR="00F3155A" w:rsidRPr="008F0702" w:rsidRDefault="00F3155A" w:rsidP="003D23F0">
      <w:pPr>
        <w:spacing w:after="0" w:line="276" w:lineRule="auto"/>
        <w:jc w:val="both"/>
        <w:rPr>
          <w:rFonts w:ascii="ITC Avant Garde" w:hAnsi="ITC Avant Garde"/>
          <w:sz w:val="20"/>
          <w:szCs w:val="20"/>
        </w:rPr>
      </w:pPr>
    </w:p>
    <w:p w14:paraId="5FF2195D" w14:textId="0057141E" w:rsidR="00750CB4" w:rsidRPr="006C31B5" w:rsidRDefault="0054340D" w:rsidP="00750CB4">
      <w:pPr>
        <w:spacing w:after="0"/>
        <w:jc w:val="both"/>
        <w:rPr>
          <w:rFonts w:ascii="ITC Avant Garde" w:hAnsi="ITC Avant Garde"/>
          <w:color w:val="FF0000"/>
        </w:rPr>
      </w:pPr>
      <w:r w:rsidRPr="008F0702">
        <w:rPr>
          <w:rFonts w:ascii="ITC Avant Garde" w:hAnsi="ITC Avant Garde" w:cs="ITC Avant Garde"/>
          <w:b/>
          <w:sz w:val="20"/>
          <w:szCs w:val="20"/>
        </w:rPr>
        <w:t>Respuesta:</w:t>
      </w:r>
      <w:r w:rsidR="00814E08" w:rsidRPr="008F0702">
        <w:rPr>
          <w:rFonts w:ascii="ITC Avant Garde" w:hAnsi="ITC Avant Garde" w:cs="ITC Avant Garde"/>
          <w:b/>
          <w:sz w:val="20"/>
          <w:szCs w:val="20"/>
        </w:rPr>
        <w:t xml:space="preserve"> </w:t>
      </w:r>
      <w:r w:rsidR="005053AF" w:rsidRPr="005053AF">
        <w:rPr>
          <w:rFonts w:ascii="ITC Avant Garde" w:hAnsi="ITC Avant Garde" w:cs="ITC Avant Garde"/>
          <w:sz w:val="20"/>
          <w:szCs w:val="20"/>
        </w:rPr>
        <w:t>No se considera, no es materia de este lineamiento.</w:t>
      </w:r>
      <w:r w:rsidR="00750CB4" w:rsidRPr="00750CB4">
        <w:rPr>
          <w:rFonts w:ascii="ITC Avant Garde" w:hAnsi="ITC Avant Garde"/>
          <w:color w:val="FF0000"/>
        </w:rPr>
        <w:t xml:space="preserve"> </w:t>
      </w:r>
    </w:p>
    <w:p w14:paraId="65C3F686" w14:textId="77777777" w:rsidR="00814E08" w:rsidRPr="008F0702" w:rsidRDefault="00814E08" w:rsidP="003D23F0">
      <w:pPr>
        <w:spacing w:after="0" w:line="276" w:lineRule="auto"/>
        <w:jc w:val="both"/>
        <w:rPr>
          <w:rFonts w:ascii="ITC Avant Garde" w:hAnsi="ITC Avant Garde"/>
          <w:sz w:val="20"/>
          <w:szCs w:val="20"/>
        </w:rPr>
      </w:pPr>
    </w:p>
    <w:p w14:paraId="29D5688B" w14:textId="77777777" w:rsidR="0054340D" w:rsidRPr="008F0702" w:rsidRDefault="0054340D" w:rsidP="003D23F0">
      <w:pPr>
        <w:spacing w:line="276" w:lineRule="auto"/>
        <w:jc w:val="both"/>
        <w:rPr>
          <w:rFonts w:ascii="ITC Avant Garde" w:hAnsi="ITC Avant Garde" w:cs="ITC Avant Garde"/>
          <w:sz w:val="20"/>
          <w:szCs w:val="20"/>
        </w:rPr>
      </w:pPr>
    </w:p>
    <w:p w14:paraId="7B186B9E" w14:textId="77777777" w:rsidR="004E6CEB" w:rsidRPr="008F0702" w:rsidRDefault="004E6CEB" w:rsidP="003D23F0">
      <w:pPr>
        <w:suppressAutoHyphens w:val="0"/>
        <w:spacing w:after="0" w:line="276" w:lineRule="auto"/>
        <w:jc w:val="both"/>
        <w:rPr>
          <w:rFonts w:ascii="ITC Avant Garde" w:hAnsi="ITC Avant Garde" w:cs="ITC Avant Garde"/>
          <w:sz w:val="20"/>
          <w:szCs w:val="20"/>
        </w:rPr>
      </w:pPr>
    </w:p>
    <w:p w14:paraId="72E58568" w14:textId="77777777" w:rsidR="004E6CEB" w:rsidRPr="008F0702" w:rsidRDefault="004E6CEB" w:rsidP="003D23F0">
      <w:pPr>
        <w:suppressAutoHyphens w:val="0"/>
        <w:spacing w:after="0" w:line="276" w:lineRule="auto"/>
        <w:jc w:val="both"/>
        <w:rPr>
          <w:rFonts w:ascii="ITC Avant Garde" w:hAnsi="ITC Avant Garde" w:cs="ITC Avant Garde"/>
          <w:sz w:val="20"/>
          <w:szCs w:val="20"/>
        </w:rPr>
      </w:pPr>
    </w:p>
    <w:p w14:paraId="6A3BCE1B" w14:textId="77777777" w:rsidR="005935CC" w:rsidRPr="008F0702" w:rsidRDefault="005935CC" w:rsidP="003D23F0">
      <w:pPr>
        <w:spacing w:line="276" w:lineRule="auto"/>
        <w:jc w:val="both"/>
        <w:rPr>
          <w:rFonts w:ascii="ITC Avant Garde" w:hAnsi="ITC Avant Garde" w:cs="ITC Avant Garde"/>
          <w:sz w:val="20"/>
          <w:szCs w:val="20"/>
        </w:rPr>
      </w:pPr>
    </w:p>
    <w:p w14:paraId="135ECE3C" w14:textId="77777777" w:rsidR="005935CC" w:rsidRPr="008F0702" w:rsidRDefault="005935CC" w:rsidP="003D23F0">
      <w:pPr>
        <w:spacing w:line="276" w:lineRule="auto"/>
        <w:jc w:val="both"/>
        <w:rPr>
          <w:rFonts w:ascii="ITC Avant Garde" w:hAnsi="ITC Avant Garde" w:cs="ITC Avant Garde"/>
          <w:sz w:val="20"/>
          <w:szCs w:val="20"/>
        </w:rPr>
      </w:pPr>
    </w:p>
    <w:sectPr w:rsidR="005935CC" w:rsidRPr="008F0702" w:rsidSect="00F77E55">
      <w:headerReference w:type="default" r:id="rId8"/>
      <w:footerReference w:type="default" r:id="rId9"/>
      <w:pgSz w:w="12240" w:h="15840"/>
      <w:pgMar w:top="1417" w:right="1701" w:bottom="1417" w:left="1701" w:header="720" w:footer="708"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3F6A5" w14:textId="77777777" w:rsidR="00E75572" w:rsidRDefault="00E75572">
      <w:pPr>
        <w:spacing w:after="0" w:line="240" w:lineRule="auto"/>
      </w:pPr>
      <w:r>
        <w:separator/>
      </w:r>
    </w:p>
  </w:endnote>
  <w:endnote w:type="continuationSeparator" w:id="0">
    <w:p w14:paraId="6D8BDC0A" w14:textId="77777777" w:rsidR="00E75572" w:rsidRDefault="00E7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BDF9" w14:textId="4AE5CD81" w:rsidR="00AC2861" w:rsidRDefault="00AC2861">
    <w:pPr>
      <w:pStyle w:val="Piedepgina"/>
      <w:jc w:val="right"/>
    </w:pPr>
    <w:r>
      <w:rPr>
        <w:rFonts w:ascii="ITC Avant Garde" w:hAnsi="ITC Avant Garde" w:cs="ITC Avant Garde"/>
        <w:sz w:val="18"/>
        <w:szCs w:val="18"/>
      </w:rPr>
      <w:t xml:space="preserve">Página </w:t>
    </w:r>
    <w:r>
      <w:fldChar w:fldCharType="begin"/>
    </w:r>
    <w:r>
      <w:instrText xml:space="preserve"> PAGE </w:instrText>
    </w:r>
    <w:r>
      <w:fldChar w:fldCharType="separate"/>
    </w:r>
    <w:r w:rsidR="00190B76">
      <w:rPr>
        <w:noProof/>
      </w:rPr>
      <w:t>17</w:t>
    </w:r>
    <w:r>
      <w:fldChar w:fldCharType="end"/>
    </w:r>
    <w:r>
      <w:rPr>
        <w:rFonts w:ascii="ITC Avant Garde" w:hAnsi="ITC Avant Garde" w:cs="ITC Avant Garde"/>
        <w:sz w:val="18"/>
        <w:szCs w:val="18"/>
      </w:rPr>
      <w:t xml:space="preserve"> de </w:t>
    </w:r>
    <w:r>
      <w:fldChar w:fldCharType="begin"/>
    </w:r>
    <w:r>
      <w:instrText xml:space="preserve"> NUMPAGES \*Arabic </w:instrText>
    </w:r>
    <w:r>
      <w:fldChar w:fldCharType="separate"/>
    </w:r>
    <w:r w:rsidR="00190B76">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481E" w14:textId="77777777" w:rsidR="00E75572" w:rsidRDefault="00E75572">
      <w:pPr>
        <w:spacing w:after="0" w:line="240" w:lineRule="auto"/>
      </w:pPr>
      <w:r>
        <w:separator/>
      </w:r>
    </w:p>
  </w:footnote>
  <w:footnote w:type="continuationSeparator" w:id="0">
    <w:p w14:paraId="3210D928" w14:textId="77777777" w:rsidR="00E75572" w:rsidRDefault="00E7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8F17" w14:textId="599813DD" w:rsidR="00AC2861" w:rsidRPr="0004053D" w:rsidRDefault="00AC2861" w:rsidP="0004053D">
    <w:pPr>
      <w:spacing w:line="264" w:lineRule="auto"/>
      <w:jc w:val="both"/>
      <w:rPr>
        <w:rFonts w:ascii="ITC Avant Garde" w:hAnsi="ITC Avant Garde"/>
        <w:i/>
        <w:color w:val="808080" w:themeColor="background1" w:themeShade="80"/>
        <w:sz w:val="16"/>
        <w:szCs w:val="16"/>
      </w:rPr>
    </w:pPr>
    <w:r>
      <w:rPr>
        <w:noProof/>
        <w:lang w:val="es-MX" w:eastAsia="es-MX"/>
      </w:rPr>
      <mc:AlternateContent>
        <mc:Choice Requires="wps">
          <w:drawing>
            <wp:anchor distT="0" distB="0" distL="114300" distR="114300" simplePos="0" relativeHeight="251660288" behindDoc="0" locked="0" layoutInCell="1" allowOverlap="1" wp14:anchorId="5432A6CC" wp14:editId="5C5494DA">
              <wp:simplePos x="0" y="0"/>
              <wp:positionH relativeFrom="column">
                <wp:posOffset>-12700</wp:posOffset>
              </wp:positionH>
              <wp:positionV relativeFrom="paragraph">
                <wp:posOffset>410845</wp:posOffset>
              </wp:positionV>
              <wp:extent cx="5666105" cy="0"/>
              <wp:effectExtent l="0" t="0" r="29845" b="19050"/>
              <wp:wrapNone/>
              <wp:docPr id="1" name="Conector recto 1"/>
              <wp:cNvGraphicFramePr/>
              <a:graphic xmlns:a="http://schemas.openxmlformats.org/drawingml/2006/main">
                <a:graphicData uri="http://schemas.microsoft.com/office/word/2010/wordprocessingShape">
                  <wps:wsp>
                    <wps:cNvCnPr/>
                    <wps:spPr>
                      <a:xfrm>
                        <a:off x="0" y="0"/>
                        <a:ext cx="5666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354DF"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32.35pt" to="445.1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LLsAEAALMDAAAOAAAAZHJzL2Uyb0RvYy54bWysU02PEzEMvSPxH6Lc6cystBUadbqHruCC&#10;oOLjB2QzTiciiSMndNp/j5O2swgQQohLEifv2X62s3k4eSeOQMliGGS3aqWAoHG04TDIL5/fvHot&#10;RcoqjMphgEGeIcmH7csXmzn2cIcTuhFIsJOQ+jkOcso59k2T9ARepRVGCPxokLzKbNKhGUnN7N27&#10;5q5t182MNEZCDSnx7ePlUW6rf2NA5w/GJMjCDZJzy3Wluj6VtdluVH8gFSerr2mof8jCKxs46OLq&#10;UWUlvpH9xZW3mjChySuNvkFjrIaqgdV07U9qPk0qQtXCxUlxKVP6f271++OehB25d1IE5blFO26U&#10;zkiCyia6UqM5pp6hu7Cnq5XinorgkyFfdpYiTrWu56WucMpC8+X9er3u2nsp9O2teSZGSvktoBfl&#10;MEhnQ5GsenV8lzIHY+gNwkZJ5BK6nvLZQQG78BEMy+BgXWXXAYKdI3FU3Prxa5XBviqyUIx1biG1&#10;fyZdsYUGdaj+lriga0QMeSF6G5B+FzWfbqmaC/6m+qK1yH7C8VwbUcvBk1GrdJ3iMno/2pX+/Ne2&#10;3wEAAP//AwBQSwMEFAAGAAgAAAAhAK/K6l7dAAAACAEAAA8AAABkcnMvZG93bnJldi54bWxMj8FO&#10;wzAQRO9I/IO1SNxah4BCCXGqqhJCXBBN4e7GWydgryPbScPfY8ShHGdnNfOmWs/WsAl96B0JuFlm&#10;wJBap3rSAt73T4sVsBAlKWkcoYBvDLCuLy8qWSp3oh1OTdQshVAopYAuxqHkPLQdWhmWbkBK3tF5&#10;K2OSXnPl5SmFW8PzLCu4lT2lhk4OuO2w/WpGK8C8+OlDb/UmjM+7ovl8O+av+0mI66t58wgs4hzP&#10;z/CLn9ChTkwHN5IKzAhY5GlKFFDc3QNL/uohuwV2+DvwuuL/B9Q/AAAA//8DAFBLAQItABQABgAI&#10;AAAAIQC2gziS/gAAAOEBAAATAAAAAAAAAAAAAAAAAAAAAABbQ29udGVudF9UeXBlc10ueG1sUEsB&#10;Ai0AFAAGAAgAAAAhADj9If/WAAAAlAEAAAsAAAAAAAAAAAAAAAAALwEAAF9yZWxzLy5yZWxzUEsB&#10;Ai0AFAAGAAgAAAAhABA3IsuwAQAAswMAAA4AAAAAAAAAAAAAAAAALgIAAGRycy9lMm9Eb2MueG1s&#10;UEsBAi0AFAAGAAgAAAAhAK/K6l7dAAAACAEAAA8AAAAAAAAAAAAAAAAACgQAAGRycy9kb3ducmV2&#10;LnhtbFBLBQYAAAAABAAEAPMAAAAUBQAAAAA=&#10;" strokecolor="black [3200]" strokeweight=".5pt">
              <v:stroke joinstyle="miter"/>
            </v:line>
          </w:pict>
        </mc:Fallback>
      </mc:AlternateContent>
    </w:r>
    <w:r>
      <w:rPr>
        <w:noProof/>
        <w:color w:val="000000"/>
        <w:lang w:val="es-MX" w:eastAsia="es-MX"/>
      </w:rPr>
      <mc:AlternateContent>
        <mc:Choice Requires="wps">
          <w:drawing>
            <wp:anchor distT="0" distB="0" distL="114300" distR="114300" simplePos="0" relativeHeight="251659264" behindDoc="0" locked="0" layoutInCell="1" allowOverlap="1" wp14:anchorId="48EBB144" wp14:editId="14FC4AE2">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D793F2"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r w:rsidR="00C936FC">
      <w:rPr>
        <w:rFonts w:ascii="ITC Avant Garde" w:hAnsi="ITC Avant Garde"/>
        <w:i/>
        <w:color w:val="808080" w:themeColor="background1" w:themeShade="80"/>
        <w:sz w:val="16"/>
        <w:szCs w:val="16"/>
      </w:rPr>
      <w:t xml:space="preserve">Informe de Consideraciones - </w:t>
    </w:r>
    <w:sdt>
      <w:sdtPr>
        <w:rPr>
          <w:rFonts w:ascii="ITC Avant Garde" w:hAnsi="ITC Avant Garde"/>
          <w:i/>
          <w:color w:val="808080" w:themeColor="background1" w:themeShade="80"/>
          <w:sz w:val="16"/>
          <w:szCs w:val="16"/>
        </w:rPr>
        <w:alias w:val="Título"/>
        <w:id w:val="15524250"/>
        <w:placeholder>
          <w:docPart w:val="594930FFBAEA4C2EAD0ACAF6111B93FD"/>
        </w:placeholder>
        <w:dataBinding w:prefixMappings="xmlns:ns0='http://schemas.openxmlformats.org/package/2006/metadata/core-properties' xmlns:ns1='http://purl.org/dc/elements/1.1/'" w:xpath="/ns0:coreProperties[1]/ns1:title[1]" w:storeItemID="{6C3C8BC8-F283-45AE-878A-BAB7291924A1}"/>
        <w:text/>
      </w:sdtPr>
      <w:sdtEndPr/>
      <w:sdtContent>
        <w:r w:rsidR="00C936FC">
          <w:rPr>
            <w:rFonts w:ascii="ITC Avant Garde" w:hAnsi="ITC Avant Garde"/>
            <w:i/>
            <w:color w:val="808080" w:themeColor="background1" w:themeShade="80"/>
            <w:sz w:val="16"/>
            <w:szCs w:val="16"/>
          </w:rPr>
          <w:t>Respuestas generales a los comentarios de consulta pública sobre el proyecto de lineamientos para la acreditación y autorización de Organismos de Certificación en materia de telecomunicaciones y radiodifusión</w:t>
        </w:r>
      </w:sdtContent>
    </w:sdt>
  </w:p>
  <w:p w14:paraId="2BF31C5B" w14:textId="77777777" w:rsidR="00AC2861" w:rsidRDefault="00AC28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ITC Avant Garde" w:eastAsia="Times New Roman" w:hAnsi="ITC Avant Garde" w:cs="Arial"/>
        <w:color w:val="000000"/>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ITC Avant Garde" w:eastAsia="Times New Roman" w:hAnsi="ITC Avant Garde" w:cs="Arial"/>
        <w:color w:val="000000"/>
      </w:rPr>
    </w:lvl>
  </w:abstractNum>
  <w:abstractNum w:abstractNumId="4" w15:restartNumberingAfterBreak="0">
    <w:nsid w:val="00000005"/>
    <w:multiLevelType w:val="multilevel"/>
    <w:tmpl w:val="29BA3392"/>
    <w:name w:val="WW8Num5"/>
    <w:lvl w:ilvl="0">
      <w:start w:val="1"/>
      <w:numFmt w:val="upperRoman"/>
      <w:lvlText w:val="%1."/>
      <w:lvlJc w:val="left"/>
      <w:pPr>
        <w:tabs>
          <w:tab w:val="num" w:pos="0"/>
        </w:tabs>
        <w:ind w:left="108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6"/>
    <w:multiLevelType w:val="multilevel"/>
    <w:tmpl w:val="00000006"/>
    <w:name w:val="WWNum61"/>
    <w:lvl w:ilvl="0">
      <w:start w:val="1"/>
      <w:numFmt w:val="upperRoman"/>
      <w:lvlText w:val="%1."/>
      <w:lvlJc w:val="right"/>
      <w:pPr>
        <w:tabs>
          <w:tab w:val="num" w:pos="0"/>
        </w:tabs>
        <w:ind w:left="1080" w:hanging="360"/>
      </w:pPr>
      <w:rPr>
        <w:rFonts w:cs="Courier New"/>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Num142"/>
    <w:lvl w:ilvl="0">
      <w:start w:val="1"/>
      <w:numFmt w:val="upperRoman"/>
      <w:lvlText w:val="%1."/>
      <w:lvlJc w:val="right"/>
      <w:pPr>
        <w:tabs>
          <w:tab w:val="num" w:pos="64"/>
        </w:tabs>
        <w:ind w:left="1068" w:hanging="360"/>
      </w:pPr>
    </w:lvl>
    <w:lvl w:ilvl="1">
      <w:start w:val="1"/>
      <w:numFmt w:val="lowerLetter"/>
      <w:lvlText w:val="%2."/>
      <w:lvlJc w:val="left"/>
      <w:pPr>
        <w:tabs>
          <w:tab w:val="num" w:pos="64"/>
        </w:tabs>
        <w:ind w:left="1788" w:hanging="360"/>
      </w:pPr>
    </w:lvl>
    <w:lvl w:ilvl="2">
      <w:start w:val="1"/>
      <w:numFmt w:val="lowerRoman"/>
      <w:lvlText w:val="%2.%3."/>
      <w:lvlJc w:val="right"/>
      <w:pPr>
        <w:tabs>
          <w:tab w:val="num" w:pos="64"/>
        </w:tabs>
        <w:ind w:left="2508" w:hanging="180"/>
      </w:pPr>
    </w:lvl>
    <w:lvl w:ilvl="3">
      <w:start w:val="1"/>
      <w:numFmt w:val="decimal"/>
      <w:lvlText w:val="%2.%3.%4."/>
      <w:lvlJc w:val="left"/>
      <w:pPr>
        <w:tabs>
          <w:tab w:val="num" w:pos="64"/>
        </w:tabs>
        <w:ind w:left="3228" w:hanging="360"/>
      </w:pPr>
    </w:lvl>
    <w:lvl w:ilvl="4">
      <w:start w:val="1"/>
      <w:numFmt w:val="lowerLetter"/>
      <w:lvlText w:val="%2.%3.%4.%5."/>
      <w:lvlJc w:val="left"/>
      <w:pPr>
        <w:tabs>
          <w:tab w:val="num" w:pos="64"/>
        </w:tabs>
        <w:ind w:left="3948" w:hanging="360"/>
      </w:pPr>
    </w:lvl>
    <w:lvl w:ilvl="5">
      <w:start w:val="1"/>
      <w:numFmt w:val="lowerRoman"/>
      <w:lvlText w:val="%2.%3.%4.%5.%6."/>
      <w:lvlJc w:val="right"/>
      <w:pPr>
        <w:tabs>
          <w:tab w:val="num" w:pos="64"/>
        </w:tabs>
        <w:ind w:left="4668" w:hanging="180"/>
      </w:pPr>
    </w:lvl>
    <w:lvl w:ilvl="6">
      <w:start w:val="1"/>
      <w:numFmt w:val="decimal"/>
      <w:lvlText w:val="%2.%3.%4.%5.%6.%7."/>
      <w:lvlJc w:val="left"/>
      <w:pPr>
        <w:tabs>
          <w:tab w:val="num" w:pos="64"/>
        </w:tabs>
        <w:ind w:left="5388" w:hanging="360"/>
      </w:pPr>
    </w:lvl>
    <w:lvl w:ilvl="7">
      <w:start w:val="1"/>
      <w:numFmt w:val="lowerLetter"/>
      <w:lvlText w:val="%2.%3.%4.%5.%6.%7.%8."/>
      <w:lvlJc w:val="left"/>
      <w:pPr>
        <w:tabs>
          <w:tab w:val="num" w:pos="64"/>
        </w:tabs>
        <w:ind w:left="6108" w:hanging="360"/>
      </w:pPr>
    </w:lvl>
    <w:lvl w:ilvl="8">
      <w:start w:val="1"/>
      <w:numFmt w:val="lowerRoman"/>
      <w:lvlText w:val="%2.%3.%4.%5.%6.%7.%8.%9."/>
      <w:lvlJc w:val="right"/>
      <w:pPr>
        <w:tabs>
          <w:tab w:val="num" w:pos="64"/>
        </w:tabs>
        <w:ind w:left="6828" w:hanging="180"/>
      </w:pPr>
    </w:lvl>
  </w:abstractNum>
  <w:abstractNum w:abstractNumId="7" w15:restartNumberingAfterBreak="0">
    <w:nsid w:val="00000008"/>
    <w:multiLevelType w:val="multilevel"/>
    <w:tmpl w:val="00000008"/>
    <w:name w:val="WWNum88"/>
    <w:lvl w:ilvl="0">
      <w:start w:val="1"/>
      <w:numFmt w:val="upperRoman"/>
      <w:lvlText w:val="%1."/>
      <w:lvlJc w:val="righ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CE147F"/>
    <w:multiLevelType w:val="hybridMultilevel"/>
    <w:tmpl w:val="1F1AB0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27866BE"/>
    <w:multiLevelType w:val="hybridMultilevel"/>
    <w:tmpl w:val="C570D2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03C728B1"/>
    <w:multiLevelType w:val="hybridMultilevel"/>
    <w:tmpl w:val="E146B7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0F6B3031"/>
    <w:multiLevelType w:val="hybridMultilevel"/>
    <w:tmpl w:val="6A9C6656"/>
    <w:lvl w:ilvl="0" w:tplc="4C780506">
      <w:start w:val="1"/>
      <w:numFmt w:val="lowerLetter"/>
      <w:lvlText w:val="%1)"/>
      <w:lvlJc w:val="left"/>
      <w:pPr>
        <w:ind w:left="1152" w:hanging="360"/>
      </w:pPr>
      <w:rPr>
        <w:rFonts w:ascii="ITC Avant Garde" w:hAnsi="ITC Avant Garde" w:hint="default"/>
        <w:b w:val="0"/>
        <w:i w:val="0"/>
        <w:caps w:val="0"/>
        <w:strike w:val="0"/>
        <w:dstrike w:val="0"/>
        <w:vanish w:val="0"/>
        <w:color w:val="auto"/>
        <w:sz w:val="20"/>
        <w:u w:val="none"/>
        <w:vertAlign w:val="baseline"/>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12" w15:restartNumberingAfterBreak="0">
    <w:nsid w:val="0FAC7A27"/>
    <w:multiLevelType w:val="hybridMultilevel"/>
    <w:tmpl w:val="E02EE5F2"/>
    <w:lvl w:ilvl="0" w:tplc="6416FDDE">
      <w:start w:val="1"/>
      <w:numFmt w:val="lowerLetter"/>
      <w:lvlText w:val="%1)"/>
      <w:lvlJc w:val="left"/>
      <w:pPr>
        <w:ind w:left="1416" w:hanging="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31701D8"/>
    <w:multiLevelType w:val="hybridMultilevel"/>
    <w:tmpl w:val="B890E9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47E539B"/>
    <w:multiLevelType w:val="hybridMultilevel"/>
    <w:tmpl w:val="4FD2821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1500478B"/>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B35504"/>
    <w:multiLevelType w:val="hybridMultilevel"/>
    <w:tmpl w:val="6F20C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5B5268"/>
    <w:multiLevelType w:val="hybridMultilevel"/>
    <w:tmpl w:val="88CC7BA2"/>
    <w:lvl w:ilvl="0" w:tplc="816A46AA">
      <w:start w:val="1"/>
      <w:numFmt w:val="lowerLetter"/>
      <w:lvlText w:val="%1)"/>
      <w:lvlJc w:val="left"/>
      <w:pPr>
        <w:ind w:left="2124" w:hanging="708"/>
      </w:pPr>
      <w:rPr>
        <w:rFonts w:ascii="ITC Avant Garde" w:hAnsi="ITC Avant Garde" w:hint="default"/>
        <w:b w:val="0"/>
        <w:i w:val="0"/>
        <w:caps w:val="0"/>
        <w:strike w:val="0"/>
        <w:dstrike w:val="0"/>
        <w:vanish w:val="0"/>
        <w:color w:val="auto"/>
        <w:sz w:val="20"/>
        <w:szCs w:val="20"/>
        <w:u w:val="none"/>
        <w:vertAlign w:val="baseline"/>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279A76E0"/>
    <w:multiLevelType w:val="hybridMultilevel"/>
    <w:tmpl w:val="8FEA8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2B3237"/>
    <w:multiLevelType w:val="hybridMultilevel"/>
    <w:tmpl w:val="294CB7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71B3561"/>
    <w:multiLevelType w:val="hybridMultilevel"/>
    <w:tmpl w:val="0E32FB6C"/>
    <w:lvl w:ilvl="0" w:tplc="080A0019">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C1B078F"/>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32647AA"/>
    <w:multiLevelType w:val="hybridMultilevel"/>
    <w:tmpl w:val="EAEE64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4EC5175"/>
    <w:multiLevelType w:val="hybridMultilevel"/>
    <w:tmpl w:val="61EE4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ED286A"/>
    <w:multiLevelType w:val="hybridMultilevel"/>
    <w:tmpl w:val="3112E0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73335BD"/>
    <w:multiLevelType w:val="hybridMultilevel"/>
    <w:tmpl w:val="856260A0"/>
    <w:lvl w:ilvl="0" w:tplc="AD1A5DB6">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6" w15:restartNumberingAfterBreak="0">
    <w:nsid w:val="530A6D58"/>
    <w:multiLevelType w:val="hybridMultilevel"/>
    <w:tmpl w:val="347E2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67550E"/>
    <w:multiLevelType w:val="hybridMultilevel"/>
    <w:tmpl w:val="94E0BCCE"/>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CD4FA9"/>
    <w:multiLevelType w:val="hybridMultilevel"/>
    <w:tmpl w:val="BCDA8236"/>
    <w:lvl w:ilvl="0" w:tplc="954ADB9E">
      <w:start w:val="2"/>
      <w:numFmt w:val="lowerLetter"/>
      <w:lvlText w:val="%1."/>
      <w:lvlJc w:val="left"/>
      <w:pPr>
        <w:ind w:left="115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341181"/>
    <w:multiLevelType w:val="hybridMultilevel"/>
    <w:tmpl w:val="6F4E9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DB019B"/>
    <w:multiLevelType w:val="hybridMultilevel"/>
    <w:tmpl w:val="A300AB00"/>
    <w:name w:val="WWNum922"/>
    <w:lvl w:ilvl="0" w:tplc="59D0F78C">
      <w:start w:val="1"/>
      <w:numFmt w:val="upperRoman"/>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76962E13"/>
    <w:multiLevelType w:val="multilevel"/>
    <w:tmpl w:val="9C02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32921"/>
    <w:multiLevelType w:val="hybridMultilevel"/>
    <w:tmpl w:val="0F28EC14"/>
    <w:name w:val="WWNum92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D17168"/>
    <w:multiLevelType w:val="hybridMultilevel"/>
    <w:tmpl w:val="D1C29B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D5878C4"/>
    <w:multiLevelType w:val="hybridMultilevel"/>
    <w:tmpl w:val="B212F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666185"/>
    <w:multiLevelType w:val="hybridMultilevel"/>
    <w:tmpl w:val="6F4E9BCA"/>
    <w:lvl w:ilvl="0" w:tplc="080898BA">
      <w:start w:val="1"/>
      <w:numFmt w:val="upperRoman"/>
      <w:lvlText w:val="%1."/>
      <w:lvlJc w:val="right"/>
      <w:pPr>
        <w:ind w:left="720" w:hanging="360"/>
      </w:pPr>
      <w:rPr>
        <w:rFonts w:ascii="ITC Avant Garde" w:hAnsi="ITC Avant Garde" w:hint="default"/>
        <w:b/>
        <w:sz w:val="20"/>
        <w:szCs w:val="20"/>
      </w:rPr>
    </w:lvl>
    <w:lvl w:ilvl="1" w:tplc="1EDAD3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C230A5"/>
    <w:multiLevelType w:val="hybridMultilevel"/>
    <w:tmpl w:val="B28656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3"/>
  </w:num>
  <w:num w:numId="4">
    <w:abstractNumId w:val="23"/>
  </w:num>
  <w:num w:numId="5">
    <w:abstractNumId w:val="29"/>
  </w:num>
  <w:num w:numId="6">
    <w:abstractNumId w:val="16"/>
  </w:num>
  <w:num w:numId="7">
    <w:abstractNumId w:val="8"/>
  </w:num>
  <w:num w:numId="8">
    <w:abstractNumId w:val="34"/>
  </w:num>
  <w:num w:numId="9">
    <w:abstractNumId w:val="18"/>
  </w:num>
  <w:num w:numId="10">
    <w:abstractNumId w:val="26"/>
  </w:num>
  <w:num w:numId="11">
    <w:abstractNumId w:val="33"/>
  </w:num>
  <w:num w:numId="12">
    <w:abstractNumId w:val="22"/>
  </w:num>
  <w:num w:numId="13">
    <w:abstractNumId w:val="10"/>
  </w:num>
  <w:num w:numId="14">
    <w:abstractNumId w:val="19"/>
  </w:num>
  <w:num w:numId="15">
    <w:abstractNumId w:val="9"/>
  </w:num>
  <w:num w:numId="16">
    <w:abstractNumId w:val="32"/>
  </w:num>
  <w:num w:numId="17">
    <w:abstractNumId w:val="24"/>
  </w:num>
  <w:num w:numId="18">
    <w:abstractNumId w:val="35"/>
  </w:num>
  <w:num w:numId="19">
    <w:abstractNumId w:val="36"/>
  </w:num>
  <w:num w:numId="20">
    <w:abstractNumId w:val="31"/>
  </w:num>
  <w:num w:numId="21">
    <w:abstractNumId w:val="11"/>
  </w:num>
  <w:num w:numId="22">
    <w:abstractNumId w:val="25"/>
  </w:num>
  <w:num w:numId="23">
    <w:abstractNumId w:val="20"/>
  </w:num>
  <w:num w:numId="24">
    <w:abstractNumId w:val="12"/>
  </w:num>
  <w:num w:numId="25">
    <w:abstractNumId w:val="17"/>
  </w:num>
  <w:num w:numId="26">
    <w:abstractNumId w:val="21"/>
  </w:num>
  <w:num w:numId="27">
    <w:abstractNumId w:val="15"/>
  </w:num>
  <w:num w:numId="28">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4"/>
    <w:rsid w:val="00000AFD"/>
    <w:rsid w:val="00003CBA"/>
    <w:rsid w:val="0000447B"/>
    <w:rsid w:val="000102BB"/>
    <w:rsid w:val="000108D7"/>
    <w:rsid w:val="00010F72"/>
    <w:rsid w:val="000137F9"/>
    <w:rsid w:val="00014161"/>
    <w:rsid w:val="00014BF6"/>
    <w:rsid w:val="00014DF3"/>
    <w:rsid w:val="00015D81"/>
    <w:rsid w:val="00025E90"/>
    <w:rsid w:val="000263AC"/>
    <w:rsid w:val="000306B3"/>
    <w:rsid w:val="00030ADB"/>
    <w:rsid w:val="00032773"/>
    <w:rsid w:val="0003611F"/>
    <w:rsid w:val="000364D9"/>
    <w:rsid w:val="0004053D"/>
    <w:rsid w:val="00043083"/>
    <w:rsid w:val="00043AB3"/>
    <w:rsid w:val="00044B4E"/>
    <w:rsid w:val="00060C93"/>
    <w:rsid w:val="00076C35"/>
    <w:rsid w:val="00081DE9"/>
    <w:rsid w:val="00083563"/>
    <w:rsid w:val="0009065A"/>
    <w:rsid w:val="000930BE"/>
    <w:rsid w:val="00094D5D"/>
    <w:rsid w:val="00096E48"/>
    <w:rsid w:val="000A0126"/>
    <w:rsid w:val="000A1C8D"/>
    <w:rsid w:val="000A1E7A"/>
    <w:rsid w:val="000A27BE"/>
    <w:rsid w:val="000A3A9D"/>
    <w:rsid w:val="000A3B4F"/>
    <w:rsid w:val="000A5ED4"/>
    <w:rsid w:val="000A6041"/>
    <w:rsid w:val="000A7C9B"/>
    <w:rsid w:val="000A7DA7"/>
    <w:rsid w:val="000B3D14"/>
    <w:rsid w:val="000B44BB"/>
    <w:rsid w:val="000C1B7D"/>
    <w:rsid w:val="000C2242"/>
    <w:rsid w:val="000C307A"/>
    <w:rsid w:val="000C4DB5"/>
    <w:rsid w:val="000E474A"/>
    <w:rsid w:val="000E4F20"/>
    <w:rsid w:val="000F1AE9"/>
    <w:rsid w:val="000F674C"/>
    <w:rsid w:val="000F678A"/>
    <w:rsid w:val="000F74BE"/>
    <w:rsid w:val="000F7541"/>
    <w:rsid w:val="001010ED"/>
    <w:rsid w:val="0010317C"/>
    <w:rsid w:val="00105A7B"/>
    <w:rsid w:val="00114795"/>
    <w:rsid w:val="0011550D"/>
    <w:rsid w:val="00121A85"/>
    <w:rsid w:val="00121ED8"/>
    <w:rsid w:val="00130E86"/>
    <w:rsid w:val="00137647"/>
    <w:rsid w:val="00137D3B"/>
    <w:rsid w:val="001409A6"/>
    <w:rsid w:val="001426C4"/>
    <w:rsid w:val="00142846"/>
    <w:rsid w:val="00145FCA"/>
    <w:rsid w:val="00156372"/>
    <w:rsid w:val="0016400E"/>
    <w:rsid w:val="0016496E"/>
    <w:rsid w:val="00167A58"/>
    <w:rsid w:val="00167B78"/>
    <w:rsid w:val="00171F19"/>
    <w:rsid w:val="00171F6E"/>
    <w:rsid w:val="001725C2"/>
    <w:rsid w:val="00174667"/>
    <w:rsid w:val="001747CD"/>
    <w:rsid w:val="00181744"/>
    <w:rsid w:val="00184210"/>
    <w:rsid w:val="00190B76"/>
    <w:rsid w:val="00192812"/>
    <w:rsid w:val="0019674F"/>
    <w:rsid w:val="001A295E"/>
    <w:rsid w:val="001A419A"/>
    <w:rsid w:val="001A529B"/>
    <w:rsid w:val="001A7D26"/>
    <w:rsid w:val="001B0C74"/>
    <w:rsid w:val="001B0D23"/>
    <w:rsid w:val="001B1410"/>
    <w:rsid w:val="001B3A69"/>
    <w:rsid w:val="001B3FF4"/>
    <w:rsid w:val="001B4F38"/>
    <w:rsid w:val="001B62E8"/>
    <w:rsid w:val="001C3F42"/>
    <w:rsid w:val="001C7451"/>
    <w:rsid w:val="001D5245"/>
    <w:rsid w:val="001D5DBE"/>
    <w:rsid w:val="001E5EB0"/>
    <w:rsid w:val="001E6D05"/>
    <w:rsid w:val="001F62F0"/>
    <w:rsid w:val="00200557"/>
    <w:rsid w:val="00203728"/>
    <w:rsid w:val="00203AB6"/>
    <w:rsid w:val="00204B43"/>
    <w:rsid w:val="002060B8"/>
    <w:rsid w:val="00207E2C"/>
    <w:rsid w:val="002114EF"/>
    <w:rsid w:val="002117E5"/>
    <w:rsid w:val="00211EE4"/>
    <w:rsid w:val="002125F7"/>
    <w:rsid w:val="00217DBD"/>
    <w:rsid w:val="0022373F"/>
    <w:rsid w:val="002249AE"/>
    <w:rsid w:val="002326D3"/>
    <w:rsid w:val="0024013D"/>
    <w:rsid w:val="00240334"/>
    <w:rsid w:val="00241A92"/>
    <w:rsid w:val="00242FBD"/>
    <w:rsid w:val="00243C34"/>
    <w:rsid w:val="002448B1"/>
    <w:rsid w:val="0024610B"/>
    <w:rsid w:val="002521D4"/>
    <w:rsid w:val="00255E7F"/>
    <w:rsid w:val="00256B81"/>
    <w:rsid w:val="0026340E"/>
    <w:rsid w:val="00265B06"/>
    <w:rsid w:val="0027141D"/>
    <w:rsid w:val="00274B22"/>
    <w:rsid w:val="00281501"/>
    <w:rsid w:val="00283CD3"/>
    <w:rsid w:val="00285D7B"/>
    <w:rsid w:val="002863B8"/>
    <w:rsid w:val="00290475"/>
    <w:rsid w:val="00292CA4"/>
    <w:rsid w:val="00296D83"/>
    <w:rsid w:val="00297930"/>
    <w:rsid w:val="002A0896"/>
    <w:rsid w:val="002A671E"/>
    <w:rsid w:val="002A6EAD"/>
    <w:rsid w:val="002B24DD"/>
    <w:rsid w:val="002B2838"/>
    <w:rsid w:val="002B4083"/>
    <w:rsid w:val="002B42BE"/>
    <w:rsid w:val="002B681F"/>
    <w:rsid w:val="002B7FAC"/>
    <w:rsid w:val="002C0683"/>
    <w:rsid w:val="002C404B"/>
    <w:rsid w:val="002C69C5"/>
    <w:rsid w:val="002C7EBF"/>
    <w:rsid w:val="002C7ECC"/>
    <w:rsid w:val="002D05C8"/>
    <w:rsid w:val="002D15A0"/>
    <w:rsid w:val="002D7C47"/>
    <w:rsid w:val="002E0F3A"/>
    <w:rsid w:val="002E13D7"/>
    <w:rsid w:val="002E3AC8"/>
    <w:rsid w:val="002E49CA"/>
    <w:rsid w:val="002F0C95"/>
    <w:rsid w:val="002F37CD"/>
    <w:rsid w:val="002F41A1"/>
    <w:rsid w:val="00304418"/>
    <w:rsid w:val="00311FED"/>
    <w:rsid w:val="0031435E"/>
    <w:rsid w:val="00314390"/>
    <w:rsid w:val="00315871"/>
    <w:rsid w:val="00316B96"/>
    <w:rsid w:val="0031760B"/>
    <w:rsid w:val="00320A7F"/>
    <w:rsid w:val="0032221F"/>
    <w:rsid w:val="003233EE"/>
    <w:rsid w:val="0032403C"/>
    <w:rsid w:val="003241B3"/>
    <w:rsid w:val="00324669"/>
    <w:rsid w:val="00326841"/>
    <w:rsid w:val="003306B2"/>
    <w:rsid w:val="00330A1F"/>
    <w:rsid w:val="00337365"/>
    <w:rsid w:val="00343537"/>
    <w:rsid w:val="0034562B"/>
    <w:rsid w:val="003456A0"/>
    <w:rsid w:val="003479DB"/>
    <w:rsid w:val="00354BD8"/>
    <w:rsid w:val="00357E07"/>
    <w:rsid w:val="00361234"/>
    <w:rsid w:val="003619CC"/>
    <w:rsid w:val="00371DCB"/>
    <w:rsid w:val="003736F8"/>
    <w:rsid w:val="00374860"/>
    <w:rsid w:val="00381A67"/>
    <w:rsid w:val="00382950"/>
    <w:rsid w:val="003908BA"/>
    <w:rsid w:val="003926C4"/>
    <w:rsid w:val="00392CC0"/>
    <w:rsid w:val="00394243"/>
    <w:rsid w:val="00395911"/>
    <w:rsid w:val="00397654"/>
    <w:rsid w:val="003A4E7D"/>
    <w:rsid w:val="003A54E4"/>
    <w:rsid w:val="003A65CA"/>
    <w:rsid w:val="003A7EC1"/>
    <w:rsid w:val="003B0DDF"/>
    <w:rsid w:val="003B3220"/>
    <w:rsid w:val="003B59E0"/>
    <w:rsid w:val="003B6177"/>
    <w:rsid w:val="003B6F23"/>
    <w:rsid w:val="003D1059"/>
    <w:rsid w:val="003D23F0"/>
    <w:rsid w:val="003D7D59"/>
    <w:rsid w:val="003E2B95"/>
    <w:rsid w:val="003E65B4"/>
    <w:rsid w:val="003E795D"/>
    <w:rsid w:val="003F52D7"/>
    <w:rsid w:val="003F5E8C"/>
    <w:rsid w:val="003F6583"/>
    <w:rsid w:val="003F74AC"/>
    <w:rsid w:val="0040596C"/>
    <w:rsid w:val="00405ABF"/>
    <w:rsid w:val="004105ED"/>
    <w:rsid w:val="00413A61"/>
    <w:rsid w:val="00413DFB"/>
    <w:rsid w:val="00415689"/>
    <w:rsid w:val="004240B1"/>
    <w:rsid w:val="00427B7E"/>
    <w:rsid w:val="00427E26"/>
    <w:rsid w:val="00433934"/>
    <w:rsid w:val="00433BC1"/>
    <w:rsid w:val="00437010"/>
    <w:rsid w:val="00437901"/>
    <w:rsid w:val="00440106"/>
    <w:rsid w:val="00440150"/>
    <w:rsid w:val="00444A08"/>
    <w:rsid w:val="0044614E"/>
    <w:rsid w:val="00446B5E"/>
    <w:rsid w:val="00450589"/>
    <w:rsid w:val="00462220"/>
    <w:rsid w:val="0046272A"/>
    <w:rsid w:val="004632CD"/>
    <w:rsid w:val="00466A33"/>
    <w:rsid w:val="004747C2"/>
    <w:rsid w:val="0048061B"/>
    <w:rsid w:val="00481B24"/>
    <w:rsid w:val="004850F6"/>
    <w:rsid w:val="004878BF"/>
    <w:rsid w:val="0049058B"/>
    <w:rsid w:val="004922C7"/>
    <w:rsid w:val="004936F3"/>
    <w:rsid w:val="00496D68"/>
    <w:rsid w:val="004A0D30"/>
    <w:rsid w:val="004A488A"/>
    <w:rsid w:val="004A5B8D"/>
    <w:rsid w:val="004A7169"/>
    <w:rsid w:val="004A7FD7"/>
    <w:rsid w:val="004B3E52"/>
    <w:rsid w:val="004B67E2"/>
    <w:rsid w:val="004B71D7"/>
    <w:rsid w:val="004C3FEF"/>
    <w:rsid w:val="004C4F45"/>
    <w:rsid w:val="004C6EFA"/>
    <w:rsid w:val="004C76DE"/>
    <w:rsid w:val="004D2CA3"/>
    <w:rsid w:val="004D4C3E"/>
    <w:rsid w:val="004D66E4"/>
    <w:rsid w:val="004E435F"/>
    <w:rsid w:val="004E6CEB"/>
    <w:rsid w:val="004F09DA"/>
    <w:rsid w:val="004F0EEE"/>
    <w:rsid w:val="004F3637"/>
    <w:rsid w:val="004F449E"/>
    <w:rsid w:val="004F52DE"/>
    <w:rsid w:val="004F71B0"/>
    <w:rsid w:val="00501DFC"/>
    <w:rsid w:val="00502E15"/>
    <w:rsid w:val="005031F8"/>
    <w:rsid w:val="005053AF"/>
    <w:rsid w:val="005062C5"/>
    <w:rsid w:val="00510058"/>
    <w:rsid w:val="005108D5"/>
    <w:rsid w:val="00512D3E"/>
    <w:rsid w:val="00513EE0"/>
    <w:rsid w:val="005167E1"/>
    <w:rsid w:val="00517F02"/>
    <w:rsid w:val="005204C1"/>
    <w:rsid w:val="005205A8"/>
    <w:rsid w:val="00525B7E"/>
    <w:rsid w:val="00525FA7"/>
    <w:rsid w:val="00535F35"/>
    <w:rsid w:val="0054012C"/>
    <w:rsid w:val="0054340D"/>
    <w:rsid w:val="00546DBF"/>
    <w:rsid w:val="00547B95"/>
    <w:rsid w:val="00551674"/>
    <w:rsid w:val="0055248D"/>
    <w:rsid w:val="00553111"/>
    <w:rsid w:val="00553340"/>
    <w:rsid w:val="005612CF"/>
    <w:rsid w:val="00562FE2"/>
    <w:rsid w:val="00563B73"/>
    <w:rsid w:val="00564DD8"/>
    <w:rsid w:val="005710B0"/>
    <w:rsid w:val="005711D9"/>
    <w:rsid w:val="005765CA"/>
    <w:rsid w:val="00577716"/>
    <w:rsid w:val="00577F33"/>
    <w:rsid w:val="00583547"/>
    <w:rsid w:val="00587165"/>
    <w:rsid w:val="005907CA"/>
    <w:rsid w:val="005917DA"/>
    <w:rsid w:val="00592D9B"/>
    <w:rsid w:val="005935CC"/>
    <w:rsid w:val="00593EE2"/>
    <w:rsid w:val="005A3DD2"/>
    <w:rsid w:val="005A561F"/>
    <w:rsid w:val="005A6414"/>
    <w:rsid w:val="005B3EC9"/>
    <w:rsid w:val="005B6080"/>
    <w:rsid w:val="005C46E7"/>
    <w:rsid w:val="005C6C38"/>
    <w:rsid w:val="005D0D92"/>
    <w:rsid w:val="005D1898"/>
    <w:rsid w:val="005E2710"/>
    <w:rsid w:val="005E2809"/>
    <w:rsid w:val="005E5BEE"/>
    <w:rsid w:val="005E758D"/>
    <w:rsid w:val="0060208D"/>
    <w:rsid w:val="006061AD"/>
    <w:rsid w:val="006071F0"/>
    <w:rsid w:val="0061364B"/>
    <w:rsid w:val="0061396A"/>
    <w:rsid w:val="00615972"/>
    <w:rsid w:val="006166EA"/>
    <w:rsid w:val="006167B2"/>
    <w:rsid w:val="00620EB6"/>
    <w:rsid w:val="00620F92"/>
    <w:rsid w:val="006250A8"/>
    <w:rsid w:val="00625ACE"/>
    <w:rsid w:val="00631E65"/>
    <w:rsid w:val="00632DC0"/>
    <w:rsid w:val="00636192"/>
    <w:rsid w:val="00640249"/>
    <w:rsid w:val="00640E5A"/>
    <w:rsid w:val="00644BC3"/>
    <w:rsid w:val="00644E97"/>
    <w:rsid w:val="00647552"/>
    <w:rsid w:val="00647700"/>
    <w:rsid w:val="00656D73"/>
    <w:rsid w:val="00661F09"/>
    <w:rsid w:val="00662E7F"/>
    <w:rsid w:val="00662F62"/>
    <w:rsid w:val="0066671E"/>
    <w:rsid w:val="006679B2"/>
    <w:rsid w:val="00667F9F"/>
    <w:rsid w:val="00672A15"/>
    <w:rsid w:val="00682E00"/>
    <w:rsid w:val="0068520E"/>
    <w:rsid w:val="00687C89"/>
    <w:rsid w:val="00691384"/>
    <w:rsid w:val="00695A13"/>
    <w:rsid w:val="00695B1B"/>
    <w:rsid w:val="00696546"/>
    <w:rsid w:val="006A0732"/>
    <w:rsid w:val="006A24D6"/>
    <w:rsid w:val="006B138E"/>
    <w:rsid w:val="006B74C2"/>
    <w:rsid w:val="006C1068"/>
    <w:rsid w:val="006C262A"/>
    <w:rsid w:val="006C3AB3"/>
    <w:rsid w:val="006C4235"/>
    <w:rsid w:val="006C6F4D"/>
    <w:rsid w:val="006D1CE8"/>
    <w:rsid w:val="006D266F"/>
    <w:rsid w:val="006E3FC9"/>
    <w:rsid w:val="006E7D91"/>
    <w:rsid w:val="006F6372"/>
    <w:rsid w:val="006F711E"/>
    <w:rsid w:val="00700EB4"/>
    <w:rsid w:val="00700FD2"/>
    <w:rsid w:val="00704D26"/>
    <w:rsid w:val="00706780"/>
    <w:rsid w:val="007077A1"/>
    <w:rsid w:val="00713610"/>
    <w:rsid w:val="007146EB"/>
    <w:rsid w:val="007166CF"/>
    <w:rsid w:val="00717129"/>
    <w:rsid w:val="00720692"/>
    <w:rsid w:val="00720DAA"/>
    <w:rsid w:val="007333E6"/>
    <w:rsid w:val="00734257"/>
    <w:rsid w:val="00740A4C"/>
    <w:rsid w:val="00750CB4"/>
    <w:rsid w:val="00752880"/>
    <w:rsid w:val="0075739A"/>
    <w:rsid w:val="0076146F"/>
    <w:rsid w:val="00762947"/>
    <w:rsid w:val="00766EDE"/>
    <w:rsid w:val="0076747E"/>
    <w:rsid w:val="00767A6D"/>
    <w:rsid w:val="007734E4"/>
    <w:rsid w:val="007853D8"/>
    <w:rsid w:val="00795897"/>
    <w:rsid w:val="007A17D0"/>
    <w:rsid w:val="007A1877"/>
    <w:rsid w:val="007B24D7"/>
    <w:rsid w:val="007B39A0"/>
    <w:rsid w:val="007B5DB5"/>
    <w:rsid w:val="007B66EF"/>
    <w:rsid w:val="007C0F7B"/>
    <w:rsid w:val="007C2537"/>
    <w:rsid w:val="007C3751"/>
    <w:rsid w:val="007C4755"/>
    <w:rsid w:val="007E16AC"/>
    <w:rsid w:val="007E1C37"/>
    <w:rsid w:val="007E2CDA"/>
    <w:rsid w:val="007E34CD"/>
    <w:rsid w:val="007E58CF"/>
    <w:rsid w:val="007E6C31"/>
    <w:rsid w:val="007F0762"/>
    <w:rsid w:val="007F15F0"/>
    <w:rsid w:val="007F1DF1"/>
    <w:rsid w:val="007F38A0"/>
    <w:rsid w:val="007F41EF"/>
    <w:rsid w:val="00800CDC"/>
    <w:rsid w:val="00801CAE"/>
    <w:rsid w:val="0080221A"/>
    <w:rsid w:val="00803263"/>
    <w:rsid w:val="00804B27"/>
    <w:rsid w:val="0080576D"/>
    <w:rsid w:val="00805E4D"/>
    <w:rsid w:val="00806433"/>
    <w:rsid w:val="00806D4C"/>
    <w:rsid w:val="00810701"/>
    <w:rsid w:val="008113F0"/>
    <w:rsid w:val="00813939"/>
    <w:rsid w:val="00813E4A"/>
    <w:rsid w:val="00814E08"/>
    <w:rsid w:val="00816E6A"/>
    <w:rsid w:val="00821A5C"/>
    <w:rsid w:val="008232CE"/>
    <w:rsid w:val="008245B8"/>
    <w:rsid w:val="00830683"/>
    <w:rsid w:val="00832374"/>
    <w:rsid w:val="00832741"/>
    <w:rsid w:val="00833818"/>
    <w:rsid w:val="008341BF"/>
    <w:rsid w:val="0083420B"/>
    <w:rsid w:val="008406D2"/>
    <w:rsid w:val="00846110"/>
    <w:rsid w:val="00847E8C"/>
    <w:rsid w:val="00852CE7"/>
    <w:rsid w:val="00862332"/>
    <w:rsid w:val="00862A5D"/>
    <w:rsid w:val="008632BD"/>
    <w:rsid w:val="008658BE"/>
    <w:rsid w:val="00872C82"/>
    <w:rsid w:val="00873711"/>
    <w:rsid w:val="008738D3"/>
    <w:rsid w:val="008758B1"/>
    <w:rsid w:val="008771E8"/>
    <w:rsid w:val="00883FB5"/>
    <w:rsid w:val="00887B6B"/>
    <w:rsid w:val="00890DD0"/>
    <w:rsid w:val="00892197"/>
    <w:rsid w:val="00892BD2"/>
    <w:rsid w:val="008A0AAB"/>
    <w:rsid w:val="008A6AD8"/>
    <w:rsid w:val="008A7B2B"/>
    <w:rsid w:val="008A7DA0"/>
    <w:rsid w:val="008B1D6A"/>
    <w:rsid w:val="008B3F34"/>
    <w:rsid w:val="008C37E6"/>
    <w:rsid w:val="008C3C8A"/>
    <w:rsid w:val="008C4482"/>
    <w:rsid w:val="008C4963"/>
    <w:rsid w:val="008D153E"/>
    <w:rsid w:val="008D3688"/>
    <w:rsid w:val="008D40E6"/>
    <w:rsid w:val="008D7299"/>
    <w:rsid w:val="008E0D53"/>
    <w:rsid w:val="008E5BC1"/>
    <w:rsid w:val="008E6C8F"/>
    <w:rsid w:val="008E6EF1"/>
    <w:rsid w:val="008E7E49"/>
    <w:rsid w:val="008E7F4C"/>
    <w:rsid w:val="008F0702"/>
    <w:rsid w:val="008F2414"/>
    <w:rsid w:val="008F4CAC"/>
    <w:rsid w:val="00901AD9"/>
    <w:rsid w:val="00901FB4"/>
    <w:rsid w:val="0090322B"/>
    <w:rsid w:val="009054AB"/>
    <w:rsid w:val="00912925"/>
    <w:rsid w:val="00912A6C"/>
    <w:rsid w:val="009147E1"/>
    <w:rsid w:val="00921AEB"/>
    <w:rsid w:val="0092309F"/>
    <w:rsid w:val="00926DB8"/>
    <w:rsid w:val="00931074"/>
    <w:rsid w:val="009328B3"/>
    <w:rsid w:val="00934283"/>
    <w:rsid w:val="0093563E"/>
    <w:rsid w:val="009377D1"/>
    <w:rsid w:val="00941E0C"/>
    <w:rsid w:val="00944BC3"/>
    <w:rsid w:val="00945AB2"/>
    <w:rsid w:val="00945D12"/>
    <w:rsid w:val="009465DA"/>
    <w:rsid w:val="00951540"/>
    <w:rsid w:val="00960AD9"/>
    <w:rsid w:val="0096175D"/>
    <w:rsid w:val="00965C9D"/>
    <w:rsid w:val="00971C99"/>
    <w:rsid w:val="0097671F"/>
    <w:rsid w:val="00980850"/>
    <w:rsid w:val="00982C23"/>
    <w:rsid w:val="00987ADE"/>
    <w:rsid w:val="009971EA"/>
    <w:rsid w:val="00997E54"/>
    <w:rsid w:val="009A27AF"/>
    <w:rsid w:val="009A70AE"/>
    <w:rsid w:val="009A7B26"/>
    <w:rsid w:val="009B0DD4"/>
    <w:rsid w:val="009B165A"/>
    <w:rsid w:val="009B294D"/>
    <w:rsid w:val="009B2A61"/>
    <w:rsid w:val="009B4708"/>
    <w:rsid w:val="009B5C62"/>
    <w:rsid w:val="009C0066"/>
    <w:rsid w:val="009C2649"/>
    <w:rsid w:val="009C4029"/>
    <w:rsid w:val="009D05D5"/>
    <w:rsid w:val="009D3732"/>
    <w:rsid w:val="009E2897"/>
    <w:rsid w:val="009E61BF"/>
    <w:rsid w:val="009F44FD"/>
    <w:rsid w:val="009F4A02"/>
    <w:rsid w:val="009F5AD5"/>
    <w:rsid w:val="009F7B18"/>
    <w:rsid w:val="009F7DD3"/>
    <w:rsid w:val="00A01037"/>
    <w:rsid w:val="00A03EC6"/>
    <w:rsid w:val="00A06CB5"/>
    <w:rsid w:val="00A07E0E"/>
    <w:rsid w:val="00A132C5"/>
    <w:rsid w:val="00A13C9D"/>
    <w:rsid w:val="00A1537C"/>
    <w:rsid w:val="00A17534"/>
    <w:rsid w:val="00A17DD4"/>
    <w:rsid w:val="00A21C44"/>
    <w:rsid w:val="00A21FB4"/>
    <w:rsid w:val="00A2408D"/>
    <w:rsid w:val="00A30648"/>
    <w:rsid w:val="00A3345A"/>
    <w:rsid w:val="00A43C44"/>
    <w:rsid w:val="00A4418C"/>
    <w:rsid w:val="00A524C5"/>
    <w:rsid w:val="00A54080"/>
    <w:rsid w:val="00A54FE8"/>
    <w:rsid w:val="00A550B5"/>
    <w:rsid w:val="00A63A0B"/>
    <w:rsid w:val="00A64AAA"/>
    <w:rsid w:val="00A671F3"/>
    <w:rsid w:val="00A70DA4"/>
    <w:rsid w:val="00A731BC"/>
    <w:rsid w:val="00A744A5"/>
    <w:rsid w:val="00A778E5"/>
    <w:rsid w:val="00A84183"/>
    <w:rsid w:val="00A906C9"/>
    <w:rsid w:val="00A91D16"/>
    <w:rsid w:val="00A94D6C"/>
    <w:rsid w:val="00A95EAB"/>
    <w:rsid w:val="00AA0122"/>
    <w:rsid w:val="00AA13FD"/>
    <w:rsid w:val="00AA27AA"/>
    <w:rsid w:val="00AA2AD2"/>
    <w:rsid w:val="00AA442A"/>
    <w:rsid w:val="00AB1494"/>
    <w:rsid w:val="00AB29C0"/>
    <w:rsid w:val="00AB2F54"/>
    <w:rsid w:val="00AB3055"/>
    <w:rsid w:val="00AB6570"/>
    <w:rsid w:val="00AC02D1"/>
    <w:rsid w:val="00AC07F1"/>
    <w:rsid w:val="00AC2861"/>
    <w:rsid w:val="00AC5809"/>
    <w:rsid w:val="00AD0FCE"/>
    <w:rsid w:val="00AD296B"/>
    <w:rsid w:val="00AD3077"/>
    <w:rsid w:val="00AD41D4"/>
    <w:rsid w:val="00AD473B"/>
    <w:rsid w:val="00AE16A4"/>
    <w:rsid w:val="00AE290F"/>
    <w:rsid w:val="00AE293E"/>
    <w:rsid w:val="00AE514D"/>
    <w:rsid w:val="00AE5D64"/>
    <w:rsid w:val="00AF3293"/>
    <w:rsid w:val="00AF3F73"/>
    <w:rsid w:val="00AF5DF3"/>
    <w:rsid w:val="00AF7F1B"/>
    <w:rsid w:val="00B0158D"/>
    <w:rsid w:val="00B251E5"/>
    <w:rsid w:val="00B256BD"/>
    <w:rsid w:val="00B25717"/>
    <w:rsid w:val="00B26521"/>
    <w:rsid w:val="00B30903"/>
    <w:rsid w:val="00B3102E"/>
    <w:rsid w:val="00B3190D"/>
    <w:rsid w:val="00B3282E"/>
    <w:rsid w:val="00B364AA"/>
    <w:rsid w:val="00B36986"/>
    <w:rsid w:val="00B37714"/>
    <w:rsid w:val="00B40658"/>
    <w:rsid w:val="00B429DD"/>
    <w:rsid w:val="00B42DF5"/>
    <w:rsid w:val="00B42E9E"/>
    <w:rsid w:val="00B439E3"/>
    <w:rsid w:val="00B5688C"/>
    <w:rsid w:val="00B6055A"/>
    <w:rsid w:val="00B60FC9"/>
    <w:rsid w:val="00B61323"/>
    <w:rsid w:val="00B62A65"/>
    <w:rsid w:val="00B64FAC"/>
    <w:rsid w:val="00B75B2B"/>
    <w:rsid w:val="00B83F74"/>
    <w:rsid w:val="00B90101"/>
    <w:rsid w:val="00B9067C"/>
    <w:rsid w:val="00B90DB0"/>
    <w:rsid w:val="00B956A2"/>
    <w:rsid w:val="00B96BAD"/>
    <w:rsid w:val="00B96CD2"/>
    <w:rsid w:val="00BA0A2D"/>
    <w:rsid w:val="00BA40F4"/>
    <w:rsid w:val="00BB58E7"/>
    <w:rsid w:val="00BB6CA6"/>
    <w:rsid w:val="00BB7787"/>
    <w:rsid w:val="00BC231F"/>
    <w:rsid w:val="00BC2588"/>
    <w:rsid w:val="00BC494D"/>
    <w:rsid w:val="00BC5673"/>
    <w:rsid w:val="00BC5EC7"/>
    <w:rsid w:val="00BC7B05"/>
    <w:rsid w:val="00BE43B0"/>
    <w:rsid w:val="00BF4AF6"/>
    <w:rsid w:val="00BF6871"/>
    <w:rsid w:val="00C02586"/>
    <w:rsid w:val="00C04FC1"/>
    <w:rsid w:val="00C07A24"/>
    <w:rsid w:val="00C11019"/>
    <w:rsid w:val="00C11501"/>
    <w:rsid w:val="00C142E4"/>
    <w:rsid w:val="00C1560A"/>
    <w:rsid w:val="00C17B8A"/>
    <w:rsid w:val="00C22E6A"/>
    <w:rsid w:val="00C24539"/>
    <w:rsid w:val="00C25C9A"/>
    <w:rsid w:val="00C32B60"/>
    <w:rsid w:val="00C35CD4"/>
    <w:rsid w:val="00C42418"/>
    <w:rsid w:val="00C45039"/>
    <w:rsid w:val="00C52927"/>
    <w:rsid w:val="00C532FB"/>
    <w:rsid w:val="00C53A1A"/>
    <w:rsid w:val="00C55231"/>
    <w:rsid w:val="00C55698"/>
    <w:rsid w:val="00C56C3D"/>
    <w:rsid w:val="00C659D7"/>
    <w:rsid w:val="00C66AF5"/>
    <w:rsid w:val="00C67F6E"/>
    <w:rsid w:val="00C713B9"/>
    <w:rsid w:val="00C72A95"/>
    <w:rsid w:val="00C7305E"/>
    <w:rsid w:val="00C730AF"/>
    <w:rsid w:val="00C74B39"/>
    <w:rsid w:val="00C75F76"/>
    <w:rsid w:val="00C76D0B"/>
    <w:rsid w:val="00C81291"/>
    <w:rsid w:val="00C823D4"/>
    <w:rsid w:val="00C86533"/>
    <w:rsid w:val="00C86BD0"/>
    <w:rsid w:val="00C9174A"/>
    <w:rsid w:val="00C92335"/>
    <w:rsid w:val="00C92AB7"/>
    <w:rsid w:val="00C936FC"/>
    <w:rsid w:val="00C93913"/>
    <w:rsid w:val="00C940A2"/>
    <w:rsid w:val="00C95E25"/>
    <w:rsid w:val="00C96C2E"/>
    <w:rsid w:val="00C973EC"/>
    <w:rsid w:val="00C9743C"/>
    <w:rsid w:val="00CA121B"/>
    <w:rsid w:val="00CA1DCD"/>
    <w:rsid w:val="00CA1FC1"/>
    <w:rsid w:val="00CA3A18"/>
    <w:rsid w:val="00CB78CF"/>
    <w:rsid w:val="00CC4BAF"/>
    <w:rsid w:val="00CC5B0D"/>
    <w:rsid w:val="00CD0210"/>
    <w:rsid w:val="00CD165C"/>
    <w:rsid w:val="00CD2FE4"/>
    <w:rsid w:val="00CD773C"/>
    <w:rsid w:val="00CE2315"/>
    <w:rsid w:val="00CE3B80"/>
    <w:rsid w:val="00CF09F6"/>
    <w:rsid w:val="00CF1FA4"/>
    <w:rsid w:val="00CF2AA0"/>
    <w:rsid w:val="00CF4EE2"/>
    <w:rsid w:val="00CF522D"/>
    <w:rsid w:val="00CF74C2"/>
    <w:rsid w:val="00D044D5"/>
    <w:rsid w:val="00D0600B"/>
    <w:rsid w:val="00D06E2F"/>
    <w:rsid w:val="00D10288"/>
    <w:rsid w:val="00D14232"/>
    <w:rsid w:val="00D205AC"/>
    <w:rsid w:val="00D21690"/>
    <w:rsid w:val="00D21AD6"/>
    <w:rsid w:val="00D2307A"/>
    <w:rsid w:val="00D2475F"/>
    <w:rsid w:val="00D250FC"/>
    <w:rsid w:val="00D267D6"/>
    <w:rsid w:val="00D33299"/>
    <w:rsid w:val="00D403CD"/>
    <w:rsid w:val="00D41525"/>
    <w:rsid w:val="00D44504"/>
    <w:rsid w:val="00D447D0"/>
    <w:rsid w:val="00D47F93"/>
    <w:rsid w:val="00D53E8C"/>
    <w:rsid w:val="00D55913"/>
    <w:rsid w:val="00D578DF"/>
    <w:rsid w:val="00D6094F"/>
    <w:rsid w:val="00D618D8"/>
    <w:rsid w:val="00D66C13"/>
    <w:rsid w:val="00D70D3D"/>
    <w:rsid w:val="00D71595"/>
    <w:rsid w:val="00D7371E"/>
    <w:rsid w:val="00D75DC9"/>
    <w:rsid w:val="00D762D6"/>
    <w:rsid w:val="00D76993"/>
    <w:rsid w:val="00D82D33"/>
    <w:rsid w:val="00D83C21"/>
    <w:rsid w:val="00D85D65"/>
    <w:rsid w:val="00D93701"/>
    <w:rsid w:val="00D93B58"/>
    <w:rsid w:val="00D94D92"/>
    <w:rsid w:val="00DA5AED"/>
    <w:rsid w:val="00DB4409"/>
    <w:rsid w:val="00DC2799"/>
    <w:rsid w:val="00DC2B21"/>
    <w:rsid w:val="00DC3789"/>
    <w:rsid w:val="00DC5504"/>
    <w:rsid w:val="00DC7CF6"/>
    <w:rsid w:val="00DD0AD9"/>
    <w:rsid w:val="00DD0D69"/>
    <w:rsid w:val="00DD5D34"/>
    <w:rsid w:val="00DE301E"/>
    <w:rsid w:val="00DE5E06"/>
    <w:rsid w:val="00DE6962"/>
    <w:rsid w:val="00DE7946"/>
    <w:rsid w:val="00DE7BA9"/>
    <w:rsid w:val="00DF01CB"/>
    <w:rsid w:val="00DF0786"/>
    <w:rsid w:val="00DF2107"/>
    <w:rsid w:val="00DF2914"/>
    <w:rsid w:val="00DF54B0"/>
    <w:rsid w:val="00E031D2"/>
    <w:rsid w:val="00E1268E"/>
    <w:rsid w:val="00E16082"/>
    <w:rsid w:val="00E22E8B"/>
    <w:rsid w:val="00E2353C"/>
    <w:rsid w:val="00E26DE6"/>
    <w:rsid w:val="00E3276A"/>
    <w:rsid w:val="00E34A53"/>
    <w:rsid w:val="00E37727"/>
    <w:rsid w:val="00E46429"/>
    <w:rsid w:val="00E5201B"/>
    <w:rsid w:val="00E52806"/>
    <w:rsid w:val="00E64AB1"/>
    <w:rsid w:val="00E66BDC"/>
    <w:rsid w:val="00E72369"/>
    <w:rsid w:val="00E745ED"/>
    <w:rsid w:val="00E75572"/>
    <w:rsid w:val="00E90AF7"/>
    <w:rsid w:val="00E945C9"/>
    <w:rsid w:val="00E94C70"/>
    <w:rsid w:val="00E959D0"/>
    <w:rsid w:val="00E96712"/>
    <w:rsid w:val="00E97507"/>
    <w:rsid w:val="00EA0BE6"/>
    <w:rsid w:val="00EA15C0"/>
    <w:rsid w:val="00EA7C0B"/>
    <w:rsid w:val="00EB0EEF"/>
    <w:rsid w:val="00EB225D"/>
    <w:rsid w:val="00EB7424"/>
    <w:rsid w:val="00EB7435"/>
    <w:rsid w:val="00EC244B"/>
    <w:rsid w:val="00EC29D8"/>
    <w:rsid w:val="00EC4A02"/>
    <w:rsid w:val="00EC4EB8"/>
    <w:rsid w:val="00EC4FE8"/>
    <w:rsid w:val="00EC5392"/>
    <w:rsid w:val="00EC54E0"/>
    <w:rsid w:val="00EC5719"/>
    <w:rsid w:val="00ED3008"/>
    <w:rsid w:val="00ED4552"/>
    <w:rsid w:val="00ED4FB6"/>
    <w:rsid w:val="00EE40F2"/>
    <w:rsid w:val="00EF5A40"/>
    <w:rsid w:val="00EF7348"/>
    <w:rsid w:val="00F00569"/>
    <w:rsid w:val="00F02817"/>
    <w:rsid w:val="00F02F7B"/>
    <w:rsid w:val="00F0336E"/>
    <w:rsid w:val="00F03CA1"/>
    <w:rsid w:val="00F04082"/>
    <w:rsid w:val="00F04D32"/>
    <w:rsid w:val="00F11689"/>
    <w:rsid w:val="00F12BD3"/>
    <w:rsid w:val="00F132C4"/>
    <w:rsid w:val="00F137BC"/>
    <w:rsid w:val="00F13BAA"/>
    <w:rsid w:val="00F1538F"/>
    <w:rsid w:val="00F16655"/>
    <w:rsid w:val="00F167A5"/>
    <w:rsid w:val="00F17A97"/>
    <w:rsid w:val="00F236F3"/>
    <w:rsid w:val="00F25C84"/>
    <w:rsid w:val="00F260F9"/>
    <w:rsid w:val="00F26C5B"/>
    <w:rsid w:val="00F27D81"/>
    <w:rsid w:val="00F302AD"/>
    <w:rsid w:val="00F3155A"/>
    <w:rsid w:val="00F31E3C"/>
    <w:rsid w:val="00F36E3D"/>
    <w:rsid w:val="00F36FDF"/>
    <w:rsid w:val="00F37A42"/>
    <w:rsid w:val="00F4238D"/>
    <w:rsid w:val="00F46131"/>
    <w:rsid w:val="00F46738"/>
    <w:rsid w:val="00F47D2F"/>
    <w:rsid w:val="00F546A6"/>
    <w:rsid w:val="00F62581"/>
    <w:rsid w:val="00F65BA7"/>
    <w:rsid w:val="00F66CEA"/>
    <w:rsid w:val="00F72485"/>
    <w:rsid w:val="00F76200"/>
    <w:rsid w:val="00F77E55"/>
    <w:rsid w:val="00F8195F"/>
    <w:rsid w:val="00F82D0B"/>
    <w:rsid w:val="00F8454A"/>
    <w:rsid w:val="00F8586F"/>
    <w:rsid w:val="00F91FB7"/>
    <w:rsid w:val="00F94244"/>
    <w:rsid w:val="00F962BE"/>
    <w:rsid w:val="00FA6A0D"/>
    <w:rsid w:val="00FA7A39"/>
    <w:rsid w:val="00FB071B"/>
    <w:rsid w:val="00FB2321"/>
    <w:rsid w:val="00FB469D"/>
    <w:rsid w:val="00FB47C5"/>
    <w:rsid w:val="00FB4E13"/>
    <w:rsid w:val="00FC4B22"/>
    <w:rsid w:val="00FC5D73"/>
    <w:rsid w:val="00FC7661"/>
    <w:rsid w:val="00FD2205"/>
    <w:rsid w:val="00FD4C07"/>
    <w:rsid w:val="00FD61C6"/>
    <w:rsid w:val="00FD775D"/>
    <w:rsid w:val="00FE14A9"/>
    <w:rsid w:val="00FE5422"/>
    <w:rsid w:val="00FF510E"/>
    <w:rsid w:val="00FF7273"/>
    <w:rsid w:val="00FF7C2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1B16EB3"/>
  <w15:docId w15:val="{261EAFA2-90E8-447B-8E76-9AE861E7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SimSun" w:hAnsi="Calibri" w:cs="Tahoma"/>
      <w:sz w:val="22"/>
      <w:szCs w:val="22"/>
      <w:lang w:val="es-ES" w:eastAsia="ar-SA"/>
    </w:rPr>
  </w:style>
  <w:style w:type="paragraph" w:styleId="Ttulo1">
    <w:name w:val="heading 1"/>
    <w:basedOn w:val="Normal"/>
    <w:next w:val="Normal"/>
    <w:link w:val="Ttulo1Car"/>
    <w:uiPriority w:val="9"/>
    <w:qFormat/>
    <w:rsid w:val="00716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semiHidden/>
    <w:unhideWhenUsed/>
    <w:qFormat/>
    <w:rsid w:val="003479DB"/>
    <w:pPr>
      <w:keepNext/>
      <w:suppressAutoHyphens w:val="0"/>
      <w:spacing w:before="40" w:after="0" w:line="240" w:lineRule="auto"/>
      <w:outlineLvl w:val="2"/>
    </w:pPr>
    <w:rPr>
      <w:rFonts w:ascii="Calibri Light" w:eastAsiaTheme="minorHAnsi" w:hAnsi="Calibri Light" w:cs="Calibri Light"/>
      <w:color w:val="1F4D78"/>
      <w:sz w:val="24"/>
      <w:szCs w:val="24"/>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lang w:val="es-MX"/>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Arial"/>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TC Avant Garde" w:eastAsia="Times New Roman" w:hAnsi="ITC Avant Garde" w:cs="Arial"/>
      <w:color w:val="000000"/>
      <w:lang w:val="es-MX"/>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ITC Avant Garde" w:eastAsia="Times New Roman" w:hAnsi="ITC Avant Garde" w:cs="Arial"/>
      <w:color w:val="000000"/>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ITC Avant Garde" w:hAnsi="ITC Avant Garde" w:cs="ITC Avant Garde" w:hint="default"/>
      <w:b/>
      <w:i/>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Refdecomentario1">
    <w:name w:val="Ref. de comentario1"/>
    <w:rPr>
      <w:rFonts w:cs="Times New Roman"/>
      <w:sz w:val="16"/>
    </w:rPr>
  </w:style>
  <w:style w:type="character" w:customStyle="1" w:styleId="TextocomentarioCar">
    <w:name w:val="Texto comentario Car"/>
    <w:uiPriority w:val="99"/>
    <w:rPr>
      <w:rFonts w:ascii="Arial" w:eastAsia="Calibri" w:hAnsi="Arial" w:cs="Times New Roman"/>
      <w:sz w:val="20"/>
      <w:szCs w:val="20"/>
      <w:lang w:val="en-US"/>
    </w:rPr>
  </w:style>
  <w:style w:type="character" w:customStyle="1" w:styleId="TextodegloboCar">
    <w:name w:val="Texto de globo Car"/>
    <w:rPr>
      <w:rFonts w:ascii="Segoe UI" w:hAnsi="Segoe UI" w:cs="Segoe UI"/>
      <w:sz w:val="18"/>
      <w:szCs w:val="18"/>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uiPriority w:val="34"/>
    <w:qFormat/>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extoCar">
    <w:name w:val="Texto Car"/>
    <w:rPr>
      <w:rFonts w:ascii="Arial" w:eastAsia="Times New Roman" w:hAnsi="Arial" w:cs="Arial"/>
      <w:sz w:val="18"/>
      <w:szCs w:val="20"/>
    </w:rPr>
  </w:style>
  <w:style w:type="character" w:customStyle="1" w:styleId="TextonotapieCar">
    <w:name w:val="Texto nota pie Car"/>
    <w:rPr>
      <w:rFonts w:ascii="Calibri" w:eastAsia="Calibri" w:hAnsi="Calibri" w:cs="Times New Roman"/>
      <w:sz w:val="20"/>
      <w:szCs w:val="20"/>
    </w:rPr>
  </w:style>
  <w:style w:type="character" w:customStyle="1" w:styleId="Refdenotaalpie1">
    <w:name w:val="Ref. de nota al pie1"/>
    <w:rPr>
      <w:vertAlign w:val="superscript"/>
    </w:rPr>
  </w:style>
  <w:style w:type="character" w:customStyle="1" w:styleId="AsuntodelcomentarioCar">
    <w:name w:val="Asunto del comentario Car"/>
    <w:rPr>
      <w:rFonts w:ascii="Arial" w:eastAsia="Calibri" w:hAnsi="Arial" w:cs="Times New Roman"/>
      <w:b/>
      <w:bCs/>
      <w:sz w:val="20"/>
      <w:szCs w:val="20"/>
      <w:lang w:val="en-US"/>
    </w:rPr>
  </w:style>
  <w:style w:type="character" w:customStyle="1" w:styleId="ROMANOSCar">
    <w:name w:val="ROMANOS Car"/>
    <w:rPr>
      <w:rFonts w:ascii="Arial" w:eastAsia="Times New Roman" w:hAnsi="Arial" w:cs="Arial"/>
      <w:sz w:val="18"/>
      <w:szCs w:val="18"/>
      <w:lang w:val="es-ES"/>
    </w:rPr>
  </w:style>
  <w:style w:type="character" w:customStyle="1" w:styleId="ListLabel1">
    <w:name w:val="ListLabel 1"/>
    <w:rPr>
      <w:rFonts w:cs="Times New Roman"/>
      <w:b/>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rFonts w:eastAsia="Times New Roman" w:cs="Arial"/>
      <w:color w:val="000000"/>
    </w:rPr>
  </w:style>
  <w:style w:type="character" w:customStyle="1" w:styleId="ListLabel5">
    <w:name w:val="ListLabel 5"/>
    <w:rPr>
      <w:b/>
      <w:sz w:val="22"/>
      <w:szCs w:val="22"/>
    </w:rPr>
  </w:style>
  <w:style w:type="character" w:customStyle="1" w:styleId="ListLabel6">
    <w:name w:val="ListLabel 6"/>
    <w:rPr>
      <w:rFonts w:cs="Arial"/>
      <w:b/>
      <w:i w:val="0"/>
      <w:sz w:val="22"/>
      <w:szCs w:val="22"/>
    </w:rPr>
  </w:style>
  <w:style w:type="character" w:customStyle="1" w:styleId="ListLabel7">
    <w:name w:val="ListLabel 7"/>
    <w:rPr>
      <w:b/>
      <w:sz w:val="20"/>
      <w:szCs w:val="20"/>
    </w:rPr>
  </w:style>
  <w:style w:type="character" w:customStyle="1" w:styleId="Caracteresdenotaalpie">
    <w:name w:val="Caracteres de nota al pie"/>
  </w:style>
  <w:style w:type="character" w:customStyle="1" w:styleId="Refdenotaalpie10">
    <w:name w:val="Ref. de nota al pie1"/>
    <w:rPr>
      <w:vertAlign w:val="superscript"/>
    </w:rPr>
  </w:style>
  <w:style w:type="character" w:customStyle="1" w:styleId="Smbolosdenumeracin">
    <w:name w:val="Símbolos de numeración"/>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TextodegloboCar1">
    <w:name w:val="Texto de globo Car1"/>
    <w:rPr>
      <w:rFonts w:ascii="Segoe UI" w:eastAsia="SimSun" w:hAnsi="Segoe UI" w:cs="Segoe UI"/>
      <w:sz w:val="18"/>
      <w:szCs w:val="18"/>
      <w:lang w:val="es-E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customStyle="1" w:styleId="Prrafodelista1">
    <w:name w:val="Párrafo de lista1"/>
    <w:basedOn w:val="Normal"/>
    <w:pPr>
      <w:ind w:left="720"/>
    </w:pPr>
  </w:style>
  <w:style w:type="paragraph" w:customStyle="1" w:styleId="Textocomentario1">
    <w:name w:val="Texto comentario1"/>
    <w:basedOn w:val="Normal"/>
    <w:pPr>
      <w:spacing w:after="0" w:line="100" w:lineRule="atLeast"/>
      <w:jc w:val="both"/>
    </w:pPr>
    <w:rPr>
      <w:rFonts w:ascii="Arial" w:eastAsia="Calibri" w:hAnsi="Arial" w:cs="Times New Roman"/>
      <w:sz w:val="20"/>
      <w:szCs w:val="20"/>
      <w:lang w:val="en-US"/>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Revisin1">
    <w:name w:val="Revisión1"/>
    <w:pPr>
      <w:suppressAutoHyphens/>
      <w:spacing w:line="100" w:lineRule="atLeast"/>
    </w:pPr>
    <w:rPr>
      <w:rFonts w:ascii="Calibri" w:eastAsia="SimSun" w:hAnsi="Calibri" w:cs="Tahoma"/>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Texto">
    <w:name w:val="Texto"/>
    <w:basedOn w:val="Normal"/>
    <w:pPr>
      <w:spacing w:after="101" w:line="216" w:lineRule="exact"/>
      <w:ind w:firstLine="288"/>
      <w:jc w:val="both"/>
    </w:pPr>
    <w:rPr>
      <w:rFonts w:ascii="Arial" w:eastAsia="Times New Roman" w:hAnsi="Arial" w:cs="Arial"/>
      <w:sz w:val="18"/>
      <w:szCs w:val="20"/>
    </w:rPr>
  </w:style>
  <w:style w:type="paragraph" w:customStyle="1" w:styleId="Textonotapie1">
    <w:name w:val="Texto nota pie1"/>
    <w:basedOn w:val="Normal"/>
    <w:pPr>
      <w:spacing w:after="0" w:line="100" w:lineRule="atLeast"/>
    </w:pPr>
    <w:rPr>
      <w:rFonts w:eastAsia="Calibri" w:cs="Times New Roman"/>
      <w:sz w:val="20"/>
      <w:szCs w:val="20"/>
    </w:rPr>
  </w:style>
  <w:style w:type="paragraph" w:customStyle="1" w:styleId="Asuntodelcomentario1">
    <w:name w:val="Asunto del comentario1"/>
    <w:basedOn w:val="Textocomentario1"/>
    <w:pPr>
      <w:spacing w:after="160"/>
      <w:jc w:val="left"/>
    </w:pPr>
    <w:rPr>
      <w:rFonts w:ascii="Calibri" w:hAnsi="Calibri" w:cs="Calibri"/>
      <w:b/>
      <w:bCs/>
      <w:lang w:val="es-MX"/>
    </w:rPr>
  </w:style>
  <w:style w:type="paragraph" w:customStyle="1" w:styleId="ROMANOS">
    <w:name w:val="ROMANOS"/>
    <w:basedOn w:val="Texto"/>
    <w:pPr>
      <w:tabs>
        <w:tab w:val="left" w:pos="720"/>
      </w:tabs>
      <w:ind w:left="720" w:hanging="432"/>
    </w:pPr>
    <w:rPr>
      <w:szCs w:val="18"/>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lang w:val="es-MX"/>
    </w:rPr>
  </w:style>
  <w:style w:type="paragraph" w:styleId="Textonotapie">
    <w:name w:val="footnote text"/>
    <w:basedOn w:val="Normal"/>
    <w:pPr>
      <w:suppressLineNumbers/>
      <w:ind w:left="283" w:hanging="283"/>
    </w:pPr>
    <w:rPr>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uiPriority w:val="34"/>
    <w:qFormat/>
    <w:pPr>
      <w:suppressAutoHyphens w:val="0"/>
      <w:ind w:left="720"/>
    </w:pPr>
    <w:rPr>
      <w:rFonts w:ascii="Times New Roman" w:eastAsia="Times New Roman" w:hAnsi="Times New Roman" w:cs="Times New Roman"/>
      <w:sz w:val="20"/>
      <w:szCs w:val="20"/>
      <w:lang w:val="es-MX"/>
    </w:rPr>
  </w:style>
  <w:style w:type="paragraph" w:customStyle="1" w:styleId="Descripcin1">
    <w:name w:val="Descripción1"/>
    <w:basedOn w:val="Normal"/>
    <w:next w:val="Normal"/>
    <w:pPr>
      <w:suppressAutoHyphens w:val="0"/>
      <w:spacing w:line="240" w:lineRule="auto"/>
    </w:pPr>
    <w:rPr>
      <w:rFonts w:eastAsia="MS Mincho" w:cs="Times New Roman"/>
      <w:b/>
      <w:bCs/>
      <w:smallCaps/>
      <w:color w:val="44546A"/>
      <w:lang w:val="es-MX"/>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Textoindependiente"/>
  </w:style>
  <w:style w:type="paragraph" w:customStyle="1" w:styleId="Descripcin2">
    <w:name w:val="Descripción2"/>
    <w:basedOn w:val="Normal"/>
    <w:pPr>
      <w:spacing w:line="100" w:lineRule="atLeast"/>
    </w:pPr>
    <w:rPr>
      <w:b/>
      <w:bCs/>
      <w:smallCaps/>
      <w:color w:val="44546A"/>
    </w:rPr>
  </w:style>
  <w:style w:type="character" w:styleId="Refdecomentario">
    <w:name w:val="annotation reference"/>
    <w:uiPriority w:val="99"/>
    <w:unhideWhenUsed/>
    <w:rsid w:val="00C75F76"/>
    <w:rPr>
      <w:sz w:val="16"/>
      <w:szCs w:val="16"/>
    </w:rPr>
  </w:style>
  <w:style w:type="paragraph" w:styleId="Textocomentario">
    <w:name w:val="annotation text"/>
    <w:basedOn w:val="Normal"/>
    <w:link w:val="TextocomentarioCar1"/>
    <w:uiPriority w:val="99"/>
    <w:unhideWhenUsed/>
    <w:rsid w:val="00A84183"/>
    <w:rPr>
      <w:sz w:val="20"/>
      <w:szCs w:val="20"/>
    </w:rPr>
  </w:style>
  <w:style w:type="character" w:customStyle="1" w:styleId="TextocomentarioCar1">
    <w:name w:val="Texto comentario Car1"/>
    <w:link w:val="Textocomentario"/>
    <w:uiPriority w:val="99"/>
    <w:rsid w:val="00A84183"/>
    <w:rPr>
      <w:rFonts w:ascii="Calibri" w:eastAsia="SimSun" w:hAnsi="Calibri" w:cs="Tahoma"/>
      <w:lang w:val="es-ES" w:eastAsia="ar-SA"/>
    </w:rPr>
  </w:style>
  <w:style w:type="paragraph" w:styleId="Asuntodelcomentario">
    <w:name w:val="annotation subject"/>
    <w:basedOn w:val="Textocomentario"/>
    <w:next w:val="Textocomentario"/>
    <w:link w:val="AsuntodelcomentarioCar1"/>
    <w:uiPriority w:val="99"/>
    <w:semiHidden/>
    <w:unhideWhenUsed/>
    <w:rsid w:val="00A84183"/>
    <w:rPr>
      <w:b/>
      <w:bCs/>
    </w:rPr>
  </w:style>
  <w:style w:type="character" w:customStyle="1" w:styleId="AsuntodelcomentarioCar1">
    <w:name w:val="Asunto del comentario Car1"/>
    <w:link w:val="Asuntodelcomentario"/>
    <w:uiPriority w:val="99"/>
    <w:semiHidden/>
    <w:rsid w:val="00A84183"/>
    <w:rPr>
      <w:rFonts w:ascii="Calibri" w:eastAsia="SimSun" w:hAnsi="Calibri" w:cs="Tahoma"/>
      <w:b/>
      <w:bCs/>
      <w:lang w:val="es-ES" w:eastAsia="ar-SA"/>
    </w:rPr>
  </w:style>
  <w:style w:type="paragraph" w:styleId="Revisin">
    <w:name w:val="Revision"/>
    <w:hidden/>
    <w:uiPriority w:val="99"/>
    <w:semiHidden/>
    <w:rsid w:val="00B62A65"/>
    <w:rPr>
      <w:rFonts w:ascii="Calibri" w:eastAsia="SimSun" w:hAnsi="Calibri" w:cs="Tahoma"/>
      <w:sz w:val="22"/>
      <w:szCs w:val="22"/>
      <w:lang w:val="es-ES" w:eastAsia="ar-SA"/>
    </w:rPr>
  </w:style>
  <w:style w:type="table" w:styleId="Tablaconcuadrcula">
    <w:name w:val="Table Grid"/>
    <w:basedOn w:val="Tablanormal"/>
    <w:uiPriority w:val="39"/>
    <w:rsid w:val="005D0D92"/>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D0D92"/>
    <w:pPr>
      <w:suppressAutoHyphens w:val="0"/>
      <w:spacing w:line="240" w:lineRule="auto"/>
    </w:pPr>
    <w:rPr>
      <w:rFonts w:eastAsia="MS Mincho" w:cs="Times New Roman"/>
      <w:b/>
      <w:bCs/>
      <w:smallCaps/>
      <w:color w:val="44546A"/>
      <w:lang w:val="es-MX" w:eastAsia="en-US"/>
    </w:rPr>
  </w:style>
  <w:style w:type="table" w:customStyle="1" w:styleId="Tabladecuadrcula4-nfasis11">
    <w:name w:val="Tabla de cuadrícula 4 - Énfasis 11"/>
    <w:basedOn w:val="Tablanormal"/>
    <w:uiPriority w:val="49"/>
    <w:rsid w:val="00945AB2"/>
    <w:rPr>
      <w:rFonts w:asciiTheme="minorHAnsi" w:eastAsiaTheme="minorEastAsia"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basedOn w:val="Fuentedeprrafopredeter"/>
    <w:link w:val="Ttulo3"/>
    <w:uiPriority w:val="9"/>
    <w:semiHidden/>
    <w:rsid w:val="003479DB"/>
    <w:rPr>
      <w:rFonts w:ascii="Calibri Light" w:eastAsiaTheme="minorHAnsi" w:hAnsi="Calibri Light" w:cs="Calibri Light"/>
      <w:color w:val="1F4D78"/>
      <w:sz w:val="24"/>
      <w:szCs w:val="24"/>
      <w:lang w:eastAsia="en-US"/>
    </w:rPr>
  </w:style>
  <w:style w:type="table" w:styleId="Tabladelista4-nfasis5">
    <w:name w:val="List Table 4 Accent 5"/>
    <w:basedOn w:val="Tablanormal"/>
    <w:uiPriority w:val="49"/>
    <w:rsid w:val="008C496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1Car">
    <w:name w:val="Título 1 Car"/>
    <w:basedOn w:val="Fuentedeprrafopredeter"/>
    <w:link w:val="Ttulo1"/>
    <w:uiPriority w:val="9"/>
    <w:rsid w:val="007166CF"/>
    <w:rPr>
      <w:rFonts w:asciiTheme="majorHAnsi" w:eastAsiaTheme="majorEastAsia" w:hAnsiTheme="majorHAnsi" w:cstheme="majorBidi"/>
      <w:color w:val="2E74B5" w:themeColor="accent1" w:themeShade="BF"/>
      <w:sz w:val="32"/>
      <w:szCs w:val="32"/>
      <w:lang w:val="es-ES" w:eastAsia="ar-SA"/>
    </w:rPr>
  </w:style>
  <w:style w:type="character" w:styleId="Hipervnculo">
    <w:name w:val="Hyperlink"/>
    <w:basedOn w:val="Fuentedeprrafopredeter"/>
    <w:uiPriority w:val="99"/>
    <w:unhideWhenUsed/>
    <w:rsid w:val="004E6CEB"/>
    <w:rPr>
      <w:color w:val="0563C1" w:themeColor="hyperlink"/>
      <w:u w:val="single"/>
    </w:rPr>
  </w:style>
  <w:style w:type="character" w:customStyle="1" w:styleId="sts-label">
    <w:name w:val="sts-label"/>
    <w:basedOn w:val="Fuentedeprrafopredeter"/>
    <w:rsid w:val="00805E4D"/>
  </w:style>
  <w:style w:type="character" w:customStyle="1" w:styleId="sts-tbx-note-label">
    <w:name w:val="sts-tbx-note-label"/>
    <w:basedOn w:val="Fuentedeprrafopredeter"/>
    <w:rsid w:val="00805E4D"/>
  </w:style>
  <w:style w:type="character" w:styleId="Hipervnculovisitado">
    <w:name w:val="FollowedHyperlink"/>
    <w:basedOn w:val="Fuentedeprrafopredeter"/>
    <w:uiPriority w:val="99"/>
    <w:semiHidden/>
    <w:unhideWhenUsed/>
    <w:rsid w:val="00B319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6158">
      <w:bodyDiv w:val="1"/>
      <w:marLeft w:val="0"/>
      <w:marRight w:val="0"/>
      <w:marTop w:val="0"/>
      <w:marBottom w:val="0"/>
      <w:divBdr>
        <w:top w:val="none" w:sz="0" w:space="0" w:color="auto"/>
        <w:left w:val="none" w:sz="0" w:space="0" w:color="auto"/>
        <w:bottom w:val="none" w:sz="0" w:space="0" w:color="auto"/>
        <w:right w:val="none" w:sz="0" w:space="0" w:color="auto"/>
      </w:divBdr>
    </w:div>
    <w:div w:id="224613419">
      <w:bodyDiv w:val="1"/>
      <w:marLeft w:val="0"/>
      <w:marRight w:val="0"/>
      <w:marTop w:val="0"/>
      <w:marBottom w:val="0"/>
      <w:divBdr>
        <w:top w:val="none" w:sz="0" w:space="0" w:color="auto"/>
        <w:left w:val="none" w:sz="0" w:space="0" w:color="auto"/>
        <w:bottom w:val="none" w:sz="0" w:space="0" w:color="auto"/>
        <w:right w:val="none" w:sz="0" w:space="0" w:color="auto"/>
      </w:divBdr>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85236149">
      <w:bodyDiv w:val="1"/>
      <w:marLeft w:val="0"/>
      <w:marRight w:val="0"/>
      <w:marTop w:val="0"/>
      <w:marBottom w:val="0"/>
      <w:divBdr>
        <w:top w:val="none" w:sz="0" w:space="0" w:color="auto"/>
        <w:left w:val="none" w:sz="0" w:space="0" w:color="auto"/>
        <w:bottom w:val="none" w:sz="0" w:space="0" w:color="auto"/>
        <w:right w:val="none" w:sz="0" w:space="0" w:color="auto"/>
      </w:divBdr>
    </w:div>
    <w:div w:id="287245727">
      <w:bodyDiv w:val="1"/>
      <w:marLeft w:val="0"/>
      <w:marRight w:val="0"/>
      <w:marTop w:val="0"/>
      <w:marBottom w:val="0"/>
      <w:divBdr>
        <w:top w:val="none" w:sz="0" w:space="0" w:color="auto"/>
        <w:left w:val="none" w:sz="0" w:space="0" w:color="auto"/>
        <w:bottom w:val="none" w:sz="0" w:space="0" w:color="auto"/>
        <w:right w:val="none" w:sz="0" w:space="0" w:color="auto"/>
      </w:divBdr>
    </w:div>
    <w:div w:id="350372777">
      <w:bodyDiv w:val="1"/>
      <w:marLeft w:val="0"/>
      <w:marRight w:val="0"/>
      <w:marTop w:val="0"/>
      <w:marBottom w:val="0"/>
      <w:divBdr>
        <w:top w:val="none" w:sz="0" w:space="0" w:color="auto"/>
        <w:left w:val="none" w:sz="0" w:space="0" w:color="auto"/>
        <w:bottom w:val="none" w:sz="0" w:space="0" w:color="auto"/>
        <w:right w:val="none" w:sz="0" w:space="0" w:color="auto"/>
      </w:divBdr>
      <w:divsChild>
        <w:div w:id="1999452331">
          <w:marLeft w:val="0"/>
          <w:marRight w:val="0"/>
          <w:marTop w:val="0"/>
          <w:marBottom w:val="0"/>
          <w:divBdr>
            <w:top w:val="none" w:sz="0" w:space="0" w:color="auto"/>
            <w:left w:val="none" w:sz="0" w:space="0" w:color="auto"/>
            <w:bottom w:val="none" w:sz="0" w:space="0" w:color="auto"/>
            <w:right w:val="none" w:sz="0" w:space="0" w:color="auto"/>
          </w:divBdr>
        </w:div>
      </w:divsChild>
    </w:div>
    <w:div w:id="359285206">
      <w:bodyDiv w:val="1"/>
      <w:marLeft w:val="0"/>
      <w:marRight w:val="0"/>
      <w:marTop w:val="0"/>
      <w:marBottom w:val="0"/>
      <w:divBdr>
        <w:top w:val="none" w:sz="0" w:space="0" w:color="auto"/>
        <w:left w:val="none" w:sz="0" w:space="0" w:color="auto"/>
        <w:bottom w:val="none" w:sz="0" w:space="0" w:color="auto"/>
        <w:right w:val="none" w:sz="0" w:space="0" w:color="auto"/>
      </w:divBdr>
    </w:div>
    <w:div w:id="439493321">
      <w:bodyDiv w:val="1"/>
      <w:marLeft w:val="0"/>
      <w:marRight w:val="0"/>
      <w:marTop w:val="0"/>
      <w:marBottom w:val="0"/>
      <w:divBdr>
        <w:top w:val="none" w:sz="0" w:space="0" w:color="auto"/>
        <w:left w:val="none" w:sz="0" w:space="0" w:color="auto"/>
        <w:bottom w:val="none" w:sz="0" w:space="0" w:color="auto"/>
        <w:right w:val="none" w:sz="0" w:space="0" w:color="auto"/>
      </w:divBdr>
      <w:divsChild>
        <w:div w:id="229314105">
          <w:marLeft w:val="0"/>
          <w:marRight w:val="0"/>
          <w:marTop w:val="0"/>
          <w:marBottom w:val="101"/>
          <w:divBdr>
            <w:top w:val="none" w:sz="0" w:space="0" w:color="auto"/>
            <w:left w:val="none" w:sz="0" w:space="0" w:color="auto"/>
            <w:bottom w:val="none" w:sz="0" w:space="0" w:color="auto"/>
            <w:right w:val="none" w:sz="0" w:space="0" w:color="auto"/>
          </w:divBdr>
        </w:div>
        <w:div w:id="811101789">
          <w:marLeft w:val="864"/>
          <w:marRight w:val="0"/>
          <w:marTop w:val="0"/>
          <w:marBottom w:val="101"/>
          <w:divBdr>
            <w:top w:val="none" w:sz="0" w:space="0" w:color="auto"/>
            <w:left w:val="none" w:sz="0" w:space="0" w:color="auto"/>
            <w:bottom w:val="none" w:sz="0" w:space="0" w:color="auto"/>
            <w:right w:val="none" w:sz="0" w:space="0" w:color="auto"/>
          </w:divBdr>
        </w:div>
      </w:divsChild>
    </w:div>
    <w:div w:id="473451692">
      <w:bodyDiv w:val="1"/>
      <w:marLeft w:val="0"/>
      <w:marRight w:val="0"/>
      <w:marTop w:val="0"/>
      <w:marBottom w:val="0"/>
      <w:divBdr>
        <w:top w:val="none" w:sz="0" w:space="0" w:color="auto"/>
        <w:left w:val="none" w:sz="0" w:space="0" w:color="auto"/>
        <w:bottom w:val="none" w:sz="0" w:space="0" w:color="auto"/>
        <w:right w:val="none" w:sz="0" w:space="0" w:color="auto"/>
      </w:divBdr>
    </w:div>
    <w:div w:id="552428470">
      <w:bodyDiv w:val="1"/>
      <w:marLeft w:val="0"/>
      <w:marRight w:val="0"/>
      <w:marTop w:val="0"/>
      <w:marBottom w:val="0"/>
      <w:divBdr>
        <w:top w:val="none" w:sz="0" w:space="0" w:color="auto"/>
        <w:left w:val="none" w:sz="0" w:space="0" w:color="auto"/>
        <w:bottom w:val="none" w:sz="0" w:space="0" w:color="auto"/>
        <w:right w:val="none" w:sz="0" w:space="0" w:color="auto"/>
      </w:divBdr>
    </w:div>
    <w:div w:id="570775525">
      <w:bodyDiv w:val="1"/>
      <w:marLeft w:val="0"/>
      <w:marRight w:val="0"/>
      <w:marTop w:val="0"/>
      <w:marBottom w:val="0"/>
      <w:divBdr>
        <w:top w:val="none" w:sz="0" w:space="0" w:color="auto"/>
        <w:left w:val="none" w:sz="0" w:space="0" w:color="auto"/>
        <w:bottom w:val="none" w:sz="0" w:space="0" w:color="auto"/>
        <w:right w:val="none" w:sz="0" w:space="0" w:color="auto"/>
      </w:divBdr>
      <w:divsChild>
        <w:div w:id="718433358">
          <w:marLeft w:val="0"/>
          <w:marRight w:val="0"/>
          <w:marTop w:val="135"/>
          <w:marBottom w:val="0"/>
          <w:divBdr>
            <w:top w:val="single" w:sz="24" w:space="0" w:color="FFFFFF"/>
            <w:left w:val="single" w:sz="24" w:space="0" w:color="FFFFFF"/>
            <w:bottom w:val="single" w:sz="24" w:space="0" w:color="FFFFFF"/>
            <w:right w:val="single" w:sz="24" w:space="0" w:color="FFFFFF"/>
          </w:divBdr>
        </w:div>
      </w:divsChild>
    </w:div>
    <w:div w:id="605964815">
      <w:bodyDiv w:val="1"/>
      <w:marLeft w:val="0"/>
      <w:marRight w:val="0"/>
      <w:marTop w:val="0"/>
      <w:marBottom w:val="0"/>
      <w:divBdr>
        <w:top w:val="none" w:sz="0" w:space="0" w:color="auto"/>
        <w:left w:val="none" w:sz="0" w:space="0" w:color="auto"/>
        <w:bottom w:val="none" w:sz="0" w:space="0" w:color="auto"/>
        <w:right w:val="none" w:sz="0" w:space="0" w:color="auto"/>
      </w:divBdr>
      <w:divsChild>
        <w:div w:id="1588032684">
          <w:marLeft w:val="0"/>
          <w:marRight w:val="0"/>
          <w:marTop w:val="0"/>
          <w:marBottom w:val="0"/>
          <w:divBdr>
            <w:top w:val="none" w:sz="0" w:space="0" w:color="auto"/>
            <w:left w:val="none" w:sz="0" w:space="0" w:color="auto"/>
            <w:bottom w:val="none" w:sz="0" w:space="0" w:color="auto"/>
            <w:right w:val="none" w:sz="0" w:space="0" w:color="auto"/>
          </w:divBdr>
        </w:div>
      </w:divsChild>
    </w:div>
    <w:div w:id="659768633">
      <w:bodyDiv w:val="1"/>
      <w:marLeft w:val="0"/>
      <w:marRight w:val="0"/>
      <w:marTop w:val="0"/>
      <w:marBottom w:val="0"/>
      <w:divBdr>
        <w:top w:val="none" w:sz="0" w:space="0" w:color="auto"/>
        <w:left w:val="none" w:sz="0" w:space="0" w:color="auto"/>
        <w:bottom w:val="none" w:sz="0" w:space="0" w:color="auto"/>
        <w:right w:val="none" w:sz="0" w:space="0" w:color="auto"/>
      </w:divBdr>
    </w:div>
    <w:div w:id="787698544">
      <w:bodyDiv w:val="1"/>
      <w:marLeft w:val="0"/>
      <w:marRight w:val="0"/>
      <w:marTop w:val="0"/>
      <w:marBottom w:val="0"/>
      <w:divBdr>
        <w:top w:val="none" w:sz="0" w:space="0" w:color="auto"/>
        <w:left w:val="none" w:sz="0" w:space="0" w:color="auto"/>
        <w:bottom w:val="none" w:sz="0" w:space="0" w:color="auto"/>
        <w:right w:val="none" w:sz="0" w:space="0" w:color="auto"/>
      </w:divBdr>
    </w:div>
    <w:div w:id="813832306">
      <w:bodyDiv w:val="1"/>
      <w:marLeft w:val="0"/>
      <w:marRight w:val="0"/>
      <w:marTop w:val="0"/>
      <w:marBottom w:val="0"/>
      <w:divBdr>
        <w:top w:val="none" w:sz="0" w:space="0" w:color="auto"/>
        <w:left w:val="none" w:sz="0" w:space="0" w:color="auto"/>
        <w:bottom w:val="none" w:sz="0" w:space="0" w:color="auto"/>
        <w:right w:val="none" w:sz="0" w:space="0" w:color="auto"/>
      </w:divBdr>
    </w:div>
    <w:div w:id="839541682">
      <w:bodyDiv w:val="1"/>
      <w:marLeft w:val="0"/>
      <w:marRight w:val="0"/>
      <w:marTop w:val="0"/>
      <w:marBottom w:val="0"/>
      <w:divBdr>
        <w:top w:val="none" w:sz="0" w:space="0" w:color="auto"/>
        <w:left w:val="none" w:sz="0" w:space="0" w:color="auto"/>
        <w:bottom w:val="none" w:sz="0" w:space="0" w:color="auto"/>
        <w:right w:val="none" w:sz="0" w:space="0" w:color="auto"/>
      </w:divBdr>
    </w:div>
    <w:div w:id="885336732">
      <w:bodyDiv w:val="1"/>
      <w:marLeft w:val="0"/>
      <w:marRight w:val="0"/>
      <w:marTop w:val="0"/>
      <w:marBottom w:val="0"/>
      <w:divBdr>
        <w:top w:val="none" w:sz="0" w:space="0" w:color="auto"/>
        <w:left w:val="none" w:sz="0" w:space="0" w:color="auto"/>
        <w:bottom w:val="none" w:sz="0" w:space="0" w:color="auto"/>
        <w:right w:val="none" w:sz="0" w:space="0" w:color="auto"/>
      </w:divBdr>
    </w:div>
    <w:div w:id="891231335">
      <w:bodyDiv w:val="1"/>
      <w:marLeft w:val="0"/>
      <w:marRight w:val="0"/>
      <w:marTop w:val="0"/>
      <w:marBottom w:val="0"/>
      <w:divBdr>
        <w:top w:val="none" w:sz="0" w:space="0" w:color="auto"/>
        <w:left w:val="none" w:sz="0" w:space="0" w:color="auto"/>
        <w:bottom w:val="none" w:sz="0" w:space="0" w:color="auto"/>
        <w:right w:val="none" w:sz="0" w:space="0" w:color="auto"/>
      </w:divBdr>
    </w:div>
    <w:div w:id="895816216">
      <w:bodyDiv w:val="1"/>
      <w:marLeft w:val="0"/>
      <w:marRight w:val="0"/>
      <w:marTop w:val="0"/>
      <w:marBottom w:val="0"/>
      <w:divBdr>
        <w:top w:val="none" w:sz="0" w:space="0" w:color="auto"/>
        <w:left w:val="none" w:sz="0" w:space="0" w:color="auto"/>
        <w:bottom w:val="none" w:sz="0" w:space="0" w:color="auto"/>
        <w:right w:val="none" w:sz="0" w:space="0" w:color="auto"/>
      </w:divBdr>
    </w:div>
    <w:div w:id="905451483">
      <w:bodyDiv w:val="1"/>
      <w:marLeft w:val="0"/>
      <w:marRight w:val="0"/>
      <w:marTop w:val="0"/>
      <w:marBottom w:val="0"/>
      <w:divBdr>
        <w:top w:val="none" w:sz="0" w:space="0" w:color="auto"/>
        <w:left w:val="none" w:sz="0" w:space="0" w:color="auto"/>
        <w:bottom w:val="none" w:sz="0" w:space="0" w:color="auto"/>
        <w:right w:val="none" w:sz="0" w:space="0" w:color="auto"/>
      </w:divBdr>
    </w:div>
    <w:div w:id="921254068">
      <w:bodyDiv w:val="1"/>
      <w:marLeft w:val="0"/>
      <w:marRight w:val="0"/>
      <w:marTop w:val="0"/>
      <w:marBottom w:val="0"/>
      <w:divBdr>
        <w:top w:val="none" w:sz="0" w:space="0" w:color="auto"/>
        <w:left w:val="none" w:sz="0" w:space="0" w:color="auto"/>
        <w:bottom w:val="none" w:sz="0" w:space="0" w:color="auto"/>
        <w:right w:val="none" w:sz="0" w:space="0" w:color="auto"/>
      </w:divBdr>
      <w:divsChild>
        <w:div w:id="990450410">
          <w:marLeft w:val="0"/>
          <w:marRight w:val="0"/>
          <w:marTop w:val="0"/>
          <w:marBottom w:val="0"/>
          <w:divBdr>
            <w:top w:val="none" w:sz="0" w:space="0" w:color="auto"/>
            <w:left w:val="none" w:sz="0" w:space="0" w:color="auto"/>
            <w:bottom w:val="none" w:sz="0" w:space="0" w:color="auto"/>
            <w:right w:val="none" w:sz="0" w:space="0" w:color="auto"/>
          </w:divBdr>
          <w:divsChild>
            <w:div w:id="1774939011">
              <w:marLeft w:val="0"/>
              <w:marRight w:val="0"/>
              <w:marTop w:val="0"/>
              <w:marBottom w:val="0"/>
              <w:divBdr>
                <w:top w:val="none" w:sz="0" w:space="0" w:color="auto"/>
                <w:left w:val="none" w:sz="0" w:space="0" w:color="auto"/>
                <w:bottom w:val="none" w:sz="0" w:space="0" w:color="auto"/>
                <w:right w:val="none" w:sz="0" w:space="0" w:color="auto"/>
              </w:divBdr>
              <w:divsChild>
                <w:div w:id="6632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2185">
      <w:bodyDiv w:val="1"/>
      <w:marLeft w:val="0"/>
      <w:marRight w:val="0"/>
      <w:marTop w:val="0"/>
      <w:marBottom w:val="0"/>
      <w:divBdr>
        <w:top w:val="none" w:sz="0" w:space="0" w:color="auto"/>
        <w:left w:val="none" w:sz="0" w:space="0" w:color="auto"/>
        <w:bottom w:val="none" w:sz="0" w:space="0" w:color="auto"/>
        <w:right w:val="none" w:sz="0" w:space="0" w:color="auto"/>
      </w:divBdr>
    </w:div>
    <w:div w:id="1021475739">
      <w:bodyDiv w:val="1"/>
      <w:marLeft w:val="0"/>
      <w:marRight w:val="0"/>
      <w:marTop w:val="0"/>
      <w:marBottom w:val="0"/>
      <w:divBdr>
        <w:top w:val="none" w:sz="0" w:space="0" w:color="auto"/>
        <w:left w:val="none" w:sz="0" w:space="0" w:color="auto"/>
        <w:bottom w:val="none" w:sz="0" w:space="0" w:color="auto"/>
        <w:right w:val="none" w:sz="0" w:space="0" w:color="auto"/>
      </w:divBdr>
    </w:div>
    <w:div w:id="1080448821">
      <w:bodyDiv w:val="1"/>
      <w:marLeft w:val="0"/>
      <w:marRight w:val="0"/>
      <w:marTop w:val="0"/>
      <w:marBottom w:val="0"/>
      <w:divBdr>
        <w:top w:val="none" w:sz="0" w:space="0" w:color="auto"/>
        <w:left w:val="none" w:sz="0" w:space="0" w:color="auto"/>
        <w:bottom w:val="none" w:sz="0" w:space="0" w:color="auto"/>
        <w:right w:val="none" w:sz="0" w:space="0" w:color="auto"/>
      </w:divBdr>
      <w:divsChild>
        <w:div w:id="417294683">
          <w:marLeft w:val="0"/>
          <w:marRight w:val="0"/>
          <w:marTop w:val="0"/>
          <w:marBottom w:val="101"/>
          <w:divBdr>
            <w:top w:val="none" w:sz="0" w:space="0" w:color="auto"/>
            <w:left w:val="none" w:sz="0" w:space="0" w:color="auto"/>
            <w:bottom w:val="none" w:sz="0" w:space="0" w:color="auto"/>
            <w:right w:val="none" w:sz="0" w:space="0" w:color="auto"/>
          </w:divBdr>
        </w:div>
        <w:div w:id="1948658425">
          <w:marLeft w:val="864"/>
          <w:marRight w:val="0"/>
          <w:marTop w:val="0"/>
          <w:marBottom w:val="101"/>
          <w:divBdr>
            <w:top w:val="none" w:sz="0" w:space="0" w:color="auto"/>
            <w:left w:val="none" w:sz="0" w:space="0" w:color="auto"/>
            <w:bottom w:val="none" w:sz="0" w:space="0" w:color="auto"/>
            <w:right w:val="none" w:sz="0" w:space="0" w:color="auto"/>
          </w:divBdr>
        </w:div>
        <w:div w:id="896429082">
          <w:marLeft w:val="864"/>
          <w:marRight w:val="0"/>
          <w:marTop w:val="0"/>
          <w:marBottom w:val="101"/>
          <w:divBdr>
            <w:top w:val="none" w:sz="0" w:space="0" w:color="auto"/>
            <w:left w:val="none" w:sz="0" w:space="0" w:color="auto"/>
            <w:bottom w:val="none" w:sz="0" w:space="0" w:color="auto"/>
            <w:right w:val="none" w:sz="0" w:space="0" w:color="auto"/>
          </w:divBdr>
        </w:div>
        <w:div w:id="944462786">
          <w:marLeft w:val="864"/>
          <w:marRight w:val="0"/>
          <w:marTop w:val="0"/>
          <w:marBottom w:val="101"/>
          <w:divBdr>
            <w:top w:val="none" w:sz="0" w:space="0" w:color="auto"/>
            <w:left w:val="none" w:sz="0" w:space="0" w:color="auto"/>
            <w:bottom w:val="none" w:sz="0" w:space="0" w:color="auto"/>
            <w:right w:val="none" w:sz="0" w:space="0" w:color="auto"/>
          </w:divBdr>
        </w:div>
        <w:div w:id="1066145720">
          <w:marLeft w:val="864"/>
          <w:marRight w:val="0"/>
          <w:marTop w:val="0"/>
          <w:marBottom w:val="101"/>
          <w:divBdr>
            <w:top w:val="none" w:sz="0" w:space="0" w:color="auto"/>
            <w:left w:val="none" w:sz="0" w:space="0" w:color="auto"/>
            <w:bottom w:val="none" w:sz="0" w:space="0" w:color="auto"/>
            <w:right w:val="none" w:sz="0" w:space="0" w:color="auto"/>
          </w:divBdr>
        </w:div>
        <w:div w:id="1915312226">
          <w:marLeft w:val="0"/>
          <w:marRight w:val="0"/>
          <w:marTop w:val="0"/>
          <w:marBottom w:val="101"/>
          <w:divBdr>
            <w:top w:val="none" w:sz="0" w:space="0" w:color="auto"/>
            <w:left w:val="none" w:sz="0" w:space="0" w:color="auto"/>
            <w:bottom w:val="none" w:sz="0" w:space="0" w:color="auto"/>
            <w:right w:val="none" w:sz="0" w:space="0" w:color="auto"/>
          </w:divBdr>
        </w:div>
      </w:divsChild>
    </w:div>
    <w:div w:id="1081365415">
      <w:bodyDiv w:val="1"/>
      <w:marLeft w:val="0"/>
      <w:marRight w:val="0"/>
      <w:marTop w:val="0"/>
      <w:marBottom w:val="0"/>
      <w:divBdr>
        <w:top w:val="none" w:sz="0" w:space="0" w:color="auto"/>
        <w:left w:val="none" w:sz="0" w:space="0" w:color="auto"/>
        <w:bottom w:val="none" w:sz="0" w:space="0" w:color="auto"/>
        <w:right w:val="none" w:sz="0" w:space="0" w:color="auto"/>
      </w:divBdr>
      <w:divsChild>
        <w:div w:id="1206212171">
          <w:marLeft w:val="0"/>
          <w:marRight w:val="0"/>
          <w:marTop w:val="0"/>
          <w:marBottom w:val="0"/>
          <w:divBdr>
            <w:top w:val="none" w:sz="0" w:space="0" w:color="auto"/>
            <w:left w:val="none" w:sz="0" w:space="0" w:color="auto"/>
            <w:bottom w:val="none" w:sz="0" w:space="0" w:color="auto"/>
            <w:right w:val="none" w:sz="0" w:space="0" w:color="auto"/>
          </w:divBdr>
          <w:divsChild>
            <w:div w:id="2076658935">
              <w:marLeft w:val="0"/>
              <w:marRight w:val="0"/>
              <w:marTop w:val="0"/>
              <w:marBottom w:val="0"/>
              <w:divBdr>
                <w:top w:val="none" w:sz="0" w:space="0" w:color="auto"/>
                <w:left w:val="none" w:sz="0" w:space="0" w:color="auto"/>
                <w:bottom w:val="none" w:sz="0" w:space="0" w:color="auto"/>
                <w:right w:val="none" w:sz="0" w:space="0" w:color="auto"/>
              </w:divBdr>
              <w:divsChild>
                <w:div w:id="10094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031">
          <w:marLeft w:val="0"/>
          <w:marRight w:val="0"/>
          <w:marTop w:val="0"/>
          <w:marBottom w:val="0"/>
          <w:divBdr>
            <w:top w:val="none" w:sz="0" w:space="0" w:color="auto"/>
            <w:left w:val="none" w:sz="0" w:space="0" w:color="auto"/>
            <w:bottom w:val="none" w:sz="0" w:space="0" w:color="auto"/>
            <w:right w:val="none" w:sz="0" w:space="0" w:color="auto"/>
          </w:divBdr>
          <w:divsChild>
            <w:div w:id="2451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898">
      <w:bodyDiv w:val="1"/>
      <w:marLeft w:val="0"/>
      <w:marRight w:val="0"/>
      <w:marTop w:val="0"/>
      <w:marBottom w:val="0"/>
      <w:divBdr>
        <w:top w:val="none" w:sz="0" w:space="0" w:color="auto"/>
        <w:left w:val="none" w:sz="0" w:space="0" w:color="auto"/>
        <w:bottom w:val="none" w:sz="0" w:space="0" w:color="auto"/>
        <w:right w:val="none" w:sz="0" w:space="0" w:color="auto"/>
      </w:divBdr>
      <w:divsChild>
        <w:div w:id="630983485">
          <w:marLeft w:val="0"/>
          <w:marRight w:val="0"/>
          <w:marTop w:val="0"/>
          <w:marBottom w:val="0"/>
          <w:divBdr>
            <w:top w:val="none" w:sz="0" w:space="0" w:color="auto"/>
            <w:left w:val="none" w:sz="0" w:space="0" w:color="auto"/>
            <w:bottom w:val="none" w:sz="0" w:space="0" w:color="auto"/>
            <w:right w:val="none" w:sz="0" w:space="0" w:color="auto"/>
          </w:divBdr>
          <w:divsChild>
            <w:div w:id="1800224356">
              <w:marLeft w:val="0"/>
              <w:marRight w:val="0"/>
              <w:marTop w:val="0"/>
              <w:marBottom w:val="0"/>
              <w:divBdr>
                <w:top w:val="none" w:sz="0" w:space="0" w:color="auto"/>
                <w:left w:val="none" w:sz="0" w:space="0" w:color="auto"/>
                <w:bottom w:val="none" w:sz="0" w:space="0" w:color="auto"/>
                <w:right w:val="none" w:sz="0" w:space="0" w:color="auto"/>
              </w:divBdr>
              <w:divsChild>
                <w:div w:id="11052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7352">
      <w:bodyDiv w:val="1"/>
      <w:marLeft w:val="0"/>
      <w:marRight w:val="0"/>
      <w:marTop w:val="0"/>
      <w:marBottom w:val="0"/>
      <w:divBdr>
        <w:top w:val="none" w:sz="0" w:space="0" w:color="auto"/>
        <w:left w:val="none" w:sz="0" w:space="0" w:color="auto"/>
        <w:bottom w:val="none" w:sz="0" w:space="0" w:color="auto"/>
        <w:right w:val="none" w:sz="0" w:space="0" w:color="auto"/>
      </w:divBdr>
    </w:div>
    <w:div w:id="1171330851">
      <w:bodyDiv w:val="1"/>
      <w:marLeft w:val="0"/>
      <w:marRight w:val="0"/>
      <w:marTop w:val="0"/>
      <w:marBottom w:val="0"/>
      <w:divBdr>
        <w:top w:val="none" w:sz="0" w:space="0" w:color="auto"/>
        <w:left w:val="none" w:sz="0" w:space="0" w:color="auto"/>
        <w:bottom w:val="none" w:sz="0" w:space="0" w:color="auto"/>
        <w:right w:val="none" w:sz="0" w:space="0" w:color="auto"/>
      </w:divBdr>
    </w:div>
    <w:div w:id="1176000938">
      <w:bodyDiv w:val="1"/>
      <w:marLeft w:val="0"/>
      <w:marRight w:val="0"/>
      <w:marTop w:val="0"/>
      <w:marBottom w:val="0"/>
      <w:divBdr>
        <w:top w:val="none" w:sz="0" w:space="0" w:color="auto"/>
        <w:left w:val="none" w:sz="0" w:space="0" w:color="auto"/>
        <w:bottom w:val="none" w:sz="0" w:space="0" w:color="auto"/>
        <w:right w:val="none" w:sz="0" w:space="0" w:color="auto"/>
      </w:divBdr>
      <w:divsChild>
        <w:div w:id="170032322">
          <w:marLeft w:val="0"/>
          <w:marRight w:val="0"/>
          <w:marTop w:val="0"/>
          <w:marBottom w:val="0"/>
          <w:divBdr>
            <w:top w:val="none" w:sz="0" w:space="0" w:color="auto"/>
            <w:left w:val="none" w:sz="0" w:space="0" w:color="auto"/>
            <w:bottom w:val="none" w:sz="0" w:space="0" w:color="auto"/>
            <w:right w:val="none" w:sz="0" w:space="0" w:color="auto"/>
          </w:divBdr>
          <w:divsChild>
            <w:div w:id="10883944">
              <w:marLeft w:val="0"/>
              <w:marRight w:val="0"/>
              <w:marTop w:val="0"/>
              <w:marBottom w:val="0"/>
              <w:divBdr>
                <w:top w:val="none" w:sz="0" w:space="0" w:color="auto"/>
                <w:left w:val="none" w:sz="0" w:space="0" w:color="auto"/>
                <w:bottom w:val="none" w:sz="0" w:space="0" w:color="auto"/>
                <w:right w:val="none" w:sz="0" w:space="0" w:color="auto"/>
              </w:divBdr>
              <w:divsChild>
                <w:div w:id="2647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08165">
      <w:bodyDiv w:val="1"/>
      <w:marLeft w:val="0"/>
      <w:marRight w:val="0"/>
      <w:marTop w:val="0"/>
      <w:marBottom w:val="0"/>
      <w:divBdr>
        <w:top w:val="none" w:sz="0" w:space="0" w:color="auto"/>
        <w:left w:val="none" w:sz="0" w:space="0" w:color="auto"/>
        <w:bottom w:val="none" w:sz="0" w:space="0" w:color="auto"/>
        <w:right w:val="none" w:sz="0" w:space="0" w:color="auto"/>
      </w:divBdr>
      <w:divsChild>
        <w:div w:id="1725568003">
          <w:marLeft w:val="0"/>
          <w:marRight w:val="0"/>
          <w:marTop w:val="0"/>
          <w:marBottom w:val="0"/>
          <w:divBdr>
            <w:top w:val="none" w:sz="0" w:space="0" w:color="auto"/>
            <w:left w:val="none" w:sz="0" w:space="0" w:color="auto"/>
            <w:bottom w:val="none" w:sz="0" w:space="0" w:color="auto"/>
            <w:right w:val="none" w:sz="0" w:space="0" w:color="auto"/>
          </w:divBdr>
        </w:div>
      </w:divsChild>
    </w:div>
    <w:div w:id="1249271057">
      <w:bodyDiv w:val="1"/>
      <w:marLeft w:val="0"/>
      <w:marRight w:val="0"/>
      <w:marTop w:val="0"/>
      <w:marBottom w:val="0"/>
      <w:divBdr>
        <w:top w:val="none" w:sz="0" w:space="0" w:color="auto"/>
        <w:left w:val="none" w:sz="0" w:space="0" w:color="auto"/>
        <w:bottom w:val="none" w:sz="0" w:space="0" w:color="auto"/>
        <w:right w:val="none" w:sz="0" w:space="0" w:color="auto"/>
      </w:divBdr>
      <w:divsChild>
        <w:div w:id="612447320">
          <w:marLeft w:val="0"/>
          <w:marRight w:val="0"/>
          <w:marTop w:val="0"/>
          <w:marBottom w:val="101"/>
          <w:divBdr>
            <w:top w:val="none" w:sz="0" w:space="0" w:color="auto"/>
            <w:left w:val="none" w:sz="0" w:space="0" w:color="auto"/>
            <w:bottom w:val="none" w:sz="0" w:space="0" w:color="auto"/>
            <w:right w:val="none" w:sz="0" w:space="0" w:color="auto"/>
          </w:divBdr>
        </w:div>
        <w:div w:id="965237916">
          <w:marLeft w:val="0"/>
          <w:marRight w:val="0"/>
          <w:marTop w:val="0"/>
          <w:marBottom w:val="101"/>
          <w:divBdr>
            <w:top w:val="none" w:sz="0" w:space="0" w:color="auto"/>
            <w:left w:val="none" w:sz="0" w:space="0" w:color="auto"/>
            <w:bottom w:val="none" w:sz="0" w:space="0" w:color="auto"/>
            <w:right w:val="none" w:sz="0" w:space="0" w:color="auto"/>
          </w:divBdr>
        </w:div>
        <w:div w:id="1751730892">
          <w:marLeft w:val="864"/>
          <w:marRight w:val="0"/>
          <w:marTop w:val="0"/>
          <w:marBottom w:val="101"/>
          <w:divBdr>
            <w:top w:val="none" w:sz="0" w:space="0" w:color="auto"/>
            <w:left w:val="none" w:sz="0" w:space="0" w:color="auto"/>
            <w:bottom w:val="none" w:sz="0" w:space="0" w:color="auto"/>
            <w:right w:val="none" w:sz="0" w:space="0" w:color="auto"/>
          </w:divBdr>
        </w:div>
        <w:div w:id="13725643">
          <w:marLeft w:val="864"/>
          <w:marRight w:val="0"/>
          <w:marTop w:val="0"/>
          <w:marBottom w:val="101"/>
          <w:divBdr>
            <w:top w:val="none" w:sz="0" w:space="0" w:color="auto"/>
            <w:left w:val="none" w:sz="0" w:space="0" w:color="auto"/>
            <w:bottom w:val="none" w:sz="0" w:space="0" w:color="auto"/>
            <w:right w:val="none" w:sz="0" w:space="0" w:color="auto"/>
          </w:divBdr>
        </w:div>
        <w:div w:id="2047606823">
          <w:marLeft w:val="864"/>
          <w:marRight w:val="0"/>
          <w:marTop w:val="0"/>
          <w:marBottom w:val="101"/>
          <w:divBdr>
            <w:top w:val="none" w:sz="0" w:space="0" w:color="auto"/>
            <w:left w:val="none" w:sz="0" w:space="0" w:color="auto"/>
            <w:bottom w:val="none" w:sz="0" w:space="0" w:color="auto"/>
            <w:right w:val="none" w:sz="0" w:space="0" w:color="auto"/>
          </w:divBdr>
        </w:div>
        <w:div w:id="1873882563">
          <w:marLeft w:val="864"/>
          <w:marRight w:val="0"/>
          <w:marTop w:val="0"/>
          <w:marBottom w:val="101"/>
          <w:divBdr>
            <w:top w:val="none" w:sz="0" w:space="0" w:color="auto"/>
            <w:left w:val="none" w:sz="0" w:space="0" w:color="auto"/>
            <w:bottom w:val="none" w:sz="0" w:space="0" w:color="auto"/>
            <w:right w:val="none" w:sz="0" w:space="0" w:color="auto"/>
          </w:divBdr>
        </w:div>
        <w:div w:id="498084685">
          <w:marLeft w:val="0"/>
          <w:marRight w:val="0"/>
          <w:marTop w:val="0"/>
          <w:marBottom w:val="101"/>
          <w:divBdr>
            <w:top w:val="none" w:sz="0" w:space="0" w:color="auto"/>
            <w:left w:val="none" w:sz="0" w:space="0" w:color="auto"/>
            <w:bottom w:val="none" w:sz="0" w:space="0" w:color="auto"/>
            <w:right w:val="none" w:sz="0" w:space="0" w:color="auto"/>
          </w:divBdr>
        </w:div>
      </w:divsChild>
    </w:div>
    <w:div w:id="1296329496">
      <w:bodyDiv w:val="1"/>
      <w:marLeft w:val="0"/>
      <w:marRight w:val="0"/>
      <w:marTop w:val="0"/>
      <w:marBottom w:val="0"/>
      <w:divBdr>
        <w:top w:val="none" w:sz="0" w:space="0" w:color="auto"/>
        <w:left w:val="none" w:sz="0" w:space="0" w:color="auto"/>
        <w:bottom w:val="none" w:sz="0" w:space="0" w:color="auto"/>
        <w:right w:val="none" w:sz="0" w:space="0" w:color="auto"/>
      </w:divBdr>
    </w:div>
    <w:div w:id="1298494169">
      <w:bodyDiv w:val="1"/>
      <w:marLeft w:val="0"/>
      <w:marRight w:val="0"/>
      <w:marTop w:val="0"/>
      <w:marBottom w:val="0"/>
      <w:divBdr>
        <w:top w:val="none" w:sz="0" w:space="0" w:color="auto"/>
        <w:left w:val="none" w:sz="0" w:space="0" w:color="auto"/>
        <w:bottom w:val="none" w:sz="0" w:space="0" w:color="auto"/>
        <w:right w:val="none" w:sz="0" w:space="0" w:color="auto"/>
      </w:divBdr>
    </w:div>
    <w:div w:id="1298494243">
      <w:bodyDiv w:val="1"/>
      <w:marLeft w:val="0"/>
      <w:marRight w:val="0"/>
      <w:marTop w:val="0"/>
      <w:marBottom w:val="0"/>
      <w:divBdr>
        <w:top w:val="none" w:sz="0" w:space="0" w:color="auto"/>
        <w:left w:val="none" w:sz="0" w:space="0" w:color="auto"/>
        <w:bottom w:val="none" w:sz="0" w:space="0" w:color="auto"/>
        <w:right w:val="none" w:sz="0" w:space="0" w:color="auto"/>
      </w:divBdr>
    </w:div>
    <w:div w:id="1303849321">
      <w:bodyDiv w:val="1"/>
      <w:marLeft w:val="0"/>
      <w:marRight w:val="0"/>
      <w:marTop w:val="0"/>
      <w:marBottom w:val="0"/>
      <w:divBdr>
        <w:top w:val="none" w:sz="0" w:space="0" w:color="auto"/>
        <w:left w:val="none" w:sz="0" w:space="0" w:color="auto"/>
        <w:bottom w:val="none" w:sz="0" w:space="0" w:color="auto"/>
        <w:right w:val="none" w:sz="0" w:space="0" w:color="auto"/>
      </w:divBdr>
      <w:divsChild>
        <w:div w:id="174152537">
          <w:marLeft w:val="0"/>
          <w:marRight w:val="0"/>
          <w:marTop w:val="150"/>
          <w:marBottom w:val="0"/>
          <w:divBdr>
            <w:top w:val="none" w:sz="0" w:space="0" w:color="auto"/>
            <w:left w:val="none" w:sz="0" w:space="0" w:color="auto"/>
            <w:bottom w:val="none" w:sz="0" w:space="0" w:color="auto"/>
            <w:right w:val="none" w:sz="0" w:space="0" w:color="auto"/>
          </w:divBdr>
          <w:divsChild>
            <w:div w:id="1237277071">
              <w:marLeft w:val="0"/>
              <w:marRight w:val="0"/>
              <w:marTop w:val="0"/>
              <w:marBottom w:val="0"/>
              <w:divBdr>
                <w:top w:val="none" w:sz="0" w:space="0" w:color="auto"/>
                <w:left w:val="none" w:sz="0" w:space="0" w:color="auto"/>
                <w:bottom w:val="none" w:sz="0" w:space="0" w:color="auto"/>
                <w:right w:val="none" w:sz="0" w:space="0" w:color="auto"/>
              </w:divBdr>
            </w:div>
            <w:div w:id="1196312384">
              <w:marLeft w:val="0"/>
              <w:marRight w:val="0"/>
              <w:marTop w:val="0"/>
              <w:marBottom w:val="150"/>
              <w:divBdr>
                <w:top w:val="none" w:sz="0" w:space="0" w:color="auto"/>
                <w:left w:val="none" w:sz="0" w:space="0" w:color="auto"/>
                <w:bottom w:val="none" w:sz="0" w:space="0" w:color="auto"/>
                <w:right w:val="none" w:sz="0" w:space="0" w:color="auto"/>
              </w:divBdr>
              <w:divsChild>
                <w:div w:id="679770506">
                  <w:marLeft w:val="0"/>
                  <w:marRight w:val="0"/>
                  <w:marTop w:val="0"/>
                  <w:marBottom w:val="0"/>
                  <w:divBdr>
                    <w:top w:val="none" w:sz="0" w:space="0" w:color="auto"/>
                    <w:left w:val="none" w:sz="0" w:space="0" w:color="auto"/>
                    <w:bottom w:val="none" w:sz="0" w:space="0" w:color="auto"/>
                    <w:right w:val="none" w:sz="0" w:space="0" w:color="auto"/>
                  </w:divBdr>
                  <w:divsChild>
                    <w:div w:id="1688676905">
                      <w:marLeft w:val="0"/>
                      <w:marRight w:val="0"/>
                      <w:marTop w:val="150"/>
                      <w:marBottom w:val="150"/>
                      <w:divBdr>
                        <w:top w:val="none" w:sz="0" w:space="0" w:color="auto"/>
                        <w:left w:val="none" w:sz="0" w:space="0" w:color="auto"/>
                        <w:bottom w:val="none" w:sz="0" w:space="0" w:color="auto"/>
                        <w:right w:val="none" w:sz="0" w:space="0" w:color="auto"/>
                      </w:divBdr>
                    </w:div>
                    <w:div w:id="394029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29930752">
          <w:marLeft w:val="0"/>
          <w:marRight w:val="0"/>
          <w:marTop w:val="150"/>
          <w:marBottom w:val="0"/>
          <w:divBdr>
            <w:top w:val="none" w:sz="0" w:space="0" w:color="auto"/>
            <w:left w:val="none" w:sz="0" w:space="0" w:color="auto"/>
            <w:bottom w:val="none" w:sz="0" w:space="0" w:color="auto"/>
            <w:right w:val="none" w:sz="0" w:space="0" w:color="auto"/>
          </w:divBdr>
        </w:div>
      </w:divsChild>
    </w:div>
    <w:div w:id="1305313011">
      <w:bodyDiv w:val="1"/>
      <w:marLeft w:val="0"/>
      <w:marRight w:val="0"/>
      <w:marTop w:val="0"/>
      <w:marBottom w:val="0"/>
      <w:divBdr>
        <w:top w:val="none" w:sz="0" w:space="0" w:color="auto"/>
        <w:left w:val="none" w:sz="0" w:space="0" w:color="auto"/>
        <w:bottom w:val="none" w:sz="0" w:space="0" w:color="auto"/>
        <w:right w:val="none" w:sz="0" w:space="0" w:color="auto"/>
      </w:divBdr>
    </w:div>
    <w:div w:id="1333533171">
      <w:bodyDiv w:val="1"/>
      <w:marLeft w:val="0"/>
      <w:marRight w:val="0"/>
      <w:marTop w:val="0"/>
      <w:marBottom w:val="0"/>
      <w:divBdr>
        <w:top w:val="none" w:sz="0" w:space="0" w:color="auto"/>
        <w:left w:val="none" w:sz="0" w:space="0" w:color="auto"/>
        <w:bottom w:val="none" w:sz="0" w:space="0" w:color="auto"/>
        <w:right w:val="none" w:sz="0" w:space="0" w:color="auto"/>
      </w:divBdr>
    </w:div>
    <w:div w:id="1360738115">
      <w:bodyDiv w:val="1"/>
      <w:marLeft w:val="0"/>
      <w:marRight w:val="0"/>
      <w:marTop w:val="0"/>
      <w:marBottom w:val="0"/>
      <w:divBdr>
        <w:top w:val="none" w:sz="0" w:space="0" w:color="auto"/>
        <w:left w:val="none" w:sz="0" w:space="0" w:color="auto"/>
        <w:bottom w:val="none" w:sz="0" w:space="0" w:color="auto"/>
        <w:right w:val="none" w:sz="0" w:space="0" w:color="auto"/>
      </w:divBdr>
    </w:div>
    <w:div w:id="1370103185">
      <w:bodyDiv w:val="1"/>
      <w:marLeft w:val="0"/>
      <w:marRight w:val="0"/>
      <w:marTop w:val="0"/>
      <w:marBottom w:val="0"/>
      <w:divBdr>
        <w:top w:val="none" w:sz="0" w:space="0" w:color="auto"/>
        <w:left w:val="none" w:sz="0" w:space="0" w:color="auto"/>
        <w:bottom w:val="none" w:sz="0" w:space="0" w:color="auto"/>
        <w:right w:val="none" w:sz="0" w:space="0" w:color="auto"/>
      </w:divBdr>
      <w:divsChild>
        <w:div w:id="1434863583">
          <w:marLeft w:val="0"/>
          <w:marRight w:val="0"/>
          <w:marTop w:val="0"/>
          <w:marBottom w:val="101"/>
          <w:divBdr>
            <w:top w:val="none" w:sz="0" w:space="0" w:color="auto"/>
            <w:left w:val="none" w:sz="0" w:space="0" w:color="auto"/>
            <w:bottom w:val="none" w:sz="0" w:space="0" w:color="auto"/>
            <w:right w:val="none" w:sz="0" w:space="0" w:color="auto"/>
          </w:divBdr>
        </w:div>
        <w:div w:id="1179857068">
          <w:marLeft w:val="0"/>
          <w:marRight w:val="0"/>
          <w:marTop w:val="0"/>
          <w:marBottom w:val="101"/>
          <w:divBdr>
            <w:top w:val="none" w:sz="0" w:space="0" w:color="auto"/>
            <w:left w:val="none" w:sz="0" w:space="0" w:color="auto"/>
            <w:bottom w:val="none" w:sz="0" w:space="0" w:color="auto"/>
            <w:right w:val="none" w:sz="0" w:space="0" w:color="auto"/>
          </w:divBdr>
        </w:div>
      </w:divsChild>
    </w:div>
    <w:div w:id="1375882407">
      <w:bodyDiv w:val="1"/>
      <w:marLeft w:val="0"/>
      <w:marRight w:val="0"/>
      <w:marTop w:val="0"/>
      <w:marBottom w:val="0"/>
      <w:divBdr>
        <w:top w:val="none" w:sz="0" w:space="0" w:color="auto"/>
        <w:left w:val="none" w:sz="0" w:space="0" w:color="auto"/>
        <w:bottom w:val="none" w:sz="0" w:space="0" w:color="auto"/>
        <w:right w:val="none" w:sz="0" w:space="0" w:color="auto"/>
      </w:divBdr>
    </w:div>
    <w:div w:id="1394769634">
      <w:bodyDiv w:val="1"/>
      <w:marLeft w:val="0"/>
      <w:marRight w:val="0"/>
      <w:marTop w:val="0"/>
      <w:marBottom w:val="0"/>
      <w:divBdr>
        <w:top w:val="none" w:sz="0" w:space="0" w:color="auto"/>
        <w:left w:val="none" w:sz="0" w:space="0" w:color="auto"/>
        <w:bottom w:val="none" w:sz="0" w:space="0" w:color="auto"/>
        <w:right w:val="none" w:sz="0" w:space="0" w:color="auto"/>
      </w:divBdr>
    </w:div>
    <w:div w:id="1403723371">
      <w:bodyDiv w:val="1"/>
      <w:marLeft w:val="0"/>
      <w:marRight w:val="0"/>
      <w:marTop w:val="0"/>
      <w:marBottom w:val="0"/>
      <w:divBdr>
        <w:top w:val="none" w:sz="0" w:space="0" w:color="auto"/>
        <w:left w:val="none" w:sz="0" w:space="0" w:color="auto"/>
        <w:bottom w:val="none" w:sz="0" w:space="0" w:color="auto"/>
        <w:right w:val="none" w:sz="0" w:space="0" w:color="auto"/>
      </w:divBdr>
    </w:div>
    <w:div w:id="1405638676">
      <w:bodyDiv w:val="1"/>
      <w:marLeft w:val="0"/>
      <w:marRight w:val="0"/>
      <w:marTop w:val="0"/>
      <w:marBottom w:val="0"/>
      <w:divBdr>
        <w:top w:val="none" w:sz="0" w:space="0" w:color="auto"/>
        <w:left w:val="none" w:sz="0" w:space="0" w:color="auto"/>
        <w:bottom w:val="none" w:sz="0" w:space="0" w:color="auto"/>
        <w:right w:val="none" w:sz="0" w:space="0" w:color="auto"/>
      </w:divBdr>
    </w:div>
    <w:div w:id="1484734646">
      <w:bodyDiv w:val="1"/>
      <w:marLeft w:val="0"/>
      <w:marRight w:val="0"/>
      <w:marTop w:val="0"/>
      <w:marBottom w:val="0"/>
      <w:divBdr>
        <w:top w:val="none" w:sz="0" w:space="0" w:color="auto"/>
        <w:left w:val="none" w:sz="0" w:space="0" w:color="auto"/>
        <w:bottom w:val="none" w:sz="0" w:space="0" w:color="auto"/>
        <w:right w:val="none" w:sz="0" w:space="0" w:color="auto"/>
      </w:divBdr>
      <w:divsChild>
        <w:div w:id="1934701785">
          <w:marLeft w:val="0"/>
          <w:marRight w:val="0"/>
          <w:marTop w:val="0"/>
          <w:marBottom w:val="0"/>
          <w:divBdr>
            <w:top w:val="none" w:sz="0" w:space="0" w:color="auto"/>
            <w:left w:val="none" w:sz="0" w:space="0" w:color="auto"/>
            <w:bottom w:val="none" w:sz="0" w:space="0" w:color="auto"/>
            <w:right w:val="none" w:sz="0" w:space="0" w:color="auto"/>
          </w:divBdr>
          <w:divsChild>
            <w:div w:id="1749880055">
              <w:marLeft w:val="0"/>
              <w:marRight w:val="0"/>
              <w:marTop w:val="0"/>
              <w:marBottom w:val="0"/>
              <w:divBdr>
                <w:top w:val="none" w:sz="0" w:space="0" w:color="auto"/>
                <w:left w:val="none" w:sz="0" w:space="0" w:color="auto"/>
                <w:bottom w:val="none" w:sz="0" w:space="0" w:color="auto"/>
                <w:right w:val="none" w:sz="0" w:space="0" w:color="auto"/>
              </w:divBdr>
              <w:divsChild>
                <w:div w:id="16349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715">
          <w:marLeft w:val="0"/>
          <w:marRight w:val="0"/>
          <w:marTop w:val="0"/>
          <w:marBottom w:val="0"/>
          <w:divBdr>
            <w:top w:val="none" w:sz="0" w:space="0" w:color="auto"/>
            <w:left w:val="none" w:sz="0" w:space="0" w:color="auto"/>
            <w:bottom w:val="none" w:sz="0" w:space="0" w:color="auto"/>
            <w:right w:val="none" w:sz="0" w:space="0" w:color="auto"/>
          </w:divBdr>
          <w:divsChild>
            <w:div w:id="2155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7152">
      <w:bodyDiv w:val="1"/>
      <w:marLeft w:val="0"/>
      <w:marRight w:val="0"/>
      <w:marTop w:val="0"/>
      <w:marBottom w:val="0"/>
      <w:divBdr>
        <w:top w:val="none" w:sz="0" w:space="0" w:color="auto"/>
        <w:left w:val="none" w:sz="0" w:space="0" w:color="auto"/>
        <w:bottom w:val="none" w:sz="0" w:space="0" w:color="auto"/>
        <w:right w:val="none" w:sz="0" w:space="0" w:color="auto"/>
      </w:divBdr>
      <w:divsChild>
        <w:div w:id="999651067">
          <w:marLeft w:val="0"/>
          <w:marRight w:val="0"/>
          <w:marTop w:val="0"/>
          <w:marBottom w:val="101"/>
          <w:divBdr>
            <w:top w:val="none" w:sz="0" w:space="0" w:color="auto"/>
            <w:left w:val="none" w:sz="0" w:space="0" w:color="auto"/>
            <w:bottom w:val="none" w:sz="0" w:space="0" w:color="auto"/>
            <w:right w:val="none" w:sz="0" w:space="0" w:color="auto"/>
          </w:divBdr>
        </w:div>
        <w:div w:id="361134343">
          <w:marLeft w:val="864"/>
          <w:marRight w:val="0"/>
          <w:marTop w:val="0"/>
          <w:marBottom w:val="101"/>
          <w:divBdr>
            <w:top w:val="none" w:sz="0" w:space="0" w:color="auto"/>
            <w:left w:val="none" w:sz="0" w:space="0" w:color="auto"/>
            <w:bottom w:val="none" w:sz="0" w:space="0" w:color="auto"/>
            <w:right w:val="none" w:sz="0" w:space="0" w:color="auto"/>
          </w:divBdr>
        </w:div>
        <w:div w:id="676620353">
          <w:marLeft w:val="864"/>
          <w:marRight w:val="0"/>
          <w:marTop w:val="0"/>
          <w:marBottom w:val="101"/>
          <w:divBdr>
            <w:top w:val="none" w:sz="0" w:space="0" w:color="auto"/>
            <w:left w:val="none" w:sz="0" w:space="0" w:color="auto"/>
            <w:bottom w:val="none" w:sz="0" w:space="0" w:color="auto"/>
            <w:right w:val="none" w:sz="0" w:space="0" w:color="auto"/>
          </w:divBdr>
        </w:div>
        <w:div w:id="1029337031">
          <w:marLeft w:val="864"/>
          <w:marRight w:val="0"/>
          <w:marTop w:val="0"/>
          <w:marBottom w:val="101"/>
          <w:divBdr>
            <w:top w:val="none" w:sz="0" w:space="0" w:color="auto"/>
            <w:left w:val="none" w:sz="0" w:space="0" w:color="auto"/>
            <w:bottom w:val="none" w:sz="0" w:space="0" w:color="auto"/>
            <w:right w:val="none" w:sz="0" w:space="0" w:color="auto"/>
          </w:divBdr>
        </w:div>
        <w:div w:id="1344815923">
          <w:marLeft w:val="0"/>
          <w:marRight w:val="0"/>
          <w:marTop w:val="0"/>
          <w:marBottom w:val="101"/>
          <w:divBdr>
            <w:top w:val="none" w:sz="0" w:space="0" w:color="auto"/>
            <w:left w:val="none" w:sz="0" w:space="0" w:color="auto"/>
            <w:bottom w:val="none" w:sz="0" w:space="0" w:color="auto"/>
            <w:right w:val="none" w:sz="0" w:space="0" w:color="auto"/>
          </w:divBdr>
        </w:div>
        <w:div w:id="382800458">
          <w:marLeft w:val="0"/>
          <w:marRight w:val="0"/>
          <w:marTop w:val="0"/>
          <w:marBottom w:val="101"/>
          <w:divBdr>
            <w:top w:val="none" w:sz="0" w:space="0" w:color="auto"/>
            <w:left w:val="none" w:sz="0" w:space="0" w:color="auto"/>
            <w:bottom w:val="none" w:sz="0" w:space="0" w:color="auto"/>
            <w:right w:val="none" w:sz="0" w:space="0" w:color="auto"/>
          </w:divBdr>
        </w:div>
        <w:div w:id="801773952">
          <w:marLeft w:val="0"/>
          <w:marRight w:val="0"/>
          <w:marTop w:val="0"/>
          <w:marBottom w:val="101"/>
          <w:divBdr>
            <w:top w:val="none" w:sz="0" w:space="0" w:color="auto"/>
            <w:left w:val="none" w:sz="0" w:space="0" w:color="auto"/>
            <w:bottom w:val="none" w:sz="0" w:space="0" w:color="auto"/>
            <w:right w:val="none" w:sz="0" w:space="0" w:color="auto"/>
          </w:divBdr>
        </w:div>
      </w:divsChild>
    </w:div>
    <w:div w:id="1530027460">
      <w:bodyDiv w:val="1"/>
      <w:marLeft w:val="0"/>
      <w:marRight w:val="0"/>
      <w:marTop w:val="0"/>
      <w:marBottom w:val="0"/>
      <w:divBdr>
        <w:top w:val="none" w:sz="0" w:space="0" w:color="auto"/>
        <w:left w:val="none" w:sz="0" w:space="0" w:color="auto"/>
        <w:bottom w:val="none" w:sz="0" w:space="0" w:color="auto"/>
        <w:right w:val="none" w:sz="0" w:space="0" w:color="auto"/>
      </w:divBdr>
    </w:div>
    <w:div w:id="1687899926">
      <w:bodyDiv w:val="1"/>
      <w:marLeft w:val="0"/>
      <w:marRight w:val="0"/>
      <w:marTop w:val="0"/>
      <w:marBottom w:val="0"/>
      <w:divBdr>
        <w:top w:val="none" w:sz="0" w:space="0" w:color="auto"/>
        <w:left w:val="none" w:sz="0" w:space="0" w:color="auto"/>
        <w:bottom w:val="none" w:sz="0" w:space="0" w:color="auto"/>
        <w:right w:val="none" w:sz="0" w:space="0" w:color="auto"/>
      </w:divBdr>
    </w:div>
    <w:div w:id="1690909612">
      <w:bodyDiv w:val="1"/>
      <w:marLeft w:val="0"/>
      <w:marRight w:val="0"/>
      <w:marTop w:val="0"/>
      <w:marBottom w:val="0"/>
      <w:divBdr>
        <w:top w:val="none" w:sz="0" w:space="0" w:color="auto"/>
        <w:left w:val="none" w:sz="0" w:space="0" w:color="auto"/>
        <w:bottom w:val="none" w:sz="0" w:space="0" w:color="auto"/>
        <w:right w:val="none" w:sz="0" w:space="0" w:color="auto"/>
      </w:divBdr>
    </w:div>
    <w:div w:id="1707750487">
      <w:bodyDiv w:val="1"/>
      <w:marLeft w:val="0"/>
      <w:marRight w:val="0"/>
      <w:marTop w:val="0"/>
      <w:marBottom w:val="0"/>
      <w:divBdr>
        <w:top w:val="none" w:sz="0" w:space="0" w:color="auto"/>
        <w:left w:val="none" w:sz="0" w:space="0" w:color="auto"/>
        <w:bottom w:val="none" w:sz="0" w:space="0" w:color="auto"/>
        <w:right w:val="none" w:sz="0" w:space="0" w:color="auto"/>
      </w:divBdr>
    </w:div>
    <w:div w:id="1721056486">
      <w:bodyDiv w:val="1"/>
      <w:marLeft w:val="0"/>
      <w:marRight w:val="0"/>
      <w:marTop w:val="0"/>
      <w:marBottom w:val="0"/>
      <w:divBdr>
        <w:top w:val="none" w:sz="0" w:space="0" w:color="auto"/>
        <w:left w:val="none" w:sz="0" w:space="0" w:color="auto"/>
        <w:bottom w:val="none" w:sz="0" w:space="0" w:color="auto"/>
        <w:right w:val="none" w:sz="0" w:space="0" w:color="auto"/>
      </w:divBdr>
    </w:div>
    <w:div w:id="1788157281">
      <w:bodyDiv w:val="1"/>
      <w:marLeft w:val="0"/>
      <w:marRight w:val="0"/>
      <w:marTop w:val="0"/>
      <w:marBottom w:val="0"/>
      <w:divBdr>
        <w:top w:val="none" w:sz="0" w:space="0" w:color="auto"/>
        <w:left w:val="none" w:sz="0" w:space="0" w:color="auto"/>
        <w:bottom w:val="none" w:sz="0" w:space="0" w:color="auto"/>
        <w:right w:val="none" w:sz="0" w:space="0" w:color="auto"/>
      </w:divBdr>
    </w:div>
    <w:div w:id="1881437050">
      <w:bodyDiv w:val="1"/>
      <w:marLeft w:val="0"/>
      <w:marRight w:val="0"/>
      <w:marTop w:val="0"/>
      <w:marBottom w:val="0"/>
      <w:divBdr>
        <w:top w:val="none" w:sz="0" w:space="0" w:color="auto"/>
        <w:left w:val="none" w:sz="0" w:space="0" w:color="auto"/>
        <w:bottom w:val="none" w:sz="0" w:space="0" w:color="auto"/>
        <w:right w:val="none" w:sz="0" w:space="0" w:color="auto"/>
      </w:divBdr>
      <w:divsChild>
        <w:div w:id="741289920">
          <w:marLeft w:val="0"/>
          <w:marRight w:val="0"/>
          <w:marTop w:val="0"/>
          <w:marBottom w:val="0"/>
          <w:divBdr>
            <w:top w:val="none" w:sz="0" w:space="0" w:color="auto"/>
            <w:left w:val="none" w:sz="0" w:space="0" w:color="auto"/>
            <w:bottom w:val="none" w:sz="0" w:space="0" w:color="auto"/>
            <w:right w:val="none" w:sz="0" w:space="0" w:color="auto"/>
          </w:divBdr>
          <w:divsChild>
            <w:div w:id="306206851">
              <w:marLeft w:val="0"/>
              <w:marRight w:val="0"/>
              <w:marTop w:val="0"/>
              <w:marBottom w:val="0"/>
              <w:divBdr>
                <w:top w:val="none" w:sz="0" w:space="0" w:color="auto"/>
                <w:left w:val="none" w:sz="0" w:space="0" w:color="auto"/>
                <w:bottom w:val="none" w:sz="0" w:space="0" w:color="auto"/>
                <w:right w:val="none" w:sz="0" w:space="0" w:color="auto"/>
              </w:divBdr>
              <w:divsChild>
                <w:div w:id="10214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98764">
      <w:bodyDiv w:val="1"/>
      <w:marLeft w:val="0"/>
      <w:marRight w:val="0"/>
      <w:marTop w:val="0"/>
      <w:marBottom w:val="0"/>
      <w:divBdr>
        <w:top w:val="none" w:sz="0" w:space="0" w:color="auto"/>
        <w:left w:val="none" w:sz="0" w:space="0" w:color="auto"/>
        <w:bottom w:val="none" w:sz="0" w:space="0" w:color="auto"/>
        <w:right w:val="none" w:sz="0" w:space="0" w:color="auto"/>
      </w:divBdr>
      <w:divsChild>
        <w:div w:id="186452269">
          <w:marLeft w:val="864"/>
          <w:marRight w:val="0"/>
          <w:marTop w:val="0"/>
          <w:marBottom w:val="101"/>
          <w:divBdr>
            <w:top w:val="none" w:sz="0" w:space="0" w:color="auto"/>
            <w:left w:val="none" w:sz="0" w:space="0" w:color="auto"/>
            <w:bottom w:val="none" w:sz="0" w:space="0" w:color="auto"/>
            <w:right w:val="none" w:sz="0" w:space="0" w:color="auto"/>
          </w:divBdr>
        </w:div>
        <w:div w:id="2135364849">
          <w:marLeft w:val="1296"/>
          <w:marRight w:val="0"/>
          <w:marTop w:val="0"/>
          <w:marBottom w:val="101"/>
          <w:divBdr>
            <w:top w:val="none" w:sz="0" w:space="0" w:color="auto"/>
            <w:left w:val="none" w:sz="0" w:space="0" w:color="auto"/>
            <w:bottom w:val="none" w:sz="0" w:space="0" w:color="auto"/>
            <w:right w:val="none" w:sz="0" w:space="0" w:color="auto"/>
          </w:divBdr>
        </w:div>
      </w:divsChild>
    </w:div>
    <w:div w:id="1902399855">
      <w:bodyDiv w:val="1"/>
      <w:marLeft w:val="0"/>
      <w:marRight w:val="0"/>
      <w:marTop w:val="0"/>
      <w:marBottom w:val="0"/>
      <w:divBdr>
        <w:top w:val="none" w:sz="0" w:space="0" w:color="auto"/>
        <w:left w:val="none" w:sz="0" w:space="0" w:color="auto"/>
        <w:bottom w:val="none" w:sz="0" w:space="0" w:color="auto"/>
        <w:right w:val="none" w:sz="0" w:space="0" w:color="auto"/>
      </w:divBdr>
    </w:div>
    <w:div w:id="2069917775">
      <w:bodyDiv w:val="1"/>
      <w:marLeft w:val="0"/>
      <w:marRight w:val="0"/>
      <w:marTop w:val="0"/>
      <w:marBottom w:val="0"/>
      <w:divBdr>
        <w:top w:val="none" w:sz="0" w:space="0" w:color="auto"/>
        <w:left w:val="none" w:sz="0" w:space="0" w:color="auto"/>
        <w:bottom w:val="none" w:sz="0" w:space="0" w:color="auto"/>
        <w:right w:val="none" w:sz="0" w:space="0" w:color="auto"/>
      </w:divBdr>
      <w:divsChild>
        <w:div w:id="1408263435">
          <w:marLeft w:val="0"/>
          <w:marRight w:val="0"/>
          <w:marTop w:val="0"/>
          <w:marBottom w:val="0"/>
          <w:divBdr>
            <w:top w:val="none" w:sz="0" w:space="0" w:color="auto"/>
            <w:left w:val="none" w:sz="0" w:space="0" w:color="auto"/>
            <w:bottom w:val="none" w:sz="0" w:space="0" w:color="auto"/>
            <w:right w:val="none" w:sz="0" w:space="0" w:color="auto"/>
          </w:divBdr>
        </w:div>
      </w:divsChild>
    </w:div>
    <w:div w:id="21171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4930FFBAEA4C2EAD0ACAF6111B93FD"/>
        <w:category>
          <w:name w:val="General"/>
          <w:gallery w:val="placeholder"/>
        </w:category>
        <w:types>
          <w:type w:val="bbPlcHdr"/>
        </w:types>
        <w:behaviors>
          <w:behavior w:val="content"/>
        </w:behaviors>
        <w:guid w:val="{E4D5335B-B11D-4737-94AB-CE1ABAFB34E9}"/>
      </w:docPartPr>
      <w:docPartBody>
        <w:p w:rsidR="00281232" w:rsidRDefault="00281232" w:rsidP="00281232">
          <w:pPr>
            <w:pStyle w:val="594930FFBAEA4C2EAD0ACAF6111B93FD"/>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32"/>
    <w:rsid w:val="001B03ED"/>
    <w:rsid w:val="00281232"/>
    <w:rsid w:val="00317100"/>
    <w:rsid w:val="004E4D09"/>
    <w:rsid w:val="007D3E12"/>
    <w:rsid w:val="007E4862"/>
    <w:rsid w:val="00847AA0"/>
    <w:rsid w:val="00995293"/>
    <w:rsid w:val="00C10EDB"/>
    <w:rsid w:val="00CE5973"/>
    <w:rsid w:val="00DA2657"/>
    <w:rsid w:val="00FA79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94930FFBAEA4C2EAD0ACAF6111B93FD">
    <w:name w:val="594930FFBAEA4C2EAD0ACAF6111B93FD"/>
    <w:rsid w:val="00281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02B04390-673A-4C20-80BC-95C3EBAA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5581</Words>
  <Characters>30698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Respuestas generales a los comentarios de consulta pública sobre el proyecto de lineamientos para la acreditación y autorización de Organismos de Certificación en materia de telecomunicaciones y radiodifusión</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generales a los comentarios de consulta pública sobre el proyecto de lineamientos para la acreditación y autorización de Organismos de Certificación en materia de telecomunicaciones y radiodifusión</dc:title>
  <dc:subject/>
  <dc:creator>Sergio Vazquez Loyo</dc:creator>
  <cp:keywords/>
  <cp:lastModifiedBy>Josue Teoyotl Calderon</cp:lastModifiedBy>
  <cp:revision>4</cp:revision>
  <cp:lastPrinted>2021-06-23T01:25:00Z</cp:lastPrinted>
  <dcterms:created xsi:type="dcterms:W3CDTF">2021-06-15T18:08:00Z</dcterms:created>
  <dcterms:modified xsi:type="dcterms:W3CDTF">2021-06-23T01:26:00Z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