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F5ABC" w14:paraId="30BBE899" w14:textId="77777777" w:rsidTr="00D23BD5">
        <w:trPr>
          <w:trHeight w:val="816"/>
        </w:trPr>
        <w:tc>
          <w:tcPr>
            <w:tcW w:w="2689" w:type="dxa"/>
            <w:shd w:val="clear" w:color="auto" w:fill="DBDBDB" w:themeFill="accent3" w:themeFillTint="66"/>
          </w:tcPr>
          <w:p w14:paraId="354C585A" w14:textId="596C210C" w:rsidR="00501ADF" w:rsidRPr="00DE7948" w:rsidRDefault="00501ADF" w:rsidP="00501ADF">
            <w:pPr>
              <w:jc w:val="both"/>
              <w:rPr>
                <w:rFonts w:ascii="Arial" w:hAnsi="Arial" w:cs="Arial"/>
                <w:b/>
                <w:sz w:val="18"/>
                <w:szCs w:val="18"/>
              </w:rPr>
            </w:pPr>
            <w:r w:rsidRPr="00DE7948">
              <w:rPr>
                <w:rFonts w:ascii="Arial" w:hAnsi="Arial" w:cs="Arial"/>
                <w:b/>
                <w:sz w:val="18"/>
                <w:szCs w:val="18"/>
              </w:rPr>
              <w:t xml:space="preserve">Unidad </w:t>
            </w:r>
            <w:r w:rsidR="00072473" w:rsidRPr="00DE7948">
              <w:rPr>
                <w:rFonts w:ascii="Arial" w:hAnsi="Arial" w:cs="Arial"/>
                <w:b/>
                <w:sz w:val="18"/>
                <w:szCs w:val="18"/>
              </w:rPr>
              <w:t>A</w:t>
            </w:r>
            <w:r w:rsidRPr="00DE7948">
              <w:rPr>
                <w:rFonts w:ascii="Arial" w:hAnsi="Arial" w:cs="Arial"/>
                <w:b/>
                <w:sz w:val="18"/>
                <w:szCs w:val="18"/>
              </w:rPr>
              <w:t>dministrativa</w:t>
            </w:r>
            <w:r w:rsidR="00D23BD5" w:rsidRPr="00DE7948">
              <w:rPr>
                <w:rFonts w:ascii="Arial" w:hAnsi="Arial" w:cs="Arial"/>
                <w:b/>
                <w:sz w:val="18"/>
                <w:szCs w:val="18"/>
              </w:rPr>
              <w:t xml:space="preserve"> </w:t>
            </w:r>
            <w:r w:rsidR="000A6113" w:rsidRPr="00DE7948">
              <w:rPr>
                <w:rFonts w:ascii="Arial" w:hAnsi="Arial" w:cs="Arial"/>
                <w:b/>
                <w:sz w:val="18"/>
                <w:szCs w:val="18"/>
              </w:rPr>
              <w:t xml:space="preserve">o Coordinación General </w:t>
            </w:r>
            <w:r w:rsidR="00D23BD5" w:rsidRPr="00DE7948">
              <w:rPr>
                <w:rFonts w:ascii="Arial" w:hAnsi="Arial" w:cs="Arial"/>
                <w:b/>
                <w:sz w:val="18"/>
                <w:szCs w:val="18"/>
              </w:rPr>
              <w:t>del Instituto</w:t>
            </w:r>
            <w:r w:rsidRPr="00DE7948">
              <w:rPr>
                <w:rFonts w:ascii="Arial" w:hAnsi="Arial" w:cs="Arial"/>
                <w:b/>
                <w:sz w:val="18"/>
                <w:szCs w:val="18"/>
              </w:rPr>
              <w:t>:</w:t>
            </w:r>
          </w:p>
          <w:p w14:paraId="4CE652BB" w14:textId="46E9F588" w:rsidR="0068307E" w:rsidRPr="00DE7948" w:rsidRDefault="00422723" w:rsidP="00501ADF">
            <w:pPr>
              <w:jc w:val="both"/>
              <w:rPr>
                <w:rFonts w:ascii="Arial" w:hAnsi="Arial" w:cs="Arial"/>
                <w:sz w:val="18"/>
                <w:szCs w:val="18"/>
              </w:rPr>
            </w:pPr>
            <w:r w:rsidRPr="00DE7948">
              <w:rPr>
                <w:rFonts w:ascii="Arial" w:hAnsi="Arial" w:cs="Arial"/>
                <w:sz w:val="18"/>
                <w:szCs w:val="18"/>
              </w:rPr>
              <w:t>Unidad de Espectro Radioeléctrico</w:t>
            </w:r>
          </w:p>
          <w:p w14:paraId="3B00A833" w14:textId="77777777" w:rsidR="0068307E" w:rsidRPr="00DE7948" w:rsidRDefault="0068307E" w:rsidP="00501ADF">
            <w:pPr>
              <w:jc w:val="both"/>
              <w:rPr>
                <w:rFonts w:ascii="Arial" w:hAnsi="Arial" w:cs="Arial"/>
                <w:sz w:val="18"/>
                <w:szCs w:val="18"/>
              </w:rPr>
            </w:pPr>
          </w:p>
        </w:tc>
        <w:tc>
          <w:tcPr>
            <w:tcW w:w="6139" w:type="dxa"/>
            <w:gridSpan w:val="2"/>
            <w:shd w:val="clear" w:color="auto" w:fill="DBDBDB" w:themeFill="accent3" w:themeFillTint="66"/>
          </w:tcPr>
          <w:p w14:paraId="23418552" w14:textId="77777777" w:rsidR="00501ADF" w:rsidRPr="00DE7948" w:rsidRDefault="00D23BD5" w:rsidP="00501ADF">
            <w:pPr>
              <w:jc w:val="both"/>
              <w:rPr>
                <w:rFonts w:ascii="Arial" w:hAnsi="Arial" w:cs="Arial"/>
                <w:b/>
                <w:sz w:val="18"/>
                <w:szCs w:val="18"/>
              </w:rPr>
            </w:pPr>
            <w:r w:rsidRPr="00DE7948">
              <w:rPr>
                <w:rFonts w:ascii="Arial" w:hAnsi="Arial" w:cs="Arial"/>
                <w:b/>
                <w:sz w:val="18"/>
                <w:szCs w:val="18"/>
              </w:rPr>
              <w:t xml:space="preserve">Título de la propuesta </w:t>
            </w:r>
            <w:r w:rsidR="00501ADF" w:rsidRPr="00DE7948">
              <w:rPr>
                <w:rFonts w:ascii="Arial" w:hAnsi="Arial" w:cs="Arial"/>
                <w:b/>
                <w:sz w:val="18"/>
                <w:szCs w:val="18"/>
              </w:rPr>
              <w:t>de regulación:</w:t>
            </w:r>
          </w:p>
          <w:p w14:paraId="23A457A2" w14:textId="77777777" w:rsidR="0068307E" w:rsidRPr="00DE7948" w:rsidRDefault="0068307E" w:rsidP="00501ADF">
            <w:pPr>
              <w:jc w:val="both"/>
              <w:rPr>
                <w:rFonts w:ascii="Arial" w:hAnsi="Arial" w:cs="Arial"/>
                <w:b/>
                <w:sz w:val="18"/>
                <w:szCs w:val="18"/>
              </w:rPr>
            </w:pPr>
          </w:p>
          <w:p w14:paraId="72C2A835" w14:textId="26976F26" w:rsidR="0068307E" w:rsidRPr="00DE7948" w:rsidRDefault="00F57734" w:rsidP="00501ADF">
            <w:pPr>
              <w:jc w:val="both"/>
              <w:rPr>
                <w:rFonts w:ascii="Arial" w:hAnsi="Arial" w:cs="Arial"/>
                <w:sz w:val="18"/>
                <w:szCs w:val="18"/>
              </w:rPr>
            </w:pPr>
            <w:r w:rsidRPr="00DE7948">
              <w:rPr>
                <w:rFonts w:ascii="Arial" w:hAnsi="Arial" w:cs="Arial"/>
                <w:sz w:val="18"/>
                <w:szCs w:val="18"/>
              </w:rPr>
              <w:t>Acuerdo mediante el cual el Pleno del Instituto Federal de Telecomunicaciones clasifica las frecuencias 162.400 MHz, 162.425 MHz, 162.450 MHz, 162.475 MHz, 162.500 MHz, 162.525 MHz y 162.550 MHz como espectro protegido para la difusión de alertas tempranas.</w:t>
            </w:r>
          </w:p>
        </w:tc>
      </w:tr>
      <w:tr w:rsidR="0068307E" w:rsidRPr="00DF5ABC" w14:paraId="1F56AF6F" w14:textId="77777777" w:rsidTr="00D23BD5">
        <w:trPr>
          <w:trHeight w:val="889"/>
        </w:trPr>
        <w:tc>
          <w:tcPr>
            <w:tcW w:w="2689" w:type="dxa"/>
            <w:vMerge w:val="restart"/>
            <w:shd w:val="clear" w:color="auto" w:fill="DBDBDB" w:themeFill="accent3" w:themeFillTint="66"/>
          </w:tcPr>
          <w:p w14:paraId="33D70C6D" w14:textId="77777777" w:rsidR="0068307E" w:rsidRPr="00DE7948" w:rsidRDefault="00D23BD5" w:rsidP="00501ADF">
            <w:pPr>
              <w:jc w:val="both"/>
              <w:rPr>
                <w:rFonts w:ascii="Arial" w:hAnsi="Arial" w:cs="Arial"/>
                <w:b/>
                <w:sz w:val="18"/>
                <w:szCs w:val="18"/>
              </w:rPr>
            </w:pPr>
            <w:r w:rsidRPr="00DE7948">
              <w:rPr>
                <w:rFonts w:ascii="Arial" w:hAnsi="Arial" w:cs="Arial"/>
                <w:b/>
                <w:sz w:val="18"/>
                <w:szCs w:val="18"/>
              </w:rPr>
              <w:t>Responsable de la propuesta de regulación</w:t>
            </w:r>
            <w:r w:rsidR="0068307E" w:rsidRPr="00DE7948">
              <w:rPr>
                <w:rFonts w:ascii="Arial" w:hAnsi="Arial" w:cs="Arial"/>
                <w:b/>
                <w:sz w:val="18"/>
                <w:szCs w:val="18"/>
              </w:rPr>
              <w:t>:</w:t>
            </w:r>
          </w:p>
          <w:p w14:paraId="5C047914" w14:textId="77777777" w:rsidR="0068307E" w:rsidRPr="00DE7948" w:rsidRDefault="0068307E" w:rsidP="00501ADF">
            <w:pPr>
              <w:jc w:val="both"/>
              <w:rPr>
                <w:rFonts w:ascii="Arial" w:hAnsi="Arial" w:cs="Arial"/>
                <w:b/>
                <w:sz w:val="18"/>
                <w:szCs w:val="18"/>
              </w:rPr>
            </w:pPr>
          </w:p>
          <w:p w14:paraId="4C8C6569" w14:textId="77777777" w:rsidR="00F57734" w:rsidRPr="00DE7948" w:rsidRDefault="00F57734" w:rsidP="00F57734">
            <w:pPr>
              <w:jc w:val="both"/>
              <w:rPr>
                <w:rFonts w:ascii="Arial" w:hAnsi="Arial" w:cs="Arial"/>
                <w:sz w:val="18"/>
                <w:szCs w:val="18"/>
              </w:rPr>
            </w:pPr>
            <w:r w:rsidRPr="00DE7948">
              <w:rPr>
                <w:rFonts w:ascii="Arial" w:hAnsi="Arial" w:cs="Arial"/>
                <w:sz w:val="18"/>
                <w:szCs w:val="18"/>
              </w:rPr>
              <w:t>Nombre: José de Jesús Arias Franco</w:t>
            </w:r>
          </w:p>
          <w:p w14:paraId="411B39F2" w14:textId="44A356F9" w:rsidR="00F57734" w:rsidRPr="00DE7948" w:rsidRDefault="00F57734" w:rsidP="00F57734">
            <w:pPr>
              <w:jc w:val="both"/>
              <w:rPr>
                <w:rFonts w:ascii="Arial" w:hAnsi="Arial" w:cs="Arial"/>
                <w:sz w:val="18"/>
                <w:szCs w:val="18"/>
              </w:rPr>
            </w:pPr>
            <w:r w:rsidRPr="00DE7948">
              <w:rPr>
                <w:rFonts w:ascii="Arial" w:hAnsi="Arial" w:cs="Arial"/>
                <w:sz w:val="18"/>
                <w:szCs w:val="18"/>
              </w:rPr>
              <w:t xml:space="preserve">Teléfono: </w:t>
            </w:r>
            <w:r w:rsidR="0098629B">
              <w:rPr>
                <w:rFonts w:ascii="Arial" w:hAnsi="Arial" w:cs="Arial"/>
                <w:sz w:val="18"/>
                <w:szCs w:val="18"/>
              </w:rPr>
              <w:t>55</w:t>
            </w:r>
            <w:r w:rsidRPr="00DE7948">
              <w:rPr>
                <w:rFonts w:ascii="Arial" w:hAnsi="Arial" w:cs="Arial"/>
                <w:sz w:val="18"/>
                <w:szCs w:val="18"/>
              </w:rPr>
              <w:t xml:space="preserve"> 5015 4262</w:t>
            </w:r>
          </w:p>
          <w:p w14:paraId="65D25B70" w14:textId="4E8A5327" w:rsidR="0068307E" w:rsidRPr="00DE7948" w:rsidRDefault="00F57734" w:rsidP="00F57734">
            <w:pPr>
              <w:rPr>
                <w:rFonts w:ascii="Arial" w:hAnsi="Arial" w:cs="Arial"/>
                <w:sz w:val="18"/>
                <w:szCs w:val="18"/>
              </w:rPr>
            </w:pPr>
            <w:r w:rsidRPr="00DE7948">
              <w:rPr>
                <w:rFonts w:ascii="Arial" w:hAnsi="Arial" w:cs="Arial"/>
                <w:sz w:val="18"/>
                <w:szCs w:val="18"/>
              </w:rPr>
              <w:t xml:space="preserve">Correo electrónico: </w:t>
            </w:r>
            <w:hyperlink r:id="rId11" w:history="1">
              <w:r w:rsidRPr="00DE7948">
                <w:rPr>
                  <w:rStyle w:val="Hipervnculo"/>
                  <w:rFonts w:ascii="Arial" w:hAnsi="Arial" w:cs="Arial"/>
                  <w:sz w:val="18"/>
                  <w:szCs w:val="18"/>
                </w:rPr>
                <w:t>jose.arias@ift.org.mx</w:t>
              </w:r>
            </w:hyperlink>
          </w:p>
          <w:p w14:paraId="623617BB" w14:textId="0588A298" w:rsidR="00F57734" w:rsidRPr="00DE7948" w:rsidRDefault="00F57734" w:rsidP="00F57734">
            <w:pPr>
              <w:rPr>
                <w:rFonts w:ascii="Arial" w:hAnsi="Arial" w:cs="Arial"/>
                <w:sz w:val="18"/>
                <w:szCs w:val="18"/>
              </w:rPr>
            </w:pPr>
          </w:p>
        </w:tc>
        <w:tc>
          <w:tcPr>
            <w:tcW w:w="3118" w:type="dxa"/>
            <w:shd w:val="clear" w:color="auto" w:fill="DBDBDB" w:themeFill="accent3" w:themeFillTint="66"/>
            <w:vAlign w:val="center"/>
          </w:tcPr>
          <w:p w14:paraId="5039439D" w14:textId="77777777" w:rsidR="0068307E" w:rsidRPr="00DE7948" w:rsidRDefault="0068307E" w:rsidP="006E5EB5">
            <w:pPr>
              <w:jc w:val="both"/>
              <w:rPr>
                <w:rFonts w:ascii="Arial" w:hAnsi="Arial" w:cs="Arial"/>
                <w:b/>
                <w:sz w:val="18"/>
                <w:szCs w:val="18"/>
              </w:rPr>
            </w:pPr>
            <w:r w:rsidRPr="00DE7948">
              <w:rPr>
                <w:rFonts w:ascii="Arial" w:hAnsi="Arial" w:cs="Arial"/>
                <w:b/>
                <w:sz w:val="18"/>
                <w:szCs w:val="18"/>
              </w:rPr>
              <w:t>Fecha de elaboración</w:t>
            </w:r>
            <w:r w:rsidR="00D23BD5" w:rsidRPr="00DE7948">
              <w:rPr>
                <w:rFonts w:ascii="Arial" w:hAnsi="Arial" w:cs="Arial"/>
                <w:b/>
                <w:sz w:val="18"/>
                <w:szCs w:val="18"/>
              </w:rPr>
              <w:t xml:space="preserve"> del análisis de impacto regulatorio</w:t>
            </w:r>
            <w:r w:rsidRPr="00DE7948">
              <w:rPr>
                <w:rFonts w:ascii="Arial" w:hAnsi="Arial" w:cs="Arial"/>
                <w:b/>
                <w:sz w:val="18"/>
                <w:szCs w:val="18"/>
              </w:rPr>
              <w:t>:</w:t>
            </w:r>
          </w:p>
        </w:tc>
        <w:tc>
          <w:tcPr>
            <w:tcW w:w="3021" w:type="dxa"/>
            <w:shd w:val="clear" w:color="auto" w:fill="DBDBDB" w:themeFill="accent3" w:themeFillTint="66"/>
            <w:vAlign w:val="center"/>
          </w:tcPr>
          <w:p w14:paraId="3FE3C057" w14:textId="766ED11D" w:rsidR="0068307E" w:rsidRPr="00DE7948" w:rsidRDefault="00D85FDC" w:rsidP="0068307E">
            <w:pPr>
              <w:jc w:val="center"/>
              <w:rPr>
                <w:rFonts w:ascii="Arial" w:hAnsi="Arial" w:cs="Arial"/>
                <w:sz w:val="18"/>
                <w:szCs w:val="18"/>
              </w:rPr>
            </w:pPr>
            <w:r w:rsidRPr="00DE7948">
              <w:rPr>
                <w:rFonts w:ascii="Arial" w:hAnsi="Arial" w:cs="Arial"/>
                <w:sz w:val="18"/>
                <w:szCs w:val="18"/>
              </w:rPr>
              <w:t>03/08/2020</w:t>
            </w:r>
          </w:p>
        </w:tc>
      </w:tr>
      <w:tr w:rsidR="0068307E" w:rsidRPr="00DF5ABC" w14:paraId="0D9937D0" w14:textId="77777777" w:rsidTr="00D23BD5">
        <w:trPr>
          <w:trHeight w:val="390"/>
        </w:trPr>
        <w:tc>
          <w:tcPr>
            <w:tcW w:w="2689" w:type="dxa"/>
            <w:vMerge/>
            <w:shd w:val="clear" w:color="auto" w:fill="DBDBDB" w:themeFill="accent3" w:themeFillTint="66"/>
          </w:tcPr>
          <w:p w14:paraId="5B950964" w14:textId="77777777" w:rsidR="0068307E" w:rsidRPr="00DE7948" w:rsidRDefault="0068307E" w:rsidP="00501AD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DE7948" w:rsidRDefault="006E5EB5" w:rsidP="006E5EB5">
            <w:pPr>
              <w:jc w:val="both"/>
              <w:rPr>
                <w:rFonts w:ascii="Arial" w:hAnsi="Arial" w:cs="Arial"/>
                <w:b/>
                <w:sz w:val="18"/>
                <w:szCs w:val="18"/>
              </w:rPr>
            </w:pPr>
            <w:r w:rsidRPr="00DE7948">
              <w:rPr>
                <w:rFonts w:ascii="Arial" w:hAnsi="Arial" w:cs="Arial"/>
                <w:b/>
                <w:sz w:val="18"/>
                <w:szCs w:val="18"/>
              </w:rPr>
              <w:t>En su caso, f</w:t>
            </w:r>
            <w:r w:rsidR="0068307E" w:rsidRPr="00DE7948">
              <w:rPr>
                <w:rFonts w:ascii="Arial" w:hAnsi="Arial" w:cs="Arial"/>
                <w:b/>
                <w:sz w:val="18"/>
                <w:szCs w:val="18"/>
              </w:rPr>
              <w:t xml:space="preserve">echa de inicio </w:t>
            </w:r>
            <w:r w:rsidR="00D23BD5" w:rsidRPr="00DE7948">
              <w:rPr>
                <w:rFonts w:ascii="Arial" w:hAnsi="Arial" w:cs="Arial"/>
                <w:b/>
                <w:sz w:val="18"/>
                <w:szCs w:val="18"/>
              </w:rPr>
              <w:t xml:space="preserve">y conclusión </w:t>
            </w:r>
            <w:r w:rsidR="0068307E" w:rsidRPr="00DE7948">
              <w:rPr>
                <w:rFonts w:ascii="Arial" w:hAnsi="Arial" w:cs="Arial"/>
                <w:b/>
                <w:sz w:val="18"/>
                <w:szCs w:val="18"/>
              </w:rPr>
              <w:t>de la consulta pública:</w:t>
            </w:r>
          </w:p>
        </w:tc>
        <w:tc>
          <w:tcPr>
            <w:tcW w:w="3021" w:type="dxa"/>
            <w:shd w:val="clear" w:color="auto" w:fill="DBDBDB" w:themeFill="accent3" w:themeFillTint="66"/>
            <w:vAlign w:val="center"/>
          </w:tcPr>
          <w:p w14:paraId="41379D45" w14:textId="3F3190FE" w:rsidR="0068307E" w:rsidRPr="00DE7948" w:rsidRDefault="00ED7BA6" w:rsidP="00ED7BA6">
            <w:pPr>
              <w:jc w:val="center"/>
              <w:rPr>
                <w:rFonts w:ascii="Arial" w:hAnsi="Arial" w:cs="Arial"/>
                <w:sz w:val="18"/>
                <w:szCs w:val="18"/>
              </w:rPr>
            </w:pPr>
            <w:r>
              <w:rPr>
                <w:rFonts w:ascii="Arial" w:hAnsi="Arial" w:cs="Arial"/>
                <w:sz w:val="18"/>
                <w:szCs w:val="18"/>
              </w:rPr>
              <w:t>06</w:t>
            </w:r>
            <w:r w:rsidR="001263D3">
              <w:rPr>
                <w:rFonts w:ascii="Arial" w:hAnsi="Arial" w:cs="Arial"/>
                <w:sz w:val="18"/>
                <w:szCs w:val="18"/>
              </w:rPr>
              <w:t>/08/2020</w:t>
            </w:r>
            <w:r w:rsidR="00D23BD5" w:rsidRPr="00DE7948">
              <w:rPr>
                <w:rFonts w:ascii="Arial" w:hAnsi="Arial" w:cs="Arial"/>
                <w:sz w:val="18"/>
                <w:szCs w:val="18"/>
              </w:rPr>
              <w:t xml:space="preserve"> a </w:t>
            </w:r>
            <w:r>
              <w:rPr>
                <w:rFonts w:ascii="Arial" w:hAnsi="Arial" w:cs="Arial"/>
                <w:sz w:val="18"/>
                <w:szCs w:val="18"/>
              </w:rPr>
              <w:t>02/09/2020</w:t>
            </w:r>
          </w:p>
        </w:tc>
      </w:tr>
    </w:tbl>
    <w:p w14:paraId="49FECE93" w14:textId="77777777" w:rsidR="00501ADF" w:rsidRPr="00DF5ABC" w:rsidRDefault="00501ADF" w:rsidP="00501ADF">
      <w:pPr>
        <w:jc w:val="both"/>
        <w:rPr>
          <w:rFonts w:ascii="Arial" w:hAnsi="Arial" w:cs="Arial"/>
          <w:sz w:val="18"/>
          <w:szCs w:val="18"/>
        </w:rPr>
      </w:pPr>
    </w:p>
    <w:p w14:paraId="4F47B717" w14:textId="0024F798" w:rsidR="001932FC" w:rsidRPr="00DF5ABC" w:rsidRDefault="001932FC" w:rsidP="0068307E">
      <w:pPr>
        <w:shd w:val="clear" w:color="auto" w:fill="A8D08D" w:themeFill="accent6" w:themeFillTint="99"/>
        <w:jc w:val="both"/>
        <w:rPr>
          <w:rFonts w:ascii="Arial" w:hAnsi="Arial" w:cs="Arial"/>
          <w:b/>
          <w:sz w:val="18"/>
          <w:szCs w:val="18"/>
        </w:rPr>
      </w:pPr>
      <w:r w:rsidRPr="00DF5ABC">
        <w:rPr>
          <w:rFonts w:ascii="Arial" w:hAnsi="Arial" w:cs="Arial"/>
          <w:b/>
          <w:sz w:val="18"/>
          <w:szCs w:val="18"/>
        </w:rPr>
        <w:t xml:space="preserve">I. DEFINICIÓN DEL PROBLEMA Y OBJETIVOS GENERALES DE LA </w:t>
      </w:r>
      <w:r w:rsidR="00D23BD5" w:rsidRPr="00DF5ABC">
        <w:rPr>
          <w:rFonts w:ascii="Arial" w:hAnsi="Arial" w:cs="Arial"/>
          <w:b/>
          <w:sz w:val="18"/>
          <w:szCs w:val="18"/>
        </w:rPr>
        <w:t xml:space="preserve">PROPUESTA DE </w:t>
      </w:r>
      <w:r w:rsidRPr="00DF5ABC">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F5ABC" w14:paraId="26A99B98" w14:textId="77777777" w:rsidTr="008A48B0">
        <w:tc>
          <w:tcPr>
            <w:tcW w:w="8828" w:type="dxa"/>
            <w:shd w:val="clear" w:color="auto" w:fill="FFFFFF" w:themeFill="background1"/>
          </w:tcPr>
          <w:p w14:paraId="0D47D775" w14:textId="60047A9D" w:rsidR="001932FC" w:rsidRPr="00DF5ABC" w:rsidRDefault="001932FC" w:rsidP="008A48B0">
            <w:pPr>
              <w:shd w:val="clear" w:color="auto" w:fill="FFFFFF" w:themeFill="background1"/>
              <w:jc w:val="both"/>
              <w:rPr>
                <w:rFonts w:ascii="Arial" w:hAnsi="Arial" w:cs="Arial"/>
                <w:b/>
                <w:sz w:val="18"/>
                <w:szCs w:val="18"/>
              </w:rPr>
            </w:pPr>
            <w:r w:rsidRPr="00DF5ABC">
              <w:rPr>
                <w:rFonts w:ascii="Arial" w:hAnsi="Arial" w:cs="Arial"/>
                <w:b/>
                <w:sz w:val="18"/>
                <w:szCs w:val="18"/>
              </w:rPr>
              <w:t>1.</w:t>
            </w:r>
            <w:r w:rsidR="00E6080B" w:rsidRPr="00DF5ABC">
              <w:rPr>
                <w:rFonts w:ascii="Arial" w:hAnsi="Arial" w:cs="Arial"/>
                <w:b/>
                <w:sz w:val="18"/>
                <w:szCs w:val="18"/>
              </w:rPr>
              <w:t>-</w:t>
            </w:r>
            <w:r w:rsidR="00F0449E" w:rsidRPr="00DF5ABC">
              <w:rPr>
                <w:rFonts w:ascii="Arial" w:hAnsi="Arial" w:cs="Arial"/>
                <w:b/>
                <w:sz w:val="18"/>
                <w:szCs w:val="18"/>
              </w:rPr>
              <w:t xml:space="preserve"> ¿Cuál es la problemática que pretende </w:t>
            </w:r>
            <w:r w:rsidR="00DD61A0" w:rsidRPr="00DF5ABC">
              <w:rPr>
                <w:rFonts w:ascii="Arial" w:hAnsi="Arial" w:cs="Arial"/>
                <w:b/>
                <w:sz w:val="18"/>
                <w:szCs w:val="18"/>
              </w:rPr>
              <w:t>prevenir</w:t>
            </w:r>
            <w:r w:rsidR="00E360A5" w:rsidRPr="00DF5ABC">
              <w:rPr>
                <w:rFonts w:ascii="Arial" w:hAnsi="Arial" w:cs="Arial"/>
                <w:b/>
                <w:sz w:val="18"/>
                <w:szCs w:val="18"/>
              </w:rPr>
              <w:t xml:space="preserve"> o </w:t>
            </w:r>
            <w:r w:rsidR="00F0449E" w:rsidRPr="00DF5ABC">
              <w:rPr>
                <w:rFonts w:ascii="Arial" w:hAnsi="Arial" w:cs="Arial"/>
                <w:b/>
                <w:sz w:val="18"/>
                <w:szCs w:val="18"/>
              </w:rPr>
              <w:t>resolver la propuesta de regulación?</w:t>
            </w:r>
          </w:p>
          <w:p w14:paraId="48006D96" w14:textId="77777777" w:rsidR="00C65D59" w:rsidRPr="00DF5ABC" w:rsidRDefault="00C65D59" w:rsidP="00C13B8E">
            <w:pPr>
              <w:shd w:val="clear" w:color="auto" w:fill="FFFFFF" w:themeFill="background1"/>
              <w:jc w:val="both"/>
              <w:rPr>
                <w:rFonts w:ascii="Arial" w:hAnsi="Arial" w:cs="Arial"/>
                <w:sz w:val="18"/>
                <w:szCs w:val="18"/>
              </w:rPr>
            </w:pPr>
          </w:p>
          <w:p w14:paraId="28C9C08F" w14:textId="77777777" w:rsidR="00664D27" w:rsidRPr="00DF5ABC" w:rsidRDefault="00664D27" w:rsidP="00C13B8E">
            <w:pPr>
              <w:shd w:val="clear" w:color="auto" w:fill="FFFFFF" w:themeFill="background1"/>
              <w:jc w:val="both"/>
              <w:rPr>
                <w:rFonts w:ascii="Arial" w:hAnsi="Arial" w:cs="Arial"/>
                <w:sz w:val="18"/>
                <w:szCs w:val="18"/>
              </w:rPr>
            </w:pPr>
            <w:r w:rsidRPr="00DF5ABC">
              <w:rPr>
                <w:rFonts w:ascii="Arial" w:hAnsi="Arial" w:cs="Arial"/>
                <w:sz w:val="18"/>
                <w:szCs w:val="18"/>
              </w:rPr>
              <w:t>Detalle:</w:t>
            </w:r>
          </w:p>
          <w:p w14:paraId="126DE4FB" w14:textId="017629F5" w:rsidR="00664D27" w:rsidRPr="00DF5ABC" w:rsidRDefault="00664D27" w:rsidP="00664D27">
            <w:pPr>
              <w:pStyle w:val="Prrafodelista"/>
              <w:numPr>
                <w:ilvl w:val="0"/>
                <w:numId w:val="13"/>
              </w:numPr>
              <w:shd w:val="clear" w:color="auto" w:fill="FFFFFF" w:themeFill="background1"/>
              <w:ind w:left="455" w:hanging="283"/>
              <w:jc w:val="both"/>
              <w:rPr>
                <w:rFonts w:ascii="Arial" w:hAnsi="Arial" w:cs="Arial"/>
                <w:b/>
                <w:sz w:val="18"/>
                <w:szCs w:val="18"/>
              </w:rPr>
            </w:pPr>
            <w:r w:rsidRPr="00DF5ABC">
              <w:rPr>
                <w:rFonts w:ascii="Arial" w:hAnsi="Arial" w:cs="Arial"/>
                <w:b/>
                <w:sz w:val="18"/>
                <w:szCs w:val="18"/>
              </w:rPr>
              <w:t>Mercado a regular:</w:t>
            </w:r>
          </w:p>
          <w:p w14:paraId="36672CED" w14:textId="21E25907" w:rsidR="00664D27" w:rsidRPr="00DF5ABC" w:rsidRDefault="00664D27" w:rsidP="00664D27">
            <w:pPr>
              <w:shd w:val="clear" w:color="auto" w:fill="FFFFFF" w:themeFill="background1"/>
              <w:ind w:left="455"/>
              <w:jc w:val="both"/>
              <w:rPr>
                <w:rFonts w:ascii="Arial" w:hAnsi="Arial" w:cs="Arial"/>
                <w:sz w:val="18"/>
                <w:szCs w:val="18"/>
              </w:rPr>
            </w:pPr>
            <w:r w:rsidRPr="00DF5ABC">
              <w:rPr>
                <w:rFonts w:ascii="Arial" w:hAnsi="Arial" w:cs="Arial"/>
                <w:sz w:val="18"/>
                <w:szCs w:val="18"/>
              </w:rPr>
              <w:t>Telecomunicaciones</w:t>
            </w:r>
          </w:p>
          <w:p w14:paraId="037E146C" w14:textId="77777777" w:rsidR="00664D27" w:rsidRPr="00DF5ABC" w:rsidRDefault="00664D27" w:rsidP="00664D27">
            <w:pPr>
              <w:pStyle w:val="Prrafodelista"/>
              <w:shd w:val="clear" w:color="auto" w:fill="FFFFFF" w:themeFill="background1"/>
              <w:ind w:left="1080"/>
              <w:jc w:val="both"/>
              <w:rPr>
                <w:rFonts w:ascii="Arial" w:hAnsi="Arial" w:cs="Arial"/>
                <w:sz w:val="18"/>
                <w:szCs w:val="18"/>
              </w:rPr>
            </w:pPr>
          </w:p>
          <w:p w14:paraId="6000B2B4" w14:textId="7BD22E79" w:rsidR="00664D27" w:rsidRPr="00D834DF" w:rsidRDefault="00664D27" w:rsidP="00664D27">
            <w:pPr>
              <w:pStyle w:val="Prrafodelista"/>
              <w:numPr>
                <w:ilvl w:val="0"/>
                <w:numId w:val="13"/>
              </w:numPr>
              <w:shd w:val="clear" w:color="auto" w:fill="FFFFFF" w:themeFill="background1"/>
              <w:ind w:left="455" w:hanging="283"/>
              <w:jc w:val="both"/>
              <w:rPr>
                <w:rFonts w:ascii="Arial" w:hAnsi="Arial" w:cs="Arial"/>
                <w:b/>
                <w:sz w:val="18"/>
                <w:szCs w:val="18"/>
              </w:rPr>
            </w:pPr>
            <w:r w:rsidRPr="00D834DF">
              <w:rPr>
                <w:rFonts w:ascii="Arial" w:hAnsi="Arial" w:cs="Arial"/>
                <w:b/>
                <w:sz w:val="18"/>
                <w:szCs w:val="18"/>
              </w:rPr>
              <w:t>C</w:t>
            </w:r>
            <w:r w:rsidR="00F0449E" w:rsidRPr="00D834DF">
              <w:rPr>
                <w:rFonts w:ascii="Arial" w:hAnsi="Arial" w:cs="Arial"/>
                <w:b/>
                <w:sz w:val="18"/>
                <w:szCs w:val="18"/>
              </w:rPr>
              <w:t>ondiciones actual</w:t>
            </w:r>
            <w:r w:rsidRPr="00D834DF">
              <w:rPr>
                <w:rFonts w:ascii="Arial" w:hAnsi="Arial" w:cs="Arial"/>
                <w:b/>
                <w:sz w:val="18"/>
                <w:szCs w:val="18"/>
              </w:rPr>
              <w:t>es y principales fallas:</w:t>
            </w:r>
          </w:p>
          <w:p w14:paraId="30798670" w14:textId="4F1F34D1" w:rsidR="00664D27" w:rsidRPr="00DF5ABC" w:rsidRDefault="00664D27" w:rsidP="00CE6F8C">
            <w:pPr>
              <w:shd w:val="clear" w:color="auto" w:fill="FFFFFF" w:themeFill="background1"/>
              <w:ind w:left="455"/>
              <w:jc w:val="both"/>
              <w:rPr>
                <w:rFonts w:ascii="Arial" w:hAnsi="Arial" w:cs="Arial"/>
                <w:sz w:val="18"/>
                <w:szCs w:val="18"/>
              </w:rPr>
            </w:pPr>
            <w:r w:rsidRPr="00DF5ABC">
              <w:rPr>
                <w:rFonts w:ascii="Arial" w:hAnsi="Arial" w:cs="Arial"/>
                <w:sz w:val="18"/>
                <w:szCs w:val="18"/>
              </w:rPr>
              <w:t xml:space="preserve">Las bandas de frecuencias clasificadas como espectro protegido son fundamentales para las </w:t>
            </w:r>
            <w:r w:rsidR="001635C7">
              <w:rPr>
                <w:rFonts w:ascii="Arial" w:hAnsi="Arial" w:cs="Arial"/>
                <w:sz w:val="18"/>
                <w:szCs w:val="18"/>
              </w:rPr>
              <w:t>radio</w:t>
            </w:r>
            <w:r w:rsidRPr="00DF5ABC">
              <w:rPr>
                <w:rFonts w:ascii="Arial" w:hAnsi="Arial" w:cs="Arial"/>
                <w:sz w:val="18"/>
                <w:szCs w:val="18"/>
              </w:rPr>
              <w:t xml:space="preserve">comunicaciones relacionadas con la seguridad de la vida humana, esto es, para su uso en operaciones de rescate y </w:t>
            </w:r>
            <w:r w:rsidR="009B6AF2">
              <w:rPr>
                <w:rFonts w:ascii="Arial" w:hAnsi="Arial" w:cs="Arial"/>
                <w:sz w:val="18"/>
                <w:szCs w:val="18"/>
              </w:rPr>
              <w:t xml:space="preserve">sistemas </w:t>
            </w:r>
            <w:r w:rsidRPr="00DF5ABC">
              <w:rPr>
                <w:rFonts w:ascii="Arial" w:hAnsi="Arial" w:cs="Arial"/>
                <w:sz w:val="18"/>
                <w:szCs w:val="18"/>
              </w:rPr>
              <w:t>de alerta temprana, entre otros. Es por est</w:t>
            </w:r>
            <w:r w:rsidR="001635C7">
              <w:rPr>
                <w:rFonts w:ascii="Arial" w:hAnsi="Arial" w:cs="Arial"/>
                <w:sz w:val="18"/>
                <w:szCs w:val="18"/>
              </w:rPr>
              <w:t xml:space="preserve">e tipo de </w:t>
            </w:r>
            <w:r w:rsidR="009B6AF2">
              <w:rPr>
                <w:rFonts w:ascii="Arial" w:hAnsi="Arial" w:cs="Arial"/>
                <w:sz w:val="18"/>
                <w:szCs w:val="18"/>
              </w:rPr>
              <w:t xml:space="preserve">sistemas </w:t>
            </w:r>
            <w:r w:rsidR="001635C7">
              <w:rPr>
                <w:rFonts w:ascii="Arial" w:hAnsi="Arial" w:cs="Arial"/>
                <w:sz w:val="18"/>
                <w:szCs w:val="18"/>
              </w:rPr>
              <w:t xml:space="preserve">de </w:t>
            </w:r>
            <w:r w:rsidR="009B6AF2">
              <w:rPr>
                <w:rFonts w:ascii="Arial" w:hAnsi="Arial" w:cs="Arial"/>
                <w:sz w:val="18"/>
                <w:szCs w:val="18"/>
              </w:rPr>
              <w:t>alerta temprana</w:t>
            </w:r>
            <w:r w:rsidRPr="00DF5ABC">
              <w:rPr>
                <w:rFonts w:ascii="Arial" w:hAnsi="Arial" w:cs="Arial"/>
                <w:sz w:val="18"/>
                <w:szCs w:val="18"/>
              </w:rPr>
              <w:t xml:space="preserve"> que la sociedad puede ser prevenida en caso de que potenciales perturbaciones naturales puedan alterar su integridad y seguridad; así mismo, es un factor fundamental en la predicción de amenazas, en la atención en casos de rescate y en la recuperación, rehabilitación y reconstrucción una vez que ha acontecido algún desastre</w:t>
            </w:r>
            <w:r w:rsidR="001635C7">
              <w:rPr>
                <w:rFonts w:ascii="Arial" w:hAnsi="Arial" w:cs="Arial"/>
                <w:sz w:val="18"/>
                <w:szCs w:val="18"/>
              </w:rPr>
              <w:t xml:space="preserve"> natural</w:t>
            </w:r>
            <w:r w:rsidRPr="00DF5ABC">
              <w:rPr>
                <w:rFonts w:ascii="Arial" w:hAnsi="Arial" w:cs="Arial"/>
                <w:sz w:val="18"/>
                <w:szCs w:val="18"/>
              </w:rPr>
              <w:t>.</w:t>
            </w:r>
          </w:p>
          <w:p w14:paraId="4127339B" w14:textId="77777777" w:rsidR="00664D27" w:rsidRPr="00DF5ABC" w:rsidRDefault="00664D27" w:rsidP="00664D27">
            <w:pPr>
              <w:pStyle w:val="Prrafodelista"/>
              <w:shd w:val="clear" w:color="auto" w:fill="FFFFFF" w:themeFill="background1"/>
              <w:ind w:left="455"/>
              <w:jc w:val="both"/>
              <w:rPr>
                <w:rFonts w:ascii="Arial" w:hAnsi="Arial" w:cs="Arial"/>
                <w:sz w:val="18"/>
                <w:szCs w:val="18"/>
              </w:rPr>
            </w:pPr>
          </w:p>
          <w:p w14:paraId="02861DB9" w14:textId="77777777" w:rsidR="00F64F38" w:rsidRDefault="00664D27" w:rsidP="00684D10">
            <w:pPr>
              <w:shd w:val="clear" w:color="auto" w:fill="FFFFFF" w:themeFill="background1"/>
              <w:ind w:left="455"/>
              <w:jc w:val="both"/>
              <w:rPr>
                <w:rFonts w:ascii="Arial" w:hAnsi="Arial" w:cs="Arial"/>
                <w:sz w:val="18"/>
                <w:szCs w:val="18"/>
              </w:rPr>
            </w:pPr>
            <w:r w:rsidRPr="00DF5ABC">
              <w:rPr>
                <w:rFonts w:ascii="Arial" w:hAnsi="Arial" w:cs="Arial"/>
                <w:sz w:val="18"/>
                <w:szCs w:val="18"/>
              </w:rPr>
              <w:t xml:space="preserve">En el caso particular de México, </w:t>
            </w:r>
            <w:r w:rsidR="00970C4F" w:rsidRPr="00DF5ABC">
              <w:rPr>
                <w:rFonts w:ascii="Arial" w:hAnsi="Arial" w:cs="Arial"/>
                <w:sz w:val="18"/>
                <w:szCs w:val="18"/>
              </w:rPr>
              <w:t>no se cuenta</w:t>
            </w:r>
            <w:r w:rsidRPr="00DF5ABC">
              <w:rPr>
                <w:rFonts w:ascii="Arial" w:hAnsi="Arial" w:cs="Arial"/>
                <w:sz w:val="18"/>
                <w:szCs w:val="18"/>
              </w:rPr>
              <w:t xml:space="preserve"> con ba</w:t>
            </w:r>
            <w:r w:rsidR="00C316A1" w:rsidRPr="00DF5ABC">
              <w:rPr>
                <w:rFonts w:ascii="Arial" w:hAnsi="Arial" w:cs="Arial"/>
                <w:sz w:val="18"/>
                <w:szCs w:val="18"/>
              </w:rPr>
              <w:t xml:space="preserve">ndas de frecuencias dedicadas </w:t>
            </w:r>
            <w:r w:rsidR="0098629B">
              <w:rPr>
                <w:rFonts w:ascii="Arial" w:hAnsi="Arial" w:cs="Arial"/>
                <w:sz w:val="18"/>
                <w:szCs w:val="18"/>
              </w:rPr>
              <w:t>para</w:t>
            </w:r>
            <w:r w:rsidR="00490102">
              <w:rPr>
                <w:rFonts w:ascii="Arial" w:hAnsi="Arial" w:cs="Arial"/>
                <w:sz w:val="18"/>
                <w:szCs w:val="18"/>
              </w:rPr>
              <w:t xml:space="preserve"> sistemas de</w:t>
            </w:r>
            <w:r w:rsidRPr="00DF5ABC">
              <w:rPr>
                <w:rFonts w:ascii="Arial" w:hAnsi="Arial" w:cs="Arial"/>
                <w:sz w:val="18"/>
                <w:szCs w:val="18"/>
              </w:rPr>
              <w:t xml:space="preserve"> </w:t>
            </w:r>
            <w:r w:rsidR="009B6AF2">
              <w:rPr>
                <w:rFonts w:ascii="Arial" w:hAnsi="Arial" w:cs="Arial"/>
                <w:sz w:val="18"/>
                <w:szCs w:val="18"/>
              </w:rPr>
              <w:t>alerta</w:t>
            </w:r>
            <w:r w:rsidRPr="00DF5ABC">
              <w:rPr>
                <w:rFonts w:ascii="Arial" w:hAnsi="Arial" w:cs="Arial"/>
                <w:sz w:val="18"/>
                <w:szCs w:val="18"/>
              </w:rPr>
              <w:t xml:space="preserve"> </w:t>
            </w:r>
            <w:r w:rsidR="009B6AF2">
              <w:rPr>
                <w:rFonts w:ascii="Arial" w:hAnsi="Arial" w:cs="Arial"/>
                <w:sz w:val="18"/>
                <w:szCs w:val="18"/>
              </w:rPr>
              <w:t>temprana</w:t>
            </w:r>
            <w:r w:rsidRPr="00DF5ABC">
              <w:rPr>
                <w:rFonts w:ascii="Arial" w:hAnsi="Arial" w:cs="Arial"/>
                <w:sz w:val="18"/>
                <w:szCs w:val="18"/>
              </w:rPr>
              <w:t xml:space="preserve"> a la población </w:t>
            </w:r>
            <w:r w:rsidR="00970C4F" w:rsidRPr="00DF5ABC">
              <w:rPr>
                <w:rFonts w:ascii="Arial" w:hAnsi="Arial" w:cs="Arial"/>
                <w:sz w:val="18"/>
                <w:szCs w:val="18"/>
              </w:rPr>
              <w:t>sobre perturbaciones naturales. No obstante, la Ley Federal de Telecomunicaciones y Radiodifusión (LFTyR) establece en su artículo 54 que la administración del espectro radioeléctrico la ejercerá el Instituto Federal de Telecomunicaciones (Instituto) y que al llevar a cabo dicha administración, el Instituto perseguirá como objetivos generales en beneficio de los usuarios, l</w:t>
            </w:r>
            <w:r w:rsidR="00684D10" w:rsidRPr="00DF5ABC">
              <w:rPr>
                <w:rFonts w:ascii="Arial" w:hAnsi="Arial" w:cs="Arial"/>
                <w:sz w:val="18"/>
                <w:szCs w:val="18"/>
              </w:rPr>
              <w:t>a seguridad de la vida</w:t>
            </w:r>
            <w:r w:rsidR="00490102">
              <w:rPr>
                <w:rFonts w:ascii="Arial" w:hAnsi="Arial" w:cs="Arial"/>
                <w:sz w:val="18"/>
                <w:szCs w:val="18"/>
              </w:rPr>
              <w:t xml:space="preserve"> humana</w:t>
            </w:r>
            <w:r w:rsidR="0098629B">
              <w:rPr>
                <w:rFonts w:ascii="Arial" w:hAnsi="Arial" w:cs="Arial"/>
                <w:sz w:val="18"/>
                <w:szCs w:val="18"/>
              </w:rPr>
              <w:t>,</w:t>
            </w:r>
            <w:r w:rsidR="00684D10" w:rsidRPr="00DF5ABC">
              <w:rPr>
                <w:rFonts w:ascii="Arial" w:hAnsi="Arial" w:cs="Arial"/>
                <w:sz w:val="18"/>
                <w:szCs w:val="18"/>
              </w:rPr>
              <w:t xml:space="preserve"> el uso eficaz del espectro</w:t>
            </w:r>
            <w:r w:rsidR="001635C7">
              <w:rPr>
                <w:rFonts w:ascii="Arial" w:hAnsi="Arial" w:cs="Arial"/>
                <w:sz w:val="18"/>
                <w:szCs w:val="18"/>
              </w:rPr>
              <w:t xml:space="preserve"> radioeléctrico</w:t>
            </w:r>
            <w:r w:rsidR="00684D10" w:rsidRPr="00DF5ABC">
              <w:rPr>
                <w:rFonts w:ascii="Arial" w:hAnsi="Arial" w:cs="Arial"/>
                <w:sz w:val="18"/>
                <w:szCs w:val="18"/>
              </w:rPr>
              <w:t xml:space="preserve"> y su protección,</w:t>
            </w:r>
            <w:r w:rsidR="00970C4F" w:rsidRPr="00DF5ABC">
              <w:rPr>
                <w:rFonts w:ascii="Arial" w:hAnsi="Arial" w:cs="Arial"/>
                <w:sz w:val="18"/>
                <w:szCs w:val="18"/>
              </w:rPr>
              <w:t xml:space="preserve"> entre otros. </w:t>
            </w:r>
            <w:r w:rsidR="00684D10" w:rsidRPr="00DF5ABC">
              <w:rPr>
                <w:rFonts w:ascii="Arial" w:hAnsi="Arial" w:cs="Arial"/>
                <w:sz w:val="18"/>
                <w:szCs w:val="18"/>
              </w:rPr>
              <w:t>Es por este motivo</w:t>
            </w:r>
            <w:r w:rsidRPr="00DF5ABC">
              <w:rPr>
                <w:rFonts w:ascii="Arial" w:hAnsi="Arial" w:cs="Arial"/>
                <w:sz w:val="18"/>
                <w:szCs w:val="18"/>
              </w:rPr>
              <w:t>,</w:t>
            </w:r>
            <w:r w:rsidR="00684D10" w:rsidRPr="00DF5ABC">
              <w:rPr>
                <w:rFonts w:ascii="Arial" w:hAnsi="Arial" w:cs="Arial"/>
                <w:sz w:val="18"/>
                <w:szCs w:val="18"/>
              </w:rPr>
              <w:t xml:space="preserve"> que</w:t>
            </w:r>
            <w:r w:rsidRPr="00DF5ABC">
              <w:rPr>
                <w:rFonts w:ascii="Arial" w:hAnsi="Arial" w:cs="Arial"/>
                <w:sz w:val="18"/>
                <w:szCs w:val="18"/>
              </w:rPr>
              <w:t xml:space="preserve"> es menester del Instituto clasificar bandas de frecuencias para dicho uso, así como llevar a cabo las acciones necesarias para garantizar su operación en condiciones de seguridad y libre </w:t>
            </w:r>
            <w:r w:rsidR="00F64F38">
              <w:rPr>
                <w:rFonts w:ascii="Arial" w:hAnsi="Arial" w:cs="Arial"/>
                <w:sz w:val="18"/>
                <w:szCs w:val="18"/>
              </w:rPr>
              <w:t xml:space="preserve">de interferencias perjudiciales. </w:t>
            </w:r>
          </w:p>
          <w:p w14:paraId="1963FC1E" w14:textId="77777777" w:rsidR="00F64F38" w:rsidRDefault="00F64F38" w:rsidP="00684D10">
            <w:pPr>
              <w:shd w:val="clear" w:color="auto" w:fill="FFFFFF" w:themeFill="background1"/>
              <w:ind w:left="455"/>
              <w:jc w:val="both"/>
              <w:rPr>
                <w:rFonts w:ascii="Arial" w:hAnsi="Arial" w:cs="Arial"/>
                <w:sz w:val="18"/>
                <w:szCs w:val="18"/>
              </w:rPr>
            </w:pPr>
          </w:p>
          <w:p w14:paraId="75B3C812" w14:textId="08BDF00C" w:rsidR="00664D27" w:rsidRPr="00DF5ABC" w:rsidRDefault="00F64F38" w:rsidP="00684D10">
            <w:pPr>
              <w:shd w:val="clear" w:color="auto" w:fill="FFFFFF" w:themeFill="background1"/>
              <w:ind w:left="455"/>
              <w:jc w:val="both"/>
              <w:rPr>
                <w:rFonts w:ascii="Arial" w:hAnsi="Arial" w:cs="Arial"/>
                <w:sz w:val="18"/>
                <w:szCs w:val="18"/>
              </w:rPr>
            </w:pPr>
            <w:r>
              <w:rPr>
                <w:rFonts w:ascii="Arial" w:hAnsi="Arial" w:cs="Arial"/>
                <w:sz w:val="18"/>
                <w:szCs w:val="18"/>
              </w:rPr>
              <w:t>En este sentido, se observa necesario</w:t>
            </w:r>
            <w:r w:rsidR="00684D10" w:rsidRPr="00DF5ABC">
              <w:rPr>
                <w:rFonts w:ascii="Arial" w:hAnsi="Arial" w:cs="Arial"/>
                <w:sz w:val="18"/>
                <w:szCs w:val="18"/>
              </w:rPr>
              <w:t xml:space="preserve"> determinar una banda de frecuencias apta para utilizarse </w:t>
            </w:r>
            <w:r w:rsidR="0098629B">
              <w:rPr>
                <w:rFonts w:ascii="Arial" w:hAnsi="Arial" w:cs="Arial"/>
                <w:sz w:val="18"/>
                <w:szCs w:val="18"/>
              </w:rPr>
              <w:t>por</w:t>
            </w:r>
            <w:r w:rsidR="00684D10" w:rsidRPr="00DF5ABC">
              <w:rPr>
                <w:rFonts w:ascii="Arial" w:hAnsi="Arial" w:cs="Arial"/>
                <w:sz w:val="18"/>
                <w:szCs w:val="18"/>
              </w:rPr>
              <w:t xml:space="preserve"> </w:t>
            </w:r>
            <w:r w:rsidR="00754CFF">
              <w:rPr>
                <w:rFonts w:ascii="Arial" w:hAnsi="Arial" w:cs="Arial"/>
                <w:sz w:val="18"/>
                <w:szCs w:val="18"/>
              </w:rPr>
              <w:t xml:space="preserve">sistemas de </w:t>
            </w:r>
            <w:r w:rsidR="00C316A1" w:rsidRPr="00DF5ABC">
              <w:rPr>
                <w:rFonts w:ascii="Arial" w:hAnsi="Arial" w:cs="Arial"/>
                <w:sz w:val="18"/>
                <w:szCs w:val="18"/>
              </w:rPr>
              <w:t>alerta</w:t>
            </w:r>
            <w:r w:rsidR="00684D10" w:rsidRPr="00DF5ABC">
              <w:rPr>
                <w:rFonts w:ascii="Arial" w:hAnsi="Arial" w:cs="Arial"/>
                <w:sz w:val="18"/>
                <w:szCs w:val="18"/>
              </w:rPr>
              <w:t xml:space="preserve"> </w:t>
            </w:r>
            <w:r w:rsidR="00C316A1" w:rsidRPr="00DF5ABC">
              <w:rPr>
                <w:rFonts w:ascii="Arial" w:hAnsi="Arial" w:cs="Arial"/>
                <w:sz w:val="18"/>
                <w:szCs w:val="18"/>
              </w:rPr>
              <w:t>temprana</w:t>
            </w:r>
            <w:r>
              <w:rPr>
                <w:rFonts w:ascii="Arial" w:hAnsi="Arial" w:cs="Arial"/>
                <w:sz w:val="18"/>
                <w:szCs w:val="18"/>
              </w:rPr>
              <w:t xml:space="preserve"> </w:t>
            </w:r>
            <w:r w:rsidR="00D46C88">
              <w:rPr>
                <w:rFonts w:ascii="Arial" w:hAnsi="Arial" w:cs="Arial"/>
                <w:sz w:val="18"/>
                <w:szCs w:val="18"/>
              </w:rPr>
              <w:t xml:space="preserve">que permita el uso </w:t>
            </w:r>
            <w:r w:rsidR="00684D10" w:rsidRPr="00DF5ABC">
              <w:rPr>
                <w:rFonts w:ascii="Arial" w:hAnsi="Arial" w:cs="Arial"/>
                <w:sz w:val="18"/>
                <w:szCs w:val="18"/>
              </w:rPr>
              <w:t>de la tecnología actual</w:t>
            </w:r>
            <w:r w:rsidR="00D46C88">
              <w:rPr>
                <w:rFonts w:ascii="Arial" w:hAnsi="Arial" w:cs="Arial"/>
                <w:sz w:val="18"/>
                <w:szCs w:val="18"/>
              </w:rPr>
              <w:t xml:space="preserve"> y de</w:t>
            </w:r>
            <w:r w:rsidR="00684D10" w:rsidRPr="00DF5ABC">
              <w:rPr>
                <w:rFonts w:ascii="Arial" w:hAnsi="Arial" w:cs="Arial"/>
                <w:sz w:val="18"/>
                <w:szCs w:val="18"/>
              </w:rPr>
              <w:t xml:space="preserve"> nuevas tecnologías</w:t>
            </w:r>
            <w:r w:rsidR="001635C7">
              <w:rPr>
                <w:rFonts w:ascii="Arial" w:hAnsi="Arial" w:cs="Arial"/>
                <w:sz w:val="18"/>
                <w:szCs w:val="18"/>
              </w:rPr>
              <w:t xml:space="preserve"> de telecomunicaciones</w:t>
            </w:r>
            <w:r w:rsidR="00684D10" w:rsidRPr="00DF5ABC">
              <w:rPr>
                <w:rFonts w:ascii="Arial" w:hAnsi="Arial" w:cs="Arial"/>
                <w:sz w:val="18"/>
                <w:szCs w:val="18"/>
              </w:rPr>
              <w:t xml:space="preserve"> con protocolos abiertos que p</w:t>
            </w:r>
            <w:r>
              <w:rPr>
                <w:rFonts w:ascii="Arial" w:hAnsi="Arial" w:cs="Arial"/>
                <w:sz w:val="18"/>
                <w:szCs w:val="18"/>
              </w:rPr>
              <w:t>ropicien</w:t>
            </w:r>
            <w:r w:rsidR="00684D10" w:rsidRPr="00DF5ABC">
              <w:rPr>
                <w:rFonts w:ascii="Arial" w:hAnsi="Arial" w:cs="Arial"/>
                <w:sz w:val="18"/>
                <w:szCs w:val="18"/>
              </w:rPr>
              <w:t xml:space="preserve"> </w:t>
            </w:r>
            <w:r w:rsidR="00D46C88">
              <w:rPr>
                <w:rFonts w:ascii="Arial" w:hAnsi="Arial" w:cs="Arial"/>
                <w:sz w:val="18"/>
                <w:szCs w:val="18"/>
              </w:rPr>
              <w:t xml:space="preserve">una </w:t>
            </w:r>
            <w:r w:rsidR="00684D10" w:rsidRPr="00DF5ABC">
              <w:rPr>
                <w:rFonts w:ascii="Arial" w:hAnsi="Arial" w:cs="Arial"/>
                <w:sz w:val="18"/>
                <w:szCs w:val="18"/>
              </w:rPr>
              <w:t xml:space="preserve">compatibilidad </w:t>
            </w:r>
            <w:r w:rsidR="00D46C88">
              <w:rPr>
                <w:rFonts w:ascii="Arial" w:hAnsi="Arial" w:cs="Arial"/>
                <w:sz w:val="18"/>
                <w:szCs w:val="18"/>
              </w:rPr>
              <w:t>entre</w:t>
            </w:r>
            <w:r w:rsidR="00754CFF">
              <w:rPr>
                <w:rFonts w:ascii="Arial" w:hAnsi="Arial" w:cs="Arial"/>
                <w:sz w:val="18"/>
                <w:szCs w:val="18"/>
              </w:rPr>
              <w:t xml:space="preserve"> </w:t>
            </w:r>
            <w:r w:rsidR="00684D10" w:rsidRPr="00DF5ABC">
              <w:rPr>
                <w:rFonts w:ascii="Arial" w:hAnsi="Arial" w:cs="Arial"/>
                <w:sz w:val="18"/>
                <w:szCs w:val="18"/>
              </w:rPr>
              <w:t xml:space="preserve">sistemas de </w:t>
            </w:r>
            <w:r w:rsidR="00C316A1" w:rsidRPr="00DF5ABC">
              <w:rPr>
                <w:rFonts w:ascii="Arial" w:hAnsi="Arial" w:cs="Arial"/>
                <w:sz w:val="18"/>
                <w:szCs w:val="18"/>
              </w:rPr>
              <w:t>alerta</w:t>
            </w:r>
            <w:r w:rsidR="0098629B">
              <w:rPr>
                <w:rFonts w:ascii="Arial" w:hAnsi="Arial" w:cs="Arial"/>
                <w:sz w:val="18"/>
                <w:szCs w:val="18"/>
              </w:rPr>
              <w:t xml:space="preserve"> temprana</w:t>
            </w:r>
            <w:r w:rsidR="000B2DE3">
              <w:rPr>
                <w:rFonts w:ascii="Arial" w:hAnsi="Arial" w:cs="Arial"/>
                <w:sz w:val="18"/>
                <w:szCs w:val="18"/>
              </w:rPr>
              <w:t>.</w:t>
            </w:r>
          </w:p>
          <w:p w14:paraId="5E889A5E" w14:textId="77777777" w:rsidR="00664D27" w:rsidRPr="00DF5ABC" w:rsidRDefault="00664D27" w:rsidP="00664D27">
            <w:pPr>
              <w:pStyle w:val="Prrafodelista"/>
              <w:shd w:val="clear" w:color="auto" w:fill="FFFFFF" w:themeFill="background1"/>
              <w:ind w:left="1080"/>
              <w:jc w:val="both"/>
              <w:rPr>
                <w:rFonts w:ascii="Arial" w:hAnsi="Arial" w:cs="Arial"/>
                <w:b/>
                <w:sz w:val="18"/>
                <w:szCs w:val="18"/>
              </w:rPr>
            </w:pPr>
          </w:p>
          <w:p w14:paraId="0A5D3C7F" w14:textId="1C7483FC" w:rsidR="00664D27" w:rsidRDefault="00664D27" w:rsidP="00664D27">
            <w:pPr>
              <w:pStyle w:val="Prrafodelista"/>
              <w:numPr>
                <w:ilvl w:val="0"/>
                <w:numId w:val="13"/>
              </w:numPr>
              <w:shd w:val="clear" w:color="auto" w:fill="FFFFFF" w:themeFill="background1"/>
              <w:ind w:left="455" w:hanging="283"/>
              <w:jc w:val="both"/>
              <w:rPr>
                <w:rFonts w:ascii="Arial" w:hAnsi="Arial" w:cs="Arial"/>
                <w:b/>
                <w:sz w:val="18"/>
                <w:szCs w:val="18"/>
              </w:rPr>
            </w:pPr>
            <w:r w:rsidRPr="0091296E">
              <w:rPr>
                <w:rFonts w:ascii="Arial" w:hAnsi="Arial" w:cs="Arial"/>
                <w:b/>
                <w:sz w:val="18"/>
                <w:szCs w:val="18"/>
              </w:rPr>
              <w:t>A</w:t>
            </w:r>
            <w:r w:rsidR="00F0449E" w:rsidRPr="0091296E">
              <w:rPr>
                <w:rFonts w:ascii="Arial" w:hAnsi="Arial" w:cs="Arial"/>
                <w:b/>
                <w:sz w:val="18"/>
                <w:szCs w:val="18"/>
              </w:rPr>
              <w:t>fectación ocurrida a los consumidores, usuarios, audiencias, población indígena y/o industria del sector de tele</w:t>
            </w:r>
            <w:r w:rsidRPr="0091296E">
              <w:rPr>
                <w:rFonts w:ascii="Arial" w:hAnsi="Arial" w:cs="Arial"/>
                <w:b/>
                <w:sz w:val="18"/>
                <w:szCs w:val="18"/>
              </w:rPr>
              <w:t>comunicaciones y radiodifusión.</w:t>
            </w:r>
          </w:p>
          <w:p w14:paraId="3CF82ACC" w14:textId="77777777" w:rsidR="000F6F8F" w:rsidRPr="0091296E" w:rsidRDefault="000F6F8F" w:rsidP="000F6F8F">
            <w:pPr>
              <w:pStyle w:val="Prrafodelista"/>
              <w:shd w:val="clear" w:color="auto" w:fill="FFFFFF" w:themeFill="background1"/>
              <w:ind w:left="455"/>
              <w:jc w:val="both"/>
              <w:rPr>
                <w:rFonts w:ascii="Arial" w:hAnsi="Arial" w:cs="Arial"/>
                <w:b/>
                <w:sz w:val="18"/>
                <w:szCs w:val="18"/>
              </w:rPr>
            </w:pPr>
          </w:p>
          <w:p w14:paraId="16E21F02" w14:textId="447EE619" w:rsidR="00722CC2" w:rsidRDefault="00851D0C" w:rsidP="00463CC0">
            <w:pPr>
              <w:pStyle w:val="Prrafodelista"/>
              <w:ind w:left="455"/>
              <w:jc w:val="both"/>
              <w:rPr>
                <w:rFonts w:ascii="Arial" w:hAnsi="Arial" w:cs="Arial"/>
                <w:sz w:val="18"/>
                <w:szCs w:val="18"/>
              </w:rPr>
            </w:pPr>
            <w:r w:rsidRPr="00DF5ABC">
              <w:rPr>
                <w:rFonts w:ascii="Arial" w:hAnsi="Arial" w:cs="Arial"/>
                <w:sz w:val="18"/>
                <w:szCs w:val="18"/>
              </w:rPr>
              <w:t>México por su extensa red territorial y su ubicación geográfica es susceptible a diversos riesgos y peligros que representan los agentes perturbadores y vulnerabilidades pro</w:t>
            </w:r>
            <w:r w:rsidR="00463CC0" w:rsidRPr="00DF5ABC">
              <w:rPr>
                <w:rFonts w:ascii="Arial" w:hAnsi="Arial" w:cs="Arial"/>
                <w:sz w:val="18"/>
                <w:szCs w:val="18"/>
              </w:rPr>
              <w:t>vocadas por fenómenos naturales</w:t>
            </w:r>
            <w:r w:rsidR="00722CC2" w:rsidRPr="00722CC2">
              <w:rPr>
                <w:rFonts w:ascii="Arial" w:hAnsi="Arial" w:cs="Arial"/>
                <w:sz w:val="18"/>
                <w:szCs w:val="18"/>
              </w:rPr>
              <w:t xml:space="preserve"> que consecuentemente</w:t>
            </w:r>
            <w:r w:rsidR="007E7F56">
              <w:rPr>
                <w:rFonts w:ascii="Arial" w:hAnsi="Arial" w:cs="Arial"/>
                <w:sz w:val="18"/>
                <w:szCs w:val="18"/>
              </w:rPr>
              <w:t>,</w:t>
            </w:r>
            <w:r w:rsidR="00722CC2" w:rsidRPr="00722CC2">
              <w:rPr>
                <w:rFonts w:ascii="Arial" w:hAnsi="Arial" w:cs="Arial"/>
                <w:sz w:val="18"/>
                <w:szCs w:val="18"/>
              </w:rPr>
              <w:t xml:space="preserve"> pueden atentar contra la vida</w:t>
            </w:r>
            <w:r w:rsidR="00212EA2">
              <w:rPr>
                <w:rFonts w:ascii="Arial" w:hAnsi="Arial" w:cs="Arial"/>
                <w:sz w:val="18"/>
                <w:szCs w:val="18"/>
              </w:rPr>
              <w:t xml:space="preserve"> humana</w:t>
            </w:r>
            <w:r w:rsidR="00722CC2" w:rsidRPr="00722CC2">
              <w:rPr>
                <w:rFonts w:ascii="Arial" w:hAnsi="Arial" w:cs="Arial"/>
                <w:sz w:val="18"/>
                <w:szCs w:val="18"/>
              </w:rPr>
              <w:t xml:space="preserve"> y los bienes de la sociedad.</w:t>
            </w:r>
          </w:p>
          <w:p w14:paraId="4756C220" w14:textId="42A364A1" w:rsidR="00722CC2" w:rsidRDefault="00722CC2" w:rsidP="00463CC0">
            <w:pPr>
              <w:pStyle w:val="Prrafodelista"/>
              <w:ind w:left="455"/>
              <w:jc w:val="both"/>
              <w:rPr>
                <w:rFonts w:ascii="Arial" w:hAnsi="Arial" w:cs="Arial"/>
                <w:sz w:val="18"/>
                <w:szCs w:val="18"/>
              </w:rPr>
            </w:pPr>
          </w:p>
          <w:p w14:paraId="022EB4C5" w14:textId="00A55FA5" w:rsidR="00722CC2" w:rsidRPr="00722CC2" w:rsidRDefault="00722CC2" w:rsidP="00722CC2">
            <w:pPr>
              <w:pStyle w:val="Prrafodelista"/>
              <w:ind w:left="455"/>
              <w:jc w:val="both"/>
              <w:rPr>
                <w:rFonts w:ascii="Arial" w:hAnsi="Arial" w:cs="Arial"/>
                <w:sz w:val="18"/>
                <w:szCs w:val="18"/>
              </w:rPr>
            </w:pPr>
            <w:r w:rsidRPr="00722CC2">
              <w:rPr>
                <w:rFonts w:ascii="Arial" w:hAnsi="Arial" w:cs="Arial"/>
                <w:sz w:val="18"/>
                <w:szCs w:val="18"/>
              </w:rPr>
              <w:t>Adicionalmente, en México se pre</w:t>
            </w:r>
            <w:r>
              <w:rPr>
                <w:rFonts w:ascii="Arial" w:hAnsi="Arial" w:cs="Arial"/>
                <w:sz w:val="18"/>
                <w:szCs w:val="18"/>
              </w:rPr>
              <w:t>sentan otros eventos climáticos</w:t>
            </w:r>
            <w:r w:rsidRPr="00722CC2">
              <w:rPr>
                <w:rFonts w:ascii="Arial" w:hAnsi="Arial" w:cs="Arial"/>
                <w:sz w:val="18"/>
                <w:szCs w:val="18"/>
              </w:rPr>
              <w:t>, por ejemplo: tsunamis, incendios forestales, nevadas, sequías o formaciones de tornados debido a los fuertes vientos asoci</w:t>
            </w:r>
            <w:r w:rsidR="0091296E">
              <w:rPr>
                <w:rFonts w:ascii="Arial" w:hAnsi="Arial" w:cs="Arial"/>
                <w:sz w:val="18"/>
                <w:szCs w:val="18"/>
              </w:rPr>
              <w:t>ados, entre otros; sin embargo</w:t>
            </w:r>
            <w:r w:rsidRPr="00722CC2">
              <w:rPr>
                <w:rFonts w:ascii="Arial" w:hAnsi="Arial" w:cs="Arial"/>
                <w:sz w:val="18"/>
                <w:szCs w:val="18"/>
              </w:rPr>
              <w:t xml:space="preserve">, puede haber una reducción del riesgo ante fenómenos naturales mediante la </w:t>
            </w:r>
            <w:r w:rsidRPr="00722CC2">
              <w:rPr>
                <w:rFonts w:ascii="Arial" w:hAnsi="Arial" w:cs="Arial"/>
                <w:sz w:val="18"/>
                <w:szCs w:val="18"/>
              </w:rPr>
              <w:lastRenderedPageBreak/>
              <w:t>aplicación de esfuerzos de prevención y mitigación como el uso de sistemas de monitoreo y de alerta temprana.</w:t>
            </w:r>
          </w:p>
          <w:p w14:paraId="2BE1714E" w14:textId="77777777" w:rsidR="00722CC2" w:rsidRDefault="00722CC2" w:rsidP="00722CC2">
            <w:pPr>
              <w:pStyle w:val="Prrafodelista"/>
              <w:ind w:left="455"/>
              <w:jc w:val="both"/>
              <w:rPr>
                <w:rFonts w:ascii="Arial" w:hAnsi="Arial" w:cs="Arial"/>
                <w:sz w:val="18"/>
                <w:szCs w:val="18"/>
              </w:rPr>
            </w:pPr>
          </w:p>
          <w:p w14:paraId="11585586" w14:textId="39271871" w:rsidR="00722CC2" w:rsidRDefault="00722CC2" w:rsidP="00722CC2">
            <w:pPr>
              <w:pStyle w:val="Prrafodelista"/>
              <w:ind w:left="455"/>
              <w:jc w:val="both"/>
              <w:rPr>
                <w:rFonts w:ascii="Arial" w:hAnsi="Arial" w:cs="Arial"/>
                <w:sz w:val="18"/>
                <w:szCs w:val="18"/>
              </w:rPr>
            </w:pPr>
            <w:r w:rsidRPr="00722CC2">
              <w:rPr>
                <w:rFonts w:ascii="Arial" w:hAnsi="Arial" w:cs="Arial"/>
                <w:sz w:val="18"/>
                <w:szCs w:val="18"/>
              </w:rPr>
              <w:t>Los sistemas de alerta temprana son herramientas que funcionan para la prevención de desastres naturales y son caracterizados dependiendo del tipo de amenaza en la que se vea expuesta una nación. No obstante, estos sistemas de alerta temprana se componen del mapeo de amenazas, monitoreo, pronósticos de eventos, procesamiento de la información, así como su difusión hacia las autoridades y a la población en general con la finalidad de que se tomen las medidas apropiadas y se salvaguarde la vida humana.</w:t>
            </w:r>
          </w:p>
          <w:p w14:paraId="71763082" w14:textId="0878345E" w:rsidR="00463CC0" w:rsidRPr="00DF5ABC" w:rsidRDefault="00463CC0" w:rsidP="00463CC0">
            <w:pPr>
              <w:pStyle w:val="Prrafodelista"/>
              <w:ind w:left="455"/>
              <w:jc w:val="both"/>
              <w:rPr>
                <w:rFonts w:ascii="Arial" w:hAnsi="Arial" w:cs="Arial"/>
                <w:sz w:val="18"/>
                <w:szCs w:val="18"/>
              </w:rPr>
            </w:pPr>
          </w:p>
          <w:p w14:paraId="4FD02A5F" w14:textId="0EF4B5C9" w:rsidR="00422723" w:rsidRPr="00DF5ABC" w:rsidRDefault="00463CC0" w:rsidP="00E35D44">
            <w:pPr>
              <w:pStyle w:val="Prrafodelista"/>
              <w:ind w:left="455"/>
              <w:jc w:val="both"/>
              <w:rPr>
                <w:rFonts w:ascii="Arial" w:hAnsi="Arial" w:cs="Arial"/>
                <w:sz w:val="18"/>
                <w:szCs w:val="18"/>
              </w:rPr>
            </w:pPr>
            <w:r w:rsidRPr="00DF5ABC">
              <w:rPr>
                <w:rFonts w:ascii="Arial" w:hAnsi="Arial" w:cs="Arial"/>
                <w:sz w:val="18"/>
                <w:szCs w:val="18"/>
              </w:rPr>
              <w:t xml:space="preserve">De lo anterior, se hace relevante </w:t>
            </w:r>
            <w:r w:rsidR="00FC28B0" w:rsidRPr="00DF5ABC">
              <w:rPr>
                <w:rFonts w:ascii="Arial" w:hAnsi="Arial" w:cs="Arial"/>
                <w:sz w:val="18"/>
                <w:szCs w:val="18"/>
              </w:rPr>
              <w:t>mencionar que</w:t>
            </w:r>
            <w:r w:rsidR="009763CD">
              <w:rPr>
                <w:rFonts w:ascii="Arial" w:hAnsi="Arial" w:cs="Arial"/>
                <w:sz w:val="18"/>
                <w:szCs w:val="18"/>
              </w:rPr>
              <w:t>,</w:t>
            </w:r>
            <w:r w:rsidR="00FC28B0" w:rsidRPr="00DF5ABC">
              <w:rPr>
                <w:rFonts w:ascii="Arial" w:hAnsi="Arial" w:cs="Arial"/>
                <w:sz w:val="18"/>
                <w:szCs w:val="18"/>
              </w:rPr>
              <w:t xml:space="preserve"> pese a la existencia de una red de </w:t>
            </w:r>
            <w:r w:rsidR="0032413E" w:rsidRPr="00DF5ABC">
              <w:rPr>
                <w:rFonts w:ascii="Arial" w:hAnsi="Arial" w:cs="Arial"/>
                <w:sz w:val="18"/>
                <w:szCs w:val="18"/>
              </w:rPr>
              <w:t>alerta sísmica, no existen frecuencias</w:t>
            </w:r>
            <w:r w:rsidR="009B6AF2">
              <w:rPr>
                <w:rFonts w:ascii="Arial" w:hAnsi="Arial" w:cs="Arial"/>
                <w:sz w:val="18"/>
                <w:szCs w:val="18"/>
              </w:rPr>
              <w:t xml:space="preserve"> dedicadas a sistemas de alerta temprana</w:t>
            </w:r>
            <w:r w:rsidR="0032413E" w:rsidRPr="00DF5ABC">
              <w:rPr>
                <w:rFonts w:ascii="Arial" w:hAnsi="Arial" w:cs="Arial"/>
                <w:sz w:val="18"/>
                <w:szCs w:val="18"/>
              </w:rPr>
              <w:t>, por lo que no se podría garantizar su uso para aplicaciones relacionadas con la seguridad y la sal</w:t>
            </w:r>
            <w:r w:rsidR="00E27DD2">
              <w:rPr>
                <w:rFonts w:ascii="Arial" w:hAnsi="Arial" w:cs="Arial"/>
                <w:sz w:val="18"/>
                <w:szCs w:val="18"/>
              </w:rPr>
              <w:t>v</w:t>
            </w:r>
            <w:r w:rsidR="0032413E" w:rsidRPr="00DF5ABC">
              <w:rPr>
                <w:rFonts w:ascii="Arial" w:hAnsi="Arial" w:cs="Arial"/>
                <w:sz w:val="18"/>
                <w:szCs w:val="18"/>
              </w:rPr>
              <w:t>aguarda de la vida humana. Asimismo, no se propiciaría un ambiente que minimizara los riesgos de interferencias perjudiciales hacia los sistemas de alerta temprana que estén operando al momento de presentarse una amenaza natural; por tanto, se dificultaría la ampliación de las redes actuales y la armonización de dispositivos para alertar a un mayor porcentaje de la población. Así mismo,</w:t>
            </w:r>
            <w:r w:rsidR="0091296E">
              <w:rPr>
                <w:rFonts w:ascii="Arial" w:hAnsi="Arial" w:cs="Arial"/>
                <w:sz w:val="18"/>
                <w:szCs w:val="18"/>
              </w:rPr>
              <w:t xml:space="preserve"> se</w:t>
            </w:r>
            <w:r w:rsidR="0032413E" w:rsidRPr="00DF5ABC">
              <w:rPr>
                <w:rFonts w:ascii="Arial" w:hAnsi="Arial" w:cs="Arial"/>
                <w:sz w:val="18"/>
                <w:szCs w:val="18"/>
              </w:rPr>
              <w:t xml:space="preserve"> imposibilitaría la creación de una red</w:t>
            </w:r>
            <w:r w:rsidR="000F6F8F">
              <w:rPr>
                <w:rFonts w:ascii="Arial" w:hAnsi="Arial" w:cs="Arial"/>
                <w:sz w:val="18"/>
                <w:szCs w:val="18"/>
              </w:rPr>
              <w:t xml:space="preserve"> de telecomunicaciones</w:t>
            </w:r>
            <w:r w:rsidR="0032413E" w:rsidRPr="00DF5ABC">
              <w:rPr>
                <w:rFonts w:ascii="Arial" w:hAnsi="Arial" w:cs="Arial"/>
                <w:sz w:val="18"/>
                <w:szCs w:val="18"/>
              </w:rPr>
              <w:t xml:space="preserve"> con cobertura nacio</w:t>
            </w:r>
            <w:r w:rsidR="009B6AF2">
              <w:rPr>
                <w:rFonts w:ascii="Arial" w:hAnsi="Arial" w:cs="Arial"/>
                <w:sz w:val="18"/>
                <w:szCs w:val="18"/>
              </w:rPr>
              <w:t>nal para los sistemas de alerta</w:t>
            </w:r>
            <w:r w:rsidR="0032413E" w:rsidRPr="00DF5ABC">
              <w:rPr>
                <w:rFonts w:ascii="Arial" w:hAnsi="Arial" w:cs="Arial"/>
                <w:sz w:val="18"/>
                <w:szCs w:val="18"/>
              </w:rPr>
              <w:t xml:space="preserve"> tempra</w:t>
            </w:r>
            <w:r w:rsidR="009B6AF2">
              <w:rPr>
                <w:rFonts w:ascii="Arial" w:hAnsi="Arial" w:cs="Arial"/>
                <w:sz w:val="18"/>
                <w:szCs w:val="18"/>
              </w:rPr>
              <w:t>na</w:t>
            </w:r>
            <w:r w:rsidR="0032413E" w:rsidRPr="00DF5ABC">
              <w:rPr>
                <w:rFonts w:ascii="Arial" w:hAnsi="Arial" w:cs="Arial"/>
                <w:sz w:val="18"/>
                <w:szCs w:val="18"/>
              </w:rPr>
              <w:t>.</w:t>
            </w:r>
          </w:p>
          <w:p w14:paraId="7E192B93" w14:textId="77777777" w:rsidR="001932FC" w:rsidRPr="00DF5ABC" w:rsidRDefault="001932FC" w:rsidP="001932FC">
            <w:pPr>
              <w:jc w:val="both"/>
              <w:rPr>
                <w:rFonts w:ascii="Arial" w:hAnsi="Arial" w:cs="Arial"/>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F5ABC" w14:paraId="10E66EDE" w14:textId="77777777" w:rsidTr="00B41497">
        <w:tc>
          <w:tcPr>
            <w:tcW w:w="8828" w:type="dxa"/>
          </w:tcPr>
          <w:p w14:paraId="53C2CCFE" w14:textId="43122AB6" w:rsidR="00B41497" w:rsidRPr="00DF5ABC" w:rsidRDefault="00B41497" w:rsidP="00B41497">
            <w:pPr>
              <w:jc w:val="both"/>
              <w:rPr>
                <w:rFonts w:ascii="Arial" w:hAnsi="Arial" w:cs="Arial"/>
                <w:b/>
                <w:sz w:val="18"/>
                <w:szCs w:val="18"/>
              </w:rPr>
            </w:pPr>
            <w:r w:rsidRPr="00DF5ABC">
              <w:rPr>
                <w:rFonts w:ascii="Arial" w:hAnsi="Arial" w:cs="Arial"/>
                <w:b/>
                <w:sz w:val="18"/>
                <w:szCs w:val="18"/>
              </w:rPr>
              <w:lastRenderedPageBreak/>
              <w:t xml:space="preserve">2.- </w:t>
            </w:r>
            <w:r w:rsidR="009B3908" w:rsidRPr="00DF5ABC">
              <w:rPr>
                <w:rFonts w:ascii="Arial" w:hAnsi="Arial" w:cs="Arial"/>
                <w:b/>
                <w:sz w:val="18"/>
                <w:szCs w:val="18"/>
              </w:rPr>
              <w:t>Según sea el caso, c</w:t>
            </w:r>
            <w:r w:rsidRPr="00DF5ABC">
              <w:rPr>
                <w:rFonts w:ascii="Arial" w:hAnsi="Arial" w:cs="Arial"/>
                <w:b/>
                <w:sz w:val="18"/>
                <w:szCs w:val="18"/>
              </w:rPr>
              <w:t xml:space="preserve">onforme a lo señalado por </w:t>
            </w:r>
            <w:r w:rsidR="009B3908" w:rsidRPr="00DF5ABC">
              <w:rPr>
                <w:rFonts w:ascii="Arial" w:hAnsi="Arial" w:cs="Arial"/>
                <w:b/>
                <w:sz w:val="18"/>
                <w:szCs w:val="18"/>
              </w:rPr>
              <w:t>los</w:t>
            </w:r>
            <w:r w:rsidRPr="00DF5ABC">
              <w:rPr>
                <w:rFonts w:ascii="Arial" w:hAnsi="Arial" w:cs="Arial"/>
                <w:b/>
                <w:sz w:val="18"/>
                <w:szCs w:val="18"/>
              </w:rPr>
              <w:t xml:space="preserve"> artículo</w:t>
            </w:r>
            <w:r w:rsidR="009B3908" w:rsidRPr="00DF5ABC">
              <w:rPr>
                <w:rFonts w:ascii="Arial" w:hAnsi="Arial" w:cs="Arial"/>
                <w:b/>
                <w:sz w:val="18"/>
                <w:szCs w:val="18"/>
              </w:rPr>
              <w:t>s</w:t>
            </w:r>
            <w:r w:rsidRPr="00DF5ABC">
              <w:rPr>
                <w:rFonts w:ascii="Arial" w:hAnsi="Arial" w:cs="Arial"/>
                <w:b/>
                <w:sz w:val="18"/>
                <w:szCs w:val="18"/>
              </w:rPr>
              <w:t xml:space="preserve"> 51 de la Ley Federal de Telecomunicaciones y Radiodifusión</w:t>
            </w:r>
            <w:r w:rsidR="009B3908" w:rsidRPr="00DF5ABC">
              <w:rPr>
                <w:rFonts w:ascii="Arial" w:hAnsi="Arial" w:cs="Arial"/>
                <w:b/>
                <w:sz w:val="18"/>
                <w:szCs w:val="18"/>
              </w:rPr>
              <w:t xml:space="preserve"> y 12, fracción XXII, de la Ley Federal de Competencia Económica</w:t>
            </w:r>
            <w:r w:rsidR="00CE2F13" w:rsidRPr="00DF5ABC">
              <w:rPr>
                <w:rFonts w:ascii="Arial" w:hAnsi="Arial" w:cs="Arial"/>
                <w:b/>
                <w:sz w:val="18"/>
                <w:szCs w:val="18"/>
              </w:rPr>
              <w:t>,</w:t>
            </w:r>
            <w:r w:rsidRPr="00DF5ABC">
              <w:rPr>
                <w:rFonts w:ascii="Arial" w:hAnsi="Arial" w:cs="Arial"/>
                <w:b/>
                <w:sz w:val="18"/>
                <w:szCs w:val="18"/>
              </w:rPr>
              <w:t xml:space="preserve"> ¿</w:t>
            </w:r>
            <w:r w:rsidR="00CE2F13" w:rsidRPr="00DF5ABC">
              <w:rPr>
                <w:rFonts w:ascii="Arial" w:hAnsi="Arial" w:cs="Arial"/>
                <w:b/>
                <w:sz w:val="18"/>
                <w:szCs w:val="18"/>
              </w:rPr>
              <w:t>c</w:t>
            </w:r>
            <w:r w:rsidRPr="00DF5ABC">
              <w:rPr>
                <w:rFonts w:ascii="Arial" w:hAnsi="Arial" w:cs="Arial"/>
                <w:b/>
                <w:sz w:val="18"/>
                <w:szCs w:val="18"/>
              </w:rPr>
              <w:t xml:space="preserve">onsidera que la publicidad de la propuesta de regulación pueda comprometer los efectos que se pretenden </w:t>
            </w:r>
            <w:r w:rsidR="00E016AD" w:rsidRPr="00DF5ABC">
              <w:rPr>
                <w:rFonts w:ascii="Arial" w:hAnsi="Arial" w:cs="Arial"/>
                <w:b/>
                <w:sz w:val="18"/>
                <w:szCs w:val="18"/>
              </w:rPr>
              <w:t xml:space="preserve">prevenir o resolver </w:t>
            </w:r>
            <w:r w:rsidRPr="00DF5ABC">
              <w:rPr>
                <w:rFonts w:ascii="Arial" w:hAnsi="Arial" w:cs="Arial"/>
                <w:b/>
                <w:sz w:val="18"/>
                <w:szCs w:val="18"/>
              </w:rPr>
              <w:t xml:space="preserve">con </w:t>
            </w:r>
            <w:r w:rsidR="00326797" w:rsidRPr="00DF5ABC">
              <w:rPr>
                <w:rFonts w:ascii="Arial" w:hAnsi="Arial" w:cs="Arial"/>
                <w:b/>
                <w:sz w:val="18"/>
                <w:szCs w:val="18"/>
              </w:rPr>
              <w:t xml:space="preserve">su </w:t>
            </w:r>
            <w:r w:rsidRPr="00DF5ABC">
              <w:rPr>
                <w:rFonts w:ascii="Arial" w:hAnsi="Arial" w:cs="Arial"/>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F5ABC" w14:paraId="529586D2" w14:textId="77777777" w:rsidTr="00B41497">
              <w:tc>
                <w:tcPr>
                  <w:tcW w:w="1462" w:type="dxa"/>
                  <w:shd w:val="clear" w:color="auto" w:fill="A8D08D" w:themeFill="accent6" w:themeFillTint="99"/>
                </w:tcPr>
                <w:p w14:paraId="733EFDA5" w14:textId="77777777" w:rsidR="00B41497" w:rsidRPr="00DF5ABC" w:rsidRDefault="00B41497" w:rsidP="00B41497">
                  <w:pPr>
                    <w:jc w:val="center"/>
                    <w:rPr>
                      <w:rFonts w:ascii="Arial" w:hAnsi="Arial" w:cs="Arial"/>
                      <w:b/>
                      <w:sz w:val="18"/>
                      <w:szCs w:val="18"/>
                    </w:rPr>
                  </w:pPr>
                  <w:r w:rsidRPr="00DF5ABC">
                    <w:rPr>
                      <w:rFonts w:ascii="Arial" w:hAnsi="Arial" w:cs="Arial"/>
                      <w:b/>
                      <w:sz w:val="18"/>
                      <w:szCs w:val="18"/>
                    </w:rPr>
                    <w:t>Seleccione</w:t>
                  </w:r>
                </w:p>
              </w:tc>
            </w:tr>
            <w:tr w:rsidR="00B41497" w:rsidRPr="00DF5ABC" w14:paraId="44697B20" w14:textId="77777777" w:rsidTr="00B41497">
              <w:tc>
                <w:tcPr>
                  <w:tcW w:w="1462" w:type="dxa"/>
                </w:tcPr>
                <w:p w14:paraId="4D620513" w14:textId="655E396D" w:rsidR="00B41497" w:rsidRPr="00DF5ABC" w:rsidRDefault="00C2465A" w:rsidP="00B41497">
                  <w:pPr>
                    <w:jc w:val="center"/>
                    <w:rPr>
                      <w:rFonts w:ascii="Arial" w:hAnsi="Arial" w:cs="Arial"/>
                      <w:sz w:val="18"/>
                      <w:szCs w:val="18"/>
                    </w:rPr>
                  </w:pPr>
                  <w:r w:rsidRPr="00DF5ABC">
                    <w:rPr>
                      <w:rFonts w:ascii="Arial" w:hAnsi="Arial" w:cs="Arial"/>
                      <w:sz w:val="18"/>
                      <w:szCs w:val="18"/>
                    </w:rPr>
                    <w:t>Sí</w:t>
                  </w:r>
                  <w:r w:rsidR="00FC28B0" w:rsidRPr="00DF5ABC">
                    <w:rPr>
                      <w:rFonts w:ascii="Arial" w:hAnsi="Arial" w:cs="Arial"/>
                      <w:sz w:val="18"/>
                      <w:szCs w:val="18"/>
                    </w:rPr>
                    <w:t xml:space="preserve"> ( ) No (X</w:t>
                  </w:r>
                  <w:r w:rsidR="00B41497" w:rsidRPr="00DF5ABC">
                    <w:rPr>
                      <w:rFonts w:ascii="Arial" w:hAnsi="Arial" w:cs="Arial"/>
                      <w:sz w:val="18"/>
                      <w:szCs w:val="18"/>
                    </w:rPr>
                    <w:t>)</w:t>
                  </w:r>
                </w:p>
              </w:tc>
            </w:tr>
          </w:tbl>
          <w:p w14:paraId="1DA55092" w14:textId="77777777" w:rsidR="00B41497" w:rsidRPr="00DF5ABC" w:rsidRDefault="00B41497" w:rsidP="00B41497">
            <w:pPr>
              <w:jc w:val="both"/>
              <w:rPr>
                <w:rFonts w:ascii="Arial" w:hAnsi="Arial" w:cs="Arial"/>
                <w:sz w:val="18"/>
                <w:szCs w:val="18"/>
              </w:rPr>
            </w:pPr>
          </w:p>
          <w:p w14:paraId="6A10B1A0" w14:textId="77777777" w:rsidR="00B41497" w:rsidRPr="00DF5ABC" w:rsidRDefault="00B41497" w:rsidP="00B41497">
            <w:pPr>
              <w:jc w:val="both"/>
              <w:rPr>
                <w:rFonts w:ascii="Arial" w:hAnsi="Arial" w:cs="Arial"/>
                <w:sz w:val="18"/>
                <w:szCs w:val="18"/>
              </w:rPr>
            </w:pPr>
          </w:p>
          <w:p w14:paraId="1D7B36FF" w14:textId="77777777" w:rsidR="00B41497" w:rsidRPr="00DF5ABC" w:rsidRDefault="00B41497" w:rsidP="00B41497">
            <w:pPr>
              <w:jc w:val="both"/>
              <w:rPr>
                <w:rFonts w:ascii="Arial" w:hAnsi="Arial" w:cs="Arial"/>
                <w:sz w:val="18"/>
                <w:szCs w:val="18"/>
              </w:rPr>
            </w:pPr>
          </w:p>
          <w:p w14:paraId="1AF98F62" w14:textId="77777777" w:rsidR="00B41497" w:rsidRPr="00DF5ABC" w:rsidRDefault="00B41497" w:rsidP="00B41497">
            <w:pPr>
              <w:jc w:val="both"/>
              <w:rPr>
                <w:rFonts w:ascii="Arial" w:hAnsi="Arial" w:cs="Arial"/>
                <w:sz w:val="18"/>
                <w:szCs w:val="18"/>
              </w:rPr>
            </w:pPr>
          </w:p>
          <w:p w14:paraId="6207486A" w14:textId="77777777" w:rsidR="009B3908" w:rsidRPr="00DF5ABC" w:rsidRDefault="009B3908" w:rsidP="00B41497">
            <w:pPr>
              <w:jc w:val="both"/>
              <w:rPr>
                <w:rFonts w:ascii="Arial" w:hAnsi="Arial" w:cs="Arial"/>
                <w:b/>
                <w:sz w:val="18"/>
                <w:szCs w:val="18"/>
              </w:rPr>
            </w:pPr>
          </w:p>
          <w:p w14:paraId="72FE65A9" w14:textId="14C4CB53" w:rsidR="00B41497" w:rsidRPr="00DF5ABC" w:rsidRDefault="00B41497" w:rsidP="00B41497">
            <w:pPr>
              <w:jc w:val="both"/>
              <w:rPr>
                <w:rFonts w:ascii="Arial" w:hAnsi="Arial" w:cs="Arial"/>
                <w:sz w:val="18"/>
                <w:szCs w:val="18"/>
              </w:rPr>
            </w:pPr>
            <w:r w:rsidRPr="00DF5ABC">
              <w:rPr>
                <w:rFonts w:ascii="Arial" w:hAnsi="Arial" w:cs="Arial"/>
                <w:b/>
                <w:sz w:val="18"/>
                <w:szCs w:val="18"/>
              </w:rPr>
              <w:t>En caso de que la respuesta sea afirmativa, justifique</w:t>
            </w:r>
            <w:r w:rsidR="00CD1EF9" w:rsidRPr="00DF5ABC">
              <w:rPr>
                <w:rFonts w:ascii="Arial" w:hAnsi="Arial" w:cs="Arial"/>
                <w:b/>
                <w:sz w:val="18"/>
                <w:szCs w:val="18"/>
              </w:rPr>
              <w:t xml:space="preserve"> y fundamente</w:t>
            </w:r>
            <w:r w:rsidRPr="00DF5ABC">
              <w:rPr>
                <w:rFonts w:ascii="Arial" w:hAnsi="Arial" w:cs="Arial"/>
                <w:b/>
                <w:sz w:val="18"/>
                <w:szCs w:val="18"/>
              </w:rPr>
              <w:t xml:space="preserve"> </w:t>
            </w:r>
            <w:r w:rsidR="00326797" w:rsidRPr="00DF5ABC">
              <w:rPr>
                <w:rFonts w:ascii="Arial" w:hAnsi="Arial" w:cs="Arial"/>
                <w:b/>
                <w:sz w:val="18"/>
                <w:szCs w:val="18"/>
              </w:rPr>
              <w:t>la razón por la cual su publicidad puede comprometer los efectos que se pretenden lograr con la propuesta regulatoria</w:t>
            </w:r>
            <w:r w:rsidRPr="00DF5ABC">
              <w:rPr>
                <w:rFonts w:ascii="Arial" w:hAnsi="Arial" w:cs="Arial"/>
                <w:b/>
                <w:sz w:val="18"/>
                <w:szCs w:val="18"/>
              </w:rPr>
              <w:t>:</w:t>
            </w:r>
          </w:p>
          <w:p w14:paraId="248EF40A" w14:textId="77777777" w:rsidR="00B41497" w:rsidRPr="00DF5ABC" w:rsidRDefault="00B41497" w:rsidP="00B41497">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DF5ABC" w14:paraId="4256718F" w14:textId="77777777" w:rsidTr="00596FDE">
              <w:tc>
                <w:tcPr>
                  <w:tcW w:w="8602" w:type="dxa"/>
                </w:tcPr>
                <w:p w14:paraId="1B34EFFD" w14:textId="77777777" w:rsidR="00596FDE" w:rsidRPr="00DF5ABC" w:rsidRDefault="00596FDE" w:rsidP="00EA071C">
                  <w:pPr>
                    <w:framePr w:hSpace="141" w:wrap="around" w:vAnchor="text" w:hAnchor="margin" w:y="356"/>
                    <w:jc w:val="both"/>
                    <w:rPr>
                      <w:rFonts w:ascii="Arial" w:hAnsi="Arial" w:cs="Arial"/>
                      <w:sz w:val="18"/>
                      <w:szCs w:val="18"/>
                    </w:rPr>
                  </w:pPr>
                </w:p>
                <w:p w14:paraId="0882B786" w14:textId="77777777" w:rsidR="00596FDE" w:rsidRPr="00DF5ABC" w:rsidRDefault="00596FDE" w:rsidP="00EA071C">
                  <w:pPr>
                    <w:framePr w:hSpace="141" w:wrap="around" w:vAnchor="text" w:hAnchor="margin" w:y="356"/>
                    <w:jc w:val="both"/>
                    <w:rPr>
                      <w:rFonts w:ascii="Arial" w:hAnsi="Arial" w:cs="Arial"/>
                      <w:sz w:val="18"/>
                      <w:szCs w:val="18"/>
                    </w:rPr>
                  </w:pPr>
                </w:p>
                <w:p w14:paraId="19C73539" w14:textId="77777777" w:rsidR="00552E7C" w:rsidRPr="00DF5ABC" w:rsidRDefault="00552E7C" w:rsidP="00EA071C">
                  <w:pPr>
                    <w:framePr w:hSpace="141" w:wrap="around" w:vAnchor="text" w:hAnchor="margin" w:y="356"/>
                    <w:jc w:val="both"/>
                    <w:rPr>
                      <w:rFonts w:ascii="Arial" w:hAnsi="Arial" w:cs="Arial"/>
                      <w:sz w:val="18"/>
                      <w:szCs w:val="18"/>
                    </w:rPr>
                  </w:pPr>
                </w:p>
                <w:p w14:paraId="58E773E8" w14:textId="77777777" w:rsidR="00552E7C" w:rsidRPr="00DF5ABC" w:rsidRDefault="00552E7C" w:rsidP="00EA071C">
                  <w:pPr>
                    <w:framePr w:hSpace="141" w:wrap="around" w:vAnchor="text" w:hAnchor="margin" w:y="356"/>
                    <w:jc w:val="both"/>
                    <w:rPr>
                      <w:rFonts w:ascii="Arial" w:hAnsi="Arial" w:cs="Arial"/>
                      <w:sz w:val="18"/>
                      <w:szCs w:val="18"/>
                    </w:rPr>
                  </w:pPr>
                </w:p>
              </w:tc>
            </w:tr>
          </w:tbl>
          <w:p w14:paraId="094F5278" w14:textId="77777777" w:rsidR="00B41497" w:rsidRPr="00DF5ABC" w:rsidRDefault="00B41497" w:rsidP="00B41497">
            <w:pPr>
              <w:jc w:val="both"/>
              <w:rPr>
                <w:rFonts w:ascii="Arial" w:hAnsi="Arial" w:cs="Arial"/>
                <w:sz w:val="18"/>
                <w:szCs w:val="18"/>
              </w:rPr>
            </w:pPr>
          </w:p>
          <w:p w14:paraId="431B7F10" w14:textId="77777777" w:rsidR="00596FDE" w:rsidRPr="00DF5ABC" w:rsidRDefault="00596FDE" w:rsidP="00B41497">
            <w:pPr>
              <w:jc w:val="both"/>
              <w:rPr>
                <w:rFonts w:ascii="Arial" w:hAnsi="Arial" w:cs="Arial"/>
                <w:sz w:val="18"/>
                <w:szCs w:val="18"/>
              </w:rPr>
            </w:pPr>
          </w:p>
        </w:tc>
      </w:tr>
    </w:tbl>
    <w:p w14:paraId="7337FD42" w14:textId="77777777" w:rsidR="001932FC" w:rsidRPr="00DF5ABC" w:rsidRDefault="001932FC" w:rsidP="001932FC">
      <w:pPr>
        <w:jc w:val="both"/>
        <w:rPr>
          <w:rFonts w:ascii="Arial" w:hAnsi="Arial" w:cs="Arial"/>
          <w:sz w:val="18"/>
          <w:szCs w:val="18"/>
        </w:rPr>
      </w:pPr>
    </w:p>
    <w:p w14:paraId="45FBB92C" w14:textId="77777777" w:rsidR="00B41497" w:rsidRPr="00DF5ABC" w:rsidRDefault="00B41497"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DF5ABC" w14:paraId="32C2E892" w14:textId="77777777" w:rsidTr="00F0449E">
        <w:tc>
          <w:tcPr>
            <w:tcW w:w="8828" w:type="dxa"/>
          </w:tcPr>
          <w:p w14:paraId="64FBB1E9" w14:textId="5D73A3CC" w:rsidR="00F0449E" w:rsidRPr="00DF5ABC" w:rsidRDefault="00C9396B" w:rsidP="00F0449E">
            <w:pPr>
              <w:jc w:val="both"/>
              <w:rPr>
                <w:rFonts w:ascii="Arial" w:hAnsi="Arial" w:cs="Arial"/>
                <w:b/>
                <w:sz w:val="18"/>
                <w:szCs w:val="18"/>
              </w:rPr>
            </w:pPr>
            <w:r w:rsidRPr="00DF5ABC">
              <w:rPr>
                <w:rFonts w:ascii="Arial" w:hAnsi="Arial" w:cs="Arial"/>
                <w:b/>
                <w:sz w:val="18"/>
                <w:szCs w:val="18"/>
              </w:rPr>
              <w:t>3</w:t>
            </w:r>
            <w:r w:rsidR="00F0449E" w:rsidRPr="00DF5ABC">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DF5ABC">
              <w:rPr>
                <w:rFonts w:ascii="Arial" w:hAnsi="Arial" w:cs="Arial"/>
                <w:b/>
                <w:sz w:val="18"/>
                <w:szCs w:val="18"/>
              </w:rPr>
              <w:t xml:space="preserve"> </w:t>
            </w:r>
            <w:r w:rsidR="00F0449E" w:rsidRPr="00DF5ABC">
              <w:rPr>
                <w:rFonts w:ascii="Arial" w:hAnsi="Arial" w:cs="Arial"/>
                <w:b/>
                <w:sz w:val="18"/>
                <w:szCs w:val="18"/>
              </w:rPr>
              <w:t>l</w:t>
            </w:r>
            <w:r w:rsidR="006E6735" w:rsidRPr="00DF5ABC">
              <w:rPr>
                <w:rFonts w:ascii="Arial" w:hAnsi="Arial" w:cs="Arial"/>
                <w:b/>
                <w:sz w:val="18"/>
                <w:szCs w:val="18"/>
              </w:rPr>
              <w:t>os</w:t>
            </w:r>
            <w:r w:rsidR="00F0449E" w:rsidRPr="00DF5ABC">
              <w:rPr>
                <w:rFonts w:ascii="Arial" w:hAnsi="Arial" w:cs="Arial"/>
                <w:b/>
                <w:sz w:val="18"/>
                <w:szCs w:val="18"/>
              </w:rPr>
              <w:t xml:space="preserve"> sector</w:t>
            </w:r>
            <w:r w:rsidR="006E6735" w:rsidRPr="00DF5ABC">
              <w:rPr>
                <w:rFonts w:ascii="Arial" w:hAnsi="Arial" w:cs="Arial"/>
                <w:b/>
                <w:sz w:val="18"/>
                <w:szCs w:val="18"/>
              </w:rPr>
              <w:t>es</w:t>
            </w:r>
            <w:r w:rsidR="00F0449E" w:rsidRPr="00DF5ABC">
              <w:rPr>
                <w:rFonts w:ascii="Arial" w:hAnsi="Arial" w:cs="Arial"/>
                <w:b/>
                <w:sz w:val="18"/>
                <w:szCs w:val="18"/>
              </w:rPr>
              <w:t xml:space="preserve"> de telecomunicaciones y radiodifusión, antes identificados?</w:t>
            </w:r>
          </w:p>
          <w:p w14:paraId="385FACD7" w14:textId="77777777" w:rsidR="00511C49" w:rsidRPr="00DF5ABC" w:rsidRDefault="00511C49" w:rsidP="00F0449E">
            <w:pPr>
              <w:jc w:val="both"/>
              <w:rPr>
                <w:rFonts w:ascii="Arial" w:hAnsi="Arial" w:cs="Arial"/>
                <w:b/>
                <w:sz w:val="18"/>
                <w:szCs w:val="18"/>
              </w:rPr>
            </w:pPr>
          </w:p>
          <w:p w14:paraId="223F24D7" w14:textId="77777777" w:rsidR="00511C49" w:rsidRPr="00DF5ABC" w:rsidRDefault="00511C49" w:rsidP="00511C49">
            <w:pPr>
              <w:shd w:val="clear" w:color="auto" w:fill="FFFFFF" w:themeFill="background1"/>
              <w:jc w:val="both"/>
              <w:rPr>
                <w:rFonts w:ascii="Arial" w:hAnsi="Arial" w:cs="Arial"/>
                <w:b/>
                <w:sz w:val="18"/>
                <w:szCs w:val="18"/>
              </w:rPr>
            </w:pPr>
            <w:r w:rsidRPr="00DF5ABC">
              <w:rPr>
                <w:rFonts w:ascii="Arial" w:hAnsi="Arial" w:cs="Arial"/>
                <w:b/>
                <w:sz w:val="18"/>
                <w:szCs w:val="18"/>
              </w:rPr>
              <w:t xml:space="preserve">Describa los objetivos de la propuesta de regulación </w:t>
            </w:r>
          </w:p>
          <w:p w14:paraId="3EF6D8EF" w14:textId="0987345F" w:rsidR="00511C49" w:rsidRPr="003D4C96" w:rsidRDefault="00511C49" w:rsidP="00511C49">
            <w:pPr>
              <w:shd w:val="clear" w:color="auto" w:fill="FFFFFF" w:themeFill="background1"/>
              <w:jc w:val="both"/>
              <w:rPr>
                <w:rFonts w:ascii="Arial" w:hAnsi="Arial" w:cs="Arial"/>
                <w:sz w:val="18"/>
                <w:szCs w:val="20"/>
              </w:rPr>
            </w:pPr>
            <w:r w:rsidRPr="003D4C96">
              <w:rPr>
                <w:rFonts w:ascii="Arial" w:hAnsi="Arial" w:cs="Arial"/>
                <w:sz w:val="18"/>
                <w:szCs w:val="20"/>
              </w:rPr>
              <w:t>Los objetivos principales del proyecto consisten en: i) establecer condiciones que permitan una administración del espectro radioeléctrico en beneficio de la seguridad de la vida</w:t>
            </w:r>
            <w:r w:rsidR="00FC7721">
              <w:rPr>
                <w:rFonts w:ascii="Arial" w:hAnsi="Arial" w:cs="Arial"/>
                <w:sz w:val="18"/>
                <w:szCs w:val="20"/>
              </w:rPr>
              <w:t xml:space="preserve"> humana</w:t>
            </w:r>
            <w:r w:rsidRPr="003D4C96">
              <w:rPr>
                <w:rFonts w:ascii="Arial" w:hAnsi="Arial" w:cs="Arial"/>
                <w:sz w:val="18"/>
                <w:szCs w:val="20"/>
              </w:rPr>
              <w:t>; ii) administrar y fomentar el uso eficiente del espectro radioeléctrico para el sector de las telecomunicaciones; iii) impulsar condiciones para el acceso a las tecnologías y servicios de telecomunicaciones con la finalidad de maximizar el bienestar social, y iv) propiciar la armonización del uso del espectro radioeléctrico considerando las mejores prácticas internacionales y los avances tecnológicos que existen en el sector.</w:t>
            </w:r>
          </w:p>
          <w:p w14:paraId="475A86E6" w14:textId="6DFF267B" w:rsidR="00511C49" w:rsidRPr="003D4C96" w:rsidRDefault="00511C49" w:rsidP="00511C49">
            <w:pPr>
              <w:shd w:val="clear" w:color="auto" w:fill="FFFFFF" w:themeFill="background1"/>
              <w:jc w:val="both"/>
              <w:rPr>
                <w:rFonts w:ascii="Arial" w:hAnsi="Arial" w:cs="Arial"/>
                <w:sz w:val="18"/>
                <w:szCs w:val="20"/>
              </w:rPr>
            </w:pPr>
          </w:p>
          <w:p w14:paraId="3B24F72A" w14:textId="38C52A3B" w:rsidR="00511C49" w:rsidRPr="003D4C96" w:rsidRDefault="00511C49" w:rsidP="00924608">
            <w:pPr>
              <w:shd w:val="clear" w:color="auto" w:fill="FFFFFF" w:themeFill="background1"/>
              <w:jc w:val="both"/>
              <w:rPr>
                <w:rFonts w:ascii="Arial" w:hAnsi="Arial" w:cs="Arial"/>
                <w:sz w:val="18"/>
                <w:szCs w:val="20"/>
              </w:rPr>
            </w:pPr>
            <w:r w:rsidRPr="003D4C96">
              <w:rPr>
                <w:rFonts w:ascii="Arial" w:hAnsi="Arial" w:cs="Arial"/>
                <w:sz w:val="18"/>
                <w:szCs w:val="20"/>
              </w:rPr>
              <w:t xml:space="preserve">De lo anterior, se destaca el contar con frecuencias por medio de </w:t>
            </w:r>
            <w:r w:rsidR="00C71F9C">
              <w:rPr>
                <w:rFonts w:ascii="Arial" w:hAnsi="Arial" w:cs="Arial"/>
                <w:sz w:val="18"/>
                <w:szCs w:val="20"/>
              </w:rPr>
              <w:t>la</w:t>
            </w:r>
            <w:r w:rsidRPr="003D4C96">
              <w:rPr>
                <w:rFonts w:ascii="Arial" w:hAnsi="Arial" w:cs="Arial"/>
                <w:sz w:val="18"/>
                <w:szCs w:val="20"/>
              </w:rPr>
              <w:t>s cuales se pueda enviar información de alerta</w:t>
            </w:r>
            <w:r w:rsidR="009B6AF2">
              <w:rPr>
                <w:rFonts w:ascii="Arial" w:hAnsi="Arial" w:cs="Arial"/>
                <w:sz w:val="18"/>
                <w:szCs w:val="20"/>
              </w:rPr>
              <w:t>s</w:t>
            </w:r>
            <w:r w:rsidRPr="003D4C96">
              <w:rPr>
                <w:rFonts w:ascii="Arial" w:hAnsi="Arial" w:cs="Arial"/>
                <w:sz w:val="18"/>
                <w:szCs w:val="20"/>
              </w:rPr>
              <w:t xml:space="preserve"> temprana</w:t>
            </w:r>
            <w:r w:rsidR="009B6AF2">
              <w:rPr>
                <w:rFonts w:ascii="Arial" w:hAnsi="Arial" w:cs="Arial"/>
                <w:sz w:val="18"/>
                <w:szCs w:val="20"/>
              </w:rPr>
              <w:t>s</w:t>
            </w:r>
            <w:r w:rsidRPr="003D4C96">
              <w:rPr>
                <w:rFonts w:ascii="Arial" w:hAnsi="Arial" w:cs="Arial"/>
                <w:sz w:val="18"/>
                <w:szCs w:val="20"/>
              </w:rPr>
              <w:t xml:space="preserve"> sobre amenazas naturales, así como contar con mecanismos de comunicación encaminados a desarrollar, mantener y fortalecer sistemas de alerta temprana que se adapten a las necesidades de las regiones, promover la eficacia de los sistemas de telecomunicaciones ante operaciones de salvamento y fomentar su resiliencia una vez que ha acontecido algún desastre natural.</w:t>
            </w:r>
            <w:r w:rsidR="00924608">
              <w:rPr>
                <w:rFonts w:ascii="Arial" w:hAnsi="Arial" w:cs="Arial"/>
                <w:sz w:val="18"/>
                <w:szCs w:val="20"/>
              </w:rPr>
              <w:t xml:space="preserve"> </w:t>
            </w:r>
            <w:r w:rsidRPr="003D4C96">
              <w:rPr>
                <w:rFonts w:ascii="Arial" w:hAnsi="Arial" w:cs="Arial"/>
                <w:sz w:val="18"/>
                <w:szCs w:val="20"/>
              </w:rPr>
              <w:t xml:space="preserve">Asimismo, el </w:t>
            </w:r>
            <w:r w:rsidRPr="003D4C96">
              <w:rPr>
                <w:rFonts w:ascii="Arial" w:hAnsi="Arial" w:cs="Arial"/>
                <w:sz w:val="18"/>
                <w:szCs w:val="20"/>
              </w:rPr>
              <w:lastRenderedPageBreak/>
              <w:t xml:space="preserve">Acuerdo busca agilizar el uso eficiente del espectro radioeléctrico, en particular, </w:t>
            </w:r>
            <w:r w:rsidR="00924608">
              <w:rPr>
                <w:rFonts w:ascii="Arial" w:hAnsi="Arial" w:cs="Arial"/>
                <w:sz w:val="18"/>
                <w:szCs w:val="20"/>
              </w:rPr>
              <w:t>para su</w:t>
            </w:r>
            <w:r w:rsidRPr="003D4C96">
              <w:rPr>
                <w:rFonts w:ascii="Arial" w:hAnsi="Arial" w:cs="Arial"/>
                <w:sz w:val="18"/>
                <w:szCs w:val="20"/>
              </w:rPr>
              <w:t xml:space="preserve"> uso para sistemas de alerta temprana.</w:t>
            </w:r>
          </w:p>
          <w:p w14:paraId="45EC8631" w14:textId="77777777" w:rsidR="00511C49" w:rsidRPr="00DF5ABC" w:rsidRDefault="00511C49" w:rsidP="00511C49">
            <w:pPr>
              <w:jc w:val="both"/>
              <w:rPr>
                <w:rFonts w:ascii="Arial" w:hAnsi="Arial" w:cs="Arial"/>
                <w:sz w:val="18"/>
                <w:szCs w:val="18"/>
              </w:rPr>
            </w:pPr>
          </w:p>
          <w:p w14:paraId="26E52B30" w14:textId="7AA7EB5D" w:rsidR="00F0449E" w:rsidRPr="00DF5ABC" w:rsidRDefault="00EE5FB1" w:rsidP="00F0449E">
            <w:pPr>
              <w:jc w:val="both"/>
              <w:rPr>
                <w:rFonts w:ascii="Arial" w:hAnsi="Arial" w:cs="Arial"/>
                <w:b/>
                <w:sz w:val="18"/>
                <w:szCs w:val="18"/>
              </w:rPr>
            </w:pPr>
            <w:r w:rsidRPr="00DF5ABC">
              <w:rPr>
                <w:rFonts w:ascii="Arial" w:hAnsi="Arial" w:cs="Arial"/>
                <w:b/>
                <w:sz w:val="18"/>
                <w:szCs w:val="18"/>
              </w:rPr>
              <w:t>E</w:t>
            </w:r>
            <w:r w:rsidR="00F0449E" w:rsidRPr="00DF5ABC">
              <w:rPr>
                <w:rFonts w:ascii="Arial" w:hAnsi="Arial" w:cs="Arial"/>
                <w:b/>
                <w:sz w:val="18"/>
                <w:szCs w:val="18"/>
              </w:rPr>
              <w:t>fectos</w:t>
            </w:r>
            <w:r w:rsidR="007140E1" w:rsidRPr="00DF5ABC">
              <w:rPr>
                <w:rFonts w:ascii="Arial" w:hAnsi="Arial" w:cs="Arial"/>
                <w:b/>
                <w:sz w:val="18"/>
                <w:szCs w:val="18"/>
              </w:rPr>
              <w:t xml:space="preserve"> inmediatos y posteriores</w:t>
            </w:r>
            <w:r w:rsidR="00F0449E" w:rsidRPr="00DF5ABC">
              <w:rPr>
                <w:rFonts w:ascii="Arial" w:hAnsi="Arial" w:cs="Arial"/>
                <w:b/>
                <w:sz w:val="18"/>
                <w:szCs w:val="18"/>
              </w:rPr>
              <w:t xml:space="preserve"> </w:t>
            </w:r>
            <w:r w:rsidR="00326797" w:rsidRPr="00DF5ABC">
              <w:rPr>
                <w:rFonts w:ascii="Arial" w:hAnsi="Arial" w:cs="Arial"/>
                <w:b/>
                <w:sz w:val="18"/>
                <w:szCs w:val="18"/>
              </w:rPr>
              <w:t>que se esperan a su entrada en vigor</w:t>
            </w:r>
            <w:r w:rsidR="00F0449E" w:rsidRPr="00DF5ABC">
              <w:rPr>
                <w:rFonts w:ascii="Arial" w:hAnsi="Arial" w:cs="Arial"/>
                <w:b/>
                <w:sz w:val="18"/>
                <w:szCs w:val="18"/>
              </w:rPr>
              <w:t>.</w:t>
            </w:r>
          </w:p>
          <w:p w14:paraId="11E1C77F" w14:textId="77777777" w:rsidR="00511C49" w:rsidRPr="00DF5ABC" w:rsidRDefault="00511C49" w:rsidP="00511C49">
            <w:pPr>
              <w:jc w:val="both"/>
              <w:rPr>
                <w:rFonts w:ascii="Arial" w:hAnsi="Arial" w:cs="Arial"/>
                <w:sz w:val="18"/>
                <w:szCs w:val="18"/>
              </w:rPr>
            </w:pPr>
          </w:p>
          <w:p w14:paraId="71C813A3" w14:textId="3F0CC901" w:rsidR="00511C49" w:rsidRPr="00071526" w:rsidRDefault="00511C49" w:rsidP="00511C49">
            <w:pPr>
              <w:jc w:val="both"/>
              <w:rPr>
                <w:rFonts w:ascii="Arial" w:hAnsi="Arial" w:cs="Arial"/>
                <w:sz w:val="18"/>
                <w:szCs w:val="18"/>
              </w:rPr>
            </w:pPr>
            <w:r w:rsidRPr="003D4C96">
              <w:rPr>
                <w:rFonts w:ascii="Arial" w:hAnsi="Arial" w:cs="Arial"/>
                <w:sz w:val="18"/>
                <w:szCs w:val="18"/>
              </w:rPr>
              <w:t>Ante la entrada en vigor del Acuerdo de clasificación</w:t>
            </w:r>
            <w:r w:rsidR="00FC7721">
              <w:rPr>
                <w:rFonts w:ascii="Arial" w:hAnsi="Arial" w:cs="Arial"/>
                <w:sz w:val="18"/>
                <w:szCs w:val="18"/>
              </w:rPr>
              <w:t xml:space="preserve"> de frecuencias como espectro protegido</w:t>
            </w:r>
            <w:r w:rsidR="00FE514E">
              <w:rPr>
                <w:rFonts w:ascii="Arial" w:hAnsi="Arial" w:cs="Arial"/>
                <w:sz w:val="18"/>
                <w:szCs w:val="18"/>
              </w:rPr>
              <w:t xml:space="preserve"> </w:t>
            </w:r>
            <w:r w:rsidR="00FE514E" w:rsidRPr="00DE7948">
              <w:rPr>
                <w:rFonts w:ascii="Arial" w:hAnsi="Arial" w:cs="Arial"/>
                <w:sz w:val="18"/>
                <w:szCs w:val="18"/>
              </w:rPr>
              <w:t xml:space="preserve">para la difusión de </w:t>
            </w:r>
            <w:r w:rsidR="00FE514E" w:rsidRPr="00071526">
              <w:rPr>
                <w:rFonts w:ascii="Arial" w:hAnsi="Arial" w:cs="Arial"/>
                <w:sz w:val="18"/>
                <w:szCs w:val="18"/>
              </w:rPr>
              <w:t>alertas tempranas</w:t>
            </w:r>
            <w:r w:rsidR="00033276" w:rsidRPr="00071526">
              <w:rPr>
                <w:rFonts w:ascii="Arial" w:hAnsi="Arial" w:cs="Arial"/>
                <w:sz w:val="18"/>
                <w:szCs w:val="18"/>
              </w:rPr>
              <w:t xml:space="preserve">, se tienen </w:t>
            </w:r>
            <w:r w:rsidR="005B69C5" w:rsidRPr="00071526">
              <w:rPr>
                <w:rFonts w:ascii="Arial" w:hAnsi="Arial" w:cs="Arial"/>
                <w:sz w:val="18"/>
                <w:szCs w:val="18"/>
              </w:rPr>
              <w:t xml:space="preserve">los siguientes </w:t>
            </w:r>
            <w:r w:rsidRPr="00071526">
              <w:rPr>
                <w:rFonts w:ascii="Arial" w:hAnsi="Arial" w:cs="Arial"/>
                <w:sz w:val="18"/>
                <w:szCs w:val="18"/>
              </w:rPr>
              <w:t>efectos:</w:t>
            </w:r>
          </w:p>
          <w:p w14:paraId="375A8412" w14:textId="33D797E2" w:rsidR="00125EB2" w:rsidRPr="00071526" w:rsidRDefault="00125EB2" w:rsidP="00E904F4">
            <w:pPr>
              <w:pStyle w:val="Prrafodelista"/>
              <w:numPr>
                <w:ilvl w:val="0"/>
                <w:numId w:val="39"/>
              </w:numPr>
              <w:jc w:val="both"/>
              <w:rPr>
                <w:rFonts w:ascii="Arial" w:hAnsi="Arial" w:cs="Arial"/>
                <w:sz w:val="18"/>
                <w:szCs w:val="18"/>
              </w:rPr>
            </w:pPr>
            <w:r w:rsidRPr="00071526">
              <w:rPr>
                <w:rFonts w:ascii="Arial" w:hAnsi="Arial" w:cs="Arial"/>
                <w:sz w:val="18"/>
                <w:szCs w:val="18"/>
              </w:rPr>
              <w:t>A partir de la clasificación de las frecuencias 162.400 MHz, 162.425 MHz, 162.450 MHz, 162.475 MHz, 162.500 MHz, 162.525 MHz y 162.550 MHz como espectro protegido, se obtendrá un recurso espectral idóneo a nivel nacional para la difusión de alertas tempranas.</w:t>
            </w:r>
          </w:p>
          <w:p w14:paraId="00D78788" w14:textId="2CE47BF4" w:rsidR="00125EB2" w:rsidRPr="00071526" w:rsidRDefault="005B69C5" w:rsidP="00E904F4">
            <w:pPr>
              <w:pStyle w:val="Prrafodelista"/>
              <w:numPr>
                <w:ilvl w:val="0"/>
                <w:numId w:val="39"/>
              </w:numPr>
              <w:jc w:val="both"/>
              <w:rPr>
                <w:rFonts w:ascii="Arial" w:hAnsi="Arial" w:cs="Arial"/>
                <w:sz w:val="18"/>
                <w:szCs w:val="18"/>
              </w:rPr>
            </w:pPr>
            <w:r w:rsidRPr="00071526">
              <w:rPr>
                <w:rFonts w:ascii="Arial" w:hAnsi="Arial" w:cs="Arial"/>
                <w:sz w:val="18"/>
                <w:szCs w:val="18"/>
              </w:rPr>
              <w:t>Se propiciaría un ambiente que minimizaría los riesgos de interferencias perjudiciales hacia los sistemas de alerta temprana que estén operando</w:t>
            </w:r>
            <w:r w:rsidR="006B3BD9" w:rsidRPr="00071526">
              <w:rPr>
                <w:rFonts w:ascii="Arial" w:hAnsi="Arial" w:cs="Arial"/>
                <w:sz w:val="18"/>
                <w:szCs w:val="18"/>
              </w:rPr>
              <w:t>.</w:t>
            </w:r>
          </w:p>
          <w:p w14:paraId="55BDB7D3" w14:textId="016744A7" w:rsidR="00DE5554" w:rsidRPr="00071526" w:rsidRDefault="005B69C5" w:rsidP="00E904F4">
            <w:pPr>
              <w:pStyle w:val="Prrafodelista"/>
              <w:numPr>
                <w:ilvl w:val="0"/>
                <w:numId w:val="39"/>
              </w:numPr>
              <w:jc w:val="both"/>
              <w:rPr>
                <w:rFonts w:ascii="Arial" w:hAnsi="Arial" w:cs="Arial"/>
                <w:sz w:val="18"/>
                <w:szCs w:val="18"/>
              </w:rPr>
            </w:pPr>
            <w:r w:rsidRPr="00071526">
              <w:rPr>
                <w:rFonts w:ascii="Arial" w:hAnsi="Arial" w:cs="Arial"/>
                <w:sz w:val="18"/>
                <w:szCs w:val="18"/>
              </w:rPr>
              <w:t xml:space="preserve">Se </w:t>
            </w:r>
            <w:r w:rsidR="00630759" w:rsidRPr="00071526">
              <w:rPr>
                <w:rFonts w:ascii="Arial" w:hAnsi="Arial" w:cs="Arial"/>
                <w:sz w:val="18"/>
                <w:szCs w:val="18"/>
              </w:rPr>
              <w:t>coadyuvaría en</w:t>
            </w:r>
            <w:r w:rsidRPr="00071526">
              <w:rPr>
                <w:rFonts w:ascii="Arial" w:hAnsi="Arial" w:cs="Arial"/>
                <w:sz w:val="18"/>
                <w:szCs w:val="18"/>
              </w:rPr>
              <w:t xml:space="preserve"> el desarrollo de una red eficiente enfocada en la difusión de alertas tempranas ante casos de amenazas naturales.</w:t>
            </w:r>
          </w:p>
          <w:p w14:paraId="3AC39F11" w14:textId="63661E72" w:rsidR="00630759" w:rsidRPr="00071526" w:rsidRDefault="00630759" w:rsidP="00E904F4">
            <w:pPr>
              <w:pStyle w:val="Prrafodelista"/>
              <w:numPr>
                <w:ilvl w:val="0"/>
                <w:numId w:val="39"/>
              </w:numPr>
              <w:jc w:val="both"/>
              <w:rPr>
                <w:rFonts w:ascii="Arial" w:hAnsi="Arial" w:cs="Arial"/>
                <w:sz w:val="18"/>
                <w:szCs w:val="18"/>
              </w:rPr>
            </w:pPr>
            <w:r w:rsidRPr="00071526">
              <w:rPr>
                <w:rFonts w:ascii="Arial" w:hAnsi="Arial" w:cs="Arial"/>
                <w:sz w:val="18"/>
                <w:szCs w:val="18"/>
              </w:rPr>
              <w:t xml:space="preserve">Se </w:t>
            </w:r>
            <w:r w:rsidR="0036410A" w:rsidRPr="00071526">
              <w:rPr>
                <w:rFonts w:ascii="Arial" w:hAnsi="Arial" w:cs="Arial"/>
                <w:sz w:val="18"/>
                <w:szCs w:val="18"/>
              </w:rPr>
              <w:t>propiciaría</w:t>
            </w:r>
            <w:r w:rsidRPr="00071526">
              <w:rPr>
                <w:rFonts w:ascii="Arial" w:hAnsi="Arial" w:cs="Arial"/>
                <w:sz w:val="18"/>
                <w:szCs w:val="18"/>
              </w:rPr>
              <w:t xml:space="preserve"> el desarrollo y creación de otras redes enfocadas en la difusión de alertas tempranas ante casos de amenazas naturales.</w:t>
            </w:r>
          </w:p>
          <w:p w14:paraId="1F761769" w14:textId="6674736B" w:rsidR="006B3BD9" w:rsidRPr="00071526" w:rsidRDefault="0036410A" w:rsidP="00E904F4">
            <w:pPr>
              <w:pStyle w:val="Prrafodelista"/>
              <w:numPr>
                <w:ilvl w:val="0"/>
                <w:numId w:val="39"/>
              </w:numPr>
              <w:jc w:val="both"/>
              <w:rPr>
                <w:rFonts w:ascii="Arial" w:hAnsi="Arial" w:cs="Arial"/>
                <w:sz w:val="18"/>
                <w:szCs w:val="18"/>
              </w:rPr>
            </w:pPr>
            <w:r w:rsidRPr="00071526">
              <w:rPr>
                <w:rFonts w:ascii="Arial" w:hAnsi="Arial" w:cs="Arial"/>
                <w:sz w:val="18"/>
                <w:szCs w:val="18"/>
              </w:rPr>
              <w:t xml:space="preserve">Dado que los equipos de radiocomunicaciones para aplicaciones de servicios clasificados como espectro determinado operan en la banda </w:t>
            </w:r>
            <w:r w:rsidR="00835A95" w:rsidRPr="00071526">
              <w:rPr>
                <w:rFonts w:ascii="Arial" w:hAnsi="Arial" w:cs="Arial"/>
                <w:sz w:val="18"/>
                <w:szCs w:val="18"/>
              </w:rPr>
              <w:t>138</w:t>
            </w:r>
            <w:r w:rsidR="008A2D3D" w:rsidRPr="00071526">
              <w:rPr>
                <w:rFonts w:ascii="Arial" w:hAnsi="Arial" w:cs="Arial"/>
                <w:sz w:val="18"/>
                <w:szCs w:val="18"/>
              </w:rPr>
              <w:t>-</w:t>
            </w:r>
            <w:r w:rsidR="00835A95" w:rsidRPr="00071526">
              <w:rPr>
                <w:rFonts w:ascii="Arial" w:hAnsi="Arial" w:cs="Arial"/>
                <w:sz w:val="18"/>
                <w:szCs w:val="18"/>
              </w:rPr>
              <w:t>174</w:t>
            </w:r>
            <w:r w:rsidR="008A2D3D" w:rsidRPr="00071526">
              <w:rPr>
                <w:rFonts w:ascii="Arial" w:hAnsi="Arial" w:cs="Arial"/>
                <w:sz w:val="18"/>
                <w:szCs w:val="18"/>
              </w:rPr>
              <w:t xml:space="preserve"> MHz, </w:t>
            </w:r>
            <w:r w:rsidR="00F21423" w:rsidRPr="00071526">
              <w:rPr>
                <w:rFonts w:ascii="Arial" w:hAnsi="Arial" w:cs="Arial"/>
                <w:sz w:val="18"/>
                <w:szCs w:val="18"/>
              </w:rPr>
              <w:t>los</w:t>
            </w:r>
            <w:r w:rsidR="008A2D3D" w:rsidRPr="00071526">
              <w:rPr>
                <w:rFonts w:ascii="Arial" w:hAnsi="Arial" w:cs="Arial"/>
                <w:sz w:val="18"/>
                <w:szCs w:val="18"/>
              </w:rPr>
              <w:t xml:space="preserve"> usuarios que cuenten con un título habilitante vigente </w:t>
            </w:r>
            <w:r w:rsidR="005B69C5" w:rsidRPr="00071526">
              <w:rPr>
                <w:rFonts w:ascii="Arial" w:hAnsi="Arial" w:cs="Arial"/>
                <w:sz w:val="18"/>
                <w:szCs w:val="18"/>
              </w:rPr>
              <w:t xml:space="preserve">podrán </w:t>
            </w:r>
            <w:r w:rsidR="008A2D3D" w:rsidRPr="00071526">
              <w:rPr>
                <w:rFonts w:ascii="Arial" w:hAnsi="Arial" w:cs="Arial"/>
                <w:sz w:val="18"/>
                <w:szCs w:val="18"/>
              </w:rPr>
              <w:t>seguir operando en este mismo r</w:t>
            </w:r>
            <w:r w:rsidR="007C4972" w:rsidRPr="00071526">
              <w:rPr>
                <w:rFonts w:ascii="Arial" w:hAnsi="Arial" w:cs="Arial"/>
                <w:sz w:val="18"/>
                <w:szCs w:val="18"/>
              </w:rPr>
              <w:t>a</w:t>
            </w:r>
            <w:r w:rsidR="008A2D3D" w:rsidRPr="00071526">
              <w:rPr>
                <w:rFonts w:ascii="Arial" w:hAnsi="Arial" w:cs="Arial"/>
                <w:sz w:val="18"/>
                <w:szCs w:val="18"/>
              </w:rPr>
              <w:t>ngo de frecuencias.</w:t>
            </w:r>
          </w:p>
          <w:p w14:paraId="0A017697" w14:textId="67BC160E" w:rsidR="005B69C5" w:rsidRPr="00071526" w:rsidRDefault="00EE5FB1" w:rsidP="00E904F4">
            <w:pPr>
              <w:pStyle w:val="Prrafodelista"/>
              <w:numPr>
                <w:ilvl w:val="0"/>
                <w:numId w:val="39"/>
              </w:numPr>
              <w:jc w:val="both"/>
              <w:rPr>
                <w:rFonts w:ascii="Arial" w:hAnsi="Arial" w:cs="Arial"/>
                <w:sz w:val="18"/>
                <w:szCs w:val="18"/>
              </w:rPr>
            </w:pPr>
            <w:r w:rsidRPr="00071526">
              <w:rPr>
                <w:rFonts w:ascii="Arial" w:hAnsi="Arial" w:cs="Arial"/>
                <w:sz w:val="18"/>
                <w:szCs w:val="18"/>
              </w:rPr>
              <w:t xml:space="preserve">Ante la clasificación de las frecuencias 162.400 MHz, 162.425 MHz, 162.450 MHz, 162.475 MHz, 162.500 MHz, 162.525 MHz y 162.550 MHz como espectro protegido, aquellos usuarios de dichas frecuencias que cuenten con un título habilitante vigente deberán </w:t>
            </w:r>
            <w:r w:rsidR="005E2EC7" w:rsidRPr="00071526">
              <w:rPr>
                <w:rFonts w:ascii="Arial" w:hAnsi="Arial" w:cs="Arial"/>
                <w:sz w:val="18"/>
                <w:szCs w:val="18"/>
              </w:rPr>
              <w:t>migrar</w:t>
            </w:r>
            <w:r w:rsidRPr="00071526">
              <w:rPr>
                <w:rFonts w:ascii="Arial" w:hAnsi="Arial" w:cs="Arial"/>
                <w:sz w:val="18"/>
                <w:szCs w:val="18"/>
              </w:rPr>
              <w:t xml:space="preserve"> a otras frecuencias </w:t>
            </w:r>
            <w:r w:rsidR="008A2D3D" w:rsidRPr="00071526">
              <w:rPr>
                <w:rFonts w:ascii="Arial" w:hAnsi="Arial" w:cs="Arial"/>
                <w:sz w:val="18"/>
                <w:szCs w:val="18"/>
              </w:rPr>
              <w:t xml:space="preserve">dentro de la misma banda </w:t>
            </w:r>
            <w:r w:rsidR="00B02305" w:rsidRPr="00071526">
              <w:rPr>
                <w:rFonts w:ascii="Arial" w:hAnsi="Arial" w:cs="Arial"/>
                <w:sz w:val="18"/>
                <w:szCs w:val="18"/>
              </w:rPr>
              <w:t>con el objetivo de</w:t>
            </w:r>
            <w:r w:rsidR="005B69C5" w:rsidRPr="00071526">
              <w:rPr>
                <w:rFonts w:ascii="Arial" w:hAnsi="Arial" w:cs="Arial"/>
                <w:sz w:val="18"/>
                <w:szCs w:val="18"/>
              </w:rPr>
              <w:t xml:space="preserve"> </w:t>
            </w:r>
            <w:r w:rsidR="00B02305" w:rsidRPr="00071526">
              <w:rPr>
                <w:rFonts w:ascii="Arial" w:hAnsi="Arial" w:cs="Arial"/>
                <w:sz w:val="18"/>
                <w:szCs w:val="18"/>
              </w:rPr>
              <w:t xml:space="preserve">proteger a las redes enfocadas en la difusión de alertas tempranas ante casos de amenazas naturales, así como de </w:t>
            </w:r>
            <w:r w:rsidR="005B69C5" w:rsidRPr="00071526">
              <w:rPr>
                <w:rFonts w:ascii="Arial" w:hAnsi="Arial" w:cs="Arial"/>
                <w:sz w:val="18"/>
                <w:szCs w:val="18"/>
              </w:rPr>
              <w:t xml:space="preserve">permitir la </w:t>
            </w:r>
            <w:r w:rsidRPr="00071526">
              <w:rPr>
                <w:rFonts w:ascii="Arial" w:hAnsi="Arial" w:cs="Arial"/>
                <w:sz w:val="18"/>
                <w:szCs w:val="18"/>
              </w:rPr>
              <w:t>continuidad de su</w:t>
            </w:r>
            <w:r w:rsidR="007C4972" w:rsidRPr="00071526">
              <w:rPr>
                <w:rFonts w:ascii="Arial" w:hAnsi="Arial" w:cs="Arial"/>
                <w:sz w:val="18"/>
                <w:szCs w:val="18"/>
              </w:rPr>
              <w:t>s</w:t>
            </w:r>
            <w:r w:rsidRPr="00071526">
              <w:rPr>
                <w:rFonts w:ascii="Arial" w:hAnsi="Arial" w:cs="Arial"/>
                <w:sz w:val="18"/>
                <w:szCs w:val="18"/>
              </w:rPr>
              <w:t xml:space="preserve"> </w:t>
            </w:r>
            <w:r w:rsidR="005B69C5" w:rsidRPr="00071526">
              <w:rPr>
                <w:rFonts w:ascii="Arial" w:hAnsi="Arial" w:cs="Arial"/>
                <w:sz w:val="18"/>
                <w:szCs w:val="18"/>
              </w:rPr>
              <w:t>operaciones en condiciones ideales</w:t>
            </w:r>
            <w:r w:rsidR="00321E64" w:rsidRPr="00071526">
              <w:rPr>
                <w:rFonts w:ascii="Arial" w:hAnsi="Arial" w:cs="Arial"/>
                <w:sz w:val="18"/>
                <w:szCs w:val="18"/>
              </w:rPr>
              <w:t>.</w:t>
            </w:r>
          </w:p>
          <w:p w14:paraId="3573B3BB" w14:textId="4EB3E344" w:rsidR="00F0449E" w:rsidRPr="006B3BD9" w:rsidRDefault="00F0449E" w:rsidP="006B3BD9">
            <w:pPr>
              <w:pStyle w:val="Prrafodelista"/>
              <w:jc w:val="both"/>
              <w:rPr>
                <w:rFonts w:ascii="Arial" w:hAnsi="Arial" w:cs="Arial"/>
                <w:sz w:val="18"/>
                <w:szCs w:val="18"/>
              </w:rPr>
            </w:pPr>
          </w:p>
        </w:tc>
      </w:tr>
    </w:tbl>
    <w:p w14:paraId="7A61087F" w14:textId="77777777" w:rsidR="00F0449E" w:rsidRPr="00DF5ABC" w:rsidRDefault="00F0449E" w:rsidP="00F0449E">
      <w:pPr>
        <w:shd w:val="clear" w:color="auto" w:fill="FFFFFF" w:themeFill="background1"/>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DF5ABC" w14:paraId="6A1D25F0" w14:textId="77777777" w:rsidTr="00225DA6">
        <w:tc>
          <w:tcPr>
            <w:tcW w:w="8828" w:type="dxa"/>
          </w:tcPr>
          <w:p w14:paraId="649FF268" w14:textId="20A6D0A4" w:rsidR="00F0449E" w:rsidRPr="00DF5ABC" w:rsidRDefault="00C9396B" w:rsidP="00225DA6">
            <w:pPr>
              <w:jc w:val="both"/>
              <w:rPr>
                <w:rFonts w:ascii="Arial" w:hAnsi="Arial" w:cs="Arial"/>
                <w:b/>
                <w:sz w:val="18"/>
                <w:szCs w:val="18"/>
              </w:rPr>
            </w:pPr>
            <w:r w:rsidRPr="00DF5ABC">
              <w:rPr>
                <w:rFonts w:ascii="Arial" w:hAnsi="Arial" w:cs="Arial"/>
                <w:b/>
                <w:sz w:val="18"/>
                <w:szCs w:val="18"/>
              </w:rPr>
              <w:t>4</w:t>
            </w:r>
            <w:r w:rsidR="00F0449E" w:rsidRPr="00DF5ABC">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DF5ABC">
              <w:rPr>
                <w:rFonts w:ascii="Arial" w:hAnsi="Arial" w:cs="Arial"/>
                <w:b/>
                <w:sz w:val="18"/>
                <w:szCs w:val="18"/>
              </w:rPr>
              <w:t>impactados</w:t>
            </w:r>
            <w:r w:rsidR="00F0449E" w:rsidRPr="00DF5ABC">
              <w:rPr>
                <w:rFonts w:ascii="Arial" w:hAnsi="Arial" w:cs="Arial"/>
                <w:b/>
                <w:sz w:val="18"/>
                <w:szCs w:val="18"/>
              </w:rPr>
              <w:t xml:space="preserve"> por la propuesta de regulación.</w:t>
            </w:r>
          </w:p>
          <w:p w14:paraId="67237125" w14:textId="57874DFF" w:rsidR="00F0449E" w:rsidRPr="00DF5ABC" w:rsidRDefault="00F0449E" w:rsidP="00225DA6">
            <w:pPr>
              <w:jc w:val="both"/>
              <w:rPr>
                <w:rFonts w:ascii="Arial" w:hAnsi="Arial" w:cs="Arial"/>
                <w:sz w:val="18"/>
                <w:szCs w:val="18"/>
              </w:rPr>
            </w:pPr>
            <w:r w:rsidRPr="00DF5ABC">
              <w:rPr>
                <w:rFonts w:ascii="Arial" w:hAnsi="Arial" w:cs="Arial"/>
                <w:sz w:val="18"/>
                <w:szCs w:val="18"/>
              </w:rPr>
              <w:t>Describa el perfil</w:t>
            </w:r>
            <w:r w:rsidR="00553A7C" w:rsidRPr="00DF5ABC">
              <w:rPr>
                <w:rFonts w:ascii="Arial" w:hAnsi="Arial" w:cs="Arial"/>
                <w:sz w:val="18"/>
                <w:szCs w:val="18"/>
              </w:rPr>
              <w:t xml:space="preserve"> y la porción de </w:t>
            </w:r>
            <w:r w:rsidR="00972415" w:rsidRPr="00DF5ABC">
              <w:rPr>
                <w:rFonts w:ascii="Arial" w:hAnsi="Arial" w:cs="Arial"/>
                <w:sz w:val="18"/>
                <w:szCs w:val="18"/>
              </w:rPr>
              <w:t xml:space="preserve">la </w:t>
            </w:r>
            <w:r w:rsidR="00553A7C" w:rsidRPr="00DF5ABC">
              <w:rPr>
                <w:rFonts w:ascii="Arial" w:hAnsi="Arial" w:cs="Arial"/>
                <w:sz w:val="18"/>
                <w:szCs w:val="18"/>
              </w:rPr>
              <w:t>población que será impactada por la propuesta de regulación. P</w:t>
            </w:r>
            <w:r w:rsidRPr="00DF5ABC">
              <w:rPr>
                <w:rFonts w:ascii="Arial" w:hAnsi="Arial" w:cs="Arial"/>
                <w:sz w:val="18"/>
                <w:szCs w:val="18"/>
              </w:rPr>
              <w:t>recise, en su caso, la participación de algún Agente Económico Preponderante o con Poder Sustancial de Mercado en la cadena de valor. Seleccione los subsectores y/o mercados que se proponen regular</w:t>
            </w:r>
            <w:r w:rsidR="00773730" w:rsidRPr="00DF5ABC">
              <w:rPr>
                <w:rFonts w:ascii="Arial" w:hAnsi="Arial" w:cs="Arial"/>
                <w:sz w:val="18"/>
                <w:szCs w:val="18"/>
              </w:rPr>
              <w:t xml:space="preserve">. Agregue las filas que considere </w:t>
            </w:r>
            <w:r w:rsidR="00435A5D" w:rsidRPr="00DF5ABC">
              <w:rPr>
                <w:rFonts w:ascii="Arial" w:hAnsi="Arial" w:cs="Arial"/>
                <w:sz w:val="18"/>
                <w:szCs w:val="18"/>
              </w:rPr>
              <w:t>necesaria</w:t>
            </w:r>
            <w:r w:rsidR="00773730" w:rsidRPr="00DF5ABC">
              <w:rPr>
                <w:rFonts w:ascii="Arial" w:hAnsi="Arial" w:cs="Arial"/>
                <w:sz w:val="18"/>
                <w:szCs w:val="18"/>
              </w:rPr>
              <w:t>s.</w:t>
            </w:r>
          </w:p>
          <w:p w14:paraId="55B891D3" w14:textId="77777777" w:rsidR="00F0449E" w:rsidRPr="00DF5ABC" w:rsidRDefault="00F0449E" w:rsidP="00225DA6">
            <w:pPr>
              <w:jc w:val="both"/>
              <w:rPr>
                <w:rFonts w:ascii="Arial" w:hAnsi="Arial" w:cs="Arial"/>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F5ABC" w14:paraId="1781AA5F" w14:textId="77777777" w:rsidTr="00972415">
              <w:tc>
                <w:tcPr>
                  <w:tcW w:w="4301" w:type="dxa"/>
                  <w:shd w:val="clear" w:color="auto" w:fill="A8D08D" w:themeFill="accent6" w:themeFillTint="99"/>
                </w:tcPr>
                <w:p w14:paraId="6C15FB6A" w14:textId="1DED1D8E" w:rsidR="00972415" w:rsidRPr="00DF5ABC" w:rsidRDefault="00972415" w:rsidP="00972415">
                  <w:pPr>
                    <w:jc w:val="center"/>
                    <w:rPr>
                      <w:rFonts w:ascii="Arial" w:hAnsi="Arial" w:cs="Arial"/>
                      <w:b/>
                      <w:sz w:val="18"/>
                      <w:szCs w:val="18"/>
                    </w:rPr>
                  </w:pPr>
                  <w:r w:rsidRPr="00DF5ABC">
                    <w:rPr>
                      <w:rFonts w:ascii="Arial" w:hAnsi="Arial" w:cs="Arial"/>
                      <w:b/>
                      <w:sz w:val="18"/>
                      <w:szCs w:val="18"/>
                    </w:rPr>
                    <w:t>Población</w:t>
                  </w:r>
                </w:p>
              </w:tc>
              <w:tc>
                <w:tcPr>
                  <w:tcW w:w="4301" w:type="dxa"/>
                  <w:shd w:val="clear" w:color="auto" w:fill="A8D08D" w:themeFill="accent6" w:themeFillTint="99"/>
                </w:tcPr>
                <w:p w14:paraId="225AFBFC" w14:textId="06A84976" w:rsidR="00972415" w:rsidRPr="00DF5ABC" w:rsidRDefault="00972415" w:rsidP="00972415">
                  <w:pPr>
                    <w:jc w:val="center"/>
                    <w:rPr>
                      <w:rFonts w:ascii="Arial" w:hAnsi="Arial" w:cs="Arial"/>
                      <w:b/>
                      <w:sz w:val="18"/>
                      <w:szCs w:val="18"/>
                    </w:rPr>
                  </w:pPr>
                  <w:r w:rsidRPr="00DF5ABC">
                    <w:rPr>
                      <w:rFonts w:ascii="Arial" w:hAnsi="Arial" w:cs="Arial"/>
                      <w:b/>
                      <w:sz w:val="18"/>
                      <w:szCs w:val="18"/>
                    </w:rPr>
                    <w:t>Cantidad</w:t>
                  </w:r>
                </w:p>
              </w:tc>
            </w:tr>
            <w:tr w:rsidR="00972415" w:rsidRPr="00DF5ABC" w14:paraId="73A6557A" w14:textId="77777777" w:rsidTr="00972415">
              <w:tc>
                <w:tcPr>
                  <w:tcW w:w="4301" w:type="dxa"/>
                  <w:shd w:val="clear" w:color="auto" w:fill="E2EFD9" w:themeFill="accent6" w:themeFillTint="33"/>
                </w:tcPr>
                <w:p w14:paraId="6471BE59" w14:textId="34208DA3" w:rsidR="00972415" w:rsidRPr="00F43806" w:rsidRDefault="006B3BD9" w:rsidP="00972415">
                  <w:pPr>
                    <w:jc w:val="both"/>
                    <w:rPr>
                      <w:rFonts w:ascii="Arial" w:hAnsi="Arial" w:cs="Arial"/>
                      <w:sz w:val="18"/>
                      <w:szCs w:val="18"/>
                    </w:rPr>
                  </w:pPr>
                  <w:r>
                    <w:rPr>
                      <w:rFonts w:ascii="Arial" w:hAnsi="Arial" w:cs="Arial"/>
                      <w:sz w:val="18"/>
                      <w:szCs w:val="18"/>
                    </w:rPr>
                    <w:t>Población residente de los Estados Unidos Mexicanos</w:t>
                  </w:r>
                </w:p>
              </w:tc>
              <w:tc>
                <w:tcPr>
                  <w:tcW w:w="4301" w:type="dxa"/>
                  <w:shd w:val="clear" w:color="auto" w:fill="E2EFD9" w:themeFill="accent6" w:themeFillTint="33"/>
                </w:tcPr>
                <w:p w14:paraId="7AA0533D" w14:textId="2738253C" w:rsidR="00972415" w:rsidRPr="00F43806" w:rsidRDefault="006B3BD9" w:rsidP="006B3BD9">
                  <w:pPr>
                    <w:jc w:val="center"/>
                    <w:rPr>
                      <w:rFonts w:ascii="Arial" w:hAnsi="Arial" w:cs="Arial"/>
                      <w:sz w:val="18"/>
                      <w:szCs w:val="18"/>
                    </w:rPr>
                  </w:pPr>
                  <w:r>
                    <w:rPr>
                      <w:rFonts w:ascii="Arial" w:hAnsi="Arial" w:cs="Arial"/>
                      <w:sz w:val="18"/>
                      <w:szCs w:val="18"/>
                    </w:rPr>
                    <w:t>119,938</w:t>
                  </w:r>
                  <w:r w:rsidR="00D76B8D">
                    <w:rPr>
                      <w:rFonts w:ascii="Arial" w:hAnsi="Arial" w:cs="Arial"/>
                      <w:sz w:val="18"/>
                      <w:szCs w:val="18"/>
                    </w:rPr>
                    <w:t>,</w:t>
                  </w:r>
                  <w:r>
                    <w:rPr>
                      <w:rFonts w:ascii="Arial" w:hAnsi="Arial" w:cs="Arial"/>
                      <w:sz w:val="18"/>
                      <w:szCs w:val="18"/>
                    </w:rPr>
                    <w:t>473*</w:t>
                  </w:r>
                </w:p>
              </w:tc>
            </w:tr>
          </w:tbl>
          <w:p w14:paraId="12ABC0ED" w14:textId="05BAB251" w:rsidR="00D76B8D" w:rsidRPr="00D76B8D" w:rsidRDefault="006B3BD9" w:rsidP="00225DA6">
            <w:pPr>
              <w:jc w:val="both"/>
              <w:rPr>
                <w:rFonts w:ascii="Arial" w:hAnsi="Arial" w:cs="Arial"/>
                <w:color w:val="0563C1" w:themeColor="hyperlink"/>
                <w:sz w:val="16"/>
                <w:u w:val="single"/>
              </w:rPr>
            </w:pPr>
            <w:r>
              <w:rPr>
                <w:rFonts w:ascii="Arial" w:hAnsi="Arial" w:cs="Arial"/>
                <w:sz w:val="16"/>
              </w:rPr>
              <w:t xml:space="preserve">* </w:t>
            </w:r>
            <w:r w:rsidRPr="006B3BD9">
              <w:rPr>
                <w:rFonts w:ascii="Arial" w:hAnsi="Arial" w:cs="Arial"/>
                <w:sz w:val="16"/>
              </w:rPr>
              <w:t xml:space="preserve">Cifra </w:t>
            </w:r>
            <w:r w:rsidR="00D76B8D">
              <w:rPr>
                <w:rFonts w:ascii="Arial" w:hAnsi="Arial" w:cs="Arial"/>
                <w:sz w:val="16"/>
              </w:rPr>
              <w:t>consultada</w:t>
            </w:r>
            <w:r w:rsidR="00D76B8D" w:rsidRPr="006B3BD9">
              <w:rPr>
                <w:rFonts w:ascii="Arial" w:hAnsi="Arial" w:cs="Arial"/>
                <w:sz w:val="16"/>
              </w:rPr>
              <w:t xml:space="preserve"> </w:t>
            </w:r>
            <w:r w:rsidR="00D76B8D">
              <w:rPr>
                <w:rFonts w:ascii="Arial" w:hAnsi="Arial" w:cs="Arial"/>
                <w:sz w:val="16"/>
              </w:rPr>
              <w:t xml:space="preserve">el 9 de noviembre de 2020 </w:t>
            </w:r>
            <w:r w:rsidRPr="006B3BD9">
              <w:rPr>
                <w:rFonts w:ascii="Arial" w:hAnsi="Arial" w:cs="Arial"/>
                <w:sz w:val="16"/>
              </w:rPr>
              <w:t>de l</w:t>
            </w:r>
            <w:r>
              <w:rPr>
                <w:rFonts w:ascii="Arial" w:hAnsi="Arial" w:cs="Arial"/>
                <w:sz w:val="16"/>
              </w:rPr>
              <w:t xml:space="preserve">a página del INEGI: </w:t>
            </w:r>
            <w:hyperlink r:id="rId12" w:history="1">
              <w:r w:rsidRPr="00D53B24">
                <w:rPr>
                  <w:rStyle w:val="Hipervnculo"/>
                  <w:rFonts w:ascii="Arial" w:hAnsi="Arial" w:cs="Arial"/>
                  <w:sz w:val="16"/>
                </w:rPr>
                <w:t>https://www.inegi.org.mx/temas/estructura/</w:t>
              </w:r>
            </w:hyperlink>
          </w:p>
          <w:p w14:paraId="68B3FF2B" w14:textId="680AB01A" w:rsidR="00F43806" w:rsidRPr="00DF5ABC" w:rsidRDefault="00F43806"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F0449E" w:rsidRPr="00DF5ABC" w14:paraId="55899360" w14:textId="77777777" w:rsidTr="00225DA6">
              <w:tc>
                <w:tcPr>
                  <w:tcW w:w="8602" w:type="dxa"/>
                  <w:shd w:val="clear" w:color="auto" w:fill="A8D08D" w:themeFill="accent6" w:themeFillTint="99"/>
                </w:tcPr>
                <w:p w14:paraId="24BF2F62" w14:textId="155A4697" w:rsidR="00F0449E" w:rsidRPr="00DF5ABC" w:rsidRDefault="00F0449E" w:rsidP="00225DA6">
                  <w:pPr>
                    <w:jc w:val="both"/>
                    <w:rPr>
                      <w:rFonts w:ascii="Arial" w:hAnsi="Arial" w:cs="Arial"/>
                      <w:b/>
                      <w:sz w:val="18"/>
                      <w:szCs w:val="18"/>
                    </w:rPr>
                  </w:pPr>
                  <w:r w:rsidRPr="00DF5ABC">
                    <w:rPr>
                      <w:rFonts w:ascii="Arial" w:hAnsi="Arial" w:cs="Arial"/>
                      <w:b/>
                      <w:sz w:val="18"/>
                      <w:szCs w:val="18"/>
                    </w:rPr>
                    <w:t>Subsector o mercado</w:t>
                  </w:r>
                  <w:r w:rsidR="00553A7C" w:rsidRPr="00DF5ABC">
                    <w:rPr>
                      <w:rFonts w:ascii="Arial" w:hAnsi="Arial" w:cs="Arial"/>
                      <w:b/>
                      <w:sz w:val="18"/>
                      <w:szCs w:val="18"/>
                    </w:rPr>
                    <w:t xml:space="preserve"> impactado por la propuesta de regulación</w:t>
                  </w:r>
                </w:p>
              </w:tc>
            </w:tr>
            <w:tr w:rsidR="00F0449E" w:rsidRPr="00DF5ABC" w14:paraId="6566C1D3" w14:textId="77777777" w:rsidTr="00225DA6">
              <w:tc>
                <w:tcPr>
                  <w:tcW w:w="8602" w:type="dxa"/>
                  <w:shd w:val="clear" w:color="auto" w:fill="E2EFD9" w:themeFill="accent6" w:themeFillTint="33"/>
                </w:tcPr>
                <w:p w14:paraId="19E79C60" w14:textId="1274CB03" w:rsidR="00F0449E" w:rsidRPr="00DF5ABC" w:rsidRDefault="00EA071C" w:rsidP="00225DA6">
                  <w:pPr>
                    <w:jc w:val="both"/>
                    <w:rPr>
                      <w:rFonts w:ascii="Arial" w:hAnsi="Arial" w:cs="Arial"/>
                      <w:sz w:val="18"/>
                      <w:szCs w:val="18"/>
                    </w:rPr>
                  </w:pPr>
                  <w:sdt>
                    <w:sdtPr>
                      <w:rPr>
                        <w:rFonts w:ascii="Arial" w:hAnsi="Arial" w:cs="Arial"/>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5A0F12">
                        <w:rPr>
                          <w:rFonts w:ascii="Arial" w:hAnsi="Arial" w:cs="Arial"/>
                          <w:sz w:val="18"/>
                          <w:szCs w:val="18"/>
                        </w:rPr>
                        <w:t>517910 Otros servicios de telecomunicaciones</w:t>
                      </w:r>
                    </w:sdtContent>
                  </w:sdt>
                </w:p>
              </w:tc>
            </w:tr>
            <w:tr w:rsidR="002025CB" w:rsidRPr="00DF5ABC" w14:paraId="17B83AC9" w14:textId="77777777" w:rsidTr="00225DA6">
              <w:tc>
                <w:tcPr>
                  <w:tcW w:w="8602" w:type="dxa"/>
                  <w:shd w:val="clear" w:color="auto" w:fill="E2EFD9" w:themeFill="accent6" w:themeFillTint="33"/>
                </w:tcPr>
                <w:p w14:paraId="47E42DA7" w14:textId="2F219E79" w:rsidR="002025CB" w:rsidRPr="00DF5ABC" w:rsidRDefault="00EA071C" w:rsidP="00225DA6">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773730" w:rsidRPr="00DF5ABC">
                        <w:rPr>
                          <w:rStyle w:val="Textodelmarcadordeposicin"/>
                          <w:rFonts w:ascii="Arial" w:hAnsi="Arial" w:cs="Arial"/>
                          <w:sz w:val="18"/>
                          <w:szCs w:val="18"/>
                        </w:rPr>
                        <w:t>Elija un elemento.</w:t>
                      </w:r>
                    </w:sdtContent>
                  </w:sdt>
                </w:p>
              </w:tc>
            </w:tr>
          </w:tbl>
          <w:p w14:paraId="56B7B919" w14:textId="77777777" w:rsidR="00553A7C" w:rsidRPr="00DF5ABC" w:rsidRDefault="00553A7C" w:rsidP="00225DA6">
            <w:pPr>
              <w:jc w:val="both"/>
              <w:rPr>
                <w:rFonts w:ascii="Arial" w:hAnsi="Arial" w:cs="Arial"/>
                <w:b/>
                <w:sz w:val="18"/>
                <w:szCs w:val="18"/>
              </w:rPr>
            </w:pPr>
          </w:p>
          <w:p w14:paraId="1038B24E" w14:textId="77777777" w:rsidR="002025CB" w:rsidRPr="00DF5ABC" w:rsidRDefault="002025CB" w:rsidP="00225DA6">
            <w:pPr>
              <w:jc w:val="both"/>
              <w:rPr>
                <w:rFonts w:ascii="Arial" w:hAnsi="Arial" w:cs="Arial"/>
                <w:b/>
                <w:sz w:val="18"/>
                <w:szCs w:val="18"/>
              </w:rPr>
            </w:pPr>
          </w:p>
        </w:tc>
      </w:tr>
    </w:tbl>
    <w:p w14:paraId="7B454C97" w14:textId="77777777" w:rsidR="00F0449E" w:rsidRPr="00DF5ABC" w:rsidRDefault="00F0449E" w:rsidP="001932FC">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DF5ABC" w14:paraId="22AD1055" w14:textId="77777777" w:rsidTr="003C3084">
        <w:tc>
          <w:tcPr>
            <w:tcW w:w="8828" w:type="dxa"/>
          </w:tcPr>
          <w:p w14:paraId="2C9825FB" w14:textId="77777777" w:rsidR="003C3084" w:rsidRPr="00DF5ABC" w:rsidRDefault="00C9396B" w:rsidP="001932FC">
            <w:pPr>
              <w:jc w:val="both"/>
              <w:rPr>
                <w:rFonts w:ascii="Arial" w:hAnsi="Arial" w:cs="Arial"/>
                <w:b/>
                <w:sz w:val="18"/>
                <w:szCs w:val="18"/>
              </w:rPr>
            </w:pPr>
            <w:r w:rsidRPr="00DF5ABC">
              <w:rPr>
                <w:rFonts w:ascii="Arial" w:hAnsi="Arial" w:cs="Arial"/>
                <w:b/>
                <w:sz w:val="18"/>
                <w:szCs w:val="18"/>
              </w:rPr>
              <w:t>5</w:t>
            </w:r>
            <w:r w:rsidR="003C3084" w:rsidRPr="00DF5ABC">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F5ABC" w:rsidRDefault="003C3084" w:rsidP="001932FC">
            <w:pPr>
              <w:jc w:val="both"/>
              <w:rPr>
                <w:rFonts w:ascii="Arial" w:hAnsi="Arial" w:cs="Arial"/>
                <w:sz w:val="18"/>
                <w:szCs w:val="18"/>
              </w:rPr>
            </w:pPr>
          </w:p>
          <w:p w14:paraId="63308251" w14:textId="29FF8560" w:rsidR="00315E09" w:rsidRPr="00315E09" w:rsidRDefault="00523E55" w:rsidP="00315E09">
            <w:pPr>
              <w:pStyle w:val="Default"/>
              <w:tabs>
                <w:tab w:val="left" w:pos="0"/>
              </w:tabs>
              <w:spacing w:after="240" w:line="276" w:lineRule="auto"/>
              <w:jc w:val="both"/>
              <w:rPr>
                <w:rFonts w:ascii="Arial" w:hAnsi="Arial" w:cs="Arial"/>
                <w:sz w:val="18"/>
                <w:szCs w:val="18"/>
              </w:rPr>
            </w:pPr>
            <w:r w:rsidRPr="005A0F12">
              <w:rPr>
                <w:rFonts w:ascii="Arial" w:hAnsi="Arial" w:cs="Arial"/>
                <w:sz w:val="18"/>
                <w:szCs w:val="18"/>
              </w:rPr>
              <w:t xml:space="preserve">La clasificación de las bandas de frecuencias como espectro protegido se comete </w:t>
            </w:r>
            <w:r w:rsidR="00315E09">
              <w:rPr>
                <w:rFonts w:ascii="Arial" w:hAnsi="Arial" w:cs="Arial"/>
                <w:sz w:val="18"/>
                <w:szCs w:val="18"/>
              </w:rPr>
              <w:t xml:space="preserve">con base en </w:t>
            </w:r>
            <w:r w:rsidR="00315E09" w:rsidRPr="00315E09">
              <w:rPr>
                <w:rFonts w:ascii="Arial" w:hAnsi="Arial" w:cs="Arial"/>
                <w:color w:val="auto"/>
                <w:kern w:val="2"/>
                <w:sz w:val="18"/>
                <w:szCs w:val="18"/>
                <w:lang w:val="es-ES" w:eastAsia="ar-SA"/>
              </w:rPr>
              <w:t xml:space="preserve">los artículos 54, 55 fracción III y 56 de la Ley, </w:t>
            </w:r>
            <w:r w:rsidR="00B75E32">
              <w:rPr>
                <w:rFonts w:ascii="Arial" w:hAnsi="Arial" w:cs="Arial"/>
                <w:color w:val="auto"/>
                <w:kern w:val="2"/>
                <w:sz w:val="18"/>
                <w:szCs w:val="18"/>
                <w:lang w:val="es-ES" w:eastAsia="ar-SA"/>
              </w:rPr>
              <w:t>en tono de</w:t>
            </w:r>
            <w:r w:rsidR="00315E09" w:rsidRPr="00315E09">
              <w:rPr>
                <w:rFonts w:ascii="Arial" w:hAnsi="Arial" w:cs="Arial"/>
                <w:color w:val="auto"/>
                <w:kern w:val="2"/>
                <w:sz w:val="18"/>
                <w:szCs w:val="18"/>
                <w:lang w:val="es-ES" w:eastAsia="ar-SA"/>
              </w:rPr>
              <w:t xml:space="preserve"> lo siguiente:</w:t>
            </w:r>
          </w:p>
          <w:p w14:paraId="57044FB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lastRenderedPageBreak/>
              <w:t>“</w:t>
            </w:r>
            <w:r w:rsidRPr="00315E09">
              <w:rPr>
                <w:rFonts w:ascii="Arial" w:eastAsia="Times New Roman" w:hAnsi="Arial" w:cs="Arial"/>
                <w:b/>
                <w:i/>
                <w:kern w:val="2"/>
                <w:sz w:val="18"/>
                <w:szCs w:val="18"/>
                <w:bdr w:val="nil"/>
                <w:lang w:val="es-ES" w:eastAsia="ar-SA"/>
              </w:rPr>
              <w:t>Artículo 54.</w:t>
            </w:r>
            <w:r w:rsidRPr="00315E09">
              <w:rPr>
                <w:rFonts w:ascii="Arial" w:eastAsia="Times New Roman" w:hAnsi="Arial" w:cs="Arial"/>
                <w:i/>
                <w:kern w:val="2"/>
                <w:sz w:val="18"/>
                <w:szCs w:val="18"/>
                <w:bdr w:val="nil"/>
                <w:lang w:val="es-ES" w:eastAsia="ar-SA"/>
              </w:rPr>
              <w:t xml:space="preserve"> El espectro radioeléctrico y los recursos orbitales son bienes del dominio público de la Nación, cuya titularidad y administración corresponden al Estado.</w:t>
            </w:r>
          </w:p>
          <w:p w14:paraId="5B721337"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4257FD9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44A99208"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8540B8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 xml:space="preserve">La administración incluye </w:t>
            </w:r>
            <w:r w:rsidRPr="00315E09">
              <w:rPr>
                <w:rFonts w:ascii="Arial" w:eastAsia="Times New Roman" w:hAnsi="Arial" w:cs="Arial"/>
                <w:i/>
                <w:kern w:val="2"/>
                <w:sz w:val="18"/>
                <w:szCs w:val="18"/>
                <w:bdr w:val="nil"/>
                <w:lang w:val="es-ES" w:eastAsia="ar-SA"/>
              </w:rPr>
              <w:t xml:space="preserve">la elaboración y aprobación de planes y programas de uso, </w:t>
            </w:r>
            <w:r w:rsidRPr="00315E09">
              <w:rPr>
                <w:rFonts w:ascii="Arial" w:eastAsia="Times New Roman" w:hAnsi="Arial" w:cs="Arial"/>
                <w:b/>
                <w:i/>
                <w:kern w:val="2"/>
                <w:sz w:val="18"/>
                <w:szCs w:val="18"/>
                <w:bdr w:val="nil"/>
                <w:lang w:val="es-ES" w:eastAsia="ar-SA"/>
              </w:rPr>
              <w:t>el establecimiento de las condiciones para la atribución de una banda de frecuencias</w:t>
            </w:r>
            <w:r w:rsidRPr="00315E09">
              <w:rPr>
                <w:rFonts w:ascii="Arial" w:eastAsia="Times New Roman" w:hAnsi="Arial" w:cs="Arial"/>
                <w:i/>
                <w:kern w:val="2"/>
                <w:sz w:val="18"/>
                <w:szCs w:val="18"/>
                <w:bdr w:val="nil"/>
                <w:lang w:val="es-ES" w:eastAsia="ar-SA"/>
              </w:rPr>
              <w:t>, el otorgamiento de las concesiones, la supervisión de las emisiones radioeléctricas y la aplicación del régimen de sanciones, sin menoscabo de las atribuciones que corresponden al Ejecutivo Federal.</w:t>
            </w:r>
          </w:p>
          <w:p w14:paraId="0B4A4276"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AE4603D"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Al administrar el espectro, el Instituto perseguirá los siguientes objetivos generales en beneficio de los usuarios:</w:t>
            </w:r>
          </w:p>
          <w:p w14:paraId="664CE6EA"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2F438849"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I. La seguridad de la vida;</w:t>
            </w:r>
          </w:p>
          <w:p w14:paraId="4CD013DD"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6596D9BA"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II</w:t>
            </w:r>
            <w:r w:rsidRPr="00315E09">
              <w:rPr>
                <w:rFonts w:ascii="Arial" w:eastAsia="Times New Roman" w:hAnsi="Arial" w:cs="Arial"/>
                <w:i/>
                <w:kern w:val="2"/>
                <w:sz w:val="18"/>
                <w:szCs w:val="18"/>
                <w:bdr w:val="nil"/>
                <w:lang w:val="es-ES" w:eastAsia="ar-SA"/>
              </w:rPr>
              <w:t>. La promoción de la cohesión social, regional o territorial;</w:t>
            </w:r>
          </w:p>
          <w:p w14:paraId="672BA99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11694E0"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III</w:t>
            </w:r>
            <w:r w:rsidRPr="00315E09">
              <w:rPr>
                <w:rFonts w:ascii="Arial" w:eastAsia="Times New Roman" w:hAnsi="Arial" w:cs="Arial"/>
                <w:i/>
                <w:kern w:val="2"/>
                <w:sz w:val="18"/>
                <w:szCs w:val="18"/>
                <w:bdr w:val="nil"/>
                <w:lang w:val="es-ES" w:eastAsia="ar-SA"/>
              </w:rPr>
              <w:t>. La competencia efectiva en los mercados convergentes de los sectores de telecomunicaciones y radiodifusión;</w:t>
            </w:r>
          </w:p>
          <w:p w14:paraId="2A5A08A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5B09C541"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IV. El uso eficaz del espectro y su protección;</w:t>
            </w:r>
          </w:p>
          <w:p w14:paraId="20E1345E"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7AA2C73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w:t>
            </w:r>
            <w:r w:rsidRPr="00315E09">
              <w:rPr>
                <w:rFonts w:ascii="Arial" w:eastAsia="Times New Roman" w:hAnsi="Arial" w:cs="Arial"/>
                <w:i/>
                <w:kern w:val="2"/>
                <w:sz w:val="18"/>
                <w:szCs w:val="18"/>
                <w:bdr w:val="nil"/>
                <w:lang w:val="es-ES" w:eastAsia="ar-SA"/>
              </w:rPr>
              <w:t>. La garantía del espectro necesario para los fines y funciones del Ejecutivo Federal;</w:t>
            </w:r>
          </w:p>
          <w:p w14:paraId="51C2B89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362F761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VI</w:t>
            </w:r>
            <w:r w:rsidRPr="00315E09">
              <w:rPr>
                <w:rFonts w:ascii="Arial" w:eastAsia="Times New Roman" w:hAnsi="Arial" w:cs="Arial"/>
                <w:i/>
                <w:kern w:val="2"/>
                <w:sz w:val="18"/>
                <w:szCs w:val="18"/>
                <w:bdr w:val="nil"/>
                <w:lang w:val="es-ES" w:eastAsia="ar-SA"/>
              </w:rPr>
              <w:t>. La inversión eficiente en infraestructuras, la innovación y el desarrollo de la industria de productos y servicios convergentes;</w:t>
            </w:r>
          </w:p>
          <w:p w14:paraId="55D2C51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1DF2686"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b/>
                <w:i/>
                <w:kern w:val="2"/>
                <w:sz w:val="18"/>
                <w:szCs w:val="18"/>
                <w:bdr w:val="nil"/>
                <w:lang w:val="es-ES" w:eastAsia="ar-SA"/>
              </w:rPr>
              <w:t>VII</w:t>
            </w:r>
            <w:r w:rsidRPr="00315E09">
              <w:rPr>
                <w:rFonts w:ascii="Arial" w:eastAsia="Times New Roman" w:hAnsi="Arial" w:cs="Arial"/>
                <w:i/>
                <w:kern w:val="2"/>
                <w:sz w:val="18"/>
                <w:szCs w:val="18"/>
                <w:bdr w:val="nil"/>
                <w:lang w:val="es-ES" w:eastAsia="ar-SA"/>
              </w:rPr>
              <w:t>. El fomento de la neutralidad tecnológica, y</w:t>
            </w:r>
          </w:p>
          <w:p w14:paraId="38D59422"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p>
          <w:p w14:paraId="74A0B1B1" w14:textId="77777777" w:rsidR="00315E09" w:rsidRPr="00315E09" w:rsidRDefault="00315E09" w:rsidP="00315E09">
            <w:pPr>
              <w:ind w:left="1134" w:right="1466"/>
              <w:contextualSpacing/>
              <w:jc w:val="both"/>
              <w:rPr>
                <w:rFonts w:ascii="Arial" w:eastAsia="Times New Roman" w:hAnsi="Arial" w:cs="Arial"/>
                <w:b/>
                <w:i/>
                <w:kern w:val="2"/>
                <w:sz w:val="18"/>
                <w:szCs w:val="18"/>
                <w:bdr w:val="nil"/>
                <w:lang w:val="es-ES" w:eastAsia="ar-SA"/>
              </w:rPr>
            </w:pPr>
            <w:r w:rsidRPr="00315E09">
              <w:rPr>
                <w:rFonts w:ascii="Arial" w:eastAsia="Times New Roman" w:hAnsi="Arial" w:cs="Arial"/>
                <w:b/>
                <w:i/>
                <w:kern w:val="2"/>
                <w:sz w:val="18"/>
                <w:szCs w:val="18"/>
                <w:bdr w:val="nil"/>
                <w:lang w:val="es-ES" w:eastAsia="ar-SA"/>
              </w:rPr>
              <w:t>VIII. El cumplimiento de lo dispuesto por los artículos 2o., 6o., 7o. y 28 de la Constitución.</w:t>
            </w:r>
          </w:p>
          <w:p w14:paraId="53CDCF3B"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1993F50F"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Para la atribución de una banda de frecuencias y la concesión del espectro y recursos orbitales, el Instituto se basará en criterios objetivos, transparentes, no discriminatorios y proporcionales.”</w:t>
            </w:r>
          </w:p>
          <w:p w14:paraId="5C2D0622"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46511D58"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r w:rsidRPr="00315E09">
              <w:rPr>
                <w:rFonts w:ascii="Arial" w:eastAsia="Times New Roman" w:hAnsi="Arial" w:cs="Arial"/>
                <w:b/>
                <w:i/>
                <w:kern w:val="2"/>
                <w:sz w:val="18"/>
                <w:szCs w:val="18"/>
                <w:bdr w:val="nil"/>
                <w:lang w:val="es-ES" w:eastAsia="ar-SA"/>
              </w:rPr>
              <w:t>Artículo 55.</w:t>
            </w:r>
            <w:r w:rsidRPr="00315E09">
              <w:rPr>
                <w:rFonts w:ascii="Arial" w:eastAsia="Times New Roman" w:hAnsi="Arial" w:cs="Arial"/>
                <w:i/>
                <w:kern w:val="2"/>
                <w:sz w:val="18"/>
                <w:szCs w:val="18"/>
                <w:bdr w:val="nil"/>
                <w:lang w:val="es-ES" w:eastAsia="ar-SA"/>
              </w:rPr>
              <w:t xml:space="preserve"> Las bandas de frecuencia del espectro radioeléctrico se clasificarán de acuerdo con lo siguiente:</w:t>
            </w:r>
          </w:p>
          <w:p w14:paraId="30DF8E63"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0B664881"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p>
          <w:p w14:paraId="6DF83CD9"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p>
          <w:p w14:paraId="674355AE" w14:textId="77777777" w:rsidR="00315E09" w:rsidRPr="00315E09" w:rsidRDefault="00315E09" w:rsidP="00315E09">
            <w:pPr>
              <w:ind w:left="1134" w:right="1466"/>
              <w:contextualSpacing/>
              <w:jc w:val="both"/>
              <w:rPr>
                <w:rFonts w:ascii="Arial" w:hAnsi="Arial" w:cs="Arial"/>
                <w:i/>
                <w:sz w:val="18"/>
                <w:szCs w:val="18"/>
              </w:rPr>
            </w:pPr>
            <w:r w:rsidRPr="00315E09">
              <w:rPr>
                <w:rFonts w:ascii="Arial" w:eastAsia="Times New Roman" w:hAnsi="Arial" w:cs="Arial"/>
                <w:b/>
                <w:i/>
                <w:kern w:val="2"/>
                <w:sz w:val="18"/>
                <w:szCs w:val="18"/>
                <w:bdr w:val="nil"/>
                <w:lang w:val="es-ES" w:eastAsia="ar-SA"/>
              </w:rPr>
              <w:t>III</w:t>
            </w:r>
            <w:r w:rsidRPr="00315E09">
              <w:rPr>
                <w:rFonts w:ascii="Arial" w:eastAsia="Times New Roman" w:hAnsi="Arial" w:cs="Arial"/>
                <w:i/>
                <w:kern w:val="2"/>
                <w:sz w:val="18"/>
                <w:szCs w:val="18"/>
                <w:bdr w:val="nil"/>
                <w:lang w:val="es-ES" w:eastAsia="ar-SA"/>
              </w:rPr>
              <w:t>.</w:t>
            </w:r>
            <w:r w:rsidRPr="00315E09">
              <w:rPr>
                <w:rFonts w:ascii="Arial" w:eastAsia="Times New Roman" w:hAnsi="Arial" w:cs="Arial"/>
                <w:b/>
                <w:i/>
                <w:kern w:val="2"/>
                <w:sz w:val="18"/>
                <w:szCs w:val="18"/>
                <w:bdr w:val="nil"/>
                <w:lang w:val="es-ES" w:eastAsia="ar-SA"/>
              </w:rPr>
              <w:tab/>
            </w:r>
            <w:r w:rsidRPr="00315E09">
              <w:rPr>
                <w:rFonts w:ascii="Arial" w:hAnsi="Arial" w:cs="Arial"/>
                <w:b/>
                <w:i/>
                <w:sz w:val="18"/>
                <w:szCs w:val="18"/>
              </w:rPr>
              <w:t>Espectro protegido: Son aquellas bandas de frecuencia atribuidas a nivel mundial y regional</w:t>
            </w:r>
            <w:r w:rsidRPr="00315E09">
              <w:rPr>
                <w:rFonts w:ascii="Arial" w:hAnsi="Arial" w:cs="Arial"/>
                <w:i/>
                <w:sz w:val="18"/>
                <w:szCs w:val="18"/>
              </w:rPr>
              <w:t xml:space="preserve"> a los servicios de radionavegación y de </w:t>
            </w:r>
            <w:r w:rsidRPr="00315E09">
              <w:rPr>
                <w:rFonts w:ascii="Arial" w:hAnsi="Arial" w:cs="Arial"/>
                <w:b/>
                <w:i/>
                <w:sz w:val="18"/>
                <w:szCs w:val="18"/>
              </w:rPr>
              <w:t>aquellos relacionados con la seguridad de la vida humana</w:t>
            </w:r>
            <w:r w:rsidRPr="00315E09">
              <w:rPr>
                <w:rFonts w:ascii="Arial" w:hAnsi="Arial" w:cs="Arial"/>
                <w:i/>
                <w:sz w:val="18"/>
                <w:szCs w:val="18"/>
              </w:rPr>
              <w:t>, así como cualquier otro que deba ser protegido conforme a los tratados y acuerdos internacionales. El Instituto llevará a cabo las acciones necesarias para garantizar la operación de dichas bandas de frecuencia en condiciones de seguridad y libre de interferencias perjudiciales.</w:t>
            </w:r>
          </w:p>
          <w:p w14:paraId="1D3AD000" w14:textId="77777777" w:rsidR="00315E09" w:rsidRPr="00315E09" w:rsidRDefault="00315E09" w:rsidP="00315E09">
            <w:pPr>
              <w:ind w:left="1134" w:right="1466"/>
              <w:contextualSpacing/>
              <w:jc w:val="both"/>
              <w:rPr>
                <w:rFonts w:ascii="Arial" w:hAnsi="Arial" w:cs="Arial"/>
                <w:i/>
                <w:sz w:val="18"/>
                <w:szCs w:val="18"/>
              </w:rPr>
            </w:pPr>
          </w:p>
          <w:p w14:paraId="744A5707" w14:textId="77777777" w:rsidR="00315E09" w:rsidRPr="00315E09" w:rsidRDefault="00315E09" w:rsidP="00315E09">
            <w:pPr>
              <w:ind w:left="1134" w:right="1466"/>
              <w:contextualSpacing/>
              <w:jc w:val="both"/>
              <w:rPr>
                <w:rFonts w:ascii="Arial" w:eastAsia="Times New Roman" w:hAnsi="Arial" w:cs="Arial"/>
                <w:i/>
                <w:kern w:val="2"/>
                <w:sz w:val="18"/>
                <w:szCs w:val="18"/>
                <w:bdr w:val="nil"/>
                <w:lang w:val="es-ES" w:eastAsia="ar-SA"/>
              </w:rPr>
            </w:pPr>
            <w:r w:rsidRPr="00315E09">
              <w:rPr>
                <w:rFonts w:ascii="Arial" w:eastAsia="Times New Roman" w:hAnsi="Arial" w:cs="Arial"/>
                <w:i/>
                <w:kern w:val="2"/>
                <w:sz w:val="18"/>
                <w:szCs w:val="18"/>
                <w:bdr w:val="nil"/>
                <w:lang w:val="es-ES" w:eastAsia="ar-SA"/>
              </w:rPr>
              <w:t>(…).”</w:t>
            </w:r>
          </w:p>
          <w:p w14:paraId="62F9AF3C" w14:textId="77777777" w:rsidR="00315E09" w:rsidRPr="00315E09" w:rsidRDefault="00315E09" w:rsidP="00315E09">
            <w:pPr>
              <w:ind w:left="1134" w:right="1466"/>
              <w:contextualSpacing/>
              <w:jc w:val="both"/>
              <w:rPr>
                <w:rFonts w:ascii="Arial" w:hAnsi="Arial" w:cs="Arial"/>
                <w:i/>
                <w:sz w:val="18"/>
                <w:szCs w:val="18"/>
              </w:rPr>
            </w:pPr>
          </w:p>
          <w:p w14:paraId="1FC48F34" w14:textId="77777777" w:rsidR="00315E09" w:rsidRPr="00315E09" w:rsidRDefault="00315E09" w:rsidP="00315E09">
            <w:pPr>
              <w:ind w:left="1134" w:right="1466"/>
              <w:contextualSpacing/>
              <w:jc w:val="both"/>
              <w:rPr>
                <w:rFonts w:ascii="Arial" w:hAnsi="Arial" w:cs="Arial"/>
                <w:i/>
                <w:sz w:val="18"/>
                <w:szCs w:val="18"/>
              </w:rPr>
            </w:pPr>
            <w:r w:rsidRPr="00315E09">
              <w:rPr>
                <w:rFonts w:ascii="Arial" w:hAnsi="Arial" w:cs="Arial"/>
                <w:i/>
                <w:sz w:val="18"/>
                <w:szCs w:val="18"/>
              </w:rPr>
              <w:t>“</w:t>
            </w:r>
            <w:r w:rsidRPr="00315E09">
              <w:rPr>
                <w:rFonts w:ascii="Arial" w:hAnsi="Arial" w:cs="Arial"/>
                <w:b/>
                <w:i/>
                <w:sz w:val="18"/>
                <w:szCs w:val="18"/>
              </w:rPr>
              <w:t>Artículo 56</w:t>
            </w:r>
            <w:r w:rsidRPr="00315E09">
              <w:rPr>
                <w:rFonts w:ascii="Arial" w:hAnsi="Arial" w:cs="Arial"/>
                <w:i/>
                <w:sz w:val="18"/>
                <w:szCs w:val="18"/>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2B681C6" w14:textId="77777777" w:rsidR="00315E09" w:rsidRPr="00315E09" w:rsidRDefault="00315E09" w:rsidP="00315E09">
            <w:pPr>
              <w:ind w:left="1134" w:right="1466"/>
              <w:contextualSpacing/>
              <w:jc w:val="both"/>
              <w:rPr>
                <w:rFonts w:ascii="Arial" w:hAnsi="Arial" w:cs="Arial"/>
                <w:i/>
                <w:sz w:val="18"/>
                <w:szCs w:val="18"/>
              </w:rPr>
            </w:pPr>
          </w:p>
          <w:p w14:paraId="3E9D7880" w14:textId="77777777" w:rsidR="00315E09" w:rsidRPr="00315E09" w:rsidRDefault="00315E09" w:rsidP="00315E09">
            <w:pPr>
              <w:ind w:left="1134" w:right="1466"/>
              <w:contextualSpacing/>
              <w:jc w:val="both"/>
              <w:rPr>
                <w:rFonts w:ascii="Arial" w:hAnsi="Arial" w:cs="Arial"/>
                <w:i/>
                <w:sz w:val="18"/>
                <w:szCs w:val="18"/>
              </w:rPr>
            </w:pPr>
            <w:r w:rsidRPr="00315E09">
              <w:rPr>
                <w:rFonts w:ascii="Arial" w:hAnsi="Arial" w:cs="Arial"/>
                <w:i/>
                <w:sz w:val="18"/>
                <w:szCs w:val="18"/>
              </w:rPr>
              <w:t>(...)</w:t>
            </w:r>
          </w:p>
          <w:p w14:paraId="3A248BBC" w14:textId="77777777" w:rsidR="00315E09" w:rsidRPr="00315E09" w:rsidRDefault="00315E09" w:rsidP="00315E09">
            <w:pPr>
              <w:ind w:left="1134" w:right="1466"/>
              <w:contextualSpacing/>
              <w:jc w:val="both"/>
              <w:rPr>
                <w:rFonts w:ascii="Arial" w:hAnsi="Arial" w:cs="Arial"/>
                <w:i/>
                <w:sz w:val="18"/>
                <w:szCs w:val="18"/>
              </w:rPr>
            </w:pPr>
          </w:p>
          <w:p w14:paraId="06AB5430" w14:textId="4A6CE7B4" w:rsidR="00315E09" w:rsidRDefault="00315E09" w:rsidP="00B75E32">
            <w:pPr>
              <w:ind w:left="1134" w:right="1466"/>
              <w:contextualSpacing/>
              <w:jc w:val="both"/>
              <w:rPr>
                <w:rFonts w:ascii="Arial" w:hAnsi="Arial" w:cs="Arial"/>
                <w:i/>
                <w:sz w:val="18"/>
                <w:szCs w:val="18"/>
              </w:rPr>
            </w:pPr>
            <w:r w:rsidRPr="00315E09">
              <w:rPr>
                <w:rFonts w:ascii="Arial" w:hAnsi="Arial" w:cs="Arial"/>
                <w:i/>
                <w:sz w:val="18"/>
                <w:szCs w:val="18"/>
              </w:rPr>
              <w:t>Todo uso, aprovechamiento o explotación de bandas de frecuencias deberá realizarse de conformidad con lo establecido en el Cuadro Nacional de Atribución de Frecuencias y d</w:t>
            </w:r>
            <w:r w:rsidR="00B75E32">
              <w:rPr>
                <w:rFonts w:ascii="Arial" w:hAnsi="Arial" w:cs="Arial"/>
                <w:i/>
                <w:sz w:val="18"/>
                <w:szCs w:val="18"/>
              </w:rPr>
              <w:t>emás disposiciones aplicables.”</w:t>
            </w:r>
          </w:p>
          <w:p w14:paraId="4F01C559" w14:textId="77777777" w:rsidR="00B75E32" w:rsidRPr="00B75E32" w:rsidRDefault="00B75E32" w:rsidP="00B75E32">
            <w:pPr>
              <w:ind w:left="1134" w:right="1466"/>
              <w:contextualSpacing/>
              <w:jc w:val="both"/>
              <w:rPr>
                <w:rFonts w:ascii="Arial" w:hAnsi="Arial" w:cs="Arial"/>
                <w:i/>
                <w:sz w:val="18"/>
                <w:szCs w:val="18"/>
              </w:rPr>
            </w:pPr>
          </w:p>
          <w:p w14:paraId="0D114B2C" w14:textId="6ABB6D22" w:rsidR="00315E09" w:rsidRDefault="00315E09" w:rsidP="00523E55">
            <w:pPr>
              <w:pStyle w:val="Default"/>
              <w:tabs>
                <w:tab w:val="left" w:pos="0"/>
              </w:tabs>
              <w:spacing w:after="240" w:line="276" w:lineRule="auto"/>
              <w:jc w:val="both"/>
              <w:rPr>
                <w:rFonts w:ascii="Arial" w:hAnsi="Arial" w:cs="Arial"/>
                <w:sz w:val="18"/>
                <w:szCs w:val="18"/>
              </w:rPr>
            </w:pPr>
            <w:r>
              <w:rPr>
                <w:rFonts w:ascii="Arial" w:hAnsi="Arial" w:cs="Arial"/>
                <w:sz w:val="18"/>
                <w:szCs w:val="18"/>
              </w:rPr>
              <w:t xml:space="preserve">Así mismo, </w:t>
            </w:r>
            <w:r w:rsidR="00601AB1">
              <w:rPr>
                <w:rFonts w:ascii="Arial" w:hAnsi="Arial" w:cs="Arial"/>
                <w:sz w:val="18"/>
                <w:szCs w:val="18"/>
              </w:rPr>
              <w:t xml:space="preserve">la propuesta se realiza </w:t>
            </w:r>
            <w:r w:rsidRPr="005A0F12">
              <w:rPr>
                <w:rFonts w:ascii="Arial" w:hAnsi="Arial" w:cs="Arial"/>
                <w:sz w:val="18"/>
                <w:szCs w:val="18"/>
              </w:rPr>
              <w:t>en ejercicio de las atribuciones dispuestas en el artículo 30, fracciones XI y XV del Estatuto Orgánico del Instituto.</w:t>
            </w:r>
          </w:p>
          <w:p w14:paraId="335694C8" w14:textId="3853CC14" w:rsidR="004F1948" w:rsidRDefault="004F1948" w:rsidP="00523E55">
            <w:pPr>
              <w:pStyle w:val="Default"/>
              <w:tabs>
                <w:tab w:val="left" w:pos="0"/>
              </w:tabs>
              <w:spacing w:after="240" w:line="276" w:lineRule="auto"/>
              <w:jc w:val="both"/>
              <w:rPr>
                <w:rFonts w:ascii="Arial" w:hAnsi="Arial" w:cs="Arial"/>
                <w:sz w:val="18"/>
                <w:szCs w:val="18"/>
              </w:rPr>
            </w:pPr>
            <w:r>
              <w:rPr>
                <w:rFonts w:ascii="Arial" w:hAnsi="Arial" w:cs="Arial"/>
                <w:sz w:val="18"/>
                <w:szCs w:val="18"/>
              </w:rPr>
              <w:t xml:space="preserve">Cabe señalar, que de conformidad al artículo 56, </w:t>
            </w:r>
            <w:r w:rsidR="000A4BE8">
              <w:rPr>
                <w:rFonts w:ascii="Arial" w:hAnsi="Arial" w:cs="Arial"/>
                <w:sz w:val="18"/>
                <w:szCs w:val="18"/>
              </w:rPr>
              <w:t xml:space="preserve">es atribución del Instituto la </w:t>
            </w:r>
            <w:r w:rsidR="00B91E95">
              <w:rPr>
                <w:rFonts w:ascii="Arial" w:hAnsi="Arial" w:cs="Arial"/>
                <w:sz w:val="18"/>
                <w:szCs w:val="18"/>
              </w:rPr>
              <w:t>modificación</w:t>
            </w:r>
            <w:r>
              <w:rPr>
                <w:rFonts w:ascii="Arial" w:hAnsi="Arial" w:cs="Arial"/>
                <w:sz w:val="18"/>
                <w:szCs w:val="18"/>
              </w:rPr>
              <w:t xml:space="preserve"> </w:t>
            </w:r>
            <w:r w:rsidR="00B91E95">
              <w:rPr>
                <w:rFonts w:ascii="Arial" w:hAnsi="Arial" w:cs="Arial"/>
                <w:sz w:val="18"/>
                <w:szCs w:val="18"/>
              </w:rPr>
              <w:t>d</w:t>
            </w:r>
            <w:r>
              <w:rPr>
                <w:rFonts w:ascii="Arial" w:hAnsi="Arial" w:cs="Arial"/>
                <w:sz w:val="18"/>
                <w:szCs w:val="18"/>
              </w:rPr>
              <w:t xml:space="preserve">el Cuadro Nacional de </w:t>
            </w:r>
            <w:r w:rsidR="00B91E95">
              <w:rPr>
                <w:rFonts w:ascii="Arial" w:hAnsi="Arial" w:cs="Arial"/>
                <w:sz w:val="18"/>
                <w:szCs w:val="18"/>
              </w:rPr>
              <w:t>A</w:t>
            </w:r>
            <w:r>
              <w:rPr>
                <w:rFonts w:ascii="Arial" w:hAnsi="Arial" w:cs="Arial"/>
                <w:sz w:val="18"/>
                <w:szCs w:val="18"/>
              </w:rPr>
              <w:t>tribución de Frecuencias</w:t>
            </w:r>
            <w:r w:rsidR="000A4BE8">
              <w:rPr>
                <w:rFonts w:ascii="Arial" w:hAnsi="Arial" w:cs="Arial"/>
                <w:sz w:val="18"/>
                <w:szCs w:val="18"/>
              </w:rPr>
              <w:t>, p</w:t>
            </w:r>
            <w:r w:rsidR="005E1D12">
              <w:rPr>
                <w:rFonts w:ascii="Arial" w:hAnsi="Arial" w:cs="Arial"/>
                <w:sz w:val="18"/>
                <w:szCs w:val="18"/>
              </w:rPr>
              <w:t>or lo que en un futuro</w:t>
            </w:r>
            <w:r w:rsidR="000A4BE8">
              <w:rPr>
                <w:rFonts w:ascii="Arial" w:hAnsi="Arial" w:cs="Arial"/>
                <w:sz w:val="18"/>
                <w:szCs w:val="18"/>
              </w:rPr>
              <w:t xml:space="preserve"> se </w:t>
            </w:r>
            <w:r w:rsidR="00B91E95">
              <w:rPr>
                <w:rFonts w:ascii="Arial" w:hAnsi="Arial" w:cs="Arial"/>
                <w:sz w:val="18"/>
                <w:szCs w:val="18"/>
              </w:rPr>
              <w:t>consideraría</w:t>
            </w:r>
            <w:r w:rsidR="005E1D12">
              <w:rPr>
                <w:rFonts w:ascii="Arial" w:hAnsi="Arial" w:cs="Arial"/>
                <w:sz w:val="18"/>
                <w:szCs w:val="18"/>
              </w:rPr>
              <w:t xml:space="preserve"> </w:t>
            </w:r>
            <w:r w:rsidR="00B91E95">
              <w:rPr>
                <w:rFonts w:ascii="Arial" w:hAnsi="Arial" w:cs="Arial"/>
                <w:sz w:val="18"/>
                <w:szCs w:val="18"/>
              </w:rPr>
              <w:t>en la actualización</w:t>
            </w:r>
            <w:r w:rsidR="000A4BE8">
              <w:rPr>
                <w:rFonts w:ascii="Arial" w:hAnsi="Arial" w:cs="Arial"/>
                <w:sz w:val="18"/>
                <w:szCs w:val="18"/>
              </w:rPr>
              <w:t xml:space="preserve"> del CNAF</w:t>
            </w:r>
            <w:r>
              <w:rPr>
                <w:rFonts w:ascii="Arial" w:hAnsi="Arial" w:cs="Arial"/>
                <w:sz w:val="18"/>
                <w:szCs w:val="18"/>
              </w:rPr>
              <w:t xml:space="preserve">  </w:t>
            </w:r>
            <w:r w:rsidR="00B91E95">
              <w:rPr>
                <w:rFonts w:ascii="Arial" w:hAnsi="Arial" w:cs="Arial"/>
                <w:sz w:val="18"/>
                <w:szCs w:val="18"/>
              </w:rPr>
              <w:t xml:space="preserve">el estado que guarden </w:t>
            </w:r>
            <w:r>
              <w:rPr>
                <w:rFonts w:ascii="Arial" w:hAnsi="Arial" w:cs="Arial"/>
                <w:sz w:val="18"/>
                <w:szCs w:val="18"/>
              </w:rPr>
              <w:t xml:space="preserve">las frecuencias </w:t>
            </w:r>
            <w:r w:rsidRPr="005570CB">
              <w:rPr>
                <w:rFonts w:ascii="Arial" w:hAnsi="Arial" w:cs="Arial"/>
                <w:sz w:val="18"/>
                <w:szCs w:val="18"/>
              </w:rPr>
              <w:t>162.400 MHz, 162.425 MHz, 162.450 MHz, 162.475 MHz, 162.500 MHz, 162.525 MHz y 162.550 MHz</w:t>
            </w:r>
            <w:r w:rsidR="00B91E95">
              <w:rPr>
                <w:rFonts w:ascii="Arial" w:hAnsi="Arial" w:cs="Arial"/>
                <w:sz w:val="18"/>
                <w:szCs w:val="18"/>
              </w:rPr>
              <w:t>.</w:t>
            </w:r>
          </w:p>
          <w:p w14:paraId="6AED0A32" w14:textId="77777777" w:rsidR="003C3084" w:rsidRPr="00DF5ABC" w:rsidRDefault="00B44EAF" w:rsidP="001932FC">
            <w:pPr>
              <w:jc w:val="both"/>
              <w:rPr>
                <w:rFonts w:ascii="Arial" w:hAnsi="Arial" w:cs="Arial"/>
                <w:sz w:val="18"/>
                <w:szCs w:val="18"/>
              </w:rPr>
            </w:pPr>
            <w:r w:rsidRPr="00063CC8">
              <w:rPr>
                <w:rFonts w:ascii="Arial" w:hAnsi="Arial" w:cs="Arial"/>
                <w:sz w:val="18"/>
                <w:szCs w:val="18"/>
              </w:rPr>
              <w:t>En este sentido, la nueva disposición regulatoria no sustituye, complementa o elimina algún otro instrumento regulatorio vigente.</w:t>
            </w:r>
          </w:p>
        </w:tc>
      </w:tr>
    </w:tbl>
    <w:p w14:paraId="64586392" w14:textId="77777777" w:rsidR="003C3084" w:rsidRPr="00DF5ABC" w:rsidRDefault="003C3084" w:rsidP="001932FC">
      <w:pPr>
        <w:jc w:val="both"/>
        <w:rPr>
          <w:rFonts w:ascii="Arial" w:hAnsi="Arial" w:cs="Arial"/>
          <w:sz w:val="18"/>
          <w:szCs w:val="18"/>
        </w:rPr>
      </w:pPr>
    </w:p>
    <w:p w14:paraId="2DF0B7F3" w14:textId="77777777" w:rsidR="003C3084" w:rsidRPr="00DF5ABC" w:rsidRDefault="003C3084" w:rsidP="003C3084">
      <w:pPr>
        <w:shd w:val="clear" w:color="auto" w:fill="A8D08D" w:themeFill="accent6" w:themeFillTint="99"/>
        <w:jc w:val="both"/>
        <w:rPr>
          <w:rFonts w:ascii="Arial" w:hAnsi="Arial" w:cs="Arial"/>
          <w:b/>
          <w:sz w:val="18"/>
          <w:szCs w:val="18"/>
        </w:rPr>
      </w:pPr>
      <w:r w:rsidRPr="00DF5ABC">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F5ABC" w14:paraId="42E8181B" w14:textId="77777777" w:rsidTr="00225DA6">
        <w:tc>
          <w:tcPr>
            <w:tcW w:w="8828" w:type="dxa"/>
          </w:tcPr>
          <w:p w14:paraId="06CDABF0" w14:textId="68CC23F9" w:rsidR="003C3084" w:rsidRPr="00DF5ABC" w:rsidRDefault="00C9396B" w:rsidP="00225DA6">
            <w:pPr>
              <w:jc w:val="both"/>
              <w:rPr>
                <w:rFonts w:ascii="Arial" w:hAnsi="Arial" w:cs="Arial"/>
                <w:b/>
                <w:sz w:val="18"/>
                <w:szCs w:val="18"/>
              </w:rPr>
            </w:pPr>
            <w:r w:rsidRPr="00DF5ABC">
              <w:rPr>
                <w:rFonts w:ascii="Arial" w:hAnsi="Arial" w:cs="Arial"/>
                <w:b/>
                <w:sz w:val="18"/>
                <w:szCs w:val="18"/>
              </w:rPr>
              <w:t>6</w:t>
            </w:r>
            <w:r w:rsidR="003C3084" w:rsidRPr="00DF5ABC">
              <w:rPr>
                <w:rFonts w:ascii="Arial" w:hAnsi="Arial" w:cs="Arial"/>
                <w:b/>
                <w:sz w:val="18"/>
                <w:szCs w:val="18"/>
              </w:rPr>
              <w:t>.- Para solucionar la problemática identificada, describa las alternativas valoradas y señale las razones por</w:t>
            </w:r>
            <w:r w:rsidR="004F76A1" w:rsidRPr="00DF5ABC">
              <w:rPr>
                <w:rFonts w:ascii="Arial" w:hAnsi="Arial" w:cs="Arial"/>
                <w:b/>
                <w:sz w:val="18"/>
                <w:szCs w:val="18"/>
              </w:rPr>
              <w:t xml:space="preserve"> las cuales fueron descartadas, incluyendo en éstas </w:t>
            </w:r>
            <w:r w:rsidR="00E3567A" w:rsidRPr="00DF5ABC">
              <w:rPr>
                <w:rFonts w:ascii="Arial" w:hAnsi="Arial" w:cs="Arial"/>
                <w:b/>
                <w:sz w:val="18"/>
                <w:szCs w:val="18"/>
              </w:rPr>
              <w:t>las ventajas y desventajas asociadas a</w:t>
            </w:r>
            <w:r w:rsidR="004F76A1" w:rsidRPr="00DF5ABC">
              <w:rPr>
                <w:rFonts w:ascii="Arial" w:hAnsi="Arial" w:cs="Arial"/>
                <w:b/>
                <w:sz w:val="18"/>
                <w:szCs w:val="18"/>
              </w:rPr>
              <w:t xml:space="preserve"> cada </w:t>
            </w:r>
            <w:r w:rsidR="00E3567A" w:rsidRPr="00DF5ABC">
              <w:rPr>
                <w:rFonts w:ascii="Arial" w:hAnsi="Arial" w:cs="Arial"/>
                <w:b/>
                <w:sz w:val="18"/>
                <w:szCs w:val="18"/>
              </w:rPr>
              <w:t>una de ellas</w:t>
            </w:r>
            <w:r w:rsidR="004F76A1" w:rsidRPr="00DF5ABC">
              <w:rPr>
                <w:rFonts w:ascii="Arial" w:hAnsi="Arial" w:cs="Arial"/>
                <w:b/>
                <w:sz w:val="18"/>
                <w:szCs w:val="18"/>
              </w:rPr>
              <w:t>.</w:t>
            </w:r>
          </w:p>
          <w:p w14:paraId="1B49D4AE" w14:textId="1F847013" w:rsidR="003C3084" w:rsidRPr="00DF5ABC" w:rsidRDefault="003C3084" w:rsidP="00225DA6">
            <w:pPr>
              <w:jc w:val="both"/>
              <w:rPr>
                <w:rFonts w:ascii="Arial" w:hAnsi="Arial" w:cs="Arial"/>
                <w:sz w:val="18"/>
                <w:szCs w:val="18"/>
              </w:rPr>
            </w:pPr>
            <w:r w:rsidRPr="00DF5ABC">
              <w:rPr>
                <w:rFonts w:ascii="Arial" w:hAnsi="Arial" w:cs="Arial"/>
                <w:sz w:val="18"/>
                <w:szCs w:val="18"/>
              </w:rPr>
              <w:t>Seleccione las alternativas aplicables y</w:t>
            </w:r>
            <w:r w:rsidR="00B76C9A" w:rsidRPr="00DF5ABC">
              <w:rPr>
                <w:rFonts w:ascii="Arial" w:hAnsi="Arial" w:cs="Arial"/>
                <w:sz w:val="18"/>
                <w:szCs w:val="18"/>
              </w:rPr>
              <w:t>,</w:t>
            </w:r>
            <w:r w:rsidRPr="00DF5ABC">
              <w:rPr>
                <w:rFonts w:ascii="Arial" w:hAnsi="Arial" w:cs="Arial"/>
                <w:sz w:val="18"/>
                <w:szCs w:val="18"/>
              </w:rPr>
              <w:t xml:space="preserve"> en su c</w:t>
            </w:r>
            <w:r w:rsidR="00E3567A" w:rsidRPr="00DF5ABC">
              <w:rPr>
                <w:rFonts w:ascii="Arial" w:hAnsi="Arial" w:cs="Arial"/>
                <w:sz w:val="18"/>
                <w:szCs w:val="18"/>
              </w:rPr>
              <w:t>aso, seleccione y describa otra. C</w:t>
            </w:r>
            <w:r w:rsidRPr="00DF5ABC">
              <w:rPr>
                <w:rFonts w:ascii="Arial" w:hAnsi="Arial" w:cs="Arial"/>
                <w:sz w:val="18"/>
                <w:szCs w:val="18"/>
              </w:rPr>
              <w:t>onsidere al menos tres opciones entre las cuales se encuentre la opción de no intervención.</w:t>
            </w:r>
            <w:r w:rsidR="00773730" w:rsidRPr="00DF5ABC">
              <w:rPr>
                <w:rFonts w:ascii="Arial" w:hAnsi="Arial" w:cs="Arial"/>
                <w:sz w:val="18"/>
                <w:szCs w:val="18"/>
              </w:rPr>
              <w:t xml:space="preserve"> </w:t>
            </w:r>
            <w:r w:rsidR="00435A5D" w:rsidRPr="00DF5ABC">
              <w:rPr>
                <w:rFonts w:ascii="Arial" w:hAnsi="Arial" w:cs="Arial"/>
                <w:sz w:val="18"/>
                <w:szCs w:val="18"/>
              </w:rPr>
              <w:t>Agregue las filas que considere necesarias</w:t>
            </w:r>
            <w:r w:rsidR="00773730" w:rsidRPr="00DF5ABC">
              <w:rPr>
                <w:rFonts w:ascii="Arial" w:hAnsi="Arial" w:cs="Arial"/>
                <w:sz w:val="18"/>
                <w:szCs w:val="18"/>
              </w:rPr>
              <w:t>.</w:t>
            </w:r>
          </w:p>
          <w:p w14:paraId="7A70DD6A" w14:textId="77777777" w:rsidR="003C3084" w:rsidRPr="00DF5ABC" w:rsidRDefault="003C3084"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562"/>
              <w:gridCol w:w="2037"/>
              <w:gridCol w:w="1671"/>
              <w:gridCol w:w="3332"/>
            </w:tblGrid>
            <w:tr w:rsidR="007140E1" w:rsidRPr="00DF5ABC" w14:paraId="1F08EAA3" w14:textId="49D202F9" w:rsidTr="0045270D">
              <w:tc>
                <w:tcPr>
                  <w:tcW w:w="1562" w:type="dxa"/>
                  <w:tcBorders>
                    <w:bottom w:val="single" w:sz="4" w:space="0" w:color="auto"/>
                  </w:tcBorders>
                  <w:shd w:val="clear" w:color="auto" w:fill="A8D08D" w:themeFill="accent6" w:themeFillTint="99"/>
                </w:tcPr>
                <w:p w14:paraId="56EB3347" w14:textId="77777777" w:rsidR="007140E1" w:rsidRPr="00DF5ABC" w:rsidRDefault="007140E1" w:rsidP="00225DA6">
                  <w:pPr>
                    <w:jc w:val="center"/>
                    <w:rPr>
                      <w:rFonts w:ascii="Arial" w:hAnsi="Arial" w:cs="Arial"/>
                      <w:b/>
                      <w:sz w:val="18"/>
                      <w:szCs w:val="18"/>
                    </w:rPr>
                  </w:pPr>
                  <w:r w:rsidRPr="00DF5ABC">
                    <w:rPr>
                      <w:rFonts w:ascii="Arial" w:hAnsi="Arial" w:cs="Arial"/>
                      <w:b/>
                      <w:sz w:val="18"/>
                      <w:szCs w:val="18"/>
                    </w:rPr>
                    <w:t xml:space="preserve">Alternativa evaluada </w:t>
                  </w:r>
                </w:p>
              </w:tc>
              <w:tc>
                <w:tcPr>
                  <w:tcW w:w="2037" w:type="dxa"/>
                  <w:shd w:val="clear" w:color="auto" w:fill="A8D08D" w:themeFill="accent6" w:themeFillTint="99"/>
                </w:tcPr>
                <w:p w14:paraId="181B09BB" w14:textId="77777777" w:rsidR="007140E1" w:rsidRPr="00DF5ABC" w:rsidRDefault="007140E1" w:rsidP="00225DA6">
                  <w:pPr>
                    <w:jc w:val="center"/>
                    <w:rPr>
                      <w:rFonts w:ascii="Arial" w:hAnsi="Arial" w:cs="Arial"/>
                      <w:b/>
                      <w:sz w:val="18"/>
                      <w:szCs w:val="18"/>
                    </w:rPr>
                  </w:pPr>
                  <w:r w:rsidRPr="00DF5ABC">
                    <w:rPr>
                      <w:rFonts w:ascii="Arial" w:hAnsi="Arial" w:cs="Arial"/>
                      <w:b/>
                      <w:sz w:val="18"/>
                      <w:szCs w:val="18"/>
                    </w:rPr>
                    <w:t>Descripción</w:t>
                  </w:r>
                </w:p>
              </w:tc>
              <w:tc>
                <w:tcPr>
                  <w:tcW w:w="1671" w:type="dxa"/>
                  <w:shd w:val="clear" w:color="auto" w:fill="A8D08D" w:themeFill="accent6" w:themeFillTint="99"/>
                </w:tcPr>
                <w:p w14:paraId="605103BA" w14:textId="488E86E5" w:rsidR="007140E1" w:rsidRPr="00DF5ABC" w:rsidRDefault="007140E1" w:rsidP="00225DA6">
                  <w:pPr>
                    <w:jc w:val="center"/>
                    <w:rPr>
                      <w:rFonts w:ascii="Arial" w:hAnsi="Arial" w:cs="Arial"/>
                      <w:b/>
                      <w:sz w:val="18"/>
                      <w:szCs w:val="18"/>
                    </w:rPr>
                  </w:pPr>
                  <w:r w:rsidRPr="00DD7AB6">
                    <w:rPr>
                      <w:rFonts w:ascii="Arial" w:hAnsi="Arial" w:cs="Arial"/>
                      <w:b/>
                      <w:sz w:val="18"/>
                      <w:szCs w:val="18"/>
                    </w:rPr>
                    <w:t>Ventajas</w:t>
                  </w:r>
                </w:p>
              </w:tc>
              <w:tc>
                <w:tcPr>
                  <w:tcW w:w="3332" w:type="dxa"/>
                  <w:shd w:val="clear" w:color="auto" w:fill="A8D08D" w:themeFill="accent6" w:themeFillTint="99"/>
                </w:tcPr>
                <w:p w14:paraId="18C8DAD2" w14:textId="6DE4527A" w:rsidR="007140E1" w:rsidRPr="00DF5ABC" w:rsidRDefault="007140E1" w:rsidP="00225DA6">
                  <w:pPr>
                    <w:jc w:val="center"/>
                    <w:rPr>
                      <w:rFonts w:ascii="Arial" w:hAnsi="Arial" w:cs="Arial"/>
                      <w:b/>
                      <w:sz w:val="18"/>
                      <w:szCs w:val="18"/>
                    </w:rPr>
                  </w:pPr>
                  <w:r w:rsidRPr="00DF5ABC">
                    <w:rPr>
                      <w:rFonts w:ascii="Arial" w:hAnsi="Arial" w:cs="Arial"/>
                      <w:b/>
                      <w:sz w:val="18"/>
                      <w:szCs w:val="18"/>
                    </w:rPr>
                    <w:t>Desventajas</w:t>
                  </w:r>
                </w:p>
              </w:tc>
            </w:tr>
            <w:tr w:rsidR="00B16EAD" w:rsidRPr="00DF5ABC" w14:paraId="2BE72692" w14:textId="6C7F69AD" w:rsidTr="0045270D">
              <w:sdt>
                <w:sdtPr>
                  <w:rPr>
                    <w:rFonts w:ascii="Arial" w:hAnsi="Arial" w:cs="Arial"/>
                    <w:i/>
                    <w:sz w:val="18"/>
                    <w:szCs w:val="18"/>
                  </w:rPr>
                  <w:alias w:val="Alternativa evaluada"/>
                  <w:tag w:val="Alternativa evaluada"/>
                  <w:id w:val="1516970041"/>
                  <w:placeholder>
                    <w:docPart w:val="EA2DCD390760431F96B00A2ACB9E0D0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746A8DC6" w:rsidR="00B16EAD" w:rsidRPr="00DF5ABC" w:rsidRDefault="00B16EAD" w:rsidP="00B16EAD">
                      <w:pPr>
                        <w:rPr>
                          <w:rFonts w:ascii="Arial" w:hAnsi="Arial" w:cs="Arial"/>
                          <w:i/>
                          <w:sz w:val="18"/>
                          <w:szCs w:val="18"/>
                        </w:rPr>
                      </w:pPr>
                      <w:r w:rsidRPr="00DF5ABC">
                        <w:rPr>
                          <w:rFonts w:ascii="Arial" w:hAnsi="Arial" w:cs="Arial"/>
                          <w:i/>
                          <w:sz w:val="18"/>
                          <w:szCs w:val="18"/>
                        </w:rPr>
                        <w:t>No emitir regulación alguna</w:t>
                      </w:r>
                    </w:p>
                  </w:tc>
                </w:sdtContent>
              </w:sdt>
              <w:tc>
                <w:tcPr>
                  <w:tcW w:w="2037" w:type="dxa"/>
                  <w:tcBorders>
                    <w:left w:val="single" w:sz="4" w:space="0" w:color="auto"/>
                  </w:tcBorders>
                </w:tcPr>
                <w:p w14:paraId="05397A0D" w14:textId="518F65FD" w:rsidR="00B16EAD" w:rsidRPr="00F66A98" w:rsidRDefault="00B16EAD" w:rsidP="00B16EAD">
                  <w:pPr>
                    <w:rPr>
                      <w:rFonts w:ascii="Arial" w:hAnsi="Arial" w:cs="Arial"/>
                      <w:sz w:val="18"/>
                      <w:szCs w:val="18"/>
                    </w:rPr>
                  </w:pPr>
                  <w:r w:rsidRPr="00F66A98">
                    <w:rPr>
                      <w:rFonts w:ascii="Arial" w:hAnsi="Arial" w:cs="Arial"/>
                      <w:sz w:val="18"/>
                      <w:szCs w:val="20"/>
                    </w:rPr>
                    <w:t xml:space="preserve">La presente alternativa implicaría que las frecuencias 162.400 MHz, 162.425 MHz, 162.450 MHz, 162.475 MHz, 162.500 MHz, 162.525 MHz y 162.550 MHz, las cuales forman parte de la banda de frecuencias 162.0375-174 MHz, relativa a la gama de frecuencias VHF, </w:t>
                  </w:r>
                  <w:r w:rsidR="00AC6D4B" w:rsidRPr="00AC6D4B">
                    <w:rPr>
                      <w:rFonts w:ascii="Arial" w:hAnsi="Arial" w:cs="Arial"/>
                      <w:sz w:val="18"/>
                      <w:szCs w:val="20"/>
                    </w:rPr>
                    <w:t xml:space="preserve">sigan clasificadas como espectro determinado y utilizadas por </w:t>
                  </w:r>
                  <w:r w:rsidR="00AC6D4B" w:rsidRPr="00AC6D4B">
                    <w:rPr>
                      <w:rFonts w:ascii="Arial" w:hAnsi="Arial" w:cs="Arial"/>
                      <w:sz w:val="18"/>
                      <w:szCs w:val="20"/>
                    </w:rPr>
                    <w:lastRenderedPageBreak/>
                    <w:t>sistemas de diversa índole.</w:t>
                  </w:r>
                </w:p>
              </w:tc>
              <w:tc>
                <w:tcPr>
                  <w:tcW w:w="1671" w:type="dxa"/>
                </w:tcPr>
                <w:p w14:paraId="090BFC9F" w14:textId="38DF6891" w:rsidR="00B16EAD" w:rsidRPr="00F66A98" w:rsidRDefault="0045270D" w:rsidP="00DD7AB6">
                  <w:pPr>
                    <w:rPr>
                      <w:rFonts w:ascii="Arial" w:hAnsi="Arial" w:cs="Arial"/>
                      <w:sz w:val="18"/>
                      <w:szCs w:val="18"/>
                    </w:rPr>
                  </w:pPr>
                  <w:r>
                    <w:rPr>
                      <w:rFonts w:ascii="Arial" w:hAnsi="Arial" w:cs="Arial"/>
                      <w:sz w:val="18"/>
                      <w:szCs w:val="18"/>
                    </w:rPr>
                    <w:lastRenderedPageBreak/>
                    <w:t>Ninguna.</w:t>
                  </w:r>
                </w:p>
              </w:tc>
              <w:tc>
                <w:tcPr>
                  <w:tcW w:w="3332" w:type="dxa"/>
                </w:tcPr>
                <w:p w14:paraId="5611A2C7" w14:textId="2D1585C6" w:rsidR="00AC6D4B" w:rsidRDefault="00AC6D4B" w:rsidP="00AC6D4B">
                  <w:pPr>
                    <w:jc w:val="both"/>
                    <w:rPr>
                      <w:rFonts w:ascii="Arial" w:hAnsi="Arial" w:cs="Arial"/>
                      <w:sz w:val="18"/>
                      <w:szCs w:val="20"/>
                    </w:rPr>
                  </w:pPr>
                  <w:r w:rsidRPr="00AC6D4B">
                    <w:rPr>
                      <w:rFonts w:ascii="Arial" w:hAnsi="Arial" w:cs="Arial"/>
                      <w:sz w:val="18"/>
                      <w:szCs w:val="20"/>
                    </w:rPr>
                    <w:t>La alternativa se descartó por las razones siguientes:</w:t>
                  </w:r>
                </w:p>
                <w:p w14:paraId="2DB9C8C2" w14:textId="77777777" w:rsidR="00AC6D4B" w:rsidRPr="00AC6D4B" w:rsidRDefault="00AC6D4B" w:rsidP="00AC6D4B">
                  <w:pPr>
                    <w:jc w:val="both"/>
                    <w:rPr>
                      <w:rFonts w:ascii="Arial" w:hAnsi="Arial" w:cs="Arial"/>
                      <w:sz w:val="18"/>
                      <w:szCs w:val="20"/>
                    </w:rPr>
                  </w:pPr>
                </w:p>
                <w:p w14:paraId="283008E2" w14:textId="0EAB20AF" w:rsidR="00B16EAD" w:rsidRPr="00F66A98" w:rsidRDefault="00B16EAD" w:rsidP="00B16EAD">
                  <w:pPr>
                    <w:pStyle w:val="Prrafodelista"/>
                    <w:numPr>
                      <w:ilvl w:val="0"/>
                      <w:numId w:val="15"/>
                    </w:numPr>
                    <w:ind w:left="195" w:hanging="195"/>
                    <w:jc w:val="both"/>
                    <w:rPr>
                      <w:rFonts w:ascii="Arial" w:hAnsi="Arial" w:cs="Arial"/>
                      <w:sz w:val="18"/>
                      <w:szCs w:val="20"/>
                    </w:rPr>
                  </w:pPr>
                  <w:r w:rsidRPr="00F66A98">
                    <w:rPr>
                      <w:rFonts w:ascii="Arial" w:hAnsi="Arial" w:cs="Arial"/>
                      <w:sz w:val="18"/>
                      <w:szCs w:val="20"/>
                    </w:rPr>
                    <w:t>La clasificación de espectro determinado alude a aquellas bandas de frecuencia que pueden ser utilizadas para los servicios atribuidos en el Cuadro Nacional de Atribución de Frecuencias, a través de concesiones para uso comercial, social, privado y público de conformidad con el artículo 55, fracción I de la Ley Federal de Telecomunicaciones y Radiodifusión.</w:t>
                  </w:r>
                </w:p>
                <w:p w14:paraId="55D18677" w14:textId="77777777" w:rsidR="00B16EAD" w:rsidRPr="00F66A98" w:rsidRDefault="00B16EAD" w:rsidP="00B16EAD">
                  <w:pPr>
                    <w:pStyle w:val="Prrafodelista"/>
                    <w:ind w:left="195" w:hanging="195"/>
                    <w:jc w:val="both"/>
                    <w:rPr>
                      <w:rFonts w:ascii="Arial" w:hAnsi="Arial" w:cs="Arial"/>
                      <w:sz w:val="18"/>
                      <w:szCs w:val="20"/>
                    </w:rPr>
                  </w:pPr>
                </w:p>
                <w:p w14:paraId="62205E31" w14:textId="1C077D2A" w:rsidR="00B16EAD" w:rsidRPr="00F66A98" w:rsidRDefault="00B16EAD" w:rsidP="00B16EAD">
                  <w:pPr>
                    <w:pStyle w:val="Prrafodelista"/>
                    <w:numPr>
                      <w:ilvl w:val="0"/>
                      <w:numId w:val="15"/>
                    </w:numPr>
                    <w:ind w:left="195" w:hanging="195"/>
                    <w:jc w:val="both"/>
                    <w:rPr>
                      <w:rFonts w:ascii="Arial" w:hAnsi="Arial" w:cs="Arial"/>
                      <w:sz w:val="18"/>
                      <w:szCs w:val="20"/>
                    </w:rPr>
                  </w:pPr>
                  <w:r w:rsidRPr="00F66A98">
                    <w:rPr>
                      <w:rFonts w:ascii="Arial" w:hAnsi="Arial" w:cs="Arial"/>
                      <w:sz w:val="18"/>
                      <w:szCs w:val="20"/>
                    </w:rPr>
                    <w:t xml:space="preserve">El uso, aprovechamiento y explotación de las bandas de frecuencias de los segmentos que </w:t>
                  </w:r>
                  <w:r w:rsidRPr="00F66A98">
                    <w:rPr>
                      <w:rFonts w:ascii="Arial" w:hAnsi="Arial" w:cs="Arial"/>
                      <w:sz w:val="18"/>
                      <w:szCs w:val="20"/>
                    </w:rPr>
                    <w:lastRenderedPageBreak/>
                    <w:t>nos ocupan requieren del otorgamiento de la concesión correspondiente, lo que limita la eficiencia del crecimiento de la red</w:t>
                  </w:r>
                  <w:r w:rsidR="00A91407">
                    <w:rPr>
                      <w:rFonts w:ascii="Arial" w:hAnsi="Arial" w:cs="Arial"/>
                      <w:sz w:val="18"/>
                      <w:szCs w:val="20"/>
                    </w:rPr>
                    <w:t xml:space="preserve"> de radiocomunicaciones</w:t>
                  </w:r>
                  <w:r w:rsidRPr="00F66A98">
                    <w:rPr>
                      <w:rFonts w:ascii="Arial" w:hAnsi="Arial" w:cs="Arial"/>
                      <w:sz w:val="18"/>
                      <w:szCs w:val="20"/>
                    </w:rPr>
                    <w:t xml:space="preserve"> en el país. </w:t>
                  </w:r>
                </w:p>
                <w:p w14:paraId="0ECA6B46" w14:textId="77777777" w:rsidR="00B16EAD" w:rsidRPr="00F66A98" w:rsidRDefault="00B16EAD" w:rsidP="00B16EAD">
                  <w:pPr>
                    <w:pStyle w:val="Prrafodelista"/>
                    <w:ind w:left="195" w:hanging="195"/>
                    <w:rPr>
                      <w:rFonts w:ascii="Arial" w:hAnsi="Arial" w:cs="Arial"/>
                      <w:sz w:val="18"/>
                      <w:szCs w:val="20"/>
                    </w:rPr>
                  </w:pPr>
                </w:p>
                <w:p w14:paraId="06821E5F" w14:textId="77777777" w:rsidR="00B16EAD" w:rsidRPr="00F66A98" w:rsidRDefault="00B16EAD" w:rsidP="00B16EAD">
                  <w:pPr>
                    <w:pStyle w:val="Prrafodelista"/>
                    <w:numPr>
                      <w:ilvl w:val="0"/>
                      <w:numId w:val="15"/>
                    </w:numPr>
                    <w:ind w:left="195" w:hanging="195"/>
                    <w:jc w:val="both"/>
                    <w:rPr>
                      <w:rFonts w:ascii="Arial" w:hAnsi="Arial" w:cs="Arial"/>
                      <w:sz w:val="18"/>
                      <w:szCs w:val="20"/>
                    </w:rPr>
                  </w:pPr>
                  <w:r w:rsidRPr="00F66A98">
                    <w:rPr>
                      <w:rFonts w:ascii="Arial" w:hAnsi="Arial" w:cs="Arial"/>
                      <w:sz w:val="18"/>
                      <w:szCs w:val="20"/>
                    </w:rPr>
                    <w:t>A través de una concesión de espectro radioeléctrico, cualquier sistema podría operar en esas frecuencias sin que necesariamente estuviera relacionado con la seguridad de la vida humana, pudiendo causar interferencias perjudiciales a sistemas que sí estén relacionados con la seguridad de la vida humana.</w:t>
                  </w:r>
                </w:p>
                <w:p w14:paraId="48D3CFFE" w14:textId="77777777" w:rsidR="00B16EAD" w:rsidRPr="00F66A98" w:rsidRDefault="00B16EAD" w:rsidP="00B16EAD">
                  <w:pPr>
                    <w:ind w:left="195" w:hanging="195"/>
                    <w:jc w:val="both"/>
                    <w:rPr>
                      <w:rFonts w:ascii="Arial" w:hAnsi="Arial" w:cs="Arial"/>
                      <w:sz w:val="18"/>
                      <w:szCs w:val="20"/>
                    </w:rPr>
                  </w:pPr>
                </w:p>
                <w:p w14:paraId="00DF26EF" w14:textId="6624784F" w:rsidR="00B16EAD" w:rsidRPr="00F66A98" w:rsidRDefault="00B16EAD" w:rsidP="00B16EAD">
                  <w:pPr>
                    <w:pStyle w:val="Prrafodelista"/>
                    <w:numPr>
                      <w:ilvl w:val="0"/>
                      <w:numId w:val="15"/>
                    </w:numPr>
                    <w:ind w:left="195" w:hanging="195"/>
                    <w:jc w:val="both"/>
                    <w:rPr>
                      <w:rFonts w:ascii="Arial" w:hAnsi="Arial" w:cs="Arial"/>
                      <w:sz w:val="18"/>
                      <w:szCs w:val="20"/>
                    </w:rPr>
                  </w:pPr>
                  <w:r w:rsidRPr="00F66A98">
                    <w:rPr>
                      <w:rFonts w:ascii="Arial" w:hAnsi="Arial" w:cs="Arial"/>
                      <w:sz w:val="18"/>
                      <w:szCs w:val="20"/>
                    </w:rPr>
                    <w:t>No existirían en México frecuencias</w:t>
                  </w:r>
                  <w:r w:rsidR="009B6AF2">
                    <w:rPr>
                      <w:rFonts w:ascii="Arial" w:hAnsi="Arial" w:cs="Arial"/>
                      <w:sz w:val="18"/>
                      <w:szCs w:val="20"/>
                    </w:rPr>
                    <w:t xml:space="preserve"> dedicadas a sistemas de alerta temprana</w:t>
                  </w:r>
                  <w:r w:rsidRPr="00F66A98">
                    <w:rPr>
                      <w:rFonts w:ascii="Arial" w:hAnsi="Arial" w:cs="Arial"/>
                      <w:sz w:val="18"/>
                      <w:szCs w:val="20"/>
                    </w:rPr>
                    <w:t xml:space="preserve"> por lo que no se podría garantizar su uso para aplicaciones relacionadas con la seguridad y la salvaguarda de la vida humana.</w:t>
                  </w:r>
                </w:p>
                <w:p w14:paraId="63BE4B86" w14:textId="77777777" w:rsidR="00B16EAD" w:rsidRDefault="00B16EAD" w:rsidP="00B16EAD">
                  <w:pPr>
                    <w:rPr>
                      <w:rFonts w:ascii="Arial" w:hAnsi="Arial" w:cs="Arial"/>
                      <w:sz w:val="18"/>
                      <w:szCs w:val="18"/>
                    </w:rPr>
                  </w:pPr>
                </w:p>
                <w:p w14:paraId="4DC2E499" w14:textId="77777777" w:rsidR="004E5127" w:rsidRPr="00F66A98" w:rsidRDefault="004E5127" w:rsidP="004E5127">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No se propiciaría un ambiente que minimizara los riesgos de interferencias perjudiciales hacia los sistemas de alerta temprana que estén operando al momento de presentarse una amenaza natural.</w:t>
                  </w:r>
                </w:p>
                <w:p w14:paraId="48C8A323" w14:textId="77777777" w:rsidR="004E5127" w:rsidRPr="00F66A98" w:rsidRDefault="004E5127" w:rsidP="004E5127">
                  <w:pPr>
                    <w:pStyle w:val="Prrafodelista"/>
                    <w:ind w:left="173" w:hanging="173"/>
                    <w:rPr>
                      <w:rFonts w:ascii="Arial" w:hAnsi="Arial" w:cs="Arial"/>
                      <w:sz w:val="18"/>
                      <w:szCs w:val="18"/>
                    </w:rPr>
                  </w:pPr>
                </w:p>
                <w:p w14:paraId="54276296" w14:textId="77777777" w:rsidR="004E5127" w:rsidRPr="00F66A98" w:rsidRDefault="004E5127" w:rsidP="004E5127">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Podrían operar otros tipos de sistemas</w:t>
                  </w:r>
                  <w:r>
                    <w:rPr>
                      <w:rFonts w:ascii="Arial" w:hAnsi="Arial" w:cs="Arial"/>
                      <w:sz w:val="18"/>
                      <w:szCs w:val="18"/>
                    </w:rPr>
                    <w:t xml:space="preserve"> de radiocomunicaciones</w:t>
                  </w:r>
                  <w:r w:rsidRPr="00F66A98">
                    <w:rPr>
                      <w:rFonts w:ascii="Arial" w:hAnsi="Arial" w:cs="Arial"/>
                      <w:sz w:val="18"/>
                      <w:szCs w:val="18"/>
                    </w:rPr>
                    <w:t xml:space="preserve"> que afectarían a los sistemas que sí se utilizan para fines de resguardo de la vida humana, incluyendo a aquellos existentes en zonas de frontera.</w:t>
                  </w:r>
                </w:p>
                <w:p w14:paraId="05FDEB6A" w14:textId="77777777" w:rsidR="004E5127" w:rsidRPr="00F66A98" w:rsidRDefault="004E5127" w:rsidP="004E5127">
                  <w:pPr>
                    <w:ind w:left="173" w:hanging="173"/>
                    <w:jc w:val="both"/>
                    <w:rPr>
                      <w:rFonts w:ascii="Arial" w:hAnsi="Arial" w:cs="Arial"/>
                      <w:sz w:val="18"/>
                      <w:szCs w:val="18"/>
                    </w:rPr>
                  </w:pPr>
                  <w:r w:rsidRPr="00F66A98">
                    <w:rPr>
                      <w:rFonts w:ascii="Arial" w:hAnsi="Arial" w:cs="Arial"/>
                      <w:sz w:val="18"/>
                      <w:szCs w:val="18"/>
                    </w:rPr>
                    <w:t xml:space="preserve"> </w:t>
                  </w:r>
                </w:p>
                <w:p w14:paraId="6C451FB4" w14:textId="77777777" w:rsidR="004E5127" w:rsidRDefault="004E5127" w:rsidP="004E5127">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Dificultaría la ampliación de las redes actuales y la armonización de dispositivos para alertar a un mayor porcentaje de la población. Así mismo, imposibilitaría la creación de una red</w:t>
                  </w:r>
                  <w:r>
                    <w:rPr>
                      <w:rFonts w:ascii="Arial" w:hAnsi="Arial" w:cs="Arial"/>
                      <w:sz w:val="18"/>
                      <w:szCs w:val="18"/>
                    </w:rPr>
                    <w:t xml:space="preserve"> de radiocomunicaciones</w:t>
                  </w:r>
                  <w:r w:rsidRPr="00F66A98">
                    <w:rPr>
                      <w:rFonts w:ascii="Arial" w:hAnsi="Arial" w:cs="Arial"/>
                      <w:sz w:val="18"/>
                      <w:szCs w:val="18"/>
                    </w:rPr>
                    <w:t xml:space="preserve"> con cobertura nacio</w:t>
                  </w:r>
                  <w:r>
                    <w:rPr>
                      <w:rFonts w:ascii="Arial" w:hAnsi="Arial" w:cs="Arial"/>
                      <w:sz w:val="18"/>
                      <w:szCs w:val="18"/>
                    </w:rPr>
                    <w:t>nal para los sistemas de alerta temprana</w:t>
                  </w:r>
                  <w:r w:rsidRPr="00F66A98">
                    <w:rPr>
                      <w:rFonts w:ascii="Arial" w:hAnsi="Arial" w:cs="Arial"/>
                      <w:sz w:val="18"/>
                      <w:szCs w:val="18"/>
                    </w:rPr>
                    <w:t>.</w:t>
                  </w:r>
                </w:p>
                <w:p w14:paraId="186F5B43" w14:textId="77777777" w:rsidR="004E5127" w:rsidRPr="004E5127" w:rsidRDefault="004E5127" w:rsidP="004E5127">
                  <w:pPr>
                    <w:pStyle w:val="Prrafodelista"/>
                    <w:rPr>
                      <w:rFonts w:ascii="Arial" w:hAnsi="Arial" w:cs="Arial"/>
                      <w:sz w:val="18"/>
                      <w:szCs w:val="18"/>
                    </w:rPr>
                  </w:pPr>
                </w:p>
                <w:p w14:paraId="6F06054F" w14:textId="383F379C" w:rsidR="004E5127" w:rsidRPr="004E5127" w:rsidRDefault="004E5127" w:rsidP="004E5127">
                  <w:pPr>
                    <w:pStyle w:val="Prrafodelista"/>
                    <w:numPr>
                      <w:ilvl w:val="0"/>
                      <w:numId w:val="15"/>
                    </w:numPr>
                    <w:ind w:left="173" w:hanging="173"/>
                    <w:jc w:val="both"/>
                    <w:rPr>
                      <w:rFonts w:ascii="Arial" w:hAnsi="Arial" w:cs="Arial"/>
                      <w:sz w:val="18"/>
                      <w:szCs w:val="18"/>
                    </w:rPr>
                  </w:pPr>
                  <w:r w:rsidRPr="004E5127">
                    <w:rPr>
                      <w:rFonts w:ascii="Arial" w:hAnsi="Arial" w:cs="Arial"/>
                      <w:sz w:val="18"/>
                      <w:szCs w:val="18"/>
                    </w:rPr>
                    <w:t>Imposibilitaría desarrollar una red eficiente y no se propiciaría la existencia de más redes de alerta temprana para casos de amenazas naturales.</w:t>
                  </w:r>
                </w:p>
              </w:tc>
            </w:tr>
            <w:tr w:rsidR="00B16EAD" w:rsidRPr="00DF5ABC" w14:paraId="39CAE2D9" w14:textId="5506A474" w:rsidTr="0045270D">
              <w:sdt>
                <w:sdtPr>
                  <w:rPr>
                    <w:rFonts w:ascii="Arial" w:hAnsi="Arial" w:cs="Arial"/>
                    <w:i/>
                    <w:sz w:val="18"/>
                    <w:szCs w:val="18"/>
                  </w:rPr>
                  <w:alias w:val="Alternativa evaluada"/>
                  <w:tag w:val="Alternativa evaluada"/>
                  <w:id w:val="-953243621"/>
                  <w:placeholder>
                    <w:docPart w:val="2875C22D5091455B8FCE9D34108CE89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37F9C84" w:rsidR="00B16EAD" w:rsidRPr="00F66A98" w:rsidRDefault="00B16EAD" w:rsidP="00B16EAD">
                      <w:pPr>
                        <w:rPr>
                          <w:rFonts w:ascii="Arial" w:hAnsi="Arial" w:cs="Arial"/>
                          <w:i/>
                          <w:sz w:val="18"/>
                          <w:szCs w:val="18"/>
                        </w:rPr>
                      </w:pPr>
                      <w:r w:rsidRPr="00F66A98">
                        <w:rPr>
                          <w:rFonts w:ascii="Arial" w:hAnsi="Arial" w:cs="Arial"/>
                          <w:i/>
                          <w:sz w:val="18"/>
                          <w:szCs w:val="18"/>
                        </w:rPr>
                        <w:t>Alternativa cero (largo plazo)</w:t>
                      </w:r>
                    </w:p>
                  </w:tc>
                </w:sdtContent>
              </w:sdt>
              <w:tc>
                <w:tcPr>
                  <w:tcW w:w="2037" w:type="dxa"/>
                  <w:tcBorders>
                    <w:left w:val="single" w:sz="4" w:space="0" w:color="auto"/>
                  </w:tcBorders>
                </w:tcPr>
                <w:p w14:paraId="79EBDC27" w14:textId="0EDC6917" w:rsidR="00B16EAD" w:rsidRPr="00F66A98" w:rsidRDefault="00B16EAD" w:rsidP="00B16EAD">
                  <w:pPr>
                    <w:rPr>
                      <w:rFonts w:ascii="Arial" w:hAnsi="Arial" w:cs="Arial"/>
                      <w:sz w:val="18"/>
                      <w:szCs w:val="18"/>
                    </w:rPr>
                  </w:pPr>
                  <w:r w:rsidRPr="00F66A98">
                    <w:rPr>
                      <w:rFonts w:ascii="Arial" w:hAnsi="Arial" w:cs="Arial"/>
                      <w:sz w:val="18"/>
                      <w:szCs w:val="18"/>
                    </w:rPr>
                    <w:t xml:space="preserve">La presente alternativa implica que a través de las frecuencias se continúen prestando </w:t>
                  </w:r>
                  <w:r w:rsidRPr="00F66A98">
                    <w:rPr>
                      <w:rFonts w:ascii="Arial" w:hAnsi="Arial" w:cs="Arial"/>
                      <w:sz w:val="18"/>
                      <w:szCs w:val="18"/>
                    </w:rPr>
                    <w:lastRenderedPageBreak/>
                    <w:t>los servicios previstos en el Cuadro Nacional de Atribución de Frecuencias y, por tanto, estaría habilitada para la prestación de diversos servicios dife</w:t>
                  </w:r>
                  <w:r w:rsidR="009B6AF2">
                    <w:rPr>
                      <w:rFonts w:ascii="Arial" w:hAnsi="Arial" w:cs="Arial"/>
                      <w:sz w:val="18"/>
                      <w:szCs w:val="18"/>
                    </w:rPr>
                    <w:t>rentes a los sistemas de alerta temprana</w:t>
                  </w:r>
                  <w:r w:rsidRPr="00F66A98">
                    <w:rPr>
                      <w:rFonts w:ascii="Arial" w:hAnsi="Arial" w:cs="Arial"/>
                      <w:sz w:val="18"/>
                      <w:szCs w:val="18"/>
                    </w:rPr>
                    <w:t xml:space="preserve"> en el mismo rango de frecuencias.</w:t>
                  </w:r>
                </w:p>
              </w:tc>
              <w:tc>
                <w:tcPr>
                  <w:tcW w:w="1671" w:type="dxa"/>
                </w:tcPr>
                <w:p w14:paraId="6869B17C" w14:textId="4477EC6B" w:rsidR="00B16EAD" w:rsidRPr="00F66A98" w:rsidRDefault="00DD7AB6" w:rsidP="00DD7AB6">
                  <w:pPr>
                    <w:rPr>
                      <w:rFonts w:ascii="Arial" w:hAnsi="Arial" w:cs="Arial"/>
                      <w:sz w:val="18"/>
                      <w:szCs w:val="18"/>
                    </w:rPr>
                  </w:pPr>
                  <w:r>
                    <w:rPr>
                      <w:rFonts w:ascii="Arial" w:hAnsi="Arial" w:cs="Arial"/>
                      <w:sz w:val="18"/>
                      <w:szCs w:val="18"/>
                    </w:rPr>
                    <w:lastRenderedPageBreak/>
                    <w:t>Ninguna</w:t>
                  </w:r>
                </w:p>
              </w:tc>
              <w:tc>
                <w:tcPr>
                  <w:tcW w:w="3332" w:type="dxa"/>
                </w:tcPr>
                <w:p w14:paraId="5B15D727" w14:textId="77777777" w:rsidR="00AC6D4B" w:rsidRPr="00AC6D4B" w:rsidRDefault="00AC6D4B" w:rsidP="00AC6D4B">
                  <w:pPr>
                    <w:rPr>
                      <w:rFonts w:ascii="Arial" w:hAnsi="Arial" w:cs="Arial"/>
                      <w:sz w:val="18"/>
                      <w:szCs w:val="18"/>
                    </w:rPr>
                  </w:pPr>
                  <w:r w:rsidRPr="00AC6D4B">
                    <w:rPr>
                      <w:rFonts w:ascii="Arial" w:hAnsi="Arial" w:cs="Arial"/>
                      <w:sz w:val="18"/>
                      <w:szCs w:val="18"/>
                    </w:rPr>
                    <w:t>La alternativa se descartó por las razones siguientes:</w:t>
                  </w:r>
                </w:p>
                <w:p w14:paraId="4757AA1C" w14:textId="77777777" w:rsidR="00AC6D4B" w:rsidRPr="00AC6D4B" w:rsidRDefault="00AC6D4B" w:rsidP="00AC6D4B">
                  <w:pPr>
                    <w:jc w:val="both"/>
                    <w:rPr>
                      <w:rFonts w:ascii="Arial" w:hAnsi="Arial" w:cs="Arial"/>
                      <w:sz w:val="18"/>
                      <w:szCs w:val="18"/>
                    </w:rPr>
                  </w:pPr>
                </w:p>
                <w:p w14:paraId="30DFC2A2" w14:textId="1607E137" w:rsidR="00B16EAD" w:rsidRPr="00F66A98" w:rsidRDefault="00B16EAD" w:rsidP="00B16EAD">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 xml:space="preserve">La clasificación de espectro determinado alude a aquellas </w:t>
                  </w:r>
                  <w:r w:rsidRPr="00F66A98">
                    <w:rPr>
                      <w:rFonts w:ascii="Arial" w:hAnsi="Arial" w:cs="Arial"/>
                      <w:sz w:val="18"/>
                      <w:szCs w:val="18"/>
                    </w:rPr>
                    <w:lastRenderedPageBreak/>
                    <w:t>bandas de frecuencia que pueden ser utilizadas para los servicios atribuidos en el Cuadro Nacional de Atribución de Frecuencias, a través de concesiones para uso comercial, social, privado y público, de conformidad con el artículo 55, fracción I de la Ley Federal de Telecomunicaciones y Radiodifusión.</w:t>
                  </w:r>
                </w:p>
                <w:p w14:paraId="133A9227" w14:textId="77777777" w:rsidR="00B16EAD" w:rsidRPr="00F66A98" w:rsidRDefault="00B16EAD" w:rsidP="00B16EAD">
                  <w:pPr>
                    <w:ind w:left="173" w:hanging="173"/>
                    <w:jc w:val="both"/>
                    <w:rPr>
                      <w:rFonts w:ascii="Arial" w:hAnsi="Arial" w:cs="Arial"/>
                      <w:sz w:val="18"/>
                      <w:szCs w:val="18"/>
                    </w:rPr>
                  </w:pPr>
                </w:p>
                <w:p w14:paraId="490598B7" w14:textId="17BBAF04" w:rsidR="00B16EAD" w:rsidRDefault="00B16EAD" w:rsidP="00B16EAD">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El uso, aprovechamiento y explotación de las bandas de frecuencias de los segmentos que nos ocupan seguirían requiriendo del otorgamiento de la concesión correspondiente, lo que limita la eficiencia del crecimiento de la red en el país.</w:t>
                  </w:r>
                </w:p>
                <w:p w14:paraId="012E89D7" w14:textId="77777777" w:rsidR="004E5127" w:rsidRPr="004E5127" w:rsidRDefault="004E5127" w:rsidP="004E5127">
                  <w:pPr>
                    <w:pStyle w:val="Prrafodelista"/>
                    <w:rPr>
                      <w:rFonts w:ascii="Arial" w:hAnsi="Arial" w:cs="Arial"/>
                      <w:sz w:val="18"/>
                      <w:szCs w:val="18"/>
                    </w:rPr>
                  </w:pPr>
                </w:p>
                <w:p w14:paraId="1635EB9F" w14:textId="72D91C1C" w:rsidR="004E5127" w:rsidRPr="004E5127" w:rsidRDefault="004E5127" w:rsidP="004E5127">
                  <w:pPr>
                    <w:pStyle w:val="Prrafodelista"/>
                    <w:numPr>
                      <w:ilvl w:val="0"/>
                      <w:numId w:val="15"/>
                    </w:numPr>
                    <w:ind w:left="195" w:hanging="195"/>
                    <w:jc w:val="both"/>
                    <w:rPr>
                      <w:rFonts w:ascii="Arial" w:hAnsi="Arial" w:cs="Arial"/>
                      <w:sz w:val="18"/>
                      <w:szCs w:val="20"/>
                    </w:rPr>
                  </w:pPr>
                  <w:r w:rsidRPr="00F66A98">
                    <w:rPr>
                      <w:rFonts w:ascii="Arial" w:hAnsi="Arial" w:cs="Arial"/>
                      <w:sz w:val="18"/>
                      <w:szCs w:val="20"/>
                    </w:rPr>
                    <w:t>A través de una concesión de espectro radioeléctrico, cualquier sistema podría operar en esas frecuencias sin que necesariamente estuviera relacionado con la seguridad de la vida humana, pudiendo causar interferencias perjudiciales a sistemas que sí estén relacionados con la seguridad de la vida humana.</w:t>
                  </w:r>
                </w:p>
                <w:p w14:paraId="76C0874F" w14:textId="77777777" w:rsidR="00B16EAD" w:rsidRPr="00F66A98" w:rsidRDefault="00B16EAD" w:rsidP="00B16EAD">
                  <w:pPr>
                    <w:pStyle w:val="Prrafodelista"/>
                    <w:ind w:left="173" w:hanging="173"/>
                    <w:jc w:val="both"/>
                    <w:rPr>
                      <w:rFonts w:ascii="Arial" w:hAnsi="Arial" w:cs="Arial"/>
                      <w:sz w:val="18"/>
                      <w:szCs w:val="18"/>
                    </w:rPr>
                  </w:pPr>
                </w:p>
                <w:p w14:paraId="5313D1F1" w14:textId="6FB42DF2" w:rsidR="00B16EAD" w:rsidRPr="00F66A98" w:rsidRDefault="00B16EAD" w:rsidP="00B16EAD">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No existirían en México frecuencias dedicadas a los sistemas</w:t>
                  </w:r>
                  <w:r w:rsidR="009B6AF2">
                    <w:rPr>
                      <w:rFonts w:ascii="Arial" w:hAnsi="Arial" w:cs="Arial"/>
                      <w:sz w:val="18"/>
                      <w:szCs w:val="18"/>
                    </w:rPr>
                    <w:t xml:space="preserve"> de alerta temprana</w:t>
                  </w:r>
                  <w:r w:rsidRPr="00F66A98">
                    <w:rPr>
                      <w:rFonts w:ascii="Arial" w:hAnsi="Arial" w:cs="Arial"/>
                      <w:sz w:val="18"/>
                      <w:szCs w:val="18"/>
                    </w:rPr>
                    <w:t xml:space="preserve"> por lo que no se podría garantizar su uso para aplicaciones relacionadas con la salvaguarda de la vida humana. </w:t>
                  </w:r>
                </w:p>
                <w:p w14:paraId="3A69E849" w14:textId="77777777" w:rsidR="00B16EAD" w:rsidRPr="00F66A98" w:rsidRDefault="00B16EAD" w:rsidP="00B16EAD">
                  <w:pPr>
                    <w:pStyle w:val="Prrafodelista"/>
                    <w:ind w:left="173" w:hanging="173"/>
                    <w:rPr>
                      <w:rFonts w:ascii="Arial" w:hAnsi="Arial" w:cs="Arial"/>
                      <w:sz w:val="18"/>
                      <w:szCs w:val="18"/>
                    </w:rPr>
                  </w:pPr>
                </w:p>
                <w:p w14:paraId="0C011B47" w14:textId="77777777" w:rsidR="00B16EAD" w:rsidRPr="00F66A98" w:rsidRDefault="00B16EAD" w:rsidP="00B16EAD">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No se propiciaría un ambiente que minimizara los riesgos de interferencias perjudiciales hacia los sistemas de alerta temprana que estén operando al momento de presentarse una amenaza natural.</w:t>
                  </w:r>
                </w:p>
                <w:p w14:paraId="218035B5" w14:textId="77777777" w:rsidR="00B16EAD" w:rsidRPr="00F66A98" w:rsidRDefault="00B16EAD" w:rsidP="00B16EAD">
                  <w:pPr>
                    <w:pStyle w:val="Prrafodelista"/>
                    <w:ind w:left="173" w:hanging="173"/>
                    <w:rPr>
                      <w:rFonts w:ascii="Arial" w:hAnsi="Arial" w:cs="Arial"/>
                      <w:sz w:val="18"/>
                      <w:szCs w:val="18"/>
                    </w:rPr>
                  </w:pPr>
                </w:p>
                <w:p w14:paraId="4E991C19" w14:textId="72D81FF1" w:rsidR="00B16EAD" w:rsidRPr="00F66A98" w:rsidRDefault="00B16EAD" w:rsidP="00B16EAD">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Podrían operar otros tipos de sistemas</w:t>
                  </w:r>
                  <w:r w:rsidR="00E12732">
                    <w:rPr>
                      <w:rFonts w:ascii="Arial" w:hAnsi="Arial" w:cs="Arial"/>
                      <w:sz w:val="18"/>
                      <w:szCs w:val="18"/>
                    </w:rPr>
                    <w:t xml:space="preserve"> de radiocomunicaciones</w:t>
                  </w:r>
                  <w:r w:rsidRPr="00F66A98">
                    <w:rPr>
                      <w:rFonts w:ascii="Arial" w:hAnsi="Arial" w:cs="Arial"/>
                      <w:sz w:val="18"/>
                      <w:szCs w:val="18"/>
                    </w:rPr>
                    <w:t xml:space="preserve"> que afectarían a los sistemas que sí se utilizan para fines de resguardo de la vida humana, incluyendo a aquellos existentes en zonas de frontera.</w:t>
                  </w:r>
                </w:p>
                <w:p w14:paraId="62D7BF86" w14:textId="77777777" w:rsidR="00B16EAD" w:rsidRPr="00F66A98" w:rsidRDefault="00B16EAD" w:rsidP="00B16EAD">
                  <w:pPr>
                    <w:ind w:left="173" w:hanging="173"/>
                    <w:jc w:val="both"/>
                    <w:rPr>
                      <w:rFonts w:ascii="Arial" w:hAnsi="Arial" w:cs="Arial"/>
                      <w:sz w:val="18"/>
                      <w:szCs w:val="18"/>
                    </w:rPr>
                  </w:pPr>
                  <w:r w:rsidRPr="00F66A98">
                    <w:rPr>
                      <w:rFonts w:ascii="Arial" w:hAnsi="Arial" w:cs="Arial"/>
                      <w:sz w:val="18"/>
                      <w:szCs w:val="18"/>
                    </w:rPr>
                    <w:t xml:space="preserve"> </w:t>
                  </w:r>
                </w:p>
                <w:p w14:paraId="2C9D3219" w14:textId="16E71D9C" w:rsidR="00B16EAD" w:rsidRPr="00F66A98" w:rsidRDefault="00B16EAD" w:rsidP="00B16EAD">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 xml:space="preserve">Dificultaría la ampliación de las redes actuales y la armonización de dispositivos para alertar a un mayor porcentaje de la población. Así mismo, imposibilitaría la creación de </w:t>
                  </w:r>
                  <w:r w:rsidRPr="00F66A98">
                    <w:rPr>
                      <w:rFonts w:ascii="Arial" w:hAnsi="Arial" w:cs="Arial"/>
                      <w:sz w:val="18"/>
                      <w:szCs w:val="18"/>
                    </w:rPr>
                    <w:lastRenderedPageBreak/>
                    <w:t>una red</w:t>
                  </w:r>
                  <w:r w:rsidR="00E12732">
                    <w:rPr>
                      <w:rFonts w:ascii="Arial" w:hAnsi="Arial" w:cs="Arial"/>
                      <w:sz w:val="18"/>
                      <w:szCs w:val="18"/>
                    </w:rPr>
                    <w:t xml:space="preserve"> de radiocomunicaciones</w:t>
                  </w:r>
                  <w:r w:rsidRPr="00F66A98">
                    <w:rPr>
                      <w:rFonts w:ascii="Arial" w:hAnsi="Arial" w:cs="Arial"/>
                      <w:sz w:val="18"/>
                      <w:szCs w:val="18"/>
                    </w:rPr>
                    <w:t xml:space="preserve"> con cobertura nacio</w:t>
                  </w:r>
                  <w:r w:rsidR="009B6AF2">
                    <w:rPr>
                      <w:rFonts w:ascii="Arial" w:hAnsi="Arial" w:cs="Arial"/>
                      <w:sz w:val="18"/>
                      <w:szCs w:val="18"/>
                    </w:rPr>
                    <w:t>nal para los sistemas de alerta temprana</w:t>
                  </w:r>
                  <w:r w:rsidRPr="00F66A98">
                    <w:rPr>
                      <w:rFonts w:ascii="Arial" w:hAnsi="Arial" w:cs="Arial"/>
                      <w:sz w:val="18"/>
                      <w:szCs w:val="18"/>
                    </w:rPr>
                    <w:t>.</w:t>
                  </w:r>
                </w:p>
                <w:p w14:paraId="6F08AE88" w14:textId="77777777" w:rsidR="00B16EAD" w:rsidRPr="00F66A98" w:rsidRDefault="00B16EAD" w:rsidP="00B16EAD">
                  <w:pPr>
                    <w:pStyle w:val="Prrafodelista"/>
                    <w:ind w:left="173" w:hanging="173"/>
                    <w:rPr>
                      <w:rFonts w:ascii="Arial" w:hAnsi="Arial" w:cs="Arial"/>
                      <w:sz w:val="18"/>
                      <w:szCs w:val="18"/>
                    </w:rPr>
                  </w:pPr>
                </w:p>
                <w:p w14:paraId="7ADFE09C" w14:textId="10447084" w:rsidR="00B16EAD" w:rsidRPr="00F66A98" w:rsidRDefault="00B16EAD" w:rsidP="00B16EAD">
                  <w:pPr>
                    <w:pStyle w:val="Prrafodelista"/>
                    <w:numPr>
                      <w:ilvl w:val="0"/>
                      <w:numId w:val="15"/>
                    </w:numPr>
                    <w:ind w:left="173" w:hanging="173"/>
                    <w:jc w:val="both"/>
                    <w:rPr>
                      <w:rFonts w:ascii="Arial" w:hAnsi="Arial" w:cs="Arial"/>
                      <w:sz w:val="18"/>
                      <w:szCs w:val="18"/>
                    </w:rPr>
                  </w:pPr>
                  <w:r w:rsidRPr="00F66A98">
                    <w:rPr>
                      <w:rFonts w:ascii="Arial" w:hAnsi="Arial" w:cs="Arial"/>
                      <w:sz w:val="18"/>
                      <w:szCs w:val="18"/>
                    </w:rPr>
                    <w:t>Imposibilitaría desarrollar una red eficiente y no se propiciaría la existencia de más redes de alerta temprana para casos de amenazas naturales.</w:t>
                  </w:r>
                </w:p>
              </w:tc>
            </w:tr>
          </w:tbl>
          <w:p w14:paraId="15F06890" w14:textId="6AFB2759" w:rsidR="002025CB" w:rsidRPr="00DF5ABC" w:rsidRDefault="002025CB" w:rsidP="00225DA6">
            <w:pPr>
              <w:jc w:val="both"/>
              <w:rPr>
                <w:rFonts w:ascii="Arial" w:hAnsi="Arial" w:cs="Arial"/>
                <w:sz w:val="18"/>
                <w:szCs w:val="18"/>
              </w:rPr>
            </w:pPr>
          </w:p>
        </w:tc>
      </w:tr>
    </w:tbl>
    <w:p w14:paraId="5CF19BB3" w14:textId="77777777" w:rsidR="003C3084" w:rsidRPr="00DF5ABC" w:rsidRDefault="003C3084" w:rsidP="001932FC">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F5ABC" w14:paraId="21998EE4" w14:textId="77777777" w:rsidTr="00225DA6">
        <w:tc>
          <w:tcPr>
            <w:tcW w:w="8828" w:type="dxa"/>
          </w:tcPr>
          <w:p w14:paraId="3BEEFE57" w14:textId="082EBF6E" w:rsidR="00DC156F" w:rsidRPr="00DF5ABC" w:rsidRDefault="00DC156F" w:rsidP="00225DA6">
            <w:pPr>
              <w:jc w:val="both"/>
              <w:rPr>
                <w:rFonts w:ascii="Arial" w:hAnsi="Arial" w:cs="Arial"/>
                <w:sz w:val="18"/>
                <w:szCs w:val="18"/>
              </w:rPr>
            </w:pPr>
            <w:r w:rsidRPr="00DF5ABC">
              <w:rPr>
                <w:rFonts w:ascii="Arial" w:hAnsi="Arial" w:cs="Arial"/>
                <w:sz w:val="18"/>
                <w:szCs w:val="18"/>
              </w:rPr>
              <w:br w:type="page"/>
            </w:r>
            <w:r w:rsidR="00C9396B" w:rsidRPr="0092430F">
              <w:rPr>
                <w:rFonts w:ascii="Arial" w:hAnsi="Arial" w:cs="Arial"/>
                <w:b/>
                <w:sz w:val="18"/>
                <w:szCs w:val="18"/>
              </w:rPr>
              <w:t>7</w:t>
            </w:r>
            <w:r w:rsidRPr="0092430F">
              <w:rPr>
                <w:rFonts w:ascii="Arial" w:hAnsi="Arial" w:cs="Arial"/>
                <w:b/>
                <w:sz w:val="18"/>
                <w:szCs w:val="18"/>
              </w:rPr>
              <w:t>.- Incluya un comparativo que contemple las regulaciones implementadas en otros países a fin de solventar la problemática antes detectada o alguna similar.</w:t>
            </w:r>
          </w:p>
          <w:p w14:paraId="5AA0210D" w14:textId="1BEF5431" w:rsidR="00DC156F" w:rsidRDefault="00DC156F" w:rsidP="00225DA6">
            <w:pPr>
              <w:jc w:val="both"/>
              <w:rPr>
                <w:rFonts w:ascii="Arial" w:hAnsi="Arial" w:cs="Arial"/>
                <w:sz w:val="18"/>
                <w:szCs w:val="18"/>
              </w:rPr>
            </w:pPr>
            <w:r w:rsidRPr="00DF5ABC">
              <w:rPr>
                <w:rFonts w:ascii="Arial" w:hAnsi="Arial" w:cs="Arial"/>
                <w:sz w:val="18"/>
                <w:szCs w:val="18"/>
              </w:rPr>
              <w:t>Refiera por caso analizado, la siguiente información</w:t>
            </w:r>
            <w:r w:rsidR="00A35A74" w:rsidRPr="00DF5ABC">
              <w:rPr>
                <w:rFonts w:ascii="Arial" w:hAnsi="Arial" w:cs="Arial"/>
                <w:sz w:val="18"/>
                <w:szCs w:val="18"/>
              </w:rPr>
              <w:t xml:space="preserve"> y agregue los que sean necesarios</w:t>
            </w:r>
            <w:r w:rsidRPr="00DF5ABC">
              <w:rPr>
                <w:rFonts w:ascii="Arial" w:hAnsi="Arial" w:cs="Arial"/>
                <w:sz w:val="18"/>
                <w:szCs w:val="18"/>
              </w:rPr>
              <w:t>:</w:t>
            </w:r>
          </w:p>
          <w:p w14:paraId="477D9F29" w14:textId="43B408EF" w:rsidR="00D22DC5" w:rsidRDefault="00D22DC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22DC5" w:rsidRPr="00DF5ABC" w14:paraId="2144720C" w14:textId="77777777" w:rsidTr="0056429B">
              <w:tc>
                <w:tcPr>
                  <w:tcW w:w="8602" w:type="dxa"/>
                  <w:gridSpan w:val="2"/>
                  <w:shd w:val="clear" w:color="auto" w:fill="A8D08D" w:themeFill="accent6" w:themeFillTint="99"/>
                </w:tcPr>
                <w:p w14:paraId="4B1289FC" w14:textId="77777777" w:rsidR="00D22DC5" w:rsidRPr="00DF5ABC" w:rsidRDefault="00D22DC5" w:rsidP="00D22DC5">
                  <w:pPr>
                    <w:jc w:val="both"/>
                    <w:rPr>
                      <w:rFonts w:ascii="Arial" w:hAnsi="Arial" w:cs="Arial"/>
                      <w:b/>
                      <w:sz w:val="18"/>
                      <w:szCs w:val="18"/>
                    </w:rPr>
                  </w:pPr>
                  <w:r w:rsidRPr="00DF5ABC">
                    <w:rPr>
                      <w:rFonts w:ascii="Arial" w:hAnsi="Arial" w:cs="Arial"/>
                      <w:b/>
                      <w:sz w:val="18"/>
                      <w:szCs w:val="18"/>
                    </w:rPr>
                    <w:t>Caso 1</w:t>
                  </w:r>
                </w:p>
              </w:tc>
            </w:tr>
            <w:tr w:rsidR="00D22DC5" w:rsidRPr="00DF5ABC" w14:paraId="5646F9E9" w14:textId="77777777" w:rsidTr="0056429B">
              <w:tc>
                <w:tcPr>
                  <w:tcW w:w="3993" w:type="dxa"/>
                </w:tcPr>
                <w:p w14:paraId="59D8069B"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F8256C1" w14:textId="5F9B6D42" w:rsidR="00D22DC5" w:rsidRPr="00DF5ABC" w:rsidRDefault="00DF322D" w:rsidP="00D22DC5">
                  <w:pPr>
                    <w:jc w:val="both"/>
                    <w:rPr>
                      <w:rFonts w:ascii="Arial" w:hAnsi="Arial" w:cs="Arial"/>
                      <w:sz w:val="18"/>
                      <w:szCs w:val="18"/>
                    </w:rPr>
                  </w:pPr>
                  <w:r>
                    <w:rPr>
                      <w:rFonts w:ascii="Arial" w:hAnsi="Arial" w:cs="Arial"/>
                      <w:sz w:val="18"/>
                      <w:szCs w:val="18"/>
                    </w:rPr>
                    <w:t>Colombia</w:t>
                  </w:r>
                </w:p>
              </w:tc>
            </w:tr>
            <w:tr w:rsidR="00D22DC5" w:rsidRPr="00016810" w14:paraId="78D0F444" w14:textId="77777777" w:rsidTr="0056429B">
              <w:tc>
                <w:tcPr>
                  <w:tcW w:w="3993" w:type="dxa"/>
                </w:tcPr>
                <w:p w14:paraId="7BEE4AA4"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7FB25E19" w14:textId="53DEE14D" w:rsidR="00D22DC5" w:rsidRPr="00016810" w:rsidRDefault="00DF322D" w:rsidP="00D22DC5">
                  <w:pPr>
                    <w:jc w:val="both"/>
                    <w:rPr>
                      <w:rFonts w:ascii="Arial" w:hAnsi="Arial" w:cs="Arial"/>
                      <w:sz w:val="18"/>
                      <w:szCs w:val="18"/>
                    </w:rPr>
                  </w:pPr>
                  <w:r>
                    <w:rPr>
                      <w:rFonts w:ascii="Arial" w:hAnsi="Arial" w:cs="Arial"/>
                      <w:sz w:val="18"/>
                      <w:szCs w:val="18"/>
                    </w:rPr>
                    <w:t>Por la cual se expiden normas relativas a la gestión del espectro radioeléctrico</w:t>
                  </w:r>
                </w:p>
              </w:tc>
            </w:tr>
            <w:tr w:rsidR="00D22DC5" w:rsidRPr="003C290E" w14:paraId="13FAF132" w14:textId="77777777" w:rsidTr="0056429B">
              <w:tc>
                <w:tcPr>
                  <w:tcW w:w="3993" w:type="dxa"/>
                </w:tcPr>
                <w:p w14:paraId="0337D968"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11497E6D" w14:textId="77777777" w:rsidR="00DF322D" w:rsidRDefault="00DF322D" w:rsidP="00DF322D">
                  <w:pPr>
                    <w:pStyle w:val="Prrafodelista"/>
                    <w:numPr>
                      <w:ilvl w:val="0"/>
                      <w:numId w:val="31"/>
                    </w:numPr>
                    <w:ind w:left="178" w:hanging="178"/>
                    <w:jc w:val="both"/>
                    <w:rPr>
                      <w:rFonts w:ascii="Arial" w:hAnsi="Arial" w:cs="Arial"/>
                      <w:sz w:val="18"/>
                      <w:szCs w:val="18"/>
                    </w:rPr>
                  </w:pPr>
                  <w:r>
                    <w:rPr>
                      <w:rFonts w:ascii="Arial" w:hAnsi="Arial" w:cs="Arial"/>
                      <w:sz w:val="18"/>
                      <w:szCs w:val="18"/>
                    </w:rPr>
                    <w:t>Define el uso de la banda ciudadana para atender con prioridad situaciones de socorro y seguridad de la vida humana.</w:t>
                  </w:r>
                </w:p>
                <w:p w14:paraId="03A5D548" w14:textId="1A0ECCDA" w:rsidR="00DF322D" w:rsidRDefault="00DF322D" w:rsidP="00DF322D">
                  <w:pPr>
                    <w:pStyle w:val="Prrafodelista"/>
                    <w:numPr>
                      <w:ilvl w:val="0"/>
                      <w:numId w:val="31"/>
                    </w:numPr>
                    <w:ind w:left="178" w:hanging="178"/>
                    <w:jc w:val="both"/>
                    <w:rPr>
                      <w:rFonts w:ascii="Arial" w:hAnsi="Arial" w:cs="Arial"/>
                      <w:sz w:val="18"/>
                      <w:szCs w:val="18"/>
                    </w:rPr>
                  </w:pPr>
                  <w:r>
                    <w:rPr>
                      <w:rFonts w:ascii="Arial" w:hAnsi="Arial" w:cs="Arial"/>
                      <w:sz w:val="18"/>
                      <w:szCs w:val="18"/>
                    </w:rPr>
                    <w:t>El Sistema de Radiocomunicación de Banda Ciudadana se utilizará en actividades de prevención, vigilancia, alerta</w:t>
                  </w:r>
                  <w:r w:rsidR="009B6AF2">
                    <w:rPr>
                      <w:rFonts w:ascii="Arial" w:hAnsi="Arial" w:cs="Arial"/>
                      <w:sz w:val="18"/>
                      <w:szCs w:val="18"/>
                    </w:rPr>
                    <w:t>s</w:t>
                  </w:r>
                  <w:r>
                    <w:rPr>
                      <w:rFonts w:ascii="Arial" w:hAnsi="Arial" w:cs="Arial"/>
                      <w:sz w:val="18"/>
                      <w:szCs w:val="18"/>
                    </w:rPr>
                    <w:t xml:space="preserve"> temprana</w:t>
                  </w:r>
                  <w:r w:rsidR="009B6AF2">
                    <w:rPr>
                      <w:rFonts w:ascii="Arial" w:hAnsi="Arial" w:cs="Arial"/>
                      <w:sz w:val="18"/>
                      <w:szCs w:val="18"/>
                    </w:rPr>
                    <w:t>s</w:t>
                  </w:r>
                  <w:r>
                    <w:rPr>
                      <w:rFonts w:ascii="Arial" w:hAnsi="Arial" w:cs="Arial"/>
                      <w:sz w:val="18"/>
                      <w:szCs w:val="18"/>
                    </w:rPr>
                    <w:t>, atención y coordinación a emergencia, entre otros.</w:t>
                  </w:r>
                </w:p>
                <w:p w14:paraId="4E75B058" w14:textId="4CA5269B" w:rsidR="00D22DC5" w:rsidRPr="003C290E" w:rsidRDefault="00664908" w:rsidP="00D22DC5">
                  <w:pPr>
                    <w:pStyle w:val="Prrafodelista"/>
                    <w:numPr>
                      <w:ilvl w:val="0"/>
                      <w:numId w:val="31"/>
                    </w:numPr>
                    <w:ind w:left="178" w:hanging="178"/>
                    <w:jc w:val="both"/>
                    <w:rPr>
                      <w:rFonts w:ascii="Arial" w:hAnsi="Arial" w:cs="Arial"/>
                      <w:sz w:val="18"/>
                      <w:szCs w:val="18"/>
                    </w:rPr>
                  </w:pPr>
                  <w:r>
                    <w:rPr>
                      <w:rFonts w:ascii="Arial" w:hAnsi="Arial" w:cs="Arial"/>
                      <w:sz w:val="18"/>
                      <w:szCs w:val="18"/>
                    </w:rPr>
                    <w:t>Se otorgarán permisos en cualquier frecuencia de las bandas de frecuencias 138-174 MHz y 440-470 MHz de acuerdo con la disponibilidad en el sitio específico en donde se solicitó su operación, previo estudio técnico realizado por el regulador.</w:t>
                  </w:r>
                </w:p>
              </w:tc>
            </w:tr>
            <w:tr w:rsidR="00D22DC5" w:rsidRPr="0058038F" w14:paraId="6B92CD53" w14:textId="77777777" w:rsidTr="0056429B">
              <w:tc>
                <w:tcPr>
                  <w:tcW w:w="3993" w:type="dxa"/>
                </w:tcPr>
                <w:p w14:paraId="1D03BABF" w14:textId="77777777" w:rsidR="00D22DC5" w:rsidRPr="00DF5ABC" w:rsidRDefault="00D22DC5" w:rsidP="00D22DC5">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331FF1FA" w14:textId="1741118C" w:rsidR="00D22DC5" w:rsidRPr="0092430F" w:rsidRDefault="00DF322D" w:rsidP="00D22DC5">
                  <w:pPr>
                    <w:jc w:val="both"/>
                    <w:rPr>
                      <w:rFonts w:ascii="Arial" w:hAnsi="Arial" w:cs="Arial"/>
                      <w:sz w:val="18"/>
                      <w:szCs w:val="18"/>
                      <w:lang w:val="en-US"/>
                    </w:rPr>
                  </w:pPr>
                  <w:r w:rsidRPr="0092430F">
                    <w:rPr>
                      <w:rFonts w:ascii="Arial" w:hAnsi="Arial" w:cs="Arial"/>
                      <w:sz w:val="18"/>
                      <w:szCs w:val="18"/>
                      <w:lang w:val="en-US"/>
                    </w:rPr>
                    <w:t>Resolución número 00964 de 2019</w:t>
                  </w:r>
                </w:p>
              </w:tc>
            </w:tr>
            <w:tr w:rsidR="00D22DC5" w:rsidRPr="0058038F" w14:paraId="7C864BC5" w14:textId="77777777" w:rsidTr="0056429B">
              <w:tc>
                <w:tcPr>
                  <w:tcW w:w="3993" w:type="dxa"/>
                </w:tcPr>
                <w:p w14:paraId="79DBCA42"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7FEB2F66" w14:textId="3F94AFF4" w:rsidR="00D22DC5" w:rsidRPr="0058038F" w:rsidRDefault="00EA071C" w:rsidP="00D22DC5">
                  <w:pPr>
                    <w:jc w:val="both"/>
                    <w:rPr>
                      <w:rFonts w:ascii="Arial" w:hAnsi="Arial" w:cs="Arial"/>
                      <w:sz w:val="18"/>
                      <w:szCs w:val="18"/>
                    </w:rPr>
                  </w:pPr>
                  <w:hyperlink r:id="rId13" w:history="1">
                    <w:r w:rsidR="00DF322D" w:rsidRPr="00DF322D">
                      <w:rPr>
                        <w:rStyle w:val="Hipervnculo"/>
                        <w:rFonts w:ascii="Arial" w:hAnsi="Arial" w:cs="Arial"/>
                        <w:sz w:val="18"/>
                      </w:rPr>
                      <w:t>https://www.mintic.gov.co/portal/604/articles-100486_recurso_3.pdf</w:t>
                    </w:r>
                  </w:hyperlink>
                </w:p>
              </w:tc>
            </w:tr>
            <w:tr w:rsidR="00D22DC5" w:rsidRPr="00217EF1" w14:paraId="77FAF60A" w14:textId="77777777" w:rsidTr="0056429B">
              <w:tc>
                <w:tcPr>
                  <w:tcW w:w="3993" w:type="dxa"/>
                </w:tcPr>
                <w:p w14:paraId="4715BE2D"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282D96B2" w14:textId="5A5B83D7" w:rsidR="00D22DC5" w:rsidRPr="00217EF1" w:rsidRDefault="00455587" w:rsidP="00D22DC5">
                  <w:pPr>
                    <w:jc w:val="both"/>
                    <w:rPr>
                      <w:rFonts w:ascii="Arial" w:hAnsi="Arial" w:cs="Arial"/>
                      <w:sz w:val="18"/>
                      <w:szCs w:val="18"/>
                    </w:rPr>
                  </w:pPr>
                  <w:r>
                    <w:rPr>
                      <w:rFonts w:ascii="Arial" w:hAnsi="Arial" w:cs="Arial"/>
                      <w:sz w:val="18"/>
                      <w:szCs w:val="18"/>
                    </w:rPr>
                    <w:t>Pese a que e</w:t>
                  </w:r>
                  <w:r w:rsidR="00664908">
                    <w:rPr>
                      <w:rFonts w:ascii="Arial" w:hAnsi="Arial" w:cs="Arial"/>
                      <w:sz w:val="18"/>
                      <w:szCs w:val="18"/>
                    </w:rPr>
                    <w:t>l Sistema de Radiocomunicación de Banda Ciudadana sirve de igual manera a atender las necesidades de carácter cívico, recreativo, educativo, cultural, científico y asistencial</w:t>
                  </w:r>
                  <w:r>
                    <w:rPr>
                      <w:rFonts w:ascii="Arial" w:hAnsi="Arial" w:cs="Arial"/>
                      <w:sz w:val="18"/>
                      <w:szCs w:val="18"/>
                    </w:rPr>
                    <w:t xml:space="preserve">, se dará prioridad a las actividades de prevención, vigilancia, alertas tempranas, atención y coordinación a emergencia. </w:t>
                  </w:r>
                </w:p>
              </w:tc>
            </w:tr>
          </w:tbl>
          <w:p w14:paraId="6CC79103" w14:textId="78E3CF62" w:rsidR="00D22DC5" w:rsidRDefault="00D22DC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22DC5" w:rsidRPr="00DF5ABC" w14:paraId="35AE4994" w14:textId="77777777" w:rsidTr="0056429B">
              <w:tc>
                <w:tcPr>
                  <w:tcW w:w="8602" w:type="dxa"/>
                  <w:gridSpan w:val="2"/>
                  <w:shd w:val="clear" w:color="auto" w:fill="A8D08D" w:themeFill="accent6" w:themeFillTint="99"/>
                </w:tcPr>
                <w:p w14:paraId="4F34BFC8" w14:textId="02D87148" w:rsidR="00D22DC5" w:rsidRPr="00DF5ABC" w:rsidRDefault="00D22DC5" w:rsidP="00D22DC5">
                  <w:pPr>
                    <w:jc w:val="both"/>
                    <w:rPr>
                      <w:rFonts w:ascii="Arial" w:hAnsi="Arial" w:cs="Arial"/>
                      <w:b/>
                      <w:sz w:val="18"/>
                      <w:szCs w:val="18"/>
                    </w:rPr>
                  </w:pPr>
                  <w:r>
                    <w:rPr>
                      <w:rFonts w:ascii="Arial" w:hAnsi="Arial" w:cs="Arial"/>
                      <w:b/>
                      <w:sz w:val="18"/>
                      <w:szCs w:val="18"/>
                    </w:rPr>
                    <w:t>Caso 2</w:t>
                  </w:r>
                </w:p>
              </w:tc>
            </w:tr>
            <w:tr w:rsidR="00D22DC5" w:rsidRPr="00DF5ABC" w14:paraId="7BF0757E" w14:textId="77777777" w:rsidTr="0056429B">
              <w:tc>
                <w:tcPr>
                  <w:tcW w:w="3993" w:type="dxa"/>
                </w:tcPr>
                <w:p w14:paraId="7A497825"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6F932B49" w14:textId="63094FE7" w:rsidR="00D22DC5" w:rsidRPr="00DF5ABC" w:rsidRDefault="00522CC6" w:rsidP="00522CC6">
                  <w:pPr>
                    <w:jc w:val="both"/>
                    <w:rPr>
                      <w:rFonts w:ascii="Arial" w:hAnsi="Arial" w:cs="Arial"/>
                      <w:sz w:val="18"/>
                      <w:szCs w:val="18"/>
                    </w:rPr>
                  </w:pPr>
                  <w:r>
                    <w:rPr>
                      <w:rFonts w:ascii="Arial" w:hAnsi="Arial" w:cs="Arial"/>
                      <w:sz w:val="18"/>
                      <w:szCs w:val="18"/>
                    </w:rPr>
                    <w:t>Región Europea</w:t>
                  </w:r>
                </w:p>
              </w:tc>
            </w:tr>
            <w:tr w:rsidR="00D22DC5" w:rsidRPr="00016810" w14:paraId="3F973502" w14:textId="77777777" w:rsidTr="0056429B">
              <w:tc>
                <w:tcPr>
                  <w:tcW w:w="3993" w:type="dxa"/>
                </w:tcPr>
                <w:p w14:paraId="52D86B38"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53961457" w14:textId="6E01F48C" w:rsidR="00D22DC5" w:rsidRPr="00522CC6" w:rsidRDefault="00465555" w:rsidP="006974BC">
                  <w:pPr>
                    <w:jc w:val="both"/>
                    <w:rPr>
                      <w:rFonts w:ascii="Arial" w:hAnsi="Arial" w:cs="Arial"/>
                      <w:i/>
                      <w:sz w:val="18"/>
                      <w:szCs w:val="18"/>
                    </w:rPr>
                  </w:pPr>
                  <w:r>
                    <w:rPr>
                      <w:rFonts w:ascii="Arial" w:hAnsi="Arial" w:cs="Arial"/>
                      <w:i/>
                      <w:sz w:val="18"/>
                      <w:szCs w:val="18"/>
                    </w:rPr>
                    <w:t>La a</w:t>
                  </w:r>
                  <w:r>
                    <w:rPr>
                      <w:rFonts w:ascii="Arial" w:hAnsi="Arial" w:cs="Arial"/>
                      <w:sz w:val="18"/>
                      <w:szCs w:val="18"/>
                    </w:rPr>
                    <w:t xml:space="preserve">rmonización de bandas de frecuencias para la implementación de aplicaciones digitales de banda angosta y banda amplia de protección pública y </w:t>
                  </w:r>
                  <w:r w:rsidR="006974BC">
                    <w:rPr>
                      <w:rFonts w:ascii="Arial" w:hAnsi="Arial" w:cs="Arial"/>
                      <w:sz w:val="18"/>
                      <w:szCs w:val="18"/>
                    </w:rPr>
                    <w:t>operaciones de socorro</w:t>
                  </w:r>
                  <w:r>
                    <w:rPr>
                      <w:rFonts w:ascii="Arial" w:hAnsi="Arial" w:cs="Arial"/>
                      <w:sz w:val="18"/>
                      <w:szCs w:val="18"/>
                    </w:rPr>
                    <w:t xml:space="preserve"> (PPDR) dentro del rango 380-470 MHz (</w:t>
                  </w:r>
                  <w:r w:rsidRPr="00465555">
                    <w:rPr>
                      <w:rFonts w:ascii="Arial" w:hAnsi="Arial" w:cs="Arial"/>
                      <w:i/>
                      <w:sz w:val="18"/>
                      <w:szCs w:val="18"/>
                    </w:rPr>
                    <w:t>The harmonisation of frequency bands for the implementation of digital Public Protection and Disaster Relief (PPDR) narrow band and wide band radio applications in bands within the 380-470 MHz range</w:t>
                  </w:r>
                  <w:r>
                    <w:rPr>
                      <w:rFonts w:ascii="Arial" w:hAnsi="Arial" w:cs="Arial"/>
                      <w:sz w:val="18"/>
                      <w:szCs w:val="18"/>
                    </w:rPr>
                    <w:t>)</w:t>
                  </w:r>
                </w:p>
              </w:tc>
            </w:tr>
            <w:tr w:rsidR="00D22DC5" w:rsidRPr="003C290E" w14:paraId="5ADCC587" w14:textId="77777777" w:rsidTr="0056429B">
              <w:tc>
                <w:tcPr>
                  <w:tcW w:w="3993" w:type="dxa"/>
                </w:tcPr>
                <w:p w14:paraId="26D95AAE"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793C4894" w14:textId="674EA61F" w:rsidR="00465555" w:rsidRDefault="00465555" w:rsidP="00465555">
                  <w:pPr>
                    <w:pStyle w:val="Prrafodelista"/>
                    <w:numPr>
                      <w:ilvl w:val="0"/>
                      <w:numId w:val="31"/>
                    </w:numPr>
                    <w:ind w:left="178" w:hanging="178"/>
                    <w:jc w:val="both"/>
                    <w:rPr>
                      <w:rFonts w:ascii="Arial" w:hAnsi="Arial" w:cs="Arial"/>
                      <w:sz w:val="18"/>
                      <w:szCs w:val="18"/>
                    </w:rPr>
                  </w:pPr>
                  <w:r>
                    <w:rPr>
                      <w:rFonts w:ascii="Arial" w:hAnsi="Arial" w:cs="Arial"/>
                      <w:sz w:val="18"/>
                      <w:szCs w:val="18"/>
                    </w:rPr>
                    <w:t>La región europea debe hacer disponible espectro para aplicaciones PPDR de banda angosta (canales de hasta 25 kHz) en la banda de frecuencias 380-385/390-395 MHz diseñada para su uso por servicios de emergencias.</w:t>
                  </w:r>
                </w:p>
                <w:p w14:paraId="7B788D97" w14:textId="226A5967" w:rsidR="00D22DC5" w:rsidRPr="00F13D7E" w:rsidRDefault="00465555" w:rsidP="00465555">
                  <w:pPr>
                    <w:pStyle w:val="Prrafodelista"/>
                    <w:numPr>
                      <w:ilvl w:val="0"/>
                      <w:numId w:val="31"/>
                    </w:numPr>
                    <w:ind w:left="178" w:hanging="178"/>
                    <w:jc w:val="both"/>
                    <w:rPr>
                      <w:rFonts w:ascii="Arial" w:hAnsi="Arial" w:cs="Arial"/>
                      <w:sz w:val="18"/>
                      <w:szCs w:val="18"/>
                    </w:rPr>
                  </w:pPr>
                  <w:r>
                    <w:rPr>
                      <w:rFonts w:ascii="Arial" w:hAnsi="Arial" w:cs="Arial"/>
                      <w:sz w:val="18"/>
                      <w:szCs w:val="18"/>
                    </w:rPr>
                    <w:lastRenderedPageBreak/>
                    <w:t>La región europea debe hacer disponible espectro para aplicaciones PPDR de banda amplia (canales de 25 kHz o más) en partes de la banda de frecuencias 380-470 MHz, preferentemente 380-430 MHz.</w:t>
                  </w:r>
                </w:p>
              </w:tc>
            </w:tr>
            <w:tr w:rsidR="00D22DC5" w:rsidRPr="00D22DC5" w14:paraId="7BCEC839" w14:textId="77777777" w:rsidTr="0056429B">
              <w:tc>
                <w:tcPr>
                  <w:tcW w:w="3993" w:type="dxa"/>
                </w:tcPr>
                <w:p w14:paraId="6292A6A1" w14:textId="77777777" w:rsidR="00D22DC5" w:rsidRPr="00DF5ABC" w:rsidRDefault="00D22DC5" w:rsidP="00D22DC5">
                  <w:pPr>
                    <w:jc w:val="both"/>
                    <w:rPr>
                      <w:rFonts w:ascii="Arial" w:hAnsi="Arial" w:cs="Arial"/>
                      <w:sz w:val="18"/>
                      <w:szCs w:val="18"/>
                    </w:rPr>
                  </w:pPr>
                  <w:r>
                    <w:rPr>
                      <w:rFonts w:ascii="Arial" w:hAnsi="Arial" w:cs="Arial"/>
                      <w:sz w:val="18"/>
                      <w:szCs w:val="18"/>
                    </w:rPr>
                    <w:lastRenderedPageBreak/>
                    <w:t>R</w:t>
                  </w:r>
                  <w:r w:rsidRPr="00DF5ABC">
                    <w:rPr>
                      <w:rFonts w:ascii="Arial" w:hAnsi="Arial" w:cs="Arial"/>
                      <w:sz w:val="18"/>
                      <w:szCs w:val="18"/>
                    </w:rPr>
                    <w:t>eferencia jurídica de emisión oficial:</w:t>
                  </w:r>
                </w:p>
              </w:tc>
              <w:tc>
                <w:tcPr>
                  <w:tcW w:w="4609" w:type="dxa"/>
                </w:tcPr>
                <w:p w14:paraId="2F0F5F7B" w14:textId="37B0DCC6" w:rsidR="00D22DC5" w:rsidRPr="00C87EA1" w:rsidRDefault="00522CC6" w:rsidP="00F13D7E">
                  <w:pPr>
                    <w:jc w:val="both"/>
                    <w:rPr>
                      <w:rStyle w:val="Hipervnculo"/>
                    </w:rPr>
                  </w:pPr>
                  <w:r w:rsidRPr="00522CC6">
                    <w:rPr>
                      <w:rStyle w:val="Hipervnculo"/>
                      <w:rFonts w:ascii="Arial" w:hAnsi="Arial" w:cs="Arial"/>
                      <w:i/>
                      <w:color w:val="auto"/>
                      <w:sz w:val="18"/>
                      <w:szCs w:val="18"/>
                      <w:u w:val="none"/>
                    </w:rPr>
                    <w:t>ECC Decision (08)05</w:t>
                  </w:r>
                </w:p>
              </w:tc>
            </w:tr>
            <w:tr w:rsidR="00D22DC5" w:rsidRPr="0058038F" w14:paraId="4691DC09" w14:textId="77777777" w:rsidTr="0056429B">
              <w:tc>
                <w:tcPr>
                  <w:tcW w:w="3993" w:type="dxa"/>
                </w:tcPr>
                <w:p w14:paraId="46E42B0B"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3A54140C" w14:textId="654271E1" w:rsidR="00D22DC5" w:rsidRPr="00522CC6" w:rsidRDefault="00EA071C" w:rsidP="00D22DC5">
                  <w:pPr>
                    <w:jc w:val="both"/>
                    <w:rPr>
                      <w:rStyle w:val="Hipervnculo"/>
                    </w:rPr>
                  </w:pPr>
                  <w:hyperlink r:id="rId14" w:history="1">
                    <w:r w:rsidR="00522CC6" w:rsidRPr="00522CC6">
                      <w:rPr>
                        <w:rStyle w:val="Hipervnculo"/>
                        <w:rFonts w:ascii="Arial" w:hAnsi="Arial" w:cs="Arial"/>
                        <w:sz w:val="18"/>
                        <w:szCs w:val="18"/>
                      </w:rPr>
                      <w:t>https://www.ecodocdb.dk/download/5e4038fd-41f1/ECCDEC0805.PDF</w:t>
                    </w:r>
                  </w:hyperlink>
                </w:p>
              </w:tc>
            </w:tr>
            <w:tr w:rsidR="00D22DC5" w:rsidRPr="00217EF1" w14:paraId="32B07046" w14:textId="77777777" w:rsidTr="0056429B">
              <w:tc>
                <w:tcPr>
                  <w:tcW w:w="3993" w:type="dxa"/>
                </w:tcPr>
                <w:p w14:paraId="64B330A4"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495DE895" w14:textId="57C6959C" w:rsidR="00D22DC5" w:rsidRPr="00217EF1" w:rsidRDefault="00645418" w:rsidP="00455587">
                  <w:pPr>
                    <w:jc w:val="both"/>
                    <w:rPr>
                      <w:rFonts w:ascii="Arial" w:hAnsi="Arial" w:cs="Arial"/>
                      <w:sz w:val="18"/>
                      <w:szCs w:val="18"/>
                    </w:rPr>
                  </w:pPr>
                  <w:r>
                    <w:rPr>
                      <w:rFonts w:ascii="Arial" w:hAnsi="Arial" w:cs="Arial"/>
                      <w:sz w:val="18"/>
                      <w:szCs w:val="18"/>
                    </w:rPr>
                    <w:t xml:space="preserve">El propósito de la decisión estipulada por el Comité de Comunicaciones Electrónicas (ECC) es identificar espectro armonizado en la región para los sistemas de protección pública y </w:t>
                  </w:r>
                  <w:r w:rsidR="006974BC">
                    <w:rPr>
                      <w:rFonts w:ascii="Arial" w:hAnsi="Arial" w:cs="Arial"/>
                      <w:sz w:val="18"/>
                      <w:szCs w:val="18"/>
                    </w:rPr>
                    <w:t>operaciones de socorro</w:t>
                  </w:r>
                  <w:r w:rsidR="00455587">
                    <w:rPr>
                      <w:rFonts w:ascii="Arial" w:hAnsi="Arial" w:cs="Arial"/>
                      <w:sz w:val="18"/>
                      <w:szCs w:val="18"/>
                    </w:rPr>
                    <w:t>, los cuales atienden a la necesidad de salvaguardar la vida humana</w:t>
                  </w:r>
                  <w:r>
                    <w:rPr>
                      <w:rFonts w:ascii="Arial" w:hAnsi="Arial" w:cs="Arial"/>
                      <w:sz w:val="18"/>
                      <w:szCs w:val="18"/>
                    </w:rPr>
                    <w:t>.</w:t>
                  </w:r>
                </w:p>
              </w:tc>
            </w:tr>
          </w:tbl>
          <w:p w14:paraId="5697D9D0" w14:textId="3596F3F5" w:rsidR="00D22DC5" w:rsidRDefault="00D22DC5" w:rsidP="00225DA6">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22DC5" w:rsidRPr="00DF5ABC" w14:paraId="68DD20DD" w14:textId="77777777" w:rsidTr="0056429B">
              <w:tc>
                <w:tcPr>
                  <w:tcW w:w="8602" w:type="dxa"/>
                  <w:gridSpan w:val="2"/>
                  <w:shd w:val="clear" w:color="auto" w:fill="A8D08D" w:themeFill="accent6" w:themeFillTint="99"/>
                </w:tcPr>
                <w:p w14:paraId="28F8B8FA" w14:textId="08267C86" w:rsidR="00D22DC5" w:rsidRPr="00DF5ABC" w:rsidRDefault="00D22DC5" w:rsidP="00D22DC5">
                  <w:pPr>
                    <w:jc w:val="both"/>
                    <w:rPr>
                      <w:rFonts w:ascii="Arial" w:hAnsi="Arial" w:cs="Arial"/>
                      <w:b/>
                      <w:sz w:val="18"/>
                      <w:szCs w:val="18"/>
                    </w:rPr>
                  </w:pPr>
                  <w:r>
                    <w:rPr>
                      <w:rFonts w:ascii="Arial" w:hAnsi="Arial" w:cs="Arial"/>
                      <w:b/>
                      <w:sz w:val="18"/>
                      <w:szCs w:val="18"/>
                    </w:rPr>
                    <w:t>Caso 3</w:t>
                  </w:r>
                </w:p>
              </w:tc>
            </w:tr>
            <w:tr w:rsidR="00D22DC5" w:rsidRPr="00DF5ABC" w14:paraId="428D79D0" w14:textId="77777777" w:rsidTr="0056429B">
              <w:tc>
                <w:tcPr>
                  <w:tcW w:w="3993" w:type="dxa"/>
                </w:tcPr>
                <w:p w14:paraId="0642BA85"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País o región analizado:</w:t>
                  </w:r>
                </w:p>
              </w:tc>
              <w:tc>
                <w:tcPr>
                  <w:tcW w:w="4609" w:type="dxa"/>
                </w:tcPr>
                <w:p w14:paraId="48FA39F0" w14:textId="1CB8B0A0" w:rsidR="00D22DC5" w:rsidRPr="00DF5ABC" w:rsidRDefault="004B2C6C" w:rsidP="00D22DC5">
                  <w:pPr>
                    <w:jc w:val="both"/>
                    <w:rPr>
                      <w:rFonts w:ascii="Arial" w:hAnsi="Arial" w:cs="Arial"/>
                      <w:sz w:val="18"/>
                      <w:szCs w:val="18"/>
                    </w:rPr>
                  </w:pPr>
                  <w:r>
                    <w:rPr>
                      <w:rFonts w:ascii="Arial" w:hAnsi="Arial" w:cs="Arial"/>
                      <w:sz w:val="18"/>
                      <w:szCs w:val="18"/>
                    </w:rPr>
                    <w:t>Chile</w:t>
                  </w:r>
                </w:p>
              </w:tc>
            </w:tr>
            <w:tr w:rsidR="00D22DC5" w:rsidRPr="00016810" w14:paraId="65D440AF" w14:textId="77777777" w:rsidTr="0056429B">
              <w:tc>
                <w:tcPr>
                  <w:tcW w:w="3993" w:type="dxa"/>
                </w:tcPr>
                <w:p w14:paraId="4887014B"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Nombre de la regulación:</w:t>
                  </w:r>
                </w:p>
              </w:tc>
              <w:tc>
                <w:tcPr>
                  <w:tcW w:w="4609" w:type="dxa"/>
                </w:tcPr>
                <w:p w14:paraId="7E498730" w14:textId="70E28635" w:rsidR="00D22DC5" w:rsidRPr="00016810" w:rsidRDefault="0092430F" w:rsidP="004B2C6C">
                  <w:pPr>
                    <w:jc w:val="both"/>
                    <w:rPr>
                      <w:rFonts w:ascii="Arial" w:hAnsi="Arial" w:cs="Arial"/>
                      <w:sz w:val="18"/>
                      <w:szCs w:val="18"/>
                    </w:rPr>
                  </w:pPr>
                  <w:r>
                    <w:rPr>
                      <w:rFonts w:ascii="Arial" w:hAnsi="Arial" w:cs="Arial"/>
                      <w:sz w:val="18"/>
                      <w:szCs w:val="18"/>
                    </w:rPr>
                    <w:t>Aprueba Plan G</w:t>
                  </w:r>
                  <w:r w:rsidRPr="00FF535E">
                    <w:rPr>
                      <w:rFonts w:ascii="Arial" w:hAnsi="Arial" w:cs="Arial"/>
                      <w:sz w:val="18"/>
                      <w:szCs w:val="18"/>
                    </w:rPr>
                    <w:t>eneral de</w:t>
                  </w:r>
                  <w:r>
                    <w:rPr>
                      <w:rFonts w:ascii="Arial" w:hAnsi="Arial" w:cs="Arial"/>
                      <w:sz w:val="18"/>
                      <w:szCs w:val="18"/>
                    </w:rPr>
                    <w:t xml:space="preserve"> uso del Espectro </w:t>
                  </w:r>
                  <w:r w:rsidR="00F91A20">
                    <w:rPr>
                      <w:rFonts w:ascii="Arial" w:hAnsi="Arial" w:cs="Arial"/>
                      <w:sz w:val="18"/>
                      <w:szCs w:val="18"/>
                    </w:rPr>
                    <w:t>Radioeléctrico</w:t>
                  </w:r>
                  <w:r>
                    <w:rPr>
                      <w:rFonts w:ascii="Arial" w:hAnsi="Arial" w:cs="Arial"/>
                      <w:sz w:val="18"/>
                      <w:szCs w:val="18"/>
                    </w:rPr>
                    <w:t>.</w:t>
                  </w:r>
                </w:p>
              </w:tc>
            </w:tr>
            <w:tr w:rsidR="00D22DC5" w:rsidRPr="003C290E" w14:paraId="6E3DDFA4" w14:textId="77777777" w:rsidTr="0056429B">
              <w:tc>
                <w:tcPr>
                  <w:tcW w:w="3993" w:type="dxa"/>
                </w:tcPr>
                <w:p w14:paraId="1AC26A58"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Principales resultados:</w:t>
                  </w:r>
                </w:p>
              </w:tc>
              <w:tc>
                <w:tcPr>
                  <w:tcW w:w="4609" w:type="dxa"/>
                </w:tcPr>
                <w:p w14:paraId="38A83600" w14:textId="77777777" w:rsidR="00FF535E" w:rsidRDefault="00FF535E" w:rsidP="00FF535E">
                  <w:pPr>
                    <w:pStyle w:val="Prrafodelista"/>
                    <w:numPr>
                      <w:ilvl w:val="0"/>
                      <w:numId w:val="36"/>
                    </w:numPr>
                    <w:ind w:left="183" w:hanging="142"/>
                    <w:jc w:val="both"/>
                    <w:rPr>
                      <w:rFonts w:ascii="Arial" w:hAnsi="Arial" w:cs="Arial"/>
                      <w:sz w:val="18"/>
                      <w:szCs w:val="18"/>
                    </w:rPr>
                  </w:pPr>
                  <w:r>
                    <w:rPr>
                      <w:rFonts w:ascii="Arial" w:hAnsi="Arial" w:cs="Arial"/>
                      <w:sz w:val="18"/>
                      <w:szCs w:val="18"/>
                    </w:rPr>
                    <w:t>Se aprueba el Plan General de Uso del Espectro Radioeléctrico.</w:t>
                  </w:r>
                </w:p>
                <w:p w14:paraId="38DD617F" w14:textId="77777777" w:rsidR="00FF535E" w:rsidRDefault="00FF535E" w:rsidP="00FF535E">
                  <w:pPr>
                    <w:pStyle w:val="Prrafodelista"/>
                    <w:numPr>
                      <w:ilvl w:val="0"/>
                      <w:numId w:val="36"/>
                    </w:numPr>
                    <w:ind w:left="183" w:hanging="142"/>
                    <w:jc w:val="both"/>
                    <w:rPr>
                      <w:rFonts w:ascii="Arial" w:hAnsi="Arial" w:cs="Arial"/>
                      <w:sz w:val="18"/>
                      <w:szCs w:val="18"/>
                    </w:rPr>
                  </w:pPr>
                  <w:r>
                    <w:rPr>
                      <w:rFonts w:ascii="Arial" w:hAnsi="Arial" w:cs="Arial"/>
                      <w:sz w:val="18"/>
                      <w:szCs w:val="18"/>
                    </w:rPr>
                    <w:t>Se modifica el uso y los servicios y condiciones de algunas bandas de frecuencias para aplicaciones particulares.</w:t>
                  </w:r>
                </w:p>
                <w:p w14:paraId="2F76739B" w14:textId="1A98278D" w:rsidR="00D22DC5" w:rsidRPr="00FF535E" w:rsidRDefault="00FF535E" w:rsidP="00FF535E">
                  <w:pPr>
                    <w:pStyle w:val="Prrafodelista"/>
                    <w:numPr>
                      <w:ilvl w:val="0"/>
                      <w:numId w:val="36"/>
                    </w:numPr>
                    <w:ind w:left="183" w:hanging="183"/>
                    <w:jc w:val="both"/>
                    <w:rPr>
                      <w:rFonts w:ascii="Arial" w:hAnsi="Arial" w:cs="Arial"/>
                      <w:sz w:val="18"/>
                      <w:szCs w:val="18"/>
                    </w:rPr>
                  </w:pPr>
                  <w:r>
                    <w:rPr>
                      <w:rFonts w:ascii="Arial" w:hAnsi="Arial" w:cs="Arial"/>
                      <w:sz w:val="18"/>
                      <w:szCs w:val="18"/>
                    </w:rPr>
                    <w:t xml:space="preserve">Se determina el uso de las bandas de frecuencias </w:t>
                  </w:r>
                  <w:r w:rsidRPr="00FF535E">
                    <w:rPr>
                      <w:rFonts w:ascii="Arial" w:hAnsi="Arial" w:cs="Arial"/>
                      <w:sz w:val="18"/>
                      <w:szCs w:val="18"/>
                    </w:rPr>
                    <w:t>1530 - 1544 MHz y</w:t>
                  </w:r>
                  <w:r>
                    <w:rPr>
                      <w:rFonts w:ascii="Arial" w:hAnsi="Arial" w:cs="Arial"/>
                      <w:sz w:val="18"/>
                      <w:szCs w:val="18"/>
                    </w:rPr>
                    <w:t xml:space="preserve"> </w:t>
                  </w:r>
                  <w:r w:rsidRPr="00FF535E">
                    <w:rPr>
                      <w:rFonts w:ascii="Arial" w:hAnsi="Arial" w:cs="Arial"/>
                      <w:sz w:val="18"/>
                      <w:szCs w:val="18"/>
                    </w:rPr>
                    <w:t>1626,5 - 1645,5 MHz</w:t>
                  </w:r>
                  <w:r>
                    <w:rPr>
                      <w:rFonts w:ascii="Arial" w:hAnsi="Arial" w:cs="Arial"/>
                      <w:sz w:val="18"/>
                      <w:szCs w:val="18"/>
                    </w:rPr>
                    <w:t xml:space="preserve"> para satisfacer las necesidades de socorro, emergencia y seguridad.</w:t>
                  </w:r>
                </w:p>
              </w:tc>
            </w:tr>
            <w:tr w:rsidR="00D22DC5" w:rsidRPr="00D22DC5" w14:paraId="7ED2BF3F" w14:textId="77777777" w:rsidTr="0056429B">
              <w:tc>
                <w:tcPr>
                  <w:tcW w:w="3993" w:type="dxa"/>
                </w:tcPr>
                <w:p w14:paraId="56B98AB7" w14:textId="77777777" w:rsidR="00D22DC5" w:rsidRPr="00DF5ABC" w:rsidRDefault="00D22DC5" w:rsidP="00D22DC5">
                  <w:pPr>
                    <w:jc w:val="both"/>
                    <w:rPr>
                      <w:rFonts w:ascii="Arial" w:hAnsi="Arial" w:cs="Arial"/>
                      <w:sz w:val="18"/>
                      <w:szCs w:val="18"/>
                    </w:rPr>
                  </w:pPr>
                  <w:r>
                    <w:rPr>
                      <w:rFonts w:ascii="Arial" w:hAnsi="Arial" w:cs="Arial"/>
                      <w:sz w:val="18"/>
                      <w:szCs w:val="18"/>
                    </w:rPr>
                    <w:t>R</w:t>
                  </w:r>
                  <w:r w:rsidRPr="00DF5ABC">
                    <w:rPr>
                      <w:rFonts w:ascii="Arial" w:hAnsi="Arial" w:cs="Arial"/>
                      <w:sz w:val="18"/>
                      <w:szCs w:val="18"/>
                    </w:rPr>
                    <w:t>eferencia jurídica de emisión oficial:</w:t>
                  </w:r>
                </w:p>
              </w:tc>
              <w:tc>
                <w:tcPr>
                  <w:tcW w:w="4609" w:type="dxa"/>
                </w:tcPr>
                <w:p w14:paraId="270B7D4D" w14:textId="24131C77" w:rsidR="00D22DC5" w:rsidRPr="00D22DC5" w:rsidRDefault="00FF535E" w:rsidP="00D22DC5">
                  <w:pPr>
                    <w:jc w:val="both"/>
                    <w:rPr>
                      <w:rFonts w:ascii="Arial" w:hAnsi="Arial" w:cs="Arial"/>
                      <w:i/>
                      <w:sz w:val="18"/>
                      <w:szCs w:val="18"/>
                    </w:rPr>
                  </w:pPr>
                  <w:r>
                    <w:rPr>
                      <w:rFonts w:ascii="Arial" w:hAnsi="Arial" w:cs="Arial"/>
                      <w:sz w:val="18"/>
                      <w:szCs w:val="18"/>
                    </w:rPr>
                    <w:t>Decreto 15</w:t>
                  </w:r>
                </w:p>
              </w:tc>
            </w:tr>
            <w:tr w:rsidR="00D22DC5" w:rsidRPr="0058038F" w14:paraId="3ACBE6E8" w14:textId="77777777" w:rsidTr="0056429B">
              <w:tc>
                <w:tcPr>
                  <w:tcW w:w="3993" w:type="dxa"/>
                </w:tcPr>
                <w:p w14:paraId="75FFD0A4"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Vínculos electrónicos de identificación:</w:t>
                  </w:r>
                </w:p>
              </w:tc>
              <w:tc>
                <w:tcPr>
                  <w:tcW w:w="4609" w:type="dxa"/>
                </w:tcPr>
                <w:p w14:paraId="71F40E0C" w14:textId="0040F761" w:rsidR="00D22DC5" w:rsidRPr="004B2C6C" w:rsidRDefault="00EA071C" w:rsidP="00D22DC5">
                  <w:pPr>
                    <w:jc w:val="both"/>
                    <w:rPr>
                      <w:rFonts w:ascii="Arial" w:hAnsi="Arial" w:cs="Arial"/>
                      <w:sz w:val="18"/>
                      <w:szCs w:val="18"/>
                    </w:rPr>
                  </w:pPr>
                  <w:hyperlink r:id="rId15" w:history="1">
                    <w:r w:rsidR="00FF535E" w:rsidRPr="00AC5000">
                      <w:rPr>
                        <w:rStyle w:val="Hipervnculo"/>
                        <w:rFonts w:ascii="Arial" w:hAnsi="Arial" w:cs="Arial"/>
                        <w:sz w:val="18"/>
                        <w:szCs w:val="18"/>
                      </w:rPr>
                      <w:t>https://www.bcn.cl/leychile/navegar?idNorma=122795</w:t>
                    </w:r>
                  </w:hyperlink>
                  <w:r w:rsidR="00FF535E">
                    <w:rPr>
                      <w:rFonts w:ascii="Arial" w:hAnsi="Arial" w:cs="Arial"/>
                      <w:sz w:val="18"/>
                      <w:szCs w:val="18"/>
                    </w:rPr>
                    <w:t xml:space="preserve"> </w:t>
                  </w:r>
                </w:p>
              </w:tc>
            </w:tr>
            <w:tr w:rsidR="00D22DC5" w:rsidRPr="00217EF1" w14:paraId="6F69BE10" w14:textId="77777777" w:rsidTr="0056429B">
              <w:tc>
                <w:tcPr>
                  <w:tcW w:w="3993" w:type="dxa"/>
                </w:tcPr>
                <w:p w14:paraId="3B66388F" w14:textId="77777777" w:rsidR="00D22DC5" w:rsidRPr="00DF5ABC" w:rsidRDefault="00D22DC5" w:rsidP="00D22DC5">
                  <w:pPr>
                    <w:jc w:val="both"/>
                    <w:rPr>
                      <w:rFonts w:ascii="Arial" w:hAnsi="Arial" w:cs="Arial"/>
                      <w:sz w:val="18"/>
                      <w:szCs w:val="18"/>
                    </w:rPr>
                  </w:pPr>
                  <w:r w:rsidRPr="00DF5ABC">
                    <w:rPr>
                      <w:rFonts w:ascii="Arial" w:hAnsi="Arial" w:cs="Arial"/>
                      <w:sz w:val="18"/>
                      <w:szCs w:val="18"/>
                    </w:rPr>
                    <w:t>Información adicional:</w:t>
                  </w:r>
                </w:p>
              </w:tc>
              <w:tc>
                <w:tcPr>
                  <w:tcW w:w="4609" w:type="dxa"/>
                </w:tcPr>
                <w:p w14:paraId="5B949D77" w14:textId="369E27A4" w:rsidR="00D22DC5" w:rsidRPr="00217EF1" w:rsidRDefault="00FF535E" w:rsidP="00FF535E">
                  <w:pPr>
                    <w:jc w:val="both"/>
                    <w:rPr>
                      <w:rFonts w:ascii="Arial" w:hAnsi="Arial" w:cs="Arial"/>
                      <w:sz w:val="18"/>
                      <w:szCs w:val="18"/>
                    </w:rPr>
                  </w:pPr>
                  <w:r>
                    <w:rPr>
                      <w:rFonts w:ascii="Arial" w:hAnsi="Arial" w:cs="Arial"/>
                      <w:sz w:val="18"/>
                      <w:szCs w:val="18"/>
                    </w:rPr>
                    <w:t xml:space="preserve">Las frecuencias utilizadas en dichas bandas de hacen referencia al </w:t>
                  </w:r>
                  <w:r w:rsidRPr="00FF535E">
                    <w:rPr>
                      <w:rFonts w:ascii="Arial" w:hAnsi="Arial" w:cs="Arial"/>
                      <w:sz w:val="18"/>
                      <w:szCs w:val="18"/>
                    </w:rPr>
                    <w:t>Sistema</w:t>
                  </w:r>
                  <w:r>
                    <w:rPr>
                      <w:rFonts w:ascii="Arial" w:hAnsi="Arial" w:cs="Arial"/>
                      <w:sz w:val="18"/>
                      <w:szCs w:val="18"/>
                    </w:rPr>
                    <w:t xml:space="preserve"> Mundial de Socorro y Seguridad </w:t>
                  </w:r>
                  <w:r w:rsidRPr="00FF535E">
                    <w:rPr>
                      <w:rFonts w:ascii="Arial" w:hAnsi="Arial" w:cs="Arial"/>
                      <w:sz w:val="18"/>
                      <w:szCs w:val="18"/>
                    </w:rPr>
                    <w:t>Marítimos</w:t>
                  </w:r>
                  <w:r>
                    <w:rPr>
                      <w:rFonts w:ascii="Arial" w:hAnsi="Arial" w:cs="Arial"/>
                      <w:sz w:val="18"/>
                      <w:szCs w:val="18"/>
                    </w:rPr>
                    <w:t>, el cual la Unión Internacional de Telecomunicaciones reconoce su uso para seguridad de la vida y como espectro protegido.</w:t>
                  </w:r>
                </w:p>
              </w:tc>
            </w:tr>
          </w:tbl>
          <w:p w14:paraId="1D109E67" w14:textId="5ABADBDD" w:rsidR="002025CB" w:rsidRPr="00DF5ABC" w:rsidRDefault="002025CB" w:rsidP="00225DA6">
            <w:pPr>
              <w:jc w:val="both"/>
              <w:rPr>
                <w:rFonts w:ascii="Arial" w:hAnsi="Arial" w:cs="Arial"/>
                <w:sz w:val="18"/>
                <w:szCs w:val="18"/>
                <w:highlight w:val="yellow"/>
              </w:rPr>
            </w:pPr>
          </w:p>
        </w:tc>
      </w:tr>
    </w:tbl>
    <w:p w14:paraId="1B0B8085" w14:textId="77777777" w:rsidR="00F0449E" w:rsidRPr="00DF5ABC" w:rsidRDefault="00F0449E" w:rsidP="001932FC">
      <w:pPr>
        <w:jc w:val="both"/>
        <w:rPr>
          <w:rFonts w:ascii="Arial" w:hAnsi="Arial" w:cs="Arial"/>
          <w:sz w:val="18"/>
          <w:szCs w:val="18"/>
        </w:rPr>
      </w:pPr>
    </w:p>
    <w:p w14:paraId="234E30EE" w14:textId="77777777" w:rsidR="001932FC" w:rsidRPr="00DF5ABC" w:rsidRDefault="001932FC" w:rsidP="00A1622C">
      <w:pPr>
        <w:shd w:val="clear" w:color="auto" w:fill="A8D08D" w:themeFill="accent6" w:themeFillTint="99"/>
        <w:jc w:val="both"/>
        <w:rPr>
          <w:rFonts w:ascii="Arial" w:hAnsi="Arial" w:cs="Arial"/>
          <w:b/>
          <w:sz w:val="18"/>
          <w:szCs w:val="18"/>
        </w:rPr>
      </w:pPr>
      <w:r w:rsidRPr="00DF5ABC">
        <w:rPr>
          <w:rFonts w:ascii="Arial" w:hAnsi="Arial" w:cs="Arial"/>
          <w:b/>
          <w:sz w:val="18"/>
          <w:szCs w:val="18"/>
        </w:rPr>
        <w:t>I</w:t>
      </w:r>
      <w:r w:rsidR="00C9396B" w:rsidRPr="00DF5ABC">
        <w:rPr>
          <w:rFonts w:ascii="Arial" w:hAnsi="Arial" w:cs="Arial"/>
          <w:b/>
          <w:sz w:val="18"/>
          <w:szCs w:val="18"/>
        </w:rPr>
        <w:t>I</w:t>
      </w:r>
      <w:r w:rsidRPr="00DF5ABC">
        <w:rPr>
          <w:rFonts w:ascii="Arial" w:hAnsi="Arial" w:cs="Arial"/>
          <w:b/>
          <w:sz w:val="18"/>
          <w:szCs w:val="18"/>
        </w:rPr>
        <w:t xml:space="preserve">I. </w:t>
      </w:r>
      <w:r w:rsidR="00E21B49" w:rsidRPr="00DF5ABC">
        <w:rPr>
          <w:rFonts w:ascii="Arial" w:hAnsi="Arial" w:cs="Arial"/>
          <w:b/>
          <w:sz w:val="18"/>
          <w:szCs w:val="18"/>
        </w:rPr>
        <w:t xml:space="preserve">IMPACTO DE LA </w:t>
      </w:r>
      <w:r w:rsidR="00D23BD5" w:rsidRPr="00DF5ABC">
        <w:rPr>
          <w:rFonts w:ascii="Arial" w:hAnsi="Arial" w:cs="Arial"/>
          <w:b/>
          <w:sz w:val="18"/>
          <w:szCs w:val="18"/>
        </w:rPr>
        <w:t xml:space="preserve">PROPUESTA DE </w:t>
      </w:r>
      <w:r w:rsidR="00E21B49" w:rsidRPr="00DF5ABC">
        <w:rPr>
          <w:rFonts w:ascii="Arial" w:hAnsi="Arial" w:cs="Arial"/>
          <w:b/>
          <w:sz w:val="18"/>
          <w:szCs w:val="18"/>
        </w:rPr>
        <w:t>REGULACIÓN</w:t>
      </w:r>
      <w:r w:rsidRPr="00DF5ABC">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DC156F" w:rsidRPr="00DF5ABC" w14:paraId="4BB8E668" w14:textId="77777777" w:rsidTr="00225DA6">
        <w:tc>
          <w:tcPr>
            <w:tcW w:w="8828" w:type="dxa"/>
          </w:tcPr>
          <w:p w14:paraId="09B7E04C" w14:textId="1847780B" w:rsidR="00DC156F" w:rsidRPr="00DF5ABC" w:rsidRDefault="00C9396B" w:rsidP="00225DA6">
            <w:pPr>
              <w:jc w:val="both"/>
              <w:rPr>
                <w:rFonts w:ascii="Arial" w:hAnsi="Arial" w:cs="Arial"/>
                <w:b/>
                <w:sz w:val="18"/>
                <w:szCs w:val="18"/>
              </w:rPr>
            </w:pPr>
            <w:r w:rsidRPr="00DF5ABC">
              <w:rPr>
                <w:rFonts w:ascii="Arial" w:hAnsi="Arial" w:cs="Arial"/>
                <w:b/>
                <w:sz w:val="18"/>
                <w:szCs w:val="18"/>
              </w:rPr>
              <w:t>8</w:t>
            </w:r>
            <w:r w:rsidR="00DC156F" w:rsidRPr="00DF5ABC">
              <w:rPr>
                <w:rFonts w:ascii="Arial" w:hAnsi="Arial" w:cs="Arial"/>
                <w:b/>
                <w:sz w:val="18"/>
                <w:szCs w:val="18"/>
              </w:rPr>
              <w:t>.- Refiera los trámites que la regulación propuesta crea, modifica o elimina</w:t>
            </w:r>
            <w:r w:rsidR="00DC156F" w:rsidRPr="00DF5ABC">
              <w:rPr>
                <w:rFonts w:ascii="Arial" w:hAnsi="Arial" w:cs="Arial"/>
                <w:sz w:val="18"/>
                <w:szCs w:val="18"/>
                <w:vertAlign w:val="superscript"/>
              </w:rPr>
              <w:footnoteReference w:id="2"/>
            </w:r>
            <w:r w:rsidR="00DC156F" w:rsidRPr="00DF5ABC">
              <w:rPr>
                <w:rFonts w:ascii="Arial" w:hAnsi="Arial" w:cs="Arial"/>
                <w:b/>
                <w:sz w:val="18"/>
                <w:szCs w:val="18"/>
              </w:rPr>
              <w:t>.</w:t>
            </w:r>
          </w:p>
          <w:p w14:paraId="6E24822C" w14:textId="4CB81241" w:rsidR="00DC156F" w:rsidRPr="00DF5ABC" w:rsidRDefault="00DC156F" w:rsidP="00225DA6">
            <w:pPr>
              <w:jc w:val="both"/>
              <w:rPr>
                <w:rFonts w:ascii="Arial" w:hAnsi="Arial" w:cs="Arial"/>
                <w:sz w:val="18"/>
                <w:szCs w:val="18"/>
              </w:rPr>
            </w:pPr>
            <w:r w:rsidRPr="00DF5ABC">
              <w:rPr>
                <w:rFonts w:ascii="Arial" w:hAnsi="Arial" w:cs="Arial"/>
                <w:sz w:val="18"/>
                <w:szCs w:val="18"/>
              </w:rPr>
              <w:t>Este apartado será llenado p</w:t>
            </w:r>
            <w:r w:rsidR="003A524A" w:rsidRPr="00DF5ABC">
              <w:rPr>
                <w:rFonts w:ascii="Arial" w:hAnsi="Arial" w:cs="Arial"/>
                <w:sz w:val="18"/>
                <w:szCs w:val="18"/>
              </w:rPr>
              <w:t>ara</w:t>
            </w:r>
            <w:r w:rsidRPr="00DF5ABC">
              <w:rPr>
                <w:rFonts w:ascii="Arial" w:hAnsi="Arial" w:cs="Arial"/>
                <w:sz w:val="18"/>
                <w:szCs w:val="18"/>
              </w:rPr>
              <w:t xml:space="preserve"> cada uno de los trámites </w:t>
            </w:r>
            <w:r w:rsidR="00A918CC" w:rsidRPr="00DF5ABC">
              <w:rPr>
                <w:rFonts w:ascii="Arial" w:hAnsi="Arial" w:cs="Arial"/>
                <w:sz w:val="18"/>
                <w:szCs w:val="18"/>
              </w:rPr>
              <w:t>que la regulación propuesta origine en su contenido o modifique y elimine en un instrumento vigente. A</w:t>
            </w:r>
            <w:r w:rsidRPr="00DF5ABC">
              <w:rPr>
                <w:rFonts w:ascii="Arial" w:hAnsi="Arial" w:cs="Arial"/>
                <w:sz w:val="18"/>
                <w:szCs w:val="18"/>
              </w:rPr>
              <w:t xml:space="preserve">gregue </w:t>
            </w:r>
            <w:r w:rsidR="00F419BB" w:rsidRPr="00DF5ABC">
              <w:rPr>
                <w:rFonts w:ascii="Arial" w:hAnsi="Arial" w:cs="Arial"/>
                <w:sz w:val="18"/>
                <w:szCs w:val="18"/>
              </w:rPr>
              <w:t>los</w:t>
            </w:r>
            <w:r w:rsidRPr="00DF5ABC">
              <w:rPr>
                <w:rFonts w:ascii="Arial" w:hAnsi="Arial" w:cs="Arial"/>
                <w:sz w:val="18"/>
                <w:szCs w:val="18"/>
              </w:rPr>
              <w:t xml:space="preserve"> apartados </w:t>
            </w:r>
            <w:r w:rsidR="00F419BB" w:rsidRPr="00DF5ABC">
              <w:rPr>
                <w:rFonts w:ascii="Arial" w:hAnsi="Arial" w:cs="Arial"/>
                <w:sz w:val="18"/>
                <w:szCs w:val="18"/>
              </w:rPr>
              <w:t>que considere necesarios.</w:t>
            </w:r>
          </w:p>
          <w:p w14:paraId="09A2C587" w14:textId="77777777" w:rsidR="00DC156F" w:rsidRPr="00DF5ABC" w:rsidRDefault="00DC156F" w:rsidP="00225DA6">
            <w:pPr>
              <w:jc w:val="both"/>
              <w:rPr>
                <w:rFonts w:ascii="Arial" w:hAnsi="Arial" w:cs="Arial"/>
                <w:sz w:val="18"/>
                <w:szCs w:val="18"/>
              </w:rPr>
            </w:pPr>
          </w:p>
          <w:p w14:paraId="29A1AF0B" w14:textId="20176B17" w:rsidR="00505B08" w:rsidRPr="00DF5ABC" w:rsidRDefault="00505B08" w:rsidP="00225DA6">
            <w:pPr>
              <w:jc w:val="both"/>
              <w:rPr>
                <w:rFonts w:ascii="Arial" w:hAnsi="Arial" w:cs="Arial"/>
                <w:sz w:val="18"/>
                <w:szCs w:val="18"/>
              </w:rPr>
            </w:pPr>
            <w:r w:rsidRPr="00DF5ABC">
              <w:rPr>
                <w:rFonts w:ascii="Arial" w:hAnsi="Arial" w:cs="Arial"/>
                <w:sz w:val="18"/>
                <w:szCs w:val="18"/>
              </w:rPr>
              <w:t>Trámite 1.</w:t>
            </w:r>
          </w:p>
          <w:p w14:paraId="3AC4FA09" w14:textId="77777777" w:rsidR="00505B08" w:rsidRPr="00DF5ABC" w:rsidRDefault="00505B08"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273"/>
              <w:gridCol w:w="2273"/>
            </w:tblGrid>
            <w:tr w:rsidR="00DC156F" w:rsidRPr="00DF5ABC" w14:paraId="674CB80D" w14:textId="77777777" w:rsidTr="00225DA6">
              <w:trPr>
                <w:trHeight w:val="270"/>
              </w:trPr>
              <w:tc>
                <w:tcPr>
                  <w:tcW w:w="2273" w:type="dxa"/>
                  <w:shd w:val="clear" w:color="auto" w:fill="A8D08D" w:themeFill="accent6" w:themeFillTint="99"/>
                </w:tcPr>
                <w:p w14:paraId="4480831E" w14:textId="77777777" w:rsidR="00DC156F" w:rsidRPr="00DF5ABC" w:rsidRDefault="00DC156F" w:rsidP="00225DA6">
                  <w:pPr>
                    <w:ind w:left="171" w:hanging="171"/>
                    <w:jc w:val="center"/>
                    <w:rPr>
                      <w:rFonts w:ascii="Arial" w:hAnsi="Arial" w:cs="Arial"/>
                      <w:b/>
                      <w:sz w:val="18"/>
                      <w:szCs w:val="18"/>
                    </w:rPr>
                  </w:pPr>
                  <w:r w:rsidRPr="00DF5ABC">
                    <w:rPr>
                      <w:rFonts w:ascii="Arial" w:hAnsi="Arial" w:cs="Arial"/>
                      <w:b/>
                      <w:sz w:val="18"/>
                      <w:szCs w:val="18"/>
                    </w:rPr>
                    <w:t>Acción</w:t>
                  </w:r>
                </w:p>
              </w:tc>
              <w:tc>
                <w:tcPr>
                  <w:tcW w:w="2273" w:type="dxa"/>
                  <w:shd w:val="clear" w:color="auto" w:fill="A8D08D" w:themeFill="accent6" w:themeFillTint="99"/>
                </w:tcPr>
                <w:p w14:paraId="1132DCC9" w14:textId="77777777" w:rsidR="00DC156F" w:rsidRPr="00DF5ABC" w:rsidRDefault="00DC156F" w:rsidP="00225DA6">
                  <w:pPr>
                    <w:ind w:left="171" w:hanging="171"/>
                    <w:jc w:val="center"/>
                    <w:rPr>
                      <w:rFonts w:ascii="Arial" w:hAnsi="Arial" w:cs="Arial"/>
                      <w:b/>
                      <w:sz w:val="18"/>
                      <w:szCs w:val="18"/>
                    </w:rPr>
                  </w:pPr>
                  <w:r w:rsidRPr="00DF5ABC">
                    <w:rPr>
                      <w:rFonts w:ascii="Arial" w:hAnsi="Arial" w:cs="Arial"/>
                      <w:b/>
                      <w:sz w:val="18"/>
                      <w:szCs w:val="18"/>
                    </w:rPr>
                    <w:t>Tipo</w:t>
                  </w:r>
                </w:p>
              </w:tc>
            </w:tr>
            <w:tr w:rsidR="00DC156F" w:rsidRPr="00DF5ABC" w14:paraId="2A8A3AA5" w14:textId="77777777" w:rsidTr="00225DA6">
              <w:trPr>
                <w:trHeight w:val="230"/>
              </w:trPr>
              <w:tc>
                <w:tcPr>
                  <w:tcW w:w="2273" w:type="dxa"/>
                  <w:shd w:val="clear" w:color="auto" w:fill="E2EFD9" w:themeFill="accent6" w:themeFillTint="33"/>
                </w:tcPr>
                <w:p w14:paraId="053DAAEF" w14:textId="55D429CB" w:rsidR="00DC156F" w:rsidRPr="00DF5ABC" w:rsidRDefault="00EA071C" w:rsidP="007951DD">
                  <w:pPr>
                    <w:ind w:left="171" w:hanging="171"/>
                    <w:jc w:val="both"/>
                    <w:rPr>
                      <w:rFonts w:ascii="Arial" w:hAnsi="Arial" w:cs="Arial"/>
                      <w:sz w:val="18"/>
                      <w:szCs w:val="18"/>
                    </w:rPr>
                  </w:pPr>
                  <w:sdt>
                    <w:sdtPr>
                      <w:rPr>
                        <w:rFonts w:ascii="Arial" w:hAnsi="Arial" w:cs="Arial"/>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951DD">
                        <w:rPr>
                          <w:rFonts w:ascii="Arial" w:hAnsi="Arial" w:cs="Arial"/>
                          <w:sz w:val="18"/>
                          <w:szCs w:val="18"/>
                        </w:rPr>
                        <w:t>N/A</w:t>
                      </w:r>
                    </w:sdtContent>
                  </w:sdt>
                </w:p>
              </w:tc>
              <w:tc>
                <w:tcPr>
                  <w:tcW w:w="2273" w:type="dxa"/>
                  <w:shd w:val="clear" w:color="auto" w:fill="E2EFD9" w:themeFill="accent6" w:themeFillTint="33"/>
                </w:tcPr>
                <w:sdt>
                  <w:sdtPr>
                    <w:rPr>
                      <w:rFonts w:ascii="Arial" w:hAnsi="Arial" w:cs="Arial"/>
                      <w:sz w:val="18"/>
                      <w:szCs w:val="18"/>
                    </w:rPr>
                    <w:alias w:val="Tipo "/>
                    <w:tag w:val="Tipo "/>
                    <w:id w:val="786234615"/>
                    <w:placeholder>
                      <w:docPart w:val="71EB115D60E740C58CF56C7F6665BF86"/>
                    </w:placeholder>
                    <w:showingPlcHdr/>
                    <w15:color w:val="339966"/>
                    <w:dropDownList>
                      <w:listItem w:value="Elija un elemento."/>
                      <w:listItem w:displayText="Trámite" w:value="Trámite"/>
                      <w:listItem w:displayText="Servicio" w:value="Servicio"/>
                    </w:dropDownList>
                  </w:sdtPr>
                  <w:sdtEndPr/>
                  <w:sdtContent>
                    <w:p w14:paraId="29D34EFE" w14:textId="18B7C60B" w:rsidR="00DC156F" w:rsidRPr="00DF5ABC" w:rsidRDefault="00B92956" w:rsidP="00225DA6">
                      <w:pPr>
                        <w:ind w:left="171" w:hanging="171"/>
                        <w:jc w:val="both"/>
                        <w:rPr>
                          <w:rFonts w:ascii="Arial" w:hAnsi="Arial" w:cs="Arial"/>
                          <w:sz w:val="18"/>
                          <w:szCs w:val="18"/>
                        </w:rPr>
                      </w:pPr>
                      <w:r w:rsidRPr="00DC156F">
                        <w:rPr>
                          <w:rStyle w:val="Textodelmarcadordeposicin"/>
                          <w:sz w:val="20"/>
                        </w:rPr>
                        <w:t>Elija un elemento.</w:t>
                      </w:r>
                    </w:p>
                  </w:sdtContent>
                </w:sdt>
              </w:tc>
            </w:tr>
          </w:tbl>
          <w:p w14:paraId="13F893A7" w14:textId="77777777" w:rsidR="00DC156F" w:rsidRPr="00DF5ABC" w:rsidRDefault="00DC156F" w:rsidP="00225DA6">
            <w:pPr>
              <w:ind w:left="171" w:hanging="171"/>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F5ABC"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F5ABC" w:rsidRDefault="00DC156F" w:rsidP="00213FB6">
                  <w:pPr>
                    <w:ind w:left="171" w:hanging="171"/>
                    <w:jc w:val="center"/>
                    <w:rPr>
                      <w:rFonts w:ascii="Arial" w:hAnsi="Arial" w:cs="Arial"/>
                      <w:b/>
                      <w:sz w:val="18"/>
                      <w:szCs w:val="18"/>
                    </w:rPr>
                  </w:pPr>
                  <w:r w:rsidRPr="00DF5ABC">
                    <w:rPr>
                      <w:rFonts w:ascii="Arial" w:hAnsi="Arial" w:cs="Arial"/>
                      <w:sz w:val="18"/>
                      <w:szCs w:val="18"/>
                    </w:rPr>
                    <w:tab/>
                  </w:r>
                  <w:r w:rsidRPr="00DF5ABC">
                    <w:rPr>
                      <w:rFonts w:ascii="Arial" w:hAnsi="Arial" w:cs="Arial"/>
                      <w:b/>
                      <w:sz w:val="18"/>
                      <w:szCs w:val="18"/>
                    </w:rPr>
                    <w:t xml:space="preserve">Descripción del trámite </w:t>
                  </w:r>
                </w:p>
              </w:tc>
            </w:tr>
            <w:tr w:rsidR="00DC156F" w:rsidRPr="00DF5ABC"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79F250F7" w:rsidR="00DC156F" w:rsidRPr="00B92956" w:rsidRDefault="00DC156F" w:rsidP="00B92956">
                  <w:pPr>
                    <w:ind w:left="171" w:hanging="171"/>
                    <w:rPr>
                      <w:rFonts w:ascii="Arial" w:hAnsi="Arial" w:cs="Arial"/>
                      <w:sz w:val="18"/>
                      <w:szCs w:val="18"/>
                    </w:rPr>
                  </w:pPr>
                  <w:r w:rsidRPr="00DF5ABC">
                    <w:rPr>
                      <w:rFonts w:ascii="Arial" w:hAnsi="Arial" w:cs="Arial"/>
                      <w:sz w:val="18"/>
                      <w:szCs w:val="18"/>
                    </w:rPr>
                    <w:t>Nombre:</w:t>
                  </w:r>
                </w:p>
              </w:tc>
            </w:tr>
            <w:tr w:rsidR="00DC156F" w:rsidRPr="00DF5ABC"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036BDF2E" w:rsidR="00063CC8" w:rsidRPr="00B92956" w:rsidRDefault="00DC156F" w:rsidP="00B92956">
                  <w:pPr>
                    <w:ind w:hanging="16"/>
                    <w:rPr>
                      <w:rFonts w:ascii="Arial" w:hAnsi="Arial" w:cs="Arial"/>
                      <w:sz w:val="18"/>
                      <w:szCs w:val="18"/>
                    </w:rPr>
                  </w:pPr>
                  <w:r w:rsidRPr="00063CC8">
                    <w:rPr>
                      <w:rFonts w:ascii="Arial" w:hAnsi="Arial" w:cs="Arial"/>
                      <w:sz w:val="18"/>
                      <w:szCs w:val="18"/>
                    </w:rPr>
                    <w:t>Apartado de la propuesta de regulación que da origen o modifica el trámite:</w:t>
                  </w:r>
                </w:p>
              </w:tc>
            </w:tr>
            <w:tr w:rsidR="00DC156F" w:rsidRPr="00DF5ABC"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680400FF" w:rsidR="00DC156F" w:rsidRPr="00DF5ABC" w:rsidRDefault="00DC156F" w:rsidP="00B92956">
                  <w:pPr>
                    <w:rPr>
                      <w:rFonts w:ascii="Arial" w:hAnsi="Arial" w:cs="Arial"/>
                      <w:sz w:val="18"/>
                      <w:szCs w:val="18"/>
                    </w:rPr>
                  </w:pPr>
                  <w:r w:rsidRPr="00DF5ABC">
                    <w:rPr>
                      <w:rFonts w:ascii="Arial" w:hAnsi="Arial" w:cs="Arial"/>
                      <w:sz w:val="18"/>
                      <w:szCs w:val="18"/>
                    </w:rPr>
                    <w:lastRenderedPageBreak/>
                    <w:t>Descripción sobre quién y cuándo debe o puede realizar el trámite:</w:t>
                  </w:r>
                </w:p>
              </w:tc>
            </w:tr>
            <w:tr w:rsidR="00DC156F" w:rsidRPr="00DF5ABC"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186801E7" w:rsidR="00DC156F" w:rsidRPr="00DF5ABC" w:rsidRDefault="00DC156F" w:rsidP="004E2A1C">
                  <w:pPr>
                    <w:rPr>
                      <w:rFonts w:ascii="Arial" w:hAnsi="Arial" w:cs="Arial"/>
                      <w:sz w:val="18"/>
                      <w:szCs w:val="18"/>
                    </w:rPr>
                  </w:pPr>
                  <w:r w:rsidRPr="00DF5ABC">
                    <w:rPr>
                      <w:rFonts w:ascii="Arial" w:hAnsi="Arial" w:cs="Arial"/>
                      <w:sz w:val="18"/>
                      <w:szCs w:val="18"/>
                    </w:rPr>
                    <w:t>Medio de presentación:</w:t>
                  </w:r>
                </w:p>
              </w:tc>
            </w:tr>
            <w:tr w:rsidR="00DC156F" w:rsidRPr="00DF5ABC" w14:paraId="1669B89A" w14:textId="77777777" w:rsidTr="00225DA6">
              <w:trPr>
                <w:gridAfter w:val="1"/>
                <w:wAfter w:w="5528" w:type="dxa"/>
                <w:trHeight w:val="252"/>
                <w:jc w:val="right"/>
              </w:trPr>
              <w:sdt>
                <w:sdtPr>
                  <w:rPr>
                    <w:rFonts w:ascii="Arial" w:hAnsi="Arial" w:cs="Arial"/>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3EF6A69A" w:rsidR="00DC156F" w:rsidRPr="00DF5ABC" w:rsidRDefault="00B92956" w:rsidP="007440FC">
                      <w:pPr>
                        <w:rPr>
                          <w:rFonts w:ascii="Arial" w:hAnsi="Arial" w:cs="Arial"/>
                          <w:sz w:val="18"/>
                          <w:szCs w:val="18"/>
                        </w:rPr>
                      </w:pPr>
                      <w:r w:rsidRPr="00DC156F">
                        <w:rPr>
                          <w:rStyle w:val="Textodelmarcadordeposicin"/>
                          <w:sz w:val="20"/>
                          <w:szCs w:val="20"/>
                        </w:rPr>
                        <w:t>Elija un elemento.</w:t>
                      </w:r>
                    </w:p>
                  </w:tc>
                </w:sdtContent>
              </w:sdt>
            </w:tr>
            <w:tr w:rsidR="00DC156F" w:rsidRPr="00DF5ABC"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47327BEF" w:rsidR="00504B50" w:rsidRPr="00B92956" w:rsidRDefault="00DC156F" w:rsidP="00B92956">
                  <w:pPr>
                    <w:rPr>
                      <w:rFonts w:ascii="Arial" w:hAnsi="Arial" w:cs="Arial"/>
                      <w:sz w:val="18"/>
                      <w:szCs w:val="18"/>
                    </w:rPr>
                  </w:pPr>
                  <w:r w:rsidRPr="00DF5ABC">
                    <w:rPr>
                      <w:rFonts w:ascii="Arial" w:hAnsi="Arial" w:cs="Arial"/>
                      <w:sz w:val="18"/>
                      <w:szCs w:val="18"/>
                    </w:rPr>
                    <w:t>Datos y documentos específicos</w:t>
                  </w:r>
                  <w:r w:rsidR="00E84534" w:rsidRPr="00DF5ABC">
                    <w:rPr>
                      <w:rFonts w:ascii="Arial" w:hAnsi="Arial" w:cs="Arial"/>
                      <w:sz w:val="18"/>
                      <w:szCs w:val="18"/>
                    </w:rPr>
                    <w:t xml:space="preserve"> que deberán presentarse</w:t>
                  </w:r>
                  <w:r w:rsidRPr="00DF5ABC">
                    <w:rPr>
                      <w:rFonts w:ascii="Arial" w:hAnsi="Arial" w:cs="Arial"/>
                      <w:sz w:val="18"/>
                      <w:szCs w:val="18"/>
                    </w:rPr>
                    <w:t>:</w:t>
                  </w:r>
                </w:p>
              </w:tc>
            </w:tr>
            <w:tr w:rsidR="00DC156F" w:rsidRPr="00DF5ABC"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33377410" w:rsidR="00827171" w:rsidRPr="00B92956" w:rsidRDefault="00DC156F" w:rsidP="00B92956">
                  <w:pPr>
                    <w:rPr>
                      <w:rFonts w:ascii="Arial" w:hAnsi="Arial" w:cs="Arial"/>
                      <w:sz w:val="18"/>
                      <w:szCs w:val="18"/>
                    </w:rPr>
                  </w:pPr>
                  <w:r w:rsidRPr="00DF5ABC">
                    <w:rPr>
                      <w:rFonts w:ascii="Arial" w:hAnsi="Arial" w:cs="Arial"/>
                      <w:sz w:val="18"/>
                      <w:szCs w:val="18"/>
                    </w:rPr>
                    <w:t>Plazo m</w:t>
                  </w:r>
                  <w:r w:rsidR="00827171">
                    <w:rPr>
                      <w:rFonts w:ascii="Arial" w:hAnsi="Arial" w:cs="Arial"/>
                      <w:sz w:val="18"/>
                      <w:szCs w:val="18"/>
                    </w:rPr>
                    <w:t>áximo para resolver el trámite:</w:t>
                  </w:r>
                </w:p>
              </w:tc>
            </w:tr>
            <w:tr w:rsidR="00DC156F" w:rsidRPr="00DF5ABC"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F5ABC" w:rsidRDefault="00DC156F" w:rsidP="0082151C">
                  <w:pPr>
                    <w:rPr>
                      <w:rFonts w:ascii="Arial" w:hAnsi="Arial" w:cs="Arial"/>
                      <w:sz w:val="18"/>
                      <w:szCs w:val="18"/>
                    </w:rPr>
                  </w:pPr>
                  <w:r w:rsidRPr="00DF5ABC">
                    <w:rPr>
                      <w:rFonts w:ascii="Arial" w:hAnsi="Arial" w:cs="Arial"/>
                      <w:sz w:val="18"/>
                      <w:szCs w:val="18"/>
                    </w:rPr>
                    <w:t>Tipo de ficta:</w:t>
                  </w:r>
                </w:p>
              </w:tc>
            </w:tr>
            <w:tr w:rsidR="00DC156F" w:rsidRPr="00DF5ABC" w14:paraId="6060EEC5" w14:textId="77777777" w:rsidTr="00CE2F13">
              <w:trPr>
                <w:gridAfter w:val="2"/>
                <w:wAfter w:w="5632" w:type="dxa"/>
                <w:jc w:val="right"/>
              </w:trPr>
              <w:sdt>
                <w:sdtPr>
                  <w:rPr>
                    <w:rFonts w:ascii="Arial" w:hAnsi="Arial" w:cs="Arial"/>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08860B50" w:rsidR="00DC156F" w:rsidRPr="00DF5ABC" w:rsidRDefault="00B92956" w:rsidP="007440FC">
                      <w:pPr>
                        <w:rPr>
                          <w:rFonts w:ascii="Arial" w:hAnsi="Arial" w:cs="Arial"/>
                          <w:sz w:val="18"/>
                          <w:szCs w:val="18"/>
                        </w:rPr>
                      </w:pPr>
                      <w:r w:rsidRPr="00E84534">
                        <w:rPr>
                          <w:rStyle w:val="Textodelmarcadordeposicin"/>
                          <w:sz w:val="20"/>
                          <w:szCs w:val="20"/>
                        </w:rPr>
                        <w:t>Elija un elemento.</w:t>
                      </w:r>
                    </w:p>
                  </w:tc>
                </w:sdtContent>
              </w:sdt>
            </w:tr>
            <w:tr w:rsidR="00DC156F" w:rsidRPr="00DF5ABC"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563ABCB" w:rsidR="00827171" w:rsidRPr="00B92956" w:rsidRDefault="00DC156F" w:rsidP="00B92956">
                  <w:pPr>
                    <w:rPr>
                      <w:rFonts w:ascii="Arial" w:hAnsi="Arial" w:cs="Arial"/>
                      <w:sz w:val="18"/>
                      <w:szCs w:val="18"/>
                    </w:rPr>
                  </w:pPr>
                  <w:r w:rsidRPr="00DF5ABC">
                    <w:rPr>
                      <w:rFonts w:ascii="Arial" w:hAnsi="Arial" w:cs="Arial"/>
                      <w:sz w:val="18"/>
                      <w:szCs w:val="18"/>
                    </w:rPr>
                    <w:t xml:space="preserve">Plazo </w:t>
                  </w:r>
                  <w:r w:rsidR="00C50E57" w:rsidRPr="00DF5ABC">
                    <w:rPr>
                      <w:rFonts w:ascii="Arial" w:hAnsi="Arial" w:cs="Arial"/>
                      <w:sz w:val="18"/>
                      <w:szCs w:val="18"/>
                    </w:rPr>
                    <w:t xml:space="preserve">de </w:t>
                  </w:r>
                  <w:r w:rsidRPr="00DF5ABC">
                    <w:rPr>
                      <w:rFonts w:ascii="Arial" w:hAnsi="Arial" w:cs="Arial"/>
                      <w:sz w:val="18"/>
                      <w:szCs w:val="18"/>
                    </w:rPr>
                    <w:t>prevención</w:t>
                  </w:r>
                  <w:r w:rsidR="00EB24EB" w:rsidRPr="00DF5ABC">
                    <w:rPr>
                      <w:rFonts w:ascii="Arial" w:hAnsi="Arial" w:cs="Arial"/>
                      <w:sz w:val="18"/>
                      <w:szCs w:val="18"/>
                    </w:rPr>
                    <w:t xml:space="preserve"> </w:t>
                  </w:r>
                  <w:r w:rsidR="003A524A" w:rsidRPr="00DF5ABC">
                    <w:rPr>
                      <w:rFonts w:ascii="Arial" w:hAnsi="Arial" w:cs="Arial"/>
                      <w:sz w:val="18"/>
                      <w:szCs w:val="18"/>
                    </w:rPr>
                    <w:t xml:space="preserve">a cargo del Instituto </w:t>
                  </w:r>
                  <w:r w:rsidR="00EB24EB" w:rsidRPr="00DF5ABC">
                    <w:rPr>
                      <w:rFonts w:ascii="Arial" w:hAnsi="Arial" w:cs="Arial"/>
                      <w:sz w:val="18"/>
                      <w:szCs w:val="18"/>
                    </w:rPr>
                    <w:t>para notificar al interesado</w:t>
                  </w:r>
                  <w:r w:rsidRPr="00DF5ABC">
                    <w:rPr>
                      <w:rFonts w:ascii="Arial" w:hAnsi="Arial" w:cs="Arial"/>
                      <w:sz w:val="18"/>
                      <w:szCs w:val="18"/>
                    </w:rPr>
                    <w:t>:</w:t>
                  </w:r>
                </w:p>
              </w:tc>
            </w:tr>
            <w:tr w:rsidR="00EB24EB" w:rsidRPr="00DF5ABC"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7145D510" w:rsidR="00B466B6" w:rsidRPr="00B92956" w:rsidRDefault="00EB24EB" w:rsidP="00B92956">
                  <w:pPr>
                    <w:rPr>
                      <w:rFonts w:ascii="Arial" w:hAnsi="Arial" w:cs="Arial"/>
                      <w:sz w:val="18"/>
                      <w:szCs w:val="18"/>
                    </w:rPr>
                  </w:pPr>
                  <w:r w:rsidRPr="00DF5ABC">
                    <w:rPr>
                      <w:rFonts w:ascii="Arial" w:hAnsi="Arial" w:cs="Arial"/>
                      <w:sz w:val="18"/>
                      <w:szCs w:val="18"/>
                    </w:rPr>
                    <w:t>Plazo del interesado para subsanar documentación o información:</w:t>
                  </w:r>
                </w:p>
              </w:tc>
            </w:tr>
            <w:tr w:rsidR="00DC156F" w:rsidRPr="00DF5ABC"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A56AEA" w:rsidRDefault="00DC156F" w:rsidP="00225DA6">
                  <w:pPr>
                    <w:rPr>
                      <w:rFonts w:ascii="Arial" w:hAnsi="Arial" w:cs="Arial"/>
                      <w:sz w:val="18"/>
                      <w:szCs w:val="18"/>
                    </w:rPr>
                  </w:pPr>
                  <w:r w:rsidRPr="00A56AEA">
                    <w:rPr>
                      <w:rFonts w:ascii="Arial" w:hAnsi="Arial" w:cs="Arial"/>
                      <w:sz w:val="18"/>
                      <w:szCs w:val="18"/>
                    </w:rPr>
                    <w:t>Monto de la</w:t>
                  </w:r>
                  <w:r w:rsidR="00C50E57" w:rsidRPr="00A56AEA">
                    <w:rPr>
                      <w:rFonts w:ascii="Arial" w:hAnsi="Arial" w:cs="Arial"/>
                      <w:sz w:val="18"/>
                      <w:szCs w:val="18"/>
                    </w:rPr>
                    <w:t>s</w:t>
                  </w:r>
                  <w:r w:rsidRPr="00A56AEA">
                    <w:rPr>
                      <w:rFonts w:ascii="Arial" w:hAnsi="Arial" w:cs="Arial"/>
                      <w:sz w:val="18"/>
                      <w:szCs w:val="18"/>
                    </w:rPr>
                    <w:t xml:space="preserve"> contraprestaciones, derechos o aprovechamientos aplicables, en su caso, y fundamento legal que da origen a estos: $__________.</w:t>
                  </w:r>
                </w:p>
              </w:tc>
            </w:tr>
            <w:tr w:rsidR="00DC156F" w:rsidRPr="00DF5ABC"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17D7E6C0" w:rsidR="00D4469B" w:rsidRPr="00B92956" w:rsidRDefault="00DC156F" w:rsidP="00B92956">
                  <w:pPr>
                    <w:rPr>
                      <w:rFonts w:ascii="Arial" w:hAnsi="Arial" w:cs="Arial"/>
                      <w:sz w:val="18"/>
                      <w:szCs w:val="18"/>
                    </w:rPr>
                  </w:pPr>
                  <w:r w:rsidRPr="00DF5ABC">
                    <w:rPr>
                      <w:rFonts w:ascii="Arial" w:hAnsi="Arial" w:cs="Arial"/>
                      <w:sz w:val="18"/>
                      <w:szCs w:val="18"/>
                    </w:rPr>
                    <w:t>Tipo de respuesta</w:t>
                  </w:r>
                  <w:r w:rsidR="00E84534" w:rsidRPr="00DF5ABC">
                    <w:rPr>
                      <w:rFonts w:ascii="Arial" w:hAnsi="Arial" w:cs="Arial"/>
                      <w:sz w:val="18"/>
                      <w:szCs w:val="18"/>
                    </w:rPr>
                    <w:t xml:space="preserve">, resolución o </w:t>
                  </w:r>
                  <w:r w:rsidR="00C50E57" w:rsidRPr="00DF5ABC">
                    <w:rPr>
                      <w:rFonts w:ascii="Arial" w:hAnsi="Arial" w:cs="Arial"/>
                      <w:sz w:val="18"/>
                      <w:szCs w:val="18"/>
                    </w:rPr>
                    <w:t xml:space="preserve">decisión </w:t>
                  </w:r>
                  <w:r w:rsidR="00E84534" w:rsidRPr="00DF5ABC">
                    <w:rPr>
                      <w:rFonts w:ascii="Arial" w:hAnsi="Arial" w:cs="Arial"/>
                      <w:sz w:val="18"/>
                      <w:szCs w:val="18"/>
                    </w:rPr>
                    <w:t>que se obtendrá:</w:t>
                  </w:r>
                </w:p>
              </w:tc>
            </w:tr>
            <w:tr w:rsidR="00DC156F" w:rsidRPr="00DF5ABC"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625B9DA" w:rsidR="00D4469B" w:rsidRPr="00B92956" w:rsidRDefault="00DC156F" w:rsidP="00B92956">
                  <w:pPr>
                    <w:rPr>
                      <w:rFonts w:ascii="Arial" w:hAnsi="Arial" w:cs="Arial"/>
                      <w:sz w:val="18"/>
                      <w:szCs w:val="18"/>
                    </w:rPr>
                  </w:pPr>
                  <w:r w:rsidRPr="00DF5ABC">
                    <w:rPr>
                      <w:rFonts w:ascii="Arial" w:hAnsi="Arial" w:cs="Arial"/>
                      <w:sz w:val="18"/>
                      <w:szCs w:val="18"/>
                    </w:rPr>
                    <w:t>Vigencia</w:t>
                  </w:r>
                  <w:r w:rsidR="00E84534" w:rsidRPr="00DF5ABC">
                    <w:rPr>
                      <w:rFonts w:ascii="Arial" w:hAnsi="Arial" w:cs="Arial"/>
                      <w:sz w:val="18"/>
                      <w:szCs w:val="18"/>
                    </w:rPr>
                    <w:t xml:space="preserve"> de la respuesta, resolución o </w:t>
                  </w:r>
                  <w:r w:rsidR="00C50E57" w:rsidRPr="00DF5ABC">
                    <w:rPr>
                      <w:rFonts w:ascii="Arial" w:hAnsi="Arial" w:cs="Arial"/>
                      <w:sz w:val="18"/>
                      <w:szCs w:val="18"/>
                    </w:rPr>
                    <w:t xml:space="preserve">decisión </w:t>
                  </w:r>
                  <w:r w:rsidR="00E84534" w:rsidRPr="00DF5ABC">
                    <w:rPr>
                      <w:rFonts w:ascii="Arial" w:hAnsi="Arial" w:cs="Arial"/>
                      <w:sz w:val="18"/>
                      <w:szCs w:val="18"/>
                    </w:rPr>
                    <w:t>que se obtendrá</w:t>
                  </w:r>
                  <w:r w:rsidR="00B92956">
                    <w:rPr>
                      <w:rFonts w:ascii="Arial" w:hAnsi="Arial" w:cs="Arial"/>
                      <w:sz w:val="18"/>
                      <w:szCs w:val="18"/>
                    </w:rPr>
                    <w:t>:</w:t>
                  </w:r>
                </w:p>
              </w:tc>
            </w:tr>
            <w:tr w:rsidR="00DC156F" w:rsidRPr="00DF5ABC"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41F01792" w:rsidR="001575AE" w:rsidRPr="00B92956" w:rsidRDefault="00E84534" w:rsidP="00B92956">
                  <w:pPr>
                    <w:rPr>
                      <w:rFonts w:ascii="Arial" w:hAnsi="Arial" w:cs="Arial"/>
                      <w:sz w:val="18"/>
                      <w:szCs w:val="18"/>
                    </w:rPr>
                  </w:pPr>
                  <w:r w:rsidRPr="001575AE">
                    <w:rPr>
                      <w:rFonts w:ascii="Arial" w:hAnsi="Arial" w:cs="Arial"/>
                      <w:sz w:val="18"/>
                      <w:szCs w:val="18"/>
                    </w:rPr>
                    <w:t xml:space="preserve">Criterios que </w:t>
                  </w:r>
                  <w:r w:rsidR="003A524A" w:rsidRPr="001575AE">
                    <w:rPr>
                      <w:rFonts w:ascii="Arial" w:hAnsi="Arial" w:cs="Arial"/>
                      <w:sz w:val="18"/>
                      <w:szCs w:val="18"/>
                    </w:rPr>
                    <w:t>podría</w:t>
                  </w:r>
                  <w:r w:rsidRPr="001575AE">
                    <w:rPr>
                      <w:rFonts w:ascii="Arial" w:hAnsi="Arial" w:cs="Arial"/>
                      <w:sz w:val="18"/>
                      <w:szCs w:val="18"/>
                    </w:rPr>
                    <w:t xml:space="preserve"> emplear </w:t>
                  </w:r>
                  <w:r w:rsidR="003A524A" w:rsidRPr="001575AE">
                    <w:rPr>
                      <w:rFonts w:ascii="Arial" w:hAnsi="Arial" w:cs="Arial"/>
                      <w:sz w:val="18"/>
                      <w:szCs w:val="18"/>
                    </w:rPr>
                    <w:t xml:space="preserve">el Instituto </w:t>
                  </w:r>
                  <w:r w:rsidR="00DC156F" w:rsidRPr="001575AE">
                    <w:rPr>
                      <w:rFonts w:ascii="Arial" w:hAnsi="Arial" w:cs="Arial"/>
                      <w:sz w:val="18"/>
                      <w:szCs w:val="18"/>
                    </w:rPr>
                    <w:t>para resolver favorablemente el trámite</w:t>
                  </w:r>
                  <w:r w:rsidR="003A524A" w:rsidRPr="001575AE">
                    <w:rPr>
                      <w:rFonts w:ascii="Arial" w:hAnsi="Arial" w:cs="Arial"/>
                      <w:sz w:val="18"/>
                      <w:szCs w:val="18"/>
                    </w:rPr>
                    <w:t>, así como su fundamentación jurídica</w:t>
                  </w:r>
                  <w:r w:rsidR="00DC156F" w:rsidRPr="001575AE">
                    <w:rPr>
                      <w:rFonts w:ascii="Arial" w:hAnsi="Arial" w:cs="Arial"/>
                      <w:sz w:val="18"/>
                      <w:szCs w:val="18"/>
                    </w:rPr>
                    <w:t>:</w:t>
                  </w:r>
                </w:p>
              </w:tc>
            </w:tr>
          </w:tbl>
          <w:p w14:paraId="51928B32" w14:textId="77777777" w:rsidR="00C50E57" w:rsidRPr="00DF5ABC" w:rsidRDefault="00C50E57" w:rsidP="00225DA6">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104"/>
              <w:gridCol w:w="1467"/>
              <w:gridCol w:w="1337"/>
              <w:gridCol w:w="1386"/>
              <w:gridCol w:w="2308"/>
            </w:tblGrid>
            <w:tr w:rsidR="0079137D" w:rsidRPr="00DF5ABC"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F5ABC" w:rsidRDefault="0079137D" w:rsidP="003A524A">
                  <w:pPr>
                    <w:ind w:left="171" w:hanging="171"/>
                    <w:jc w:val="center"/>
                    <w:rPr>
                      <w:rFonts w:ascii="Arial" w:hAnsi="Arial" w:cs="Arial"/>
                      <w:b/>
                      <w:sz w:val="18"/>
                      <w:szCs w:val="18"/>
                    </w:rPr>
                  </w:pPr>
                  <w:r w:rsidRPr="00DF5ABC">
                    <w:rPr>
                      <w:rFonts w:ascii="Arial" w:hAnsi="Arial" w:cs="Arial"/>
                      <w:sz w:val="18"/>
                      <w:szCs w:val="18"/>
                    </w:rPr>
                    <w:tab/>
                  </w:r>
                  <w:r w:rsidR="0082308D" w:rsidRPr="00DF5ABC">
                    <w:rPr>
                      <w:rFonts w:ascii="Arial" w:hAnsi="Arial" w:cs="Arial"/>
                      <w:b/>
                      <w:sz w:val="18"/>
                      <w:szCs w:val="18"/>
                    </w:rPr>
                    <w:t>Detalle</w:t>
                  </w:r>
                  <w:r w:rsidR="003A524A" w:rsidRPr="00DF5ABC">
                    <w:rPr>
                      <w:rFonts w:ascii="Arial" w:hAnsi="Arial" w:cs="Arial"/>
                      <w:b/>
                      <w:sz w:val="18"/>
                      <w:szCs w:val="18"/>
                    </w:rPr>
                    <w:t>, para cada uno de los trámites que la propuesta de regulación contiene, el proceso interno</w:t>
                  </w:r>
                  <w:r w:rsidRPr="00DF5ABC">
                    <w:rPr>
                      <w:rFonts w:ascii="Arial" w:hAnsi="Arial" w:cs="Arial"/>
                      <w:b/>
                      <w:sz w:val="18"/>
                      <w:szCs w:val="18"/>
                    </w:rPr>
                    <w:t xml:space="preserve"> </w:t>
                  </w:r>
                  <w:r w:rsidR="003A524A" w:rsidRPr="00DF5ABC">
                    <w:rPr>
                      <w:rFonts w:ascii="Arial" w:hAnsi="Arial" w:cs="Arial"/>
                      <w:b/>
                      <w:sz w:val="18"/>
                      <w:szCs w:val="18"/>
                    </w:rPr>
                    <w:t xml:space="preserve">que </w:t>
                  </w:r>
                  <w:r w:rsidR="000271CF" w:rsidRPr="00DF5ABC">
                    <w:rPr>
                      <w:rFonts w:ascii="Arial" w:hAnsi="Arial" w:cs="Arial"/>
                      <w:b/>
                      <w:sz w:val="18"/>
                      <w:szCs w:val="18"/>
                    </w:rPr>
                    <w:t xml:space="preserve">generará </w:t>
                  </w:r>
                  <w:r w:rsidR="003A524A" w:rsidRPr="00DF5ABC">
                    <w:rPr>
                      <w:rFonts w:ascii="Arial" w:hAnsi="Arial" w:cs="Arial"/>
                      <w:b/>
                      <w:sz w:val="18"/>
                      <w:szCs w:val="18"/>
                    </w:rPr>
                    <w:t>en el Instituto</w:t>
                  </w:r>
                </w:p>
              </w:tc>
            </w:tr>
            <w:tr w:rsidR="00A918CC" w:rsidRPr="00DF5ABC" w14:paraId="30E4D454" w14:textId="77777777" w:rsidTr="00DD0DC6">
              <w:tblPrEx>
                <w:jc w:val="center"/>
              </w:tblPrEx>
              <w:trPr>
                <w:jc w:val="center"/>
              </w:trPr>
              <w:tc>
                <w:tcPr>
                  <w:tcW w:w="2104" w:type="dxa"/>
                  <w:tcBorders>
                    <w:bottom w:val="single" w:sz="4" w:space="0" w:color="auto"/>
                  </w:tcBorders>
                  <w:shd w:val="clear" w:color="auto" w:fill="A8D08D" w:themeFill="accent6" w:themeFillTint="99"/>
                  <w:vAlign w:val="center"/>
                </w:tcPr>
                <w:p w14:paraId="5B6A04E5" w14:textId="1E9BCDE6" w:rsidR="00552E7C" w:rsidRPr="00DF5ABC" w:rsidRDefault="0082308D" w:rsidP="005707DC">
                  <w:pPr>
                    <w:jc w:val="center"/>
                    <w:rPr>
                      <w:rFonts w:ascii="Arial" w:hAnsi="Arial" w:cs="Arial"/>
                      <w:b/>
                      <w:sz w:val="18"/>
                      <w:szCs w:val="18"/>
                    </w:rPr>
                  </w:pPr>
                  <w:r w:rsidRPr="00DF5ABC">
                    <w:rPr>
                      <w:rFonts w:ascii="Arial" w:hAnsi="Arial" w:cs="Arial"/>
                      <w:b/>
                      <w:sz w:val="18"/>
                      <w:szCs w:val="18"/>
                    </w:rPr>
                    <w:t xml:space="preserve">Descripción de </w:t>
                  </w:r>
                  <w:r w:rsidR="00A73B0C" w:rsidRPr="00DF5ABC">
                    <w:rPr>
                      <w:rFonts w:ascii="Arial" w:hAnsi="Arial" w:cs="Arial"/>
                      <w:b/>
                      <w:sz w:val="18"/>
                      <w:szCs w:val="18"/>
                    </w:rPr>
                    <w:t xml:space="preserve">la </w:t>
                  </w:r>
                  <w:r w:rsidRPr="00DF5ABC">
                    <w:rPr>
                      <w:rFonts w:ascii="Arial" w:hAnsi="Arial" w:cs="Arial"/>
                      <w:b/>
                      <w:sz w:val="18"/>
                      <w:szCs w:val="18"/>
                    </w:rPr>
                    <w:t>a</w:t>
                  </w:r>
                  <w:r w:rsidR="00552E7C" w:rsidRPr="00DF5ABC">
                    <w:rPr>
                      <w:rFonts w:ascii="Arial" w:hAnsi="Arial" w:cs="Arial"/>
                      <w:b/>
                      <w:sz w:val="18"/>
                      <w:szCs w:val="18"/>
                    </w:rPr>
                    <w:t xml:space="preserve">ctividad </w:t>
                  </w:r>
                </w:p>
              </w:tc>
              <w:tc>
                <w:tcPr>
                  <w:tcW w:w="1467" w:type="dxa"/>
                  <w:tcBorders>
                    <w:bottom w:val="single" w:sz="4" w:space="0" w:color="auto"/>
                  </w:tcBorders>
                  <w:shd w:val="clear" w:color="auto" w:fill="A8D08D" w:themeFill="accent6" w:themeFillTint="99"/>
                  <w:vAlign w:val="center"/>
                </w:tcPr>
                <w:p w14:paraId="0D4A9E22" w14:textId="43447271" w:rsidR="00552E7C" w:rsidRPr="00DF5ABC" w:rsidRDefault="004A6C57" w:rsidP="0079137D">
                  <w:pPr>
                    <w:jc w:val="center"/>
                    <w:rPr>
                      <w:rFonts w:ascii="Arial" w:hAnsi="Arial" w:cs="Arial"/>
                      <w:b/>
                      <w:sz w:val="18"/>
                      <w:szCs w:val="18"/>
                    </w:rPr>
                  </w:pPr>
                  <w:r w:rsidRPr="00DF5ABC">
                    <w:rPr>
                      <w:rFonts w:ascii="Arial" w:hAnsi="Arial" w:cs="Arial"/>
                      <w:b/>
                      <w:sz w:val="18"/>
                      <w:szCs w:val="18"/>
                    </w:rPr>
                    <w:t>Unidad A</w:t>
                  </w:r>
                  <w:r w:rsidR="00552E7C" w:rsidRPr="00DF5ABC">
                    <w:rPr>
                      <w:rFonts w:ascii="Arial" w:hAnsi="Arial" w:cs="Arial"/>
                      <w:b/>
                      <w:sz w:val="18"/>
                      <w:szCs w:val="18"/>
                    </w:rPr>
                    <w:t xml:space="preserve">dministrativa </w:t>
                  </w:r>
                </w:p>
              </w:tc>
              <w:tc>
                <w:tcPr>
                  <w:tcW w:w="1337" w:type="dxa"/>
                  <w:tcBorders>
                    <w:bottom w:val="single" w:sz="4" w:space="0" w:color="auto"/>
                  </w:tcBorders>
                  <w:shd w:val="clear" w:color="auto" w:fill="A8D08D" w:themeFill="accent6" w:themeFillTint="99"/>
                  <w:vAlign w:val="center"/>
                </w:tcPr>
                <w:p w14:paraId="59891A53" w14:textId="425706D0" w:rsidR="00552E7C" w:rsidRPr="00DF5ABC" w:rsidRDefault="00A918CC" w:rsidP="0079137D">
                  <w:pPr>
                    <w:jc w:val="center"/>
                    <w:rPr>
                      <w:rFonts w:ascii="Arial" w:hAnsi="Arial" w:cs="Arial"/>
                      <w:b/>
                      <w:sz w:val="18"/>
                      <w:szCs w:val="18"/>
                    </w:rPr>
                  </w:pPr>
                  <w:r w:rsidRPr="00DF5ABC">
                    <w:rPr>
                      <w:rFonts w:ascii="Arial" w:hAnsi="Arial" w:cs="Arial"/>
                      <w:b/>
                      <w:sz w:val="18"/>
                      <w:szCs w:val="18"/>
                    </w:rPr>
                    <w:t xml:space="preserve">Servidor Público </w:t>
                  </w:r>
                  <w:r w:rsidR="00552E7C" w:rsidRPr="00DF5ABC">
                    <w:rPr>
                      <w:rFonts w:ascii="Arial" w:hAnsi="Arial" w:cs="Arial"/>
                      <w:b/>
                      <w:sz w:val="18"/>
                      <w:szCs w:val="18"/>
                    </w:rPr>
                    <w:t>Responsable</w:t>
                  </w:r>
                </w:p>
              </w:tc>
              <w:tc>
                <w:tcPr>
                  <w:tcW w:w="1386" w:type="dxa"/>
                  <w:tcBorders>
                    <w:bottom w:val="single" w:sz="4" w:space="0" w:color="auto"/>
                  </w:tcBorders>
                  <w:shd w:val="clear" w:color="auto" w:fill="A8D08D" w:themeFill="accent6" w:themeFillTint="99"/>
                  <w:vAlign w:val="center"/>
                </w:tcPr>
                <w:p w14:paraId="02A14922" w14:textId="7308EA15" w:rsidR="00552E7C" w:rsidRPr="00DF5ABC" w:rsidRDefault="00552E7C" w:rsidP="003A524A">
                  <w:pPr>
                    <w:jc w:val="center"/>
                    <w:rPr>
                      <w:rFonts w:ascii="Arial" w:hAnsi="Arial" w:cs="Arial"/>
                      <w:b/>
                      <w:sz w:val="18"/>
                      <w:szCs w:val="18"/>
                    </w:rPr>
                  </w:pPr>
                  <w:r w:rsidRPr="00DF5ABC">
                    <w:rPr>
                      <w:rFonts w:ascii="Arial" w:hAnsi="Arial" w:cs="Arial"/>
                      <w:b/>
                      <w:sz w:val="18"/>
                      <w:szCs w:val="18"/>
                    </w:rPr>
                    <w:t xml:space="preserve">Plazo máximo de atención estimado </w:t>
                  </w:r>
                  <w:r w:rsidR="003A524A" w:rsidRPr="00DF5ABC">
                    <w:rPr>
                      <w:rFonts w:ascii="Arial" w:hAnsi="Arial" w:cs="Arial"/>
                      <w:b/>
                      <w:sz w:val="18"/>
                      <w:szCs w:val="18"/>
                    </w:rPr>
                    <w:t>por</w:t>
                  </w:r>
                  <w:r w:rsidR="00A918CC" w:rsidRPr="00DF5ABC">
                    <w:rPr>
                      <w:rFonts w:ascii="Arial" w:hAnsi="Arial" w:cs="Arial"/>
                      <w:b/>
                      <w:sz w:val="18"/>
                      <w:szCs w:val="18"/>
                    </w:rPr>
                    <w:t xml:space="preserve"> actividad </w:t>
                  </w:r>
                </w:p>
              </w:tc>
              <w:tc>
                <w:tcPr>
                  <w:tcW w:w="2308" w:type="dxa"/>
                  <w:tcBorders>
                    <w:bottom w:val="single" w:sz="4" w:space="0" w:color="auto"/>
                  </w:tcBorders>
                  <w:shd w:val="clear" w:color="auto" w:fill="A8D08D" w:themeFill="accent6" w:themeFillTint="99"/>
                  <w:vAlign w:val="center"/>
                </w:tcPr>
                <w:p w14:paraId="007F5B79" w14:textId="77777777" w:rsidR="00552E7C" w:rsidRPr="00DF5ABC" w:rsidRDefault="00552E7C" w:rsidP="0003274F">
                  <w:pPr>
                    <w:jc w:val="center"/>
                    <w:rPr>
                      <w:rFonts w:ascii="Arial" w:hAnsi="Arial" w:cs="Arial"/>
                      <w:b/>
                      <w:sz w:val="18"/>
                      <w:szCs w:val="18"/>
                    </w:rPr>
                  </w:pPr>
                  <w:r w:rsidRPr="00DF5ABC">
                    <w:rPr>
                      <w:rFonts w:ascii="Arial" w:hAnsi="Arial" w:cs="Arial"/>
                      <w:b/>
                      <w:sz w:val="18"/>
                      <w:szCs w:val="18"/>
                    </w:rPr>
                    <w:t>Justificación</w:t>
                  </w:r>
                </w:p>
              </w:tc>
            </w:tr>
            <w:tr w:rsidR="00A918CC" w:rsidRPr="00DF5ABC" w14:paraId="76096097" w14:textId="77777777" w:rsidTr="00DD0DC6">
              <w:tblPrEx>
                <w:jc w:val="center"/>
              </w:tblPrEx>
              <w:trPr>
                <w:trHeight w:val="316"/>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58112A22" w:rsidR="00552E7C" w:rsidRPr="00DF5ABC" w:rsidRDefault="00552E7C" w:rsidP="0003274F">
                  <w:pPr>
                    <w:jc w:val="center"/>
                    <w:rPr>
                      <w:rFonts w:ascii="Arial" w:hAnsi="Arial" w:cs="Arial"/>
                      <w:sz w:val="18"/>
                      <w:szCs w:val="18"/>
                      <w:highlight w:val="yellow"/>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7CEE2BBF" w:rsidR="00552E7C" w:rsidRPr="00DF5ABC" w:rsidRDefault="00552E7C" w:rsidP="0003274F">
                  <w:pPr>
                    <w:jc w:val="center"/>
                    <w:rPr>
                      <w:rFonts w:ascii="Arial" w:hAnsi="Arial" w:cs="Arial"/>
                      <w:sz w:val="18"/>
                      <w:szCs w:val="18"/>
                      <w:highlight w:val="yellow"/>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32442FE5" w:rsidR="00552E7C" w:rsidRPr="00DD0DC6" w:rsidRDefault="00552E7C" w:rsidP="00DD0DC6">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E6F6361" w:rsidR="00552E7C" w:rsidRPr="00DD0DC6" w:rsidRDefault="00552E7C" w:rsidP="002C2362">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F27B43" w:rsidR="00552E7C" w:rsidRPr="00DD0DC6" w:rsidRDefault="00552E7C" w:rsidP="00DD0DC6">
                  <w:pPr>
                    <w:jc w:val="both"/>
                    <w:rPr>
                      <w:rFonts w:ascii="Arial" w:hAnsi="Arial" w:cs="Arial"/>
                      <w:sz w:val="18"/>
                      <w:szCs w:val="18"/>
                    </w:rPr>
                  </w:pPr>
                </w:p>
              </w:tc>
            </w:tr>
            <w:tr w:rsidR="00DD0DC6" w:rsidRPr="00DF5ABC" w14:paraId="520016A5" w14:textId="77777777" w:rsidTr="006549D4">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9202014"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320A1DA5"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F525" w14:textId="0A09B8FB" w:rsidR="00DD0DC6" w:rsidRPr="00DF5ABC" w:rsidRDefault="00DD0DC6" w:rsidP="00DD0DC6">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432C0006"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258A3BFC" w:rsidR="00DD0DC6" w:rsidRPr="00DF5ABC" w:rsidRDefault="00DD0DC6" w:rsidP="003E204F">
                  <w:pPr>
                    <w:jc w:val="both"/>
                    <w:rPr>
                      <w:rFonts w:ascii="Arial" w:hAnsi="Arial" w:cs="Arial"/>
                      <w:sz w:val="18"/>
                      <w:szCs w:val="18"/>
                    </w:rPr>
                  </w:pPr>
                </w:p>
              </w:tc>
            </w:tr>
            <w:tr w:rsidR="00DD0DC6" w:rsidRPr="00DF5ABC" w14:paraId="60FFB20E"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5D0363EF"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1FC82A16"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A1AB6" w14:textId="043FD482" w:rsidR="00DD0DC6" w:rsidRPr="00DF5ABC" w:rsidRDefault="00DD0DC6"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4A9D0118"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07B70A3" w:rsidR="00DD0DC6" w:rsidRPr="00DF5ABC" w:rsidRDefault="00DD0DC6" w:rsidP="002336EB">
                  <w:pPr>
                    <w:jc w:val="both"/>
                    <w:rPr>
                      <w:rFonts w:ascii="Arial" w:hAnsi="Arial" w:cs="Arial"/>
                      <w:sz w:val="18"/>
                      <w:szCs w:val="18"/>
                    </w:rPr>
                  </w:pPr>
                </w:p>
              </w:tc>
            </w:tr>
            <w:tr w:rsidR="00DD0DC6" w:rsidRPr="00DF5ABC" w14:paraId="693D09CC"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CC3EA0F" w:rsidR="00DD0DC6" w:rsidRPr="00DF5ABC" w:rsidRDefault="00DD0DC6"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73570767" w:rsidR="00DD0DC6" w:rsidRPr="00DF5ABC" w:rsidRDefault="00DD0DC6"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90E6F" w14:textId="356B6038" w:rsidR="00DD0DC6" w:rsidRPr="00DF5ABC" w:rsidRDefault="00DD0DC6"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1BC6D1CD" w:rsidR="00DD0DC6" w:rsidRPr="00DF5ABC" w:rsidRDefault="00DD0DC6"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661DAEC6" w:rsidR="00DD0DC6" w:rsidRPr="00DF5ABC" w:rsidRDefault="00DD0DC6" w:rsidP="002336EB">
                  <w:pPr>
                    <w:jc w:val="both"/>
                    <w:rPr>
                      <w:rFonts w:ascii="Arial" w:hAnsi="Arial" w:cs="Arial"/>
                      <w:sz w:val="18"/>
                      <w:szCs w:val="18"/>
                    </w:rPr>
                  </w:pPr>
                </w:p>
              </w:tc>
            </w:tr>
            <w:tr w:rsidR="00373662" w:rsidRPr="00DF5ABC" w14:paraId="26131BB2"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8A17A7B" w14:textId="422FFAD2" w:rsidR="00373662" w:rsidRDefault="00373662" w:rsidP="00804CDC">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A491" w14:textId="0D8F0142" w:rsidR="00373662" w:rsidRDefault="00373662"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A0705" w14:textId="1A88CF8D" w:rsidR="00373662" w:rsidRPr="002336EB" w:rsidRDefault="00373662" w:rsidP="002336EB">
                  <w:pPr>
                    <w:jc w:val="center"/>
                    <w:rPr>
                      <w:rFonts w:ascii="Arial" w:hAnsi="Arial" w:cs="Arial"/>
                      <w:sz w:val="18"/>
                      <w:szCs w:val="18"/>
                      <w:highlight w:val="yellow"/>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C3B6E" w14:textId="50990CB1" w:rsidR="00373662" w:rsidRPr="001E1F6B" w:rsidRDefault="00373662" w:rsidP="00DD0DC6">
                  <w:pPr>
                    <w:jc w:val="center"/>
                    <w:rPr>
                      <w:rFonts w:ascii="Arial" w:hAnsi="Arial" w:cs="Arial"/>
                      <w:sz w:val="18"/>
                      <w:szCs w:val="18"/>
                      <w:highlight w:val="yellow"/>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0EB64" w14:textId="32F7342A" w:rsidR="00373662" w:rsidRDefault="00373662" w:rsidP="00804CDC">
                  <w:pPr>
                    <w:jc w:val="both"/>
                    <w:rPr>
                      <w:rFonts w:ascii="Arial" w:hAnsi="Arial" w:cs="Arial"/>
                      <w:sz w:val="18"/>
                      <w:szCs w:val="18"/>
                    </w:rPr>
                  </w:pPr>
                </w:p>
              </w:tc>
            </w:tr>
            <w:tr w:rsidR="00373662" w:rsidRPr="00DF5ABC" w14:paraId="4416F2A6"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9CFFA5D" w14:textId="00158B51" w:rsidR="00373662" w:rsidRDefault="00373662" w:rsidP="00DD0DC6">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B853" w14:textId="50BD0FD7" w:rsidR="00373662" w:rsidRDefault="00373662" w:rsidP="00DD0DC6">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00945" w14:textId="1C0A431A" w:rsidR="00373662" w:rsidRPr="00455587" w:rsidRDefault="00373662"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49A0" w14:textId="78E248A8" w:rsidR="00373662" w:rsidRPr="00373662" w:rsidRDefault="00373662" w:rsidP="00DD0DC6">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54363" w14:textId="45B62CD2" w:rsidR="00373662" w:rsidRDefault="00373662" w:rsidP="002336EB">
                  <w:pPr>
                    <w:jc w:val="both"/>
                    <w:rPr>
                      <w:rFonts w:ascii="Arial" w:hAnsi="Arial" w:cs="Arial"/>
                      <w:sz w:val="18"/>
                      <w:szCs w:val="18"/>
                    </w:rPr>
                  </w:pPr>
                </w:p>
              </w:tc>
            </w:tr>
            <w:tr w:rsidR="00804CDC" w:rsidRPr="00DF5ABC" w14:paraId="4DE74656" w14:textId="77777777" w:rsidTr="00804CDC">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7D9A7B18" w14:textId="7D694030" w:rsidR="00804CDC" w:rsidRDefault="00804CDC" w:rsidP="00804CDC">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144A0" w14:textId="5715E118" w:rsidR="00804CDC" w:rsidRDefault="00804CDC" w:rsidP="00804CDC">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2802C" w14:textId="2A429333" w:rsidR="00804CDC" w:rsidRPr="00804CDC" w:rsidRDefault="00804CDC" w:rsidP="00804CDC">
                  <w:pPr>
                    <w:jc w:val="center"/>
                    <w:rPr>
                      <w:rFonts w:ascii="Arial" w:hAnsi="Arial" w:cs="Arial"/>
                      <w:sz w:val="18"/>
                      <w:szCs w:val="18"/>
                      <w:highlight w:val="yellow"/>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EDDB" w14:textId="51CFC197" w:rsidR="00804CDC" w:rsidRPr="001E1F6B" w:rsidRDefault="00804CDC" w:rsidP="00804CDC">
                  <w:pPr>
                    <w:jc w:val="center"/>
                    <w:rPr>
                      <w:rFonts w:ascii="Arial" w:hAnsi="Arial" w:cs="Arial"/>
                      <w:sz w:val="18"/>
                      <w:szCs w:val="18"/>
                      <w:highlight w:val="yellow"/>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0A42D" w14:textId="558E5E98" w:rsidR="00804CDC" w:rsidRDefault="00804CDC" w:rsidP="00804CDC">
                  <w:pPr>
                    <w:jc w:val="both"/>
                    <w:rPr>
                      <w:rFonts w:ascii="Arial" w:hAnsi="Arial" w:cs="Arial"/>
                      <w:sz w:val="18"/>
                      <w:szCs w:val="18"/>
                    </w:rPr>
                  </w:pPr>
                </w:p>
              </w:tc>
            </w:tr>
            <w:tr w:rsidR="002336EB" w:rsidRPr="00DF5ABC" w14:paraId="3475790D"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2BBE0709" w14:textId="218A05A0" w:rsidR="002336EB" w:rsidRDefault="002336EB" w:rsidP="002336EB">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0A53C" w14:textId="36316F5D" w:rsidR="002336EB" w:rsidRDefault="002336EB" w:rsidP="002336EB">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FB4C7" w14:textId="396D6E68" w:rsidR="002336EB" w:rsidRPr="00455587" w:rsidRDefault="002336EB"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72928" w14:textId="5D484AE0" w:rsidR="002336EB" w:rsidRPr="00DF5ABC" w:rsidRDefault="002336EB" w:rsidP="002336EB">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2CED5" w14:textId="49D075E9" w:rsidR="002336EB" w:rsidRPr="00DF5ABC" w:rsidRDefault="002336EB" w:rsidP="002336EB">
                  <w:pPr>
                    <w:jc w:val="both"/>
                    <w:rPr>
                      <w:rFonts w:ascii="Arial" w:hAnsi="Arial" w:cs="Arial"/>
                      <w:sz w:val="18"/>
                      <w:szCs w:val="18"/>
                    </w:rPr>
                  </w:pPr>
                </w:p>
              </w:tc>
            </w:tr>
            <w:tr w:rsidR="002336EB" w:rsidRPr="00DF5ABC" w14:paraId="6BD75B53" w14:textId="77777777" w:rsidTr="002336EB">
              <w:tblPrEx>
                <w:jc w:val="center"/>
              </w:tblPrEx>
              <w:trPr>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19EDDB5E" w14:textId="61D9F8B8" w:rsidR="002336EB" w:rsidRDefault="002336EB" w:rsidP="002336EB">
                  <w:pPr>
                    <w:jc w:val="center"/>
                    <w:rPr>
                      <w:rFonts w:ascii="Arial" w:hAnsi="Arial" w:cs="Arial"/>
                      <w:sz w:val="18"/>
                      <w:szCs w:val="18"/>
                    </w:rPr>
                  </w:pP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566A3" w14:textId="2A463131" w:rsidR="002336EB" w:rsidRDefault="002336EB" w:rsidP="002336EB">
                  <w:pPr>
                    <w:jc w:val="center"/>
                    <w:rPr>
                      <w:rFonts w:ascii="Arial" w:hAnsi="Arial" w:cs="Arial"/>
                      <w:sz w:val="18"/>
                      <w:szCs w:val="18"/>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F4B9D" w14:textId="254D8724" w:rsidR="002336EB" w:rsidRPr="00DF5ABC" w:rsidRDefault="002336EB" w:rsidP="002336EB">
                  <w:pPr>
                    <w:jc w:val="center"/>
                    <w:rPr>
                      <w:rFonts w:ascii="Arial" w:hAnsi="Arial" w:cs="Arial"/>
                      <w:sz w:val="18"/>
                      <w:szCs w:val="18"/>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49C0D" w14:textId="6ECF6473" w:rsidR="002336EB" w:rsidRPr="00DF5ABC" w:rsidRDefault="002336EB" w:rsidP="002336EB">
                  <w:pPr>
                    <w:jc w:val="center"/>
                    <w:rPr>
                      <w:rFonts w:ascii="Arial" w:hAnsi="Arial" w:cs="Arial"/>
                      <w:sz w:val="18"/>
                      <w:szCs w:val="18"/>
                    </w:rPr>
                  </w:pPr>
                </w:p>
              </w:tc>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8CA5" w14:textId="195BB8DB" w:rsidR="002336EB" w:rsidRPr="00DF5ABC" w:rsidRDefault="002336EB" w:rsidP="00891AB0">
                  <w:pPr>
                    <w:jc w:val="both"/>
                    <w:rPr>
                      <w:rFonts w:ascii="Arial" w:hAnsi="Arial" w:cs="Arial"/>
                      <w:sz w:val="18"/>
                      <w:szCs w:val="18"/>
                    </w:rPr>
                  </w:pPr>
                </w:p>
              </w:tc>
            </w:tr>
          </w:tbl>
          <w:p w14:paraId="65ADD2E4" w14:textId="1EA022FF" w:rsidR="0003274F" w:rsidRPr="00DF5ABC" w:rsidRDefault="00435A5D" w:rsidP="005707DC">
            <w:pPr>
              <w:jc w:val="both"/>
              <w:rPr>
                <w:rFonts w:ascii="Arial" w:hAnsi="Arial" w:cs="Arial"/>
                <w:sz w:val="18"/>
                <w:szCs w:val="18"/>
              </w:rPr>
            </w:pPr>
            <w:r w:rsidRPr="00DF5ABC">
              <w:rPr>
                <w:rFonts w:ascii="Arial" w:hAnsi="Arial" w:cs="Arial"/>
                <w:sz w:val="18"/>
                <w:szCs w:val="18"/>
              </w:rPr>
              <w:t>*Agregue las filas que considere necesarias</w:t>
            </w:r>
            <w:r w:rsidR="0036062D" w:rsidRPr="00DF5ABC">
              <w:rPr>
                <w:rFonts w:ascii="Arial" w:hAnsi="Arial" w:cs="Arial"/>
                <w:sz w:val="18"/>
                <w:szCs w:val="18"/>
              </w:rPr>
              <w:t>.</w:t>
            </w:r>
          </w:p>
          <w:p w14:paraId="5880515D" w14:textId="77777777" w:rsidR="00344D0C" w:rsidRPr="00DF5ABC" w:rsidRDefault="00344D0C" w:rsidP="00225DA6">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8529"/>
            </w:tblGrid>
            <w:tr w:rsidR="00344D0C" w:rsidRPr="00DF5ABC"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F5ABC" w:rsidRDefault="00344D0C" w:rsidP="00344D0C">
                  <w:pPr>
                    <w:ind w:left="171" w:hanging="171"/>
                    <w:jc w:val="center"/>
                    <w:rPr>
                      <w:rFonts w:ascii="Arial" w:hAnsi="Arial" w:cs="Arial"/>
                      <w:sz w:val="18"/>
                      <w:szCs w:val="18"/>
                    </w:rPr>
                  </w:pPr>
                  <w:r w:rsidRPr="00DF5ABC">
                    <w:rPr>
                      <w:rFonts w:ascii="Arial" w:hAnsi="Arial" w:cs="Arial"/>
                      <w:sz w:val="18"/>
                      <w:szCs w:val="18"/>
                    </w:rPr>
                    <w:tab/>
                  </w:r>
                </w:p>
                <w:p w14:paraId="4DBE4323" w14:textId="25AB57F5" w:rsidR="00344D0C" w:rsidRPr="00DF5ABC" w:rsidRDefault="00B15AF6" w:rsidP="00344D0C">
                  <w:pPr>
                    <w:ind w:left="171" w:hanging="171"/>
                    <w:jc w:val="center"/>
                    <w:rPr>
                      <w:rFonts w:ascii="Arial" w:hAnsi="Arial" w:cs="Arial"/>
                      <w:b/>
                      <w:sz w:val="18"/>
                      <w:szCs w:val="18"/>
                    </w:rPr>
                  </w:pPr>
                  <w:r w:rsidRPr="00DF5ABC">
                    <w:rPr>
                      <w:rFonts w:ascii="Arial" w:hAnsi="Arial" w:cs="Arial"/>
                      <w:b/>
                      <w:sz w:val="18"/>
                      <w:szCs w:val="18"/>
                    </w:rPr>
                    <w:t xml:space="preserve">Proporcione </w:t>
                  </w:r>
                  <w:r w:rsidR="003A524A" w:rsidRPr="00DF5ABC">
                    <w:rPr>
                      <w:rFonts w:ascii="Arial" w:hAnsi="Arial" w:cs="Arial"/>
                      <w:b/>
                      <w:sz w:val="18"/>
                      <w:szCs w:val="18"/>
                    </w:rPr>
                    <w:t>un</w:t>
                  </w:r>
                  <w:r w:rsidRPr="00DF5ABC">
                    <w:rPr>
                      <w:rFonts w:ascii="Arial" w:hAnsi="Arial" w:cs="Arial"/>
                      <w:b/>
                      <w:sz w:val="18"/>
                      <w:szCs w:val="18"/>
                    </w:rPr>
                    <w:t xml:space="preserve"> d</w:t>
                  </w:r>
                  <w:r w:rsidR="00344D0C" w:rsidRPr="00DF5ABC">
                    <w:rPr>
                      <w:rFonts w:ascii="Arial" w:hAnsi="Arial" w:cs="Arial"/>
                      <w:b/>
                      <w:sz w:val="18"/>
                      <w:szCs w:val="18"/>
                    </w:rPr>
                    <w:t>iagrama de flujo</w:t>
                  </w:r>
                  <w:r w:rsidR="0082308D" w:rsidRPr="00DF5ABC">
                    <w:rPr>
                      <w:rStyle w:val="Refdenotaalpie"/>
                      <w:rFonts w:ascii="Arial" w:hAnsi="Arial" w:cs="Arial"/>
                      <w:b/>
                      <w:sz w:val="18"/>
                      <w:szCs w:val="18"/>
                    </w:rPr>
                    <w:footnoteReference w:id="3"/>
                  </w:r>
                  <w:r w:rsidR="003A524A" w:rsidRPr="00DF5ABC">
                    <w:rPr>
                      <w:rFonts w:ascii="Arial" w:hAnsi="Arial" w:cs="Arial"/>
                      <w:b/>
                      <w:sz w:val="18"/>
                      <w:szCs w:val="18"/>
                    </w:rPr>
                    <w:t xml:space="preserve"> del</w:t>
                  </w:r>
                  <w:r w:rsidR="00344D0C" w:rsidRPr="00DF5ABC">
                    <w:rPr>
                      <w:rFonts w:ascii="Arial" w:hAnsi="Arial" w:cs="Arial"/>
                      <w:b/>
                      <w:sz w:val="18"/>
                      <w:szCs w:val="18"/>
                    </w:rPr>
                    <w:t xml:space="preserve"> </w:t>
                  </w:r>
                  <w:r w:rsidR="003A524A" w:rsidRPr="00DF5ABC">
                    <w:rPr>
                      <w:rFonts w:ascii="Arial" w:hAnsi="Arial" w:cs="Arial"/>
                      <w:b/>
                      <w:sz w:val="18"/>
                      <w:szCs w:val="18"/>
                    </w:rPr>
                    <w:t>proceso interno que generará en el Instituto cada uno de los trámites identificados</w:t>
                  </w:r>
                </w:p>
                <w:p w14:paraId="17227434" w14:textId="1B3E5A3E" w:rsidR="00341560" w:rsidRPr="00DF5ABC" w:rsidRDefault="00341560" w:rsidP="00552E7C">
                  <w:pPr>
                    <w:rPr>
                      <w:rFonts w:ascii="Arial" w:hAnsi="Arial" w:cs="Arial"/>
                      <w:b/>
                      <w:sz w:val="18"/>
                      <w:szCs w:val="18"/>
                    </w:rPr>
                  </w:pPr>
                </w:p>
              </w:tc>
            </w:tr>
            <w:tr w:rsidR="00344D0C" w:rsidRPr="00DF5ABC" w14:paraId="2BF843C7" w14:textId="77777777" w:rsidTr="002025CB">
              <w:trPr>
                <w:jc w:val="right"/>
              </w:trPr>
              <w:tc>
                <w:tcPr>
                  <w:tcW w:w="8529" w:type="dxa"/>
                  <w:tcBorders>
                    <w:left w:val="single" w:sz="4" w:space="0" w:color="auto"/>
                  </w:tcBorders>
                  <w:shd w:val="clear" w:color="auto" w:fill="FFFFFF" w:themeFill="background1"/>
                </w:tcPr>
                <w:p w14:paraId="1F5F742A" w14:textId="41979600" w:rsidR="00344D0C" w:rsidRPr="00DF5ABC" w:rsidRDefault="00344D0C" w:rsidP="007951DD">
                  <w:pPr>
                    <w:rPr>
                      <w:rFonts w:ascii="Arial" w:hAnsi="Arial" w:cs="Arial"/>
                      <w:sz w:val="18"/>
                      <w:szCs w:val="18"/>
                    </w:rPr>
                  </w:pPr>
                </w:p>
              </w:tc>
            </w:tr>
          </w:tbl>
          <w:p w14:paraId="1E8E1499" w14:textId="7FC1C8D2" w:rsidR="00E84534" w:rsidRPr="00DF5ABC" w:rsidRDefault="00E84534" w:rsidP="00225DA6">
            <w:pPr>
              <w:jc w:val="both"/>
              <w:rPr>
                <w:rFonts w:ascii="Arial" w:hAnsi="Arial" w:cs="Arial"/>
                <w:sz w:val="18"/>
                <w:szCs w:val="18"/>
              </w:rPr>
            </w:pPr>
          </w:p>
        </w:tc>
      </w:tr>
    </w:tbl>
    <w:p w14:paraId="0F6BFFCC" w14:textId="77777777" w:rsidR="00DC156F" w:rsidRPr="00DF5ABC" w:rsidRDefault="00DC156F"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DF5ABC" w14:paraId="2F48CAEF" w14:textId="77777777" w:rsidTr="00CE3C00">
        <w:tc>
          <w:tcPr>
            <w:tcW w:w="8828" w:type="dxa"/>
          </w:tcPr>
          <w:p w14:paraId="51A57DED" w14:textId="778277F7" w:rsidR="00CE3C00" w:rsidRPr="00DF5ABC" w:rsidRDefault="00CE3C00" w:rsidP="00E21B49">
            <w:pPr>
              <w:jc w:val="both"/>
              <w:rPr>
                <w:rFonts w:ascii="Arial" w:hAnsi="Arial" w:cs="Arial"/>
                <w:b/>
                <w:sz w:val="18"/>
                <w:szCs w:val="18"/>
              </w:rPr>
            </w:pPr>
            <w:r w:rsidRPr="00DF5ABC">
              <w:rPr>
                <w:rFonts w:ascii="Arial" w:hAnsi="Arial" w:cs="Arial"/>
                <w:b/>
                <w:sz w:val="18"/>
                <w:szCs w:val="18"/>
              </w:rPr>
              <w:t>9.- Identifique las posibles afectaciones a la competencia</w:t>
            </w:r>
            <w:r w:rsidR="00BB5C59" w:rsidRPr="00DF5ABC">
              <w:rPr>
                <w:rStyle w:val="Refdenotaalpie"/>
                <w:rFonts w:ascii="Arial" w:hAnsi="Arial" w:cs="Arial"/>
                <w:b/>
                <w:sz w:val="18"/>
                <w:szCs w:val="18"/>
              </w:rPr>
              <w:footnoteReference w:id="4"/>
            </w:r>
            <w:r w:rsidRPr="00DF5ABC">
              <w:rPr>
                <w:rFonts w:ascii="Arial" w:hAnsi="Arial" w:cs="Arial"/>
                <w:b/>
                <w:sz w:val="18"/>
                <w:szCs w:val="18"/>
              </w:rPr>
              <w:t xml:space="preserve"> que la propuesta de regulación pudiera generar a su entrada en vigor.</w:t>
            </w:r>
          </w:p>
          <w:p w14:paraId="35A34BDD" w14:textId="3EB4495E" w:rsidR="00CE3C00" w:rsidRPr="00DF5ABC" w:rsidRDefault="00CE3C00" w:rsidP="00E21B49">
            <w:pPr>
              <w:jc w:val="both"/>
              <w:rPr>
                <w:rFonts w:ascii="Arial" w:hAnsi="Arial" w:cs="Arial"/>
                <w:sz w:val="18"/>
                <w:szCs w:val="18"/>
              </w:rPr>
            </w:pPr>
          </w:p>
          <w:p w14:paraId="534B9F1B" w14:textId="77777777" w:rsidR="00A04442" w:rsidRPr="00DF5ABC"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DF5ABC" w14:paraId="44917405" w14:textId="77777777" w:rsidTr="00B73435">
              <w:tc>
                <w:tcPr>
                  <w:tcW w:w="8602" w:type="dxa"/>
                  <w:gridSpan w:val="2"/>
                  <w:shd w:val="clear" w:color="auto" w:fill="A8D08D" w:themeFill="accent6" w:themeFillTint="99"/>
                </w:tcPr>
                <w:p w14:paraId="526D4233" w14:textId="316AC4FE" w:rsidR="00B73435" w:rsidRPr="00DF5ABC" w:rsidRDefault="00B73435" w:rsidP="00DC2B70">
                  <w:pPr>
                    <w:jc w:val="center"/>
                    <w:rPr>
                      <w:rFonts w:ascii="Arial" w:hAnsi="Arial" w:cs="Arial"/>
                      <w:b/>
                      <w:sz w:val="18"/>
                      <w:szCs w:val="18"/>
                    </w:rPr>
                  </w:pPr>
                  <w:r w:rsidRPr="00DF5ABC">
                    <w:rPr>
                      <w:rFonts w:ascii="Arial" w:hAnsi="Arial" w:cs="Arial"/>
                      <w:b/>
                      <w:sz w:val="18"/>
                      <w:szCs w:val="18"/>
                    </w:rPr>
                    <w:t>¿Limita el número o rango de proveedores</w:t>
                  </w:r>
                  <w:r w:rsidR="006C5932" w:rsidRPr="00DF5ABC">
                    <w:rPr>
                      <w:rFonts w:ascii="Arial" w:hAnsi="Arial" w:cs="Arial"/>
                      <w:b/>
                      <w:sz w:val="18"/>
                      <w:szCs w:val="18"/>
                    </w:rPr>
                    <w:t xml:space="preserve"> de </w:t>
                  </w:r>
                  <w:r w:rsidR="00DC2B70" w:rsidRPr="00DF5ABC">
                    <w:rPr>
                      <w:rFonts w:ascii="Arial" w:hAnsi="Arial" w:cs="Arial"/>
                      <w:b/>
                      <w:sz w:val="18"/>
                      <w:szCs w:val="18"/>
                    </w:rPr>
                    <w:t xml:space="preserve">bienes y/o </w:t>
                  </w:r>
                  <w:r w:rsidR="006C5932" w:rsidRPr="00DF5ABC">
                    <w:rPr>
                      <w:rFonts w:ascii="Arial" w:hAnsi="Arial" w:cs="Arial"/>
                      <w:b/>
                      <w:sz w:val="18"/>
                      <w:szCs w:val="18"/>
                    </w:rPr>
                    <w:t>servicio</w:t>
                  </w:r>
                  <w:r w:rsidR="00DC2B70" w:rsidRPr="00DF5ABC">
                    <w:rPr>
                      <w:rFonts w:ascii="Arial" w:hAnsi="Arial" w:cs="Arial"/>
                      <w:b/>
                      <w:sz w:val="18"/>
                      <w:szCs w:val="18"/>
                    </w:rPr>
                    <w:t>s</w:t>
                  </w:r>
                  <w:r w:rsidRPr="00DF5ABC">
                    <w:rPr>
                      <w:rFonts w:ascii="Arial" w:hAnsi="Arial" w:cs="Arial"/>
                      <w:b/>
                      <w:sz w:val="18"/>
                      <w:szCs w:val="18"/>
                    </w:rPr>
                    <w:t>?</w:t>
                  </w:r>
                </w:p>
              </w:tc>
            </w:tr>
            <w:tr w:rsidR="00CE3C00" w:rsidRPr="00DF5ABC" w14:paraId="427D4DF8" w14:textId="77777777" w:rsidTr="00CE3C00">
              <w:tc>
                <w:tcPr>
                  <w:tcW w:w="4301" w:type="dxa"/>
                </w:tcPr>
                <w:p w14:paraId="7243B43F" w14:textId="05840076" w:rsidR="00CE3C00" w:rsidRPr="00DF5ABC" w:rsidRDefault="00CE3C00" w:rsidP="0082151C">
                  <w:pPr>
                    <w:jc w:val="both"/>
                    <w:rPr>
                      <w:rFonts w:ascii="Arial" w:hAnsi="Arial" w:cs="Arial"/>
                      <w:sz w:val="18"/>
                      <w:szCs w:val="18"/>
                    </w:rPr>
                  </w:pPr>
                  <w:r w:rsidRPr="00DF5ABC">
                    <w:rPr>
                      <w:rFonts w:ascii="Arial" w:hAnsi="Arial" w:cs="Arial"/>
                      <w:sz w:val="18"/>
                      <w:szCs w:val="18"/>
                    </w:rPr>
                    <w:t xml:space="preserve">¿Otorga derechos exclusivos a </w:t>
                  </w:r>
                  <w:r w:rsidR="0082151C" w:rsidRPr="00DF5ABC">
                    <w:rPr>
                      <w:rFonts w:ascii="Arial" w:hAnsi="Arial" w:cs="Arial"/>
                      <w:sz w:val="18"/>
                      <w:szCs w:val="18"/>
                    </w:rPr>
                    <w:t xml:space="preserve">algún(os) </w:t>
                  </w:r>
                  <w:r w:rsidRPr="00DF5ABC">
                    <w:rPr>
                      <w:rFonts w:ascii="Arial" w:hAnsi="Arial" w:cs="Arial"/>
                      <w:sz w:val="18"/>
                      <w:szCs w:val="18"/>
                    </w:rPr>
                    <w:t>proveedor</w:t>
                  </w:r>
                  <w:r w:rsidR="0082151C" w:rsidRPr="00DF5ABC">
                    <w:rPr>
                      <w:rFonts w:ascii="Arial" w:hAnsi="Arial" w:cs="Arial"/>
                      <w:sz w:val="18"/>
                      <w:szCs w:val="18"/>
                    </w:rPr>
                    <w:t>(es)</w:t>
                  </w:r>
                  <w:r w:rsidRPr="00DF5ABC">
                    <w:rPr>
                      <w:rFonts w:ascii="Arial" w:hAnsi="Arial" w:cs="Arial"/>
                      <w:sz w:val="18"/>
                      <w:szCs w:val="18"/>
                    </w:rPr>
                    <w:t xml:space="preserve"> para proporcionar bienes o servicios?</w:t>
                  </w:r>
                </w:p>
              </w:tc>
              <w:tc>
                <w:tcPr>
                  <w:tcW w:w="4301" w:type="dxa"/>
                </w:tcPr>
                <w:p w14:paraId="2A66BD6A" w14:textId="20D27B0F" w:rsidR="00CE3C00" w:rsidRPr="00DF5ABC" w:rsidRDefault="00CE3C00" w:rsidP="00B872D5">
                  <w:pPr>
                    <w:jc w:val="center"/>
                    <w:rPr>
                      <w:rFonts w:ascii="Arial" w:hAnsi="Arial" w:cs="Arial"/>
                      <w:sz w:val="18"/>
                      <w:szCs w:val="18"/>
                    </w:rPr>
                  </w:pPr>
                  <w:r w:rsidRPr="00DF5ABC">
                    <w:rPr>
                      <w:rFonts w:ascii="Arial" w:hAnsi="Arial" w:cs="Arial"/>
                      <w:sz w:val="18"/>
                      <w:szCs w:val="18"/>
                    </w:rPr>
                    <w:t>S</w:t>
                  </w:r>
                  <w:r w:rsidR="00F81A0C" w:rsidRPr="00DF5ABC">
                    <w:rPr>
                      <w:rFonts w:ascii="Arial" w:hAnsi="Arial" w:cs="Arial"/>
                      <w:sz w:val="18"/>
                      <w:szCs w:val="18"/>
                    </w:rPr>
                    <w:t>í</w:t>
                  </w:r>
                  <w:r w:rsidR="005531F9" w:rsidRPr="00DF5ABC">
                    <w:rPr>
                      <w:rFonts w:ascii="Arial" w:hAnsi="Arial" w:cs="Arial"/>
                      <w:sz w:val="18"/>
                      <w:szCs w:val="18"/>
                    </w:rPr>
                    <w:t xml:space="preserve">( </w:t>
                  </w:r>
                  <w:r w:rsidRPr="00DF5ABC">
                    <w:rPr>
                      <w:rFonts w:ascii="Arial" w:hAnsi="Arial" w:cs="Arial"/>
                      <w:sz w:val="18"/>
                      <w:szCs w:val="18"/>
                    </w:rPr>
                    <w:t xml:space="preserve"> ) No ( </w:t>
                  </w:r>
                  <w:r w:rsidR="00B872D5">
                    <w:rPr>
                      <w:rFonts w:ascii="Arial" w:hAnsi="Arial" w:cs="Arial"/>
                      <w:sz w:val="18"/>
                      <w:szCs w:val="18"/>
                    </w:rPr>
                    <w:t>X</w:t>
                  </w:r>
                  <w:r w:rsidRPr="00DF5ABC">
                    <w:rPr>
                      <w:rFonts w:ascii="Arial" w:hAnsi="Arial" w:cs="Arial"/>
                      <w:sz w:val="18"/>
                      <w:szCs w:val="18"/>
                    </w:rPr>
                    <w:t xml:space="preserve"> )</w:t>
                  </w:r>
                </w:p>
              </w:tc>
            </w:tr>
            <w:tr w:rsidR="00CE3C00" w:rsidRPr="00DF5ABC" w14:paraId="4926FF13" w14:textId="77777777" w:rsidTr="00CE3C00">
              <w:tc>
                <w:tcPr>
                  <w:tcW w:w="4301" w:type="dxa"/>
                </w:tcPr>
                <w:p w14:paraId="5C25015A" w14:textId="7F3CAAF3" w:rsidR="00CE3C00" w:rsidRPr="00DF5ABC" w:rsidRDefault="00CE3C00" w:rsidP="00E21B49">
                  <w:pPr>
                    <w:jc w:val="both"/>
                    <w:rPr>
                      <w:rFonts w:ascii="Arial" w:hAnsi="Arial" w:cs="Arial"/>
                      <w:sz w:val="18"/>
                      <w:szCs w:val="18"/>
                    </w:rPr>
                  </w:pPr>
                  <w:r w:rsidRPr="00DF5ABC">
                    <w:rPr>
                      <w:rFonts w:ascii="Arial" w:hAnsi="Arial" w:cs="Arial"/>
                      <w:sz w:val="18"/>
                      <w:szCs w:val="18"/>
                    </w:rPr>
                    <w:t>¿Establece un proceso de licencia, permiso o autorización como requisito de funcionamiento</w:t>
                  </w:r>
                  <w:r w:rsidR="00A22A4C" w:rsidRPr="00DF5ABC">
                    <w:rPr>
                      <w:rFonts w:ascii="Arial" w:hAnsi="Arial" w:cs="Arial"/>
                      <w:sz w:val="18"/>
                      <w:szCs w:val="18"/>
                    </w:rPr>
                    <w:t xml:space="preserve"> o actividades adicionales</w:t>
                  </w:r>
                  <w:r w:rsidRPr="00DF5ABC">
                    <w:rPr>
                      <w:rFonts w:ascii="Arial" w:hAnsi="Arial" w:cs="Arial"/>
                      <w:sz w:val="18"/>
                      <w:szCs w:val="18"/>
                    </w:rPr>
                    <w:t>?</w:t>
                  </w:r>
                </w:p>
              </w:tc>
              <w:tc>
                <w:tcPr>
                  <w:tcW w:w="4301" w:type="dxa"/>
                </w:tcPr>
                <w:p w14:paraId="12B1C6DE" w14:textId="77789A58" w:rsidR="00CE3C00" w:rsidRPr="00DF5ABC" w:rsidRDefault="00B73435" w:rsidP="00B73435">
                  <w:pPr>
                    <w:jc w:val="center"/>
                    <w:rPr>
                      <w:rFonts w:ascii="Arial" w:hAnsi="Arial" w:cs="Arial"/>
                      <w:sz w:val="18"/>
                      <w:szCs w:val="18"/>
                    </w:rPr>
                  </w:pPr>
                  <w:r w:rsidRPr="00F9338B">
                    <w:rPr>
                      <w:rFonts w:ascii="Arial" w:hAnsi="Arial" w:cs="Arial"/>
                      <w:sz w:val="18"/>
                      <w:szCs w:val="18"/>
                    </w:rPr>
                    <w:t>S</w:t>
                  </w:r>
                  <w:r w:rsidR="00DC2B70" w:rsidRPr="00F9338B">
                    <w:rPr>
                      <w:rFonts w:ascii="Arial" w:hAnsi="Arial" w:cs="Arial"/>
                      <w:sz w:val="18"/>
                      <w:szCs w:val="18"/>
                    </w:rPr>
                    <w:t>í</w:t>
                  </w:r>
                  <w:r w:rsidR="00F9338B">
                    <w:rPr>
                      <w:rFonts w:ascii="Arial" w:hAnsi="Arial" w:cs="Arial"/>
                      <w:sz w:val="18"/>
                      <w:szCs w:val="18"/>
                    </w:rPr>
                    <w:t xml:space="preserve"> (  ) No ( X</w:t>
                  </w:r>
                  <w:r w:rsidRPr="00F9338B">
                    <w:rPr>
                      <w:rFonts w:ascii="Arial" w:hAnsi="Arial" w:cs="Arial"/>
                      <w:sz w:val="18"/>
                      <w:szCs w:val="18"/>
                    </w:rPr>
                    <w:t xml:space="preserve"> )</w:t>
                  </w:r>
                </w:p>
              </w:tc>
            </w:tr>
            <w:tr w:rsidR="00CE3C00" w:rsidRPr="00DF5ABC" w14:paraId="1E5D0DE6" w14:textId="77777777" w:rsidTr="00CE3C00">
              <w:tc>
                <w:tcPr>
                  <w:tcW w:w="4301" w:type="dxa"/>
                </w:tcPr>
                <w:p w14:paraId="7814603A" w14:textId="344AFA75" w:rsidR="00CE3C00" w:rsidRPr="00DF5ABC" w:rsidRDefault="00B73435" w:rsidP="00E21B49">
                  <w:pPr>
                    <w:jc w:val="both"/>
                    <w:rPr>
                      <w:rFonts w:ascii="Arial" w:hAnsi="Arial" w:cs="Arial"/>
                      <w:sz w:val="18"/>
                      <w:szCs w:val="18"/>
                    </w:rPr>
                  </w:pPr>
                  <w:r w:rsidRPr="00DF5ABC">
                    <w:rPr>
                      <w:rFonts w:ascii="Arial" w:hAnsi="Arial" w:cs="Arial"/>
                      <w:sz w:val="18"/>
                      <w:szCs w:val="18"/>
                    </w:rPr>
                    <w:t>¿Limita la capacidad de algún(os) proveedor(es) para proporcionar un bien o servicio?</w:t>
                  </w:r>
                </w:p>
              </w:tc>
              <w:tc>
                <w:tcPr>
                  <w:tcW w:w="4301" w:type="dxa"/>
                </w:tcPr>
                <w:p w14:paraId="40BC9997" w14:textId="6C4B77C6" w:rsidR="00CE3C00" w:rsidRPr="00DF5ABC" w:rsidRDefault="00B73435" w:rsidP="00B872D5">
                  <w:pPr>
                    <w:jc w:val="center"/>
                    <w:rPr>
                      <w:rFonts w:ascii="Arial" w:hAnsi="Arial" w:cs="Arial"/>
                      <w:sz w:val="18"/>
                      <w:szCs w:val="18"/>
                    </w:rPr>
                  </w:pPr>
                  <w:r w:rsidRPr="00DF5ABC">
                    <w:rPr>
                      <w:rFonts w:ascii="Arial" w:hAnsi="Arial" w:cs="Arial"/>
                      <w:sz w:val="18"/>
                      <w:szCs w:val="18"/>
                    </w:rPr>
                    <w:t>S</w:t>
                  </w:r>
                  <w:r w:rsidR="00DC2B70" w:rsidRPr="00DF5ABC">
                    <w:rPr>
                      <w:rFonts w:ascii="Arial" w:hAnsi="Arial" w:cs="Arial"/>
                      <w:sz w:val="18"/>
                      <w:szCs w:val="18"/>
                    </w:rPr>
                    <w:t>í</w:t>
                  </w:r>
                  <w:r w:rsidR="005531F9" w:rsidRPr="00DF5ABC">
                    <w:rPr>
                      <w:rFonts w:ascii="Arial" w:hAnsi="Arial" w:cs="Arial"/>
                      <w:sz w:val="18"/>
                      <w:szCs w:val="18"/>
                    </w:rPr>
                    <w:t xml:space="preserve"> (  </w:t>
                  </w:r>
                  <w:r w:rsidRPr="00DF5ABC">
                    <w:rPr>
                      <w:rFonts w:ascii="Arial" w:hAnsi="Arial" w:cs="Arial"/>
                      <w:sz w:val="18"/>
                      <w:szCs w:val="18"/>
                    </w:rPr>
                    <w:t xml:space="preserve">) No ( </w:t>
                  </w:r>
                  <w:r w:rsidR="00B872D5">
                    <w:rPr>
                      <w:rFonts w:ascii="Arial" w:hAnsi="Arial" w:cs="Arial"/>
                      <w:sz w:val="18"/>
                      <w:szCs w:val="18"/>
                    </w:rPr>
                    <w:t>X</w:t>
                  </w:r>
                  <w:r w:rsidRPr="00DF5ABC">
                    <w:rPr>
                      <w:rFonts w:ascii="Arial" w:hAnsi="Arial" w:cs="Arial"/>
                      <w:sz w:val="18"/>
                      <w:szCs w:val="18"/>
                    </w:rPr>
                    <w:t xml:space="preserve"> )</w:t>
                  </w:r>
                </w:p>
              </w:tc>
            </w:tr>
            <w:tr w:rsidR="00CE3C00" w:rsidRPr="00DF5ABC" w14:paraId="1AD0154A" w14:textId="77777777" w:rsidTr="00CE3C00">
              <w:tc>
                <w:tcPr>
                  <w:tcW w:w="4301" w:type="dxa"/>
                </w:tcPr>
                <w:p w14:paraId="72EAF470" w14:textId="09E50283" w:rsidR="00CE3C00" w:rsidRPr="00DF5ABC" w:rsidRDefault="00B73435" w:rsidP="00E21B49">
                  <w:pPr>
                    <w:jc w:val="both"/>
                    <w:rPr>
                      <w:rFonts w:ascii="Arial" w:hAnsi="Arial" w:cs="Arial"/>
                      <w:sz w:val="18"/>
                      <w:szCs w:val="18"/>
                    </w:rPr>
                  </w:pPr>
                  <w:r w:rsidRPr="00DF5ABC">
                    <w:rPr>
                      <w:rFonts w:ascii="Arial" w:hAnsi="Arial" w:cs="Arial"/>
                      <w:sz w:val="18"/>
                      <w:szCs w:val="18"/>
                    </w:rPr>
                    <w:t>¿Eleva significativamente el costo de entrada o salida de un proveedor?</w:t>
                  </w:r>
                </w:p>
              </w:tc>
              <w:tc>
                <w:tcPr>
                  <w:tcW w:w="4301" w:type="dxa"/>
                </w:tcPr>
                <w:p w14:paraId="3AB05C42" w14:textId="637054C5" w:rsidR="00CE3C00" w:rsidRPr="00DF5ABC" w:rsidRDefault="00DC2B70" w:rsidP="005531F9">
                  <w:pPr>
                    <w:jc w:val="center"/>
                    <w:rPr>
                      <w:rFonts w:ascii="Arial" w:hAnsi="Arial" w:cs="Arial"/>
                      <w:sz w:val="18"/>
                      <w:szCs w:val="18"/>
                    </w:rPr>
                  </w:pPr>
                  <w:r w:rsidRPr="00DF5ABC">
                    <w:rPr>
                      <w:rFonts w:ascii="Arial" w:hAnsi="Arial" w:cs="Arial"/>
                      <w:sz w:val="18"/>
                      <w:szCs w:val="18"/>
                    </w:rPr>
                    <w:t>Sí</w:t>
                  </w:r>
                  <w:r w:rsidR="00B73435" w:rsidRPr="00DF5ABC">
                    <w:rPr>
                      <w:rFonts w:ascii="Arial" w:hAnsi="Arial" w:cs="Arial"/>
                      <w:sz w:val="18"/>
                      <w:szCs w:val="18"/>
                    </w:rPr>
                    <w:t xml:space="preserve"> (   ) No ( </w:t>
                  </w:r>
                  <w:r w:rsidR="005531F9" w:rsidRPr="00DF5ABC">
                    <w:rPr>
                      <w:rFonts w:ascii="Arial" w:hAnsi="Arial" w:cs="Arial"/>
                      <w:sz w:val="18"/>
                      <w:szCs w:val="18"/>
                    </w:rPr>
                    <w:t>X</w:t>
                  </w:r>
                  <w:r w:rsidR="00B73435" w:rsidRPr="00DF5ABC">
                    <w:rPr>
                      <w:rFonts w:ascii="Arial" w:hAnsi="Arial" w:cs="Arial"/>
                      <w:sz w:val="18"/>
                      <w:szCs w:val="18"/>
                    </w:rPr>
                    <w:t xml:space="preserve"> )</w:t>
                  </w:r>
                </w:p>
              </w:tc>
            </w:tr>
            <w:tr w:rsidR="00CE3C00" w:rsidRPr="00DF5ABC" w14:paraId="387E7D20" w14:textId="77777777" w:rsidTr="00CE3C00">
              <w:tc>
                <w:tcPr>
                  <w:tcW w:w="4301" w:type="dxa"/>
                </w:tcPr>
                <w:p w14:paraId="3BCD6C09" w14:textId="21563F76" w:rsidR="00CE3C00" w:rsidRPr="00DF5ABC" w:rsidRDefault="00B73435" w:rsidP="00E21B49">
                  <w:pPr>
                    <w:jc w:val="both"/>
                    <w:rPr>
                      <w:rFonts w:ascii="Arial" w:hAnsi="Arial" w:cs="Arial"/>
                      <w:sz w:val="18"/>
                      <w:szCs w:val="18"/>
                    </w:rPr>
                  </w:pPr>
                  <w:r w:rsidRPr="00DF5ABC">
                    <w:rPr>
                      <w:rFonts w:ascii="Arial" w:hAnsi="Arial" w:cs="Arial"/>
                      <w:sz w:val="18"/>
                      <w:szCs w:val="18"/>
                    </w:rPr>
                    <w:t>¿Crea una barrera geográfica a la capacidad de las empresas para suministrar bienes o servicios, invertir capital; o restringe la movilidad del personal?</w:t>
                  </w:r>
                </w:p>
              </w:tc>
              <w:tc>
                <w:tcPr>
                  <w:tcW w:w="4301" w:type="dxa"/>
                </w:tcPr>
                <w:p w14:paraId="52B658EE" w14:textId="77FEEB7A" w:rsidR="00CE3C00" w:rsidRPr="00DF5ABC" w:rsidRDefault="00B73435" w:rsidP="005531F9">
                  <w:pPr>
                    <w:jc w:val="center"/>
                    <w:rPr>
                      <w:rFonts w:ascii="Arial" w:hAnsi="Arial" w:cs="Arial"/>
                      <w:sz w:val="18"/>
                      <w:szCs w:val="18"/>
                    </w:rPr>
                  </w:pPr>
                  <w:r w:rsidRPr="00DF5ABC">
                    <w:rPr>
                      <w:rFonts w:ascii="Arial" w:hAnsi="Arial" w:cs="Arial"/>
                      <w:sz w:val="18"/>
                      <w:szCs w:val="18"/>
                    </w:rPr>
                    <w:t>S</w:t>
                  </w:r>
                  <w:r w:rsidR="00DC2B70"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bl>
          <w:p w14:paraId="6653BD4B" w14:textId="3533C0C9" w:rsidR="00B73435" w:rsidRPr="00DF5ABC" w:rsidRDefault="00B73435"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DF5ABC" w14:paraId="2B244434" w14:textId="77777777" w:rsidTr="0082151C">
              <w:tc>
                <w:tcPr>
                  <w:tcW w:w="8602" w:type="dxa"/>
                  <w:gridSpan w:val="2"/>
                  <w:shd w:val="clear" w:color="auto" w:fill="A8D08D" w:themeFill="accent6" w:themeFillTint="99"/>
                </w:tcPr>
                <w:p w14:paraId="3FE0B8F4" w14:textId="1BC09D25" w:rsidR="00B73435" w:rsidRPr="00DF5ABC" w:rsidRDefault="00B73435" w:rsidP="00B73435">
                  <w:pPr>
                    <w:jc w:val="center"/>
                    <w:rPr>
                      <w:rFonts w:ascii="Arial" w:hAnsi="Arial" w:cs="Arial"/>
                      <w:b/>
                      <w:sz w:val="18"/>
                      <w:szCs w:val="18"/>
                    </w:rPr>
                  </w:pPr>
                  <w:r w:rsidRPr="00DF5ABC">
                    <w:rPr>
                      <w:rFonts w:ascii="Arial" w:hAnsi="Arial" w:cs="Arial"/>
                      <w:b/>
                      <w:sz w:val="18"/>
                      <w:szCs w:val="18"/>
                    </w:rPr>
                    <w:t xml:space="preserve">¿Limita la capacidad de los proveedores </w:t>
                  </w:r>
                  <w:r w:rsidR="006C5932" w:rsidRPr="00DF5ABC">
                    <w:rPr>
                      <w:rFonts w:ascii="Arial" w:hAnsi="Arial" w:cs="Arial"/>
                      <w:b/>
                      <w:sz w:val="18"/>
                      <w:szCs w:val="18"/>
                    </w:rPr>
                    <w:t>de servicio</w:t>
                  </w:r>
                  <w:r w:rsidRPr="00DF5ABC">
                    <w:rPr>
                      <w:rFonts w:ascii="Arial" w:hAnsi="Arial" w:cs="Arial"/>
                      <w:b/>
                      <w:sz w:val="18"/>
                      <w:szCs w:val="18"/>
                    </w:rPr>
                    <w:t xml:space="preserve"> para competir?</w:t>
                  </w:r>
                </w:p>
              </w:tc>
            </w:tr>
            <w:tr w:rsidR="00B73435" w:rsidRPr="00DF5ABC" w14:paraId="5D0ED4AA" w14:textId="77777777" w:rsidTr="0082151C">
              <w:tc>
                <w:tcPr>
                  <w:tcW w:w="4301" w:type="dxa"/>
                </w:tcPr>
                <w:p w14:paraId="29595762" w14:textId="38B341FE" w:rsidR="00B73435" w:rsidRPr="00DF5ABC" w:rsidRDefault="00B73435" w:rsidP="00B73435">
                  <w:pPr>
                    <w:jc w:val="both"/>
                    <w:rPr>
                      <w:rFonts w:ascii="Arial" w:hAnsi="Arial" w:cs="Arial"/>
                      <w:sz w:val="18"/>
                      <w:szCs w:val="18"/>
                    </w:rPr>
                  </w:pPr>
                  <w:r w:rsidRPr="00DF5ABC">
                    <w:rPr>
                      <w:rFonts w:ascii="Arial" w:hAnsi="Arial" w:cs="Arial"/>
                      <w:sz w:val="18"/>
                      <w:szCs w:val="18"/>
                    </w:rPr>
                    <w:t>¿Controla o influye sustancialmente en los precios de algún bien o servicio?</w:t>
                  </w:r>
                  <w:r w:rsidR="0082151C" w:rsidRPr="00DF5ABC">
                    <w:rPr>
                      <w:rFonts w:ascii="Arial" w:hAnsi="Arial" w:cs="Arial"/>
                      <w:sz w:val="18"/>
                      <w:szCs w:val="18"/>
                    </w:rPr>
                    <w:t xml:space="preserve"> (por ejemplo, establece precios máximos o mínimos, o algún mecanismo de control de precios o de abasto de</w:t>
                  </w:r>
                  <w:r w:rsidR="00AE41C1" w:rsidRPr="00DF5ABC">
                    <w:rPr>
                      <w:rFonts w:ascii="Arial" w:hAnsi="Arial" w:cs="Arial"/>
                      <w:sz w:val="18"/>
                      <w:szCs w:val="18"/>
                    </w:rPr>
                    <w:t>l bien</w:t>
                  </w:r>
                  <w:r w:rsidR="0082151C" w:rsidRPr="00DF5ABC">
                    <w:rPr>
                      <w:rFonts w:ascii="Arial" w:hAnsi="Arial" w:cs="Arial"/>
                      <w:sz w:val="18"/>
                      <w:szCs w:val="18"/>
                    </w:rPr>
                    <w:t xml:space="preserve"> </w:t>
                  </w:r>
                  <w:r w:rsidR="00AE41C1" w:rsidRPr="00DF5ABC">
                    <w:rPr>
                      <w:rFonts w:ascii="Arial" w:hAnsi="Arial" w:cs="Arial"/>
                      <w:sz w:val="18"/>
                      <w:szCs w:val="18"/>
                    </w:rPr>
                    <w:t>o servicio</w:t>
                  </w:r>
                  <w:r w:rsidR="0082151C" w:rsidRPr="00DF5ABC">
                    <w:rPr>
                      <w:rFonts w:ascii="Arial" w:hAnsi="Arial" w:cs="Arial"/>
                      <w:sz w:val="18"/>
                      <w:szCs w:val="18"/>
                    </w:rPr>
                    <w:t>)</w:t>
                  </w:r>
                </w:p>
              </w:tc>
              <w:tc>
                <w:tcPr>
                  <w:tcW w:w="4301" w:type="dxa"/>
                </w:tcPr>
                <w:p w14:paraId="637A11EE" w14:textId="6745F239"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82151C"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DC2B70" w:rsidRPr="00DF5ABC" w14:paraId="6CCBED92" w14:textId="77777777" w:rsidTr="0082151C">
              <w:tc>
                <w:tcPr>
                  <w:tcW w:w="4301" w:type="dxa"/>
                </w:tcPr>
                <w:p w14:paraId="44DCEAC1" w14:textId="576C261F" w:rsidR="00DC2B70" w:rsidRPr="00DF5ABC" w:rsidRDefault="00DC2B70" w:rsidP="00CE2F13">
                  <w:pPr>
                    <w:pStyle w:val="Textocomentario"/>
                    <w:jc w:val="both"/>
                    <w:rPr>
                      <w:rFonts w:ascii="Arial" w:hAnsi="Arial" w:cs="Arial"/>
                      <w:sz w:val="18"/>
                      <w:szCs w:val="18"/>
                    </w:rPr>
                  </w:pPr>
                  <w:r w:rsidRPr="00DF5ABC">
                    <w:rPr>
                      <w:rFonts w:ascii="Arial" w:hAnsi="Arial" w:cs="Arial"/>
                      <w:sz w:val="18"/>
                      <w:szCs w:val="18"/>
                    </w:rPr>
                    <w:t>¿Establece el uso obligatorio o favorece el uso de alguna tecnología en particular?</w:t>
                  </w:r>
                </w:p>
              </w:tc>
              <w:tc>
                <w:tcPr>
                  <w:tcW w:w="4301" w:type="dxa"/>
                </w:tcPr>
                <w:p w14:paraId="6A26C7CD" w14:textId="19F5971F" w:rsidR="00DC2B70" w:rsidRPr="00DF5ABC" w:rsidRDefault="00CE2F13" w:rsidP="005531F9">
                  <w:pPr>
                    <w:jc w:val="center"/>
                    <w:rPr>
                      <w:rFonts w:ascii="Arial" w:hAnsi="Arial" w:cs="Arial"/>
                      <w:sz w:val="18"/>
                      <w:szCs w:val="18"/>
                    </w:rPr>
                  </w:pPr>
                  <w:r w:rsidRPr="00DF5ABC">
                    <w:rPr>
                      <w:rFonts w:ascii="Arial" w:hAnsi="Arial" w:cs="Arial"/>
                      <w:sz w:val="18"/>
                      <w:szCs w:val="18"/>
                    </w:rPr>
                    <w:t xml:space="preserve">Sí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7525B9CF" w14:textId="77777777" w:rsidTr="0082151C">
              <w:tc>
                <w:tcPr>
                  <w:tcW w:w="4301" w:type="dxa"/>
                </w:tcPr>
                <w:p w14:paraId="1D016B9B" w14:textId="3295F6E2" w:rsidR="00B73435" w:rsidRPr="00DF5ABC" w:rsidRDefault="00B73435" w:rsidP="00B73435">
                  <w:pPr>
                    <w:jc w:val="both"/>
                    <w:rPr>
                      <w:rFonts w:ascii="Arial" w:hAnsi="Arial" w:cs="Arial"/>
                      <w:sz w:val="18"/>
                      <w:szCs w:val="18"/>
                    </w:rPr>
                  </w:pPr>
                  <w:r w:rsidRPr="00DF5ABC">
                    <w:rPr>
                      <w:rFonts w:ascii="Arial" w:hAnsi="Arial" w:cs="Arial"/>
                      <w:sz w:val="18"/>
                      <w:szCs w:val="18"/>
                    </w:rPr>
                    <w:t>¿Limita la libertad de los proveedores para comercializar o publicitar algún bien o servicio?</w:t>
                  </w:r>
                </w:p>
              </w:tc>
              <w:tc>
                <w:tcPr>
                  <w:tcW w:w="4301" w:type="dxa"/>
                </w:tcPr>
                <w:p w14:paraId="5A89D7B9" w14:textId="1C80D154"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1997118B" w14:textId="77777777" w:rsidTr="0082151C">
              <w:tc>
                <w:tcPr>
                  <w:tcW w:w="4301" w:type="dxa"/>
                </w:tcPr>
                <w:p w14:paraId="43561FBA" w14:textId="5A9EEEAD" w:rsidR="00B73435" w:rsidRPr="00DF5ABC" w:rsidRDefault="00B73435" w:rsidP="00B73435">
                  <w:pPr>
                    <w:jc w:val="both"/>
                    <w:rPr>
                      <w:rFonts w:ascii="Arial" w:hAnsi="Arial" w:cs="Arial"/>
                      <w:sz w:val="18"/>
                      <w:szCs w:val="18"/>
                    </w:rPr>
                  </w:pPr>
                  <w:r w:rsidRPr="00DF5ABC">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66BC4551"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r w:rsidR="00B73435" w:rsidRPr="00DF5ABC" w14:paraId="38817709" w14:textId="77777777" w:rsidTr="0082151C">
              <w:tc>
                <w:tcPr>
                  <w:tcW w:w="4301" w:type="dxa"/>
                </w:tcPr>
                <w:p w14:paraId="5388B951" w14:textId="7C1B3667" w:rsidR="00B73435" w:rsidRPr="00DF5ABC" w:rsidRDefault="00B73435" w:rsidP="00B73435">
                  <w:pPr>
                    <w:jc w:val="both"/>
                    <w:rPr>
                      <w:rFonts w:ascii="Arial" w:hAnsi="Arial" w:cs="Arial"/>
                      <w:sz w:val="18"/>
                      <w:szCs w:val="18"/>
                    </w:rPr>
                  </w:pPr>
                  <w:r w:rsidRPr="00DF5ABC">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473C13AD" w:rsidR="00B73435" w:rsidRPr="00DF5ABC" w:rsidRDefault="00B73435" w:rsidP="005531F9">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5531F9" w:rsidRPr="00DF5ABC">
                    <w:rPr>
                      <w:rFonts w:ascii="Arial" w:hAnsi="Arial" w:cs="Arial"/>
                      <w:sz w:val="18"/>
                      <w:szCs w:val="18"/>
                    </w:rPr>
                    <w:t>X</w:t>
                  </w:r>
                  <w:r w:rsidRPr="00DF5ABC">
                    <w:rPr>
                      <w:rFonts w:ascii="Arial" w:hAnsi="Arial" w:cs="Arial"/>
                      <w:sz w:val="18"/>
                      <w:szCs w:val="18"/>
                    </w:rPr>
                    <w:t xml:space="preserve"> )</w:t>
                  </w:r>
                </w:p>
              </w:tc>
            </w:tr>
          </w:tbl>
          <w:p w14:paraId="191CEA2D" w14:textId="77777777" w:rsidR="00B73435" w:rsidRPr="00DF5ABC" w:rsidRDefault="00B73435" w:rsidP="00E21B49">
            <w:pPr>
              <w:jc w:val="both"/>
              <w:rPr>
                <w:rFonts w:ascii="Arial" w:hAnsi="Arial" w:cs="Arial"/>
                <w:sz w:val="18"/>
                <w:szCs w:val="18"/>
              </w:rPr>
            </w:pPr>
          </w:p>
          <w:p w14:paraId="1723A175" w14:textId="77777777" w:rsidR="00A04442" w:rsidRPr="00DF5ABC" w:rsidRDefault="00A04442"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A04442" w:rsidRPr="00DF5ABC" w14:paraId="1420DE79" w14:textId="77777777" w:rsidTr="0082151C">
              <w:tc>
                <w:tcPr>
                  <w:tcW w:w="8602" w:type="dxa"/>
                  <w:gridSpan w:val="2"/>
                  <w:shd w:val="clear" w:color="auto" w:fill="A8D08D" w:themeFill="accent6" w:themeFillTint="99"/>
                </w:tcPr>
                <w:p w14:paraId="3E31B606" w14:textId="5247A07D" w:rsidR="00A04442" w:rsidRPr="00DF5ABC" w:rsidRDefault="00A04442" w:rsidP="00A04442">
                  <w:pPr>
                    <w:jc w:val="center"/>
                    <w:rPr>
                      <w:rFonts w:ascii="Arial" w:hAnsi="Arial" w:cs="Arial"/>
                      <w:b/>
                      <w:sz w:val="18"/>
                      <w:szCs w:val="18"/>
                    </w:rPr>
                  </w:pPr>
                  <w:r w:rsidRPr="00DF5ABC">
                    <w:rPr>
                      <w:rFonts w:ascii="Arial" w:hAnsi="Arial" w:cs="Arial"/>
                      <w:b/>
                      <w:sz w:val="18"/>
                      <w:szCs w:val="18"/>
                    </w:rPr>
                    <w:t xml:space="preserve">¿Reduce los incentivos de los proveedores </w:t>
                  </w:r>
                  <w:r w:rsidR="00275D93" w:rsidRPr="00DF5ABC">
                    <w:rPr>
                      <w:rFonts w:ascii="Arial" w:hAnsi="Arial" w:cs="Arial"/>
                      <w:b/>
                      <w:sz w:val="18"/>
                      <w:szCs w:val="18"/>
                    </w:rPr>
                    <w:t>de servicio</w:t>
                  </w:r>
                  <w:r w:rsidRPr="00DF5ABC">
                    <w:rPr>
                      <w:rFonts w:ascii="Arial" w:hAnsi="Arial" w:cs="Arial"/>
                      <w:b/>
                      <w:sz w:val="18"/>
                      <w:szCs w:val="18"/>
                    </w:rPr>
                    <w:t xml:space="preserve"> para competir vigorosamente?</w:t>
                  </w:r>
                </w:p>
              </w:tc>
            </w:tr>
            <w:tr w:rsidR="00A04442" w:rsidRPr="00DF5ABC" w14:paraId="749F5758" w14:textId="77777777" w:rsidTr="0082151C">
              <w:tc>
                <w:tcPr>
                  <w:tcW w:w="4301" w:type="dxa"/>
                </w:tcPr>
                <w:p w14:paraId="4C038DB7" w14:textId="14D98F8D" w:rsidR="00A04442" w:rsidRPr="00DF5ABC" w:rsidRDefault="003840A8" w:rsidP="00A04442">
                  <w:pPr>
                    <w:jc w:val="both"/>
                    <w:rPr>
                      <w:rFonts w:ascii="Arial" w:hAnsi="Arial" w:cs="Arial"/>
                      <w:sz w:val="18"/>
                      <w:szCs w:val="18"/>
                    </w:rPr>
                  </w:pPr>
                  <w:r w:rsidRPr="00DF5ABC">
                    <w:rPr>
                      <w:rFonts w:ascii="Arial" w:hAnsi="Arial" w:cs="Arial"/>
                      <w:sz w:val="18"/>
                      <w:szCs w:val="18"/>
                    </w:rPr>
                    <w:t>¿Requiere o promueve la publicación o intercambio entre competidores de información detallada sobre cantidades provistas, ventas, inversiones, precios o costos?</w:t>
                  </w:r>
                </w:p>
              </w:tc>
              <w:tc>
                <w:tcPr>
                  <w:tcW w:w="4301" w:type="dxa"/>
                </w:tcPr>
                <w:p w14:paraId="3F608371" w14:textId="1DDD493B" w:rsidR="00A04442" w:rsidRPr="00DF5ABC" w:rsidRDefault="00A04442" w:rsidP="00052A4F">
                  <w:pPr>
                    <w:jc w:val="center"/>
                    <w:rPr>
                      <w:rFonts w:ascii="Arial" w:hAnsi="Arial" w:cs="Arial"/>
                      <w:sz w:val="18"/>
                      <w:szCs w:val="18"/>
                    </w:rPr>
                  </w:pPr>
                  <w:r w:rsidRPr="00DF5ABC">
                    <w:rPr>
                      <w:rFonts w:ascii="Arial" w:hAnsi="Arial" w:cs="Arial"/>
                      <w:sz w:val="18"/>
                      <w:szCs w:val="18"/>
                    </w:rPr>
                    <w:t>S</w:t>
                  </w:r>
                  <w:r w:rsidR="0095222D" w:rsidRPr="00DF5ABC">
                    <w:rPr>
                      <w:rFonts w:ascii="Arial" w:hAnsi="Arial" w:cs="Arial"/>
                      <w:sz w:val="18"/>
                      <w:szCs w:val="18"/>
                    </w:rPr>
                    <w:t>í</w:t>
                  </w:r>
                  <w:r w:rsidRPr="00DF5ABC">
                    <w:rPr>
                      <w:rFonts w:ascii="Arial" w:hAnsi="Arial" w:cs="Arial"/>
                      <w:sz w:val="18"/>
                      <w:szCs w:val="18"/>
                    </w:rPr>
                    <w:t xml:space="preserve"> (   ) No ( </w:t>
                  </w:r>
                  <w:r w:rsidR="00052A4F" w:rsidRPr="00DF5ABC">
                    <w:rPr>
                      <w:rFonts w:ascii="Arial" w:hAnsi="Arial" w:cs="Arial"/>
                      <w:sz w:val="18"/>
                      <w:szCs w:val="18"/>
                    </w:rPr>
                    <w:t>X</w:t>
                  </w:r>
                  <w:r w:rsidRPr="00DF5ABC">
                    <w:rPr>
                      <w:rFonts w:ascii="Arial" w:hAnsi="Arial" w:cs="Arial"/>
                      <w:sz w:val="18"/>
                      <w:szCs w:val="18"/>
                    </w:rPr>
                    <w:t xml:space="preserve"> )</w:t>
                  </w:r>
                </w:p>
              </w:tc>
            </w:tr>
            <w:tr w:rsidR="00A04442" w:rsidRPr="00DF5ABC" w14:paraId="612483F0" w14:textId="77777777" w:rsidTr="0082151C">
              <w:tc>
                <w:tcPr>
                  <w:tcW w:w="4301" w:type="dxa"/>
                </w:tcPr>
                <w:p w14:paraId="1FE6CE3F" w14:textId="2001C972" w:rsidR="00A04442" w:rsidRPr="00DF5ABC" w:rsidRDefault="00A04442" w:rsidP="00A04442">
                  <w:pPr>
                    <w:jc w:val="both"/>
                    <w:rPr>
                      <w:rFonts w:ascii="Arial" w:hAnsi="Arial" w:cs="Arial"/>
                      <w:sz w:val="18"/>
                      <w:szCs w:val="18"/>
                    </w:rPr>
                  </w:pPr>
                  <w:r w:rsidRPr="00DF5ABC">
                    <w:rPr>
                      <w:rFonts w:ascii="Arial" w:hAnsi="Arial" w:cs="Arial"/>
                      <w:sz w:val="18"/>
                      <w:szCs w:val="18"/>
                    </w:rPr>
                    <w:t>¿Reduce la movilidad de clientes entre proveedores de bienes o servicios mediante el aumento de los costos implícitos o explícitos de cambiar de proveedores?</w:t>
                  </w:r>
                </w:p>
              </w:tc>
              <w:tc>
                <w:tcPr>
                  <w:tcW w:w="4301" w:type="dxa"/>
                </w:tcPr>
                <w:p w14:paraId="7483035A" w14:textId="3578B630" w:rsidR="00A04442" w:rsidRPr="00DF5ABC" w:rsidRDefault="00A04442" w:rsidP="00052A4F">
                  <w:pPr>
                    <w:jc w:val="center"/>
                    <w:rPr>
                      <w:rFonts w:ascii="Arial" w:hAnsi="Arial" w:cs="Arial"/>
                      <w:sz w:val="18"/>
                      <w:szCs w:val="18"/>
                    </w:rPr>
                  </w:pPr>
                  <w:r w:rsidRPr="00DF5ABC">
                    <w:rPr>
                      <w:rFonts w:ascii="Arial" w:hAnsi="Arial" w:cs="Arial"/>
                      <w:sz w:val="18"/>
                      <w:szCs w:val="18"/>
                    </w:rPr>
                    <w:t>S</w:t>
                  </w:r>
                  <w:r w:rsidR="003840A8" w:rsidRPr="00DF5ABC">
                    <w:rPr>
                      <w:rFonts w:ascii="Arial" w:hAnsi="Arial" w:cs="Arial"/>
                      <w:sz w:val="18"/>
                      <w:szCs w:val="18"/>
                    </w:rPr>
                    <w:t>í</w:t>
                  </w:r>
                  <w:r w:rsidRPr="00DF5ABC">
                    <w:rPr>
                      <w:rFonts w:ascii="Arial" w:hAnsi="Arial" w:cs="Arial"/>
                      <w:sz w:val="18"/>
                      <w:szCs w:val="18"/>
                    </w:rPr>
                    <w:t xml:space="preserve"> (   ) No ( </w:t>
                  </w:r>
                  <w:r w:rsidR="00052A4F" w:rsidRPr="00DF5ABC">
                    <w:rPr>
                      <w:rFonts w:ascii="Arial" w:hAnsi="Arial" w:cs="Arial"/>
                      <w:sz w:val="18"/>
                      <w:szCs w:val="18"/>
                    </w:rPr>
                    <w:t>X</w:t>
                  </w:r>
                  <w:r w:rsidRPr="00DF5ABC">
                    <w:rPr>
                      <w:rFonts w:ascii="Arial" w:hAnsi="Arial" w:cs="Arial"/>
                      <w:sz w:val="18"/>
                      <w:szCs w:val="18"/>
                    </w:rPr>
                    <w:t xml:space="preserve"> )</w:t>
                  </w:r>
                </w:p>
              </w:tc>
            </w:tr>
            <w:tr w:rsidR="00B66051" w:rsidRPr="00DF5ABC" w14:paraId="03F78FCF" w14:textId="77777777" w:rsidTr="0082151C">
              <w:tc>
                <w:tcPr>
                  <w:tcW w:w="4301" w:type="dxa"/>
                </w:tcPr>
                <w:p w14:paraId="324F7A2C" w14:textId="3BA63665" w:rsidR="00B66051" w:rsidRPr="00DF5ABC" w:rsidRDefault="00B66051" w:rsidP="00B66051">
                  <w:pPr>
                    <w:jc w:val="both"/>
                    <w:rPr>
                      <w:rFonts w:ascii="Arial" w:hAnsi="Arial" w:cs="Arial"/>
                      <w:sz w:val="18"/>
                      <w:szCs w:val="18"/>
                    </w:rPr>
                  </w:pPr>
                  <w:r w:rsidRPr="00DF5ABC">
                    <w:rPr>
                      <w:rFonts w:ascii="Arial" w:hAnsi="Arial" w:cs="Arial"/>
                      <w:sz w:val="18"/>
                      <w:szCs w:val="18"/>
                    </w:rPr>
                    <w:t>“¿La regulación propuesta afecta negativamente la competencia de alguna otra manera?</w:t>
                  </w:r>
                </w:p>
              </w:tc>
              <w:tc>
                <w:tcPr>
                  <w:tcW w:w="4301" w:type="dxa"/>
                </w:tcPr>
                <w:p w14:paraId="2E0EAC5F" w14:textId="0A1864B2" w:rsidR="00B66051" w:rsidRPr="00DF5ABC" w:rsidRDefault="00B66051" w:rsidP="00052A4F">
                  <w:pPr>
                    <w:jc w:val="center"/>
                    <w:rPr>
                      <w:rFonts w:ascii="Arial" w:hAnsi="Arial" w:cs="Arial"/>
                      <w:sz w:val="18"/>
                      <w:szCs w:val="18"/>
                    </w:rPr>
                  </w:pPr>
                  <w:r w:rsidRPr="00DF5ABC">
                    <w:rPr>
                      <w:rFonts w:ascii="Arial" w:hAnsi="Arial" w:cs="Arial"/>
                      <w:sz w:val="18"/>
                      <w:szCs w:val="18"/>
                    </w:rPr>
                    <w:t xml:space="preserve">Sí (   ) No ( </w:t>
                  </w:r>
                  <w:r w:rsidR="00052A4F" w:rsidRPr="00DF5ABC">
                    <w:rPr>
                      <w:rFonts w:ascii="Arial" w:hAnsi="Arial" w:cs="Arial"/>
                      <w:sz w:val="18"/>
                      <w:szCs w:val="18"/>
                    </w:rPr>
                    <w:t>X</w:t>
                  </w:r>
                  <w:r w:rsidRPr="00DF5ABC">
                    <w:rPr>
                      <w:rFonts w:ascii="Arial" w:hAnsi="Arial" w:cs="Arial"/>
                      <w:sz w:val="18"/>
                      <w:szCs w:val="18"/>
                    </w:rPr>
                    <w:t xml:space="preserve"> )</w:t>
                  </w:r>
                </w:p>
              </w:tc>
            </w:tr>
            <w:tr w:rsidR="00B66051" w:rsidRPr="00DF5ABC" w14:paraId="6961A30E" w14:textId="77777777" w:rsidTr="0082151C">
              <w:tc>
                <w:tcPr>
                  <w:tcW w:w="4301" w:type="dxa"/>
                </w:tcPr>
                <w:p w14:paraId="2993B631" w14:textId="4570C12C" w:rsidR="00B66051" w:rsidRPr="00DF5ABC" w:rsidRDefault="00B66051" w:rsidP="00B66051">
                  <w:pPr>
                    <w:jc w:val="both"/>
                    <w:rPr>
                      <w:rFonts w:ascii="Arial" w:hAnsi="Arial" w:cs="Arial"/>
                      <w:sz w:val="18"/>
                      <w:szCs w:val="18"/>
                    </w:rPr>
                  </w:pPr>
                  <w:r w:rsidRPr="00DF5ABC">
                    <w:rPr>
                      <w:rFonts w:ascii="Arial" w:hAnsi="Arial" w:cs="Arial"/>
                      <w:sz w:val="18"/>
                      <w:szCs w:val="18"/>
                    </w:rPr>
                    <w:t>En caso de responder afirmativamente la pregunta anterior, describa la afectación:</w:t>
                  </w:r>
                </w:p>
              </w:tc>
              <w:tc>
                <w:tcPr>
                  <w:tcW w:w="4301" w:type="dxa"/>
                </w:tcPr>
                <w:p w14:paraId="22C136D7" w14:textId="77777777" w:rsidR="00B66051" w:rsidRPr="00DF5ABC" w:rsidRDefault="00B66051" w:rsidP="00A04442">
                  <w:pPr>
                    <w:jc w:val="center"/>
                    <w:rPr>
                      <w:rFonts w:ascii="Arial" w:hAnsi="Arial" w:cs="Arial"/>
                      <w:sz w:val="18"/>
                      <w:szCs w:val="18"/>
                    </w:rPr>
                  </w:pPr>
                </w:p>
              </w:tc>
            </w:tr>
          </w:tbl>
          <w:p w14:paraId="497059CA" w14:textId="77777777" w:rsidR="00B73435" w:rsidRPr="00DF5ABC" w:rsidRDefault="00B73435" w:rsidP="00E21B49">
            <w:pPr>
              <w:jc w:val="both"/>
              <w:rPr>
                <w:rFonts w:ascii="Arial" w:hAnsi="Arial" w:cs="Arial"/>
                <w:sz w:val="18"/>
                <w:szCs w:val="18"/>
              </w:rPr>
            </w:pPr>
          </w:p>
          <w:p w14:paraId="1F05743B" w14:textId="169E01F4" w:rsidR="00CE3C00" w:rsidRPr="00DF5ABC" w:rsidRDefault="00CE3C00" w:rsidP="00E21B49">
            <w:pPr>
              <w:jc w:val="both"/>
              <w:rPr>
                <w:rFonts w:ascii="Arial" w:hAnsi="Arial" w:cs="Arial"/>
                <w:sz w:val="18"/>
                <w:szCs w:val="18"/>
              </w:rPr>
            </w:pPr>
            <w:r w:rsidRPr="00DF5ABC">
              <w:rPr>
                <w:rFonts w:ascii="Arial" w:hAnsi="Arial" w:cs="Arial"/>
                <w:sz w:val="18"/>
                <w:szCs w:val="18"/>
              </w:rPr>
              <w:t xml:space="preserve"> </w:t>
            </w:r>
          </w:p>
        </w:tc>
      </w:tr>
    </w:tbl>
    <w:p w14:paraId="3183F95E" w14:textId="77777777" w:rsidR="00CE3C00" w:rsidRPr="00DF5ABC" w:rsidRDefault="00CE3C00"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E84534" w:rsidRPr="00DF5ABC" w14:paraId="70FF3F17" w14:textId="77777777" w:rsidTr="00AD4689">
        <w:trPr>
          <w:trHeight w:val="2307"/>
        </w:trPr>
        <w:tc>
          <w:tcPr>
            <w:tcW w:w="8828" w:type="dxa"/>
          </w:tcPr>
          <w:p w14:paraId="3D40EAAF" w14:textId="72C6D9FC" w:rsidR="00E84534" w:rsidRPr="00DF5ABC" w:rsidRDefault="00CE3C00" w:rsidP="00225DA6">
            <w:pPr>
              <w:jc w:val="both"/>
              <w:rPr>
                <w:rFonts w:ascii="Arial" w:hAnsi="Arial" w:cs="Arial"/>
                <w:b/>
                <w:sz w:val="18"/>
                <w:szCs w:val="18"/>
              </w:rPr>
            </w:pPr>
            <w:r w:rsidRPr="00F9338B">
              <w:rPr>
                <w:rFonts w:ascii="Arial" w:hAnsi="Arial" w:cs="Arial"/>
                <w:b/>
                <w:sz w:val="18"/>
                <w:szCs w:val="18"/>
              </w:rPr>
              <w:lastRenderedPageBreak/>
              <w:t>10</w:t>
            </w:r>
            <w:r w:rsidR="00E84534" w:rsidRPr="00F9338B">
              <w:rPr>
                <w:rFonts w:ascii="Arial" w:hAnsi="Arial" w:cs="Arial"/>
                <w:b/>
                <w:sz w:val="18"/>
                <w:szCs w:val="18"/>
              </w:rPr>
              <w:t>.- Describa las obligaciones, conductas o acciones que deberán cumplirse a la entrada en vigor de la propuesta de regulación</w:t>
            </w:r>
            <w:r w:rsidR="005465C4" w:rsidRPr="00F9338B">
              <w:rPr>
                <w:rFonts w:ascii="Arial" w:hAnsi="Arial" w:cs="Arial"/>
                <w:b/>
                <w:sz w:val="18"/>
                <w:szCs w:val="18"/>
              </w:rPr>
              <w:t xml:space="preserve"> (acción regulatoria)</w:t>
            </w:r>
            <w:r w:rsidR="00E84534" w:rsidRPr="00F9338B">
              <w:rPr>
                <w:rFonts w:ascii="Arial" w:hAnsi="Arial" w:cs="Arial"/>
                <w:b/>
                <w:sz w:val="18"/>
                <w:szCs w:val="18"/>
              </w:rPr>
              <w:t>, incluyendo una justificación sobre la necesidad de las mismas.</w:t>
            </w:r>
          </w:p>
          <w:p w14:paraId="147F0A93" w14:textId="6AB72C7E" w:rsidR="008A2F51" w:rsidRPr="00DF5ABC" w:rsidRDefault="00E84534" w:rsidP="008A2F51">
            <w:pPr>
              <w:jc w:val="both"/>
              <w:rPr>
                <w:rFonts w:ascii="Arial" w:hAnsi="Arial" w:cs="Arial"/>
                <w:b/>
                <w:sz w:val="18"/>
                <w:szCs w:val="18"/>
              </w:rPr>
            </w:pPr>
            <w:r w:rsidRPr="00DF5ABC">
              <w:rPr>
                <w:rFonts w:ascii="Arial" w:hAnsi="Arial" w:cs="Arial"/>
                <w:sz w:val="18"/>
                <w:szCs w:val="18"/>
              </w:rPr>
              <w:t xml:space="preserve">Por cada acción regulatoria, describa el o lo(s) sujeto(s) obligado(s), artículo(s) aplicable(s) de la propuesta de regulación, incluyendo, según sea el caso, la justificación técnica, económica </w:t>
            </w:r>
            <w:r w:rsidR="00D04F27" w:rsidRPr="00DF5ABC">
              <w:rPr>
                <w:rFonts w:ascii="Arial" w:hAnsi="Arial" w:cs="Arial"/>
                <w:sz w:val="18"/>
                <w:szCs w:val="18"/>
              </w:rPr>
              <w:t>y/</w:t>
            </w:r>
            <w:r w:rsidRPr="00DF5ABC">
              <w:rPr>
                <w:rFonts w:ascii="Arial" w:hAnsi="Arial" w:cs="Arial"/>
                <w:sz w:val="18"/>
                <w:szCs w:val="18"/>
              </w:rPr>
              <w:t xml:space="preserve">o jurídica </w:t>
            </w:r>
            <w:r w:rsidR="00711C10" w:rsidRPr="00DF5ABC">
              <w:rPr>
                <w:rFonts w:ascii="Arial" w:hAnsi="Arial" w:cs="Arial"/>
                <w:sz w:val="18"/>
                <w:szCs w:val="18"/>
              </w:rPr>
              <w:t>que corresponda</w:t>
            </w:r>
            <w:r w:rsidRPr="00DF5ABC">
              <w:rPr>
                <w:rFonts w:ascii="Arial" w:hAnsi="Arial" w:cs="Arial"/>
                <w:sz w:val="18"/>
                <w:szCs w:val="18"/>
              </w:rPr>
              <w:t>.</w:t>
            </w:r>
            <w:r w:rsidR="006662E2" w:rsidRPr="00DF5ABC">
              <w:rPr>
                <w:rFonts w:ascii="Arial" w:hAnsi="Arial" w:cs="Arial"/>
                <w:sz w:val="18"/>
                <w:szCs w:val="18"/>
              </w:rPr>
              <w:t xml:space="preserve"> </w:t>
            </w:r>
            <w:r w:rsidR="008A2F51" w:rsidRPr="00DF5ABC">
              <w:rPr>
                <w:rFonts w:ascii="Arial" w:hAnsi="Arial" w:cs="Arial"/>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F5ABC">
              <w:rPr>
                <w:rFonts w:ascii="Arial" w:hAnsi="Arial" w:cs="Arial"/>
                <w:sz w:val="18"/>
                <w:szCs w:val="18"/>
              </w:rPr>
              <w:t xml:space="preserve"> y agregue las filas </w:t>
            </w:r>
            <w:r w:rsidR="008A2F51" w:rsidRPr="00DF5ABC">
              <w:rPr>
                <w:rFonts w:ascii="Arial" w:hAnsi="Arial" w:cs="Arial"/>
                <w:sz w:val="18"/>
                <w:szCs w:val="18"/>
              </w:rPr>
              <w:t xml:space="preserve">que considere </w:t>
            </w:r>
            <w:r w:rsidR="00BA6819" w:rsidRPr="00DF5ABC">
              <w:rPr>
                <w:rFonts w:ascii="Arial" w:hAnsi="Arial" w:cs="Arial"/>
                <w:sz w:val="18"/>
                <w:szCs w:val="18"/>
              </w:rPr>
              <w:t>necesarias.</w:t>
            </w:r>
          </w:p>
          <w:p w14:paraId="5F1F7D96" w14:textId="77777777" w:rsidR="00E84534" w:rsidRPr="00DF5ABC" w:rsidRDefault="00E84534"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104"/>
              <w:gridCol w:w="1216"/>
              <w:gridCol w:w="1207"/>
              <w:gridCol w:w="1414"/>
              <w:gridCol w:w="1900"/>
              <w:gridCol w:w="1761"/>
            </w:tblGrid>
            <w:tr w:rsidR="005157F3" w:rsidRPr="00DF5ABC" w14:paraId="30D10002" w14:textId="77777777" w:rsidTr="00D77328">
              <w:trPr>
                <w:jc w:val="center"/>
              </w:trPr>
              <w:tc>
                <w:tcPr>
                  <w:tcW w:w="1105" w:type="dxa"/>
                  <w:tcBorders>
                    <w:bottom w:val="single" w:sz="4" w:space="0" w:color="auto"/>
                  </w:tcBorders>
                  <w:shd w:val="clear" w:color="auto" w:fill="A8D08D" w:themeFill="accent6" w:themeFillTint="99"/>
                </w:tcPr>
                <w:p w14:paraId="5621BC48"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 xml:space="preserve">Tipo </w:t>
                  </w:r>
                </w:p>
              </w:tc>
              <w:tc>
                <w:tcPr>
                  <w:tcW w:w="1215" w:type="dxa"/>
                  <w:tcBorders>
                    <w:bottom w:val="single" w:sz="4" w:space="0" w:color="auto"/>
                  </w:tcBorders>
                  <w:shd w:val="clear" w:color="auto" w:fill="A8D08D" w:themeFill="accent6" w:themeFillTint="99"/>
                </w:tcPr>
                <w:p w14:paraId="6740F95C"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Sujeto(s)</w:t>
                  </w:r>
                </w:p>
                <w:p w14:paraId="42AB2B25"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Obligado(s)</w:t>
                  </w:r>
                </w:p>
              </w:tc>
              <w:tc>
                <w:tcPr>
                  <w:tcW w:w="1205" w:type="dxa"/>
                  <w:shd w:val="clear" w:color="auto" w:fill="A8D08D" w:themeFill="accent6" w:themeFillTint="99"/>
                </w:tcPr>
                <w:p w14:paraId="3BA2F36C" w14:textId="77777777" w:rsidR="008A2F51" w:rsidRPr="00DF5ABC" w:rsidRDefault="008A2F51" w:rsidP="00225DA6">
                  <w:pPr>
                    <w:jc w:val="center"/>
                    <w:rPr>
                      <w:rFonts w:ascii="Arial" w:hAnsi="Arial" w:cs="Arial"/>
                      <w:b/>
                      <w:sz w:val="18"/>
                      <w:szCs w:val="18"/>
                    </w:rPr>
                  </w:pPr>
                  <w:r w:rsidRPr="00DF5ABC">
                    <w:rPr>
                      <w:rFonts w:ascii="Arial" w:hAnsi="Arial" w:cs="Arial"/>
                      <w:b/>
                      <w:sz w:val="18"/>
                      <w:szCs w:val="18"/>
                    </w:rPr>
                    <w:t>Artículo(s) aplicable(s)</w:t>
                  </w:r>
                </w:p>
              </w:tc>
              <w:tc>
                <w:tcPr>
                  <w:tcW w:w="1411" w:type="dxa"/>
                  <w:shd w:val="clear" w:color="auto" w:fill="A8D08D" w:themeFill="accent6" w:themeFillTint="99"/>
                </w:tcPr>
                <w:p w14:paraId="17DD7F89" w14:textId="42121C61" w:rsidR="008A2F51" w:rsidRPr="00DF5ABC" w:rsidRDefault="008A2F51" w:rsidP="00225DA6">
                  <w:pPr>
                    <w:jc w:val="center"/>
                    <w:rPr>
                      <w:rFonts w:ascii="Arial" w:hAnsi="Arial" w:cs="Arial"/>
                      <w:b/>
                      <w:sz w:val="18"/>
                      <w:szCs w:val="18"/>
                    </w:rPr>
                  </w:pPr>
                  <w:r w:rsidRPr="00DF5ABC">
                    <w:rPr>
                      <w:rFonts w:ascii="Arial" w:hAnsi="Arial" w:cs="Arial"/>
                      <w:b/>
                      <w:sz w:val="18"/>
                      <w:szCs w:val="18"/>
                    </w:rPr>
                    <w:t>Afectación en Competencia</w:t>
                  </w:r>
                  <w:r w:rsidR="00266011" w:rsidRPr="00DF5ABC">
                    <w:rPr>
                      <w:rStyle w:val="Refdenotaalpie"/>
                      <w:rFonts w:ascii="Arial" w:hAnsi="Arial" w:cs="Arial"/>
                      <w:b/>
                      <w:sz w:val="18"/>
                      <w:szCs w:val="18"/>
                    </w:rPr>
                    <w:footnoteReference w:id="5"/>
                  </w:r>
                </w:p>
              </w:tc>
              <w:tc>
                <w:tcPr>
                  <w:tcW w:w="1903" w:type="dxa"/>
                  <w:shd w:val="clear" w:color="auto" w:fill="A8D08D" w:themeFill="accent6" w:themeFillTint="99"/>
                </w:tcPr>
                <w:p w14:paraId="2A44502E" w14:textId="77777777" w:rsidR="008A2F51" w:rsidRPr="00DF5ABC" w:rsidRDefault="008A2F51" w:rsidP="008A2F51">
                  <w:pPr>
                    <w:jc w:val="center"/>
                    <w:rPr>
                      <w:rFonts w:ascii="Arial" w:hAnsi="Arial" w:cs="Arial"/>
                      <w:b/>
                      <w:sz w:val="18"/>
                      <w:szCs w:val="18"/>
                    </w:rPr>
                  </w:pPr>
                  <w:r w:rsidRPr="00DF5ABC">
                    <w:rPr>
                      <w:rFonts w:ascii="Arial" w:hAnsi="Arial" w:cs="Arial"/>
                      <w:b/>
                      <w:sz w:val="18"/>
                      <w:szCs w:val="18"/>
                    </w:rPr>
                    <w:t>Sujeto(s)</w:t>
                  </w:r>
                </w:p>
                <w:p w14:paraId="6915B5F6" w14:textId="19C4D06D" w:rsidR="008A2F51" w:rsidRPr="00DF5ABC" w:rsidRDefault="008A2F51" w:rsidP="008A2F51">
                  <w:pPr>
                    <w:jc w:val="center"/>
                    <w:rPr>
                      <w:rFonts w:ascii="Arial" w:hAnsi="Arial" w:cs="Arial"/>
                      <w:b/>
                      <w:sz w:val="18"/>
                      <w:szCs w:val="18"/>
                    </w:rPr>
                  </w:pPr>
                  <w:r w:rsidRPr="00DF5ABC">
                    <w:rPr>
                      <w:rFonts w:ascii="Arial" w:hAnsi="Arial" w:cs="Arial"/>
                      <w:b/>
                      <w:sz w:val="18"/>
                      <w:szCs w:val="18"/>
                    </w:rPr>
                    <w:t>Afectados(s)</w:t>
                  </w:r>
                </w:p>
              </w:tc>
              <w:tc>
                <w:tcPr>
                  <w:tcW w:w="1763" w:type="dxa"/>
                  <w:tcBorders>
                    <w:bottom w:val="single" w:sz="4" w:space="0" w:color="auto"/>
                  </w:tcBorders>
                  <w:shd w:val="clear" w:color="auto" w:fill="A8D08D" w:themeFill="accent6" w:themeFillTint="99"/>
                </w:tcPr>
                <w:p w14:paraId="75614CEC" w14:textId="7EEC29D8" w:rsidR="008A2F51" w:rsidRPr="00DF5ABC" w:rsidRDefault="008A2F51" w:rsidP="00225DA6">
                  <w:pPr>
                    <w:jc w:val="center"/>
                    <w:rPr>
                      <w:rFonts w:ascii="Arial" w:hAnsi="Arial" w:cs="Arial"/>
                      <w:b/>
                      <w:sz w:val="18"/>
                      <w:szCs w:val="18"/>
                    </w:rPr>
                  </w:pPr>
                  <w:r w:rsidRPr="00DF5ABC">
                    <w:rPr>
                      <w:rFonts w:ascii="Arial" w:hAnsi="Arial" w:cs="Arial"/>
                      <w:b/>
                      <w:sz w:val="18"/>
                      <w:szCs w:val="18"/>
                    </w:rPr>
                    <w:t>Justificación y razones para su aplicación</w:t>
                  </w:r>
                </w:p>
              </w:tc>
            </w:tr>
            <w:tr w:rsidR="005157F3" w:rsidRPr="00DF5ABC" w14:paraId="48470968" w14:textId="77777777" w:rsidTr="00D77328">
              <w:trPr>
                <w:jc w:val="center"/>
              </w:trPr>
              <w:sdt>
                <w:sdtPr>
                  <w:rPr>
                    <w:rFonts w:ascii="Arial" w:hAnsi="Arial" w:cs="Arial"/>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6E6205D0" w:rsidR="008A2F51" w:rsidRPr="00071526" w:rsidRDefault="00FC3EE7" w:rsidP="005157F3">
                      <w:pPr>
                        <w:jc w:val="center"/>
                        <w:rPr>
                          <w:rFonts w:ascii="Arial" w:hAnsi="Arial" w:cs="Arial"/>
                          <w:color w:val="FF0000"/>
                          <w:sz w:val="18"/>
                          <w:szCs w:val="18"/>
                        </w:rPr>
                      </w:pPr>
                      <w:r w:rsidRPr="00071526">
                        <w:rPr>
                          <w:rFonts w:ascii="Arial" w:hAnsi="Arial" w:cs="Arial"/>
                          <w:sz w:val="18"/>
                          <w:szCs w:val="18"/>
                        </w:rPr>
                        <w:t>Definición</w:t>
                      </w:r>
                    </w:p>
                  </w:tc>
                </w:sdtContent>
              </w:sdt>
              <w:tc>
                <w:tcPr>
                  <w:tcW w:w="1215" w:type="dxa"/>
                  <w:tcBorders>
                    <w:left w:val="single" w:sz="4" w:space="0" w:color="auto"/>
                    <w:bottom w:val="single" w:sz="4" w:space="0" w:color="auto"/>
                    <w:right w:val="single" w:sz="4" w:space="0" w:color="auto"/>
                  </w:tcBorders>
                  <w:shd w:val="clear" w:color="auto" w:fill="FFFFFF" w:themeFill="background1"/>
                </w:tcPr>
                <w:p w14:paraId="00C67B76" w14:textId="745ADA2A" w:rsidR="008A2F51" w:rsidRPr="00071526" w:rsidRDefault="009B4258" w:rsidP="009C0D05">
                  <w:pPr>
                    <w:jc w:val="center"/>
                    <w:rPr>
                      <w:rFonts w:ascii="Arial" w:hAnsi="Arial" w:cs="Arial"/>
                      <w:color w:val="FF0000"/>
                      <w:sz w:val="18"/>
                      <w:szCs w:val="18"/>
                    </w:rPr>
                  </w:pPr>
                  <w:r w:rsidRPr="00071526">
                    <w:rPr>
                      <w:rFonts w:ascii="Arial" w:hAnsi="Arial" w:cs="Arial"/>
                      <w:sz w:val="18"/>
                      <w:szCs w:val="18"/>
                    </w:rPr>
                    <w:t>N/A</w:t>
                  </w:r>
                  <w:r w:rsidR="005157F3" w:rsidRPr="00071526">
                    <w:rPr>
                      <w:rFonts w:ascii="Arial" w:hAnsi="Arial" w:cs="Arial"/>
                      <w:sz w:val="18"/>
                      <w:szCs w:val="18"/>
                    </w:rPr>
                    <w:t xml:space="preserve"> </w:t>
                  </w:r>
                </w:p>
              </w:tc>
              <w:tc>
                <w:tcPr>
                  <w:tcW w:w="1205" w:type="dxa"/>
                  <w:tcBorders>
                    <w:left w:val="single" w:sz="4" w:space="0" w:color="auto"/>
                    <w:right w:val="single" w:sz="4" w:space="0" w:color="auto"/>
                  </w:tcBorders>
                  <w:shd w:val="clear" w:color="auto" w:fill="FFFFFF" w:themeFill="background1"/>
                </w:tcPr>
                <w:p w14:paraId="597AFDB6" w14:textId="49AD216D" w:rsidR="008A2F51" w:rsidRPr="00071526" w:rsidRDefault="00B0723E" w:rsidP="009B4258">
                  <w:pPr>
                    <w:jc w:val="center"/>
                    <w:rPr>
                      <w:rFonts w:ascii="Arial" w:hAnsi="Arial" w:cs="Arial"/>
                      <w:sz w:val="18"/>
                      <w:szCs w:val="18"/>
                    </w:rPr>
                  </w:pPr>
                  <w:r w:rsidRPr="00071526">
                    <w:rPr>
                      <w:rFonts w:ascii="Arial" w:hAnsi="Arial" w:cs="Arial"/>
                      <w:sz w:val="18"/>
                      <w:szCs w:val="18"/>
                    </w:rPr>
                    <w:t>A</w:t>
                  </w:r>
                  <w:r w:rsidR="009B4258" w:rsidRPr="00071526">
                    <w:rPr>
                      <w:rFonts w:ascii="Arial" w:hAnsi="Arial" w:cs="Arial"/>
                      <w:sz w:val="18"/>
                      <w:szCs w:val="18"/>
                    </w:rPr>
                    <w:t xml:space="preserve">rtículos </w:t>
                  </w:r>
                  <w:r w:rsidRPr="00071526">
                    <w:rPr>
                      <w:rFonts w:ascii="Arial" w:hAnsi="Arial" w:cs="Arial"/>
                      <w:sz w:val="18"/>
                      <w:szCs w:val="18"/>
                    </w:rPr>
                    <w:t xml:space="preserve">55 fracción III y </w:t>
                  </w:r>
                  <w:r w:rsidR="009B4258" w:rsidRPr="00071526">
                    <w:rPr>
                      <w:rFonts w:ascii="Arial" w:hAnsi="Arial" w:cs="Arial"/>
                      <w:sz w:val="18"/>
                      <w:szCs w:val="18"/>
                    </w:rPr>
                    <w:t>105</w:t>
                  </w:r>
                  <w:r w:rsidRPr="00071526">
                    <w:rPr>
                      <w:rFonts w:ascii="Arial" w:hAnsi="Arial" w:cs="Arial"/>
                      <w:sz w:val="18"/>
                      <w:szCs w:val="18"/>
                    </w:rPr>
                    <w:t xml:space="preserve"> de la Ley</w:t>
                  </w:r>
                </w:p>
              </w:tc>
              <w:sdt>
                <w:sdtPr>
                  <w:rPr>
                    <w:rFonts w:ascii="Arial" w:hAnsi="Arial" w:cs="Arial"/>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11" w:type="dxa"/>
                      <w:tcBorders>
                        <w:left w:val="single" w:sz="4" w:space="0" w:color="auto"/>
                        <w:right w:val="single" w:sz="4" w:space="0" w:color="auto"/>
                      </w:tcBorders>
                      <w:shd w:val="clear" w:color="auto" w:fill="FFFFFF" w:themeFill="background1"/>
                    </w:tcPr>
                    <w:p w14:paraId="6BF4ED45" w14:textId="664A960A" w:rsidR="008A2F51" w:rsidRPr="00071526" w:rsidRDefault="00FC3EE7" w:rsidP="005157F3">
                      <w:pPr>
                        <w:jc w:val="center"/>
                        <w:rPr>
                          <w:rFonts w:ascii="Arial" w:hAnsi="Arial" w:cs="Arial"/>
                          <w:sz w:val="18"/>
                          <w:szCs w:val="18"/>
                        </w:rPr>
                      </w:pPr>
                      <w:r w:rsidRPr="00071526">
                        <w:rPr>
                          <w:rFonts w:ascii="Arial" w:hAnsi="Arial" w:cs="Arial"/>
                          <w:sz w:val="18"/>
                          <w:szCs w:val="18"/>
                        </w:rPr>
                        <w:t>Otra</w:t>
                      </w:r>
                    </w:p>
                  </w:tc>
                </w:sdtContent>
              </w:sdt>
              <w:tc>
                <w:tcPr>
                  <w:tcW w:w="1903" w:type="dxa"/>
                  <w:tcBorders>
                    <w:left w:val="single" w:sz="4" w:space="0" w:color="auto"/>
                    <w:right w:val="single" w:sz="4" w:space="0" w:color="auto"/>
                  </w:tcBorders>
                  <w:shd w:val="clear" w:color="auto" w:fill="FFFFFF" w:themeFill="background1"/>
                </w:tcPr>
                <w:p w14:paraId="72F72408" w14:textId="25EDA276" w:rsidR="008A2F51" w:rsidRPr="00071526" w:rsidRDefault="009B4258">
                  <w:pPr>
                    <w:jc w:val="center"/>
                    <w:rPr>
                      <w:rFonts w:ascii="Arial" w:hAnsi="Arial" w:cs="Arial"/>
                      <w:sz w:val="18"/>
                      <w:szCs w:val="18"/>
                    </w:rPr>
                  </w:pPr>
                  <w:r w:rsidRPr="00071526">
                    <w:rPr>
                      <w:rFonts w:ascii="Arial" w:hAnsi="Arial" w:cs="Arial"/>
                      <w:sz w:val="18"/>
                      <w:szCs w:val="18"/>
                    </w:rPr>
                    <w:t>Usuarios con títulos</w:t>
                  </w:r>
                  <w:r w:rsidR="00D23C11" w:rsidRPr="00071526">
                    <w:rPr>
                      <w:rFonts w:ascii="Arial" w:hAnsi="Arial" w:cs="Arial"/>
                      <w:sz w:val="18"/>
                      <w:szCs w:val="18"/>
                    </w:rPr>
                    <w:t xml:space="preserve"> habilitantes</w:t>
                  </w:r>
                  <w:r w:rsidRPr="00071526">
                    <w:rPr>
                      <w:rFonts w:ascii="Arial" w:hAnsi="Arial" w:cs="Arial"/>
                      <w:sz w:val="18"/>
                      <w:szCs w:val="18"/>
                    </w:rPr>
                    <w:t xml:space="preserve"> vigentes </w:t>
                  </w:r>
                  <w:r w:rsidR="00D23C11" w:rsidRPr="00071526">
                    <w:rPr>
                      <w:rFonts w:ascii="Arial" w:hAnsi="Arial" w:cs="Arial"/>
                      <w:sz w:val="18"/>
                      <w:szCs w:val="18"/>
                    </w:rPr>
                    <w:t>que utilicen l</w:t>
                  </w:r>
                  <w:r w:rsidRPr="00071526">
                    <w:rPr>
                      <w:rFonts w:ascii="Arial" w:hAnsi="Arial" w:cs="Arial"/>
                      <w:sz w:val="18"/>
                      <w:szCs w:val="18"/>
                    </w:rPr>
                    <w:t>as frecuencias</w:t>
                  </w:r>
                  <w:r w:rsidR="00D23C11" w:rsidRPr="00071526">
                    <w:rPr>
                      <w:rFonts w:ascii="Arial" w:hAnsi="Arial" w:cs="Arial"/>
                      <w:sz w:val="18"/>
                      <w:szCs w:val="18"/>
                    </w:rPr>
                    <w:t xml:space="preserve"> 162.400 MHz, 162.425 MHz, 162.450 MHz, 162.475 MHz, 162.500 MHz, 162.525 MHz y 162.550 MHz,</w:t>
                  </w:r>
                  <w:r w:rsidRPr="00071526">
                    <w:rPr>
                      <w:rFonts w:ascii="Arial" w:hAnsi="Arial" w:cs="Arial"/>
                      <w:sz w:val="18"/>
                      <w:szCs w:val="18"/>
                    </w:rPr>
                    <w:t xml:space="preserve"> a clasificarse como espectro protegido</w:t>
                  </w:r>
                </w:p>
              </w:tc>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tcPr>
                <w:p w14:paraId="5D0DEC63" w14:textId="7961412F" w:rsidR="00A44B4E" w:rsidRPr="00071526" w:rsidRDefault="00A44B4E" w:rsidP="00071526">
                  <w:r w:rsidRPr="00071526">
                    <w:rPr>
                      <w:rFonts w:ascii="Arial" w:hAnsi="Arial" w:cs="Arial"/>
                      <w:sz w:val="18"/>
                      <w:szCs w:val="18"/>
                    </w:rPr>
                    <w:t>Ante la clasificación de las frecuencias 162.400 MHz, 162.425 MHz, 162.450 MHz, 162.475 MHz, 162.500 MHz, 162.525 MHz y 162.550 MHz como espectro protegido, aquellos usuarios de dichas frecuencias que cuenten con un título habilitante vigente deberán migrar a otras frecuencias dentro de la misma banda con el objetivo de proteger a las redes enfocadas en la difusión de alertas tempranas ante casos de amenazas naturales, así como de permitir la continuidad de sus operaciones en condiciones ideales.</w:t>
                  </w:r>
                </w:p>
                <w:p w14:paraId="3FDACF14" w14:textId="1BD2C11B" w:rsidR="00A44B4E" w:rsidRPr="00071526" w:rsidRDefault="00A44B4E" w:rsidP="0090428D">
                  <w:pPr>
                    <w:rPr>
                      <w:rFonts w:ascii="Arial" w:hAnsi="Arial" w:cs="Arial"/>
                      <w:color w:val="FF0000"/>
                      <w:sz w:val="18"/>
                      <w:szCs w:val="18"/>
                    </w:rPr>
                  </w:pPr>
                </w:p>
              </w:tc>
            </w:tr>
          </w:tbl>
          <w:p w14:paraId="77AE339E" w14:textId="3356DF6C" w:rsidR="00711C10" w:rsidRPr="00664739" w:rsidRDefault="00711C10" w:rsidP="00225DA6">
            <w:pPr>
              <w:jc w:val="both"/>
              <w:rPr>
                <w:rFonts w:ascii="Arial" w:hAnsi="Arial" w:cs="Arial"/>
                <w:i/>
                <w:sz w:val="18"/>
                <w:szCs w:val="18"/>
              </w:rPr>
            </w:pPr>
          </w:p>
        </w:tc>
      </w:tr>
    </w:tbl>
    <w:p w14:paraId="0B243797" w14:textId="77777777" w:rsidR="00E84534" w:rsidRPr="00DF5ABC" w:rsidRDefault="00E8453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DF5ABC" w14:paraId="2F4105F8" w14:textId="77777777" w:rsidTr="00664739">
        <w:trPr>
          <w:trHeight w:val="1258"/>
        </w:trPr>
        <w:tc>
          <w:tcPr>
            <w:tcW w:w="8828" w:type="dxa"/>
          </w:tcPr>
          <w:p w14:paraId="0775546E" w14:textId="56118579" w:rsidR="005335CF" w:rsidRPr="00DF5ABC" w:rsidRDefault="00376614" w:rsidP="00225DA6">
            <w:pPr>
              <w:jc w:val="both"/>
              <w:rPr>
                <w:rFonts w:ascii="Arial" w:hAnsi="Arial" w:cs="Arial"/>
                <w:b/>
                <w:sz w:val="18"/>
                <w:szCs w:val="18"/>
              </w:rPr>
            </w:pPr>
            <w:r w:rsidRPr="00DF5ABC">
              <w:rPr>
                <w:rFonts w:ascii="Arial" w:hAnsi="Arial" w:cs="Arial"/>
                <w:b/>
                <w:sz w:val="18"/>
                <w:szCs w:val="18"/>
              </w:rPr>
              <w:t>11</w:t>
            </w:r>
            <w:r w:rsidR="005335CF" w:rsidRPr="00DF5ABC">
              <w:rPr>
                <w:rFonts w:ascii="Arial" w:hAnsi="Arial" w:cs="Arial"/>
                <w:b/>
                <w:sz w:val="18"/>
                <w:szCs w:val="18"/>
              </w:rPr>
              <w:t xml:space="preserve">.- Señale y describa si la propuesta de regulación </w:t>
            </w:r>
            <w:r w:rsidR="00427F29" w:rsidRPr="00DF5ABC">
              <w:rPr>
                <w:rFonts w:ascii="Arial" w:hAnsi="Arial" w:cs="Arial"/>
                <w:b/>
                <w:sz w:val="18"/>
                <w:szCs w:val="18"/>
              </w:rPr>
              <w:t xml:space="preserve">incidirá </w:t>
            </w:r>
            <w:r w:rsidR="005335CF" w:rsidRPr="00DF5ABC">
              <w:rPr>
                <w:rFonts w:ascii="Arial" w:hAnsi="Arial" w:cs="Arial"/>
                <w:b/>
                <w:sz w:val="18"/>
                <w:szCs w:val="18"/>
              </w:rPr>
              <w:t>en el comercio nacional e internacional.</w:t>
            </w:r>
          </w:p>
          <w:p w14:paraId="3B34B8C2" w14:textId="3A7942DA" w:rsidR="005335CF" w:rsidRPr="00DF5ABC" w:rsidRDefault="005335CF" w:rsidP="00225DA6">
            <w:pPr>
              <w:jc w:val="both"/>
              <w:rPr>
                <w:rFonts w:ascii="Arial" w:hAnsi="Arial" w:cs="Arial"/>
                <w:sz w:val="18"/>
                <w:szCs w:val="18"/>
              </w:rPr>
            </w:pPr>
            <w:r w:rsidRPr="00DF5ABC">
              <w:rPr>
                <w:rFonts w:ascii="Arial" w:hAnsi="Arial" w:cs="Arial"/>
                <w:sz w:val="18"/>
                <w:szCs w:val="18"/>
              </w:rPr>
              <w:t xml:space="preserve">Seleccione todas las que resulten aplicables y agregue </w:t>
            </w:r>
            <w:r w:rsidR="00BA6819" w:rsidRPr="00DF5ABC">
              <w:rPr>
                <w:rFonts w:ascii="Arial" w:hAnsi="Arial" w:cs="Arial"/>
                <w:sz w:val="18"/>
                <w:szCs w:val="18"/>
              </w:rPr>
              <w:t>las filas</w:t>
            </w:r>
            <w:r w:rsidRPr="00DF5ABC">
              <w:rPr>
                <w:rFonts w:ascii="Arial" w:hAnsi="Arial" w:cs="Arial"/>
                <w:sz w:val="18"/>
                <w:szCs w:val="18"/>
              </w:rPr>
              <w:t xml:space="preserve"> </w:t>
            </w:r>
            <w:r w:rsidR="001576FA" w:rsidRPr="00DF5ABC">
              <w:rPr>
                <w:rFonts w:ascii="Arial" w:hAnsi="Arial" w:cs="Arial"/>
                <w:sz w:val="18"/>
                <w:szCs w:val="18"/>
              </w:rPr>
              <w:t>que considere</w:t>
            </w:r>
            <w:r w:rsidRPr="00DF5ABC">
              <w:rPr>
                <w:rFonts w:ascii="Arial" w:hAnsi="Arial" w:cs="Arial"/>
                <w:sz w:val="18"/>
                <w:szCs w:val="18"/>
              </w:rPr>
              <w:t xml:space="preserve"> necesari</w:t>
            </w:r>
            <w:r w:rsidR="00BA6819" w:rsidRPr="00DF5ABC">
              <w:rPr>
                <w:rFonts w:ascii="Arial" w:hAnsi="Arial" w:cs="Arial"/>
                <w:sz w:val="18"/>
                <w:szCs w:val="18"/>
              </w:rPr>
              <w:t>a</w:t>
            </w:r>
            <w:r w:rsidRPr="00DF5ABC">
              <w:rPr>
                <w:rFonts w:ascii="Arial" w:hAnsi="Arial" w:cs="Arial"/>
                <w:sz w:val="18"/>
                <w:szCs w:val="18"/>
              </w:rPr>
              <w:t>s</w:t>
            </w:r>
            <w:r w:rsidR="00DD4D9A" w:rsidRPr="00DF5ABC">
              <w:rPr>
                <w:rFonts w:ascii="Arial" w:hAnsi="Arial" w:cs="Arial"/>
                <w:sz w:val="18"/>
                <w:szCs w:val="18"/>
              </w:rPr>
              <w:t>.</w:t>
            </w:r>
            <w:r w:rsidR="00B14F33" w:rsidRPr="00DF5ABC">
              <w:rPr>
                <w:rFonts w:ascii="Arial" w:hAnsi="Arial" w:cs="Arial"/>
                <w:sz w:val="18"/>
                <w:szCs w:val="18"/>
              </w:rPr>
              <w:t xml:space="preserve"> </w:t>
            </w:r>
          </w:p>
          <w:p w14:paraId="70A0B82D" w14:textId="77777777" w:rsidR="005335CF" w:rsidRPr="00DF5ABC" w:rsidRDefault="005335CF"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F5ABC"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F5ABC" w:rsidRDefault="005335CF" w:rsidP="00225DA6">
                  <w:pPr>
                    <w:jc w:val="center"/>
                    <w:rPr>
                      <w:rFonts w:ascii="Arial" w:hAnsi="Arial" w:cs="Arial"/>
                      <w:b/>
                      <w:sz w:val="18"/>
                      <w:szCs w:val="18"/>
                    </w:rPr>
                  </w:pPr>
                  <w:r w:rsidRPr="00DF5ABC">
                    <w:rPr>
                      <w:rFonts w:ascii="Arial" w:hAnsi="Arial" w:cs="Arial"/>
                      <w:b/>
                      <w:sz w:val="18"/>
                      <w:szCs w:val="18"/>
                    </w:rPr>
                    <w:t xml:space="preserve">Tipo </w:t>
                  </w:r>
                </w:p>
              </w:tc>
              <w:tc>
                <w:tcPr>
                  <w:tcW w:w="6452" w:type="dxa"/>
                  <w:shd w:val="clear" w:color="auto" w:fill="A8D08D" w:themeFill="accent6" w:themeFillTint="99"/>
                </w:tcPr>
                <w:p w14:paraId="39DE7B2F" w14:textId="77777777" w:rsidR="005335CF" w:rsidRPr="00DF5ABC" w:rsidRDefault="005335CF" w:rsidP="00225DA6">
                  <w:pPr>
                    <w:jc w:val="center"/>
                    <w:rPr>
                      <w:rFonts w:ascii="Arial" w:hAnsi="Arial" w:cs="Arial"/>
                      <w:b/>
                      <w:sz w:val="18"/>
                      <w:szCs w:val="18"/>
                    </w:rPr>
                  </w:pPr>
                  <w:r w:rsidRPr="00DF5ABC">
                    <w:rPr>
                      <w:rFonts w:ascii="Arial" w:hAnsi="Arial" w:cs="Arial"/>
                      <w:b/>
                      <w:sz w:val="18"/>
                      <w:szCs w:val="18"/>
                    </w:rPr>
                    <w:t>Descripción de las posibles incidencias</w:t>
                  </w:r>
                </w:p>
              </w:tc>
            </w:tr>
            <w:tr w:rsidR="005335CF" w:rsidRPr="00DF5ABC" w14:paraId="71FB6B22" w14:textId="77777777" w:rsidTr="00023BBB">
              <w:trPr>
                <w:jc w:val="center"/>
              </w:trPr>
              <w:sdt>
                <w:sdtPr>
                  <w:rPr>
                    <w:rFonts w:ascii="Arial" w:hAnsi="Arial" w:cs="Arial"/>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D304F6D" w:rsidR="005335CF" w:rsidRPr="00DF5ABC" w:rsidRDefault="009D0388" w:rsidP="00225DA6">
                      <w:pPr>
                        <w:rPr>
                          <w:rFonts w:ascii="Arial" w:hAnsi="Arial" w:cs="Arial"/>
                          <w:sz w:val="18"/>
                          <w:szCs w:val="18"/>
                        </w:rPr>
                      </w:pPr>
                      <w:r>
                        <w:rPr>
                          <w:rFonts w:ascii="Arial" w:hAnsi="Arial" w:cs="Arial"/>
                          <w:sz w:val="18"/>
                          <w:szCs w:val="18"/>
                        </w:rPr>
                        <w:t>No aplica</w:t>
                      </w:r>
                    </w:p>
                  </w:tc>
                </w:sdtContent>
              </w:sdt>
              <w:tc>
                <w:tcPr>
                  <w:tcW w:w="6452" w:type="dxa"/>
                  <w:tcBorders>
                    <w:left w:val="single" w:sz="4" w:space="0" w:color="auto"/>
                  </w:tcBorders>
                  <w:shd w:val="clear" w:color="auto" w:fill="FFFFFF" w:themeFill="background1"/>
                </w:tcPr>
                <w:p w14:paraId="61B4D926" w14:textId="5CE87F99" w:rsidR="005335CF" w:rsidRPr="00E40F02" w:rsidRDefault="00E40F02" w:rsidP="00225DA6">
                  <w:pPr>
                    <w:jc w:val="center"/>
                    <w:rPr>
                      <w:rFonts w:ascii="Arial" w:hAnsi="Arial" w:cs="Arial"/>
                      <w:sz w:val="18"/>
                      <w:szCs w:val="18"/>
                    </w:rPr>
                  </w:pPr>
                  <w:r w:rsidRPr="00E40F02">
                    <w:rPr>
                      <w:rFonts w:ascii="Arial" w:hAnsi="Arial" w:cs="Arial"/>
                      <w:sz w:val="18"/>
                      <w:szCs w:val="18"/>
                    </w:rPr>
                    <w:t>No se incide directamente en el comercio nacional e internacional.</w:t>
                  </w:r>
                </w:p>
              </w:tc>
            </w:tr>
          </w:tbl>
          <w:p w14:paraId="2968A9A6" w14:textId="77777777" w:rsidR="002025CB" w:rsidRPr="00DF5ABC" w:rsidRDefault="002025CB" w:rsidP="00225DA6">
            <w:pPr>
              <w:jc w:val="both"/>
              <w:rPr>
                <w:rFonts w:ascii="Arial" w:hAnsi="Arial" w:cs="Arial"/>
                <w:sz w:val="18"/>
                <w:szCs w:val="18"/>
                <w:highlight w:val="yellow"/>
              </w:rPr>
            </w:pPr>
          </w:p>
        </w:tc>
      </w:tr>
    </w:tbl>
    <w:p w14:paraId="68389D77" w14:textId="77777777" w:rsidR="003A3E18" w:rsidRPr="00DF5ABC" w:rsidRDefault="003A3E18"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DF5ABC" w14:paraId="4E3E65A5" w14:textId="77777777" w:rsidTr="00A35A74">
        <w:tc>
          <w:tcPr>
            <w:tcW w:w="8828" w:type="dxa"/>
          </w:tcPr>
          <w:p w14:paraId="694815E5" w14:textId="3A7A374B" w:rsidR="00A35A74" w:rsidRPr="00DF5ABC" w:rsidRDefault="00A35A74" w:rsidP="00A35A74">
            <w:pPr>
              <w:jc w:val="both"/>
              <w:rPr>
                <w:rFonts w:ascii="Arial" w:hAnsi="Arial" w:cs="Arial"/>
                <w:b/>
                <w:sz w:val="18"/>
                <w:szCs w:val="18"/>
              </w:rPr>
            </w:pPr>
            <w:r w:rsidRPr="00DF5ABC">
              <w:rPr>
                <w:rFonts w:ascii="Arial" w:hAnsi="Arial" w:cs="Arial"/>
                <w:b/>
                <w:sz w:val="18"/>
                <w:szCs w:val="18"/>
              </w:rPr>
              <w:t>1</w:t>
            </w:r>
            <w:r w:rsidR="00376614" w:rsidRPr="00DF5ABC">
              <w:rPr>
                <w:rFonts w:ascii="Arial" w:hAnsi="Arial" w:cs="Arial"/>
                <w:b/>
                <w:sz w:val="18"/>
                <w:szCs w:val="18"/>
              </w:rPr>
              <w:t>2</w:t>
            </w:r>
            <w:r w:rsidRPr="00DF5ABC">
              <w:rPr>
                <w:rFonts w:ascii="Arial" w:hAnsi="Arial" w:cs="Arial"/>
                <w:b/>
                <w:sz w:val="18"/>
                <w:szCs w:val="18"/>
              </w:rPr>
              <w:t>. Indique si la propuesta de regulación reforzará algún derecho de los consumidores, usuarios, audiencias, población indígena, grupos vulnerables y/o industria de</w:t>
            </w:r>
            <w:r w:rsidR="00BC3F68" w:rsidRPr="00DF5ABC">
              <w:rPr>
                <w:rFonts w:ascii="Arial" w:hAnsi="Arial" w:cs="Arial"/>
                <w:b/>
                <w:sz w:val="18"/>
                <w:szCs w:val="18"/>
              </w:rPr>
              <w:t xml:space="preserve"> </w:t>
            </w:r>
            <w:r w:rsidRPr="00DF5ABC">
              <w:rPr>
                <w:rFonts w:ascii="Arial" w:hAnsi="Arial" w:cs="Arial"/>
                <w:b/>
                <w:sz w:val="18"/>
                <w:szCs w:val="18"/>
              </w:rPr>
              <w:t>l</w:t>
            </w:r>
            <w:r w:rsidR="00BC3F68" w:rsidRPr="00DF5ABC">
              <w:rPr>
                <w:rFonts w:ascii="Arial" w:hAnsi="Arial" w:cs="Arial"/>
                <w:b/>
                <w:sz w:val="18"/>
                <w:szCs w:val="18"/>
              </w:rPr>
              <w:t>os</w:t>
            </w:r>
            <w:r w:rsidRPr="00DF5ABC">
              <w:rPr>
                <w:rFonts w:ascii="Arial" w:hAnsi="Arial" w:cs="Arial"/>
                <w:b/>
                <w:sz w:val="18"/>
                <w:szCs w:val="18"/>
              </w:rPr>
              <w:t xml:space="preserve"> sector</w:t>
            </w:r>
            <w:r w:rsidR="00BC3F68" w:rsidRPr="00DF5ABC">
              <w:rPr>
                <w:rFonts w:ascii="Arial" w:hAnsi="Arial" w:cs="Arial"/>
                <w:b/>
                <w:sz w:val="18"/>
                <w:szCs w:val="18"/>
              </w:rPr>
              <w:t>es</w:t>
            </w:r>
            <w:r w:rsidRPr="00DF5ABC">
              <w:rPr>
                <w:rFonts w:ascii="Arial" w:hAnsi="Arial" w:cs="Arial"/>
                <w:b/>
                <w:sz w:val="18"/>
                <w:szCs w:val="18"/>
              </w:rPr>
              <w:t xml:space="preserve"> de telecomunicaciones y radiodifusión.</w:t>
            </w:r>
          </w:p>
          <w:p w14:paraId="0D7CF2FF" w14:textId="77777777" w:rsidR="00A35A74" w:rsidRPr="008027F2" w:rsidRDefault="00A35A74" w:rsidP="00E21B49">
            <w:pPr>
              <w:jc w:val="both"/>
              <w:rPr>
                <w:rFonts w:ascii="Arial" w:hAnsi="Arial" w:cs="Arial"/>
                <w:sz w:val="18"/>
                <w:szCs w:val="18"/>
              </w:rPr>
            </w:pPr>
          </w:p>
          <w:p w14:paraId="790DC99E" w14:textId="3B91E854" w:rsidR="00F30505" w:rsidRPr="00071526" w:rsidRDefault="00F30505" w:rsidP="00F30505">
            <w:pPr>
              <w:jc w:val="both"/>
              <w:rPr>
                <w:rFonts w:ascii="Arial" w:hAnsi="Arial" w:cs="Arial"/>
                <w:sz w:val="18"/>
                <w:szCs w:val="18"/>
              </w:rPr>
            </w:pPr>
            <w:r w:rsidRPr="00071526">
              <w:rPr>
                <w:rFonts w:ascii="Arial" w:hAnsi="Arial" w:cs="Arial"/>
                <w:sz w:val="18"/>
                <w:szCs w:val="18"/>
              </w:rPr>
              <w:t>El beneficio se traduce de la manera siguiente:</w:t>
            </w:r>
          </w:p>
          <w:p w14:paraId="20FCA7F7" w14:textId="705E6C4B" w:rsidR="00F30505" w:rsidRPr="00071526" w:rsidRDefault="00F30505" w:rsidP="00F30505">
            <w:pPr>
              <w:pStyle w:val="Prrafodelista"/>
              <w:numPr>
                <w:ilvl w:val="0"/>
                <w:numId w:val="23"/>
              </w:numPr>
              <w:spacing w:line="256" w:lineRule="auto"/>
              <w:jc w:val="both"/>
              <w:rPr>
                <w:rFonts w:ascii="Arial" w:hAnsi="Arial" w:cs="Arial"/>
                <w:sz w:val="18"/>
                <w:szCs w:val="18"/>
              </w:rPr>
            </w:pPr>
            <w:r w:rsidRPr="00071526">
              <w:rPr>
                <w:rFonts w:ascii="Arial" w:hAnsi="Arial" w:cs="Arial"/>
                <w:sz w:val="18"/>
                <w:szCs w:val="18"/>
              </w:rPr>
              <w:t xml:space="preserve">Industria, se brindará certeza sobre el uso de las frecuencias para </w:t>
            </w:r>
            <w:r w:rsidR="00A06465" w:rsidRPr="00071526">
              <w:rPr>
                <w:rFonts w:ascii="Arial" w:hAnsi="Arial" w:cs="Arial"/>
                <w:sz w:val="18"/>
                <w:szCs w:val="18"/>
              </w:rPr>
              <w:t>aplicaciones relacionadas con la seguridad y la salvaguarda de la vida humana.</w:t>
            </w:r>
          </w:p>
          <w:p w14:paraId="1E9FF530" w14:textId="0023139C" w:rsidR="00F30505" w:rsidRPr="00071526" w:rsidRDefault="00F30505" w:rsidP="00F30505">
            <w:pPr>
              <w:pStyle w:val="Prrafodelista"/>
              <w:numPr>
                <w:ilvl w:val="0"/>
                <w:numId w:val="23"/>
              </w:numPr>
              <w:spacing w:line="256" w:lineRule="auto"/>
              <w:jc w:val="both"/>
              <w:rPr>
                <w:rFonts w:ascii="Arial" w:hAnsi="Arial" w:cs="Arial"/>
                <w:sz w:val="18"/>
                <w:szCs w:val="18"/>
              </w:rPr>
            </w:pPr>
            <w:r w:rsidRPr="00071526">
              <w:rPr>
                <w:rFonts w:ascii="Arial" w:hAnsi="Arial" w:cs="Arial"/>
                <w:sz w:val="18"/>
                <w:szCs w:val="18"/>
              </w:rPr>
              <w:t>Población, permitirá que sea alertada con anticipación ante ciertas amenazas naturales</w:t>
            </w:r>
            <w:r w:rsidR="008B0E67" w:rsidRPr="00071526">
              <w:rPr>
                <w:rFonts w:ascii="Arial" w:hAnsi="Arial" w:cs="Arial"/>
                <w:sz w:val="18"/>
                <w:szCs w:val="18"/>
              </w:rPr>
              <w:t>.</w:t>
            </w:r>
            <w:r w:rsidRPr="00071526">
              <w:rPr>
                <w:rFonts w:ascii="Arial" w:hAnsi="Arial" w:cs="Arial"/>
                <w:sz w:val="18"/>
                <w:szCs w:val="18"/>
              </w:rPr>
              <w:t xml:space="preserve"> </w:t>
            </w:r>
          </w:p>
          <w:p w14:paraId="16D6EC92" w14:textId="0FABE454" w:rsidR="00A35A74" w:rsidRPr="00071526" w:rsidRDefault="008F1010" w:rsidP="00071526">
            <w:pPr>
              <w:pStyle w:val="Prrafodelista"/>
              <w:spacing w:line="256" w:lineRule="auto"/>
              <w:jc w:val="both"/>
              <w:rPr>
                <w:rFonts w:ascii="Arial" w:hAnsi="Arial" w:cs="Arial"/>
                <w:sz w:val="18"/>
                <w:szCs w:val="18"/>
              </w:rPr>
            </w:pPr>
            <w:r w:rsidRPr="00071526">
              <w:rPr>
                <w:rFonts w:ascii="Arial" w:hAnsi="Arial" w:cs="Arial"/>
                <w:sz w:val="18"/>
                <w:szCs w:val="18"/>
              </w:rPr>
              <w:t xml:space="preserve">Usuarios, </w:t>
            </w:r>
            <w:r w:rsidR="001F72F4" w:rsidRPr="00071526">
              <w:rPr>
                <w:rFonts w:ascii="Arial" w:hAnsi="Arial" w:cs="Arial"/>
                <w:sz w:val="18"/>
                <w:szCs w:val="18"/>
              </w:rPr>
              <w:t>permitirá contar</w:t>
            </w:r>
            <w:r w:rsidRPr="00071526">
              <w:rPr>
                <w:rFonts w:ascii="Arial" w:hAnsi="Arial" w:cs="Arial"/>
                <w:sz w:val="18"/>
                <w:szCs w:val="18"/>
              </w:rPr>
              <w:t xml:space="preserve"> con nuevas redes de alertas tempranas en lugares donde actualmente no hay cobertura por las mismas.</w:t>
            </w:r>
          </w:p>
        </w:tc>
      </w:tr>
    </w:tbl>
    <w:p w14:paraId="7A85DABE" w14:textId="77777777" w:rsidR="008933E4" w:rsidRPr="00DF5ABC" w:rsidRDefault="008933E4" w:rsidP="00E21B4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DF5ABC" w14:paraId="31472E02" w14:textId="77777777" w:rsidTr="00D500A9">
        <w:tc>
          <w:tcPr>
            <w:tcW w:w="8828" w:type="dxa"/>
          </w:tcPr>
          <w:p w14:paraId="54C63F2A" w14:textId="69209D08" w:rsidR="00D500A9" w:rsidRPr="00DF5ABC" w:rsidRDefault="00D500A9" w:rsidP="00225DA6">
            <w:pPr>
              <w:jc w:val="both"/>
              <w:rPr>
                <w:rFonts w:ascii="Arial" w:hAnsi="Arial" w:cs="Arial"/>
                <w:b/>
                <w:sz w:val="18"/>
                <w:szCs w:val="18"/>
              </w:rPr>
            </w:pPr>
            <w:r w:rsidRPr="003E204F">
              <w:rPr>
                <w:rFonts w:ascii="Arial" w:hAnsi="Arial" w:cs="Arial"/>
                <w:b/>
                <w:sz w:val="18"/>
                <w:szCs w:val="18"/>
              </w:rPr>
              <w:t>1</w:t>
            </w:r>
            <w:r w:rsidR="00376614" w:rsidRPr="003E204F">
              <w:rPr>
                <w:rFonts w:ascii="Arial" w:hAnsi="Arial" w:cs="Arial"/>
                <w:b/>
                <w:sz w:val="18"/>
                <w:szCs w:val="18"/>
              </w:rPr>
              <w:t>3</w:t>
            </w:r>
            <w:r w:rsidRPr="003E204F">
              <w:rPr>
                <w:rFonts w:ascii="Arial" w:hAnsi="Arial" w:cs="Arial"/>
                <w:b/>
                <w:sz w:val="18"/>
                <w:szCs w:val="18"/>
              </w:rPr>
              <w:t>.- Indique, por grupo de población, los costos</w:t>
            </w:r>
            <w:r w:rsidR="00503ECB" w:rsidRPr="003E204F">
              <w:rPr>
                <w:rStyle w:val="Refdenotaalpie"/>
                <w:rFonts w:ascii="Arial" w:hAnsi="Arial" w:cs="Arial"/>
                <w:b/>
                <w:sz w:val="18"/>
                <w:szCs w:val="18"/>
              </w:rPr>
              <w:footnoteReference w:id="6"/>
            </w:r>
            <w:r w:rsidRPr="003E204F">
              <w:rPr>
                <w:rFonts w:ascii="Arial" w:hAnsi="Arial" w:cs="Arial"/>
                <w:b/>
                <w:sz w:val="18"/>
                <w:szCs w:val="18"/>
              </w:rPr>
              <w:t xml:space="preserve"> y los beneficios más significativos derivados de la propuesta de regulación.</w:t>
            </w:r>
            <w:r w:rsidRPr="00DF5ABC">
              <w:rPr>
                <w:rFonts w:ascii="Arial" w:hAnsi="Arial" w:cs="Arial"/>
                <w:b/>
                <w:sz w:val="18"/>
                <w:szCs w:val="18"/>
              </w:rPr>
              <w:t xml:space="preserve"> </w:t>
            </w:r>
          </w:p>
          <w:p w14:paraId="547207A5" w14:textId="06EA4D1E" w:rsidR="00D500A9" w:rsidRPr="00DF5ABC" w:rsidRDefault="00D500A9" w:rsidP="00225DA6">
            <w:pPr>
              <w:jc w:val="both"/>
              <w:rPr>
                <w:rFonts w:ascii="Arial" w:hAnsi="Arial" w:cs="Arial"/>
                <w:sz w:val="18"/>
                <w:szCs w:val="18"/>
              </w:rPr>
            </w:pPr>
            <w:r w:rsidRPr="00DF5ABC">
              <w:rPr>
                <w:rFonts w:ascii="Arial" w:hAnsi="Arial" w:cs="Arial"/>
                <w:sz w:val="18"/>
                <w:szCs w:val="18"/>
              </w:rPr>
              <w:t xml:space="preserve">Para la estimación cuantitativa, asigne un valor en pesos a las ganancias y pérdidas generadas con la regulación propuesta, especificando </w:t>
            </w:r>
            <w:r w:rsidR="00CE5C9B" w:rsidRPr="00DF5ABC">
              <w:rPr>
                <w:rFonts w:ascii="Arial" w:hAnsi="Arial" w:cs="Arial"/>
                <w:sz w:val="18"/>
                <w:szCs w:val="18"/>
              </w:rPr>
              <w:t xml:space="preserve">lo conducente </w:t>
            </w:r>
            <w:r w:rsidRPr="00DF5ABC">
              <w:rPr>
                <w:rFonts w:ascii="Arial" w:hAnsi="Arial" w:cs="Arial"/>
                <w:sz w:val="18"/>
                <w:szCs w:val="18"/>
              </w:rPr>
              <w:t xml:space="preserve">para cada tipo de población afectada. Si su argumentación es no cuantificable, indique las imposiciones o las eficiencias generadas con la regulación propuesta. </w:t>
            </w:r>
            <w:r w:rsidR="000B1D99" w:rsidRPr="00DF5ABC">
              <w:rPr>
                <w:rFonts w:ascii="Arial" w:hAnsi="Arial" w:cs="Arial"/>
                <w:sz w:val="18"/>
                <w:szCs w:val="18"/>
              </w:rPr>
              <w:t>A</w:t>
            </w:r>
            <w:r w:rsidR="00A35A74" w:rsidRPr="00DF5ABC">
              <w:rPr>
                <w:rFonts w:ascii="Arial" w:hAnsi="Arial" w:cs="Arial"/>
                <w:sz w:val="18"/>
                <w:szCs w:val="18"/>
              </w:rPr>
              <w:t>greg</w:t>
            </w:r>
            <w:r w:rsidR="000B1D99" w:rsidRPr="00DF5ABC">
              <w:rPr>
                <w:rFonts w:ascii="Arial" w:hAnsi="Arial" w:cs="Arial"/>
                <w:sz w:val="18"/>
                <w:szCs w:val="18"/>
              </w:rPr>
              <w:t>ue</w:t>
            </w:r>
            <w:r w:rsidR="00A35A74" w:rsidRPr="00DF5ABC">
              <w:rPr>
                <w:rFonts w:ascii="Arial" w:hAnsi="Arial" w:cs="Arial"/>
                <w:sz w:val="18"/>
                <w:szCs w:val="18"/>
              </w:rPr>
              <w:t xml:space="preserve"> las filas que considere </w:t>
            </w:r>
            <w:r w:rsidR="000B1D99" w:rsidRPr="00DF5ABC">
              <w:rPr>
                <w:rFonts w:ascii="Arial" w:hAnsi="Arial" w:cs="Arial"/>
                <w:sz w:val="18"/>
                <w:szCs w:val="18"/>
              </w:rPr>
              <w:t>necesarias</w:t>
            </w:r>
            <w:r w:rsidR="00A35A74" w:rsidRPr="00DF5ABC">
              <w:rPr>
                <w:rFonts w:ascii="Arial" w:hAnsi="Arial" w:cs="Arial"/>
                <w:sz w:val="18"/>
                <w:szCs w:val="18"/>
              </w:rPr>
              <w:t>.</w:t>
            </w:r>
          </w:p>
          <w:p w14:paraId="359C3988" w14:textId="77777777" w:rsidR="00D500A9" w:rsidRPr="00DF5ABC" w:rsidRDefault="00D500A9" w:rsidP="005665BE">
            <w:pPr>
              <w:jc w:val="both"/>
              <w:rPr>
                <w:rFonts w:ascii="Arial" w:hAnsi="Arial" w:cs="Arial"/>
                <w:sz w:val="18"/>
                <w:szCs w:val="18"/>
              </w:rPr>
            </w:pPr>
          </w:p>
          <w:p w14:paraId="4557E229" w14:textId="77777777" w:rsidR="00D500A9" w:rsidRPr="00DF5ABC" w:rsidRDefault="00D500A9"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457"/>
              <w:gridCol w:w="2785"/>
              <w:gridCol w:w="1548"/>
              <w:gridCol w:w="1547"/>
              <w:gridCol w:w="1265"/>
            </w:tblGrid>
            <w:tr w:rsidR="00D500A9" w:rsidRPr="00DF5ABC" w14:paraId="3289EDE5" w14:textId="77777777" w:rsidTr="00800762">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Estimación Cuantitativa</w:t>
                  </w:r>
                </w:p>
              </w:tc>
            </w:tr>
            <w:tr w:rsidR="005665BE" w:rsidRPr="00DF5ABC" w14:paraId="7ADFB96D" w14:textId="77777777" w:rsidTr="00800762">
              <w:trPr>
                <w:jc w:val="center"/>
              </w:trPr>
              <w:tc>
                <w:tcPr>
                  <w:tcW w:w="1457" w:type="dxa"/>
                  <w:tcBorders>
                    <w:bottom w:val="single" w:sz="4" w:space="0" w:color="auto"/>
                  </w:tcBorders>
                  <w:shd w:val="clear" w:color="auto" w:fill="A8D08D" w:themeFill="accent6" w:themeFillTint="99"/>
                </w:tcPr>
                <w:p w14:paraId="70783EB5" w14:textId="77777777" w:rsidR="00D500A9" w:rsidRPr="00DF5ABC" w:rsidRDefault="00D500A9" w:rsidP="00225DA6">
                  <w:pPr>
                    <w:jc w:val="center"/>
                    <w:rPr>
                      <w:rFonts w:ascii="Arial" w:hAnsi="Arial" w:cs="Arial"/>
                      <w:b/>
                      <w:sz w:val="18"/>
                      <w:szCs w:val="18"/>
                    </w:rPr>
                  </w:pPr>
                </w:p>
                <w:p w14:paraId="500AA1C2"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Población</w:t>
                  </w:r>
                </w:p>
              </w:tc>
              <w:tc>
                <w:tcPr>
                  <w:tcW w:w="2785" w:type="dxa"/>
                  <w:tcBorders>
                    <w:bottom w:val="single" w:sz="4" w:space="0" w:color="auto"/>
                  </w:tcBorders>
                  <w:shd w:val="clear" w:color="auto" w:fill="A8D08D" w:themeFill="accent6" w:themeFillTint="99"/>
                  <w:vAlign w:val="center"/>
                </w:tcPr>
                <w:p w14:paraId="42EC80FE"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 xml:space="preserve">Descripción </w:t>
                  </w:r>
                </w:p>
              </w:tc>
              <w:tc>
                <w:tcPr>
                  <w:tcW w:w="1548" w:type="dxa"/>
                  <w:tcBorders>
                    <w:bottom w:val="single" w:sz="4" w:space="0" w:color="auto"/>
                  </w:tcBorders>
                  <w:shd w:val="clear" w:color="auto" w:fill="A8D08D" w:themeFill="accent6" w:themeFillTint="99"/>
                  <w:vAlign w:val="center"/>
                </w:tcPr>
                <w:p w14:paraId="061D713C"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Costos</w:t>
                  </w:r>
                </w:p>
              </w:tc>
              <w:tc>
                <w:tcPr>
                  <w:tcW w:w="1547" w:type="dxa"/>
                  <w:tcBorders>
                    <w:bottom w:val="single" w:sz="2" w:space="0" w:color="auto"/>
                  </w:tcBorders>
                  <w:shd w:val="clear" w:color="auto" w:fill="A8D08D" w:themeFill="accent6" w:themeFillTint="99"/>
                  <w:vAlign w:val="center"/>
                </w:tcPr>
                <w:p w14:paraId="328DBFEC"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Beneficios</w:t>
                  </w:r>
                </w:p>
              </w:tc>
              <w:tc>
                <w:tcPr>
                  <w:tcW w:w="1265" w:type="dxa"/>
                  <w:shd w:val="clear" w:color="auto" w:fill="A8D08D" w:themeFill="accent6" w:themeFillTint="99"/>
                </w:tcPr>
                <w:p w14:paraId="03089243"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 Neto</w:t>
                  </w:r>
                </w:p>
              </w:tc>
            </w:tr>
            <w:tr w:rsidR="005665BE" w:rsidRPr="00DF5ABC" w14:paraId="752215BE" w14:textId="77777777" w:rsidTr="00800762">
              <w:trPr>
                <w:jc w:val="center"/>
              </w:trPr>
              <w:tc>
                <w:tcPr>
                  <w:tcW w:w="1457" w:type="dxa"/>
                  <w:tcBorders>
                    <w:top w:val="single" w:sz="4" w:space="0" w:color="auto"/>
                    <w:left w:val="single" w:sz="4" w:space="0" w:color="auto"/>
                    <w:bottom w:val="single" w:sz="4" w:space="0" w:color="auto"/>
                    <w:right w:val="single" w:sz="4" w:space="0" w:color="auto"/>
                  </w:tcBorders>
                </w:tcPr>
                <w:p w14:paraId="73D9876D" w14:textId="7679055C" w:rsidR="00D500A9" w:rsidRPr="00DF5ABC" w:rsidRDefault="00B92956" w:rsidP="00225DA6">
                  <w:pPr>
                    <w:jc w:val="center"/>
                    <w:rPr>
                      <w:rFonts w:ascii="Arial" w:hAnsi="Arial" w:cs="Arial"/>
                      <w:sz w:val="18"/>
                      <w:szCs w:val="18"/>
                      <w:highlight w:val="yellow"/>
                    </w:rPr>
                  </w:pPr>
                  <w:r w:rsidRPr="00B92956">
                    <w:rPr>
                      <w:rFonts w:ascii="Arial" w:hAnsi="Arial" w:cs="Arial"/>
                      <w:sz w:val="18"/>
                      <w:szCs w:val="18"/>
                    </w:rPr>
                    <w:t>N/A</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7B2D690A" w14:textId="0AC10F6D" w:rsidR="00D500A9" w:rsidRPr="00DF5ABC" w:rsidRDefault="00B92956" w:rsidP="00800762">
                  <w:pPr>
                    <w:jc w:val="center"/>
                    <w:rPr>
                      <w:rFonts w:ascii="Arial" w:hAnsi="Arial" w:cs="Arial"/>
                      <w:sz w:val="18"/>
                      <w:szCs w:val="18"/>
                    </w:rPr>
                  </w:pPr>
                  <w:r>
                    <w:rPr>
                      <w:rFonts w:ascii="Arial" w:hAnsi="Arial" w:cs="Arial"/>
                      <w:sz w:val="18"/>
                      <w:szCs w:val="18"/>
                    </w:rPr>
                    <w:t>N/A</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18239BFF" w14:textId="0447C80B" w:rsidR="00D500A9" w:rsidRPr="00DF5ABC" w:rsidRDefault="00B92956" w:rsidP="00225DA6">
                  <w:pPr>
                    <w:jc w:val="center"/>
                    <w:rPr>
                      <w:rFonts w:ascii="Arial" w:hAnsi="Arial" w:cs="Arial"/>
                      <w:sz w:val="18"/>
                      <w:szCs w:val="18"/>
                    </w:rPr>
                  </w:pPr>
                  <w:r>
                    <w:rPr>
                      <w:rFonts w:ascii="Arial" w:hAnsi="Arial" w:cs="Arial"/>
                      <w:sz w:val="18"/>
                      <w:szCs w:val="18"/>
                    </w:rPr>
                    <w:t>N/A</w:t>
                  </w:r>
                </w:p>
              </w:tc>
              <w:tc>
                <w:tcPr>
                  <w:tcW w:w="1547" w:type="dxa"/>
                  <w:tcBorders>
                    <w:left w:val="single" w:sz="4" w:space="0" w:color="auto"/>
                    <w:right w:val="single" w:sz="4" w:space="0" w:color="auto"/>
                  </w:tcBorders>
                  <w:shd w:val="clear" w:color="auto" w:fill="FFFFFF" w:themeFill="background1"/>
                </w:tcPr>
                <w:p w14:paraId="292446C0" w14:textId="17406BC4" w:rsidR="00D500A9" w:rsidRPr="00DF5ABC" w:rsidRDefault="00B92956" w:rsidP="00225DA6">
                  <w:pPr>
                    <w:jc w:val="center"/>
                    <w:rPr>
                      <w:rFonts w:ascii="Arial" w:hAnsi="Arial" w:cs="Arial"/>
                      <w:sz w:val="18"/>
                      <w:szCs w:val="18"/>
                    </w:rPr>
                  </w:pPr>
                  <w:r>
                    <w:rPr>
                      <w:rFonts w:ascii="Arial" w:hAnsi="Arial" w:cs="Arial"/>
                      <w:sz w:val="18"/>
                      <w:szCs w:val="18"/>
                    </w:rPr>
                    <w:t>N/A</w:t>
                  </w:r>
                </w:p>
              </w:tc>
              <w:tc>
                <w:tcPr>
                  <w:tcW w:w="1265" w:type="dxa"/>
                  <w:tcBorders>
                    <w:left w:val="single" w:sz="4" w:space="0" w:color="auto"/>
                    <w:right w:val="single" w:sz="4" w:space="0" w:color="auto"/>
                  </w:tcBorders>
                  <w:shd w:val="clear" w:color="auto" w:fill="FFFFFF" w:themeFill="background1"/>
                </w:tcPr>
                <w:p w14:paraId="6FBB07AB" w14:textId="2C4CDA56" w:rsidR="00D500A9" w:rsidRPr="00DF5ABC" w:rsidRDefault="00B92956" w:rsidP="00225DA6">
                  <w:pPr>
                    <w:jc w:val="center"/>
                    <w:rPr>
                      <w:rFonts w:ascii="Arial" w:hAnsi="Arial" w:cs="Arial"/>
                      <w:sz w:val="18"/>
                      <w:szCs w:val="18"/>
                    </w:rPr>
                  </w:pPr>
                  <w:r>
                    <w:rPr>
                      <w:rFonts w:ascii="Arial" w:hAnsi="Arial" w:cs="Arial"/>
                      <w:sz w:val="18"/>
                      <w:szCs w:val="18"/>
                    </w:rPr>
                    <w:t>N/A</w:t>
                  </w:r>
                </w:p>
              </w:tc>
            </w:tr>
            <w:tr w:rsidR="00800762" w:rsidRPr="00DF5ABC" w14:paraId="40AFC9FE" w14:textId="77777777" w:rsidTr="00800762">
              <w:trPr>
                <w:trHeight w:val="99"/>
                <w:jc w:val="center"/>
              </w:trPr>
              <w:tc>
                <w:tcPr>
                  <w:tcW w:w="1457" w:type="dxa"/>
                  <w:tcBorders>
                    <w:top w:val="single" w:sz="4" w:space="0" w:color="auto"/>
                    <w:left w:val="nil"/>
                    <w:bottom w:val="nil"/>
                    <w:right w:val="nil"/>
                  </w:tcBorders>
                  <w:shd w:val="clear" w:color="auto" w:fill="FFFFFF" w:themeFill="background1"/>
                </w:tcPr>
                <w:p w14:paraId="4774D16C" w14:textId="77777777" w:rsidR="00800762" w:rsidRPr="00DF5ABC" w:rsidRDefault="00800762" w:rsidP="00800762">
                  <w:pPr>
                    <w:jc w:val="center"/>
                    <w:rPr>
                      <w:rFonts w:ascii="Arial" w:hAnsi="Arial" w:cs="Arial"/>
                      <w:b/>
                      <w:sz w:val="18"/>
                      <w:szCs w:val="18"/>
                    </w:rPr>
                  </w:pPr>
                </w:p>
              </w:tc>
              <w:tc>
                <w:tcPr>
                  <w:tcW w:w="2785" w:type="dxa"/>
                  <w:tcBorders>
                    <w:top w:val="single" w:sz="4" w:space="0" w:color="auto"/>
                    <w:left w:val="nil"/>
                    <w:bottom w:val="nil"/>
                    <w:right w:val="single" w:sz="4" w:space="0" w:color="auto"/>
                  </w:tcBorders>
                  <w:shd w:val="clear" w:color="auto" w:fill="FFFFFF" w:themeFill="background1"/>
                </w:tcPr>
                <w:p w14:paraId="679309ED" w14:textId="77777777" w:rsidR="00800762" w:rsidRPr="00DF5ABC" w:rsidRDefault="00800762" w:rsidP="00800762">
                  <w:pPr>
                    <w:jc w:val="center"/>
                    <w:rPr>
                      <w:rFonts w:ascii="Arial" w:hAnsi="Arial" w:cs="Arial"/>
                      <w:b/>
                      <w:sz w:val="18"/>
                      <w:szCs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Acumulado</w:t>
                  </w:r>
                </w:p>
              </w:tc>
              <w:tc>
                <w:tcPr>
                  <w:tcW w:w="1547" w:type="dxa"/>
                  <w:tcBorders>
                    <w:left w:val="single" w:sz="4" w:space="0" w:color="auto"/>
                    <w:right w:val="single" w:sz="4" w:space="0" w:color="auto"/>
                  </w:tcBorders>
                  <w:shd w:val="clear" w:color="auto" w:fill="auto"/>
                </w:tcPr>
                <w:p w14:paraId="45F465D1"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Acumulado</w:t>
                  </w:r>
                </w:p>
              </w:tc>
              <w:tc>
                <w:tcPr>
                  <w:tcW w:w="1265" w:type="dxa"/>
                  <w:tcBorders>
                    <w:left w:val="single" w:sz="4" w:space="0" w:color="auto"/>
                    <w:right w:val="single" w:sz="4" w:space="0" w:color="auto"/>
                  </w:tcBorders>
                  <w:shd w:val="clear" w:color="auto" w:fill="auto"/>
                </w:tcPr>
                <w:p w14:paraId="4BF2E7B4" w14:textId="77777777" w:rsidR="00800762" w:rsidRPr="00DF5ABC" w:rsidRDefault="00800762" w:rsidP="00800762">
                  <w:pPr>
                    <w:jc w:val="center"/>
                    <w:rPr>
                      <w:rFonts w:ascii="Arial" w:hAnsi="Arial" w:cs="Arial"/>
                      <w:b/>
                      <w:sz w:val="18"/>
                      <w:szCs w:val="18"/>
                    </w:rPr>
                  </w:pPr>
                  <w:r w:rsidRPr="00DF5ABC">
                    <w:rPr>
                      <w:rFonts w:ascii="Arial" w:hAnsi="Arial" w:cs="Arial"/>
                      <w:b/>
                      <w:sz w:val="18"/>
                      <w:szCs w:val="18"/>
                    </w:rPr>
                    <w:t>Total</w:t>
                  </w:r>
                </w:p>
              </w:tc>
            </w:tr>
            <w:tr w:rsidR="00800762" w:rsidRPr="00DF5ABC" w14:paraId="1BED6442" w14:textId="77777777" w:rsidTr="00800762">
              <w:trPr>
                <w:jc w:val="center"/>
              </w:trPr>
              <w:tc>
                <w:tcPr>
                  <w:tcW w:w="1457" w:type="dxa"/>
                  <w:tcBorders>
                    <w:top w:val="nil"/>
                    <w:left w:val="nil"/>
                    <w:bottom w:val="nil"/>
                    <w:right w:val="nil"/>
                  </w:tcBorders>
                  <w:shd w:val="clear" w:color="auto" w:fill="FFFFFF" w:themeFill="background1"/>
                </w:tcPr>
                <w:p w14:paraId="32E4FACD" w14:textId="77777777" w:rsidR="00800762" w:rsidRPr="00DF5ABC" w:rsidDel="000233D7" w:rsidRDefault="00800762" w:rsidP="00800762">
                  <w:pPr>
                    <w:jc w:val="center"/>
                    <w:rPr>
                      <w:rFonts w:ascii="Arial" w:hAnsi="Arial" w:cs="Arial"/>
                      <w:b/>
                      <w:sz w:val="18"/>
                      <w:szCs w:val="18"/>
                    </w:rPr>
                  </w:pPr>
                </w:p>
              </w:tc>
              <w:tc>
                <w:tcPr>
                  <w:tcW w:w="2785" w:type="dxa"/>
                  <w:tcBorders>
                    <w:top w:val="nil"/>
                    <w:left w:val="nil"/>
                    <w:bottom w:val="nil"/>
                    <w:right w:val="single" w:sz="4" w:space="0" w:color="auto"/>
                  </w:tcBorders>
                  <w:shd w:val="clear" w:color="auto" w:fill="FFFFFF" w:themeFill="background1"/>
                </w:tcPr>
                <w:p w14:paraId="15766909" w14:textId="77777777" w:rsidR="00800762" w:rsidRPr="00DF5ABC" w:rsidDel="000233D7" w:rsidRDefault="00800762" w:rsidP="00800762">
                  <w:pPr>
                    <w:jc w:val="center"/>
                    <w:rPr>
                      <w:rFonts w:ascii="Arial" w:hAnsi="Arial" w:cs="Arial"/>
                      <w:b/>
                      <w:sz w:val="18"/>
                      <w:szCs w:val="18"/>
                    </w:rPr>
                  </w:pPr>
                </w:p>
              </w:tc>
              <w:tc>
                <w:tcPr>
                  <w:tcW w:w="1548" w:type="dxa"/>
                  <w:tcBorders>
                    <w:top w:val="single" w:sz="4" w:space="0" w:color="auto"/>
                    <w:left w:val="single" w:sz="4" w:space="0" w:color="auto"/>
                    <w:right w:val="single" w:sz="4" w:space="0" w:color="auto"/>
                  </w:tcBorders>
                  <w:shd w:val="clear" w:color="auto" w:fill="auto"/>
                </w:tcPr>
                <w:p w14:paraId="7AA83A95" w14:textId="77777777" w:rsidR="00800762" w:rsidRPr="00DF5ABC" w:rsidRDefault="00800762" w:rsidP="00800762">
                  <w:pPr>
                    <w:jc w:val="center"/>
                    <w:rPr>
                      <w:rFonts w:ascii="Arial" w:hAnsi="Arial" w:cs="Arial"/>
                      <w:sz w:val="18"/>
                      <w:szCs w:val="18"/>
                    </w:rPr>
                  </w:pPr>
                </w:p>
              </w:tc>
              <w:tc>
                <w:tcPr>
                  <w:tcW w:w="1547" w:type="dxa"/>
                  <w:tcBorders>
                    <w:left w:val="single" w:sz="4" w:space="0" w:color="auto"/>
                    <w:right w:val="single" w:sz="4" w:space="0" w:color="auto"/>
                  </w:tcBorders>
                  <w:shd w:val="clear" w:color="auto" w:fill="auto"/>
                </w:tcPr>
                <w:p w14:paraId="22DC6ECD" w14:textId="77777777" w:rsidR="00800762" w:rsidRPr="00DF5ABC" w:rsidRDefault="00800762" w:rsidP="00800762">
                  <w:pPr>
                    <w:jc w:val="center"/>
                    <w:rPr>
                      <w:rFonts w:ascii="Arial" w:hAnsi="Arial" w:cs="Arial"/>
                      <w:sz w:val="18"/>
                      <w:szCs w:val="18"/>
                    </w:rPr>
                  </w:pPr>
                </w:p>
              </w:tc>
              <w:tc>
                <w:tcPr>
                  <w:tcW w:w="1265" w:type="dxa"/>
                  <w:tcBorders>
                    <w:left w:val="single" w:sz="4" w:space="0" w:color="auto"/>
                    <w:right w:val="single" w:sz="4" w:space="0" w:color="auto"/>
                  </w:tcBorders>
                  <w:shd w:val="clear" w:color="auto" w:fill="auto"/>
                </w:tcPr>
                <w:p w14:paraId="7D936DEF" w14:textId="77777777" w:rsidR="00800762" w:rsidRPr="00DF5ABC" w:rsidRDefault="00800762" w:rsidP="00800762">
                  <w:pPr>
                    <w:jc w:val="center"/>
                    <w:rPr>
                      <w:rFonts w:ascii="Arial" w:hAnsi="Arial" w:cs="Arial"/>
                      <w:b/>
                      <w:sz w:val="18"/>
                      <w:szCs w:val="18"/>
                    </w:rPr>
                  </w:pPr>
                </w:p>
              </w:tc>
            </w:tr>
          </w:tbl>
          <w:p w14:paraId="7D2C0A52" w14:textId="77777777" w:rsidR="00D500A9" w:rsidRPr="00DF5ABC" w:rsidRDefault="00D500A9" w:rsidP="00225DA6">
            <w:pPr>
              <w:jc w:val="both"/>
              <w:rPr>
                <w:rFonts w:ascii="Arial" w:hAnsi="Arial" w:cs="Arial"/>
                <w:sz w:val="18"/>
                <w:szCs w:val="18"/>
                <w:highlight w:val="yellow"/>
              </w:rPr>
            </w:pPr>
          </w:p>
          <w:p w14:paraId="3900503C" w14:textId="77777777" w:rsidR="00673EAE" w:rsidRPr="00DF5ABC" w:rsidRDefault="00673EAE" w:rsidP="00225DA6">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F5ABC"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Estimación Cualitativa</w:t>
                  </w:r>
                </w:p>
              </w:tc>
            </w:tr>
            <w:tr w:rsidR="00D500A9" w:rsidRPr="00DF5ABC"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F5ABC" w:rsidRDefault="00D500A9" w:rsidP="00225DA6">
                  <w:pPr>
                    <w:jc w:val="center"/>
                    <w:rPr>
                      <w:rFonts w:ascii="Arial" w:hAnsi="Arial" w:cs="Arial"/>
                      <w:b/>
                      <w:sz w:val="18"/>
                      <w:szCs w:val="18"/>
                    </w:rPr>
                  </w:pPr>
                </w:p>
                <w:p w14:paraId="0CD2A45D"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F5ABC" w:rsidRDefault="00D500A9" w:rsidP="00225DA6">
                  <w:pPr>
                    <w:jc w:val="center"/>
                    <w:rPr>
                      <w:rFonts w:ascii="Arial" w:hAnsi="Arial" w:cs="Arial"/>
                      <w:b/>
                      <w:sz w:val="18"/>
                      <w:szCs w:val="18"/>
                    </w:rPr>
                  </w:pPr>
                  <w:r w:rsidRPr="00DF5ABC">
                    <w:rPr>
                      <w:rFonts w:ascii="Arial" w:hAnsi="Arial" w:cs="Arial"/>
                      <w:b/>
                      <w:sz w:val="18"/>
                      <w:szCs w:val="18"/>
                    </w:rPr>
                    <w:t>Beneficios</w:t>
                  </w:r>
                </w:p>
              </w:tc>
            </w:tr>
            <w:tr w:rsidR="00360C27" w:rsidRPr="00DF5ABC" w14:paraId="7D1A9ED7" w14:textId="77777777" w:rsidTr="007A03C1">
              <w:trPr>
                <w:jc w:val="center"/>
              </w:trPr>
              <w:sdt>
                <w:sdtPr>
                  <w:rPr>
                    <w:rFonts w:ascii="Arial" w:hAnsi="Arial" w:cs="Arial"/>
                    <w:sz w:val="18"/>
                    <w:szCs w:val="18"/>
                  </w:rPr>
                  <w:alias w:val="Población"/>
                  <w:tag w:val="Población"/>
                  <w:id w:val="860470866"/>
                  <w:placeholder>
                    <w:docPart w:val="F84FFB3A2BF04F5580F067F6A52910B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14:paraId="3755C3BF" w14:textId="69F47AD3" w:rsidR="00360C27" w:rsidRDefault="00360C27" w:rsidP="00360C27">
                      <w:pPr>
                        <w:jc w:val="center"/>
                        <w:rPr>
                          <w:rFonts w:ascii="Arial" w:hAnsi="Arial" w:cs="Arial"/>
                          <w:sz w:val="18"/>
                          <w:szCs w:val="18"/>
                        </w:rPr>
                      </w:pPr>
                      <w:r>
                        <w:rPr>
                          <w:rFonts w:ascii="Arial" w:hAnsi="Arial" w:cs="Arial"/>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04347C2" w14:textId="2C81F4BA" w:rsidR="00360C27" w:rsidRPr="0078672A" w:rsidRDefault="00360C27" w:rsidP="00360C27">
                  <w:pPr>
                    <w:jc w:val="center"/>
                    <w:rPr>
                      <w:rFonts w:ascii="Arial" w:hAnsi="Arial" w:cs="Arial"/>
                      <w:sz w:val="18"/>
                      <w:szCs w:val="18"/>
                    </w:rPr>
                  </w:pPr>
                  <w:r>
                    <w:rPr>
                      <w:rFonts w:ascii="Arial" w:hAnsi="Arial" w:cs="Arial"/>
                      <w:sz w:val="18"/>
                      <w:szCs w:val="18"/>
                    </w:rPr>
                    <w:t>Sin costo</w:t>
                  </w:r>
                </w:p>
              </w:tc>
              <w:tc>
                <w:tcPr>
                  <w:tcW w:w="3119" w:type="dxa"/>
                  <w:tcBorders>
                    <w:left w:val="single" w:sz="4" w:space="0" w:color="auto"/>
                    <w:right w:val="single" w:sz="4" w:space="0" w:color="auto"/>
                  </w:tcBorders>
                  <w:shd w:val="clear" w:color="auto" w:fill="FFFFFF" w:themeFill="background1"/>
                </w:tcPr>
                <w:p w14:paraId="6024C15B" w14:textId="2DC9E23D" w:rsidR="00360C27" w:rsidRDefault="00360C27" w:rsidP="00360C27">
                  <w:pPr>
                    <w:jc w:val="center"/>
                    <w:rPr>
                      <w:rFonts w:ascii="Arial" w:hAnsi="Arial" w:cs="Arial"/>
                      <w:sz w:val="18"/>
                      <w:szCs w:val="18"/>
                    </w:rPr>
                  </w:pPr>
                  <w:r>
                    <w:rPr>
                      <w:rFonts w:ascii="Arial" w:hAnsi="Arial" w:cs="Arial"/>
                      <w:sz w:val="18"/>
                      <w:szCs w:val="18"/>
                    </w:rPr>
                    <w:t xml:space="preserve">La población en general podrá ser alertada </w:t>
                  </w:r>
                  <w:r w:rsidR="003E204F">
                    <w:rPr>
                      <w:rFonts w:ascii="Arial" w:hAnsi="Arial" w:cs="Arial"/>
                      <w:sz w:val="18"/>
                      <w:szCs w:val="18"/>
                    </w:rPr>
                    <w:t xml:space="preserve">con anticipación </w:t>
                  </w:r>
                  <w:r>
                    <w:rPr>
                      <w:rFonts w:ascii="Arial" w:hAnsi="Arial" w:cs="Arial"/>
                      <w:sz w:val="18"/>
                      <w:szCs w:val="18"/>
                    </w:rPr>
                    <w:t>ante una amenaza natural</w:t>
                  </w:r>
                </w:p>
              </w:tc>
            </w:tr>
          </w:tbl>
          <w:p w14:paraId="694129BA" w14:textId="77777777" w:rsidR="00673EAE" w:rsidRPr="00DF5ABC" w:rsidRDefault="00673EAE" w:rsidP="00225DA6">
            <w:pPr>
              <w:jc w:val="both"/>
              <w:rPr>
                <w:rFonts w:ascii="Arial" w:hAnsi="Arial" w:cs="Arial"/>
                <w:sz w:val="18"/>
                <w:szCs w:val="18"/>
              </w:rPr>
            </w:pPr>
          </w:p>
          <w:p w14:paraId="5CFEAD32" w14:textId="77777777" w:rsidR="00376614" w:rsidRPr="00DF5ABC" w:rsidRDefault="00376614" w:rsidP="00225DA6">
            <w:pPr>
              <w:jc w:val="both"/>
              <w:rPr>
                <w:rFonts w:ascii="Arial" w:hAnsi="Arial" w:cs="Arial"/>
                <w:sz w:val="18"/>
                <w:szCs w:val="18"/>
              </w:rPr>
            </w:pPr>
          </w:p>
        </w:tc>
      </w:tr>
    </w:tbl>
    <w:p w14:paraId="12BCCA36" w14:textId="77777777" w:rsidR="009C21D6" w:rsidRPr="00DF5ABC" w:rsidRDefault="009C21D6" w:rsidP="00E21B49">
      <w:pPr>
        <w:jc w:val="both"/>
        <w:rPr>
          <w:rFonts w:ascii="Arial" w:hAnsi="Arial" w:cs="Arial"/>
          <w:sz w:val="18"/>
          <w:szCs w:val="18"/>
        </w:rPr>
      </w:pPr>
    </w:p>
    <w:p w14:paraId="6FA63808" w14:textId="77777777" w:rsidR="00A73AD8" w:rsidRPr="00DF5ABC" w:rsidRDefault="00A73AD8" w:rsidP="00A73AD8">
      <w:pPr>
        <w:shd w:val="clear" w:color="auto" w:fill="A8D08D" w:themeFill="accent6" w:themeFillTint="99"/>
        <w:jc w:val="both"/>
        <w:rPr>
          <w:rFonts w:ascii="Arial" w:hAnsi="Arial" w:cs="Arial"/>
          <w:b/>
          <w:sz w:val="18"/>
          <w:szCs w:val="18"/>
        </w:rPr>
      </w:pPr>
      <w:r w:rsidRPr="00DF5ABC">
        <w:rPr>
          <w:rFonts w:ascii="Arial" w:hAnsi="Arial" w:cs="Arial"/>
          <w:b/>
          <w:sz w:val="18"/>
          <w:szCs w:val="18"/>
        </w:rPr>
        <w:t>I</w:t>
      </w:r>
      <w:r w:rsidR="00C9396B" w:rsidRPr="00DF5ABC">
        <w:rPr>
          <w:rFonts w:ascii="Arial" w:hAnsi="Arial" w:cs="Arial"/>
          <w:b/>
          <w:sz w:val="18"/>
          <w:szCs w:val="18"/>
        </w:rPr>
        <w:t>V</w:t>
      </w:r>
      <w:r w:rsidRPr="00DF5ABC">
        <w:rPr>
          <w:rFonts w:ascii="Arial" w:hAnsi="Arial" w:cs="Arial"/>
          <w:b/>
          <w:sz w:val="18"/>
          <w:szCs w:val="18"/>
        </w:rPr>
        <w:t xml:space="preserve">. </w:t>
      </w:r>
      <w:r w:rsidR="00B91D01" w:rsidRPr="00DF5ABC">
        <w:rPr>
          <w:rFonts w:ascii="Arial" w:hAnsi="Arial" w:cs="Arial"/>
          <w:b/>
          <w:sz w:val="18"/>
          <w:szCs w:val="18"/>
        </w:rPr>
        <w:t>CUMPLIMIENTO, APLICACIÓN Y EVALUACIÓN DE LA PROPUESTA DE REGULACIÓN</w:t>
      </w:r>
      <w:r w:rsidRPr="00DF5ABC">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DF5ABC" w14:paraId="3B8C0CFD" w14:textId="77777777" w:rsidTr="00225DA6">
        <w:tc>
          <w:tcPr>
            <w:tcW w:w="8828" w:type="dxa"/>
          </w:tcPr>
          <w:p w14:paraId="56C07082" w14:textId="128A1979" w:rsidR="001432F7" w:rsidRPr="009902A1" w:rsidRDefault="00376614" w:rsidP="001432F7">
            <w:pPr>
              <w:jc w:val="both"/>
              <w:rPr>
                <w:rFonts w:ascii="Arial" w:hAnsi="Arial" w:cs="Arial"/>
                <w:b/>
                <w:sz w:val="18"/>
                <w:szCs w:val="18"/>
              </w:rPr>
            </w:pPr>
            <w:r w:rsidRPr="00901895">
              <w:rPr>
                <w:rFonts w:ascii="Arial" w:hAnsi="Arial" w:cs="Arial"/>
                <w:b/>
                <w:sz w:val="18"/>
                <w:szCs w:val="18"/>
              </w:rPr>
              <w:t>14</w:t>
            </w:r>
            <w:r w:rsidR="001432F7" w:rsidRPr="00901895">
              <w:rPr>
                <w:rFonts w:ascii="Arial" w:hAnsi="Arial" w:cs="Arial"/>
                <w:b/>
                <w:sz w:val="18"/>
                <w:szCs w:val="18"/>
              </w:rPr>
              <w:t xml:space="preserve">.- Describa los recursos que </w:t>
            </w:r>
            <w:r w:rsidR="00B15AF6" w:rsidRPr="00901895">
              <w:rPr>
                <w:rFonts w:ascii="Arial" w:hAnsi="Arial" w:cs="Arial"/>
                <w:b/>
                <w:sz w:val="18"/>
                <w:szCs w:val="18"/>
              </w:rPr>
              <w:t>se</w:t>
            </w:r>
            <w:r w:rsidR="001432F7" w:rsidRPr="00901895">
              <w:rPr>
                <w:rFonts w:ascii="Arial" w:hAnsi="Arial" w:cs="Arial"/>
                <w:b/>
                <w:sz w:val="18"/>
                <w:szCs w:val="18"/>
              </w:rPr>
              <w:t xml:space="preserve"> utilizará</w:t>
            </w:r>
            <w:r w:rsidR="00B15AF6" w:rsidRPr="00901895">
              <w:rPr>
                <w:rFonts w:ascii="Arial" w:hAnsi="Arial" w:cs="Arial"/>
                <w:b/>
                <w:sz w:val="18"/>
                <w:szCs w:val="18"/>
              </w:rPr>
              <w:t>n</w:t>
            </w:r>
            <w:r w:rsidR="001432F7" w:rsidRPr="00901895">
              <w:rPr>
                <w:rFonts w:ascii="Arial" w:hAnsi="Arial" w:cs="Arial"/>
                <w:b/>
                <w:sz w:val="18"/>
                <w:szCs w:val="18"/>
              </w:rPr>
              <w:t xml:space="preserve"> para la aplicación de la propuesta de regulación.</w:t>
            </w:r>
          </w:p>
          <w:p w14:paraId="2FA910C1" w14:textId="6EBEFA81" w:rsidR="001432F7" w:rsidRPr="009902A1" w:rsidRDefault="002700A3" w:rsidP="001432F7">
            <w:pPr>
              <w:jc w:val="both"/>
              <w:rPr>
                <w:rFonts w:ascii="Arial" w:hAnsi="Arial" w:cs="Arial"/>
                <w:sz w:val="18"/>
                <w:szCs w:val="18"/>
              </w:rPr>
            </w:pPr>
            <w:r w:rsidRPr="009902A1">
              <w:rPr>
                <w:rFonts w:ascii="Arial" w:hAnsi="Arial" w:cs="Arial"/>
                <w:sz w:val="18"/>
                <w:szCs w:val="18"/>
              </w:rPr>
              <w:t>Seleccione los aplicables</w:t>
            </w:r>
            <w:r w:rsidR="001432F7" w:rsidRPr="009902A1">
              <w:rPr>
                <w:rFonts w:ascii="Arial" w:hAnsi="Arial" w:cs="Arial"/>
                <w:sz w:val="18"/>
                <w:szCs w:val="18"/>
              </w:rPr>
              <w:t>.</w:t>
            </w:r>
            <w:r w:rsidR="001576FA" w:rsidRPr="009902A1">
              <w:rPr>
                <w:rFonts w:ascii="Arial" w:hAnsi="Arial" w:cs="Arial"/>
                <w:sz w:val="18"/>
                <w:szCs w:val="18"/>
              </w:rPr>
              <w:t xml:space="preserve"> </w:t>
            </w:r>
            <w:r w:rsidR="000B1D99" w:rsidRPr="009902A1">
              <w:rPr>
                <w:rFonts w:ascii="Arial" w:hAnsi="Arial" w:cs="Arial"/>
                <w:sz w:val="18"/>
                <w:szCs w:val="18"/>
              </w:rPr>
              <w:t>A</w:t>
            </w:r>
            <w:r w:rsidR="001576FA" w:rsidRPr="009902A1">
              <w:rPr>
                <w:rFonts w:ascii="Arial" w:hAnsi="Arial" w:cs="Arial"/>
                <w:sz w:val="18"/>
                <w:szCs w:val="18"/>
              </w:rPr>
              <w:t>greg</w:t>
            </w:r>
            <w:r w:rsidR="000B1D99" w:rsidRPr="009902A1">
              <w:rPr>
                <w:rFonts w:ascii="Arial" w:hAnsi="Arial" w:cs="Arial"/>
                <w:sz w:val="18"/>
                <w:szCs w:val="18"/>
              </w:rPr>
              <w:t>ue</w:t>
            </w:r>
            <w:r w:rsidR="001576FA" w:rsidRPr="009902A1">
              <w:rPr>
                <w:rFonts w:ascii="Arial" w:hAnsi="Arial" w:cs="Arial"/>
                <w:sz w:val="18"/>
                <w:szCs w:val="18"/>
              </w:rPr>
              <w:t xml:space="preserve"> las filas que considere </w:t>
            </w:r>
            <w:r w:rsidR="000B1D99" w:rsidRPr="009902A1">
              <w:rPr>
                <w:rFonts w:ascii="Arial" w:hAnsi="Arial" w:cs="Arial"/>
                <w:sz w:val="18"/>
                <w:szCs w:val="18"/>
              </w:rPr>
              <w:t>necesarias</w:t>
            </w:r>
            <w:r w:rsidR="001576FA" w:rsidRPr="009902A1">
              <w:rPr>
                <w:rFonts w:ascii="Arial" w:hAnsi="Arial" w:cs="Arial"/>
                <w:sz w:val="18"/>
                <w:szCs w:val="18"/>
              </w:rPr>
              <w:t>.</w:t>
            </w:r>
          </w:p>
          <w:p w14:paraId="03F49AAD" w14:textId="77777777" w:rsidR="001432F7" w:rsidRPr="00DF5ABC" w:rsidRDefault="001432F7" w:rsidP="001432F7">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F5ABC"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F5ABC" w:rsidRDefault="001432F7" w:rsidP="001432F7">
                  <w:pPr>
                    <w:jc w:val="center"/>
                    <w:rPr>
                      <w:rFonts w:ascii="Arial" w:hAnsi="Arial" w:cs="Arial"/>
                      <w:b/>
                      <w:sz w:val="18"/>
                      <w:szCs w:val="18"/>
                    </w:rPr>
                  </w:pPr>
                  <w:r w:rsidRPr="00DF5ABC">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F5ABC" w:rsidRDefault="00B15AF6" w:rsidP="002700A3">
                  <w:pPr>
                    <w:jc w:val="center"/>
                    <w:rPr>
                      <w:rFonts w:ascii="Arial" w:hAnsi="Arial" w:cs="Arial"/>
                      <w:b/>
                      <w:sz w:val="18"/>
                      <w:szCs w:val="18"/>
                    </w:rPr>
                  </w:pPr>
                  <w:r w:rsidRPr="00DF5ABC">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DF5ABC" w:rsidRDefault="00B15AF6" w:rsidP="001432F7">
                  <w:pPr>
                    <w:jc w:val="center"/>
                    <w:rPr>
                      <w:rFonts w:ascii="Arial" w:hAnsi="Arial" w:cs="Arial"/>
                      <w:b/>
                      <w:sz w:val="18"/>
                      <w:szCs w:val="18"/>
                    </w:rPr>
                  </w:pPr>
                  <w:r w:rsidRPr="00DF5ABC">
                    <w:rPr>
                      <w:rFonts w:ascii="Arial" w:hAnsi="Arial" w:cs="Arial"/>
                      <w:b/>
                      <w:sz w:val="18"/>
                      <w:szCs w:val="18"/>
                    </w:rPr>
                    <w:t>Cantidad</w:t>
                  </w:r>
                </w:p>
              </w:tc>
            </w:tr>
            <w:tr w:rsidR="00E40F02" w:rsidRPr="00DF5ABC" w14:paraId="6459EA08" w14:textId="77777777" w:rsidTr="00023BB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1CA8C726" w:rsidR="00E40F02" w:rsidRPr="00DF5ABC" w:rsidRDefault="00E40F02" w:rsidP="00E40F02">
                  <w:pPr>
                    <w:rPr>
                      <w:rFonts w:ascii="Arial" w:hAnsi="Arial" w:cs="Arial"/>
                      <w:sz w:val="18"/>
                      <w:szCs w:val="18"/>
                    </w:rPr>
                  </w:pPr>
                </w:p>
              </w:tc>
              <w:tc>
                <w:tcPr>
                  <w:tcW w:w="5602" w:type="dxa"/>
                  <w:tcBorders>
                    <w:left w:val="single" w:sz="4" w:space="0" w:color="auto"/>
                    <w:right w:val="single" w:sz="4" w:space="0" w:color="auto"/>
                  </w:tcBorders>
                  <w:shd w:val="clear" w:color="auto" w:fill="FFFFFF" w:themeFill="background1"/>
                </w:tcPr>
                <w:p w14:paraId="6A6B36E1" w14:textId="790DACBD" w:rsidR="00E40F02" w:rsidRPr="00B92956" w:rsidRDefault="00E40F02" w:rsidP="00B92956">
                  <w:pPr>
                    <w:jc w:val="both"/>
                    <w:rPr>
                      <w:rFonts w:ascii="Arial" w:hAnsi="Arial" w:cs="Arial"/>
                      <w:sz w:val="18"/>
                      <w:szCs w:val="18"/>
                    </w:rPr>
                  </w:pPr>
                </w:p>
              </w:tc>
              <w:tc>
                <w:tcPr>
                  <w:tcW w:w="1632" w:type="dxa"/>
                  <w:tcBorders>
                    <w:left w:val="single" w:sz="4" w:space="0" w:color="auto"/>
                  </w:tcBorders>
                  <w:shd w:val="clear" w:color="auto" w:fill="FFFFFF" w:themeFill="background1"/>
                </w:tcPr>
                <w:p w14:paraId="2E253473" w14:textId="41DDE7AD" w:rsidR="00E40F02" w:rsidRPr="00E40F02" w:rsidRDefault="00E40F02" w:rsidP="00E40F02">
                  <w:pPr>
                    <w:jc w:val="center"/>
                    <w:rPr>
                      <w:rFonts w:ascii="Arial" w:hAnsi="Arial" w:cs="Arial"/>
                      <w:sz w:val="18"/>
                      <w:szCs w:val="18"/>
                    </w:rPr>
                  </w:pPr>
                </w:p>
              </w:tc>
            </w:tr>
            <w:tr w:rsidR="00E40F02" w:rsidRPr="00DF5ABC" w14:paraId="25D512BE" w14:textId="77777777" w:rsidTr="00023BBB">
              <w:trPr>
                <w:jc w:val="center"/>
              </w:trPr>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73E8EDD4" w:rsidR="00E40F02" w:rsidRPr="00E61651" w:rsidRDefault="00E40F02" w:rsidP="00E40F02">
                  <w:pPr>
                    <w:rPr>
                      <w:rFonts w:ascii="Arial" w:hAnsi="Arial" w:cs="Arial"/>
                      <w:sz w:val="18"/>
                      <w:szCs w:val="18"/>
                      <w:highlight w:val="yellow"/>
                    </w:rPr>
                  </w:pPr>
                </w:p>
              </w:tc>
              <w:tc>
                <w:tcPr>
                  <w:tcW w:w="5602" w:type="dxa"/>
                  <w:tcBorders>
                    <w:left w:val="single" w:sz="4" w:space="0" w:color="auto"/>
                    <w:right w:val="single" w:sz="4" w:space="0" w:color="auto"/>
                  </w:tcBorders>
                  <w:shd w:val="clear" w:color="auto" w:fill="FFFFFF" w:themeFill="background1"/>
                </w:tcPr>
                <w:p w14:paraId="0709CE6A" w14:textId="68BB48E8" w:rsidR="00E61651" w:rsidRPr="00B92956" w:rsidRDefault="00E61651" w:rsidP="00B92956">
                  <w:pPr>
                    <w:jc w:val="both"/>
                    <w:rPr>
                      <w:rFonts w:ascii="Arial" w:hAnsi="Arial" w:cs="Arial"/>
                      <w:sz w:val="18"/>
                      <w:szCs w:val="18"/>
                    </w:rPr>
                  </w:pPr>
                </w:p>
              </w:tc>
              <w:tc>
                <w:tcPr>
                  <w:tcW w:w="1632" w:type="dxa"/>
                  <w:tcBorders>
                    <w:left w:val="single" w:sz="4" w:space="0" w:color="auto"/>
                  </w:tcBorders>
                  <w:shd w:val="clear" w:color="auto" w:fill="FFFFFF" w:themeFill="background1"/>
                </w:tcPr>
                <w:p w14:paraId="1E405A4E" w14:textId="7CB8D18F" w:rsidR="00E40F02" w:rsidRPr="00E40F02" w:rsidRDefault="00E40F02" w:rsidP="00E40F02">
                  <w:pPr>
                    <w:jc w:val="center"/>
                    <w:rPr>
                      <w:rFonts w:ascii="Arial" w:hAnsi="Arial" w:cs="Arial"/>
                      <w:sz w:val="18"/>
                      <w:szCs w:val="18"/>
                    </w:rPr>
                  </w:pPr>
                </w:p>
              </w:tc>
            </w:tr>
          </w:tbl>
          <w:p w14:paraId="68740EF8" w14:textId="77777777" w:rsidR="001432F7" w:rsidRPr="00DF5ABC" w:rsidRDefault="001432F7" w:rsidP="00225DA6">
            <w:pPr>
              <w:jc w:val="both"/>
              <w:rPr>
                <w:rFonts w:ascii="Arial" w:hAnsi="Arial" w:cs="Arial"/>
                <w:b/>
                <w:sz w:val="18"/>
                <w:szCs w:val="18"/>
              </w:rPr>
            </w:pPr>
          </w:p>
          <w:p w14:paraId="476F26AC" w14:textId="569ACF82" w:rsidR="00B91D01" w:rsidRPr="00DF5ABC" w:rsidRDefault="00376614" w:rsidP="00225DA6">
            <w:pPr>
              <w:jc w:val="both"/>
              <w:rPr>
                <w:rFonts w:ascii="Arial" w:hAnsi="Arial" w:cs="Arial"/>
                <w:b/>
                <w:sz w:val="18"/>
                <w:szCs w:val="18"/>
              </w:rPr>
            </w:pPr>
            <w:r w:rsidRPr="00DF5ABC">
              <w:rPr>
                <w:rFonts w:ascii="Arial" w:hAnsi="Arial" w:cs="Arial"/>
                <w:b/>
                <w:sz w:val="18"/>
                <w:szCs w:val="18"/>
              </w:rPr>
              <w:lastRenderedPageBreak/>
              <w:t>14</w:t>
            </w:r>
            <w:r w:rsidR="00B91D01" w:rsidRPr="00DF5ABC">
              <w:rPr>
                <w:rFonts w:ascii="Arial" w:hAnsi="Arial" w:cs="Arial"/>
                <w:b/>
                <w:sz w:val="18"/>
                <w:szCs w:val="18"/>
              </w:rPr>
              <w:t>.</w:t>
            </w:r>
            <w:r w:rsidR="001432F7" w:rsidRPr="00DF5ABC">
              <w:rPr>
                <w:rFonts w:ascii="Arial" w:hAnsi="Arial" w:cs="Arial"/>
                <w:b/>
                <w:sz w:val="18"/>
                <w:szCs w:val="18"/>
              </w:rPr>
              <w:t>1</w:t>
            </w:r>
            <w:r w:rsidR="00F3345B" w:rsidRPr="00DF5ABC">
              <w:rPr>
                <w:rFonts w:ascii="Arial" w:hAnsi="Arial" w:cs="Arial"/>
                <w:b/>
                <w:sz w:val="18"/>
                <w:szCs w:val="18"/>
              </w:rPr>
              <w:t>.</w:t>
            </w:r>
            <w:r w:rsidR="00B91D01" w:rsidRPr="00DF5ABC">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DF5ABC" w:rsidRDefault="00B91D01" w:rsidP="00225DA6">
            <w:pPr>
              <w:jc w:val="both"/>
              <w:rPr>
                <w:rFonts w:ascii="Arial" w:hAnsi="Arial" w:cs="Arial"/>
                <w:sz w:val="18"/>
                <w:szCs w:val="18"/>
              </w:rPr>
            </w:pPr>
            <w:r w:rsidRPr="00DF5ABC">
              <w:rPr>
                <w:rFonts w:ascii="Arial" w:hAnsi="Arial" w:cs="Arial"/>
                <w:sz w:val="18"/>
                <w:szCs w:val="18"/>
              </w:rPr>
              <w:t>Seleccione los aplicables y</w:t>
            </w:r>
            <w:r w:rsidR="008C5F5F" w:rsidRPr="00DF5ABC">
              <w:rPr>
                <w:rFonts w:ascii="Arial" w:hAnsi="Arial" w:cs="Arial"/>
                <w:sz w:val="18"/>
                <w:szCs w:val="18"/>
              </w:rPr>
              <w:t>,</w:t>
            </w:r>
            <w:r w:rsidRPr="00DF5ABC">
              <w:rPr>
                <w:rFonts w:ascii="Arial" w:hAnsi="Arial" w:cs="Arial"/>
                <w:sz w:val="18"/>
                <w:szCs w:val="18"/>
              </w:rPr>
              <w:t xml:space="preserve"> en su caso, enuncie otros mecanismos a utilizar.</w:t>
            </w:r>
            <w:r w:rsidR="001576FA" w:rsidRPr="00DF5ABC">
              <w:rPr>
                <w:rFonts w:ascii="Arial" w:hAnsi="Arial" w:cs="Arial"/>
                <w:sz w:val="18"/>
                <w:szCs w:val="18"/>
              </w:rPr>
              <w:t xml:space="preserve"> </w:t>
            </w:r>
            <w:r w:rsidR="000B1D99" w:rsidRPr="00DF5ABC">
              <w:rPr>
                <w:rFonts w:ascii="Arial" w:hAnsi="Arial" w:cs="Arial"/>
                <w:sz w:val="18"/>
                <w:szCs w:val="18"/>
              </w:rPr>
              <w:t>A</w:t>
            </w:r>
            <w:r w:rsidR="001576FA" w:rsidRPr="00DF5ABC">
              <w:rPr>
                <w:rFonts w:ascii="Arial" w:hAnsi="Arial" w:cs="Arial"/>
                <w:sz w:val="18"/>
                <w:szCs w:val="18"/>
              </w:rPr>
              <w:t>greg</w:t>
            </w:r>
            <w:r w:rsidR="000B1D99" w:rsidRPr="00DF5ABC">
              <w:rPr>
                <w:rFonts w:ascii="Arial" w:hAnsi="Arial" w:cs="Arial"/>
                <w:sz w:val="18"/>
                <w:szCs w:val="18"/>
              </w:rPr>
              <w:t>ue</w:t>
            </w:r>
            <w:r w:rsidR="001576FA" w:rsidRPr="00DF5ABC">
              <w:rPr>
                <w:rFonts w:ascii="Arial" w:hAnsi="Arial" w:cs="Arial"/>
                <w:sz w:val="18"/>
                <w:szCs w:val="18"/>
              </w:rPr>
              <w:t xml:space="preserve"> las filas que considere </w:t>
            </w:r>
            <w:r w:rsidR="000B1D99" w:rsidRPr="00DF5ABC">
              <w:rPr>
                <w:rFonts w:ascii="Arial" w:hAnsi="Arial" w:cs="Arial"/>
                <w:sz w:val="18"/>
                <w:szCs w:val="18"/>
              </w:rPr>
              <w:t>necesarias</w:t>
            </w:r>
            <w:r w:rsidR="001576FA" w:rsidRPr="00DF5ABC">
              <w:rPr>
                <w:rFonts w:ascii="Arial" w:hAnsi="Arial" w:cs="Arial"/>
                <w:sz w:val="18"/>
                <w:szCs w:val="18"/>
              </w:rPr>
              <w:t>.</w:t>
            </w:r>
          </w:p>
          <w:p w14:paraId="3148ADF1" w14:textId="77777777" w:rsidR="00B91D01" w:rsidRPr="00DF5ABC"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F5ABC"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F5ABC" w:rsidRDefault="002025CB" w:rsidP="002025CB">
                  <w:pPr>
                    <w:jc w:val="center"/>
                    <w:rPr>
                      <w:rFonts w:ascii="Arial" w:hAnsi="Arial" w:cs="Arial"/>
                      <w:b/>
                      <w:sz w:val="18"/>
                      <w:szCs w:val="18"/>
                    </w:rPr>
                  </w:pPr>
                  <w:r w:rsidRPr="00DF5ABC">
                    <w:rPr>
                      <w:rFonts w:ascii="Arial" w:hAnsi="Arial" w:cs="Arial"/>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F5ABC" w:rsidRDefault="002025CB" w:rsidP="002025CB">
                  <w:pPr>
                    <w:jc w:val="center"/>
                    <w:rPr>
                      <w:rFonts w:ascii="Arial" w:hAnsi="Arial" w:cs="Arial"/>
                      <w:b/>
                      <w:sz w:val="18"/>
                      <w:szCs w:val="18"/>
                    </w:rPr>
                  </w:pPr>
                  <w:r w:rsidRPr="00DF5ABC">
                    <w:rPr>
                      <w:rFonts w:ascii="Arial" w:hAnsi="Arial" w:cs="Arial"/>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F5ABC" w:rsidRDefault="002025CB">
                  <w:pPr>
                    <w:jc w:val="center"/>
                    <w:rPr>
                      <w:rFonts w:ascii="Arial" w:hAnsi="Arial" w:cs="Arial"/>
                      <w:b/>
                      <w:sz w:val="18"/>
                      <w:szCs w:val="18"/>
                    </w:rPr>
                  </w:pPr>
                  <w:r w:rsidRPr="00DF5ABC">
                    <w:rPr>
                      <w:rFonts w:ascii="Arial" w:hAnsi="Arial" w:cs="Arial"/>
                      <w:b/>
                      <w:sz w:val="18"/>
                      <w:szCs w:val="18"/>
                    </w:rPr>
                    <w:t>Describa los recursos  materiales</w:t>
                  </w:r>
                  <w:r w:rsidR="008A1900" w:rsidRPr="00DF5ABC">
                    <w:rPr>
                      <w:rFonts w:ascii="Arial" w:hAnsi="Arial" w:cs="Arial"/>
                      <w:b/>
                      <w:sz w:val="18"/>
                      <w:szCs w:val="18"/>
                    </w:rPr>
                    <w:t>,</w:t>
                  </w:r>
                  <w:r w:rsidRPr="00DF5ABC">
                    <w:rPr>
                      <w:rFonts w:ascii="Arial" w:hAnsi="Arial" w:cs="Arial"/>
                      <w:b/>
                      <w:sz w:val="18"/>
                      <w:szCs w:val="18"/>
                    </w:rPr>
                    <w:t xml:space="preserve"> humanos</w:t>
                  </w:r>
                  <w:r w:rsidR="008A1900" w:rsidRPr="00DF5ABC">
                    <w:rPr>
                      <w:rFonts w:ascii="Arial" w:hAnsi="Arial" w:cs="Arial"/>
                      <w:b/>
                      <w:sz w:val="18"/>
                      <w:szCs w:val="18"/>
                    </w:rPr>
                    <w:t>,</w:t>
                  </w:r>
                  <w:r w:rsidR="00E25EA5" w:rsidRPr="00DF5ABC">
                    <w:rPr>
                      <w:rFonts w:ascii="Arial" w:hAnsi="Arial" w:cs="Arial"/>
                      <w:b/>
                      <w:sz w:val="18"/>
                      <w:szCs w:val="18"/>
                    </w:rPr>
                    <w:t xml:space="preserve"> financieros,</w:t>
                  </w:r>
                  <w:r w:rsidR="008A1900" w:rsidRPr="00DF5ABC">
                    <w:rPr>
                      <w:rFonts w:ascii="Arial" w:hAnsi="Arial" w:cs="Arial"/>
                      <w:b/>
                      <w:sz w:val="18"/>
                      <w:szCs w:val="18"/>
                    </w:rPr>
                    <w:t xml:space="preserve"> informáticos o algún otro</w:t>
                  </w:r>
                  <w:r w:rsidRPr="00DF5ABC">
                    <w:rPr>
                      <w:rFonts w:ascii="Arial" w:hAnsi="Arial" w:cs="Arial"/>
                      <w:b/>
                      <w:sz w:val="18"/>
                      <w:szCs w:val="18"/>
                    </w:rPr>
                    <w:t xml:space="preserve"> que se emplearán para cada tipo</w:t>
                  </w:r>
                </w:p>
              </w:tc>
            </w:tr>
            <w:tr w:rsidR="002025CB" w:rsidRPr="00DF5ABC" w14:paraId="3D959008" w14:textId="77777777" w:rsidTr="00664739">
              <w:trPr>
                <w:jc w:val="center"/>
              </w:trPr>
              <w:sdt>
                <w:sdtPr>
                  <w:rPr>
                    <w:rFonts w:ascii="Arial" w:hAnsi="Arial" w:cs="Arial"/>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04F3F86C" w:rsidR="002025CB" w:rsidRPr="00DF5ABC" w:rsidRDefault="00E61651" w:rsidP="002025CB">
                      <w:pPr>
                        <w:rPr>
                          <w:rFonts w:ascii="Arial" w:hAnsi="Arial" w:cs="Arial"/>
                          <w:sz w:val="18"/>
                          <w:szCs w:val="18"/>
                        </w:rPr>
                      </w:pPr>
                      <w:r>
                        <w:rPr>
                          <w:rFonts w:ascii="Arial" w:hAnsi="Arial" w:cs="Arial"/>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DF89A" w14:textId="20D121B2" w:rsidR="002025CB" w:rsidRPr="00DF5ABC" w:rsidRDefault="00E61651" w:rsidP="00B54D04">
                  <w:pPr>
                    <w:jc w:val="center"/>
                    <w:rPr>
                      <w:rFonts w:ascii="Arial" w:hAnsi="Arial" w:cs="Arial"/>
                      <w:sz w:val="18"/>
                      <w:szCs w:val="18"/>
                    </w:rPr>
                  </w:pPr>
                  <w:r>
                    <w:rPr>
                      <w:rFonts w:ascii="Arial" w:hAnsi="Arial" w:cs="Arial"/>
                      <w:sz w:val="18"/>
                      <w:szCs w:val="18"/>
                    </w:rPr>
                    <w:t>Revisión del cumplimiento de las emisiones</w:t>
                  </w:r>
                  <w:r w:rsidR="00B54D04">
                    <w:rPr>
                      <w:rFonts w:ascii="Arial" w:hAnsi="Arial" w:cs="Arial"/>
                      <w:sz w:val="18"/>
                      <w:szCs w:val="18"/>
                    </w:rPr>
                    <w:t xml:space="preserve"> radioeléctricas</w:t>
                  </w:r>
                  <w:r>
                    <w:rPr>
                      <w:rFonts w:ascii="Arial" w:hAnsi="Arial" w:cs="Arial"/>
                      <w:sz w:val="18"/>
                      <w:szCs w:val="18"/>
                    </w:rPr>
                    <w:t xml:space="preserve"> aplicables a </w:t>
                  </w:r>
                  <w:r w:rsidR="00B54D04">
                    <w:rPr>
                      <w:rFonts w:ascii="Arial" w:hAnsi="Arial" w:cs="Arial"/>
                      <w:sz w:val="18"/>
                      <w:szCs w:val="18"/>
                    </w:rPr>
                    <w:t>los usuarios de espectro</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5FC831D9" w:rsidR="002025CB" w:rsidRPr="00DF5ABC" w:rsidRDefault="00E61651" w:rsidP="00B54D04">
                  <w:pPr>
                    <w:jc w:val="center"/>
                    <w:rPr>
                      <w:rFonts w:ascii="Arial" w:hAnsi="Arial" w:cs="Arial"/>
                      <w:sz w:val="18"/>
                      <w:szCs w:val="18"/>
                    </w:rPr>
                  </w:pPr>
                  <w:r>
                    <w:rPr>
                      <w:rFonts w:ascii="Arial" w:hAnsi="Arial" w:cs="Arial"/>
                      <w:sz w:val="18"/>
                      <w:szCs w:val="18"/>
                    </w:rPr>
                    <w:t xml:space="preserve">Recursos humanos para llevar a cabo </w:t>
                  </w:r>
                  <w:r w:rsidR="00B54D04" w:rsidRPr="00B54D04">
                    <w:rPr>
                      <w:rFonts w:ascii="Arial" w:hAnsi="Arial" w:cs="Arial"/>
                      <w:sz w:val="18"/>
                      <w:szCs w:val="18"/>
                    </w:rPr>
                    <w:t>la realización de labores de monitoreo de bandas de frecuencias</w:t>
                  </w:r>
                  <w:r>
                    <w:rPr>
                      <w:rFonts w:ascii="Arial" w:hAnsi="Arial" w:cs="Arial"/>
                      <w:sz w:val="18"/>
                      <w:szCs w:val="18"/>
                    </w:rPr>
                    <w:t xml:space="preserve"> </w:t>
                  </w:r>
                  <w:r w:rsidR="00B54D04" w:rsidRPr="00B54D04">
                    <w:rPr>
                      <w:rFonts w:ascii="Arial" w:hAnsi="Arial" w:cs="Arial"/>
                      <w:sz w:val="18"/>
                      <w:szCs w:val="18"/>
                    </w:rPr>
                    <w:t>para llevar a cabo la comprobación de emisiones radioeléctricas a las que deberán sujetarse</w:t>
                  </w:r>
                  <w:r w:rsidR="00B54D04">
                    <w:rPr>
                      <w:rFonts w:ascii="Arial" w:hAnsi="Arial" w:cs="Arial"/>
                      <w:sz w:val="18"/>
                      <w:szCs w:val="18"/>
                    </w:rPr>
                    <w:t xml:space="preserve"> los usuarios de espectro </w:t>
                  </w:r>
                  <w:r>
                    <w:rPr>
                      <w:rFonts w:ascii="Arial" w:hAnsi="Arial" w:cs="Arial"/>
                      <w:sz w:val="18"/>
                      <w:szCs w:val="18"/>
                    </w:rPr>
                    <w:t>por medio de los progra</w:t>
                  </w:r>
                  <w:r w:rsidR="00B54D04">
                    <w:rPr>
                      <w:rFonts w:ascii="Arial" w:hAnsi="Arial" w:cs="Arial"/>
                      <w:sz w:val="18"/>
                      <w:szCs w:val="18"/>
                    </w:rPr>
                    <w:t>mas informáticos del Instituto.</w:t>
                  </w:r>
                </w:p>
              </w:tc>
            </w:tr>
          </w:tbl>
          <w:p w14:paraId="56BAB2F2" w14:textId="77777777" w:rsidR="002025CB" w:rsidRPr="00DF5ABC" w:rsidRDefault="002025CB" w:rsidP="00225DA6">
            <w:pPr>
              <w:jc w:val="both"/>
              <w:rPr>
                <w:rFonts w:ascii="Arial" w:hAnsi="Arial" w:cs="Arial"/>
                <w:sz w:val="18"/>
                <w:szCs w:val="18"/>
              </w:rPr>
            </w:pPr>
          </w:p>
          <w:p w14:paraId="1628F001" w14:textId="77777777" w:rsidR="00B91D01" w:rsidRPr="00DF5ABC" w:rsidRDefault="00B91D01" w:rsidP="00225DA6">
            <w:pPr>
              <w:jc w:val="both"/>
              <w:rPr>
                <w:rFonts w:ascii="Arial" w:hAnsi="Arial" w:cs="Arial"/>
                <w:b/>
                <w:sz w:val="18"/>
                <w:szCs w:val="18"/>
              </w:rPr>
            </w:pPr>
          </w:p>
        </w:tc>
      </w:tr>
    </w:tbl>
    <w:p w14:paraId="4939E302" w14:textId="77777777" w:rsidR="002025CB" w:rsidRPr="00DF5ABC" w:rsidRDefault="002025CB" w:rsidP="0086684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DF5ABC" w14:paraId="402C70B7" w14:textId="77777777" w:rsidTr="00225DA6">
        <w:tc>
          <w:tcPr>
            <w:tcW w:w="8828" w:type="dxa"/>
          </w:tcPr>
          <w:p w14:paraId="22538D51" w14:textId="7FBD0F78" w:rsidR="00B91D01" w:rsidRPr="00DF5ABC" w:rsidRDefault="00B91D01" w:rsidP="00225DA6">
            <w:pPr>
              <w:jc w:val="both"/>
              <w:rPr>
                <w:rFonts w:ascii="Arial" w:hAnsi="Arial" w:cs="Arial"/>
                <w:b/>
                <w:sz w:val="18"/>
                <w:szCs w:val="18"/>
              </w:rPr>
            </w:pPr>
            <w:r w:rsidRPr="00DF5ABC">
              <w:rPr>
                <w:rFonts w:ascii="Arial" w:hAnsi="Arial" w:cs="Arial"/>
                <w:sz w:val="18"/>
                <w:szCs w:val="18"/>
              </w:rPr>
              <w:br w:type="page"/>
            </w:r>
            <w:r w:rsidRPr="00DF5ABC">
              <w:rPr>
                <w:rFonts w:ascii="Arial" w:hAnsi="Arial" w:cs="Arial"/>
                <w:sz w:val="18"/>
                <w:szCs w:val="18"/>
              </w:rPr>
              <w:br w:type="page"/>
            </w:r>
            <w:r w:rsidR="00376614" w:rsidRPr="00DF5ABC">
              <w:rPr>
                <w:rFonts w:ascii="Arial" w:hAnsi="Arial" w:cs="Arial"/>
                <w:b/>
                <w:sz w:val="18"/>
                <w:szCs w:val="18"/>
              </w:rPr>
              <w:t>15</w:t>
            </w:r>
            <w:r w:rsidRPr="00DF5ABC">
              <w:rPr>
                <w:rFonts w:ascii="Arial" w:hAnsi="Arial" w:cs="Arial"/>
                <w:b/>
                <w:sz w:val="18"/>
                <w:szCs w:val="18"/>
              </w:rPr>
              <w:t xml:space="preserve">.- Explique </w:t>
            </w:r>
            <w:r w:rsidR="001432F7" w:rsidRPr="00DF5ABC">
              <w:rPr>
                <w:rFonts w:ascii="Arial" w:hAnsi="Arial" w:cs="Arial"/>
                <w:b/>
                <w:sz w:val="18"/>
                <w:szCs w:val="18"/>
              </w:rPr>
              <w:t>los métodos</w:t>
            </w:r>
            <w:r w:rsidRPr="00DF5ABC">
              <w:rPr>
                <w:rFonts w:ascii="Arial" w:hAnsi="Arial" w:cs="Arial"/>
                <w:b/>
                <w:sz w:val="18"/>
                <w:szCs w:val="18"/>
              </w:rPr>
              <w:t xml:space="preserve"> que se </w:t>
            </w:r>
            <w:r w:rsidR="00F013F5" w:rsidRPr="00DF5ABC">
              <w:rPr>
                <w:rFonts w:ascii="Arial" w:hAnsi="Arial" w:cs="Arial"/>
                <w:b/>
                <w:sz w:val="18"/>
                <w:szCs w:val="18"/>
              </w:rPr>
              <w:t>podrían utilizar</w:t>
            </w:r>
            <w:r w:rsidRPr="00DF5ABC">
              <w:rPr>
                <w:rFonts w:ascii="Arial" w:hAnsi="Arial" w:cs="Arial"/>
                <w:b/>
                <w:sz w:val="18"/>
                <w:szCs w:val="18"/>
              </w:rPr>
              <w:t xml:space="preserve"> para evaluar la implementación de la propuesta de regulación.</w:t>
            </w:r>
          </w:p>
          <w:p w14:paraId="7A612DB8" w14:textId="587C4E26" w:rsidR="00B91D01" w:rsidRPr="00DF5ABC" w:rsidRDefault="001432F7" w:rsidP="00225DA6">
            <w:pPr>
              <w:jc w:val="both"/>
              <w:rPr>
                <w:rFonts w:ascii="Arial" w:hAnsi="Arial" w:cs="Arial"/>
                <w:sz w:val="18"/>
                <w:szCs w:val="18"/>
              </w:rPr>
            </w:pPr>
            <w:r w:rsidRPr="00DF5ABC">
              <w:rPr>
                <w:rFonts w:ascii="Arial" w:hAnsi="Arial" w:cs="Arial"/>
                <w:sz w:val="18"/>
                <w:szCs w:val="18"/>
              </w:rPr>
              <w:t xml:space="preserve">Seleccione el método </w:t>
            </w:r>
            <w:r w:rsidR="00B91D01" w:rsidRPr="00DF5ABC">
              <w:rPr>
                <w:rFonts w:ascii="Arial" w:hAnsi="Arial" w:cs="Arial"/>
                <w:sz w:val="18"/>
                <w:szCs w:val="18"/>
              </w:rPr>
              <w:t>aplicable y, en su caso, enuncie los otros mecanismos de evaluación a utilizar.</w:t>
            </w:r>
            <w:r w:rsidR="001576FA" w:rsidRPr="00DF5ABC">
              <w:rPr>
                <w:rFonts w:ascii="Arial" w:hAnsi="Arial" w:cs="Arial"/>
                <w:sz w:val="18"/>
                <w:szCs w:val="18"/>
              </w:rPr>
              <w:t xml:space="preserve"> </w:t>
            </w:r>
            <w:r w:rsidR="00136258" w:rsidRPr="00DF5ABC">
              <w:rPr>
                <w:rFonts w:ascii="Arial" w:hAnsi="Arial" w:cs="Arial"/>
                <w:sz w:val="18"/>
                <w:szCs w:val="18"/>
              </w:rPr>
              <w:t>A</w:t>
            </w:r>
            <w:r w:rsidR="001576FA" w:rsidRPr="00DF5ABC">
              <w:rPr>
                <w:rFonts w:ascii="Arial" w:hAnsi="Arial" w:cs="Arial"/>
                <w:sz w:val="18"/>
                <w:szCs w:val="18"/>
              </w:rPr>
              <w:t>greg</w:t>
            </w:r>
            <w:r w:rsidR="00136258" w:rsidRPr="00DF5ABC">
              <w:rPr>
                <w:rFonts w:ascii="Arial" w:hAnsi="Arial" w:cs="Arial"/>
                <w:sz w:val="18"/>
                <w:szCs w:val="18"/>
              </w:rPr>
              <w:t>ue</w:t>
            </w:r>
            <w:r w:rsidR="001576FA" w:rsidRPr="00DF5ABC">
              <w:rPr>
                <w:rFonts w:ascii="Arial" w:hAnsi="Arial" w:cs="Arial"/>
                <w:sz w:val="18"/>
                <w:szCs w:val="18"/>
              </w:rPr>
              <w:t xml:space="preserve"> las filas que considere </w:t>
            </w:r>
            <w:r w:rsidR="00136258" w:rsidRPr="00DF5ABC">
              <w:rPr>
                <w:rFonts w:ascii="Arial" w:hAnsi="Arial" w:cs="Arial"/>
                <w:sz w:val="18"/>
                <w:szCs w:val="18"/>
              </w:rPr>
              <w:t>necesarias</w:t>
            </w:r>
            <w:r w:rsidR="001576FA" w:rsidRPr="00DF5ABC">
              <w:rPr>
                <w:rFonts w:ascii="Arial" w:hAnsi="Arial" w:cs="Arial"/>
                <w:sz w:val="18"/>
                <w:szCs w:val="18"/>
              </w:rPr>
              <w:t>.</w:t>
            </w:r>
          </w:p>
          <w:p w14:paraId="7D23EF1D" w14:textId="77777777" w:rsidR="00B91D01" w:rsidRPr="00DF5ABC" w:rsidRDefault="00B91D01" w:rsidP="00225DA6">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F5ABC" w14:paraId="30CB538F" w14:textId="77777777" w:rsidTr="0078672A">
              <w:trPr>
                <w:jc w:val="center"/>
              </w:trPr>
              <w:tc>
                <w:tcPr>
                  <w:tcW w:w="2302" w:type="dxa"/>
                  <w:tcBorders>
                    <w:bottom w:val="single" w:sz="4" w:space="0" w:color="auto"/>
                  </w:tcBorders>
                  <w:shd w:val="clear" w:color="auto" w:fill="A8D08D" w:themeFill="accent6" w:themeFillTint="99"/>
                </w:tcPr>
                <w:p w14:paraId="669934BA"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Evaluador</w:t>
                  </w:r>
                </w:p>
              </w:tc>
              <w:tc>
                <w:tcPr>
                  <w:tcW w:w="1896" w:type="dxa"/>
                  <w:tcBorders>
                    <w:bottom w:val="single" w:sz="4" w:space="0" w:color="auto"/>
                  </w:tcBorders>
                  <w:shd w:val="clear" w:color="auto" w:fill="A8D08D" w:themeFill="accent6" w:themeFillTint="99"/>
                  <w:vAlign w:val="center"/>
                </w:tcPr>
                <w:p w14:paraId="6429C083" w14:textId="77777777" w:rsidR="00B91D01" w:rsidRPr="00DF5ABC" w:rsidRDefault="00B91D01" w:rsidP="0078672A">
                  <w:pPr>
                    <w:jc w:val="center"/>
                    <w:rPr>
                      <w:rFonts w:ascii="Arial" w:hAnsi="Arial" w:cs="Arial"/>
                      <w:b/>
                      <w:sz w:val="18"/>
                      <w:szCs w:val="18"/>
                    </w:rPr>
                  </w:pPr>
                  <w:r w:rsidRPr="00DF5ABC">
                    <w:rPr>
                      <w:rFonts w:ascii="Arial" w:hAnsi="Arial" w:cs="Arial"/>
                      <w:b/>
                      <w:sz w:val="18"/>
                      <w:szCs w:val="18"/>
                    </w:rPr>
                    <w:t>Descripción</w:t>
                  </w:r>
                </w:p>
              </w:tc>
            </w:tr>
            <w:tr w:rsidR="00B91D01" w:rsidRPr="00DF5ABC" w14:paraId="2FFD6203" w14:textId="77777777" w:rsidTr="006B393E">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5152FE" w14:textId="3BDF0E1F" w:rsidR="00B91D01" w:rsidRPr="0078672A" w:rsidRDefault="00AA7808" w:rsidP="006B393E">
                  <w:pPr>
                    <w:jc w:val="center"/>
                    <w:rPr>
                      <w:rFonts w:ascii="Arial" w:hAnsi="Arial" w:cs="Arial"/>
                      <w:sz w:val="18"/>
                      <w:szCs w:val="18"/>
                    </w:rPr>
                  </w:pPr>
                  <w:r>
                    <w:rPr>
                      <w:rFonts w:ascii="Arial" w:hAnsi="Arial" w:cs="Arial"/>
                      <w:sz w:val="18"/>
                      <w:szCs w:val="18"/>
                    </w:rPr>
                    <w:t>Enfoque de riesgo y proporcionalidad</w:t>
                  </w:r>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99D08" w14:textId="297D72D5" w:rsidR="00B91D01" w:rsidRPr="0078672A" w:rsidRDefault="00764441" w:rsidP="006B393E">
                  <w:pPr>
                    <w:jc w:val="center"/>
                    <w:rPr>
                      <w:rFonts w:ascii="Arial" w:hAnsi="Arial" w:cs="Arial"/>
                      <w:sz w:val="18"/>
                      <w:szCs w:val="18"/>
                    </w:rPr>
                  </w:pPr>
                  <w:r>
                    <w:rPr>
                      <w:rFonts w:ascii="Arial" w:hAnsi="Arial" w:cs="Arial"/>
                      <w:sz w:val="18"/>
                      <w:szCs w:val="18"/>
                    </w:rPr>
                    <w:t>Discrecional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A360A" w14:textId="139DF33B" w:rsidR="00B91D01" w:rsidRPr="0078672A" w:rsidRDefault="00AA7808" w:rsidP="006B393E">
                  <w:pPr>
                    <w:jc w:val="center"/>
                    <w:rPr>
                      <w:rFonts w:ascii="Arial" w:hAnsi="Arial" w:cs="Arial"/>
                      <w:sz w:val="18"/>
                      <w:szCs w:val="18"/>
                    </w:rPr>
                  </w:pPr>
                  <w:r>
                    <w:rPr>
                      <w:rFonts w:ascii="Arial" w:hAnsi="Arial" w:cs="Arial"/>
                      <w:sz w:val="18"/>
                      <w:szCs w:val="18"/>
                    </w:rPr>
                    <w:t>Unidad de cumplimiento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6381153" w14:textId="38C7A108" w:rsidR="00B91D01" w:rsidRPr="0078672A" w:rsidRDefault="002A4BAE" w:rsidP="002A4BAE">
                  <w:pPr>
                    <w:jc w:val="center"/>
                    <w:rPr>
                      <w:rFonts w:ascii="Arial" w:hAnsi="Arial" w:cs="Arial"/>
                      <w:sz w:val="18"/>
                      <w:szCs w:val="18"/>
                    </w:rPr>
                  </w:pPr>
                  <w:r>
                    <w:rPr>
                      <w:rFonts w:ascii="Arial" w:hAnsi="Arial" w:cs="Arial"/>
                      <w:sz w:val="18"/>
                      <w:szCs w:val="18"/>
                    </w:rPr>
                    <w:t>Monitoreo</w:t>
                  </w:r>
                  <w:r w:rsidR="00BC2B98">
                    <w:rPr>
                      <w:rFonts w:ascii="Arial" w:hAnsi="Arial" w:cs="Arial"/>
                      <w:sz w:val="18"/>
                      <w:szCs w:val="18"/>
                    </w:rPr>
                    <w:t xml:space="preserve"> de operaciones en las bandas de frecuencias clasificadas como espectro protegido.</w:t>
                  </w:r>
                  <w:r w:rsidR="00AA7808">
                    <w:rPr>
                      <w:rFonts w:ascii="Arial" w:hAnsi="Arial" w:cs="Arial"/>
                      <w:sz w:val="18"/>
                      <w:szCs w:val="18"/>
                    </w:rPr>
                    <w:t xml:space="preserve"> En este sentido, al ser frecuencias utilizadas para sistemas de alertas tempranas para la protección de la vida humana, la inspección debe ser </w:t>
                  </w:r>
                  <w:r>
                    <w:rPr>
                      <w:rFonts w:ascii="Arial" w:hAnsi="Arial" w:cs="Arial"/>
                      <w:sz w:val="18"/>
                      <w:szCs w:val="18"/>
                    </w:rPr>
                    <w:t>de manera proactiva</w:t>
                  </w:r>
                  <w:r w:rsidR="00AA7808">
                    <w:rPr>
                      <w:rFonts w:ascii="Arial" w:hAnsi="Arial" w:cs="Arial"/>
                      <w:sz w:val="18"/>
                      <w:szCs w:val="18"/>
                    </w:rPr>
                    <w:t>.</w:t>
                  </w:r>
                </w:p>
              </w:tc>
            </w:tr>
            <w:tr w:rsidR="00AA7808" w:rsidRPr="00DF5ABC" w14:paraId="1309BCA0" w14:textId="77777777" w:rsidTr="006B393E">
              <w:trPr>
                <w:jc w:val="center"/>
              </w:trPr>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B06169" w14:textId="79634931" w:rsidR="00AA7808" w:rsidRDefault="00895F45" w:rsidP="006B393E">
                  <w:pPr>
                    <w:jc w:val="center"/>
                    <w:rPr>
                      <w:rFonts w:ascii="Arial" w:hAnsi="Arial" w:cs="Arial"/>
                      <w:sz w:val="18"/>
                      <w:szCs w:val="18"/>
                    </w:rPr>
                  </w:pPr>
                  <w:r>
                    <w:rPr>
                      <w:rFonts w:ascii="Arial" w:hAnsi="Arial" w:cs="Arial"/>
                      <w:sz w:val="18"/>
                      <w:szCs w:val="18"/>
                    </w:rPr>
                    <w:t>Integración de la información</w:t>
                  </w:r>
                </w:p>
              </w:tc>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5BC34" w14:textId="677371EA" w:rsidR="00AA7808" w:rsidRDefault="00CD4436" w:rsidP="006B393E">
                  <w:pPr>
                    <w:jc w:val="center"/>
                    <w:rPr>
                      <w:rFonts w:ascii="Arial" w:hAnsi="Arial" w:cs="Arial"/>
                      <w:sz w:val="18"/>
                      <w:szCs w:val="18"/>
                    </w:rPr>
                  </w:pPr>
                  <w:r>
                    <w:rPr>
                      <w:rFonts w:ascii="Arial" w:hAnsi="Arial" w:cs="Arial"/>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20688" w14:textId="1DB40172" w:rsidR="00AA7808" w:rsidRDefault="00895F45" w:rsidP="008472BE">
                  <w:pPr>
                    <w:jc w:val="center"/>
                    <w:rPr>
                      <w:rFonts w:ascii="Arial" w:hAnsi="Arial" w:cs="Arial"/>
                      <w:sz w:val="18"/>
                      <w:szCs w:val="18"/>
                    </w:rPr>
                  </w:pPr>
                  <w:r>
                    <w:rPr>
                      <w:rFonts w:ascii="Arial" w:hAnsi="Arial" w:cs="Arial"/>
                      <w:sz w:val="18"/>
                      <w:szCs w:val="18"/>
                    </w:rPr>
                    <w:t>Unidad de Espectro Radioeléctrico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14A18220" w14:textId="18EBE8E8" w:rsidR="00AA7808" w:rsidRDefault="00895F45" w:rsidP="00254EC7">
                  <w:pPr>
                    <w:jc w:val="center"/>
                    <w:rPr>
                      <w:rFonts w:ascii="Arial" w:hAnsi="Arial" w:cs="Arial"/>
                      <w:sz w:val="18"/>
                      <w:szCs w:val="18"/>
                    </w:rPr>
                  </w:pPr>
                  <w:r>
                    <w:rPr>
                      <w:rFonts w:ascii="Arial" w:hAnsi="Arial" w:cs="Arial"/>
                      <w:sz w:val="18"/>
                      <w:szCs w:val="18"/>
                    </w:rPr>
                    <w:t>Se comparte información de forma regular entre la</w:t>
                  </w:r>
                  <w:r w:rsidR="00254EC7">
                    <w:rPr>
                      <w:rFonts w:ascii="Arial" w:hAnsi="Arial" w:cs="Arial"/>
                      <w:sz w:val="18"/>
                      <w:szCs w:val="18"/>
                    </w:rPr>
                    <w:t xml:space="preserve"> Unidad de Cumplimiento y la Unidad de Espectro Radioeléctrico </w:t>
                  </w:r>
                  <w:r>
                    <w:rPr>
                      <w:rFonts w:ascii="Arial" w:hAnsi="Arial" w:cs="Arial"/>
                      <w:sz w:val="18"/>
                      <w:szCs w:val="18"/>
                    </w:rPr>
                    <w:t xml:space="preserve">a fin de mantener un registro de la información </w:t>
                  </w:r>
                  <w:r w:rsidR="00254EC7">
                    <w:rPr>
                      <w:rFonts w:ascii="Arial" w:hAnsi="Arial" w:cs="Arial"/>
                      <w:sz w:val="18"/>
                      <w:szCs w:val="18"/>
                    </w:rPr>
                    <w:t>relacionada para que, en caso de que sea necesario, se</w:t>
                  </w:r>
                  <w:r>
                    <w:rPr>
                      <w:rFonts w:ascii="Arial" w:hAnsi="Arial" w:cs="Arial"/>
                      <w:sz w:val="18"/>
                      <w:szCs w:val="18"/>
                    </w:rPr>
                    <w:t xml:space="preserve"> pueda</w:t>
                  </w:r>
                  <w:r w:rsidR="00254EC7">
                    <w:rPr>
                      <w:rFonts w:ascii="Arial" w:hAnsi="Arial" w:cs="Arial"/>
                      <w:sz w:val="18"/>
                      <w:szCs w:val="18"/>
                    </w:rPr>
                    <w:t>n</w:t>
                  </w:r>
                  <w:r>
                    <w:rPr>
                      <w:rFonts w:ascii="Arial" w:hAnsi="Arial" w:cs="Arial"/>
                      <w:sz w:val="18"/>
                      <w:szCs w:val="18"/>
                    </w:rPr>
                    <w:t xml:space="preserve"> establecer objetivos </w:t>
                  </w:r>
                  <w:r w:rsidR="00254EC7">
                    <w:rPr>
                      <w:rFonts w:ascii="Arial" w:hAnsi="Arial" w:cs="Arial"/>
                      <w:sz w:val="18"/>
                      <w:szCs w:val="18"/>
                    </w:rPr>
                    <w:t xml:space="preserve">de </w:t>
                  </w:r>
                  <w:r w:rsidR="00254EC7">
                    <w:rPr>
                      <w:rFonts w:ascii="Arial" w:hAnsi="Arial" w:cs="Arial"/>
                      <w:sz w:val="18"/>
                      <w:szCs w:val="18"/>
                    </w:rPr>
                    <w:lastRenderedPageBreak/>
                    <w:t>planeación y optimización del uso del espectro radioeléctrico para aplicaciones de protección de la vida humana</w:t>
                  </w:r>
                  <w:r>
                    <w:rPr>
                      <w:rFonts w:ascii="Arial" w:hAnsi="Arial" w:cs="Arial"/>
                      <w:sz w:val="18"/>
                      <w:szCs w:val="18"/>
                    </w:rPr>
                    <w:t>.</w:t>
                  </w:r>
                </w:p>
              </w:tc>
            </w:tr>
          </w:tbl>
          <w:p w14:paraId="26A5E429" w14:textId="77777777" w:rsidR="00B91D01" w:rsidRPr="00DF5ABC" w:rsidRDefault="00B91D01" w:rsidP="00225DA6">
            <w:pPr>
              <w:jc w:val="both"/>
              <w:rPr>
                <w:rFonts w:ascii="Arial" w:hAnsi="Arial" w:cs="Arial"/>
                <w:b/>
                <w:sz w:val="18"/>
                <w:szCs w:val="18"/>
                <w:highlight w:val="yellow"/>
              </w:rPr>
            </w:pPr>
          </w:p>
          <w:p w14:paraId="452EAEEB" w14:textId="4A41D589" w:rsidR="00B91D01" w:rsidRPr="00DF5ABC" w:rsidRDefault="00B91D01" w:rsidP="00225DA6">
            <w:pPr>
              <w:jc w:val="both"/>
              <w:rPr>
                <w:rFonts w:ascii="Arial" w:hAnsi="Arial" w:cs="Arial"/>
                <w:sz w:val="18"/>
                <w:szCs w:val="18"/>
              </w:rPr>
            </w:pPr>
            <w:r w:rsidRPr="00DF5ABC">
              <w:rPr>
                <w:rFonts w:ascii="Arial" w:hAnsi="Arial" w:cs="Arial"/>
                <w:sz w:val="18"/>
                <w:szCs w:val="18"/>
              </w:rPr>
              <w:t>Señale si la propuesta de regulación podría ser evaluada con la construcción de un indicador o con la utilización de una variable estadística determinada, así como su intervalo de revisión</w:t>
            </w:r>
            <w:r w:rsidR="00C000C3" w:rsidRPr="00DF5ABC">
              <w:rPr>
                <w:rFonts w:ascii="Arial" w:hAnsi="Arial" w:cs="Arial"/>
                <w:sz w:val="18"/>
                <w:szCs w:val="18"/>
              </w:rPr>
              <w:t>.</w:t>
            </w:r>
            <w:r w:rsidRPr="00DF5ABC">
              <w:rPr>
                <w:rStyle w:val="Refdenotaalpie"/>
                <w:rFonts w:ascii="Arial" w:hAnsi="Arial" w:cs="Arial"/>
                <w:sz w:val="18"/>
                <w:szCs w:val="18"/>
              </w:rPr>
              <w:footnoteReference w:id="7"/>
            </w:r>
            <w:r w:rsidR="001576FA" w:rsidRPr="00DF5ABC">
              <w:rPr>
                <w:rFonts w:ascii="Arial" w:hAnsi="Arial" w:cs="Arial"/>
                <w:sz w:val="18"/>
                <w:szCs w:val="18"/>
              </w:rPr>
              <w:t xml:space="preserve"> </w:t>
            </w:r>
            <w:r w:rsidR="00C000C3" w:rsidRPr="00DF5ABC">
              <w:rPr>
                <w:rFonts w:ascii="Arial" w:hAnsi="Arial" w:cs="Arial"/>
                <w:sz w:val="18"/>
                <w:szCs w:val="18"/>
              </w:rPr>
              <w:t>A</w:t>
            </w:r>
            <w:r w:rsidR="001576FA" w:rsidRPr="00DF5ABC">
              <w:rPr>
                <w:rFonts w:ascii="Arial" w:hAnsi="Arial" w:cs="Arial"/>
                <w:sz w:val="18"/>
                <w:szCs w:val="18"/>
              </w:rPr>
              <w:t>greg</w:t>
            </w:r>
            <w:r w:rsidR="00C000C3" w:rsidRPr="00DF5ABC">
              <w:rPr>
                <w:rFonts w:ascii="Arial" w:hAnsi="Arial" w:cs="Arial"/>
                <w:sz w:val="18"/>
                <w:szCs w:val="18"/>
              </w:rPr>
              <w:t>ue</w:t>
            </w:r>
            <w:r w:rsidR="001576FA" w:rsidRPr="00DF5ABC">
              <w:rPr>
                <w:rFonts w:ascii="Arial" w:hAnsi="Arial" w:cs="Arial"/>
                <w:sz w:val="18"/>
                <w:szCs w:val="18"/>
              </w:rPr>
              <w:t xml:space="preserve"> las filas que considere </w:t>
            </w:r>
            <w:r w:rsidR="00C000C3" w:rsidRPr="00DF5ABC">
              <w:rPr>
                <w:rFonts w:ascii="Arial" w:hAnsi="Arial" w:cs="Arial"/>
                <w:sz w:val="18"/>
                <w:szCs w:val="18"/>
              </w:rPr>
              <w:t>necesarias</w:t>
            </w:r>
            <w:r w:rsidR="001576FA" w:rsidRPr="00DF5ABC">
              <w:rPr>
                <w:rFonts w:ascii="Arial" w:hAnsi="Arial" w:cs="Arial"/>
                <w:sz w:val="18"/>
                <w:szCs w:val="18"/>
              </w:rPr>
              <w:t>.</w:t>
            </w:r>
          </w:p>
          <w:p w14:paraId="2AF945CA" w14:textId="77777777" w:rsidR="00B91D01" w:rsidRPr="00DF5ABC" w:rsidRDefault="00B91D01" w:rsidP="00225DA6">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F5ABC"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F5ABC" w:rsidRDefault="00B91D01" w:rsidP="00B91D01">
                  <w:pPr>
                    <w:jc w:val="center"/>
                    <w:rPr>
                      <w:rFonts w:ascii="Arial" w:hAnsi="Arial" w:cs="Arial"/>
                      <w:b/>
                      <w:sz w:val="18"/>
                      <w:szCs w:val="18"/>
                    </w:rPr>
                  </w:pPr>
                  <w:r w:rsidRPr="00DF5ABC">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F5ABC" w:rsidRDefault="00B91D01" w:rsidP="00225DA6">
                  <w:pPr>
                    <w:jc w:val="center"/>
                    <w:rPr>
                      <w:rFonts w:ascii="Arial" w:hAnsi="Arial" w:cs="Arial"/>
                      <w:b/>
                      <w:sz w:val="18"/>
                      <w:szCs w:val="18"/>
                    </w:rPr>
                  </w:pPr>
                  <w:r w:rsidRPr="00DF5ABC">
                    <w:rPr>
                      <w:rFonts w:ascii="Arial" w:hAnsi="Arial" w:cs="Arial"/>
                      <w:b/>
                      <w:sz w:val="18"/>
                      <w:szCs w:val="18"/>
                    </w:rPr>
                    <w:t>Interpretación</w:t>
                  </w:r>
                </w:p>
              </w:tc>
            </w:tr>
            <w:tr w:rsidR="00B91D01" w:rsidRPr="00DF5ABC" w14:paraId="45CCCEF8" w14:textId="77777777" w:rsidTr="00B91D01">
              <w:trPr>
                <w:jc w:val="center"/>
              </w:trPr>
              <w:sdt>
                <w:sdtPr>
                  <w:rPr>
                    <w:rStyle w:val="Estilo1"/>
                    <w:rFonts w:ascii="Arial" w:hAnsi="Arial" w:cs="Arial"/>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222B817C" w:rsidR="00B91D01" w:rsidRPr="00DF5ABC" w:rsidRDefault="00EF2BA8" w:rsidP="00225DA6">
                      <w:pPr>
                        <w:jc w:val="center"/>
                        <w:rPr>
                          <w:rFonts w:ascii="Arial" w:hAnsi="Arial" w:cs="Arial"/>
                          <w:sz w:val="16"/>
                          <w:szCs w:val="16"/>
                        </w:rPr>
                      </w:pPr>
                      <w:r w:rsidRPr="00DF5ABC">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81FA5C8" w:rsidR="00B91D01" w:rsidRPr="00DF5ABC" w:rsidRDefault="0078672A" w:rsidP="00225DA6">
                  <w:pPr>
                    <w:jc w:val="center"/>
                    <w:rPr>
                      <w:rFonts w:ascii="Arial" w:hAnsi="Arial" w:cs="Arial"/>
                      <w:sz w:val="18"/>
                      <w:szCs w:val="18"/>
                    </w:rPr>
                  </w:pPr>
                  <w:r>
                    <w:rPr>
                      <w:rFonts w:ascii="Arial" w:hAnsi="Arial" w:cs="Arial"/>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4E3DE634" w:rsidR="00B91D01" w:rsidRPr="00DF5ABC" w:rsidRDefault="0078672A" w:rsidP="00225DA6">
                  <w:pPr>
                    <w:jc w:val="center"/>
                    <w:rPr>
                      <w:rFonts w:ascii="Arial" w:hAnsi="Arial" w:cs="Arial"/>
                      <w:sz w:val="18"/>
                      <w:szCs w:val="18"/>
                    </w:rPr>
                  </w:pPr>
                  <w:r>
                    <w:rPr>
                      <w:rFonts w:ascii="Arial" w:hAnsi="Arial" w:cs="Arial"/>
                      <w:sz w:val="18"/>
                      <w:szCs w:val="18"/>
                    </w:rPr>
                    <w:t>N/A</w:t>
                  </w:r>
                </w:p>
              </w:tc>
            </w:tr>
          </w:tbl>
          <w:p w14:paraId="5D2CD0F1" w14:textId="77777777" w:rsidR="00B91D01" w:rsidRPr="00DF5ABC" w:rsidRDefault="00B91D01" w:rsidP="00225DA6">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F5ABC"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F5ABC" w:rsidRDefault="00B91D01" w:rsidP="00B91D01">
                  <w:pPr>
                    <w:jc w:val="center"/>
                    <w:rPr>
                      <w:rFonts w:ascii="Arial" w:hAnsi="Arial" w:cs="Arial"/>
                      <w:b/>
                      <w:sz w:val="18"/>
                      <w:szCs w:val="18"/>
                    </w:rPr>
                  </w:pPr>
                  <w:r w:rsidRPr="00DF5ABC">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F5ABC" w:rsidRDefault="00B91D01" w:rsidP="00B91D01">
                  <w:pPr>
                    <w:jc w:val="center"/>
                    <w:rPr>
                      <w:rFonts w:ascii="Arial" w:hAnsi="Arial" w:cs="Arial"/>
                      <w:b/>
                      <w:sz w:val="18"/>
                      <w:szCs w:val="18"/>
                    </w:rPr>
                  </w:pPr>
                  <w:r w:rsidRPr="00DF5ABC">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F5ABC" w:rsidRDefault="00B91D01" w:rsidP="00B91D01">
                  <w:pPr>
                    <w:jc w:val="center"/>
                    <w:rPr>
                      <w:rFonts w:ascii="Arial" w:hAnsi="Arial" w:cs="Arial"/>
                      <w:b/>
                      <w:sz w:val="18"/>
                      <w:szCs w:val="18"/>
                    </w:rPr>
                  </w:pPr>
                  <w:r w:rsidRPr="00DF5ABC">
                    <w:rPr>
                      <w:rFonts w:ascii="Arial" w:hAnsi="Arial" w:cs="Arial"/>
                      <w:b/>
                      <w:sz w:val="18"/>
                      <w:szCs w:val="18"/>
                    </w:rPr>
                    <w:t>Interpretación</w:t>
                  </w:r>
                </w:p>
              </w:tc>
            </w:tr>
            <w:tr w:rsidR="00B91D01" w:rsidRPr="00DF5ABC"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DF5ABC" w:rsidRDefault="00BA7009" w:rsidP="00B91D01">
                      <w:pPr>
                        <w:jc w:val="center"/>
                        <w:rPr>
                          <w:rFonts w:ascii="Arial" w:hAnsi="Arial" w:cs="Arial"/>
                          <w:sz w:val="16"/>
                          <w:szCs w:val="16"/>
                        </w:rPr>
                      </w:pPr>
                      <w:r w:rsidRPr="00DF5ABC">
                        <w:rPr>
                          <w:rStyle w:val="Textodelmarcadordeposicin"/>
                          <w:rFonts w:ascii="Arial" w:hAnsi="Arial" w:cs="Arial"/>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3EDA8F56" w:rsidR="00B91D01" w:rsidRPr="00DF5ABC" w:rsidRDefault="0078672A" w:rsidP="00B91D01">
                  <w:pPr>
                    <w:jc w:val="center"/>
                    <w:rPr>
                      <w:rFonts w:ascii="Arial" w:hAnsi="Arial" w:cs="Arial"/>
                      <w:sz w:val="18"/>
                      <w:szCs w:val="18"/>
                    </w:rPr>
                  </w:pPr>
                  <w:r>
                    <w:rPr>
                      <w:rFonts w:ascii="Arial" w:hAnsi="Arial" w:cs="Arial"/>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121CB51" w:rsidR="00B91D01" w:rsidRPr="00DF5ABC" w:rsidRDefault="0078672A" w:rsidP="00B91D01">
                  <w:pPr>
                    <w:jc w:val="center"/>
                    <w:rPr>
                      <w:rFonts w:ascii="Arial" w:hAnsi="Arial" w:cs="Arial"/>
                      <w:sz w:val="18"/>
                      <w:szCs w:val="18"/>
                    </w:rPr>
                  </w:pPr>
                  <w:r>
                    <w:rPr>
                      <w:rFonts w:ascii="Arial" w:hAnsi="Arial" w:cs="Arial"/>
                      <w:sz w:val="18"/>
                      <w:szCs w:val="18"/>
                    </w:rPr>
                    <w:t>N/A</w:t>
                  </w:r>
                </w:p>
              </w:tc>
            </w:tr>
          </w:tbl>
          <w:p w14:paraId="6A157879" w14:textId="77777777" w:rsidR="00B91D01" w:rsidRPr="00DF5ABC" w:rsidRDefault="00B91D01" w:rsidP="00225DA6">
            <w:pPr>
              <w:jc w:val="both"/>
              <w:rPr>
                <w:rFonts w:ascii="Arial" w:hAnsi="Arial" w:cs="Arial"/>
                <w:sz w:val="18"/>
                <w:szCs w:val="18"/>
              </w:rPr>
            </w:pPr>
          </w:p>
          <w:p w14:paraId="54BBB570" w14:textId="77777777" w:rsidR="00B91D01" w:rsidRPr="00DF5ABC" w:rsidRDefault="00B91D01" w:rsidP="00225DA6">
            <w:pPr>
              <w:jc w:val="both"/>
              <w:rPr>
                <w:rFonts w:ascii="Arial" w:hAnsi="Arial" w:cs="Arial"/>
                <w:sz w:val="18"/>
                <w:szCs w:val="18"/>
              </w:rPr>
            </w:pPr>
          </w:p>
        </w:tc>
        <w:bookmarkStart w:id="0" w:name="_GoBack"/>
        <w:bookmarkEnd w:id="0"/>
      </w:tr>
    </w:tbl>
    <w:p w14:paraId="3E3925BF" w14:textId="77777777" w:rsidR="002025CB" w:rsidRPr="00DF5ABC" w:rsidRDefault="002025CB" w:rsidP="0086684A">
      <w:pPr>
        <w:jc w:val="both"/>
        <w:rPr>
          <w:rFonts w:ascii="Arial" w:hAnsi="Arial" w:cs="Arial"/>
          <w:sz w:val="18"/>
          <w:szCs w:val="18"/>
        </w:rPr>
      </w:pPr>
    </w:p>
    <w:p w14:paraId="334B29A1" w14:textId="77777777" w:rsidR="00242CD9" w:rsidRPr="00DF5ABC" w:rsidRDefault="00C9396B" w:rsidP="00242CD9">
      <w:pPr>
        <w:shd w:val="clear" w:color="auto" w:fill="A8D08D" w:themeFill="accent6" w:themeFillTint="99"/>
        <w:jc w:val="both"/>
        <w:rPr>
          <w:rFonts w:ascii="Arial" w:hAnsi="Arial" w:cs="Arial"/>
          <w:b/>
          <w:sz w:val="18"/>
          <w:szCs w:val="18"/>
        </w:rPr>
      </w:pPr>
      <w:r w:rsidRPr="00DF5ABC">
        <w:rPr>
          <w:rFonts w:ascii="Arial" w:hAnsi="Arial" w:cs="Arial"/>
          <w:b/>
          <w:sz w:val="18"/>
          <w:szCs w:val="18"/>
        </w:rPr>
        <w:t>V</w:t>
      </w:r>
      <w:r w:rsidR="00242CD9" w:rsidRPr="00DF5ABC">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F5ABC" w14:paraId="159B2744" w14:textId="77777777" w:rsidTr="00225DA6">
        <w:tc>
          <w:tcPr>
            <w:tcW w:w="8828" w:type="dxa"/>
          </w:tcPr>
          <w:p w14:paraId="6588C8EC" w14:textId="21855F2A" w:rsidR="00242CD9" w:rsidRPr="00DF5ABC" w:rsidRDefault="00376614" w:rsidP="00225DA6">
            <w:pPr>
              <w:jc w:val="both"/>
              <w:rPr>
                <w:rFonts w:ascii="Arial" w:hAnsi="Arial" w:cs="Arial"/>
                <w:b/>
                <w:sz w:val="18"/>
                <w:szCs w:val="18"/>
              </w:rPr>
            </w:pPr>
            <w:r w:rsidRPr="00DF5ABC">
              <w:rPr>
                <w:rFonts w:ascii="Arial" w:hAnsi="Arial" w:cs="Arial"/>
                <w:b/>
                <w:sz w:val="18"/>
                <w:szCs w:val="18"/>
              </w:rPr>
              <w:t>16</w:t>
            </w:r>
            <w:r w:rsidR="00242CD9" w:rsidRPr="00DF5ABC">
              <w:rPr>
                <w:rFonts w:ascii="Arial" w:hAnsi="Arial" w:cs="Arial"/>
                <w:b/>
                <w:sz w:val="18"/>
                <w:szCs w:val="18"/>
              </w:rPr>
              <w:t xml:space="preserve">.- Solo en </w:t>
            </w:r>
            <w:r w:rsidR="00342CBF" w:rsidRPr="00DF5ABC">
              <w:rPr>
                <w:rFonts w:ascii="Arial" w:hAnsi="Arial" w:cs="Arial"/>
                <w:b/>
                <w:sz w:val="18"/>
                <w:szCs w:val="18"/>
              </w:rPr>
              <w:t xml:space="preserve">los </w:t>
            </w:r>
            <w:r w:rsidR="00242CD9" w:rsidRPr="00DF5ABC">
              <w:rPr>
                <w:rFonts w:ascii="Arial" w:hAnsi="Arial" w:cs="Arial"/>
                <w:b/>
                <w:sz w:val="18"/>
                <w:szCs w:val="18"/>
              </w:rPr>
              <w:t>caso</w:t>
            </w:r>
            <w:r w:rsidR="00342CBF" w:rsidRPr="00DF5ABC">
              <w:rPr>
                <w:rFonts w:ascii="Arial" w:hAnsi="Arial" w:cs="Arial"/>
                <w:b/>
                <w:sz w:val="18"/>
                <w:szCs w:val="18"/>
              </w:rPr>
              <w:t>s</w:t>
            </w:r>
            <w:r w:rsidR="005465C4" w:rsidRPr="00DF5ABC">
              <w:rPr>
                <w:rFonts w:ascii="Arial" w:hAnsi="Arial" w:cs="Arial"/>
                <w:b/>
                <w:sz w:val="18"/>
                <w:szCs w:val="18"/>
              </w:rPr>
              <w:t xml:space="preserve"> de</w:t>
            </w:r>
            <w:r w:rsidR="00242CD9" w:rsidRPr="00DF5ABC">
              <w:rPr>
                <w:rFonts w:ascii="Arial" w:hAnsi="Arial" w:cs="Arial"/>
                <w:b/>
                <w:sz w:val="18"/>
                <w:szCs w:val="18"/>
              </w:rPr>
              <w:t xml:space="preserve"> </w:t>
            </w:r>
            <w:r w:rsidR="00720673" w:rsidRPr="00DF5ABC">
              <w:rPr>
                <w:rFonts w:ascii="Arial" w:hAnsi="Arial" w:cs="Arial"/>
                <w:b/>
                <w:sz w:val="18"/>
                <w:szCs w:val="18"/>
              </w:rPr>
              <w:t xml:space="preserve">una </w:t>
            </w:r>
            <w:r w:rsidR="00242CD9" w:rsidRPr="00DF5ABC">
              <w:rPr>
                <w:rFonts w:ascii="Arial" w:hAnsi="Arial" w:cs="Arial"/>
                <w:b/>
                <w:sz w:val="18"/>
                <w:szCs w:val="18"/>
              </w:rPr>
              <w:t>consulta pública de integración o de evaluación para la elaboración de una propuesta de regulación, seleccione y detalle</w:t>
            </w:r>
            <w:r w:rsidR="00AB3BA3" w:rsidRPr="00DF5ABC">
              <w:rPr>
                <w:rFonts w:ascii="Arial" w:hAnsi="Arial" w:cs="Arial"/>
                <w:b/>
                <w:sz w:val="18"/>
                <w:szCs w:val="18"/>
              </w:rPr>
              <w:t>.</w:t>
            </w:r>
            <w:r w:rsidR="00242CD9" w:rsidRPr="00DF5ABC">
              <w:rPr>
                <w:rStyle w:val="Refdenotaalpie"/>
                <w:rFonts w:ascii="Arial" w:hAnsi="Arial" w:cs="Arial"/>
                <w:b/>
                <w:sz w:val="18"/>
                <w:szCs w:val="18"/>
              </w:rPr>
              <w:footnoteReference w:id="8"/>
            </w:r>
            <w:r w:rsidR="001576FA" w:rsidRPr="00DF5ABC">
              <w:rPr>
                <w:rFonts w:ascii="Arial" w:hAnsi="Arial" w:cs="Arial"/>
                <w:b/>
                <w:sz w:val="18"/>
                <w:szCs w:val="18"/>
              </w:rPr>
              <w:t xml:space="preserve"> </w:t>
            </w:r>
            <w:r w:rsidR="00AB3BA3" w:rsidRPr="00DF5ABC">
              <w:rPr>
                <w:rFonts w:ascii="Arial" w:hAnsi="Arial" w:cs="Arial"/>
                <w:b/>
                <w:sz w:val="18"/>
                <w:szCs w:val="18"/>
              </w:rPr>
              <w:t>A</w:t>
            </w:r>
            <w:r w:rsidR="001576FA" w:rsidRPr="00DF5ABC">
              <w:rPr>
                <w:rFonts w:ascii="Arial" w:hAnsi="Arial" w:cs="Arial"/>
                <w:b/>
                <w:sz w:val="18"/>
                <w:szCs w:val="18"/>
              </w:rPr>
              <w:t>greg</w:t>
            </w:r>
            <w:r w:rsidR="00AB3BA3" w:rsidRPr="00DF5ABC">
              <w:rPr>
                <w:rFonts w:ascii="Arial" w:hAnsi="Arial" w:cs="Arial"/>
                <w:b/>
                <w:sz w:val="18"/>
                <w:szCs w:val="18"/>
              </w:rPr>
              <w:t>ue</w:t>
            </w:r>
            <w:r w:rsidR="001576FA" w:rsidRPr="00DF5ABC">
              <w:rPr>
                <w:rFonts w:ascii="Arial" w:hAnsi="Arial" w:cs="Arial"/>
                <w:b/>
                <w:sz w:val="18"/>
                <w:szCs w:val="18"/>
              </w:rPr>
              <w:t xml:space="preserve"> las filas que considere </w:t>
            </w:r>
            <w:r w:rsidR="00AB3BA3" w:rsidRPr="00DF5ABC">
              <w:rPr>
                <w:rFonts w:ascii="Arial" w:hAnsi="Arial" w:cs="Arial"/>
                <w:b/>
                <w:sz w:val="18"/>
                <w:szCs w:val="18"/>
              </w:rPr>
              <w:t>necesarias</w:t>
            </w:r>
            <w:r w:rsidR="001576FA" w:rsidRPr="00DF5ABC">
              <w:rPr>
                <w:rFonts w:ascii="Arial" w:hAnsi="Arial" w:cs="Arial"/>
                <w:b/>
                <w:sz w:val="18"/>
                <w:szCs w:val="18"/>
              </w:rPr>
              <w:t>.</w:t>
            </w:r>
          </w:p>
          <w:p w14:paraId="4B90F1DB" w14:textId="77777777" w:rsidR="00242CD9" w:rsidRPr="00DF5ABC" w:rsidRDefault="00242CD9"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DF5ABC" w14:paraId="686D8B9D" w14:textId="77777777" w:rsidTr="00225DA6">
              <w:trPr>
                <w:trHeight w:val="265"/>
              </w:trPr>
              <w:tc>
                <w:tcPr>
                  <w:tcW w:w="3137" w:type="dxa"/>
                  <w:shd w:val="clear" w:color="auto" w:fill="A8D08D" w:themeFill="accent6" w:themeFillTint="99"/>
                </w:tcPr>
                <w:p w14:paraId="129B3C86"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Tipo de Consulta Pública realizada</w:t>
                  </w:r>
                </w:p>
              </w:tc>
            </w:tr>
            <w:tr w:rsidR="00242CD9" w:rsidRPr="00DF5ABC"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3A77EB35" w:rsidR="00242CD9" w:rsidRPr="00DF5ABC" w:rsidRDefault="007951DD" w:rsidP="007951DD">
                      <w:pPr>
                        <w:jc w:val="both"/>
                        <w:rPr>
                          <w:rFonts w:ascii="Arial" w:hAnsi="Arial" w:cs="Arial"/>
                          <w:sz w:val="18"/>
                          <w:szCs w:val="18"/>
                        </w:rPr>
                      </w:pPr>
                      <w:r>
                        <w:rPr>
                          <w:rFonts w:ascii="Arial" w:hAnsi="Arial" w:cs="Arial"/>
                          <w:sz w:val="18"/>
                          <w:szCs w:val="18"/>
                        </w:rPr>
                        <w:t>N/A</w:t>
                      </w:r>
                    </w:p>
                  </w:tc>
                </w:sdtContent>
              </w:sdt>
            </w:tr>
          </w:tbl>
          <w:p w14:paraId="010CA945" w14:textId="77777777" w:rsidR="00242CD9" w:rsidRPr="00DF5ABC" w:rsidRDefault="00242CD9" w:rsidP="00225DA6">
            <w:pPr>
              <w:jc w:val="both"/>
              <w:rPr>
                <w:rFonts w:ascii="Arial" w:hAnsi="Arial" w:cs="Arial"/>
                <w:sz w:val="18"/>
                <w:szCs w:val="18"/>
              </w:rPr>
            </w:pPr>
          </w:p>
          <w:p w14:paraId="4018C493" w14:textId="6B245806" w:rsidR="002025CB" w:rsidRPr="00DF5ABC" w:rsidRDefault="002025CB" w:rsidP="00225DA6">
            <w:pPr>
              <w:jc w:val="both"/>
              <w:rPr>
                <w:rFonts w:ascii="Arial" w:hAnsi="Arial" w:cs="Arial"/>
                <w:sz w:val="18"/>
                <w:szCs w:val="18"/>
              </w:rPr>
            </w:pPr>
          </w:p>
          <w:p w14:paraId="7FAD54D2" w14:textId="77777777" w:rsidR="00A24A60" w:rsidRPr="00DF5ABC" w:rsidRDefault="00A24A60"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F5ABC"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F5ABC" w:rsidRDefault="00242CD9" w:rsidP="00225DA6">
                  <w:pPr>
                    <w:jc w:val="center"/>
                    <w:rPr>
                      <w:rFonts w:ascii="Arial" w:hAnsi="Arial" w:cs="Arial"/>
                      <w:b/>
                      <w:sz w:val="18"/>
                      <w:szCs w:val="18"/>
                    </w:rPr>
                  </w:pPr>
                  <w:r w:rsidRPr="00DF5ABC">
                    <w:rPr>
                      <w:rFonts w:ascii="Arial" w:hAnsi="Arial" w:cs="Arial"/>
                      <w:b/>
                      <w:sz w:val="18"/>
                      <w:szCs w:val="18"/>
                    </w:rPr>
                    <w:t>Principales aportaciones</w:t>
                  </w:r>
                </w:p>
              </w:tc>
            </w:tr>
            <w:tr w:rsidR="00FE611F" w:rsidRPr="00DF5ABC" w14:paraId="557A3581" w14:textId="77777777" w:rsidTr="00023BBB">
              <w:sdt>
                <w:sdtPr>
                  <w:rPr>
                    <w:rFonts w:ascii="Arial" w:hAnsi="Arial" w:cs="Arial"/>
                    <w:sz w:val="18"/>
                    <w:szCs w:val="18"/>
                  </w:rPr>
                  <w:alias w:val="Medios"/>
                  <w:tag w:val="Medios"/>
                  <w:id w:val="979970862"/>
                  <w:placeholder>
                    <w:docPart w:val="15480B98AF18431E81FD819AC5A4D92E"/>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2686586" w:rsidR="00FE611F" w:rsidRPr="00DF5ABC" w:rsidRDefault="00FE611F" w:rsidP="00FE611F">
                      <w:pPr>
                        <w:jc w:val="both"/>
                        <w:rPr>
                          <w:rFonts w:ascii="Arial" w:hAnsi="Arial" w:cs="Arial"/>
                          <w:sz w:val="18"/>
                          <w:szCs w:val="18"/>
                        </w:rPr>
                      </w:pPr>
                      <w:r>
                        <w:rPr>
                          <w:rFonts w:ascii="Arial" w:hAnsi="Arial" w:cs="Arial"/>
                          <w:sz w:val="18"/>
                          <w:szCs w:val="18"/>
                        </w:rPr>
                        <w:t>Otros</w:t>
                      </w:r>
                    </w:p>
                  </w:tc>
                </w:sdtContent>
              </w:sdt>
              <w:sdt>
                <w:sdtPr>
                  <w:rPr>
                    <w:rFonts w:ascii="Arial" w:hAnsi="Arial" w:cs="Arial"/>
                    <w:sz w:val="18"/>
                    <w:szCs w:val="18"/>
                  </w:rPr>
                  <w:alias w:val="Participantes"/>
                  <w:tag w:val="Participantes"/>
                  <w:id w:val="1637212060"/>
                  <w:placeholder>
                    <w:docPart w:val="402ED6B8ED58445085F6D7E102EB4D64"/>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6D60C01C" w:rsidR="00FE611F" w:rsidRPr="00DF5ABC" w:rsidRDefault="001E0541" w:rsidP="00FE611F">
                      <w:pPr>
                        <w:jc w:val="both"/>
                        <w:rPr>
                          <w:rFonts w:ascii="Arial" w:hAnsi="Arial" w:cs="Arial"/>
                          <w:sz w:val="18"/>
                          <w:szCs w:val="18"/>
                        </w:rPr>
                      </w:pPr>
                      <w:r>
                        <w:rPr>
                          <w:rFonts w:ascii="Arial" w:hAnsi="Arial" w:cs="Arial"/>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02D2185C" w:rsidR="00FE611F" w:rsidRPr="00DF5ABC" w:rsidRDefault="00FE611F" w:rsidP="00FE611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4D9C5E15" w:rsidR="00FE611F" w:rsidRPr="00DF5ABC" w:rsidRDefault="00FE611F" w:rsidP="00FE611F">
                  <w:pPr>
                    <w:rPr>
                      <w:rFonts w:ascii="Arial" w:hAnsi="Arial" w:cs="Arial"/>
                      <w:sz w:val="18"/>
                      <w:szCs w:val="18"/>
                    </w:rPr>
                  </w:pPr>
                </w:p>
              </w:tc>
            </w:tr>
          </w:tbl>
          <w:p w14:paraId="4C63674F" w14:textId="77777777" w:rsidR="00242CD9" w:rsidRPr="00DF5ABC" w:rsidRDefault="00242CD9" w:rsidP="00225DA6">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F5ABC"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F5ABC" w:rsidRDefault="00242CD9" w:rsidP="00242CD9">
                  <w:pPr>
                    <w:jc w:val="center"/>
                    <w:rPr>
                      <w:rFonts w:ascii="Arial" w:hAnsi="Arial" w:cs="Arial"/>
                      <w:b/>
                      <w:sz w:val="18"/>
                      <w:szCs w:val="18"/>
                    </w:rPr>
                  </w:pPr>
                  <w:r w:rsidRPr="00DF5ABC">
                    <w:rPr>
                      <w:rFonts w:ascii="Arial" w:hAnsi="Arial" w:cs="Arial"/>
                      <w:b/>
                      <w:sz w:val="18"/>
                      <w:szCs w:val="18"/>
                    </w:rPr>
                    <w:t>Principales aportaciones</w:t>
                  </w:r>
                </w:p>
              </w:tc>
            </w:tr>
            <w:tr w:rsidR="00FE611F" w:rsidRPr="00DF5ABC" w14:paraId="6CDD06F9" w14:textId="77777777" w:rsidTr="00023BBB">
              <w:sdt>
                <w:sdtPr>
                  <w:rPr>
                    <w:rFonts w:ascii="Arial" w:hAnsi="Arial" w:cs="Arial"/>
                    <w:sz w:val="18"/>
                    <w:szCs w:val="18"/>
                  </w:rPr>
                  <w:alias w:val="Medios"/>
                  <w:tag w:val="Medios"/>
                  <w:id w:val="-1998721400"/>
                  <w:placeholder>
                    <w:docPart w:val="3E9891217D244403A677329BE8623C3F"/>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E2870B5" w:rsidR="00FE611F" w:rsidRPr="00DF5ABC" w:rsidRDefault="001E0541" w:rsidP="001E0541">
                      <w:pPr>
                        <w:jc w:val="both"/>
                        <w:rPr>
                          <w:rFonts w:ascii="Arial" w:hAnsi="Arial" w:cs="Arial"/>
                          <w:sz w:val="18"/>
                          <w:szCs w:val="18"/>
                        </w:rPr>
                      </w:pPr>
                      <w:r w:rsidRPr="00242CD9">
                        <w:rPr>
                          <w:rStyle w:val="Textodelmarcadordeposicin"/>
                          <w:sz w:val="20"/>
                        </w:rPr>
                        <w:t>Elija un elemento.</w:t>
                      </w:r>
                    </w:p>
                  </w:tc>
                </w:sdtContent>
              </w:sdt>
              <w:sdt>
                <w:sdtPr>
                  <w:rPr>
                    <w:rFonts w:ascii="Arial" w:hAnsi="Arial" w:cs="Arial"/>
                    <w:sz w:val="18"/>
                    <w:szCs w:val="18"/>
                  </w:rPr>
                  <w:alias w:val="Participantes"/>
                  <w:tag w:val="Participantes"/>
                  <w:id w:val="976878966"/>
                  <w:placeholder>
                    <w:docPart w:val="6999D317B8614C49A25A157A49927180"/>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093501D6" w:rsidR="00FE611F" w:rsidRPr="00DF5ABC" w:rsidRDefault="001E0541" w:rsidP="001E0541">
                      <w:pPr>
                        <w:jc w:val="both"/>
                        <w:rPr>
                          <w:rFonts w:ascii="Arial" w:hAnsi="Arial" w:cs="Arial"/>
                          <w:sz w:val="18"/>
                          <w:szCs w:val="18"/>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3EEA591C" w:rsidR="00FE611F" w:rsidRPr="00DF5ABC" w:rsidRDefault="00FE611F" w:rsidP="00FE611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4F851102" w:rsidR="00FE611F" w:rsidRPr="00DF5ABC" w:rsidRDefault="00FE611F" w:rsidP="00FE611F">
                  <w:pPr>
                    <w:rPr>
                      <w:rFonts w:ascii="Arial" w:hAnsi="Arial" w:cs="Arial"/>
                      <w:sz w:val="18"/>
                      <w:szCs w:val="18"/>
                    </w:rPr>
                  </w:pPr>
                </w:p>
              </w:tc>
            </w:tr>
          </w:tbl>
          <w:p w14:paraId="3332BC95" w14:textId="25B34A6A" w:rsidR="00FE611F" w:rsidRDefault="00FE611F" w:rsidP="00225DA6">
            <w:pPr>
              <w:jc w:val="both"/>
              <w:rPr>
                <w:rFonts w:ascii="Arial" w:hAnsi="Arial" w:cs="Arial"/>
                <w:sz w:val="18"/>
                <w:szCs w:val="18"/>
              </w:rPr>
            </w:pPr>
          </w:p>
          <w:p w14:paraId="766180E7" w14:textId="5E4C6104" w:rsidR="00FE611F" w:rsidRPr="00DF5ABC" w:rsidRDefault="00FE611F" w:rsidP="00225DA6">
            <w:pPr>
              <w:jc w:val="both"/>
              <w:rPr>
                <w:rFonts w:ascii="Arial" w:hAnsi="Arial" w:cs="Arial"/>
                <w:sz w:val="18"/>
                <w:szCs w:val="18"/>
              </w:rPr>
            </w:pPr>
          </w:p>
        </w:tc>
      </w:tr>
    </w:tbl>
    <w:p w14:paraId="7C3E0D3A" w14:textId="77777777" w:rsidR="00242CD9" w:rsidRPr="00DF5ABC" w:rsidRDefault="00242CD9" w:rsidP="0086684A">
      <w:pPr>
        <w:jc w:val="both"/>
        <w:rPr>
          <w:rFonts w:ascii="Arial" w:hAnsi="Arial" w:cs="Arial"/>
          <w:sz w:val="18"/>
          <w:szCs w:val="18"/>
        </w:rPr>
      </w:pPr>
    </w:p>
    <w:p w14:paraId="738E6CBE" w14:textId="77777777" w:rsidR="00242CD9" w:rsidRPr="00DF5ABC" w:rsidRDefault="00C9396B" w:rsidP="00242CD9">
      <w:pPr>
        <w:shd w:val="clear" w:color="auto" w:fill="A8D08D" w:themeFill="accent6" w:themeFillTint="99"/>
        <w:jc w:val="both"/>
        <w:rPr>
          <w:rFonts w:ascii="Arial" w:hAnsi="Arial" w:cs="Arial"/>
          <w:b/>
          <w:sz w:val="18"/>
          <w:szCs w:val="18"/>
        </w:rPr>
      </w:pPr>
      <w:r w:rsidRPr="00DF5ABC">
        <w:rPr>
          <w:rFonts w:ascii="Arial" w:hAnsi="Arial" w:cs="Arial"/>
          <w:b/>
          <w:sz w:val="18"/>
          <w:szCs w:val="18"/>
        </w:rPr>
        <w:lastRenderedPageBreak/>
        <w:t>VI</w:t>
      </w:r>
      <w:r w:rsidR="00242CD9" w:rsidRPr="00DF5ABC">
        <w:rPr>
          <w:rFonts w:ascii="Arial" w:hAnsi="Arial" w:cs="Arial"/>
          <w:b/>
          <w:sz w:val="18"/>
          <w:szCs w:val="18"/>
        </w:rPr>
        <w:t xml:space="preserve">. BIBLIOGRAFÍA O REFERENCIAS </w:t>
      </w:r>
      <w:r w:rsidR="00D71DE4" w:rsidRPr="00DF5ABC">
        <w:rPr>
          <w:rFonts w:ascii="Arial" w:hAnsi="Arial" w:cs="Arial"/>
          <w:b/>
          <w:sz w:val="18"/>
          <w:szCs w:val="18"/>
        </w:rPr>
        <w:t>DE CUALQUIER ÍNDOLE</w:t>
      </w:r>
      <w:r w:rsidR="00242CD9" w:rsidRPr="00DF5ABC">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012457" w14:paraId="091D68EB" w14:textId="77777777" w:rsidTr="00225DA6">
        <w:tc>
          <w:tcPr>
            <w:tcW w:w="8828" w:type="dxa"/>
            <w:tcBorders>
              <w:bottom w:val="single" w:sz="4" w:space="0" w:color="auto"/>
            </w:tcBorders>
          </w:tcPr>
          <w:p w14:paraId="39EEACD6" w14:textId="6D477356" w:rsidR="00242CD9" w:rsidRPr="00F9338B" w:rsidRDefault="00376614" w:rsidP="00225DA6">
            <w:pPr>
              <w:jc w:val="both"/>
              <w:rPr>
                <w:rFonts w:ascii="Arial" w:hAnsi="Arial" w:cs="Arial"/>
                <w:b/>
                <w:sz w:val="18"/>
                <w:szCs w:val="18"/>
              </w:rPr>
            </w:pPr>
            <w:r w:rsidRPr="00F9338B">
              <w:rPr>
                <w:rFonts w:ascii="Arial" w:hAnsi="Arial" w:cs="Arial"/>
                <w:b/>
                <w:sz w:val="18"/>
                <w:szCs w:val="18"/>
              </w:rPr>
              <w:t>17</w:t>
            </w:r>
            <w:r w:rsidR="00242CD9" w:rsidRPr="00F9338B">
              <w:rPr>
                <w:rFonts w:ascii="Arial" w:hAnsi="Arial" w:cs="Arial"/>
                <w:b/>
                <w:sz w:val="18"/>
                <w:szCs w:val="18"/>
              </w:rPr>
              <w:t>.- Enumere las fuentes académicas, científicas, de asociaciones, instituciones privadas</w:t>
            </w:r>
            <w:r w:rsidR="00356E5F" w:rsidRPr="00F9338B">
              <w:rPr>
                <w:rFonts w:ascii="Arial" w:hAnsi="Arial" w:cs="Arial"/>
                <w:b/>
                <w:sz w:val="18"/>
                <w:szCs w:val="18"/>
              </w:rPr>
              <w:t xml:space="preserve"> o públicas</w:t>
            </w:r>
            <w:r w:rsidR="00242CD9" w:rsidRPr="00F9338B">
              <w:rPr>
                <w:rFonts w:ascii="Arial" w:hAnsi="Arial" w:cs="Arial"/>
                <w:b/>
                <w:sz w:val="18"/>
                <w:szCs w:val="18"/>
              </w:rPr>
              <w:t>, internacionales o gubernamentales consultadas en la elaboración de la propuesta de regulación:</w:t>
            </w:r>
          </w:p>
          <w:p w14:paraId="1469524E" w14:textId="77777777" w:rsidR="00242CD9" w:rsidRPr="00F9338B" w:rsidRDefault="00242CD9" w:rsidP="00225DA6">
            <w:pPr>
              <w:jc w:val="both"/>
              <w:rPr>
                <w:rFonts w:ascii="Arial" w:hAnsi="Arial" w:cs="Arial"/>
                <w:sz w:val="18"/>
                <w:szCs w:val="18"/>
              </w:rPr>
            </w:pPr>
          </w:p>
          <w:p w14:paraId="386472D0" w14:textId="0C1375D9" w:rsidR="005102BB" w:rsidRPr="00F9338B" w:rsidRDefault="005102BB" w:rsidP="005102BB">
            <w:pPr>
              <w:pStyle w:val="Prrafodelista"/>
              <w:numPr>
                <w:ilvl w:val="0"/>
                <w:numId w:val="30"/>
              </w:numPr>
              <w:jc w:val="both"/>
              <w:rPr>
                <w:rFonts w:ascii="Arial" w:hAnsi="Arial" w:cs="Arial"/>
                <w:b/>
                <w:sz w:val="18"/>
                <w:szCs w:val="18"/>
              </w:rPr>
            </w:pPr>
            <w:r w:rsidRPr="00F9338B">
              <w:rPr>
                <w:rFonts w:ascii="Arial" w:hAnsi="Arial" w:cs="Arial"/>
                <w:b/>
                <w:sz w:val="18"/>
                <w:szCs w:val="18"/>
              </w:rPr>
              <w:t>Instrumentos jurídicos nacionales</w:t>
            </w:r>
          </w:p>
          <w:p w14:paraId="00956A76" w14:textId="77777777" w:rsidR="005102BB" w:rsidRPr="00F9338B" w:rsidRDefault="005102BB" w:rsidP="005102BB">
            <w:pPr>
              <w:jc w:val="both"/>
              <w:rPr>
                <w:rFonts w:ascii="Arial" w:hAnsi="Arial" w:cs="Arial"/>
                <w:b/>
                <w:sz w:val="18"/>
                <w:szCs w:val="18"/>
              </w:rPr>
            </w:pPr>
          </w:p>
          <w:p w14:paraId="6312D403" w14:textId="77777777" w:rsidR="003C3165" w:rsidRDefault="005102BB" w:rsidP="003C3165">
            <w:pPr>
              <w:pStyle w:val="Prrafodelista"/>
              <w:numPr>
                <w:ilvl w:val="0"/>
                <w:numId w:val="24"/>
              </w:numPr>
              <w:spacing w:line="256" w:lineRule="auto"/>
              <w:jc w:val="both"/>
              <w:rPr>
                <w:rFonts w:ascii="Arial" w:hAnsi="Arial" w:cs="Arial"/>
                <w:sz w:val="18"/>
                <w:szCs w:val="18"/>
              </w:rPr>
            </w:pPr>
            <w:r w:rsidRPr="00F9338B">
              <w:rPr>
                <w:rFonts w:ascii="Arial" w:hAnsi="Arial" w:cs="Arial"/>
                <w:sz w:val="18"/>
                <w:szCs w:val="18"/>
              </w:rPr>
              <w:t xml:space="preserve">Acuerdo mediante el cual el Pleno del Instituto Federal de Telecomunicaciones actualiza el Cuadro Nacional de Atribución de Frecuencias (DOF, 1 de octubre de 2018) </w:t>
            </w:r>
          </w:p>
          <w:p w14:paraId="5119C2F6" w14:textId="36EDFD15" w:rsidR="005102BB" w:rsidRPr="003C3165" w:rsidRDefault="005102BB" w:rsidP="003C3165">
            <w:pPr>
              <w:pStyle w:val="Prrafodelista"/>
              <w:numPr>
                <w:ilvl w:val="0"/>
                <w:numId w:val="24"/>
              </w:numPr>
              <w:spacing w:line="256" w:lineRule="auto"/>
              <w:jc w:val="both"/>
              <w:rPr>
                <w:rStyle w:val="Hipervnculo"/>
                <w:rFonts w:ascii="Arial" w:hAnsi="Arial" w:cs="Arial"/>
                <w:color w:val="auto"/>
                <w:sz w:val="18"/>
                <w:szCs w:val="18"/>
                <w:u w:val="none"/>
              </w:rPr>
            </w:pPr>
            <w:r w:rsidRPr="003C3165">
              <w:rPr>
                <w:rFonts w:ascii="Arial" w:hAnsi="Arial" w:cs="Arial"/>
                <w:sz w:val="18"/>
                <w:szCs w:val="18"/>
              </w:rPr>
              <w:t>Decreto por el que se reforman y adicionan diversas disposiciones de los artículos 6o., 7o., 27, 28, 73, 78, 94 y 105 de la Constitución Política de los Estados Unidos Mexicanos (DOF, 11 de junio de 2013)</w:t>
            </w:r>
          </w:p>
          <w:p w14:paraId="64593ED7" w14:textId="77777777" w:rsidR="005102BB" w:rsidRPr="00F9338B" w:rsidRDefault="005102BB" w:rsidP="003C3165">
            <w:pPr>
              <w:pStyle w:val="Prrafodelista"/>
              <w:numPr>
                <w:ilvl w:val="0"/>
                <w:numId w:val="24"/>
              </w:numPr>
              <w:spacing w:line="256" w:lineRule="auto"/>
              <w:rPr>
                <w:rStyle w:val="Hipervnculo"/>
                <w:rFonts w:ascii="Arial" w:hAnsi="Arial" w:cs="Arial"/>
                <w:sz w:val="18"/>
                <w:szCs w:val="18"/>
              </w:rPr>
            </w:pPr>
            <w:r w:rsidRPr="00F9338B">
              <w:rPr>
                <w:rFonts w:ascii="Arial" w:hAnsi="Arial" w:cs="Arial"/>
                <w:kern w:val="2"/>
                <w:sz w:val="18"/>
                <w:szCs w:val="18"/>
                <w:lang w:eastAsia="ar-SA"/>
              </w:rPr>
              <w:t>Acuerdo mediante el cual el Pleno del Instituto Federal de Telecomunicaciones aprueba y emite los Lineamientos de Consulta Pública y Análisis de Impacto Regulatorio del Instituto Federal de Telecomunicaciones. (México, 2018)</w:t>
            </w:r>
          </w:p>
          <w:p w14:paraId="4ECCB863" w14:textId="77777777" w:rsidR="005102BB" w:rsidRPr="00F9338B" w:rsidRDefault="005102BB" w:rsidP="003C3165">
            <w:pPr>
              <w:pStyle w:val="Prrafodelista"/>
              <w:numPr>
                <w:ilvl w:val="0"/>
                <w:numId w:val="24"/>
              </w:numPr>
              <w:spacing w:line="256" w:lineRule="auto"/>
              <w:jc w:val="both"/>
              <w:rPr>
                <w:rFonts w:ascii="Arial" w:hAnsi="Arial" w:cs="Arial"/>
                <w:sz w:val="18"/>
                <w:szCs w:val="18"/>
              </w:rPr>
            </w:pPr>
            <w:r w:rsidRPr="00F9338B">
              <w:rPr>
                <w:rFonts w:ascii="Arial" w:hAnsi="Arial" w:cs="Arial"/>
                <w:sz w:val="18"/>
                <w:szCs w:val="18"/>
              </w:rPr>
              <w:t>Estatuto Orgánico (DOF, 4 de septiembre de 2014 y su última modificación, publicada en el DOF el 26 de diciembre de 2019)</w:t>
            </w:r>
          </w:p>
          <w:p w14:paraId="1ECA9897" w14:textId="77777777" w:rsidR="005102BB" w:rsidRPr="00F9338B" w:rsidRDefault="005102BB" w:rsidP="003C3165">
            <w:pPr>
              <w:pStyle w:val="Prrafodelista"/>
              <w:numPr>
                <w:ilvl w:val="0"/>
                <w:numId w:val="24"/>
              </w:numPr>
              <w:spacing w:line="256" w:lineRule="auto"/>
              <w:jc w:val="both"/>
              <w:rPr>
                <w:rFonts w:ascii="Arial" w:hAnsi="Arial" w:cs="Arial"/>
                <w:sz w:val="18"/>
                <w:szCs w:val="18"/>
              </w:rPr>
            </w:pPr>
            <w:r w:rsidRPr="00F9338B">
              <w:rPr>
                <w:rFonts w:ascii="Arial" w:hAnsi="Arial" w:cs="Arial"/>
                <w:sz w:val="18"/>
                <w:szCs w:val="18"/>
              </w:rPr>
              <w:t>Iniciativa de Decreto por el que se expiden la Ley Federal de Telecomunicaciones y Radiodifusión, y la Ley del Sistema Público de Radiodifusión de México; y se reforman, adicionan y derogan diversas disposiciones en materia de telecomunicaciones y radiodifusión (México, 2014)</w:t>
            </w:r>
          </w:p>
          <w:p w14:paraId="5D4C9E8A" w14:textId="77777777" w:rsidR="005102BB" w:rsidRPr="00F9338B" w:rsidRDefault="005102BB" w:rsidP="003C3165">
            <w:pPr>
              <w:pStyle w:val="Prrafodelista"/>
              <w:numPr>
                <w:ilvl w:val="0"/>
                <w:numId w:val="24"/>
              </w:numPr>
              <w:spacing w:line="256" w:lineRule="auto"/>
              <w:jc w:val="both"/>
              <w:rPr>
                <w:rFonts w:ascii="Arial" w:hAnsi="Arial" w:cs="Arial"/>
                <w:sz w:val="18"/>
                <w:szCs w:val="18"/>
              </w:rPr>
            </w:pPr>
            <w:r w:rsidRPr="00F9338B">
              <w:rPr>
                <w:rFonts w:ascii="Arial" w:hAnsi="Arial" w:cs="Arial"/>
                <w:sz w:val="18"/>
                <w:szCs w:val="18"/>
              </w:rPr>
              <w:t>Ley Federal de Telecomunicaciones y Radiodifusión (DOF, 14 de julio de 2014)</w:t>
            </w:r>
          </w:p>
          <w:p w14:paraId="5F6AEB1F" w14:textId="77777777" w:rsidR="005102BB" w:rsidRPr="00F9338B" w:rsidRDefault="005102BB" w:rsidP="003C3165">
            <w:pPr>
              <w:pStyle w:val="Prrafodelista"/>
              <w:numPr>
                <w:ilvl w:val="0"/>
                <w:numId w:val="24"/>
              </w:numPr>
              <w:spacing w:line="256" w:lineRule="auto"/>
              <w:jc w:val="both"/>
              <w:rPr>
                <w:rStyle w:val="Hipervnculo"/>
                <w:rFonts w:ascii="Arial" w:hAnsi="Arial" w:cs="Arial"/>
                <w:sz w:val="18"/>
                <w:szCs w:val="18"/>
              </w:rPr>
            </w:pPr>
            <w:r w:rsidRPr="00F9338B">
              <w:rPr>
                <w:rFonts w:ascii="Arial" w:hAnsi="Arial" w:cs="Arial"/>
                <w:sz w:val="18"/>
                <w:szCs w:val="18"/>
              </w:rPr>
              <w:t>Reglamento de la Ley General de Protección Civil (DOF, 13 de mayo de 2014)</w:t>
            </w:r>
            <w:r w:rsidRPr="00F9338B">
              <w:rPr>
                <w:rStyle w:val="Hipervnculo"/>
                <w:rFonts w:ascii="Arial" w:hAnsi="Arial" w:cs="Arial"/>
                <w:sz w:val="18"/>
                <w:szCs w:val="18"/>
              </w:rPr>
              <w:t xml:space="preserve"> </w:t>
            </w:r>
          </w:p>
          <w:p w14:paraId="23CB000C" w14:textId="77777777" w:rsidR="005102BB" w:rsidRPr="00F9338B" w:rsidRDefault="005102BB" w:rsidP="005102BB">
            <w:pPr>
              <w:pStyle w:val="Prrafodelista"/>
              <w:jc w:val="both"/>
              <w:rPr>
                <w:rFonts w:ascii="Arial" w:hAnsi="Arial" w:cs="Arial"/>
                <w:sz w:val="18"/>
                <w:szCs w:val="18"/>
              </w:rPr>
            </w:pPr>
          </w:p>
          <w:p w14:paraId="3DCD8288" w14:textId="52355228" w:rsidR="005102BB" w:rsidRPr="00F9338B" w:rsidRDefault="005102BB" w:rsidP="005102BB">
            <w:pPr>
              <w:pStyle w:val="Prrafodelista"/>
              <w:numPr>
                <w:ilvl w:val="0"/>
                <w:numId w:val="30"/>
              </w:numPr>
              <w:jc w:val="both"/>
              <w:rPr>
                <w:rFonts w:ascii="Arial" w:hAnsi="Arial" w:cs="Arial"/>
                <w:b/>
                <w:sz w:val="18"/>
                <w:szCs w:val="18"/>
              </w:rPr>
            </w:pPr>
            <w:r w:rsidRPr="00F9338B">
              <w:rPr>
                <w:rFonts w:ascii="Arial" w:hAnsi="Arial" w:cs="Arial"/>
                <w:b/>
                <w:sz w:val="18"/>
                <w:szCs w:val="18"/>
              </w:rPr>
              <w:t>Instrumentos jurídicos internacionales</w:t>
            </w:r>
          </w:p>
          <w:p w14:paraId="101581C3" w14:textId="77777777" w:rsidR="005102BB" w:rsidRPr="00F9338B" w:rsidRDefault="005102BB" w:rsidP="005102BB">
            <w:pPr>
              <w:pStyle w:val="Prrafodelista"/>
              <w:jc w:val="both"/>
              <w:rPr>
                <w:rFonts w:ascii="Arial" w:hAnsi="Arial" w:cs="Arial"/>
                <w:sz w:val="18"/>
                <w:szCs w:val="18"/>
              </w:rPr>
            </w:pPr>
          </w:p>
          <w:p w14:paraId="241FCDF7" w14:textId="77777777" w:rsidR="005102BB" w:rsidRPr="00F9338B" w:rsidRDefault="005102BB" w:rsidP="005102BB">
            <w:pPr>
              <w:pStyle w:val="Prrafodelista"/>
              <w:numPr>
                <w:ilvl w:val="0"/>
                <w:numId w:val="26"/>
              </w:numPr>
              <w:spacing w:line="256" w:lineRule="auto"/>
              <w:jc w:val="both"/>
              <w:rPr>
                <w:rFonts w:ascii="Arial" w:hAnsi="Arial" w:cs="Arial"/>
                <w:sz w:val="18"/>
                <w:szCs w:val="18"/>
              </w:rPr>
            </w:pPr>
            <w:r w:rsidRPr="00F9338B">
              <w:rPr>
                <w:rFonts w:ascii="Arial" w:hAnsi="Arial" w:cs="Arial"/>
                <w:sz w:val="18"/>
                <w:szCs w:val="18"/>
              </w:rPr>
              <w:t>Comisión Interamericana de Telecomunicaciones, Plan estratégico de la Comisión Interamericana de Telecomunicaciones, 2018:</w:t>
            </w:r>
          </w:p>
          <w:p w14:paraId="732D3214" w14:textId="77777777" w:rsidR="005102BB" w:rsidRPr="00186068" w:rsidRDefault="00EA071C" w:rsidP="005102BB">
            <w:pPr>
              <w:pStyle w:val="Prrafodelista"/>
              <w:jc w:val="both"/>
              <w:rPr>
                <w:rStyle w:val="Hipervnculo"/>
                <w:rFonts w:ascii="Arial" w:hAnsi="Arial" w:cs="Arial"/>
                <w:i/>
                <w:sz w:val="18"/>
                <w:szCs w:val="18"/>
              </w:rPr>
            </w:pPr>
            <w:hyperlink r:id="rId16" w:history="1">
              <w:r w:rsidR="005102BB" w:rsidRPr="00186068">
                <w:rPr>
                  <w:rStyle w:val="Hipervnculo"/>
                  <w:rFonts w:ascii="Arial" w:hAnsi="Arial" w:cs="Arial"/>
                  <w:i/>
                  <w:sz w:val="18"/>
                  <w:szCs w:val="18"/>
                </w:rPr>
                <w:t>https://www.citel.oas.org/es/Documents/Acerca-de-la-CITEL/Plan_Estrategico_CITEL_2018-2022.pdf</w:t>
              </w:r>
            </w:hyperlink>
            <w:r w:rsidR="005102BB" w:rsidRPr="00186068">
              <w:rPr>
                <w:rStyle w:val="Hipervnculo"/>
                <w:rFonts w:ascii="Arial" w:hAnsi="Arial" w:cs="Arial"/>
                <w:i/>
                <w:sz w:val="18"/>
                <w:szCs w:val="18"/>
              </w:rPr>
              <w:t>.</w:t>
            </w:r>
          </w:p>
          <w:p w14:paraId="27E70FB2" w14:textId="77777777" w:rsidR="005102BB" w:rsidRPr="00F9338B" w:rsidRDefault="005102BB" w:rsidP="005102BB">
            <w:pPr>
              <w:pStyle w:val="Prrafodelista"/>
              <w:numPr>
                <w:ilvl w:val="0"/>
                <w:numId w:val="26"/>
              </w:numPr>
              <w:spacing w:line="256" w:lineRule="auto"/>
              <w:jc w:val="both"/>
              <w:rPr>
                <w:rFonts w:ascii="Arial" w:hAnsi="Arial" w:cs="Arial"/>
                <w:sz w:val="18"/>
                <w:szCs w:val="18"/>
              </w:rPr>
            </w:pPr>
            <w:r w:rsidRPr="00F9338B">
              <w:rPr>
                <w:rFonts w:ascii="Arial" w:hAnsi="Arial" w:cs="Arial"/>
                <w:sz w:val="18"/>
                <w:szCs w:val="18"/>
              </w:rPr>
              <w:t>Constitución de la UIT, 2011:</w:t>
            </w:r>
          </w:p>
          <w:p w14:paraId="6651DED4" w14:textId="77777777" w:rsidR="005102BB" w:rsidRPr="00F9338B" w:rsidRDefault="00EA071C" w:rsidP="005102BB">
            <w:pPr>
              <w:pStyle w:val="Prrafodelista"/>
              <w:jc w:val="both"/>
              <w:rPr>
                <w:rFonts w:ascii="Arial" w:hAnsi="Arial" w:cs="Arial"/>
                <w:sz w:val="18"/>
                <w:szCs w:val="18"/>
              </w:rPr>
            </w:pPr>
            <w:hyperlink r:id="rId17" w:history="1">
              <w:r w:rsidR="005102BB" w:rsidRPr="00F9338B">
                <w:rPr>
                  <w:rStyle w:val="Hipervnculo"/>
                  <w:rFonts w:ascii="Arial" w:hAnsi="Arial" w:cs="Arial"/>
                  <w:i/>
                  <w:sz w:val="18"/>
                  <w:szCs w:val="18"/>
                </w:rPr>
                <w:t>http://search.itu.int/history/HistoryDigitalCollectionDocLibrary/5.17.61.es.300.pdf</w:t>
              </w:r>
            </w:hyperlink>
            <w:r w:rsidR="005102BB" w:rsidRPr="00F9338B">
              <w:rPr>
                <w:rStyle w:val="Hipervnculo"/>
                <w:rFonts w:ascii="Arial" w:hAnsi="Arial" w:cs="Arial"/>
                <w:i/>
                <w:sz w:val="18"/>
                <w:szCs w:val="18"/>
              </w:rPr>
              <w:t>.</w:t>
            </w:r>
          </w:p>
          <w:p w14:paraId="6DDE4993" w14:textId="77777777" w:rsidR="005102BB" w:rsidRPr="00F9338B" w:rsidRDefault="005102BB" w:rsidP="005102BB">
            <w:pPr>
              <w:pStyle w:val="Prrafodelista"/>
              <w:numPr>
                <w:ilvl w:val="0"/>
                <w:numId w:val="26"/>
              </w:numPr>
              <w:spacing w:line="256" w:lineRule="auto"/>
              <w:jc w:val="both"/>
              <w:rPr>
                <w:rFonts w:ascii="Arial" w:hAnsi="Arial" w:cs="Arial"/>
                <w:sz w:val="18"/>
                <w:szCs w:val="18"/>
              </w:rPr>
            </w:pPr>
            <w:r w:rsidRPr="00F9338B">
              <w:rPr>
                <w:rFonts w:ascii="Arial" w:hAnsi="Arial" w:cs="Arial"/>
                <w:sz w:val="18"/>
                <w:szCs w:val="18"/>
              </w:rPr>
              <w:t>Reglamento de Radiocomunicaciones, volumen I, Unión Internacional de Telecomunicaciones, 2016:</w:t>
            </w:r>
          </w:p>
          <w:p w14:paraId="03B96F16" w14:textId="77777777" w:rsidR="005102BB" w:rsidRPr="00F9338B" w:rsidRDefault="00EA071C" w:rsidP="005102BB">
            <w:pPr>
              <w:pStyle w:val="Prrafodelista"/>
              <w:jc w:val="both"/>
              <w:rPr>
                <w:rFonts w:ascii="Arial" w:hAnsi="Arial" w:cs="Arial"/>
                <w:sz w:val="18"/>
                <w:szCs w:val="18"/>
              </w:rPr>
            </w:pPr>
            <w:hyperlink r:id="rId18" w:history="1">
              <w:r w:rsidR="005102BB" w:rsidRPr="00F9338B">
                <w:rPr>
                  <w:rStyle w:val="Hipervnculo"/>
                  <w:rFonts w:ascii="Arial" w:hAnsi="Arial" w:cs="Arial"/>
                  <w:i/>
                  <w:sz w:val="18"/>
                  <w:szCs w:val="18"/>
                </w:rPr>
                <w:t>http://search.itu.int/history/HistoryDigitalCollectionDocLibrary/1.43.48.es.301.pdf</w:t>
              </w:r>
            </w:hyperlink>
            <w:r w:rsidR="005102BB" w:rsidRPr="00F9338B">
              <w:rPr>
                <w:rStyle w:val="Hipervnculo"/>
                <w:rFonts w:ascii="Arial" w:hAnsi="Arial" w:cs="Arial"/>
                <w:i/>
                <w:sz w:val="18"/>
                <w:szCs w:val="18"/>
              </w:rPr>
              <w:t>.</w:t>
            </w:r>
          </w:p>
          <w:p w14:paraId="7BE75B02" w14:textId="77777777" w:rsidR="005102BB" w:rsidRPr="00F9338B" w:rsidRDefault="005102BB" w:rsidP="005102BB">
            <w:pPr>
              <w:pStyle w:val="Prrafodelista"/>
              <w:numPr>
                <w:ilvl w:val="0"/>
                <w:numId w:val="26"/>
              </w:numPr>
              <w:spacing w:line="256" w:lineRule="auto"/>
              <w:jc w:val="both"/>
              <w:rPr>
                <w:rFonts w:ascii="Arial" w:hAnsi="Arial" w:cs="Arial"/>
                <w:sz w:val="18"/>
                <w:szCs w:val="18"/>
              </w:rPr>
            </w:pPr>
            <w:r w:rsidRPr="00F9338B">
              <w:rPr>
                <w:rFonts w:ascii="Arial" w:hAnsi="Arial" w:cs="Arial"/>
                <w:sz w:val="18"/>
                <w:szCs w:val="18"/>
              </w:rPr>
              <w:t>Unión Internacional de Telecomunicaciones, Resolución 136 (Rev. Dubai, 2018), 2018:</w:t>
            </w:r>
          </w:p>
          <w:p w14:paraId="6512A26E" w14:textId="170E8247" w:rsidR="007D657B" w:rsidRPr="007D657B" w:rsidRDefault="00EA071C" w:rsidP="007D657B">
            <w:pPr>
              <w:pStyle w:val="Prrafodelista"/>
              <w:spacing w:line="256" w:lineRule="auto"/>
              <w:jc w:val="both"/>
              <w:rPr>
                <w:rStyle w:val="Hipervnculo"/>
                <w:rFonts w:ascii="Arial" w:hAnsi="Arial" w:cs="Arial"/>
                <w:color w:val="auto"/>
                <w:sz w:val="18"/>
                <w:szCs w:val="18"/>
                <w:u w:val="none"/>
              </w:rPr>
            </w:pPr>
            <w:hyperlink r:id="rId19" w:history="1">
              <w:r w:rsidR="005102BB" w:rsidRPr="00F9338B">
                <w:rPr>
                  <w:rStyle w:val="Hipervnculo"/>
                  <w:rFonts w:ascii="Arial" w:hAnsi="Arial" w:cs="Arial"/>
                  <w:i/>
                  <w:sz w:val="18"/>
                  <w:szCs w:val="18"/>
                </w:rPr>
                <w:t>https://www.itu.int/dms_pub/itu-s/opb/conf/S-CONF-ACTF-2014-PDF-S.pdf</w:t>
              </w:r>
            </w:hyperlink>
          </w:p>
          <w:p w14:paraId="759B4885" w14:textId="33587F26" w:rsidR="005102BB" w:rsidRPr="00F9338B" w:rsidRDefault="005102BB" w:rsidP="005102BB">
            <w:pPr>
              <w:pStyle w:val="Prrafodelista"/>
              <w:numPr>
                <w:ilvl w:val="0"/>
                <w:numId w:val="26"/>
              </w:numPr>
              <w:spacing w:line="256" w:lineRule="auto"/>
              <w:jc w:val="both"/>
              <w:rPr>
                <w:rFonts w:ascii="Arial" w:hAnsi="Arial" w:cs="Arial"/>
                <w:sz w:val="18"/>
                <w:szCs w:val="18"/>
              </w:rPr>
            </w:pPr>
            <w:r w:rsidRPr="00F9338B">
              <w:rPr>
                <w:rFonts w:ascii="Arial" w:hAnsi="Arial" w:cs="Arial"/>
                <w:sz w:val="18"/>
                <w:szCs w:val="18"/>
              </w:rPr>
              <w:t>Unión Internacional de Telecomunicaciones, Resolución 646 (Rev, CMR-15), 2015:</w:t>
            </w:r>
          </w:p>
          <w:p w14:paraId="613A0CA0" w14:textId="77777777" w:rsidR="005102BB" w:rsidRPr="00F9338B" w:rsidRDefault="00EA071C" w:rsidP="005102BB">
            <w:pPr>
              <w:pStyle w:val="Prrafodelista"/>
              <w:jc w:val="both"/>
              <w:rPr>
                <w:rFonts w:ascii="Arial" w:hAnsi="Arial" w:cs="Arial"/>
                <w:sz w:val="18"/>
                <w:szCs w:val="18"/>
              </w:rPr>
            </w:pPr>
            <w:hyperlink r:id="rId20" w:history="1">
              <w:r w:rsidR="005102BB" w:rsidRPr="00F9338B">
                <w:rPr>
                  <w:rStyle w:val="Hipervnculo"/>
                  <w:rFonts w:ascii="Arial" w:hAnsi="Arial" w:cs="Arial"/>
                  <w:i/>
                  <w:sz w:val="18"/>
                  <w:szCs w:val="18"/>
                </w:rPr>
                <w:t>https://www.itu.int/dms_pub/itu-r/opb/act/R-ACT-WRC.12-2015-PDF-S.pdf</w:t>
              </w:r>
            </w:hyperlink>
            <w:r w:rsidR="005102BB" w:rsidRPr="00F9338B">
              <w:rPr>
                <w:rStyle w:val="Hipervnculo"/>
                <w:rFonts w:ascii="Arial" w:hAnsi="Arial" w:cs="Arial"/>
                <w:sz w:val="18"/>
                <w:szCs w:val="18"/>
              </w:rPr>
              <w:t>.</w:t>
            </w:r>
          </w:p>
          <w:p w14:paraId="0B034F23" w14:textId="77777777" w:rsidR="005102BB" w:rsidRPr="00F9338B" w:rsidRDefault="005102BB" w:rsidP="005102BB">
            <w:pPr>
              <w:pStyle w:val="Prrafodelista"/>
              <w:numPr>
                <w:ilvl w:val="0"/>
                <w:numId w:val="26"/>
              </w:numPr>
              <w:spacing w:line="256" w:lineRule="auto"/>
              <w:jc w:val="both"/>
              <w:rPr>
                <w:rFonts w:ascii="Arial" w:hAnsi="Arial" w:cs="Arial"/>
                <w:sz w:val="18"/>
                <w:szCs w:val="18"/>
              </w:rPr>
            </w:pPr>
            <w:r w:rsidRPr="00F9338B">
              <w:rPr>
                <w:rFonts w:ascii="Arial" w:hAnsi="Arial" w:cs="Arial"/>
                <w:sz w:val="18"/>
                <w:szCs w:val="18"/>
              </w:rPr>
              <w:t>Unión Internacional de Telecomunicaciones, Resolución 647 (Rev. CMR-15), 2015:</w:t>
            </w:r>
          </w:p>
          <w:p w14:paraId="18FFB29B" w14:textId="77777777" w:rsidR="005102BB" w:rsidRPr="00F9338B" w:rsidRDefault="00EA071C" w:rsidP="005102BB">
            <w:pPr>
              <w:pStyle w:val="Prrafodelista"/>
              <w:jc w:val="both"/>
              <w:rPr>
                <w:rFonts w:ascii="Arial" w:hAnsi="Arial" w:cs="Arial"/>
                <w:sz w:val="18"/>
                <w:szCs w:val="18"/>
              </w:rPr>
            </w:pPr>
            <w:hyperlink r:id="rId21" w:history="1">
              <w:r w:rsidR="005102BB" w:rsidRPr="00F9338B">
                <w:rPr>
                  <w:rStyle w:val="Hipervnculo"/>
                  <w:rFonts w:ascii="Arial" w:hAnsi="Arial" w:cs="Arial"/>
                  <w:i/>
                  <w:sz w:val="18"/>
                  <w:szCs w:val="18"/>
                </w:rPr>
                <w:t>https://www.itu.int/dms_pub/itu-r/opb/act/R-ACT-WRC.12-2015-PDF-S.pdf</w:t>
              </w:r>
            </w:hyperlink>
            <w:r w:rsidR="005102BB" w:rsidRPr="00F9338B">
              <w:rPr>
                <w:rStyle w:val="Hipervnculo"/>
                <w:rFonts w:ascii="Arial" w:hAnsi="Arial" w:cs="Arial"/>
                <w:i/>
                <w:sz w:val="18"/>
                <w:szCs w:val="18"/>
              </w:rPr>
              <w:t>.</w:t>
            </w:r>
          </w:p>
          <w:p w14:paraId="2473A353" w14:textId="77777777" w:rsidR="005102BB" w:rsidRPr="00F9338B" w:rsidRDefault="005102BB" w:rsidP="005102BB">
            <w:pPr>
              <w:pStyle w:val="Prrafodelista"/>
              <w:numPr>
                <w:ilvl w:val="0"/>
                <w:numId w:val="26"/>
              </w:numPr>
              <w:spacing w:line="256" w:lineRule="auto"/>
              <w:jc w:val="both"/>
              <w:rPr>
                <w:rFonts w:ascii="Arial" w:hAnsi="Arial" w:cs="Arial"/>
                <w:sz w:val="18"/>
                <w:szCs w:val="18"/>
              </w:rPr>
            </w:pPr>
            <w:r w:rsidRPr="00F9338B">
              <w:rPr>
                <w:rFonts w:ascii="Arial" w:hAnsi="Arial" w:cs="Arial"/>
                <w:sz w:val="18"/>
                <w:szCs w:val="18"/>
              </w:rPr>
              <w:t>Unión Internacional de Telecomunicaciones, Recomendación UIT-R SM.1535, 2001:</w:t>
            </w:r>
          </w:p>
          <w:p w14:paraId="034D77C7" w14:textId="77777777" w:rsidR="005102BB" w:rsidRPr="00F9338B" w:rsidRDefault="00EA071C" w:rsidP="005102BB">
            <w:pPr>
              <w:pStyle w:val="Prrafodelista"/>
              <w:jc w:val="both"/>
              <w:rPr>
                <w:rFonts w:ascii="Arial" w:hAnsi="Arial" w:cs="Arial"/>
                <w:sz w:val="18"/>
                <w:szCs w:val="18"/>
              </w:rPr>
            </w:pPr>
            <w:hyperlink r:id="rId22" w:history="1">
              <w:r w:rsidR="005102BB" w:rsidRPr="00F9338B">
                <w:rPr>
                  <w:rStyle w:val="Hipervnculo"/>
                  <w:rFonts w:ascii="Arial" w:hAnsi="Arial" w:cs="Arial"/>
                  <w:i/>
                  <w:sz w:val="18"/>
                  <w:szCs w:val="18"/>
                </w:rPr>
                <w:t>https://www.itu.int/dms_pubrec/itu-r/rec/sm/R-REC-SM.1535-0-200107-I!!PDF-S.pdf</w:t>
              </w:r>
            </w:hyperlink>
            <w:r w:rsidR="005102BB" w:rsidRPr="00F9338B">
              <w:rPr>
                <w:rStyle w:val="Hipervnculo"/>
                <w:rFonts w:ascii="Arial" w:hAnsi="Arial" w:cs="Arial"/>
                <w:i/>
                <w:sz w:val="18"/>
                <w:szCs w:val="18"/>
              </w:rPr>
              <w:t>.</w:t>
            </w:r>
          </w:p>
          <w:p w14:paraId="4DF8D1DA" w14:textId="77777777" w:rsidR="005102BB" w:rsidRPr="00F9338B" w:rsidRDefault="005102BB" w:rsidP="005102BB">
            <w:pPr>
              <w:pStyle w:val="Prrafodelista"/>
              <w:numPr>
                <w:ilvl w:val="0"/>
                <w:numId w:val="26"/>
              </w:numPr>
              <w:spacing w:line="256" w:lineRule="auto"/>
              <w:jc w:val="both"/>
              <w:rPr>
                <w:rFonts w:ascii="Arial" w:hAnsi="Arial" w:cs="Arial"/>
                <w:sz w:val="18"/>
                <w:szCs w:val="18"/>
              </w:rPr>
            </w:pPr>
            <w:r w:rsidRPr="00F9338B">
              <w:rPr>
                <w:rFonts w:ascii="Arial" w:hAnsi="Arial" w:cs="Arial"/>
                <w:sz w:val="18"/>
                <w:szCs w:val="18"/>
              </w:rPr>
              <w:t>Unión Internacional de Telecomunicaciones, Reporte UIT-R M.2377-1, 2017:</w:t>
            </w:r>
          </w:p>
          <w:p w14:paraId="5D9779C1" w14:textId="77777777" w:rsidR="005102BB" w:rsidRPr="00F9338B" w:rsidRDefault="00EA071C" w:rsidP="005102BB">
            <w:pPr>
              <w:pStyle w:val="Prrafodelista"/>
              <w:jc w:val="both"/>
              <w:rPr>
                <w:rStyle w:val="Hipervnculo"/>
                <w:rFonts w:ascii="Arial" w:hAnsi="Arial" w:cs="Arial"/>
                <w:i/>
                <w:sz w:val="18"/>
                <w:szCs w:val="18"/>
              </w:rPr>
            </w:pPr>
            <w:hyperlink r:id="rId23" w:history="1">
              <w:r w:rsidR="005102BB" w:rsidRPr="00F9338B">
                <w:rPr>
                  <w:rStyle w:val="Hipervnculo"/>
                  <w:rFonts w:ascii="Arial" w:hAnsi="Arial" w:cs="Arial"/>
                  <w:i/>
                  <w:sz w:val="18"/>
                  <w:szCs w:val="18"/>
                </w:rPr>
                <w:t>https://www.itu.int/dms_pub/itu-r/opb/rep/R-REP-M.2377-1-2017-PDF-E.pdf</w:t>
              </w:r>
            </w:hyperlink>
            <w:r w:rsidR="005102BB" w:rsidRPr="00F9338B">
              <w:rPr>
                <w:rStyle w:val="Hipervnculo"/>
                <w:rFonts w:ascii="Arial" w:hAnsi="Arial" w:cs="Arial"/>
                <w:i/>
                <w:sz w:val="18"/>
                <w:szCs w:val="18"/>
              </w:rPr>
              <w:t>.</w:t>
            </w:r>
          </w:p>
          <w:p w14:paraId="12FCE697" w14:textId="77777777" w:rsidR="008A51D4" w:rsidRPr="00F9338B" w:rsidRDefault="008A51D4" w:rsidP="008A51D4">
            <w:pPr>
              <w:pStyle w:val="Prrafodelista"/>
              <w:numPr>
                <w:ilvl w:val="0"/>
                <w:numId w:val="26"/>
              </w:numPr>
              <w:spacing w:line="256" w:lineRule="auto"/>
              <w:jc w:val="both"/>
              <w:rPr>
                <w:rStyle w:val="Hipervnculo"/>
                <w:rFonts w:ascii="Arial" w:hAnsi="Arial" w:cs="Arial"/>
                <w:sz w:val="18"/>
                <w:szCs w:val="18"/>
                <w:lang w:val="en-US"/>
              </w:rPr>
            </w:pPr>
            <w:r w:rsidRPr="008A51D4">
              <w:rPr>
                <w:rStyle w:val="Hipervnculo"/>
                <w:rFonts w:ascii="Arial" w:hAnsi="Arial" w:cs="Arial"/>
                <w:color w:val="auto"/>
                <w:sz w:val="18"/>
                <w:szCs w:val="18"/>
                <w:u w:val="none"/>
              </w:rPr>
              <w:t xml:space="preserve">Comisión Interamericana de Telecomunicaciones, CCP. </w:t>
            </w:r>
            <w:r w:rsidRPr="008A51D4">
              <w:rPr>
                <w:rStyle w:val="Hipervnculo"/>
                <w:rFonts w:ascii="Arial" w:hAnsi="Arial" w:cs="Arial"/>
                <w:color w:val="auto"/>
                <w:sz w:val="18"/>
                <w:szCs w:val="18"/>
                <w:u w:val="none"/>
                <w:lang w:val="en-US"/>
              </w:rPr>
              <w:t>I/REC. 6 (XVI-10), 2010:</w:t>
            </w:r>
            <w:r w:rsidRPr="008A51D4">
              <w:rPr>
                <w:rStyle w:val="Hipervnculo"/>
                <w:rFonts w:ascii="Arial" w:hAnsi="Arial" w:cs="Arial"/>
                <w:color w:val="auto"/>
                <w:sz w:val="18"/>
                <w:szCs w:val="18"/>
                <w:lang w:val="en-US"/>
              </w:rPr>
              <w:t xml:space="preserve"> </w:t>
            </w:r>
            <w:hyperlink r:id="rId24" w:history="1">
              <w:r w:rsidRPr="00186068">
                <w:rPr>
                  <w:rStyle w:val="Hipervnculo"/>
                  <w:rFonts w:ascii="Arial" w:hAnsi="Arial" w:cs="Arial"/>
                  <w:i/>
                  <w:sz w:val="18"/>
                  <w:szCs w:val="18"/>
                  <w:lang w:val="en-US"/>
                </w:rPr>
                <w:t>https://www.citel.oas.org/en/SiteAssets/PCCI/Final-Reports/P1!T-2003r1_e.pdf</w:t>
              </w:r>
            </w:hyperlink>
          </w:p>
          <w:p w14:paraId="446BCDFA" w14:textId="77777777" w:rsidR="005102BB" w:rsidRPr="008A51D4" w:rsidRDefault="005102BB" w:rsidP="005102BB">
            <w:pPr>
              <w:jc w:val="both"/>
              <w:rPr>
                <w:rStyle w:val="Hipervnculo"/>
                <w:rFonts w:ascii="Arial" w:hAnsi="Arial" w:cs="Arial"/>
                <w:sz w:val="18"/>
                <w:szCs w:val="18"/>
                <w:lang w:val="en-US"/>
              </w:rPr>
            </w:pPr>
          </w:p>
          <w:p w14:paraId="76C9BF17" w14:textId="2F92BEF0" w:rsidR="005102BB" w:rsidRPr="00F9338B" w:rsidRDefault="005102BB" w:rsidP="005102BB">
            <w:pPr>
              <w:pStyle w:val="Prrafodelista"/>
              <w:numPr>
                <w:ilvl w:val="0"/>
                <w:numId w:val="30"/>
              </w:numPr>
              <w:jc w:val="both"/>
              <w:rPr>
                <w:rFonts w:ascii="Arial" w:hAnsi="Arial" w:cs="Arial"/>
                <w:b/>
                <w:sz w:val="18"/>
                <w:szCs w:val="18"/>
              </w:rPr>
            </w:pPr>
            <w:r w:rsidRPr="00F9338B">
              <w:rPr>
                <w:rFonts w:ascii="Arial" w:hAnsi="Arial" w:cs="Arial"/>
                <w:b/>
                <w:sz w:val="18"/>
                <w:szCs w:val="18"/>
              </w:rPr>
              <w:t>Datos bibliográficos y direcciones electrónicas</w:t>
            </w:r>
          </w:p>
          <w:p w14:paraId="34B4DC4D" w14:textId="77777777" w:rsidR="005102BB" w:rsidRPr="00F9338B" w:rsidRDefault="005102BB" w:rsidP="005102BB">
            <w:pPr>
              <w:jc w:val="both"/>
              <w:rPr>
                <w:rFonts w:ascii="Arial" w:hAnsi="Arial" w:cs="Arial"/>
                <w:sz w:val="18"/>
                <w:szCs w:val="18"/>
              </w:rPr>
            </w:pPr>
          </w:p>
          <w:p w14:paraId="1974550F" w14:textId="77777777" w:rsidR="005102BB" w:rsidRPr="00F9338B" w:rsidRDefault="005102BB" w:rsidP="005102BB">
            <w:pPr>
              <w:pStyle w:val="Prrafodelista"/>
              <w:numPr>
                <w:ilvl w:val="0"/>
                <w:numId w:val="27"/>
              </w:numPr>
              <w:spacing w:line="256" w:lineRule="auto"/>
              <w:jc w:val="both"/>
              <w:rPr>
                <w:rFonts w:ascii="Arial" w:hAnsi="Arial" w:cs="Arial"/>
                <w:sz w:val="18"/>
                <w:szCs w:val="18"/>
              </w:rPr>
            </w:pPr>
            <w:r w:rsidRPr="00F9338B">
              <w:rPr>
                <w:rFonts w:ascii="Arial" w:hAnsi="Arial" w:cs="Arial"/>
                <w:sz w:val="18"/>
                <w:szCs w:val="18"/>
              </w:rPr>
              <w:t>Centro Nacional de Prevención de Desastres, Sistemas de alerta temprana. Avisos que pueden salvar vidas, México:</w:t>
            </w:r>
          </w:p>
          <w:p w14:paraId="1EEFE72F" w14:textId="77777777" w:rsidR="005102BB" w:rsidRPr="00F9338B" w:rsidRDefault="00EA071C" w:rsidP="005102BB">
            <w:pPr>
              <w:pStyle w:val="Prrafodelista"/>
              <w:jc w:val="both"/>
              <w:rPr>
                <w:rFonts w:ascii="Arial" w:hAnsi="Arial" w:cs="Arial"/>
                <w:sz w:val="18"/>
                <w:szCs w:val="18"/>
              </w:rPr>
            </w:pPr>
            <w:hyperlink r:id="rId25" w:history="1">
              <w:r w:rsidR="005102BB" w:rsidRPr="00F9338B">
                <w:rPr>
                  <w:rStyle w:val="Hipervnculo"/>
                  <w:rFonts w:ascii="Arial" w:hAnsi="Arial" w:cs="Arial"/>
                  <w:i/>
                  <w:sz w:val="18"/>
                  <w:szCs w:val="18"/>
                </w:rPr>
                <w:t>http://www.cenapred.gob.mx/es/Publicaciones/archivos/298-INFOGRAFASISTEMASDEALERTATEMPRANA.PDF</w:t>
              </w:r>
            </w:hyperlink>
            <w:r w:rsidR="005102BB" w:rsidRPr="00F9338B">
              <w:rPr>
                <w:rFonts w:ascii="Arial" w:hAnsi="Arial" w:cs="Arial"/>
                <w:i/>
                <w:sz w:val="18"/>
                <w:szCs w:val="18"/>
              </w:rPr>
              <w:t>.</w:t>
            </w:r>
          </w:p>
          <w:p w14:paraId="7484BB88" w14:textId="77777777" w:rsidR="005102BB" w:rsidRPr="00F9338B" w:rsidRDefault="005102BB" w:rsidP="005102BB">
            <w:pPr>
              <w:pStyle w:val="Prrafodelista"/>
              <w:numPr>
                <w:ilvl w:val="0"/>
                <w:numId w:val="27"/>
              </w:numPr>
              <w:spacing w:line="256" w:lineRule="auto"/>
              <w:jc w:val="both"/>
              <w:rPr>
                <w:rFonts w:ascii="Arial" w:hAnsi="Arial" w:cs="Arial"/>
                <w:sz w:val="18"/>
                <w:szCs w:val="18"/>
              </w:rPr>
            </w:pPr>
            <w:r w:rsidRPr="00F9338B">
              <w:rPr>
                <w:rFonts w:ascii="Arial" w:hAnsi="Arial" w:cs="Arial"/>
                <w:sz w:val="18"/>
                <w:szCs w:val="18"/>
              </w:rPr>
              <w:t>Centro Nacional de Prevención de Desastres, Sistemas de alerta temprana, México:</w:t>
            </w:r>
          </w:p>
          <w:p w14:paraId="231B38DC" w14:textId="77777777" w:rsidR="005102BB" w:rsidRPr="00186068" w:rsidRDefault="00EA071C" w:rsidP="005102BB">
            <w:pPr>
              <w:pStyle w:val="Prrafodelista"/>
              <w:jc w:val="both"/>
              <w:rPr>
                <w:rFonts w:ascii="Arial" w:hAnsi="Arial" w:cs="Arial"/>
                <w:i/>
                <w:sz w:val="18"/>
                <w:szCs w:val="18"/>
              </w:rPr>
            </w:pPr>
            <w:hyperlink r:id="rId26" w:history="1">
              <w:r w:rsidR="005102BB" w:rsidRPr="00186068">
                <w:rPr>
                  <w:rStyle w:val="Hipervnculo"/>
                  <w:rFonts w:ascii="Arial" w:hAnsi="Arial" w:cs="Arial"/>
                  <w:i/>
                  <w:sz w:val="18"/>
                  <w:szCs w:val="18"/>
                </w:rPr>
                <w:t>http://www.cenapred.gob.mx/es/documentosWeb/Enaproc/curso_Alerta_Temprana.pdf</w:t>
              </w:r>
            </w:hyperlink>
          </w:p>
          <w:p w14:paraId="66610B7D" w14:textId="77777777" w:rsidR="005102BB" w:rsidRPr="00F9338B" w:rsidRDefault="005102BB" w:rsidP="005102BB">
            <w:pPr>
              <w:pStyle w:val="Prrafodelista"/>
              <w:numPr>
                <w:ilvl w:val="0"/>
                <w:numId w:val="27"/>
              </w:numPr>
              <w:spacing w:line="256" w:lineRule="auto"/>
              <w:jc w:val="both"/>
              <w:rPr>
                <w:rFonts w:ascii="Arial" w:hAnsi="Arial" w:cs="Arial"/>
                <w:sz w:val="18"/>
                <w:szCs w:val="18"/>
              </w:rPr>
            </w:pPr>
            <w:r w:rsidRPr="00F9338B">
              <w:rPr>
                <w:rFonts w:ascii="Arial" w:hAnsi="Arial" w:cs="Arial"/>
                <w:sz w:val="18"/>
                <w:szCs w:val="18"/>
              </w:rPr>
              <w:lastRenderedPageBreak/>
              <w:t xml:space="preserve">Departamento de Comercio, Administración Nacional Oceánica y Atmosférica, </w:t>
            </w:r>
            <w:r w:rsidRPr="00F9338B">
              <w:rPr>
                <w:rFonts w:ascii="Arial" w:hAnsi="Arial" w:cs="Arial"/>
                <w:i/>
                <w:sz w:val="18"/>
                <w:szCs w:val="18"/>
              </w:rPr>
              <w:t>The Voice of NOAA’s National Weather Service</w:t>
            </w:r>
            <w:r w:rsidRPr="00F9338B">
              <w:rPr>
                <w:rFonts w:ascii="Arial" w:hAnsi="Arial" w:cs="Arial"/>
                <w:sz w:val="18"/>
                <w:szCs w:val="18"/>
              </w:rPr>
              <w:t>:</w:t>
            </w:r>
          </w:p>
          <w:p w14:paraId="3402A3C3" w14:textId="77777777" w:rsidR="005102BB" w:rsidRPr="00F9338B" w:rsidRDefault="00EA071C" w:rsidP="005102BB">
            <w:pPr>
              <w:pStyle w:val="Prrafodelista"/>
              <w:jc w:val="both"/>
              <w:rPr>
                <w:rFonts w:ascii="Arial" w:hAnsi="Arial" w:cs="Arial"/>
                <w:sz w:val="18"/>
                <w:szCs w:val="18"/>
              </w:rPr>
            </w:pPr>
            <w:hyperlink r:id="rId27" w:history="1">
              <w:r w:rsidR="005102BB" w:rsidRPr="00186068">
                <w:rPr>
                  <w:rStyle w:val="Hipervnculo"/>
                  <w:rFonts w:ascii="Arial" w:hAnsi="Arial" w:cs="Arial"/>
                  <w:i/>
                  <w:sz w:val="18"/>
                  <w:szCs w:val="18"/>
                </w:rPr>
                <w:t>https://w2-mo.weather.gov/media/nwr/NWR_Brochure_NOAA_PA_94062.pdf</w:t>
              </w:r>
            </w:hyperlink>
            <w:r w:rsidR="005102BB" w:rsidRPr="00F9338B">
              <w:rPr>
                <w:rFonts w:ascii="Arial" w:hAnsi="Arial" w:cs="Arial"/>
                <w:sz w:val="18"/>
                <w:szCs w:val="18"/>
              </w:rPr>
              <w:t>.</w:t>
            </w:r>
          </w:p>
          <w:p w14:paraId="64513226" w14:textId="77777777" w:rsidR="005102BB" w:rsidRPr="00F9338B" w:rsidRDefault="005102BB" w:rsidP="005102BB">
            <w:pPr>
              <w:pStyle w:val="Prrafodelista"/>
              <w:numPr>
                <w:ilvl w:val="0"/>
                <w:numId w:val="27"/>
              </w:numPr>
              <w:spacing w:line="256" w:lineRule="auto"/>
              <w:jc w:val="both"/>
              <w:rPr>
                <w:rFonts w:ascii="Arial" w:hAnsi="Arial" w:cs="Arial"/>
                <w:sz w:val="18"/>
                <w:szCs w:val="18"/>
              </w:rPr>
            </w:pPr>
            <w:r w:rsidRPr="00F9338B">
              <w:rPr>
                <w:rFonts w:ascii="Arial" w:hAnsi="Arial" w:cs="Arial"/>
                <w:sz w:val="18"/>
                <w:szCs w:val="18"/>
              </w:rPr>
              <w:t>Oficina de las Naciones Unidas para la reducción del riesgo de desastres, Marco de Sendai para la Reducción del Riesgo de Desastres 2015-2030, Ginebra, 2015:</w:t>
            </w:r>
          </w:p>
          <w:p w14:paraId="19FDD27E" w14:textId="77777777" w:rsidR="005102BB" w:rsidRPr="00186068" w:rsidRDefault="00EA071C" w:rsidP="005102BB">
            <w:pPr>
              <w:pStyle w:val="Prrafodelista"/>
              <w:jc w:val="both"/>
              <w:rPr>
                <w:rFonts w:ascii="Arial" w:hAnsi="Arial" w:cs="Arial"/>
                <w:i/>
                <w:sz w:val="18"/>
                <w:szCs w:val="18"/>
              </w:rPr>
            </w:pPr>
            <w:hyperlink r:id="rId28" w:history="1">
              <w:r w:rsidR="005102BB" w:rsidRPr="00186068">
                <w:rPr>
                  <w:rStyle w:val="Hipervnculo"/>
                  <w:rFonts w:ascii="Arial" w:hAnsi="Arial" w:cs="Arial"/>
                  <w:i/>
                  <w:sz w:val="18"/>
                  <w:szCs w:val="18"/>
                </w:rPr>
                <w:t>https://www.unisdr.org/files/43291_spanishsendaiframeworkfordisasterri.pdf</w:t>
              </w:r>
            </w:hyperlink>
            <w:r w:rsidR="005102BB" w:rsidRPr="00186068">
              <w:rPr>
                <w:rFonts w:ascii="Arial" w:hAnsi="Arial" w:cs="Arial"/>
                <w:i/>
                <w:sz w:val="18"/>
                <w:szCs w:val="18"/>
              </w:rPr>
              <w:t>.</w:t>
            </w:r>
          </w:p>
          <w:p w14:paraId="3980FAD3" w14:textId="77777777" w:rsidR="005102BB" w:rsidRPr="00F9338B" w:rsidRDefault="005102BB" w:rsidP="005102BB">
            <w:pPr>
              <w:pStyle w:val="Prrafodelista"/>
              <w:numPr>
                <w:ilvl w:val="0"/>
                <w:numId w:val="27"/>
              </w:numPr>
              <w:spacing w:line="256" w:lineRule="auto"/>
              <w:jc w:val="both"/>
              <w:rPr>
                <w:rStyle w:val="Hipervnculo"/>
                <w:rFonts w:ascii="Arial" w:hAnsi="Arial" w:cs="Arial"/>
                <w:sz w:val="18"/>
                <w:szCs w:val="18"/>
              </w:rPr>
            </w:pPr>
            <w:r w:rsidRPr="00F9338B">
              <w:rPr>
                <w:rFonts w:ascii="Arial" w:hAnsi="Arial" w:cs="Arial"/>
                <w:sz w:val="18"/>
                <w:szCs w:val="18"/>
              </w:rPr>
              <w:t>Laboratorio Nacional de Observación de la Tierra, Instituto de Geografía, Universidad Nacional Autónoma de México. Calibración de datos de nubes de ceniza para los Volcanes Mexicanos, México, 2019:</w:t>
            </w:r>
            <w:r w:rsidRPr="00F9338B">
              <w:rPr>
                <w:rFonts w:ascii="Arial" w:hAnsi="Arial" w:cs="Arial"/>
                <w:sz w:val="18"/>
                <w:szCs w:val="18"/>
              </w:rPr>
              <w:tab/>
              <w:t xml:space="preserve"> </w:t>
            </w:r>
            <w:hyperlink r:id="rId29" w:history="1">
              <w:r w:rsidRPr="00186068">
                <w:rPr>
                  <w:rStyle w:val="Hipervnculo"/>
                  <w:rFonts w:ascii="Arial" w:hAnsi="Arial" w:cs="Arial"/>
                  <w:i/>
                  <w:sz w:val="18"/>
                  <w:szCs w:val="18"/>
                </w:rPr>
                <w:t>http://www1.cenapred.unam.mx/SUBCUENTA/6a%20SESI%C3%93N%20EXTRAORDINARIA/3.%20GOES_16/CENIZA_REPORTE_3.4_ABRIL_15_2019_BUENO_CON_%C3%8DNDICE+TABLAS+FIGURAS_C.pdf</w:t>
              </w:r>
            </w:hyperlink>
          </w:p>
          <w:p w14:paraId="24233C55" w14:textId="77777777" w:rsidR="005102BB" w:rsidRPr="00F9338B" w:rsidRDefault="005102BB" w:rsidP="005102BB">
            <w:pPr>
              <w:pStyle w:val="Default"/>
              <w:numPr>
                <w:ilvl w:val="0"/>
                <w:numId w:val="27"/>
              </w:numPr>
              <w:autoSpaceDE/>
              <w:adjustRightInd/>
              <w:ind w:left="742" w:hanging="425"/>
              <w:contextualSpacing/>
              <w:jc w:val="both"/>
              <w:rPr>
                <w:rStyle w:val="Hipervnculo"/>
                <w:rFonts w:ascii="Arial" w:eastAsiaTheme="minorHAnsi" w:hAnsi="Arial" w:cs="Arial"/>
                <w:color w:val="auto"/>
                <w:sz w:val="18"/>
                <w:szCs w:val="18"/>
                <w:lang w:eastAsia="en-US"/>
              </w:rPr>
            </w:pPr>
            <w:r w:rsidRPr="00F9338B">
              <w:rPr>
                <w:rFonts w:ascii="Arial" w:hAnsi="Arial" w:cs="Arial"/>
                <w:sz w:val="18"/>
                <w:szCs w:val="18"/>
              </w:rPr>
              <w:t xml:space="preserve">Universidad Nacional Autónoma de México, Servicio Sismológico Nacional, México:  </w:t>
            </w:r>
            <w:hyperlink r:id="rId30" w:history="1">
              <w:r w:rsidRPr="00186068">
                <w:rPr>
                  <w:rStyle w:val="Hipervnculo"/>
                  <w:rFonts w:ascii="Arial" w:hAnsi="Arial" w:cs="Arial"/>
                  <w:i/>
                  <w:sz w:val="18"/>
                  <w:szCs w:val="18"/>
                </w:rPr>
                <w:t>http://www.ssn.unam.mx/info/ssn-no-opera-alerta-sismica/</w:t>
              </w:r>
            </w:hyperlink>
          </w:p>
          <w:p w14:paraId="76CE4DE3" w14:textId="77777777" w:rsidR="005102BB" w:rsidRPr="00F9338B" w:rsidRDefault="005102BB" w:rsidP="005102BB">
            <w:pPr>
              <w:pStyle w:val="Default"/>
              <w:numPr>
                <w:ilvl w:val="0"/>
                <w:numId w:val="27"/>
              </w:numPr>
              <w:autoSpaceDE/>
              <w:adjustRightInd/>
              <w:ind w:left="742" w:hanging="425"/>
              <w:contextualSpacing/>
              <w:jc w:val="both"/>
              <w:rPr>
                <w:rFonts w:ascii="Arial" w:hAnsi="Arial" w:cs="Arial"/>
                <w:sz w:val="18"/>
                <w:szCs w:val="18"/>
                <w:lang w:val="en-US"/>
              </w:rPr>
            </w:pPr>
            <w:r w:rsidRPr="00186068">
              <w:rPr>
                <w:rFonts w:ascii="Arial" w:hAnsi="Arial" w:cs="Arial"/>
                <w:sz w:val="18"/>
                <w:szCs w:val="18"/>
                <w:lang w:val="en-US"/>
              </w:rPr>
              <w:t>Environment Canada. Weather radio</w:t>
            </w:r>
            <w:r w:rsidRPr="00F9338B">
              <w:rPr>
                <w:rFonts w:ascii="Arial" w:hAnsi="Arial" w:cs="Arial"/>
                <w:sz w:val="18"/>
                <w:szCs w:val="18"/>
                <w:lang w:val="en-US"/>
              </w:rPr>
              <w:t xml:space="preserve">: </w:t>
            </w:r>
            <w:hyperlink r:id="rId31" w:history="1">
              <w:r w:rsidRPr="00186068">
                <w:rPr>
                  <w:rStyle w:val="Hipervnculo"/>
                  <w:rFonts w:ascii="Arial" w:hAnsi="Arial" w:cs="Arial"/>
                  <w:i/>
                  <w:sz w:val="18"/>
                  <w:szCs w:val="18"/>
                  <w:lang w:val="en-US"/>
                </w:rPr>
                <w:t>http://publications.gc.ca/collections/collection_2010/ec/En56-228-2010-eng.pdf</w:t>
              </w:r>
            </w:hyperlink>
          </w:p>
          <w:p w14:paraId="27873588" w14:textId="77777777" w:rsidR="00242CD9" w:rsidRPr="00F9338B" w:rsidRDefault="00242CD9" w:rsidP="00225DA6">
            <w:pPr>
              <w:jc w:val="both"/>
              <w:rPr>
                <w:rFonts w:ascii="Arial" w:hAnsi="Arial" w:cs="Arial"/>
                <w:sz w:val="18"/>
                <w:szCs w:val="18"/>
                <w:lang w:val="en-US"/>
              </w:rPr>
            </w:pPr>
          </w:p>
        </w:tc>
      </w:tr>
      <w:tr w:rsidR="00242CD9" w:rsidRPr="00012457" w14:paraId="15D60C85" w14:textId="77777777" w:rsidTr="00225DA6">
        <w:tc>
          <w:tcPr>
            <w:tcW w:w="8828" w:type="dxa"/>
            <w:tcBorders>
              <w:top w:val="single" w:sz="4" w:space="0" w:color="auto"/>
              <w:left w:val="nil"/>
              <w:bottom w:val="nil"/>
              <w:right w:val="nil"/>
            </w:tcBorders>
          </w:tcPr>
          <w:p w14:paraId="484EAFED" w14:textId="77777777" w:rsidR="00242CD9" w:rsidRPr="00F9338B" w:rsidRDefault="00242CD9" w:rsidP="00225DA6">
            <w:pPr>
              <w:rPr>
                <w:rFonts w:ascii="Arial" w:hAnsi="Arial" w:cs="Arial"/>
                <w:sz w:val="18"/>
                <w:szCs w:val="18"/>
                <w:lang w:val="en-US"/>
              </w:rPr>
            </w:pPr>
          </w:p>
          <w:p w14:paraId="0DBFE58D" w14:textId="77777777" w:rsidR="00242CD9" w:rsidRPr="00F9338B" w:rsidRDefault="00242CD9" w:rsidP="00225DA6">
            <w:pPr>
              <w:rPr>
                <w:rFonts w:ascii="Arial" w:hAnsi="Arial" w:cs="Arial"/>
                <w:sz w:val="18"/>
                <w:szCs w:val="18"/>
                <w:lang w:val="en-US"/>
              </w:rPr>
            </w:pPr>
          </w:p>
        </w:tc>
      </w:tr>
    </w:tbl>
    <w:p w14:paraId="4FAB09EE" w14:textId="77777777" w:rsidR="00242CD9" w:rsidRPr="00F9338B" w:rsidRDefault="00242CD9">
      <w:pPr>
        <w:jc w:val="both"/>
        <w:rPr>
          <w:rFonts w:ascii="Arial" w:hAnsi="Arial" w:cs="Arial"/>
          <w:sz w:val="18"/>
          <w:szCs w:val="18"/>
          <w:lang w:val="en-US"/>
        </w:rPr>
      </w:pPr>
    </w:p>
    <w:sectPr w:rsidR="00242CD9" w:rsidRPr="00F9338B">
      <w:headerReference w:type="default" r:id="rId32"/>
      <w:foot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A5D2B" w14:textId="77777777" w:rsidR="00C67386" w:rsidRDefault="00C67386" w:rsidP="00501ADF">
      <w:pPr>
        <w:spacing w:after="0" w:line="240" w:lineRule="auto"/>
      </w:pPr>
      <w:r>
        <w:separator/>
      </w:r>
    </w:p>
  </w:endnote>
  <w:endnote w:type="continuationSeparator" w:id="0">
    <w:p w14:paraId="7E9FB2E4" w14:textId="77777777" w:rsidR="00C67386" w:rsidRDefault="00C67386" w:rsidP="00501ADF">
      <w:pPr>
        <w:spacing w:after="0" w:line="240" w:lineRule="auto"/>
      </w:pPr>
      <w:r>
        <w:continuationSeparator/>
      </w:r>
    </w:p>
  </w:endnote>
  <w:endnote w:type="continuationNotice" w:id="1">
    <w:p w14:paraId="1ADE0B8D" w14:textId="77777777" w:rsidR="00C67386" w:rsidRDefault="00C67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rial"/>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024846A2" w:rsidR="00C67386" w:rsidRPr="00CD4362" w:rsidRDefault="00C67386" w:rsidP="00CD4362">
            <w:pPr>
              <w:pStyle w:val="Piedepgina"/>
              <w:jc w:val="right"/>
              <w:rPr>
                <w:rFonts w:ascii="ITC Avant Garde" w:hAnsi="ITC Avant Garde"/>
                <w:sz w:val="18"/>
                <w:szCs w:val="18"/>
              </w:rPr>
            </w:pPr>
            <w:r w:rsidRPr="00046ED4">
              <w:rPr>
                <w:rFonts w:ascii="Arial" w:hAnsi="Arial" w:cs="Arial"/>
                <w:b/>
                <w:sz w:val="18"/>
                <w:szCs w:val="18"/>
              </w:rPr>
              <w:fldChar w:fldCharType="begin"/>
            </w:r>
            <w:r w:rsidRPr="003466D4">
              <w:rPr>
                <w:rFonts w:asciiTheme="majorHAnsi" w:hAnsiTheme="majorHAnsi"/>
                <w:b/>
                <w:bCs/>
                <w:sz w:val="18"/>
                <w:szCs w:val="18"/>
              </w:rPr>
              <w:instrText>PAGE</w:instrText>
            </w:r>
            <w:r w:rsidRPr="00046ED4">
              <w:rPr>
                <w:rFonts w:ascii="Arial" w:hAnsi="Arial" w:cs="Arial"/>
                <w:b/>
                <w:sz w:val="18"/>
                <w:szCs w:val="18"/>
              </w:rPr>
              <w:fldChar w:fldCharType="separate"/>
            </w:r>
            <w:r w:rsidR="00EA071C">
              <w:rPr>
                <w:rFonts w:asciiTheme="majorHAnsi" w:hAnsiTheme="majorHAnsi"/>
                <w:b/>
                <w:bCs/>
                <w:noProof/>
                <w:sz w:val="18"/>
                <w:szCs w:val="18"/>
              </w:rPr>
              <w:t>17</w:t>
            </w:r>
            <w:r w:rsidRPr="00046ED4">
              <w:rPr>
                <w:rFonts w:ascii="Arial" w:hAnsi="Arial" w:cs="Arial"/>
                <w:b/>
                <w:sz w:val="18"/>
                <w:szCs w:val="18"/>
              </w:rPr>
              <w:fldChar w:fldCharType="end"/>
            </w:r>
          </w:p>
        </w:sdtContent>
      </w:sdt>
    </w:sdtContent>
  </w:sdt>
  <w:p w14:paraId="664650DA" w14:textId="77777777" w:rsidR="00C67386" w:rsidRDefault="00C673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CED9" w14:textId="77777777" w:rsidR="00C67386" w:rsidRDefault="00C67386" w:rsidP="00501ADF">
      <w:pPr>
        <w:spacing w:after="0" w:line="240" w:lineRule="auto"/>
      </w:pPr>
      <w:r>
        <w:separator/>
      </w:r>
    </w:p>
  </w:footnote>
  <w:footnote w:type="continuationSeparator" w:id="0">
    <w:p w14:paraId="454A37B4" w14:textId="77777777" w:rsidR="00C67386" w:rsidRDefault="00C67386" w:rsidP="00501ADF">
      <w:pPr>
        <w:spacing w:after="0" w:line="240" w:lineRule="auto"/>
      </w:pPr>
      <w:r>
        <w:continuationSeparator/>
      </w:r>
    </w:p>
  </w:footnote>
  <w:footnote w:type="continuationNotice" w:id="1">
    <w:p w14:paraId="1BFEE7C6" w14:textId="77777777" w:rsidR="00C67386" w:rsidRDefault="00C67386">
      <w:pPr>
        <w:spacing w:after="0" w:line="240" w:lineRule="auto"/>
      </w:pPr>
    </w:p>
  </w:footnote>
  <w:footnote w:id="2">
    <w:p w14:paraId="7FD46284" w14:textId="68308D5E" w:rsidR="00C67386" w:rsidRPr="00DD06A0" w:rsidRDefault="00C6738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sidRPr="005340BF">
        <w:rPr>
          <w:rFonts w:ascii="Arial" w:hAnsi="Arial" w:cs="Arial"/>
          <w:sz w:val="16"/>
          <w:szCs w:val="16"/>
        </w:rPr>
        <w:t>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D72A7AC" w14:textId="46D9735F" w:rsidR="00C67386" w:rsidRPr="002140B3" w:rsidRDefault="00C67386" w:rsidP="008765D1">
      <w:pPr>
        <w:pStyle w:val="Textonotapie"/>
        <w:jc w:val="both"/>
        <w:rPr>
          <w:rFonts w:ascii="Arial" w:hAnsi="Arial" w:cs="Arial"/>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sidRPr="002140B3">
        <w:rPr>
          <w:rFonts w:ascii="Arial" w:hAnsi="Arial" w:cs="Arial"/>
          <w:sz w:val="16"/>
          <w:szCs w:val="16"/>
        </w:rPr>
        <w:t xml:space="preserve">Deberá realizarse con la notación de modelado de procesos de negocio </w:t>
      </w:r>
      <w:r w:rsidRPr="002140B3">
        <w:rPr>
          <w:rFonts w:ascii="Arial" w:hAnsi="Arial" w:cs="Arial"/>
          <w:i/>
          <w:sz w:val="16"/>
          <w:szCs w:val="16"/>
        </w:rPr>
        <w:t>Business Process Model and Notation</w:t>
      </w:r>
      <w:r w:rsidRPr="002140B3">
        <w:rPr>
          <w:rFonts w:ascii="Arial" w:hAnsi="Arial" w:cs="Arial"/>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6341453A" w14:textId="5CF5AFF8" w:rsidR="00C67386" w:rsidRPr="002140B3" w:rsidRDefault="00C67386" w:rsidP="00C13B8E">
      <w:pPr>
        <w:jc w:val="both"/>
        <w:rPr>
          <w:rFonts w:ascii="Arial" w:hAnsi="Arial" w:cs="Arial"/>
          <w:color w:val="1F497D"/>
        </w:rPr>
      </w:pPr>
      <w:r w:rsidRPr="00046ED4">
        <w:rPr>
          <w:rStyle w:val="Refdenotaalpie"/>
          <w:rFonts w:ascii="Arial" w:hAnsi="Arial" w:cs="Arial"/>
          <w:sz w:val="16"/>
          <w:szCs w:val="16"/>
        </w:rPr>
        <w:footnoteRef/>
      </w:r>
      <w:r w:rsidRPr="00046ED4">
        <w:rPr>
          <w:rFonts w:ascii="Arial" w:hAnsi="Arial" w:cs="Arial"/>
          <w:sz w:val="16"/>
          <w:szCs w:val="16"/>
        </w:rPr>
        <w:t xml:space="preserve"> </w:t>
      </w:r>
      <w:r w:rsidRPr="002140B3">
        <w:rPr>
          <w:rFonts w:ascii="Arial" w:hAnsi="Arial" w:cs="Arial"/>
          <w:sz w:val="16"/>
          <w:szCs w:val="16"/>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5">
    <w:p w14:paraId="4BD7876F" w14:textId="037F1A57" w:rsidR="00C67386" w:rsidRPr="00046ED4" w:rsidRDefault="00C67386" w:rsidP="00C13B8E">
      <w:pPr>
        <w:jc w:val="both"/>
        <w:rPr>
          <w:rFonts w:ascii="Arial" w:hAnsi="Arial" w:cs="Arial"/>
          <w:color w:val="1F497D"/>
        </w:rPr>
      </w:pPr>
      <w:r w:rsidRPr="00046ED4">
        <w:rPr>
          <w:rStyle w:val="Refdenotaalpie"/>
          <w:rFonts w:ascii="Arial" w:hAnsi="Arial" w:cs="Arial"/>
          <w:sz w:val="16"/>
          <w:szCs w:val="16"/>
        </w:rPr>
        <w:footnoteRef/>
      </w:r>
      <w:r w:rsidRPr="00046ED4">
        <w:rPr>
          <w:rFonts w:ascii="Arial" w:hAnsi="Arial" w:cs="Arial"/>
        </w:rPr>
        <w:t xml:space="preserve"> </w:t>
      </w:r>
      <w:r w:rsidRPr="00046ED4">
        <w:rPr>
          <w:rFonts w:ascii="Arial" w:hAnsi="Arial" w:cs="Arial"/>
          <w:sz w:val="16"/>
          <w:szCs w:val="16"/>
        </w:rPr>
        <w:t>Ibídem.</w:t>
      </w:r>
    </w:p>
  </w:footnote>
  <w:footnote w:id="6">
    <w:p w14:paraId="3DAFF73E" w14:textId="487DE332" w:rsidR="00C67386" w:rsidRPr="00315945" w:rsidRDefault="00C67386">
      <w:pPr>
        <w:pStyle w:val="Textonotapie"/>
        <w:jc w:val="both"/>
        <w:rPr>
          <w:rFonts w:ascii="Arial" w:hAnsi="Arial" w:cs="Arial"/>
          <w:sz w:val="16"/>
          <w:szCs w:val="16"/>
        </w:rPr>
      </w:pPr>
      <w:r w:rsidRPr="00315945">
        <w:rPr>
          <w:rStyle w:val="Refdenotaalpie"/>
          <w:rFonts w:ascii="Arial" w:hAnsi="Arial" w:cs="Arial"/>
          <w:sz w:val="16"/>
          <w:szCs w:val="16"/>
        </w:rPr>
        <w:footnoteRef/>
      </w:r>
      <w:r w:rsidRPr="00315945">
        <w:rPr>
          <w:rFonts w:ascii="Arial" w:hAnsi="Arial" w:cs="Arial"/>
          <w:sz w:val="16"/>
          <w:szCs w:val="16"/>
        </w:rPr>
        <w:t xml:space="preserve"> Se considera que una propuesta regulatoria genera costos de cumplimiento cuando sus medidas propuestas actualizan uno o más de los siguientes criterios:</w:t>
      </w:r>
    </w:p>
    <w:p w14:paraId="22ACD360" w14:textId="410711DD" w:rsidR="00C67386" w:rsidRPr="00315945" w:rsidRDefault="00C67386">
      <w:pPr>
        <w:pStyle w:val="Textonotapie"/>
        <w:jc w:val="both"/>
        <w:rPr>
          <w:rFonts w:ascii="Arial" w:hAnsi="Arial" w:cs="Arial"/>
          <w:sz w:val="16"/>
          <w:szCs w:val="16"/>
        </w:rPr>
      </w:pPr>
      <w:r w:rsidRPr="00315945">
        <w:rPr>
          <w:rFonts w:ascii="Arial" w:hAnsi="Arial" w:cs="Arial"/>
          <w:sz w:val="16"/>
          <w:szCs w:val="16"/>
        </w:rPr>
        <w:t>a) Crea nuevas obligaciones o hace más estrictas las obligaciones existentes;</w:t>
      </w:r>
    </w:p>
    <w:p w14:paraId="5B35D926" w14:textId="1CE8A62A" w:rsidR="00C67386" w:rsidRPr="00315945" w:rsidRDefault="00C67386">
      <w:pPr>
        <w:pStyle w:val="Textonotapie"/>
        <w:jc w:val="both"/>
        <w:rPr>
          <w:rFonts w:ascii="Arial" w:hAnsi="Arial" w:cs="Arial"/>
          <w:sz w:val="16"/>
          <w:szCs w:val="16"/>
        </w:rPr>
      </w:pPr>
      <w:r w:rsidRPr="00315945">
        <w:rPr>
          <w:rFonts w:ascii="Arial" w:hAnsi="Arial" w:cs="Arial"/>
          <w:sz w:val="16"/>
          <w:szCs w:val="16"/>
        </w:rPr>
        <w:t>b) Crea o modifica Trámites (excepto cuando la modificación simplifica y facilita su cumplimiento);</w:t>
      </w:r>
    </w:p>
    <w:p w14:paraId="3BD86763" w14:textId="6F88D3CE" w:rsidR="00C67386" w:rsidRPr="00315945" w:rsidRDefault="00C67386">
      <w:pPr>
        <w:pStyle w:val="Textonotapie"/>
        <w:jc w:val="both"/>
        <w:rPr>
          <w:rFonts w:ascii="Arial" w:hAnsi="Arial" w:cs="Arial"/>
          <w:sz w:val="16"/>
          <w:szCs w:val="16"/>
        </w:rPr>
      </w:pPr>
      <w:r w:rsidRPr="00315945">
        <w:rPr>
          <w:rFonts w:ascii="Arial" w:hAnsi="Arial" w:cs="Arial"/>
          <w:sz w:val="16"/>
          <w:szCs w:val="16"/>
        </w:rPr>
        <w:t>c) Reduce o restringe derechos o prestaciones; o,</w:t>
      </w:r>
    </w:p>
    <w:p w14:paraId="78031FF9" w14:textId="09877717" w:rsidR="00C67386" w:rsidRPr="00315945" w:rsidRDefault="00C67386" w:rsidP="005707DC">
      <w:pPr>
        <w:pStyle w:val="Textonotapie"/>
        <w:jc w:val="both"/>
        <w:rPr>
          <w:rFonts w:ascii="Arial" w:hAnsi="Arial" w:cs="Arial"/>
          <w:sz w:val="16"/>
          <w:szCs w:val="16"/>
        </w:rPr>
      </w:pPr>
      <w:r w:rsidRPr="00315945">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3A8105B6" w14:textId="5A12130B" w:rsidR="00C67386" w:rsidRPr="00DD06A0" w:rsidRDefault="00C67386" w:rsidP="00D976C3">
      <w:pPr>
        <w:pStyle w:val="Textonotapie"/>
        <w:jc w:val="both"/>
        <w:rPr>
          <w:rFonts w:ascii="ITC Avant Garde" w:hAnsi="ITC Avant Garde"/>
          <w:sz w:val="16"/>
          <w:szCs w:val="16"/>
        </w:rPr>
      </w:pPr>
      <w:r w:rsidRPr="00A83B9A">
        <w:rPr>
          <w:rStyle w:val="Refdenotaalpie"/>
          <w:rFonts w:ascii="Arial" w:hAnsi="Arial" w:cs="Arial"/>
          <w:sz w:val="16"/>
          <w:szCs w:val="16"/>
        </w:rPr>
        <w:footnoteRef/>
      </w:r>
      <w:r w:rsidRPr="00A83B9A">
        <w:rPr>
          <w:rStyle w:val="Refdenotaalpie"/>
          <w:rFonts w:ascii="Arial" w:hAnsi="Arial" w:cs="Arial"/>
          <w:sz w:val="16"/>
          <w:szCs w:val="16"/>
        </w:rPr>
        <w:t xml:space="preserve"> </w:t>
      </w:r>
      <w:r w:rsidRPr="00315945">
        <w:rPr>
          <w:rFonts w:ascii="Arial" w:hAnsi="Arial" w:cs="Arial"/>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8">
    <w:p w14:paraId="02C4D9F5" w14:textId="29C90E4D" w:rsidR="00C67386" w:rsidRPr="00315945" w:rsidRDefault="00C67386" w:rsidP="00FF7DBF">
      <w:pPr>
        <w:pStyle w:val="Textonotapie"/>
        <w:jc w:val="both"/>
        <w:rPr>
          <w:rFonts w:ascii="Arial" w:hAnsi="Arial" w:cs="Arial"/>
          <w:sz w:val="16"/>
          <w:szCs w:val="16"/>
        </w:rPr>
      </w:pPr>
      <w:r w:rsidRPr="00A83B9A">
        <w:rPr>
          <w:rStyle w:val="Refdenotaalpie"/>
          <w:rFonts w:ascii="Arial" w:hAnsi="Arial" w:cs="Arial"/>
          <w:sz w:val="16"/>
          <w:szCs w:val="16"/>
        </w:rPr>
        <w:footnoteRef/>
      </w:r>
      <w:r w:rsidRPr="00A83B9A">
        <w:rPr>
          <w:rStyle w:val="Refdenotaalpie"/>
          <w:rFonts w:ascii="Arial" w:hAnsi="Arial" w:cs="Arial"/>
          <w:sz w:val="16"/>
          <w:szCs w:val="16"/>
        </w:rPr>
        <w:t xml:space="preserve"> </w:t>
      </w:r>
      <w:r w:rsidRPr="00315945">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C67386" w:rsidRPr="00501ADF" w:rsidRDefault="00C6738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C67386" w:rsidRPr="00DD06A0" w:rsidRDefault="00C6738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D76B8D" w:rsidRPr="00DD06A0" w:rsidRDefault="00D76B8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C67386" w:rsidRDefault="00C67386">
    <w:pPr>
      <w:pStyle w:val="Encabezado"/>
    </w:pPr>
  </w:p>
  <w:p w14:paraId="582B84A5" w14:textId="77777777" w:rsidR="00C67386" w:rsidRDefault="00C67386">
    <w:pPr>
      <w:pStyle w:val="Encabezado"/>
    </w:pPr>
  </w:p>
  <w:p w14:paraId="188C9AD1" w14:textId="2C66CD80" w:rsidR="00C67386" w:rsidRDefault="00C67386">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DB8C256"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C67386" w:rsidRDefault="00C67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1059"/>
    <w:multiLevelType w:val="hybridMultilevel"/>
    <w:tmpl w:val="32925970"/>
    <w:lvl w:ilvl="0" w:tplc="E1D2DBFA">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B32609"/>
    <w:multiLevelType w:val="hybridMultilevel"/>
    <w:tmpl w:val="BA30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A72B3"/>
    <w:multiLevelType w:val="hybridMultilevel"/>
    <w:tmpl w:val="1D9A0D7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9E3264"/>
    <w:multiLevelType w:val="hybridMultilevel"/>
    <w:tmpl w:val="1210734A"/>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9EB1172"/>
    <w:multiLevelType w:val="hybridMultilevel"/>
    <w:tmpl w:val="55B8FC9C"/>
    <w:lvl w:ilvl="0" w:tplc="89969F4A">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732D5F"/>
    <w:multiLevelType w:val="hybridMultilevel"/>
    <w:tmpl w:val="2C5ACE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3556BC"/>
    <w:multiLevelType w:val="hybridMultilevel"/>
    <w:tmpl w:val="4A0E5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3F473E"/>
    <w:multiLevelType w:val="hybridMultilevel"/>
    <w:tmpl w:val="E4CAB178"/>
    <w:lvl w:ilvl="0" w:tplc="21307D86">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DA3FE8"/>
    <w:multiLevelType w:val="hybridMultilevel"/>
    <w:tmpl w:val="6D42F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C56E8A"/>
    <w:multiLevelType w:val="hybridMultilevel"/>
    <w:tmpl w:val="912CDD7E"/>
    <w:lvl w:ilvl="0" w:tplc="ABFA2E9A">
      <w:start w:val="2"/>
      <w:numFmt w:val="lowerLetter"/>
      <w:lvlText w:val="%1."/>
      <w:lvlJc w:val="left"/>
      <w:pPr>
        <w:ind w:left="1440" w:hanging="360"/>
      </w:pPr>
      <w:rPr>
        <w:color w:val="auto"/>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1E2036"/>
    <w:multiLevelType w:val="hybridMultilevel"/>
    <w:tmpl w:val="CCF6A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47196E"/>
    <w:multiLevelType w:val="hybridMultilevel"/>
    <w:tmpl w:val="B7942C86"/>
    <w:lvl w:ilvl="0" w:tplc="4656D666">
      <w:start w:val="185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5922EC"/>
    <w:multiLevelType w:val="hybridMultilevel"/>
    <w:tmpl w:val="349A801C"/>
    <w:lvl w:ilvl="0" w:tplc="F2009FB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5B6FD6"/>
    <w:multiLevelType w:val="hybridMultilevel"/>
    <w:tmpl w:val="E3666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E8661F"/>
    <w:multiLevelType w:val="hybridMultilevel"/>
    <w:tmpl w:val="19763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48627C"/>
    <w:multiLevelType w:val="hybridMultilevel"/>
    <w:tmpl w:val="DE0E6EE8"/>
    <w:lvl w:ilvl="0" w:tplc="080A0013">
      <w:start w:val="1"/>
      <w:numFmt w:val="upperRoman"/>
      <w:lvlText w:val="%1."/>
      <w:lvlJc w:val="right"/>
      <w:pPr>
        <w:ind w:left="775" w:hanging="360"/>
      </w:pPr>
    </w:lvl>
    <w:lvl w:ilvl="1" w:tplc="080A0019" w:tentative="1">
      <w:start w:val="1"/>
      <w:numFmt w:val="lowerLetter"/>
      <w:lvlText w:val="%2."/>
      <w:lvlJc w:val="left"/>
      <w:pPr>
        <w:ind w:left="1495" w:hanging="360"/>
      </w:pPr>
    </w:lvl>
    <w:lvl w:ilvl="2" w:tplc="080A001B" w:tentative="1">
      <w:start w:val="1"/>
      <w:numFmt w:val="lowerRoman"/>
      <w:lvlText w:val="%3."/>
      <w:lvlJc w:val="right"/>
      <w:pPr>
        <w:ind w:left="2215" w:hanging="180"/>
      </w:pPr>
    </w:lvl>
    <w:lvl w:ilvl="3" w:tplc="080A000F" w:tentative="1">
      <w:start w:val="1"/>
      <w:numFmt w:val="decimal"/>
      <w:lvlText w:val="%4."/>
      <w:lvlJc w:val="left"/>
      <w:pPr>
        <w:ind w:left="2935" w:hanging="360"/>
      </w:pPr>
    </w:lvl>
    <w:lvl w:ilvl="4" w:tplc="080A0019" w:tentative="1">
      <w:start w:val="1"/>
      <w:numFmt w:val="lowerLetter"/>
      <w:lvlText w:val="%5."/>
      <w:lvlJc w:val="left"/>
      <w:pPr>
        <w:ind w:left="3655" w:hanging="360"/>
      </w:pPr>
    </w:lvl>
    <w:lvl w:ilvl="5" w:tplc="080A001B" w:tentative="1">
      <w:start w:val="1"/>
      <w:numFmt w:val="lowerRoman"/>
      <w:lvlText w:val="%6."/>
      <w:lvlJc w:val="right"/>
      <w:pPr>
        <w:ind w:left="4375" w:hanging="180"/>
      </w:pPr>
    </w:lvl>
    <w:lvl w:ilvl="6" w:tplc="080A000F" w:tentative="1">
      <w:start w:val="1"/>
      <w:numFmt w:val="decimal"/>
      <w:lvlText w:val="%7."/>
      <w:lvlJc w:val="left"/>
      <w:pPr>
        <w:ind w:left="5095" w:hanging="360"/>
      </w:pPr>
    </w:lvl>
    <w:lvl w:ilvl="7" w:tplc="080A0019" w:tentative="1">
      <w:start w:val="1"/>
      <w:numFmt w:val="lowerLetter"/>
      <w:lvlText w:val="%8."/>
      <w:lvlJc w:val="left"/>
      <w:pPr>
        <w:ind w:left="5815" w:hanging="360"/>
      </w:pPr>
    </w:lvl>
    <w:lvl w:ilvl="8" w:tplc="080A001B" w:tentative="1">
      <w:start w:val="1"/>
      <w:numFmt w:val="lowerRoman"/>
      <w:lvlText w:val="%9."/>
      <w:lvlJc w:val="right"/>
      <w:pPr>
        <w:ind w:left="6535" w:hanging="180"/>
      </w:pPr>
    </w:lvl>
  </w:abstractNum>
  <w:abstractNum w:abstractNumId="28" w15:restartNumberingAfterBreak="0">
    <w:nsid w:val="652F076F"/>
    <w:multiLevelType w:val="hybridMultilevel"/>
    <w:tmpl w:val="651A1628"/>
    <w:lvl w:ilvl="0" w:tplc="70BEC994">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230FA9"/>
    <w:multiLevelType w:val="hybridMultilevel"/>
    <w:tmpl w:val="1210734A"/>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9B7E08"/>
    <w:multiLevelType w:val="hybridMultilevel"/>
    <w:tmpl w:val="7E4C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B047D7"/>
    <w:multiLevelType w:val="hybridMultilevel"/>
    <w:tmpl w:val="80ACC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58686E"/>
    <w:multiLevelType w:val="hybridMultilevel"/>
    <w:tmpl w:val="065E8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F86F56"/>
    <w:multiLevelType w:val="hybridMultilevel"/>
    <w:tmpl w:val="B9DE3112"/>
    <w:lvl w:ilvl="0" w:tplc="96B078AA">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3"/>
  </w:num>
  <w:num w:numId="4">
    <w:abstractNumId w:val="36"/>
  </w:num>
  <w:num w:numId="5">
    <w:abstractNumId w:val="18"/>
  </w:num>
  <w:num w:numId="6">
    <w:abstractNumId w:val="30"/>
  </w:num>
  <w:num w:numId="7">
    <w:abstractNumId w:val="24"/>
  </w:num>
  <w:num w:numId="8">
    <w:abstractNumId w:val="1"/>
  </w:num>
  <w:num w:numId="9">
    <w:abstractNumId w:val="22"/>
  </w:num>
  <w:num w:numId="10">
    <w:abstractNumId w:val="20"/>
  </w:num>
  <w:num w:numId="11">
    <w:abstractNumId w:val="26"/>
  </w:num>
  <w:num w:numId="12">
    <w:abstractNumId w:val="14"/>
  </w:num>
  <w:num w:numId="13">
    <w:abstractNumId w:val="35"/>
  </w:num>
  <w:num w:numId="14">
    <w:abstractNumId w:val="31"/>
  </w:num>
  <w:num w:numId="15">
    <w:abstractNumId w:val="17"/>
  </w:num>
  <w:num w:numId="16">
    <w:abstractNumId w:val="16"/>
  </w:num>
  <w:num w:numId="17">
    <w:abstractNumId w:val="34"/>
  </w:num>
  <w:num w:numId="18">
    <w:abstractNumId w:val="21"/>
  </w:num>
  <w:num w:numId="19">
    <w:abstractNumId w:val="11"/>
  </w:num>
  <w:num w:numId="20">
    <w:abstractNumId w:val="25"/>
  </w:num>
  <w:num w:numId="21">
    <w:abstractNumId w:val="29"/>
  </w:num>
  <w:num w:numId="22">
    <w:abstractNumId w:val="9"/>
  </w:num>
  <w:num w:numId="23">
    <w:abstractNumId w:val="5"/>
  </w:num>
  <w:num w:numId="24">
    <w:abstractNumId w:val="0"/>
  </w:num>
  <w:num w:numId="2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0"/>
  </w:num>
  <w:num w:numId="30">
    <w:abstractNumId w:val="27"/>
  </w:num>
  <w:num w:numId="31">
    <w:abstractNumId w:val="32"/>
  </w:num>
  <w:num w:numId="32">
    <w:abstractNumId w:val="8"/>
  </w:num>
  <w:num w:numId="33">
    <w:abstractNumId w:val="2"/>
  </w:num>
  <w:num w:numId="34">
    <w:abstractNumId w:val="7"/>
  </w:num>
  <w:num w:numId="35">
    <w:abstractNumId w:val="10"/>
  </w:num>
  <w:num w:numId="36">
    <w:abstractNumId w:val="33"/>
  </w:num>
  <w:num w:numId="37">
    <w:abstractNumId w:val="19"/>
  </w:num>
  <w:num w:numId="38">
    <w:abstractNumId w:val="4"/>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2457"/>
    <w:rsid w:val="0001512A"/>
    <w:rsid w:val="00016810"/>
    <w:rsid w:val="00016C61"/>
    <w:rsid w:val="00021824"/>
    <w:rsid w:val="00023BBB"/>
    <w:rsid w:val="00024E95"/>
    <w:rsid w:val="000271CF"/>
    <w:rsid w:val="00027218"/>
    <w:rsid w:val="00027D6F"/>
    <w:rsid w:val="0003021E"/>
    <w:rsid w:val="0003274F"/>
    <w:rsid w:val="00033276"/>
    <w:rsid w:val="00034387"/>
    <w:rsid w:val="00036391"/>
    <w:rsid w:val="00040B9F"/>
    <w:rsid w:val="000445EF"/>
    <w:rsid w:val="00044D30"/>
    <w:rsid w:val="00046ED4"/>
    <w:rsid w:val="000525CE"/>
    <w:rsid w:val="00052A4F"/>
    <w:rsid w:val="00052E55"/>
    <w:rsid w:val="00053ED6"/>
    <w:rsid w:val="00054F32"/>
    <w:rsid w:val="00056852"/>
    <w:rsid w:val="00062C13"/>
    <w:rsid w:val="00063CC8"/>
    <w:rsid w:val="0006478F"/>
    <w:rsid w:val="00066005"/>
    <w:rsid w:val="00071526"/>
    <w:rsid w:val="000720F5"/>
    <w:rsid w:val="00072473"/>
    <w:rsid w:val="000735BA"/>
    <w:rsid w:val="0007696E"/>
    <w:rsid w:val="000803C1"/>
    <w:rsid w:val="000817AF"/>
    <w:rsid w:val="000828EB"/>
    <w:rsid w:val="0008388F"/>
    <w:rsid w:val="000864CA"/>
    <w:rsid w:val="00092976"/>
    <w:rsid w:val="00095287"/>
    <w:rsid w:val="00095AEB"/>
    <w:rsid w:val="00097C5D"/>
    <w:rsid w:val="000A0624"/>
    <w:rsid w:val="000A4BE8"/>
    <w:rsid w:val="000A6113"/>
    <w:rsid w:val="000A7DD4"/>
    <w:rsid w:val="000B07DB"/>
    <w:rsid w:val="000B1D99"/>
    <w:rsid w:val="000B2DE3"/>
    <w:rsid w:val="000B74F7"/>
    <w:rsid w:val="000C4BF1"/>
    <w:rsid w:val="000D1A71"/>
    <w:rsid w:val="000E4310"/>
    <w:rsid w:val="000E76B9"/>
    <w:rsid w:val="000F1068"/>
    <w:rsid w:val="000F152A"/>
    <w:rsid w:val="000F48E5"/>
    <w:rsid w:val="000F6F8F"/>
    <w:rsid w:val="00110844"/>
    <w:rsid w:val="00125EB2"/>
    <w:rsid w:val="00126284"/>
    <w:rsid w:val="001263D3"/>
    <w:rsid w:val="001305E3"/>
    <w:rsid w:val="0013160A"/>
    <w:rsid w:val="001325D9"/>
    <w:rsid w:val="001334A3"/>
    <w:rsid w:val="00133A28"/>
    <w:rsid w:val="00133F02"/>
    <w:rsid w:val="00136258"/>
    <w:rsid w:val="00137014"/>
    <w:rsid w:val="00141468"/>
    <w:rsid w:val="001420EF"/>
    <w:rsid w:val="001432F7"/>
    <w:rsid w:val="00143AB1"/>
    <w:rsid w:val="001470A8"/>
    <w:rsid w:val="0015432C"/>
    <w:rsid w:val="001553DD"/>
    <w:rsid w:val="001575AE"/>
    <w:rsid w:val="001576FA"/>
    <w:rsid w:val="0016148E"/>
    <w:rsid w:val="00161F94"/>
    <w:rsid w:val="001635C7"/>
    <w:rsid w:val="00186068"/>
    <w:rsid w:val="00192BB7"/>
    <w:rsid w:val="001932FC"/>
    <w:rsid w:val="00194A29"/>
    <w:rsid w:val="001A4985"/>
    <w:rsid w:val="001A50DC"/>
    <w:rsid w:val="001A6216"/>
    <w:rsid w:val="001A695F"/>
    <w:rsid w:val="001B2C4E"/>
    <w:rsid w:val="001B4EC7"/>
    <w:rsid w:val="001B501A"/>
    <w:rsid w:val="001C1844"/>
    <w:rsid w:val="001C5415"/>
    <w:rsid w:val="001D50AB"/>
    <w:rsid w:val="001E0541"/>
    <w:rsid w:val="001E1F6B"/>
    <w:rsid w:val="001F4091"/>
    <w:rsid w:val="001F47CE"/>
    <w:rsid w:val="001F631F"/>
    <w:rsid w:val="001F72F4"/>
    <w:rsid w:val="002025CB"/>
    <w:rsid w:val="00210FF1"/>
    <w:rsid w:val="00212EA2"/>
    <w:rsid w:val="00213FB6"/>
    <w:rsid w:val="002140B3"/>
    <w:rsid w:val="00217EF1"/>
    <w:rsid w:val="00221DE7"/>
    <w:rsid w:val="002220C2"/>
    <w:rsid w:val="002246FF"/>
    <w:rsid w:val="0022552C"/>
    <w:rsid w:val="00225DA6"/>
    <w:rsid w:val="0022741B"/>
    <w:rsid w:val="002336EB"/>
    <w:rsid w:val="00242CD9"/>
    <w:rsid w:val="00254622"/>
    <w:rsid w:val="00254EC7"/>
    <w:rsid w:val="0025635A"/>
    <w:rsid w:val="00256776"/>
    <w:rsid w:val="00260074"/>
    <w:rsid w:val="0026442A"/>
    <w:rsid w:val="00266011"/>
    <w:rsid w:val="0026633D"/>
    <w:rsid w:val="002700A3"/>
    <w:rsid w:val="00275D93"/>
    <w:rsid w:val="002766BF"/>
    <w:rsid w:val="00280917"/>
    <w:rsid w:val="00286496"/>
    <w:rsid w:val="00295E97"/>
    <w:rsid w:val="00296333"/>
    <w:rsid w:val="00296F51"/>
    <w:rsid w:val="002A092A"/>
    <w:rsid w:val="002A4BAE"/>
    <w:rsid w:val="002A555F"/>
    <w:rsid w:val="002B44CD"/>
    <w:rsid w:val="002B512B"/>
    <w:rsid w:val="002B670F"/>
    <w:rsid w:val="002C0D86"/>
    <w:rsid w:val="002C2362"/>
    <w:rsid w:val="002D6348"/>
    <w:rsid w:val="002E12CB"/>
    <w:rsid w:val="002E72C5"/>
    <w:rsid w:val="002F2B72"/>
    <w:rsid w:val="0030055F"/>
    <w:rsid w:val="00301376"/>
    <w:rsid w:val="003039BF"/>
    <w:rsid w:val="00305A61"/>
    <w:rsid w:val="00310F8E"/>
    <w:rsid w:val="00314A06"/>
    <w:rsid w:val="00315945"/>
    <w:rsid w:val="00315E09"/>
    <w:rsid w:val="00321446"/>
    <w:rsid w:val="00321E64"/>
    <w:rsid w:val="00323D08"/>
    <w:rsid w:val="0032413E"/>
    <w:rsid w:val="00326797"/>
    <w:rsid w:val="00334A8D"/>
    <w:rsid w:val="00341560"/>
    <w:rsid w:val="00342CBF"/>
    <w:rsid w:val="00344D0C"/>
    <w:rsid w:val="00345D60"/>
    <w:rsid w:val="003461A6"/>
    <w:rsid w:val="003466D4"/>
    <w:rsid w:val="003523C1"/>
    <w:rsid w:val="00356E5F"/>
    <w:rsid w:val="00360136"/>
    <w:rsid w:val="0036062D"/>
    <w:rsid w:val="00360C27"/>
    <w:rsid w:val="00362380"/>
    <w:rsid w:val="0036410A"/>
    <w:rsid w:val="003645F6"/>
    <w:rsid w:val="0036632D"/>
    <w:rsid w:val="00366881"/>
    <w:rsid w:val="00366925"/>
    <w:rsid w:val="00373662"/>
    <w:rsid w:val="00376614"/>
    <w:rsid w:val="00376BB2"/>
    <w:rsid w:val="0038188A"/>
    <w:rsid w:val="003825CF"/>
    <w:rsid w:val="00382ACD"/>
    <w:rsid w:val="003840A8"/>
    <w:rsid w:val="003852AB"/>
    <w:rsid w:val="0039105F"/>
    <w:rsid w:val="0039184E"/>
    <w:rsid w:val="003966BF"/>
    <w:rsid w:val="003A3E18"/>
    <w:rsid w:val="003A524A"/>
    <w:rsid w:val="003C290E"/>
    <w:rsid w:val="003C3084"/>
    <w:rsid w:val="003C3165"/>
    <w:rsid w:val="003C6FEE"/>
    <w:rsid w:val="003D4C96"/>
    <w:rsid w:val="003D58C1"/>
    <w:rsid w:val="003E1FC2"/>
    <w:rsid w:val="003E204F"/>
    <w:rsid w:val="003E263D"/>
    <w:rsid w:val="003E5789"/>
    <w:rsid w:val="003E6E7C"/>
    <w:rsid w:val="003F05E7"/>
    <w:rsid w:val="003F12D0"/>
    <w:rsid w:val="00402A92"/>
    <w:rsid w:val="00411B5B"/>
    <w:rsid w:val="004139C5"/>
    <w:rsid w:val="00413E89"/>
    <w:rsid w:val="00422723"/>
    <w:rsid w:val="0042420D"/>
    <w:rsid w:val="00427F29"/>
    <w:rsid w:val="0043031F"/>
    <w:rsid w:val="004349BB"/>
    <w:rsid w:val="00435A5D"/>
    <w:rsid w:val="00444E63"/>
    <w:rsid w:val="00450067"/>
    <w:rsid w:val="0045270D"/>
    <w:rsid w:val="0045409C"/>
    <w:rsid w:val="00455587"/>
    <w:rsid w:val="00457E37"/>
    <w:rsid w:val="00463CC0"/>
    <w:rsid w:val="00465555"/>
    <w:rsid w:val="00477554"/>
    <w:rsid w:val="00477EE2"/>
    <w:rsid w:val="00484EEE"/>
    <w:rsid w:val="00490102"/>
    <w:rsid w:val="0049088C"/>
    <w:rsid w:val="00491351"/>
    <w:rsid w:val="00493D52"/>
    <w:rsid w:val="004A6C57"/>
    <w:rsid w:val="004B2C6C"/>
    <w:rsid w:val="004B6836"/>
    <w:rsid w:val="004D2C81"/>
    <w:rsid w:val="004D5B4A"/>
    <w:rsid w:val="004E0DA9"/>
    <w:rsid w:val="004E2A1C"/>
    <w:rsid w:val="004E5127"/>
    <w:rsid w:val="004E7170"/>
    <w:rsid w:val="004F049A"/>
    <w:rsid w:val="004F1948"/>
    <w:rsid w:val="004F1BCC"/>
    <w:rsid w:val="004F6ABE"/>
    <w:rsid w:val="004F76A1"/>
    <w:rsid w:val="00501ADF"/>
    <w:rsid w:val="00503ECB"/>
    <w:rsid w:val="00504B50"/>
    <w:rsid w:val="00505B08"/>
    <w:rsid w:val="005102BB"/>
    <w:rsid w:val="00510390"/>
    <w:rsid w:val="00510939"/>
    <w:rsid w:val="00511C49"/>
    <w:rsid w:val="005157F3"/>
    <w:rsid w:val="00522CC6"/>
    <w:rsid w:val="00523E55"/>
    <w:rsid w:val="00530DA4"/>
    <w:rsid w:val="005335CF"/>
    <w:rsid w:val="00533F9A"/>
    <w:rsid w:val="005340BF"/>
    <w:rsid w:val="00540129"/>
    <w:rsid w:val="00542979"/>
    <w:rsid w:val="005465C4"/>
    <w:rsid w:val="005500E4"/>
    <w:rsid w:val="0055086C"/>
    <w:rsid w:val="00552E7C"/>
    <w:rsid w:val="005531F9"/>
    <w:rsid w:val="00553A7C"/>
    <w:rsid w:val="005570CB"/>
    <w:rsid w:val="00557F8B"/>
    <w:rsid w:val="00560409"/>
    <w:rsid w:val="0056429B"/>
    <w:rsid w:val="0056472E"/>
    <w:rsid w:val="005665BE"/>
    <w:rsid w:val="005707DC"/>
    <w:rsid w:val="00574EAE"/>
    <w:rsid w:val="005754DD"/>
    <w:rsid w:val="00575914"/>
    <w:rsid w:val="00575929"/>
    <w:rsid w:val="00575E81"/>
    <w:rsid w:val="0058038F"/>
    <w:rsid w:val="005818F0"/>
    <w:rsid w:val="00581EB3"/>
    <w:rsid w:val="00585FE8"/>
    <w:rsid w:val="00587662"/>
    <w:rsid w:val="005919C9"/>
    <w:rsid w:val="00596FDE"/>
    <w:rsid w:val="005A0F12"/>
    <w:rsid w:val="005A268E"/>
    <w:rsid w:val="005A40FB"/>
    <w:rsid w:val="005A6B82"/>
    <w:rsid w:val="005B3274"/>
    <w:rsid w:val="005B3822"/>
    <w:rsid w:val="005B446D"/>
    <w:rsid w:val="005B5D65"/>
    <w:rsid w:val="005B69C5"/>
    <w:rsid w:val="005D5B58"/>
    <w:rsid w:val="005E1D12"/>
    <w:rsid w:val="005E2EC7"/>
    <w:rsid w:val="005E5EF9"/>
    <w:rsid w:val="005E7622"/>
    <w:rsid w:val="005F360B"/>
    <w:rsid w:val="005F3921"/>
    <w:rsid w:val="005F3A21"/>
    <w:rsid w:val="00601AB1"/>
    <w:rsid w:val="00616317"/>
    <w:rsid w:val="00616BDB"/>
    <w:rsid w:val="00623290"/>
    <w:rsid w:val="00625F27"/>
    <w:rsid w:val="00630759"/>
    <w:rsid w:val="00630BFD"/>
    <w:rsid w:val="00631478"/>
    <w:rsid w:val="00643C18"/>
    <w:rsid w:val="00645418"/>
    <w:rsid w:val="00645E94"/>
    <w:rsid w:val="00647771"/>
    <w:rsid w:val="006549D4"/>
    <w:rsid w:val="006605A5"/>
    <w:rsid w:val="0066091C"/>
    <w:rsid w:val="00662241"/>
    <w:rsid w:val="0066264C"/>
    <w:rsid w:val="00664739"/>
    <w:rsid w:val="00664908"/>
    <w:rsid w:val="00664D27"/>
    <w:rsid w:val="006662E2"/>
    <w:rsid w:val="006717D5"/>
    <w:rsid w:val="00673EAE"/>
    <w:rsid w:val="0068307E"/>
    <w:rsid w:val="00684D10"/>
    <w:rsid w:val="006974BC"/>
    <w:rsid w:val="006A319F"/>
    <w:rsid w:val="006A5253"/>
    <w:rsid w:val="006A5730"/>
    <w:rsid w:val="006B0FA0"/>
    <w:rsid w:val="006B393E"/>
    <w:rsid w:val="006B3BD9"/>
    <w:rsid w:val="006B3DF6"/>
    <w:rsid w:val="006B4D9B"/>
    <w:rsid w:val="006C395A"/>
    <w:rsid w:val="006C5932"/>
    <w:rsid w:val="006D2CDA"/>
    <w:rsid w:val="006D36D8"/>
    <w:rsid w:val="006D3EAB"/>
    <w:rsid w:val="006D7A08"/>
    <w:rsid w:val="006E5EB5"/>
    <w:rsid w:val="006E6735"/>
    <w:rsid w:val="006F3B10"/>
    <w:rsid w:val="006F3F05"/>
    <w:rsid w:val="006F546F"/>
    <w:rsid w:val="006F5E5E"/>
    <w:rsid w:val="00711C10"/>
    <w:rsid w:val="007140E1"/>
    <w:rsid w:val="00720673"/>
    <w:rsid w:val="00722A0E"/>
    <w:rsid w:val="00722C12"/>
    <w:rsid w:val="00722CC2"/>
    <w:rsid w:val="00723BBB"/>
    <w:rsid w:val="00726208"/>
    <w:rsid w:val="00726FD1"/>
    <w:rsid w:val="00727813"/>
    <w:rsid w:val="00730252"/>
    <w:rsid w:val="00730C94"/>
    <w:rsid w:val="00732039"/>
    <w:rsid w:val="00735369"/>
    <w:rsid w:val="007430F1"/>
    <w:rsid w:val="007440FC"/>
    <w:rsid w:val="00747E9C"/>
    <w:rsid w:val="0075198C"/>
    <w:rsid w:val="00752E09"/>
    <w:rsid w:val="00754CFF"/>
    <w:rsid w:val="00760C47"/>
    <w:rsid w:val="00761BDB"/>
    <w:rsid w:val="00764441"/>
    <w:rsid w:val="0077220A"/>
    <w:rsid w:val="007730C4"/>
    <w:rsid w:val="0077372B"/>
    <w:rsid w:val="00773730"/>
    <w:rsid w:val="0077609B"/>
    <w:rsid w:val="0078556A"/>
    <w:rsid w:val="0078672A"/>
    <w:rsid w:val="00790373"/>
    <w:rsid w:val="0079137D"/>
    <w:rsid w:val="00792353"/>
    <w:rsid w:val="007951DD"/>
    <w:rsid w:val="007969D8"/>
    <w:rsid w:val="007A03C1"/>
    <w:rsid w:val="007B6B06"/>
    <w:rsid w:val="007C088B"/>
    <w:rsid w:val="007C24B2"/>
    <w:rsid w:val="007C319D"/>
    <w:rsid w:val="007C4844"/>
    <w:rsid w:val="007C4972"/>
    <w:rsid w:val="007D4E5B"/>
    <w:rsid w:val="007D657B"/>
    <w:rsid w:val="007E2634"/>
    <w:rsid w:val="007E7F56"/>
    <w:rsid w:val="00800501"/>
    <w:rsid w:val="00800762"/>
    <w:rsid w:val="00801FED"/>
    <w:rsid w:val="008027F2"/>
    <w:rsid w:val="00804CDC"/>
    <w:rsid w:val="00804F49"/>
    <w:rsid w:val="0082151C"/>
    <w:rsid w:val="0082308D"/>
    <w:rsid w:val="00825642"/>
    <w:rsid w:val="00826696"/>
    <w:rsid w:val="00827171"/>
    <w:rsid w:val="00831602"/>
    <w:rsid w:val="00831ADD"/>
    <w:rsid w:val="008345D0"/>
    <w:rsid w:val="00835A95"/>
    <w:rsid w:val="00836E59"/>
    <w:rsid w:val="008472BE"/>
    <w:rsid w:val="00851D0C"/>
    <w:rsid w:val="0086684A"/>
    <w:rsid w:val="00870931"/>
    <w:rsid w:val="00874784"/>
    <w:rsid w:val="0087500C"/>
    <w:rsid w:val="008765D1"/>
    <w:rsid w:val="00876D05"/>
    <w:rsid w:val="00877ABA"/>
    <w:rsid w:val="0088418B"/>
    <w:rsid w:val="008853CB"/>
    <w:rsid w:val="00891AB0"/>
    <w:rsid w:val="008933E4"/>
    <w:rsid w:val="00894944"/>
    <w:rsid w:val="00895F45"/>
    <w:rsid w:val="00896305"/>
    <w:rsid w:val="00896D6B"/>
    <w:rsid w:val="008A16C4"/>
    <w:rsid w:val="008A1900"/>
    <w:rsid w:val="008A2D3D"/>
    <w:rsid w:val="008A2F51"/>
    <w:rsid w:val="008A3C5C"/>
    <w:rsid w:val="008A48B0"/>
    <w:rsid w:val="008A51D4"/>
    <w:rsid w:val="008B0E67"/>
    <w:rsid w:val="008C561C"/>
    <w:rsid w:val="008C5F5F"/>
    <w:rsid w:val="008C76AF"/>
    <w:rsid w:val="008D6813"/>
    <w:rsid w:val="008E1821"/>
    <w:rsid w:val="008E3011"/>
    <w:rsid w:val="008E3F56"/>
    <w:rsid w:val="008E7FF5"/>
    <w:rsid w:val="008F1010"/>
    <w:rsid w:val="008F273B"/>
    <w:rsid w:val="00901895"/>
    <w:rsid w:val="0090245A"/>
    <w:rsid w:val="0090428D"/>
    <w:rsid w:val="009115C1"/>
    <w:rsid w:val="0091296E"/>
    <w:rsid w:val="00913DCD"/>
    <w:rsid w:val="00915B6E"/>
    <w:rsid w:val="0092430F"/>
    <w:rsid w:val="00924608"/>
    <w:rsid w:val="009275A2"/>
    <w:rsid w:val="00931DB2"/>
    <w:rsid w:val="00945AAC"/>
    <w:rsid w:val="00945E12"/>
    <w:rsid w:val="0095222D"/>
    <w:rsid w:val="00953825"/>
    <w:rsid w:val="00957160"/>
    <w:rsid w:val="009575A2"/>
    <w:rsid w:val="00957C28"/>
    <w:rsid w:val="00960757"/>
    <w:rsid w:val="00970C4F"/>
    <w:rsid w:val="00972415"/>
    <w:rsid w:val="00975294"/>
    <w:rsid w:val="009763CD"/>
    <w:rsid w:val="0098629B"/>
    <w:rsid w:val="009902A1"/>
    <w:rsid w:val="009A504C"/>
    <w:rsid w:val="009B0360"/>
    <w:rsid w:val="009B3908"/>
    <w:rsid w:val="009B4258"/>
    <w:rsid w:val="009B6AF2"/>
    <w:rsid w:val="009C0D05"/>
    <w:rsid w:val="009C21D6"/>
    <w:rsid w:val="009C4FD5"/>
    <w:rsid w:val="009D0388"/>
    <w:rsid w:val="009D3717"/>
    <w:rsid w:val="009D3DC7"/>
    <w:rsid w:val="009D4097"/>
    <w:rsid w:val="009D57C0"/>
    <w:rsid w:val="009E3646"/>
    <w:rsid w:val="009F05D6"/>
    <w:rsid w:val="00A0193A"/>
    <w:rsid w:val="00A028BC"/>
    <w:rsid w:val="00A04442"/>
    <w:rsid w:val="00A04DC8"/>
    <w:rsid w:val="00A06465"/>
    <w:rsid w:val="00A14610"/>
    <w:rsid w:val="00A147C0"/>
    <w:rsid w:val="00A1622C"/>
    <w:rsid w:val="00A17580"/>
    <w:rsid w:val="00A20E88"/>
    <w:rsid w:val="00A22A4C"/>
    <w:rsid w:val="00A24A60"/>
    <w:rsid w:val="00A25249"/>
    <w:rsid w:val="00A328CC"/>
    <w:rsid w:val="00A3405F"/>
    <w:rsid w:val="00A35A74"/>
    <w:rsid w:val="00A40D98"/>
    <w:rsid w:val="00A41460"/>
    <w:rsid w:val="00A4383D"/>
    <w:rsid w:val="00A44B4E"/>
    <w:rsid w:val="00A45793"/>
    <w:rsid w:val="00A52180"/>
    <w:rsid w:val="00A524E1"/>
    <w:rsid w:val="00A546DA"/>
    <w:rsid w:val="00A56AEA"/>
    <w:rsid w:val="00A658E4"/>
    <w:rsid w:val="00A724AB"/>
    <w:rsid w:val="00A7325C"/>
    <w:rsid w:val="00A73AD8"/>
    <w:rsid w:val="00A73B0C"/>
    <w:rsid w:val="00A76C37"/>
    <w:rsid w:val="00A811DF"/>
    <w:rsid w:val="00A83B9A"/>
    <w:rsid w:val="00A91407"/>
    <w:rsid w:val="00A918CC"/>
    <w:rsid w:val="00AA6719"/>
    <w:rsid w:val="00AA7808"/>
    <w:rsid w:val="00AB226A"/>
    <w:rsid w:val="00AB3BA3"/>
    <w:rsid w:val="00AB4C45"/>
    <w:rsid w:val="00AB4E06"/>
    <w:rsid w:val="00AC6D4B"/>
    <w:rsid w:val="00AC70B9"/>
    <w:rsid w:val="00AD4689"/>
    <w:rsid w:val="00AD7125"/>
    <w:rsid w:val="00AE0FD8"/>
    <w:rsid w:val="00AE41C1"/>
    <w:rsid w:val="00AF0596"/>
    <w:rsid w:val="00AF1341"/>
    <w:rsid w:val="00AF76CF"/>
    <w:rsid w:val="00B02305"/>
    <w:rsid w:val="00B0252D"/>
    <w:rsid w:val="00B02D84"/>
    <w:rsid w:val="00B05B5F"/>
    <w:rsid w:val="00B0723E"/>
    <w:rsid w:val="00B141DF"/>
    <w:rsid w:val="00B14D0E"/>
    <w:rsid w:val="00B14F33"/>
    <w:rsid w:val="00B15AF6"/>
    <w:rsid w:val="00B16B16"/>
    <w:rsid w:val="00B16EAD"/>
    <w:rsid w:val="00B22577"/>
    <w:rsid w:val="00B2268D"/>
    <w:rsid w:val="00B2372A"/>
    <w:rsid w:val="00B3355F"/>
    <w:rsid w:val="00B35CA0"/>
    <w:rsid w:val="00B41497"/>
    <w:rsid w:val="00B42555"/>
    <w:rsid w:val="00B44EAF"/>
    <w:rsid w:val="00B466B6"/>
    <w:rsid w:val="00B53E8B"/>
    <w:rsid w:val="00B54D04"/>
    <w:rsid w:val="00B55D4E"/>
    <w:rsid w:val="00B577B7"/>
    <w:rsid w:val="00B6461E"/>
    <w:rsid w:val="00B66051"/>
    <w:rsid w:val="00B71949"/>
    <w:rsid w:val="00B73435"/>
    <w:rsid w:val="00B74441"/>
    <w:rsid w:val="00B74C55"/>
    <w:rsid w:val="00B75E32"/>
    <w:rsid w:val="00B76C9A"/>
    <w:rsid w:val="00B872D5"/>
    <w:rsid w:val="00B91D01"/>
    <w:rsid w:val="00B91E95"/>
    <w:rsid w:val="00B92956"/>
    <w:rsid w:val="00B940EB"/>
    <w:rsid w:val="00B97C55"/>
    <w:rsid w:val="00BA6819"/>
    <w:rsid w:val="00BA7009"/>
    <w:rsid w:val="00BB5452"/>
    <w:rsid w:val="00BB5C59"/>
    <w:rsid w:val="00BC2A05"/>
    <w:rsid w:val="00BC2B98"/>
    <w:rsid w:val="00BC3F68"/>
    <w:rsid w:val="00BC7ADA"/>
    <w:rsid w:val="00BD365A"/>
    <w:rsid w:val="00BD3740"/>
    <w:rsid w:val="00BD466D"/>
    <w:rsid w:val="00BD5160"/>
    <w:rsid w:val="00BD759A"/>
    <w:rsid w:val="00BE7E9D"/>
    <w:rsid w:val="00BF19C0"/>
    <w:rsid w:val="00BF4409"/>
    <w:rsid w:val="00BF706B"/>
    <w:rsid w:val="00C000C3"/>
    <w:rsid w:val="00C042E1"/>
    <w:rsid w:val="00C07034"/>
    <w:rsid w:val="00C10C39"/>
    <w:rsid w:val="00C128A9"/>
    <w:rsid w:val="00C13B8E"/>
    <w:rsid w:val="00C14B46"/>
    <w:rsid w:val="00C20770"/>
    <w:rsid w:val="00C2465A"/>
    <w:rsid w:val="00C316A1"/>
    <w:rsid w:val="00C31790"/>
    <w:rsid w:val="00C427B2"/>
    <w:rsid w:val="00C50E57"/>
    <w:rsid w:val="00C51F72"/>
    <w:rsid w:val="00C53365"/>
    <w:rsid w:val="00C56A89"/>
    <w:rsid w:val="00C64CD5"/>
    <w:rsid w:val="00C65D59"/>
    <w:rsid w:val="00C67386"/>
    <w:rsid w:val="00C70B8D"/>
    <w:rsid w:val="00C71F9C"/>
    <w:rsid w:val="00C7799F"/>
    <w:rsid w:val="00C77AC5"/>
    <w:rsid w:val="00C81126"/>
    <w:rsid w:val="00C81772"/>
    <w:rsid w:val="00C87EA1"/>
    <w:rsid w:val="00C90779"/>
    <w:rsid w:val="00C917FC"/>
    <w:rsid w:val="00C9396B"/>
    <w:rsid w:val="00C95FCB"/>
    <w:rsid w:val="00CA5A61"/>
    <w:rsid w:val="00CB409F"/>
    <w:rsid w:val="00CB54F8"/>
    <w:rsid w:val="00CD1EF9"/>
    <w:rsid w:val="00CD1F3A"/>
    <w:rsid w:val="00CD4362"/>
    <w:rsid w:val="00CD4436"/>
    <w:rsid w:val="00CD4A24"/>
    <w:rsid w:val="00CD5E2A"/>
    <w:rsid w:val="00CE2F13"/>
    <w:rsid w:val="00CE3C00"/>
    <w:rsid w:val="00CE50CC"/>
    <w:rsid w:val="00CE5C9B"/>
    <w:rsid w:val="00CE6F8C"/>
    <w:rsid w:val="00CF1C87"/>
    <w:rsid w:val="00CF642C"/>
    <w:rsid w:val="00CF74F0"/>
    <w:rsid w:val="00D0103F"/>
    <w:rsid w:val="00D04F27"/>
    <w:rsid w:val="00D06BA6"/>
    <w:rsid w:val="00D15E0F"/>
    <w:rsid w:val="00D16F9A"/>
    <w:rsid w:val="00D17C05"/>
    <w:rsid w:val="00D21B65"/>
    <w:rsid w:val="00D221B5"/>
    <w:rsid w:val="00D22433"/>
    <w:rsid w:val="00D22DC5"/>
    <w:rsid w:val="00D23BD5"/>
    <w:rsid w:val="00D23C11"/>
    <w:rsid w:val="00D27583"/>
    <w:rsid w:val="00D34932"/>
    <w:rsid w:val="00D4469B"/>
    <w:rsid w:val="00D46C88"/>
    <w:rsid w:val="00D500A9"/>
    <w:rsid w:val="00D50532"/>
    <w:rsid w:val="00D52B06"/>
    <w:rsid w:val="00D52C89"/>
    <w:rsid w:val="00D67FED"/>
    <w:rsid w:val="00D71DE4"/>
    <w:rsid w:val="00D76B8D"/>
    <w:rsid w:val="00D77328"/>
    <w:rsid w:val="00D80F21"/>
    <w:rsid w:val="00D834DF"/>
    <w:rsid w:val="00D85FDC"/>
    <w:rsid w:val="00D87902"/>
    <w:rsid w:val="00D9007D"/>
    <w:rsid w:val="00D976C3"/>
    <w:rsid w:val="00DA6CB6"/>
    <w:rsid w:val="00DA76FB"/>
    <w:rsid w:val="00DB5C86"/>
    <w:rsid w:val="00DC156F"/>
    <w:rsid w:val="00DC2B70"/>
    <w:rsid w:val="00DD06A0"/>
    <w:rsid w:val="00DD0DC6"/>
    <w:rsid w:val="00DD0F99"/>
    <w:rsid w:val="00DD4D9A"/>
    <w:rsid w:val="00DD61A0"/>
    <w:rsid w:val="00DD7AB6"/>
    <w:rsid w:val="00DE0B61"/>
    <w:rsid w:val="00DE5554"/>
    <w:rsid w:val="00DE7948"/>
    <w:rsid w:val="00DF2EAC"/>
    <w:rsid w:val="00DF322D"/>
    <w:rsid w:val="00DF5ABC"/>
    <w:rsid w:val="00DF6AC7"/>
    <w:rsid w:val="00DF7853"/>
    <w:rsid w:val="00E016AD"/>
    <w:rsid w:val="00E05F1C"/>
    <w:rsid w:val="00E07ED3"/>
    <w:rsid w:val="00E12732"/>
    <w:rsid w:val="00E13018"/>
    <w:rsid w:val="00E16AC7"/>
    <w:rsid w:val="00E21B49"/>
    <w:rsid w:val="00E25EA5"/>
    <w:rsid w:val="00E27972"/>
    <w:rsid w:val="00E27C76"/>
    <w:rsid w:val="00E27DD2"/>
    <w:rsid w:val="00E339D4"/>
    <w:rsid w:val="00E3567A"/>
    <w:rsid w:val="00E35D44"/>
    <w:rsid w:val="00E360A5"/>
    <w:rsid w:val="00E40F02"/>
    <w:rsid w:val="00E42F07"/>
    <w:rsid w:val="00E5212D"/>
    <w:rsid w:val="00E6080B"/>
    <w:rsid w:val="00E61651"/>
    <w:rsid w:val="00E6711B"/>
    <w:rsid w:val="00E72966"/>
    <w:rsid w:val="00E757D5"/>
    <w:rsid w:val="00E81BD4"/>
    <w:rsid w:val="00E84534"/>
    <w:rsid w:val="00E904F4"/>
    <w:rsid w:val="00E93DA6"/>
    <w:rsid w:val="00E96AB7"/>
    <w:rsid w:val="00EA071C"/>
    <w:rsid w:val="00EB08E9"/>
    <w:rsid w:val="00EB1ED8"/>
    <w:rsid w:val="00EB24EB"/>
    <w:rsid w:val="00EC1911"/>
    <w:rsid w:val="00EC315D"/>
    <w:rsid w:val="00ED2479"/>
    <w:rsid w:val="00ED3888"/>
    <w:rsid w:val="00ED7BA6"/>
    <w:rsid w:val="00EE5FB1"/>
    <w:rsid w:val="00EF2BA8"/>
    <w:rsid w:val="00EF5B24"/>
    <w:rsid w:val="00EF60BA"/>
    <w:rsid w:val="00EF7B81"/>
    <w:rsid w:val="00F00A4F"/>
    <w:rsid w:val="00F013F5"/>
    <w:rsid w:val="00F0140F"/>
    <w:rsid w:val="00F0449E"/>
    <w:rsid w:val="00F0772F"/>
    <w:rsid w:val="00F13D7E"/>
    <w:rsid w:val="00F14ECD"/>
    <w:rsid w:val="00F21423"/>
    <w:rsid w:val="00F26B55"/>
    <w:rsid w:val="00F30505"/>
    <w:rsid w:val="00F3123F"/>
    <w:rsid w:val="00F31821"/>
    <w:rsid w:val="00F33358"/>
    <w:rsid w:val="00F3345B"/>
    <w:rsid w:val="00F363BB"/>
    <w:rsid w:val="00F419BB"/>
    <w:rsid w:val="00F427EE"/>
    <w:rsid w:val="00F43806"/>
    <w:rsid w:val="00F52456"/>
    <w:rsid w:val="00F52640"/>
    <w:rsid w:val="00F57734"/>
    <w:rsid w:val="00F600F0"/>
    <w:rsid w:val="00F60CAE"/>
    <w:rsid w:val="00F6159A"/>
    <w:rsid w:val="00F6186D"/>
    <w:rsid w:val="00F6349A"/>
    <w:rsid w:val="00F64F38"/>
    <w:rsid w:val="00F66A98"/>
    <w:rsid w:val="00F716CB"/>
    <w:rsid w:val="00F81A0C"/>
    <w:rsid w:val="00F91A20"/>
    <w:rsid w:val="00F9297B"/>
    <w:rsid w:val="00F9338B"/>
    <w:rsid w:val="00FA0EBC"/>
    <w:rsid w:val="00FA1E75"/>
    <w:rsid w:val="00FA2A94"/>
    <w:rsid w:val="00FA323F"/>
    <w:rsid w:val="00FA4934"/>
    <w:rsid w:val="00FA4DB9"/>
    <w:rsid w:val="00FA7064"/>
    <w:rsid w:val="00FB00F7"/>
    <w:rsid w:val="00FB13F5"/>
    <w:rsid w:val="00FB19C9"/>
    <w:rsid w:val="00FB22F1"/>
    <w:rsid w:val="00FB54DC"/>
    <w:rsid w:val="00FB6915"/>
    <w:rsid w:val="00FB69A1"/>
    <w:rsid w:val="00FC28B0"/>
    <w:rsid w:val="00FC2EAA"/>
    <w:rsid w:val="00FC3EE7"/>
    <w:rsid w:val="00FC7721"/>
    <w:rsid w:val="00FD649E"/>
    <w:rsid w:val="00FE39ED"/>
    <w:rsid w:val="00FE4AA6"/>
    <w:rsid w:val="00FE514E"/>
    <w:rsid w:val="00FE5778"/>
    <w:rsid w:val="00FE611F"/>
    <w:rsid w:val="00FE7A45"/>
    <w:rsid w:val="00FF535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15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315E09"/>
    <w:pPr>
      <w:keepNext w:val="0"/>
      <w:keepLines w:val="0"/>
      <w:numPr>
        <w:numId w:val="35"/>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Default">
    <w:name w:val="Default"/>
    <w:rsid w:val="00523E55"/>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Listas Car,lp1 Car"/>
    <w:link w:val="Prrafodelista"/>
    <w:uiPriority w:val="34"/>
    <w:locked/>
    <w:rsid w:val="00B16EAD"/>
  </w:style>
  <w:style w:type="character" w:customStyle="1" w:styleId="Ttulo3Car">
    <w:name w:val="Título 3 Car"/>
    <w:basedOn w:val="Fuentedeprrafopredeter"/>
    <w:link w:val="Ttulo3"/>
    <w:uiPriority w:val="9"/>
    <w:rsid w:val="00315E09"/>
    <w:rPr>
      <w:rFonts w:ascii="ITC Avant Garde" w:eastAsia="Times New Roman" w:hAnsi="ITC Avant Garde" w:cs="Times"/>
      <w:b/>
      <w:color w:val="2F2F2F"/>
      <w:sz w:val="24"/>
      <w:szCs w:val="24"/>
      <w:bdr w:val="nil"/>
      <w:lang w:eastAsia="es-MX"/>
    </w:rPr>
  </w:style>
  <w:style w:type="character" w:customStyle="1" w:styleId="Ttulo2Car">
    <w:name w:val="Título 2 Car"/>
    <w:basedOn w:val="Fuentedeprrafopredeter"/>
    <w:link w:val="Ttulo2"/>
    <w:uiPriority w:val="9"/>
    <w:semiHidden/>
    <w:rsid w:val="00315E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96175">
      <w:bodyDiv w:val="1"/>
      <w:marLeft w:val="0"/>
      <w:marRight w:val="0"/>
      <w:marTop w:val="0"/>
      <w:marBottom w:val="0"/>
      <w:divBdr>
        <w:top w:val="none" w:sz="0" w:space="0" w:color="auto"/>
        <w:left w:val="none" w:sz="0" w:space="0" w:color="auto"/>
        <w:bottom w:val="none" w:sz="0" w:space="0" w:color="auto"/>
        <w:right w:val="none" w:sz="0" w:space="0" w:color="auto"/>
      </w:divBdr>
    </w:div>
    <w:div w:id="19263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tic.gov.co/portal/604/articles-100486_recurso_3.pdf" TargetMode="External"/><Relationship Id="rId18" Type="http://schemas.openxmlformats.org/officeDocument/2006/relationships/hyperlink" Target="http://search.itu.int/history/HistoryDigitalCollectionDocLibrary/1.43.48.es.301.pdf" TargetMode="External"/><Relationship Id="rId26" Type="http://schemas.openxmlformats.org/officeDocument/2006/relationships/hyperlink" Target="http://www.cenapred.gob.mx/es/documentosWeb/Enaproc/curso_Alerta_Temprana.pdf" TargetMode="External"/><Relationship Id="rId3" Type="http://schemas.openxmlformats.org/officeDocument/2006/relationships/customXml" Target="../customXml/item3.xml"/><Relationship Id="rId21" Type="http://schemas.openxmlformats.org/officeDocument/2006/relationships/hyperlink" Target="https://www.itu.int/dms_pub/itu-r/opb/act/R-ACT-WRC.12-2015-PDF-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negi.org.mx/temas/estructura/" TargetMode="External"/><Relationship Id="rId17" Type="http://schemas.openxmlformats.org/officeDocument/2006/relationships/hyperlink" Target="http://search.itu.int/history/HistoryDigitalCollectionDocLibrary/5.17.61.es.300.pdf" TargetMode="External"/><Relationship Id="rId25" Type="http://schemas.openxmlformats.org/officeDocument/2006/relationships/hyperlink" Target="http://www.cenapred.gob.mx/es/Publicaciones/archivos/298-INFOGRAFASISTEMASDEALERTATEMPRANA.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itel.oas.org/es/Documents/Acerca-de-la-CITEL/Plan_Estrategico_CITEL_2018-2022.pdf" TargetMode="External"/><Relationship Id="rId20" Type="http://schemas.openxmlformats.org/officeDocument/2006/relationships/hyperlink" Target="https://www.itu.int/dms_pub/itu-r/opb/act/R-ACT-WRC.12-2015-PDF-S.pdf" TargetMode="External"/><Relationship Id="rId29" Type="http://schemas.openxmlformats.org/officeDocument/2006/relationships/hyperlink" Target="http://www1.cenapred.unam.mx/SUBCUENTA/6a%20SESI%C3%93N%20EXTRAORDINARIA/3.%20GOES_16/CENIZA_REPORTE_3.4_ABRIL_15_2019_BUENO_CON_%C3%8DNDICE+TABLAS+FIGURAS_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rias@ift.org.mx" TargetMode="External"/><Relationship Id="rId24" Type="http://schemas.openxmlformats.org/officeDocument/2006/relationships/hyperlink" Target="https://www.citel.oas.org/en/SiteAssets/PCCI/Final-Reports/P1!T-2003r1_e.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cn.cl/leychile/navegar?idNorma=122795" TargetMode="External"/><Relationship Id="rId23" Type="http://schemas.openxmlformats.org/officeDocument/2006/relationships/hyperlink" Target="https://www.itu.int/dms_pub/itu-r/opb/rep/R-REP-M.2377-1-2017-PDF-E.pdf" TargetMode="External"/><Relationship Id="rId28" Type="http://schemas.openxmlformats.org/officeDocument/2006/relationships/hyperlink" Target="https://www.unisdr.org/files/43291_spanishsendaiframeworkfordisasterri.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dms_pub/itu-s/opb/conf/S-CONF-ACTF-2014-PDF-S.pdf" TargetMode="External"/><Relationship Id="rId31" Type="http://schemas.openxmlformats.org/officeDocument/2006/relationships/hyperlink" Target="http://publications.gc.ca/collections/collection_2010/ec/En56-228-2010-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docdb.dk/download/5e4038fd-41f1/ECCDEC0805.PDF" TargetMode="External"/><Relationship Id="rId22" Type="http://schemas.openxmlformats.org/officeDocument/2006/relationships/hyperlink" Target="https://www.itu.int/dms_pubrec/itu-r/rec/sm/R-REC-SM.1535-0-200107-I!!PDF-S.pdf" TargetMode="External"/><Relationship Id="rId27" Type="http://schemas.openxmlformats.org/officeDocument/2006/relationships/hyperlink" Target="https://w2-mo.weather.gov/media/nwr/NWR_Brochure_NOAA_PA_94062.pdf" TargetMode="External"/><Relationship Id="rId30" Type="http://schemas.openxmlformats.org/officeDocument/2006/relationships/hyperlink" Target="http://www.ssn.unam.mx/info/ssn-no-opera-alerta-sismica/"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EA2DCD390760431F96B00A2ACB9E0D0E"/>
        <w:category>
          <w:name w:val="General"/>
          <w:gallery w:val="placeholder"/>
        </w:category>
        <w:types>
          <w:type w:val="bbPlcHdr"/>
        </w:types>
        <w:behaviors>
          <w:behavior w:val="content"/>
        </w:behaviors>
        <w:guid w:val="{996AC4B0-79FB-4783-9A71-6B98D054EE9E}"/>
      </w:docPartPr>
      <w:docPartBody>
        <w:p w:rsidR="00742832" w:rsidRDefault="008B74FC" w:rsidP="008B74FC">
          <w:pPr>
            <w:pStyle w:val="EA2DCD390760431F96B00A2ACB9E0D0E"/>
          </w:pPr>
          <w:r w:rsidRPr="00B76C9A">
            <w:rPr>
              <w:rStyle w:val="Textodelmarcadordeposicin"/>
              <w:sz w:val="20"/>
            </w:rPr>
            <w:t>Elija un elemento.</w:t>
          </w:r>
        </w:p>
      </w:docPartBody>
    </w:docPart>
    <w:docPart>
      <w:docPartPr>
        <w:name w:val="2875C22D5091455B8FCE9D34108CE894"/>
        <w:category>
          <w:name w:val="General"/>
          <w:gallery w:val="placeholder"/>
        </w:category>
        <w:types>
          <w:type w:val="bbPlcHdr"/>
        </w:types>
        <w:behaviors>
          <w:behavior w:val="content"/>
        </w:behaviors>
        <w:guid w:val="{B00807B6-D05C-41F1-9EC9-74E0CDFE004B}"/>
      </w:docPartPr>
      <w:docPartBody>
        <w:p w:rsidR="00742832" w:rsidRDefault="008B74FC" w:rsidP="008B74FC">
          <w:pPr>
            <w:pStyle w:val="2875C22D5091455B8FCE9D34108CE894"/>
          </w:pPr>
          <w:r w:rsidRPr="00B76C9A">
            <w:rPr>
              <w:rStyle w:val="Textodelmarcadordeposicin"/>
              <w:sz w:val="20"/>
            </w:rPr>
            <w:t>Elija un elemento.</w:t>
          </w:r>
        </w:p>
      </w:docPartBody>
    </w:docPart>
    <w:docPart>
      <w:docPartPr>
        <w:name w:val="15480B98AF18431E81FD819AC5A4D92E"/>
        <w:category>
          <w:name w:val="General"/>
          <w:gallery w:val="placeholder"/>
        </w:category>
        <w:types>
          <w:type w:val="bbPlcHdr"/>
        </w:types>
        <w:behaviors>
          <w:behavior w:val="content"/>
        </w:behaviors>
        <w:guid w:val="{1DC87591-561F-487C-BC68-1A6F60AC1053}"/>
      </w:docPartPr>
      <w:docPartBody>
        <w:p w:rsidR="00BD7D52" w:rsidRDefault="00021749" w:rsidP="00021749">
          <w:pPr>
            <w:pStyle w:val="15480B98AF18431E81FD819AC5A4D92E"/>
          </w:pPr>
          <w:r w:rsidRPr="00242CD9">
            <w:rPr>
              <w:rStyle w:val="Textodelmarcadordeposicin"/>
              <w:sz w:val="20"/>
            </w:rPr>
            <w:t>Elija un elemento.</w:t>
          </w:r>
        </w:p>
      </w:docPartBody>
    </w:docPart>
    <w:docPart>
      <w:docPartPr>
        <w:name w:val="402ED6B8ED58445085F6D7E102EB4D64"/>
        <w:category>
          <w:name w:val="General"/>
          <w:gallery w:val="placeholder"/>
        </w:category>
        <w:types>
          <w:type w:val="bbPlcHdr"/>
        </w:types>
        <w:behaviors>
          <w:behavior w:val="content"/>
        </w:behaviors>
        <w:guid w:val="{0CDC5B8E-412D-4646-AB48-F83C8AE50D85}"/>
      </w:docPartPr>
      <w:docPartBody>
        <w:p w:rsidR="00BD7D52" w:rsidRDefault="00021749" w:rsidP="00021749">
          <w:pPr>
            <w:pStyle w:val="402ED6B8ED58445085F6D7E102EB4D64"/>
          </w:pPr>
          <w:r w:rsidRPr="00242CD9">
            <w:rPr>
              <w:rStyle w:val="Textodelmarcadordeposicin"/>
              <w:sz w:val="20"/>
            </w:rPr>
            <w:t>Elija un elemento.</w:t>
          </w:r>
        </w:p>
      </w:docPartBody>
    </w:docPart>
    <w:docPart>
      <w:docPartPr>
        <w:name w:val="3E9891217D244403A677329BE8623C3F"/>
        <w:category>
          <w:name w:val="General"/>
          <w:gallery w:val="placeholder"/>
        </w:category>
        <w:types>
          <w:type w:val="bbPlcHdr"/>
        </w:types>
        <w:behaviors>
          <w:behavior w:val="content"/>
        </w:behaviors>
        <w:guid w:val="{65968527-3E39-4DCC-9BE3-988EF8570ED4}"/>
      </w:docPartPr>
      <w:docPartBody>
        <w:p w:rsidR="00BD7D52" w:rsidRDefault="00021749" w:rsidP="00021749">
          <w:pPr>
            <w:pStyle w:val="3E9891217D244403A677329BE8623C3F"/>
          </w:pPr>
          <w:r w:rsidRPr="00242CD9">
            <w:rPr>
              <w:rStyle w:val="Textodelmarcadordeposicin"/>
              <w:sz w:val="20"/>
            </w:rPr>
            <w:t>Elija un elemento.</w:t>
          </w:r>
        </w:p>
      </w:docPartBody>
    </w:docPart>
    <w:docPart>
      <w:docPartPr>
        <w:name w:val="6999D317B8614C49A25A157A49927180"/>
        <w:category>
          <w:name w:val="General"/>
          <w:gallery w:val="placeholder"/>
        </w:category>
        <w:types>
          <w:type w:val="bbPlcHdr"/>
        </w:types>
        <w:behaviors>
          <w:behavior w:val="content"/>
        </w:behaviors>
        <w:guid w:val="{2EF09CF8-FA05-491A-9CDD-92BE89920708}"/>
      </w:docPartPr>
      <w:docPartBody>
        <w:p w:rsidR="00BD7D52" w:rsidRDefault="00021749" w:rsidP="00021749">
          <w:pPr>
            <w:pStyle w:val="6999D317B8614C49A25A157A49927180"/>
          </w:pPr>
          <w:r w:rsidRPr="00242CD9">
            <w:rPr>
              <w:rStyle w:val="Textodelmarcadordeposicin"/>
              <w:sz w:val="20"/>
            </w:rPr>
            <w:t>Elija un elemento.</w:t>
          </w:r>
        </w:p>
      </w:docPartBody>
    </w:docPart>
    <w:docPart>
      <w:docPartPr>
        <w:name w:val="F84FFB3A2BF04F5580F067F6A52910BE"/>
        <w:category>
          <w:name w:val="General"/>
          <w:gallery w:val="placeholder"/>
        </w:category>
        <w:types>
          <w:type w:val="bbPlcHdr"/>
        </w:types>
        <w:behaviors>
          <w:behavior w:val="content"/>
        </w:behaviors>
        <w:guid w:val="{E389ABA1-FACE-48A6-839C-BCD6D6E3F5E1}"/>
      </w:docPartPr>
      <w:docPartBody>
        <w:p w:rsidR="00857277" w:rsidRDefault="007F58DE" w:rsidP="007F58DE">
          <w:pPr>
            <w:pStyle w:val="F84FFB3A2BF04F5580F067F6A52910BE"/>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rial"/>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21749"/>
    <w:rsid w:val="000419A7"/>
    <w:rsid w:val="00065E78"/>
    <w:rsid w:val="000C0862"/>
    <w:rsid w:val="000D737F"/>
    <w:rsid w:val="000E2B5F"/>
    <w:rsid w:val="00164C97"/>
    <w:rsid w:val="0019555E"/>
    <w:rsid w:val="001E4FE4"/>
    <w:rsid w:val="001E7385"/>
    <w:rsid w:val="002023A1"/>
    <w:rsid w:val="002043B9"/>
    <w:rsid w:val="00293177"/>
    <w:rsid w:val="002A1D16"/>
    <w:rsid w:val="002B64F1"/>
    <w:rsid w:val="002C3043"/>
    <w:rsid w:val="002C70E0"/>
    <w:rsid w:val="002D3EC8"/>
    <w:rsid w:val="002F7729"/>
    <w:rsid w:val="0032032D"/>
    <w:rsid w:val="003446A5"/>
    <w:rsid w:val="0037209C"/>
    <w:rsid w:val="00386F84"/>
    <w:rsid w:val="00387BED"/>
    <w:rsid w:val="003A3BFF"/>
    <w:rsid w:val="003C4117"/>
    <w:rsid w:val="003E5BA0"/>
    <w:rsid w:val="003F335F"/>
    <w:rsid w:val="00402EE8"/>
    <w:rsid w:val="00405027"/>
    <w:rsid w:val="00483CB8"/>
    <w:rsid w:val="004973C4"/>
    <w:rsid w:val="004D7B84"/>
    <w:rsid w:val="004F1F81"/>
    <w:rsid w:val="00502052"/>
    <w:rsid w:val="0051267B"/>
    <w:rsid w:val="005A6164"/>
    <w:rsid w:val="005B1FB0"/>
    <w:rsid w:val="005B43F8"/>
    <w:rsid w:val="005F179D"/>
    <w:rsid w:val="0061327C"/>
    <w:rsid w:val="006258E7"/>
    <w:rsid w:val="006430A9"/>
    <w:rsid w:val="0065451C"/>
    <w:rsid w:val="00664216"/>
    <w:rsid w:val="00675C41"/>
    <w:rsid w:val="00683DAB"/>
    <w:rsid w:val="006C5CB7"/>
    <w:rsid w:val="006D365C"/>
    <w:rsid w:val="006F2A89"/>
    <w:rsid w:val="00704DDD"/>
    <w:rsid w:val="00742832"/>
    <w:rsid w:val="00747B64"/>
    <w:rsid w:val="00775EB7"/>
    <w:rsid w:val="0078204A"/>
    <w:rsid w:val="007941C6"/>
    <w:rsid w:val="007A1414"/>
    <w:rsid w:val="007A7FE5"/>
    <w:rsid w:val="007B21D2"/>
    <w:rsid w:val="007C6D13"/>
    <w:rsid w:val="007E16AF"/>
    <w:rsid w:val="007F58DE"/>
    <w:rsid w:val="00856CBC"/>
    <w:rsid w:val="008570E9"/>
    <w:rsid w:val="00857277"/>
    <w:rsid w:val="0088582F"/>
    <w:rsid w:val="008A0143"/>
    <w:rsid w:val="008A1296"/>
    <w:rsid w:val="008B74FC"/>
    <w:rsid w:val="008E6F19"/>
    <w:rsid w:val="00924F24"/>
    <w:rsid w:val="00961943"/>
    <w:rsid w:val="009720FA"/>
    <w:rsid w:val="0099225F"/>
    <w:rsid w:val="009A1088"/>
    <w:rsid w:val="009A4950"/>
    <w:rsid w:val="009B245A"/>
    <w:rsid w:val="009D4ED7"/>
    <w:rsid w:val="009E2DFF"/>
    <w:rsid w:val="00A033BC"/>
    <w:rsid w:val="00A14F6F"/>
    <w:rsid w:val="00A4077F"/>
    <w:rsid w:val="00A913BD"/>
    <w:rsid w:val="00AE0DF9"/>
    <w:rsid w:val="00AE666F"/>
    <w:rsid w:val="00AF276E"/>
    <w:rsid w:val="00B13BF1"/>
    <w:rsid w:val="00B24CC7"/>
    <w:rsid w:val="00B26BC0"/>
    <w:rsid w:val="00B555C7"/>
    <w:rsid w:val="00B7761F"/>
    <w:rsid w:val="00B90A3C"/>
    <w:rsid w:val="00B978AB"/>
    <w:rsid w:val="00BA46D7"/>
    <w:rsid w:val="00BB74CD"/>
    <w:rsid w:val="00BD7D52"/>
    <w:rsid w:val="00BE796C"/>
    <w:rsid w:val="00C05A95"/>
    <w:rsid w:val="00C446FE"/>
    <w:rsid w:val="00C60CC3"/>
    <w:rsid w:val="00C92176"/>
    <w:rsid w:val="00C9611F"/>
    <w:rsid w:val="00C9692B"/>
    <w:rsid w:val="00CB3DE4"/>
    <w:rsid w:val="00CB7BB6"/>
    <w:rsid w:val="00D24404"/>
    <w:rsid w:val="00D35CA7"/>
    <w:rsid w:val="00D55A9F"/>
    <w:rsid w:val="00D5643F"/>
    <w:rsid w:val="00D60DC1"/>
    <w:rsid w:val="00D97AFE"/>
    <w:rsid w:val="00DB07AA"/>
    <w:rsid w:val="00DD05CA"/>
    <w:rsid w:val="00DD5AA1"/>
    <w:rsid w:val="00DF6933"/>
    <w:rsid w:val="00E209E2"/>
    <w:rsid w:val="00E80742"/>
    <w:rsid w:val="00E95F33"/>
    <w:rsid w:val="00EB14CD"/>
    <w:rsid w:val="00EE5AE2"/>
    <w:rsid w:val="00F124E8"/>
    <w:rsid w:val="00F4060E"/>
    <w:rsid w:val="00F50E70"/>
    <w:rsid w:val="00F76F86"/>
    <w:rsid w:val="00F9636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58DE"/>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EA2DCD390760431F96B00A2ACB9E0D0E">
    <w:name w:val="EA2DCD390760431F96B00A2ACB9E0D0E"/>
    <w:rsid w:val="008B74FC"/>
  </w:style>
  <w:style w:type="paragraph" w:customStyle="1" w:styleId="2875C22D5091455B8FCE9D34108CE894">
    <w:name w:val="2875C22D5091455B8FCE9D34108CE894"/>
    <w:rsid w:val="008B74FC"/>
  </w:style>
  <w:style w:type="paragraph" w:customStyle="1" w:styleId="F38846BE9D464EA797105D92EE40CFFD">
    <w:name w:val="F38846BE9D464EA797105D92EE40CFFD"/>
    <w:rsid w:val="008B74FC"/>
  </w:style>
  <w:style w:type="paragraph" w:customStyle="1" w:styleId="0868062F813B4CFBA674ECBF2AED3DB3">
    <w:name w:val="0868062F813B4CFBA674ECBF2AED3DB3"/>
    <w:rsid w:val="008B74FC"/>
  </w:style>
  <w:style w:type="paragraph" w:customStyle="1" w:styleId="752E30ED2F27407A90FE6B6B1043E8DB">
    <w:name w:val="752E30ED2F27407A90FE6B6B1043E8DB"/>
    <w:rsid w:val="00742832"/>
  </w:style>
  <w:style w:type="paragraph" w:customStyle="1" w:styleId="8B1B24B186AC498FA8D17130DA0E8BB0">
    <w:name w:val="8B1B24B186AC498FA8D17130DA0E8BB0"/>
    <w:rsid w:val="00742832"/>
  </w:style>
  <w:style w:type="paragraph" w:customStyle="1" w:styleId="9947663C077A4FDBA34BBEA5BDB70460">
    <w:name w:val="9947663C077A4FDBA34BBEA5BDB70460"/>
    <w:rsid w:val="00742832"/>
  </w:style>
  <w:style w:type="paragraph" w:customStyle="1" w:styleId="D449BD5431934098B4710E1E2C539D45">
    <w:name w:val="D449BD5431934098B4710E1E2C539D45"/>
    <w:rsid w:val="00742832"/>
  </w:style>
  <w:style w:type="paragraph" w:customStyle="1" w:styleId="7B3830E1CAA1487CBB36CFA8AE53983C">
    <w:name w:val="7B3830E1CAA1487CBB36CFA8AE53983C"/>
    <w:rsid w:val="00742832"/>
  </w:style>
  <w:style w:type="paragraph" w:customStyle="1" w:styleId="32E23F02F6F14F0F8EAD969C99E74264">
    <w:name w:val="32E23F02F6F14F0F8EAD969C99E74264"/>
    <w:rsid w:val="00742832"/>
  </w:style>
  <w:style w:type="paragraph" w:customStyle="1" w:styleId="A74F5C7B7636490CB6EEDD0D0D649617">
    <w:name w:val="A74F5C7B7636490CB6EEDD0D0D649617"/>
    <w:rsid w:val="00742832"/>
  </w:style>
  <w:style w:type="paragraph" w:customStyle="1" w:styleId="4D6B6E42499A487BB13A54B7428E5BAD">
    <w:name w:val="4D6B6E42499A487BB13A54B7428E5BAD"/>
    <w:rsid w:val="00742832"/>
  </w:style>
  <w:style w:type="paragraph" w:customStyle="1" w:styleId="2A93E4FDB87C49C080007348C8B1D8F3">
    <w:name w:val="2A93E4FDB87C49C080007348C8B1D8F3"/>
    <w:rsid w:val="00742832"/>
  </w:style>
  <w:style w:type="paragraph" w:customStyle="1" w:styleId="B3ABB6D7BFD54453A6C0409FD373B1BF">
    <w:name w:val="B3ABB6D7BFD54453A6C0409FD373B1BF"/>
    <w:rsid w:val="00742832"/>
  </w:style>
  <w:style w:type="paragraph" w:customStyle="1" w:styleId="FBE78F01CDA545FC901F8DFB0F20D48D">
    <w:name w:val="FBE78F01CDA545FC901F8DFB0F20D48D"/>
    <w:rsid w:val="00742832"/>
  </w:style>
  <w:style w:type="paragraph" w:customStyle="1" w:styleId="29E9B9C2C8294F0B8EBDCE8E28BE2216">
    <w:name w:val="29E9B9C2C8294F0B8EBDCE8E28BE2216"/>
    <w:rsid w:val="00742832"/>
  </w:style>
  <w:style w:type="paragraph" w:customStyle="1" w:styleId="3B9FA984E8E14E46AE2A9E6B4B1A51ED">
    <w:name w:val="3B9FA984E8E14E46AE2A9E6B4B1A51ED"/>
    <w:rsid w:val="00742832"/>
  </w:style>
  <w:style w:type="paragraph" w:customStyle="1" w:styleId="99E245652AEA4F1CB07C8031A08BC821">
    <w:name w:val="99E245652AEA4F1CB07C8031A08BC821"/>
    <w:rsid w:val="00742832"/>
  </w:style>
  <w:style w:type="paragraph" w:customStyle="1" w:styleId="0E582D4FF4924E0A89E7E87679E60A3A">
    <w:name w:val="0E582D4FF4924E0A89E7E87679E60A3A"/>
    <w:rsid w:val="00742832"/>
  </w:style>
  <w:style w:type="paragraph" w:customStyle="1" w:styleId="2893E54EF6E248EC9C72FEF851AA0A25">
    <w:name w:val="2893E54EF6E248EC9C72FEF851AA0A25"/>
    <w:rsid w:val="00742832"/>
  </w:style>
  <w:style w:type="paragraph" w:customStyle="1" w:styleId="E85CB227586F4F72BCD6F742B0D1D210">
    <w:name w:val="E85CB227586F4F72BCD6F742B0D1D210"/>
    <w:rsid w:val="00742832"/>
  </w:style>
  <w:style w:type="paragraph" w:customStyle="1" w:styleId="989658D4E7D8496DAA9D70422954922E">
    <w:name w:val="989658D4E7D8496DAA9D70422954922E"/>
    <w:rsid w:val="00742832"/>
  </w:style>
  <w:style w:type="paragraph" w:customStyle="1" w:styleId="2C478AE5768B4614A3CCFFDF8561D200">
    <w:name w:val="2C478AE5768B4614A3CCFFDF8561D200"/>
    <w:rsid w:val="00742832"/>
  </w:style>
  <w:style w:type="paragraph" w:customStyle="1" w:styleId="DCACAAC0B5614B1DAB35E1A7383F5925">
    <w:name w:val="DCACAAC0B5614B1DAB35E1A7383F5925"/>
    <w:rsid w:val="00742832"/>
  </w:style>
  <w:style w:type="paragraph" w:customStyle="1" w:styleId="22CDCDF6984B4A4EBA15F1FA7BF4BB6F">
    <w:name w:val="22CDCDF6984B4A4EBA15F1FA7BF4BB6F"/>
    <w:rsid w:val="00021749"/>
  </w:style>
  <w:style w:type="paragraph" w:customStyle="1" w:styleId="EFDB637FF05541509C820029424188BE">
    <w:name w:val="EFDB637FF05541509C820029424188BE"/>
    <w:rsid w:val="00021749"/>
  </w:style>
  <w:style w:type="paragraph" w:customStyle="1" w:styleId="4470F761222F44CD9846D5E35AF8E85B">
    <w:name w:val="4470F761222F44CD9846D5E35AF8E85B"/>
    <w:rsid w:val="00021749"/>
  </w:style>
  <w:style w:type="paragraph" w:customStyle="1" w:styleId="CC2DBC71784E4552999F7E85B81DAE03">
    <w:name w:val="CC2DBC71784E4552999F7E85B81DAE03"/>
    <w:rsid w:val="00021749"/>
  </w:style>
  <w:style w:type="paragraph" w:customStyle="1" w:styleId="772374CAF1E14C23A2F8FD3C6E4AF6F2">
    <w:name w:val="772374CAF1E14C23A2F8FD3C6E4AF6F2"/>
    <w:rsid w:val="00021749"/>
  </w:style>
  <w:style w:type="paragraph" w:customStyle="1" w:styleId="713B03827FEE4D85B33A0EAFBF26F1E1">
    <w:name w:val="713B03827FEE4D85B33A0EAFBF26F1E1"/>
    <w:rsid w:val="00021749"/>
  </w:style>
  <w:style w:type="paragraph" w:customStyle="1" w:styleId="DB233AC5887A4963BEB95C7B963577DA">
    <w:name w:val="DB233AC5887A4963BEB95C7B963577DA"/>
    <w:rsid w:val="00021749"/>
  </w:style>
  <w:style w:type="paragraph" w:customStyle="1" w:styleId="3335C1D3EEDF43AA97696FF89C218367">
    <w:name w:val="3335C1D3EEDF43AA97696FF89C218367"/>
    <w:rsid w:val="00021749"/>
  </w:style>
  <w:style w:type="paragraph" w:customStyle="1" w:styleId="15480B98AF18431E81FD819AC5A4D92E">
    <w:name w:val="15480B98AF18431E81FD819AC5A4D92E"/>
    <w:rsid w:val="00021749"/>
  </w:style>
  <w:style w:type="paragraph" w:customStyle="1" w:styleId="402ED6B8ED58445085F6D7E102EB4D64">
    <w:name w:val="402ED6B8ED58445085F6D7E102EB4D64"/>
    <w:rsid w:val="00021749"/>
  </w:style>
  <w:style w:type="paragraph" w:customStyle="1" w:styleId="3E9891217D244403A677329BE8623C3F">
    <w:name w:val="3E9891217D244403A677329BE8623C3F"/>
    <w:rsid w:val="00021749"/>
  </w:style>
  <w:style w:type="paragraph" w:customStyle="1" w:styleId="6999D317B8614C49A25A157A49927180">
    <w:name w:val="6999D317B8614C49A25A157A49927180"/>
    <w:rsid w:val="00021749"/>
  </w:style>
  <w:style w:type="paragraph" w:customStyle="1" w:styleId="F4966775EBA0481293C7E1E0D4F380ED">
    <w:name w:val="F4966775EBA0481293C7E1E0D4F380ED"/>
    <w:rsid w:val="00021749"/>
  </w:style>
  <w:style w:type="paragraph" w:customStyle="1" w:styleId="5BFE07A58EFF448085ECB60C22C8BF48">
    <w:name w:val="5BFE07A58EFF448085ECB60C22C8BF48"/>
    <w:rsid w:val="00021749"/>
  </w:style>
  <w:style w:type="paragraph" w:customStyle="1" w:styleId="F043C0068D6E43A78D363238F355A351">
    <w:name w:val="F043C0068D6E43A78D363238F355A351"/>
    <w:rsid w:val="00021749"/>
  </w:style>
  <w:style w:type="paragraph" w:customStyle="1" w:styleId="456632ADB34A456399FDC9FBF084CFBD">
    <w:name w:val="456632ADB34A456399FDC9FBF084CFBD"/>
    <w:rsid w:val="00021749"/>
  </w:style>
  <w:style w:type="paragraph" w:customStyle="1" w:styleId="1F10120FB038480BA1B5CA20EA090E97">
    <w:name w:val="1F10120FB038480BA1B5CA20EA090E97"/>
    <w:rsid w:val="00021749"/>
  </w:style>
  <w:style w:type="paragraph" w:customStyle="1" w:styleId="ED8F65AF76E541D9BFC7CD7FBFA15C18">
    <w:name w:val="ED8F65AF76E541D9BFC7CD7FBFA15C18"/>
    <w:rsid w:val="00021749"/>
  </w:style>
  <w:style w:type="paragraph" w:customStyle="1" w:styleId="B9EC2E6402504AF9BB7B0297D7154BC4">
    <w:name w:val="B9EC2E6402504AF9BB7B0297D7154BC4"/>
    <w:rsid w:val="00021749"/>
  </w:style>
  <w:style w:type="paragraph" w:customStyle="1" w:styleId="617E931B973745D8B191CE7015664189">
    <w:name w:val="617E931B973745D8B191CE7015664189"/>
    <w:rsid w:val="00021749"/>
  </w:style>
  <w:style w:type="paragraph" w:customStyle="1" w:styleId="1233DD165F65425AAFC0CD588DEA6589">
    <w:name w:val="1233DD165F65425AAFC0CD588DEA6589"/>
    <w:rsid w:val="00021749"/>
  </w:style>
  <w:style w:type="paragraph" w:customStyle="1" w:styleId="B95C28379BB94B27BE1633ABFB00E955">
    <w:name w:val="B95C28379BB94B27BE1633ABFB00E955"/>
    <w:rsid w:val="00021749"/>
  </w:style>
  <w:style w:type="paragraph" w:customStyle="1" w:styleId="3BE9ADA499B24ED78E89F22FC88FD3BC">
    <w:name w:val="3BE9ADA499B24ED78E89F22FC88FD3BC"/>
    <w:rsid w:val="00021749"/>
  </w:style>
  <w:style w:type="paragraph" w:customStyle="1" w:styleId="A2FBAA8B1F1B4814BBB2E4D4550E8A34">
    <w:name w:val="A2FBAA8B1F1B4814BBB2E4D4550E8A34"/>
    <w:rsid w:val="00021749"/>
  </w:style>
  <w:style w:type="paragraph" w:customStyle="1" w:styleId="5A843C2E45874FFEA4BF4B8A9A5647C5">
    <w:name w:val="5A843C2E45874FFEA4BF4B8A9A5647C5"/>
    <w:rsid w:val="00021749"/>
  </w:style>
  <w:style w:type="paragraph" w:customStyle="1" w:styleId="A7A4FFC2C2D4463A94181B818CE1C3FE">
    <w:name w:val="A7A4FFC2C2D4463A94181B818CE1C3FE"/>
    <w:rsid w:val="00021749"/>
  </w:style>
  <w:style w:type="paragraph" w:customStyle="1" w:styleId="DE9536AFE68E47958E189EE1D0035191">
    <w:name w:val="DE9536AFE68E47958E189EE1D0035191"/>
    <w:rsid w:val="00021749"/>
  </w:style>
  <w:style w:type="paragraph" w:customStyle="1" w:styleId="47200D66386946F8865E688320D12E66">
    <w:name w:val="47200D66386946F8865E688320D12E66"/>
    <w:rsid w:val="00BD7D52"/>
  </w:style>
  <w:style w:type="paragraph" w:customStyle="1" w:styleId="93F24909C19A407BAD192E1F3C2E06D7">
    <w:name w:val="93F24909C19A407BAD192E1F3C2E06D7"/>
    <w:rsid w:val="00BD7D52"/>
  </w:style>
  <w:style w:type="paragraph" w:customStyle="1" w:styleId="1D2C4A017F744DA4B21CDEE4CA857519">
    <w:name w:val="1D2C4A017F744DA4B21CDEE4CA857519"/>
    <w:rsid w:val="00BD7D52"/>
  </w:style>
  <w:style w:type="paragraph" w:customStyle="1" w:styleId="E663569ECEFF44BBB11A37F37112047F">
    <w:name w:val="E663569ECEFF44BBB11A37F37112047F"/>
    <w:rsid w:val="007F58DE"/>
  </w:style>
  <w:style w:type="paragraph" w:customStyle="1" w:styleId="E6BB5E615FEE48A3B436663043E3DD43">
    <w:name w:val="E6BB5E615FEE48A3B436663043E3DD43"/>
    <w:rsid w:val="007F58DE"/>
  </w:style>
  <w:style w:type="paragraph" w:customStyle="1" w:styleId="F84FFB3A2BF04F5580F067F6A52910BE">
    <w:name w:val="F84FFB3A2BF04F5580F067F6A52910BE"/>
    <w:rsid w:val="007F58DE"/>
  </w:style>
  <w:style w:type="paragraph" w:customStyle="1" w:styleId="ABA8E7F33D9146C494C923FECA43C95A">
    <w:name w:val="ABA8E7F33D9146C494C923FECA43C95A"/>
    <w:rsid w:val="007F58DE"/>
  </w:style>
  <w:style w:type="paragraph" w:customStyle="1" w:styleId="FEEB6B448FFE4E269333510DA02B2D02">
    <w:name w:val="FEEB6B448FFE4E269333510DA02B2D02"/>
    <w:rsid w:val="007F58DE"/>
  </w:style>
  <w:style w:type="paragraph" w:customStyle="1" w:styleId="94BE5D97899F4927BC6E8291F009C689">
    <w:name w:val="94BE5D97899F4927BC6E8291F009C689"/>
    <w:rsid w:val="007F58DE"/>
  </w:style>
  <w:style w:type="paragraph" w:customStyle="1" w:styleId="E75C7D39D2E847EBB884021B2206BAFA">
    <w:name w:val="E75C7D39D2E847EBB884021B2206BAFA"/>
    <w:rsid w:val="007F58DE"/>
  </w:style>
  <w:style w:type="paragraph" w:customStyle="1" w:styleId="786BCFC9DE5E485A8735B40463DD0E7C">
    <w:name w:val="786BCFC9DE5E485A8735B40463DD0E7C"/>
    <w:rsid w:val="007F58DE"/>
  </w:style>
  <w:style w:type="paragraph" w:customStyle="1" w:styleId="D9B257DAF2834BC185ED53CEF1747E09">
    <w:name w:val="D9B257DAF2834BC185ED53CEF1747E09"/>
    <w:rsid w:val="007F5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D939D54-4E98-4B63-90E7-603E487DD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4BEAE9FB-36C5-4E95-B59A-8658FFE5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6113</Words>
  <Characters>33624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UER</cp:lastModifiedBy>
  <cp:revision>26</cp:revision>
  <cp:lastPrinted>2016-02-25T22:11:00Z</cp:lastPrinted>
  <dcterms:created xsi:type="dcterms:W3CDTF">2020-11-09T15:25:00Z</dcterms:created>
  <dcterms:modified xsi:type="dcterms:W3CDTF">2020-11-17T22:36:00Z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