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D4E04" w14:paraId="03601B7B" w14:textId="77777777" w:rsidTr="00D23BD5">
        <w:trPr>
          <w:trHeight w:val="816"/>
        </w:trPr>
        <w:tc>
          <w:tcPr>
            <w:tcW w:w="2689" w:type="dxa"/>
            <w:shd w:val="clear" w:color="auto" w:fill="DBDBDB" w:themeFill="accent3" w:themeFillTint="66"/>
          </w:tcPr>
          <w:p w14:paraId="6DD78176" w14:textId="77777777" w:rsidR="00501ADF" w:rsidRDefault="00501ADF" w:rsidP="00501ADF">
            <w:pPr>
              <w:jc w:val="both"/>
              <w:rPr>
                <w:rFonts w:ascii="ITC Avant Garde" w:hAnsi="ITC Avant Garde"/>
                <w:b/>
                <w:sz w:val="18"/>
                <w:szCs w:val="18"/>
              </w:rPr>
            </w:pPr>
            <w:r w:rsidRPr="004D4E04">
              <w:rPr>
                <w:rFonts w:ascii="ITC Avant Garde" w:hAnsi="ITC Avant Garde"/>
                <w:b/>
                <w:sz w:val="18"/>
                <w:szCs w:val="18"/>
              </w:rPr>
              <w:t xml:space="preserve">Unidad </w:t>
            </w:r>
            <w:r w:rsidR="00D31AE9" w:rsidRPr="004D4E04">
              <w:rPr>
                <w:rFonts w:ascii="ITC Avant Garde" w:hAnsi="ITC Avant Garde"/>
                <w:b/>
                <w:sz w:val="18"/>
                <w:szCs w:val="18"/>
              </w:rPr>
              <w:t>A</w:t>
            </w:r>
            <w:r w:rsidRPr="004D4E04">
              <w:rPr>
                <w:rFonts w:ascii="ITC Avant Garde" w:hAnsi="ITC Avant Garde"/>
                <w:b/>
                <w:sz w:val="18"/>
                <w:szCs w:val="18"/>
              </w:rPr>
              <w:t>dministrativa</w:t>
            </w:r>
            <w:r w:rsidR="00D23BD5" w:rsidRPr="004D4E04">
              <w:rPr>
                <w:rFonts w:ascii="ITC Avant Garde" w:hAnsi="ITC Avant Garde"/>
                <w:b/>
                <w:sz w:val="18"/>
                <w:szCs w:val="18"/>
              </w:rPr>
              <w:t xml:space="preserve"> </w:t>
            </w:r>
            <w:r w:rsidR="00F75427" w:rsidRPr="004D4E04">
              <w:rPr>
                <w:rFonts w:ascii="ITC Avant Garde" w:hAnsi="ITC Avant Garde"/>
                <w:b/>
                <w:sz w:val="18"/>
                <w:szCs w:val="18"/>
              </w:rPr>
              <w:t xml:space="preserve">o Coordinación General </w:t>
            </w:r>
            <w:r w:rsidR="00D23BD5" w:rsidRPr="004D4E04">
              <w:rPr>
                <w:rFonts w:ascii="ITC Avant Garde" w:hAnsi="ITC Avant Garde"/>
                <w:b/>
                <w:sz w:val="18"/>
                <w:szCs w:val="18"/>
              </w:rPr>
              <w:t>del Instituto</w:t>
            </w:r>
            <w:r w:rsidRPr="004D4E04">
              <w:rPr>
                <w:rFonts w:ascii="ITC Avant Garde" w:hAnsi="ITC Avant Garde"/>
                <w:b/>
                <w:sz w:val="18"/>
                <w:szCs w:val="18"/>
              </w:rPr>
              <w:t>:</w:t>
            </w:r>
          </w:p>
          <w:p w14:paraId="7F8E7C1B" w14:textId="77777777" w:rsidR="00E96FD6" w:rsidRPr="004D4E04" w:rsidRDefault="00E96FD6" w:rsidP="00501ADF">
            <w:pPr>
              <w:jc w:val="both"/>
              <w:rPr>
                <w:rFonts w:ascii="ITC Avant Garde" w:hAnsi="ITC Avant Garde"/>
                <w:b/>
                <w:sz w:val="18"/>
                <w:szCs w:val="18"/>
              </w:rPr>
            </w:pPr>
          </w:p>
          <w:p w14:paraId="183C1BE9" w14:textId="77777777" w:rsidR="0068307E" w:rsidRPr="004D4E04" w:rsidRDefault="006D0E8E" w:rsidP="00501ADF">
            <w:pPr>
              <w:jc w:val="both"/>
              <w:rPr>
                <w:rFonts w:ascii="ITC Avant Garde" w:hAnsi="ITC Avant Garde"/>
                <w:sz w:val="18"/>
                <w:szCs w:val="18"/>
              </w:rPr>
            </w:pPr>
            <w:r w:rsidRPr="006D0E8E">
              <w:rPr>
                <w:rFonts w:ascii="ITC Avant Garde" w:hAnsi="ITC Avant Garde"/>
                <w:sz w:val="18"/>
                <w:szCs w:val="18"/>
              </w:rPr>
              <w:t>Coordinación General de Mejora Regulatoria</w:t>
            </w:r>
          </w:p>
          <w:p w14:paraId="5507761C" w14:textId="77777777" w:rsidR="0068307E" w:rsidRPr="004D4E04"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1A4B006B" w14:textId="77777777" w:rsidR="00501ADF" w:rsidRPr="004D4E04" w:rsidRDefault="00D23BD5" w:rsidP="00501ADF">
            <w:pPr>
              <w:jc w:val="both"/>
              <w:rPr>
                <w:rFonts w:ascii="ITC Avant Garde" w:hAnsi="ITC Avant Garde"/>
                <w:b/>
                <w:sz w:val="18"/>
                <w:szCs w:val="18"/>
              </w:rPr>
            </w:pPr>
            <w:r w:rsidRPr="004D4E04">
              <w:rPr>
                <w:rFonts w:ascii="ITC Avant Garde" w:hAnsi="ITC Avant Garde"/>
                <w:b/>
                <w:sz w:val="18"/>
                <w:szCs w:val="18"/>
              </w:rPr>
              <w:t xml:space="preserve">Título de la propuesta </w:t>
            </w:r>
            <w:r w:rsidR="00501ADF" w:rsidRPr="004D4E04">
              <w:rPr>
                <w:rFonts w:ascii="ITC Avant Garde" w:hAnsi="ITC Avant Garde"/>
                <w:b/>
                <w:sz w:val="18"/>
                <w:szCs w:val="18"/>
              </w:rPr>
              <w:t>de regulación:</w:t>
            </w:r>
          </w:p>
          <w:p w14:paraId="4A5BC018" w14:textId="77777777" w:rsidR="0089681C" w:rsidRPr="004D4E04" w:rsidRDefault="0089681C" w:rsidP="0089681C">
            <w:pPr>
              <w:jc w:val="both"/>
              <w:rPr>
                <w:rFonts w:ascii="ITC Avant Garde" w:hAnsi="ITC Avant Garde"/>
                <w:sz w:val="18"/>
                <w:szCs w:val="18"/>
              </w:rPr>
            </w:pPr>
          </w:p>
          <w:p w14:paraId="3F10D249" w14:textId="3BFB89CB" w:rsidR="0089681C" w:rsidRPr="004D4E04" w:rsidRDefault="00D55B43" w:rsidP="0089681C">
            <w:pPr>
              <w:jc w:val="both"/>
              <w:rPr>
                <w:rFonts w:ascii="ITC Avant Garde" w:hAnsi="ITC Avant Garde"/>
                <w:sz w:val="18"/>
                <w:szCs w:val="18"/>
              </w:rPr>
            </w:pPr>
            <w:r w:rsidRPr="007A3B67">
              <w:rPr>
                <w:rFonts w:ascii="ITC Avant Garde" w:hAnsi="ITC Avant Garde"/>
                <w:sz w:val="18"/>
                <w:szCs w:val="18"/>
              </w:rPr>
              <w:t xml:space="preserve">Acuerdo mediante el cual el Pleno del Instituto Federal de Telecomunicaciones emite los formatos que deberán utilizarse para realizar diversos trámites y servicios ante el Instituto Federal de </w:t>
            </w:r>
            <w:r>
              <w:rPr>
                <w:rFonts w:ascii="ITC Avant Garde" w:hAnsi="ITC Avant Garde"/>
                <w:sz w:val="18"/>
                <w:szCs w:val="18"/>
              </w:rPr>
              <w:t>T</w:t>
            </w:r>
            <w:r w:rsidRPr="007A3B67">
              <w:rPr>
                <w:rFonts w:ascii="ITC Avant Garde" w:hAnsi="ITC Avant Garde"/>
                <w:sz w:val="18"/>
                <w:szCs w:val="18"/>
              </w:rPr>
              <w:t>elecomunicaciones</w:t>
            </w:r>
            <w:r w:rsidR="007A3B67">
              <w:rPr>
                <w:rFonts w:ascii="ITC Avant Garde" w:hAnsi="ITC Avant Garde"/>
                <w:sz w:val="18"/>
                <w:szCs w:val="18"/>
              </w:rPr>
              <w:t>.</w:t>
            </w:r>
          </w:p>
        </w:tc>
      </w:tr>
      <w:tr w:rsidR="0068307E" w:rsidRPr="004D4E04" w14:paraId="590D0027" w14:textId="77777777" w:rsidTr="00D23BD5">
        <w:trPr>
          <w:trHeight w:val="889"/>
        </w:trPr>
        <w:tc>
          <w:tcPr>
            <w:tcW w:w="2689" w:type="dxa"/>
            <w:vMerge w:val="restart"/>
            <w:shd w:val="clear" w:color="auto" w:fill="DBDBDB" w:themeFill="accent3" w:themeFillTint="66"/>
          </w:tcPr>
          <w:p w14:paraId="190AF2CF" w14:textId="77777777" w:rsidR="0068307E" w:rsidRPr="004D4E04" w:rsidRDefault="00D23BD5" w:rsidP="00501ADF">
            <w:pPr>
              <w:jc w:val="both"/>
              <w:rPr>
                <w:rFonts w:ascii="ITC Avant Garde" w:hAnsi="ITC Avant Garde"/>
                <w:b/>
                <w:sz w:val="18"/>
                <w:szCs w:val="18"/>
              </w:rPr>
            </w:pPr>
            <w:r w:rsidRPr="004D4E04">
              <w:rPr>
                <w:rFonts w:ascii="ITC Avant Garde" w:hAnsi="ITC Avant Garde"/>
                <w:b/>
                <w:sz w:val="18"/>
                <w:szCs w:val="18"/>
              </w:rPr>
              <w:t>Responsable de la propuesta de regulación</w:t>
            </w:r>
            <w:r w:rsidR="0068307E" w:rsidRPr="004D4E04">
              <w:rPr>
                <w:rFonts w:ascii="ITC Avant Garde" w:hAnsi="ITC Avant Garde"/>
                <w:b/>
                <w:sz w:val="18"/>
                <w:szCs w:val="18"/>
              </w:rPr>
              <w:t>:</w:t>
            </w:r>
          </w:p>
          <w:p w14:paraId="5411C0B8" w14:textId="77777777" w:rsidR="0068307E" w:rsidRPr="004D4E04" w:rsidRDefault="0068307E" w:rsidP="00501ADF">
            <w:pPr>
              <w:jc w:val="both"/>
              <w:rPr>
                <w:rFonts w:ascii="ITC Avant Garde" w:hAnsi="ITC Avant Garde"/>
                <w:b/>
                <w:sz w:val="18"/>
                <w:szCs w:val="18"/>
              </w:rPr>
            </w:pPr>
          </w:p>
          <w:p w14:paraId="481B44A9" w14:textId="77777777" w:rsidR="0068307E" w:rsidRPr="004D4E04" w:rsidRDefault="00F31821" w:rsidP="00501ADF">
            <w:pPr>
              <w:jc w:val="both"/>
              <w:rPr>
                <w:rFonts w:ascii="ITC Avant Garde" w:hAnsi="ITC Avant Garde"/>
                <w:sz w:val="18"/>
                <w:szCs w:val="18"/>
              </w:rPr>
            </w:pPr>
            <w:r w:rsidRPr="004D4E04">
              <w:rPr>
                <w:rFonts w:ascii="ITC Avant Garde" w:hAnsi="ITC Avant Garde"/>
                <w:sz w:val="18"/>
                <w:szCs w:val="18"/>
              </w:rPr>
              <w:t xml:space="preserve">Nombre: </w:t>
            </w:r>
            <w:r w:rsidR="006D0E8E" w:rsidRPr="006D0E8E">
              <w:rPr>
                <w:rFonts w:ascii="ITC Avant Garde" w:hAnsi="ITC Avant Garde"/>
                <w:sz w:val="18"/>
                <w:szCs w:val="18"/>
              </w:rPr>
              <w:t>Luis Fernando Rosas Yáñez</w:t>
            </w:r>
          </w:p>
          <w:p w14:paraId="5925DDDC" w14:textId="77777777" w:rsidR="0068307E" w:rsidRPr="004D4E04" w:rsidRDefault="0068307E" w:rsidP="00501ADF">
            <w:pPr>
              <w:jc w:val="both"/>
              <w:rPr>
                <w:rFonts w:ascii="ITC Avant Garde" w:hAnsi="ITC Avant Garde"/>
                <w:sz w:val="18"/>
                <w:szCs w:val="18"/>
              </w:rPr>
            </w:pPr>
            <w:r w:rsidRPr="004D4E04">
              <w:rPr>
                <w:rFonts w:ascii="ITC Avant Garde" w:hAnsi="ITC Avant Garde"/>
                <w:sz w:val="18"/>
                <w:szCs w:val="18"/>
              </w:rPr>
              <w:t xml:space="preserve">Teléfono: </w:t>
            </w:r>
            <w:r w:rsidR="006D0E8E" w:rsidRPr="006D0E8E">
              <w:rPr>
                <w:rFonts w:ascii="ITC Avant Garde" w:hAnsi="ITC Avant Garde"/>
                <w:sz w:val="18"/>
                <w:szCs w:val="18"/>
              </w:rPr>
              <w:t>5015 - 4725</w:t>
            </w:r>
          </w:p>
          <w:p w14:paraId="1CBD324A" w14:textId="77777777" w:rsidR="006D0E8E" w:rsidRDefault="0068307E" w:rsidP="00501ADF">
            <w:pPr>
              <w:jc w:val="both"/>
              <w:rPr>
                <w:rFonts w:ascii="ITC Avant Garde" w:hAnsi="ITC Avant Garde"/>
                <w:sz w:val="18"/>
                <w:szCs w:val="18"/>
              </w:rPr>
            </w:pPr>
            <w:r w:rsidRPr="004D4E04">
              <w:rPr>
                <w:rFonts w:ascii="ITC Avant Garde" w:hAnsi="ITC Avant Garde"/>
                <w:sz w:val="18"/>
                <w:szCs w:val="18"/>
              </w:rPr>
              <w:t>Correo electrónico:</w:t>
            </w:r>
            <w:r w:rsidR="006D0E8E">
              <w:rPr>
                <w:rFonts w:ascii="ITC Avant Garde" w:hAnsi="ITC Avant Garde"/>
                <w:sz w:val="18"/>
                <w:szCs w:val="18"/>
              </w:rPr>
              <w:t xml:space="preserve"> </w:t>
            </w:r>
          </w:p>
          <w:p w14:paraId="213F13E8" w14:textId="77777777" w:rsidR="0068307E" w:rsidRPr="004D4E04" w:rsidRDefault="006E1CAC" w:rsidP="00501ADF">
            <w:pPr>
              <w:jc w:val="both"/>
              <w:rPr>
                <w:rFonts w:ascii="ITC Avant Garde" w:hAnsi="ITC Avant Garde"/>
                <w:sz w:val="18"/>
                <w:szCs w:val="18"/>
              </w:rPr>
            </w:pPr>
            <w:hyperlink r:id="rId11" w:history="1">
              <w:r w:rsidR="006D0E8E" w:rsidRPr="00A0434B">
                <w:rPr>
                  <w:rStyle w:val="Hipervnculo"/>
                  <w:rFonts w:ascii="ITC Avant Garde" w:hAnsi="ITC Avant Garde"/>
                  <w:sz w:val="18"/>
                  <w:szCs w:val="18"/>
                </w:rPr>
                <w:t>luis.rosas@ift.org.mx</w:t>
              </w:r>
            </w:hyperlink>
          </w:p>
          <w:p w14:paraId="0BEB68A7" w14:textId="77777777" w:rsidR="0068307E" w:rsidRPr="004D4E04"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611A7913" w14:textId="77777777" w:rsidR="0068307E" w:rsidRPr="004D4E04" w:rsidRDefault="0068307E" w:rsidP="008A48B0">
            <w:pPr>
              <w:jc w:val="both"/>
              <w:rPr>
                <w:rFonts w:ascii="ITC Avant Garde" w:hAnsi="ITC Avant Garde"/>
                <w:b/>
                <w:sz w:val="18"/>
                <w:szCs w:val="18"/>
              </w:rPr>
            </w:pPr>
            <w:r w:rsidRPr="004D4E04">
              <w:rPr>
                <w:rFonts w:ascii="ITC Avant Garde" w:hAnsi="ITC Avant Garde"/>
                <w:b/>
                <w:sz w:val="18"/>
                <w:szCs w:val="18"/>
              </w:rPr>
              <w:t>Fecha de elaboración</w:t>
            </w:r>
            <w:r w:rsidR="00D23BD5" w:rsidRPr="004D4E04">
              <w:rPr>
                <w:rFonts w:ascii="ITC Avant Garde" w:hAnsi="ITC Avant Garde"/>
                <w:b/>
                <w:sz w:val="18"/>
                <w:szCs w:val="18"/>
              </w:rPr>
              <w:t xml:space="preserve"> del análisis de nulo impacto regulatorio</w:t>
            </w:r>
            <w:r w:rsidRPr="004D4E04">
              <w:rPr>
                <w:rFonts w:ascii="ITC Avant Garde" w:hAnsi="ITC Avant Garde"/>
                <w:b/>
                <w:sz w:val="18"/>
                <w:szCs w:val="18"/>
              </w:rPr>
              <w:t>:</w:t>
            </w:r>
          </w:p>
        </w:tc>
        <w:tc>
          <w:tcPr>
            <w:tcW w:w="3021" w:type="dxa"/>
            <w:shd w:val="clear" w:color="auto" w:fill="DBDBDB" w:themeFill="accent3" w:themeFillTint="66"/>
            <w:vAlign w:val="center"/>
          </w:tcPr>
          <w:p w14:paraId="4FA3C6C3" w14:textId="19E59233" w:rsidR="0068307E" w:rsidRPr="004D4E04" w:rsidRDefault="00C97D37">
            <w:pPr>
              <w:jc w:val="center"/>
              <w:rPr>
                <w:rFonts w:ascii="ITC Avant Garde" w:hAnsi="ITC Avant Garde"/>
                <w:sz w:val="18"/>
                <w:szCs w:val="18"/>
              </w:rPr>
            </w:pPr>
            <w:r w:rsidRPr="004D4E04">
              <w:rPr>
                <w:rFonts w:ascii="ITC Avant Garde" w:hAnsi="ITC Avant Garde"/>
                <w:sz w:val="18"/>
                <w:szCs w:val="18"/>
              </w:rPr>
              <w:t>2</w:t>
            </w:r>
            <w:r w:rsidR="007A3B67">
              <w:rPr>
                <w:rFonts w:ascii="ITC Avant Garde" w:hAnsi="ITC Avant Garde"/>
                <w:sz w:val="18"/>
                <w:szCs w:val="18"/>
              </w:rPr>
              <w:t>6</w:t>
            </w:r>
            <w:r w:rsidR="0068307E" w:rsidRPr="004D4E04">
              <w:rPr>
                <w:rFonts w:ascii="ITC Avant Garde" w:hAnsi="ITC Avant Garde"/>
                <w:sz w:val="18"/>
                <w:szCs w:val="18"/>
              </w:rPr>
              <w:t>/</w:t>
            </w:r>
            <w:r w:rsidR="009178B5" w:rsidRPr="004D4E04">
              <w:rPr>
                <w:rFonts w:ascii="ITC Avant Garde" w:hAnsi="ITC Avant Garde"/>
                <w:sz w:val="18"/>
                <w:szCs w:val="18"/>
              </w:rPr>
              <w:t>0</w:t>
            </w:r>
            <w:r w:rsidR="007A3B67">
              <w:rPr>
                <w:rFonts w:ascii="ITC Avant Garde" w:hAnsi="ITC Avant Garde"/>
                <w:sz w:val="18"/>
                <w:szCs w:val="18"/>
              </w:rPr>
              <w:t>9</w:t>
            </w:r>
            <w:r w:rsidR="0068307E" w:rsidRPr="004D4E04">
              <w:rPr>
                <w:rFonts w:ascii="ITC Avant Garde" w:hAnsi="ITC Avant Garde"/>
                <w:sz w:val="18"/>
                <w:szCs w:val="18"/>
              </w:rPr>
              <w:t>/</w:t>
            </w:r>
            <w:r w:rsidR="005C7B29" w:rsidRPr="004D4E04">
              <w:rPr>
                <w:rFonts w:ascii="ITC Avant Garde" w:hAnsi="ITC Avant Garde"/>
                <w:sz w:val="18"/>
                <w:szCs w:val="18"/>
              </w:rPr>
              <w:t>2019</w:t>
            </w:r>
          </w:p>
        </w:tc>
      </w:tr>
      <w:tr w:rsidR="0068307E" w:rsidRPr="004D4E04" w14:paraId="1D91FB2C" w14:textId="77777777" w:rsidTr="00D23BD5">
        <w:trPr>
          <w:trHeight w:val="390"/>
        </w:trPr>
        <w:tc>
          <w:tcPr>
            <w:tcW w:w="2689" w:type="dxa"/>
            <w:vMerge/>
            <w:shd w:val="clear" w:color="auto" w:fill="DBDBDB" w:themeFill="accent3" w:themeFillTint="66"/>
          </w:tcPr>
          <w:p w14:paraId="62CBC5C9" w14:textId="77777777" w:rsidR="0068307E" w:rsidRPr="004D4E04"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3E6FA642" w14:textId="77777777" w:rsidR="0068307E" w:rsidRPr="004D4E04" w:rsidRDefault="0049127C" w:rsidP="0049127C">
            <w:pPr>
              <w:jc w:val="both"/>
              <w:rPr>
                <w:rFonts w:ascii="ITC Avant Garde" w:hAnsi="ITC Avant Garde"/>
                <w:b/>
                <w:sz w:val="18"/>
                <w:szCs w:val="18"/>
              </w:rPr>
            </w:pPr>
            <w:r w:rsidRPr="004D4E04">
              <w:rPr>
                <w:rFonts w:ascii="ITC Avant Garde" w:hAnsi="ITC Avant Garde"/>
                <w:b/>
                <w:sz w:val="18"/>
                <w:szCs w:val="18"/>
              </w:rPr>
              <w:t>En su caso, f</w:t>
            </w:r>
            <w:r w:rsidR="0068307E" w:rsidRPr="004D4E04">
              <w:rPr>
                <w:rFonts w:ascii="ITC Avant Garde" w:hAnsi="ITC Avant Garde"/>
                <w:b/>
                <w:sz w:val="18"/>
                <w:szCs w:val="18"/>
              </w:rPr>
              <w:t xml:space="preserve">echa de inicio </w:t>
            </w:r>
            <w:r w:rsidR="00D23BD5" w:rsidRPr="004D4E04">
              <w:rPr>
                <w:rFonts w:ascii="ITC Avant Garde" w:hAnsi="ITC Avant Garde"/>
                <w:b/>
                <w:sz w:val="18"/>
                <w:szCs w:val="18"/>
              </w:rPr>
              <w:t xml:space="preserve">y conclusión </w:t>
            </w:r>
            <w:r w:rsidR="0068307E" w:rsidRPr="004D4E04">
              <w:rPr>
                <w:rFonts w:ascii="ITC Avant Garde" w:hAnsi="ITC Avant Garde"/>
                <w:b/>
                <w:sz w:val="18"/>
                <w:szCs w:val="18"/>
              </w:rPr>
              <w:t>de la consulta pública:</w:t>
            </w:r>
          </w:p>
        </w:tc>
        <w:tc>
          <w:tcPr>
            <w:tcW w:w="3021" w:type="dxa"/>
            <w:shd w:val="clear" w:color="auto" w:fill="DBDBDB" w:themeFill="accent3" w:themeFillTint="66"/>
            <w:vAlign w:val="center"/>
          </w:tcPr>
          <w:p w14:paraId="5C49FD94" w14:textId="288CE409" w:rsidR="00392A82" w:rsidRPr="00CC3079" w:rsidRDefault="00DC320F" w:rsidP="00CC3079">
            <w:pPr>
              <w:jc w:val="center"/>
              <w:rPr>
                <w:rFonts w:ascii="ITC Avant Garde" w:hAnsi="ITC Avant Garde"/>
                <w:sz w:val="18"/>
                <w:szCs w:val="18"/>
              </w:rPr>
            </w:pPr>
            <w:r w:rsidRPr="00CC3079">
              <w:rPr>
                <w:rFonts w:ascii="ITC Avant Garde" w:hAnsi="ITC Avant Garde"/>
                <w:sz w:val="18"/>
                <w:szCs w:val="18"/>
              </w:rPr>
              <w:t>0</w:t>
            </w:r>
            <w:r w:rsidR="00490C61" w:rsidRPr="00CC3079">
              <w:rPr>
                <w:rFonts w:ascii="ITC Avant Garde" w:hAnsi="ITC Avant Garde"/>
                <w:sz w:val="18"/>
                <w:szCs w:val="18"/>
              </w:rPr>
              <w:t>8</w:t>
            </w:r>
            <w:r w:rsidR="0068307E" w:rsidRPr="00CC3079">
              <w:rPr>
                <w:rFonts w:ascii="ITC Avant Garde" w:hAnsi="ITC Avant Garde"/>
                <w:sz w:val="18"/>
                <w:szCs w:val="18"/>
              </w:rPr>
              <w:t>/</w:t>
            </w:r>
            <w:r w:rsidRPr="00CC3079">
              <w:rPr>
                <w:rFonts w:ascii="ITC Avant Garde" w:hAnsi="ITC Avant Garde"/>
                <w:sz w:val="18"/>
                <w:szCs w:val="18"/>
              </w:rPr>
              <w:t>07</w:t>
            </w:r>
            <w:r w:rsidR="0068307E" w:rsidRPr="00CC3079">
              <w:rPr>
                <w:rFonts w:ascii="ITC Avant Garde" w:hAnsi="ITC Avant Garde"/>
                <w:sz w:val="18"/>
                <w:szCs w:val="18"/>
              </w:rPr>
              <w:t>/</w:t>
            </w:r>
            <w:r w:rsidRPr="00CC3079">
              <w:rPr>
                <w:rFonts w:ascii="ITC Avant Garde" w:hAnsi="ITC Avant Garde"/>
                <w:sz w:val="18"/>
                <w:szCs w:val="18"/>
              </w:rPr>
              <w:t xml:space="preserve">2019 </w:t>
            </w:r>
            <w:r w:rsidR="00D23BD5" w:rsidRPr="00CC3079">
              <w:rPr>
                <w:rFonts w:ascii="ITC Avant Garde" w:hAnsi="ITC Avant Garde"/>
                <w:sz w:val="18"/>
                <w:szCs w:val="18"/>
              </w:rPr>
              <w:t xml:space="preserve">a </w:t>
            </w:r>
            <w:r w:rsidR="00490C61" w:rsidRPr="00CC3079">
              <w:rPr>
                <w:rFonts w:ascii="ITC Avant Garde" w:hAnsi="ITC Avant Garde"/>
                <w:sz w:val="18"/>
                <w:szCs w:val="18"/>
              </w:rPr>
              <w:t>16</w:t>
            </w:r>
            <w:r w:rsidR="00D23BD5" w:rsidRPr="00CC3079">
              <w:rPr>
                <w:rFonts w:ascii="ITC Avant Garde" w:hAnsi="ITC Avant Garde"/>
                <w:sz w:val="18"/>
                <w:szCs w:val="18"/>
              </w:rPr>
              <w:t>/</w:t>
            </w:r>
            <w:r w:rsidRPr="00CC3079">
              <w:rPr>
                <w:rFonts w:ascii="ITC Avant Garde" w:hAnsi="ITC Avant Garde"/>
                <w:sz w:val="18"/>
                <w:szCs w:val="18"/>
              </w:rPr>
              <w:t>0</w:t>
            </w:r>
            <w:r w:rsidR="00A57128" w:rsidRPr="00CC3079">
              <w:rPr>
                <w:rFonts w:ascii="ITC Avant Garde" w:hAnsi="ITC Avant Garde"/>
                <w:sz w:val="18"/>
                <w:szCs w:val="18"/>
              </w:rPr>
              <w:t>8</w:t>
            </w:r>
            <w:r w:rsidR="00D23BD5" w:rsidRPr="00CC3079">
              <w:rPr>
                <w:rFonts w:ascii="ITC Avant Garde" w:hAnsi="ITC Avant Garde"/>
                <w:sz w:val="18"/>
                <w:szCs w:val="18"/>
              </w:rPr>
              <w:t>/</w:t>
            </w:r>
            <w:r w:rsidRPr="00CC3079">
              <w:rPr>
                <w:rFonts w:ascii="ITC Avant Garde" w:hAnsi="ITC Avant Garde"/>
                <w:sz w:val="18"/>
                <w:szCs w:val="18"/>
              </w:rPr>
              <w:t>2019</w:t>
            </w:r>
          </w:p>
        </w:tc>
      </w:tr>
    </w:tbl>
    <w:p w14:paraId="045D89C0" w14:textId="77777777" w:rsidR="00501ADF" w:rsidRPr="004D4E04" w:rsidRDefault="00501ADF" w:rsidP="00501ADF">
      <w:pPr>
        <w:jc w:val="both"/>
        <w:rPr>
          <w:rFonts w:ascii="ITC Avant Garde" w:hAnsi="ITC Avant Garde"/>
          <w:sz w:val="18"/>
          <w:szCs w:val="18"/>
        </w:rPr>
      </w:pPr>
    </w:p>
    <w:p w14:paraId="137A3829" w14:textId="77777777" w:rsidR="001932FC" w:rsidRPr="004D4E04" w:rsidRDefault="001932FC" w:rsidP="0068307E">
      <w:pPr>
        <w:shd w:val="clear" w:color="auto" w:fill="A8D08D" w:themeFill="accent6" w:themeFillTint="99"/>
        <w:jc w:val="both"/>
        <w:rPr>
          <w:rFonts w:ascii="ITC Avant Garde" w:hAnsi="ITC Avant Garde"/>
          <w:b/>
          <w:sz w:val="18"/>
          <w:szCs w:val="18"/>
        </w:rPr>
      </w:pPr>
      <w:r w:rsidRPr="004D4E04">
        <w:rPr>
          <w:rFonts w:ascii="ITC Avant Garde" w:hAnsi="ITC Avant Garde"/>
          <w:b/>
          <w:sz w:val="18"/>
          <w:szCs w:val="18"/>
        </w:rPr>
        <w:t xml:space="preserve">I. DEFINICIÓN DEL PROBLEMA Y OBJETIVOS GENERALES DE LA </w:t>
      </w:r>
      <w:r w:rsidR="00D23BD5" w:rsidRPr="004D4E04">
        <w:rPr>
          <w:rFonts w:ascii="ITC Avant Garde" w:hAnsi="ITC Avant Garde"/>
          <w:b/>
          <w:sz w:val="18"/>
          <w:szCs w:val="18"/>
        </w:rPr>
        <w:t xml:space="preserve">PROPUESTA DE </w:t>
      </w:r>
      <w:r w:rsidRPr="004D4E04">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D4E04" w14:paraId="27A973E2" w14:textId="77777777" w:rsidTr="008A48B0">
        <w:tc>
          <w:tcPr>
            <w:tcW w:w="8828" w:type="dxa"/>
            <w:shd w:val="clear" w:color="auto" w:fill="FFFFFF" w:themeFill="background1"/>
          </w:tcPr>
          <w:p w14:paraId="52C93337" w14:textId="77777777" w:rsidR="001932FC" w:rsidRPr="004D4E04" w:rsidRDefault="001932FC" w:rsidP="008A48B0">
            <w:pPr>
              <w:shd w:val="clear" w:color="auto" w:fill="FFFFFF" w:themeFill="background1"/>
              <w:jc w:val="both"/>
              <w:rPr>
                <w:rFonts w:ascii="ITC Avant Garde" w:hAnsi="ITC Avant Garde"/>
                <w:b/>
                <w:sz w:val="18"/>
                <w:szCs w:val="18"/>
              </w:rPr>
            </w:pPr>
            <w:r w:rsidRPr="004D4E04">
              <w:rPr>
                <w:rFonts w:ascii="ITC Avant Garde" w:hAnsi="ITC Avant Garde"/>
                <w:b/>
                <w:sz w:val="18"/>
                <w:szCs w:val="18"/>
              </w:rPr>
              <w:t>1.</w:t>
            </w:r>
            <w:r w:rsidR="00E6080B" w:rsidRPr="004D4E04">
              <w:rPr>
                <w:rFonts w:ascii="ITC Avant Garde" w:hAnsi="ITC Avant Garde"/>
                <w:b/>
                <w:sz w:val="18"/>
                <w:szCs w:val="18"/>
              </w:rPr>
              <w:t>-</w:t>
            </w:r>
            <w:r w:rsidRPr="004D4E04">
              <w:rPr>
                <w:rFonts w:ascii="ITC Avant Garde" w:hAnsi="ITC Avant Garde"/>
                <w:b/>
                <w:sz w:val="18"/>
                <w:szCs w:val="18"/>
              </w:rPr>
              <w:t xml:space="preserve"> </w:t>
            </w:r>
            <w:r w:rsidR="00D221B5" w:rsidRPr="004D4E04">
              <w:rPr>
                <w:rFonts w:ascii="ITC Avant Garde" w:hAnsi="ITC Avant Garde"/>
                <w:b/>
                <w:sz w:val="18"/>
                <w:szCs w:val="18"/>
              </w:rPr>
              <w:t xml:space="preserve">Explique brevemente </w:t>
            </w:r>
            <w:r w:rsidR="00BE7D1C" w:rsidRPr="004D4E04">
              <w:rPr>
                <w:rFonts w:ascii="ITC Avant Garde" w:hAnsi="ITC Avant Garde"/>
                <w:b/>
                <w:sz w:val="18"/>
                <w:szCs w:val="18"/>
              </w:rPr>
              <w:t xml:space="preserve">la problemática que pretende prevenir o resolver la propuesta de regulación, así como </w:t>
            </w:r>
            <w:r w:rsidR="00D221B5" w:rsidRPr="004D4E04">
              <w:rPr>
                <w:rFonts w:ascii="ITC Avant Garde" w:hAnsi="ITC Avant Garde"/>
                <w:b/>
                <w:sz w:val="18"/>
                <w:szCs w:val="18"/>
              </w:rPr>
              <w:t xml:space="preserve">en qué consiste </w:t>
            </w:r>
            <w:r w:rsidR="005319D5" w:rsidRPr="004D4E04">
              <w:rPr>
                <w:rFonts w:ascii="ITC Avant Garde" w:hAnsi="ITC Avant Garde"/>
                <w:b/>
                <w:sz w:val="18"/>
                <w:szCs w:val="18"/>
              </w:rPr>
              <w:t xml:space="preserve">ésta </w:t>
            </w:r>
            <w:r w:rsidR="00BE7D1C" w:rsidRPr="004D4E04">
              <w:rPr>
                <w:rFonts w:ascii="ITC Avant Garde" w:hAnsi="ITC Avant Garde"/>
                <w:b/>
                <w:sz w:val="18"/>
                <w:szCs w:val="18"/>
              </w:rPr>
              <w:t>y</w:t>
            </w:r>
            <w:r w:rsidR="00D221B5" w:rsidRPr="004D4E04">
              <w:rPr>
                <w:rFonts w:ascii="ITC Avant Garde" w:hAnsi="ITC Avant Garde"/>
                <w:b/>
                <w:sz w:val="18"/>
                <w:szCs w:val="18"/>
              </w:rPr>
              <w:t xml:space="preserve"> sus objetivos generales</w:t>
            </w:r>
            <w:r w:rsidRPr="004D4E04">
              <w:rPr>
                <w:rFonts w:ascii="ITC Avant Garde" w:hAnsi="ITC Avant Garde"/>
                <w:b/>
                <w:sz w:val="18"/>
                <w:szCs w:val="18"/>
              </w:rPr>
              <w:t>:</w:t>
            </w:r>
          </w:p>
          <w:p w14:paraId="0BBEB946" w14:textId="77777777" w:rsidR="001932FC" w:rsidRPr="004D4E04" w:rsidRDefault="001932FC" w:rsidP="008A48B0">
            <w:pPr>
              <w:shd w:val="clear" w:color="auto" w:fill="FFFFFF" w:themeFill="background1"/>
              <w:jc w:val="both"/>
              <w:rPr>
                <w:rFonts w:ascii="ITC Avant Garde" w:hAnsi="ITC Avant Garde"/>
                <w:sz w:val="18"/>
                <w:szCs w:val="18"/>
              </w:rPr>
            </w:pPr>
          </w:p>
          <w:p w14:paraId="2ED6624F" w14:textId="4E9D24E0" w:rsidR="00182A65" w:rsidRDefault="00182A65" w:rsidP="00182A65">
            <w:pPr>
              <w:jc w:val="both"/>
              <w:rPr>
                <w:rFonts w:ascii="ITC Avant Garde" w:hAnsi="ITC Avant Garde"/>
                <w:sz w:val="18"/>
                <w:szCs w:val="18"/>
              </w:rPr>
            </w:pPr>
            <w:r w:rsidRPr="00182A65">
              <w:rPr>
                <w:rFonts w:ascii="ITC Avant Garde" w:hAnsi="ITC Avant Garde"/>
                <w:sz w:val="18"/>
                <w:szCs w:val="18"/>
              </w:rPr>
              <w:t>La presente propuesta de regulación se gesta como parte de la estrategia de mejora regulatoria del Instituto Federal de Telecomunicaciones (en lo sucesivo, el “Instituto”) la cual tiene por objeto emplear sistemáticamente la simplificación administrativa como herramienta para hacer más eficiente los trámites y servicios a su cargo, facilitar su presentación, disminuir las cargas administrativas, así como mejorar la rendición de cuentas ante los regulados</w:t>
            </w:r>
            <w:r w:rsidR="00E109FF">
              <w:rPr>
                <w:rFonts w:ascii="ITC Avant Garde" w:hAnsi="ITC Avant Garde"/>
                <w:sz w:val="18"/>
                <w:szCs w:val="18"/>
              </w:rPr>
              <w:t xml:space="preserve"> </w:t>
            </w:r>
            <w:r w:rsidR="00E109FF" w:rsidRPr="00E109FF">
              <w:rPr>
                <w:rFonts w:ascii="ITC Avant Garde" w:hAnsi="ITC Avant Garde"/>
                <w:sz w:val="18"/>
                <w:szCs w:val="18"/>
              </w:rPr>
              <w:t>e incluso transparentar la gestión del proceso</w:t>
            </w:r>
            <w:r w:rsidRPr="00182A65">
              <w:rPr>
                <w:rFonts w:ascii="ITC Avant Garde" w:hAnsi="ITC Avant Garde"/>
                <w:sz w:val="18"/>
                <w:szCs w:val="18"/>
              </w:rPr>
              <w:t>.</w:t>
            </w:r>
          </w:p>
          <w:p w14:paraId="71864D28" w14:textId="77777777" w:rsidR="00182A65" w:rsidRPr="00182A65" w:rsidRDefault="00182A65" w:rsidP="00182A65">
            <w:pPr>
              <w:jc w:val="both"/>
              <w:rPr>
                <w:rFonts w:ascii="ITC Avant Garde" w:hAnsi="ITC Avant Garde"/>
                <w:sz w:val="18"/>
                <w:szCs w:val="18"/>
              </w:rPr>
            </w:pPr>
          </w:p>
          <w:p w14:paraId="484AFD47" w14:textId="38A8EA36" w:rsidR="00182A65" w:rsidRDefault="00182A65" w:rsidP="00182A65">
            <w:pPr>
              <w:jc w:val="both"/>
              <w:rPr>
                <w:rFonts w:ascii="ITC Avant Garde" w:hAnsi="ITC Avant Garde"/>
                <w:sz w:val="18"/>
                <w:szCs w:val="18"/>
              </w:rPr>
            </w:pPr>
            <w:r w:rsidRPr="00182A65">
              <w:rPr>
                <w:rFonts w:ascii="ITC Avant Garde" w:hAnsi="ITC Avant Garde"/>
                <w:sz w:val="18"/>
                <w:szCs w:val="18"/>
              </w:rPr>
              <w:t xml:space="preserve">Actualmente, el </w:t>
            </w:r>
            <w:r w:rsidR="00E109FF">
              <w:rPr>
                <w:rFonts w:ascii="ITC Avant Garde" w:hAnsi="ITC Avant Garde"/>
                <w:sz w:val="18"/>
                <w:szCs w:val="18"/>
              </w:rPr>
              <w:t>Registro</w:t>
            </w:r>
            <w:r w:rsidR="00E109FF" w:rsidRPr="00182A65">
              <w:rPr>
                <w:rFonts w:ascii="ITC Avant Garde" w:hAnsi="ITC Avant Garde"/>
                <w:sz w:val="18"/>
                <w:szCs w:val="18"/>
              </w:rPr>
              <w:t xml:space="preserve"> </w:t>
            </w:r>
            <w:r w:rsidRPr="00182A65">
              <w:rPr>
                <w:rFonts w:ascii="ITC Avant Garde" w:hAnsi="ITC Avant Garde"/>
                <w:sz w:val="18"/>
                <w:szCs w:val="18"/>
              </w:rPr>
              <w:t>de Trámites</w:t>
            </w:r>
            <w:r w:rsidR="00E109FF">
              <w:rPr>
                <w:rFonts w:ascii="ITC Avant Garde" w:hAnsi="ITC Avant Garde"/>
                <w:sz w:val="18"/>
                <w:szCs w:val="18"/>
              </w:rPr>
              <w:t xml:space="preserve"> y Servicios</w:t>
            </w:r>
            <w:r w:rsidRPr="00182A65">
              <w:rPr>
                <w:rFonts w:ascii="ITC Avant Garde" w:hAnsi="ITC Avant Garde"/>
                <w:sz w:val="18"/>
                <w:szCs w:val="18"/>
              </w:rPr>
              <w:t xml:space="preserve"> del Instituto Federal de Telecomunicaciones se compone de 21</w:t>
            </w:r>
            <w:r w:rsidR="00C3684F">
              <w:rPr>
                <w:rFonts w:ascii="ITC Avant Garde" w:hAnsi="ITC Avant Garde"/>
                <w:sz w:val="18"/>
                <w:szCs w:val="18"/>
              </w:rPr>
              <w:t>6</w:t>
            </w:r>
            <w:r w:rsidRPr="00182A65">
              <w:rPr>
                <w:rFonts w:ascii="ITC Avant Garde" w:hAnsi="ITC Avant Garde"/>
                <w:sz w:val="18"/>
                <w:szCs w:val="18"/>
              </w:rPr>
              <w:t xml:space="preserve"> trámites</w:t>
            </w:r>
            <w:r w:rsidR="00C3684F">
              <w:rPr>
                <w:rStyle w:val="Refdenotaalpie"/>
                <w:rFonts w:ascii="ITC Avant Garde" w:hAnsi="ITC Avant Garde"/>
                <w:sz w:val="18"/>
                <w:szCs w:val="18"/>
              </w:rPr>
              <w:footnoteReference w:id="1"/>
            </w:r>
            <w:r w:rsidRPr="00182A65">
              <w:rPr>
                <w:rFonts w:ascii="ITC Avant Garde" w:hAnsi="ITC Avant Garde"/>
                <w:sz w:val="18"/>
                <w:szCs w:val="18"/>
              </w:rPr>
              <w:t xml:space="preserve">, de los cuales </w:t>
            </w:r>
            <w:r w:rsidR="00F437BE">
              <w:rPr>
                <w:rFonts w:ascii="ITC Avant Garde" w:hAnsi="ITC Avant Garde"/>
                <w:sz w:val="18"/>
                <w:szCs w:val="18"/>
              </w:rPr>
              <w:t>7</w:t>
            </w:r>
            <w:r w:rsidR="003E240A">
              <w:rPr>
                <w:rFonts w:ascii="ITC Avant Garde" w:hAnsi="ITC Avant Garde"/>
                <w:sz w:val="18"/>
                <w:szCs w:val="18"/>
              </w:rPr>
              <w:t>1</w:t>
            </w:r>
            <w:r w:rsidRPr="00182A65">
              <w:rPr>
                <w:rFonts w:ascii="ITC Avant Garde" w:hAnsi="ITC Avant Garde"/>
                <w:sz w:val="18"/>
                <w:szCs w:val="18"/>
              </w:rPr>
              <w:t xml:space="preserve"> proveen un formato estandarizado</w:t>
            </w:r>
            <w:r w:rsidR="00093DF0">
              <w:rPr>
                <w:rFonts w:ascii="ITC Avant Garde" w:hAnsi="ITC Avant Garde"/>
                <w:sz w:val="18"/>
                <w:szCs w:val="18"/>
              </w:rPr>
              <w:t xml:space="preserve">, representando el </w:t>
            </w:r>
            <w:r w:rsidR="00C3684F">
              <w:rPr>
                <w:rFonts w:ascii="ITC Avant Garde" w:hAnsi="ITC Avant Garde"/>
                <w:sz w:val="18"/>
                <w:szCs w:val="18"/>
              </w:rPr>
              <w:t>33%</w:t>
            </w:r>
            <w:r w:rsidR="00093DF0">
              <w:rPr>
                <w:rFonts w:ascii="ITC Avant Garde" w:hAnsi="ITC Avant Garde"/>
                <w:sz w:val="18"/>
                <w:szCs w:val="18"/>
              </w:rPr>
              <w:t xml:space="preserve"> de la totalidad</w:t>
            </w:r>
            <w:r w:rsidR="00C3684F">
              <w:rPr>
                <w:rFonts w:ascii="ITC Avant Garde" w:hAnsi="ITC Avant Garde"/>
                <w:sz w:val="18"/>
                <w:szCs w:val="18"/>
              </w:rPr>
              <w:t>;</w:t>
            </w:r>
            <w:r w:rsidRPr="00182A65">
              <w:rPr>
                <w:rFonts w:ascii="ITC Avant Garde" w:hAnsi="ITC Avant Garde"/>
                <w:sz w:val="18"/>
                <w:szCs w:val="18"/>
              </w:rPr>
              <w:t xml:space="preserve"> mientras que </w:t>
            </w:r>
            <w:r w:rsidR="00F437BE">
              <w:rPr>
                <w:rFonts w:ascii="ITC Avant Garde" w:hAnsi="ITC Avant Garde"/>
                <w:sz w:val="18"/>
                <w:szCs w:val="18"/>
              </w:rPr>
              <w:t>14</w:t>
            </w:r>
            <w:r w:rsidR="00BB136F">
              <w:rPr>
                <w:rFonts w:ascii="ITC Avant Garde" w:hAnsi="ITC Avant Garde"/>
                <w:sz w:val="18"/>
                <w:szCs w:val="18"/>
              </w:rPr>
              <w:t>5</w:t>
            </w:r>
            <w:r w:rsidRPr="00182A65">
              <w:rPr>
                <w:rFonts w:ascii="ITC Avant Garde" w:hAnsi="ITC Avant Garde"/>
                <w:sz w:val="18"/>
                <w:szCs w:val="18"/>
              </w:rPr>
              <w:t xml:space="preserve"> restantes se continúan presentando mediante escrito libre</w:t>
            </w:r>
            <w:r w:rsidR="00C3684F">
              <w:rPr>
                <w:rFonts w:ascii="ITC Avant Garde" w:hAnsi="ITC Avant Garde"/>
                <w:sz w:val="18"/>
                <w:szCs w:val="18"/>
              </w:rPr>
              <w:t xml:space="preserve">, </w:t>
            </w:r>
            <w:r w:rsidR="00093DF0">
              <w:rPr>
                <w:rFonts w:ascii="ITC Avant Garde" w:hAnsi="ITC Avant Garde"/>
                <w:sz w:val="18"/>
                <w:szCs w:val="18"/>
              </w:rPr>
              <w:t xml:space="preserve">siendo </w:t>
            </w:r>
            <w:r w:rsidR="00C3684F">
              <w:rPr>
                <w:rFonts w:ascii="ITC Avant Garde" w:hAnsi="ITC Avant Garde"/>
                <w:sz w:val="18"/>
                <w:szCs w:val="18"/>
              </w:rPr>
              <w:t>el 67%</w:t>
            </w:r>
            <w:r w:rsidRPr="00182A65">
              <w:rPr>
                <w:rFonts w:ascii="ITC Avant Garde" w:hAnsi="ITC Avant Garde"/>
                <w:sz w:val="18"/>
                <w:szCs w:val="18"/>
              </w:rPr>
              <w:t>.</w:t>
            </w:r>
            <w:r>
              <w:rPr>
                <w:rFonts w:ascii="ITC Avant Garde" w:hAnsi="ITC Avant Garde"/>
                <w:sz w:val="18"/>
                <w:szCs w:val="18"/>
              </w:rPr>
              <w:t xml:space="preserve"> </w:t>
            </w:r>
          </w:p>
          <w:p w14:paraId="6F93C365" w14:textId="38E02C5F" w:rsidR="00FB2BA3" w:rsidRDefault="00FB2BA3" w:rsidP="00182A65">
            <w:pPr>
              <w:jc w:val="both"/>
              <w:rPr>
                <w:rFonts w:ascii="ITC Avant Garde" w:hAnsi="ITC Avant Garde"/>
                <w:sz w:val="18"/>
                <w:szCs w:val="18"/>
              </w:rPr>
            </w:pPr>
          </w:p>
          <w:p w14:paraId="0B13156D" w14:textId="1E86E641" w:rsidR="00FB2BA3" w:rsidRDefault="00FB2BA3" w:rsidP="00182A65">
            <w:pPr>
              <w:jc w:val="both"/>
              <w:rPr>
                <w:rFonts w:ascii="ITC Avant Garde" w:hAnsi="ITC Avant Garde"/>
                <w:sz w:val="18"/>
                <w:szCs w:val="18"/>
              </w:rPr>
            </w:pPr>
            <w:r>
              <w:rPr>
                <w:rFonts w:ascii="ITC Avant Garde" w:hAnsi="ITC Avant Garde"/>
                <w:sz w:val="18"/>
                <w:szCs w:val="18"/>
              </w:rPr>
              <w:t xml:space="preserve">En este sentido el Instituto, </w:t>
            </w:r>
            <w:r w:rsidR="001C7606">
              <w:rPr>
                <w:rFonts w:ascii="ITC Avant Garde" w:hAnsi="ITC Avant Garde"/>
                <w:sz w:val="18"/>
                <w:szCs w:val="18"/>
              </w:rPr>
              <w:t>pretende emitir</w:t>
            </w:r>
            <w:r w:rsidRPr="00FB2BA3">
              <w:rPr>
                <w:rFonts w:ascii="ITC Avant Garde" w:hAnsi="ITC Avant Garde"/>
                <w:sz w:val="18"/>
                <w:szCs w:val="18"/>
              </w:rPr>
              <w:t xml:space="preserve"> los formatos que se </w:t>
            </w:r>
            <w:r w:rsidR="001C7606">
              <w:rPr>
                <w:rFonts w:ascii="ITC Avant Garde" w:hAnsi="ITC Avant Garde"/>
                <w:sz w:val="18"/>
                <w:szCs w:val="18"/>
              </w:rPr>
              <w:t xml:space="preserve">deberán </w:t>
            </w:r>
            <w:r w:rsidRPr="00FB2BA3">
              <w:rPr>
                <w:rFonts w:ascii="ITC Avant Garde" w:hAnsi="ITC Avant Garde"/>
                <w:sz w:val="18"/>
                <w:szCs w:val="18"/>
              </w:rPr>
              <w:t>emplear en los siguientes trámites y servicios a su cargo</w:t>
            </w:r>
            <w:r>
              <w:rPr>
                <w:rFonts w:ascii="ITC Avant Garde" w:hAnsi="ITC Avant Garde"/>
                <w:sz w:val="18"/>
                <w:szCs w:val="18"/>
              </w:rPr>
              <w:t>:</w:t>
            </w:r>
          </w:p>
          <w:p w14:paraId="7FE36F78" w14:textId="77777777" w:rsidR="00D112B9" w:rsidRDefault="00D112B9" w:rsidP="00182A65">
            <w:pPr>
              <w:jc w:val="both"/>
              <w:rPr>
                <w:rFonts w:ascii="ITC Avant Garde" w:hAnsi="ITC Avant Garde"/>
                <w:sz w:val="18"/>
                <w:szCs w:val="18"/>
              </w:rPr>
            </w:pPr>
          </w:p>
          <w:tbl>
            <w:tblPr>
              <w:tblStyle w:val="Tabladecuadrcula4-nfasis6"/>
              <w:tblW w:w="0" w:type="auto"/>
              <w:jc w:val="center"/>
              <w:tblLook w:val="04A0" w:firstRow="1" w:lastRow="0" w:firstColumn="1" w:lastColumn="0" w:noHBand="0" w:noVBand="1"/>
            </w:tblPr>
            <w:tblGrid>
              <w:gridCol w:w="1429"/>
              <w:gridCol w:w="915"/>
              <w:gridCol w:w="1464"/>
              <w:gridCol w:w="1197"/>
              <w:gridCol w:w="1522"/>
              <w:gridCol w:w="1226"/>
            </w:tblGrid>
            <w:tr w:rsidR="001C7BA0" w:rsidRPr="003523A8" w14:paraId="41CAEC73" w14:textId="6F085075" w:rsidTr="004C7D5E">
              <w:trPr>
                <w:cnfStyle w:val="100000000000" w:firstRow="1" w:lastRow="0" w:firstColumn="0" w:lastColumn="0" w:oddVBand="0" w:evenVBand="0" w:oddHBand="0"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1429" w:type="dxa"/>
                </w:tcPr>
                <w:p w14:paraId="53385743" w14:textId="77777777" w:rsidR="001C7BA0" w:rsidRPr="003523A8" w:rsidRDefault="001C7BA0" w:rsidP="003523A8">
                  <w:pPr>
                    <w:jc w:val="center"/>
                    <w:rPr>
                      <w:rFonts w:ascii="ITC Avant Garde" w:hAnsi="ITC Avant Garde"/>
                      <w:sz w:val="16"/>
                      <w:szCs w:val="18"/>
                    </w:rPr>
                  </w:pPr>
                  <w:r w:rsidRPr="003523A8">
                    <w:rPr>
                      <w:rFonts w:ascii="ITC Avant Garde" w:hAnsi="ITC Avant Garde"/>
                      <w:sz w:val="16"/>
                      <w:szCs w:val="18"/>
                    </w:rPr>
                    <w:t>Unidad Administrativa</w:t>
                  </w:r>
                </w:p>
              </w:tc>
              <w:tc>
                <w:tcPr>
                  <w:tcW w:w="915" w:type="dxa"/>
                </w:tcPr>
                <w:p w14:paraId="33788B2B" w14:textId="53951F9F" w:rsidR="001C7BA0" w:rsidRPr="003523A8" w:rsidRDefault="001C7BA0" w:rsidP="003523A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sidRPr="003523A8">
                    <w:rPr>
                      <w:rFonts w:ascii="ITC Avant Garde" w:hAnsi="ITC Avant Garde"/>
                      <w:sz w:val="16"/>
                      <w:szCs w:val="18"/>
                    </w:rPr>
                    <w:t>Total de trámites</w:t>
                  </w:r>
                </w:p>
              </w:tc>
              <w:tc>
                <w:tcPr>
                  <w:tcW w:w="1464" w:type="dxa"/>
                </w:tcPr>
                <w:p w14:paraId="327FC4B1" w14:textId="77777777" w:rsidR="001C7BA0" w:rsidRDefault="001C7BA0" w:rsidP="003523A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sidRPr="003523A8">
                    <w:rPr>
                      <w:rFonts w:ascii="ITC Avant Garde" w:hAnsi="ITC Avant Garde"/>
                      <w:sz w:val="16"/>
                      <w:szCs w:val="18"/>
                    </w:rPr>
                    <w:t>Trámites</w:t>
                  </w:r>
                  <w:r>
                    <w:rPr>
                      <w:rFonts w:ascii="ITC Avant Garde" w:hAnsi="ITC Avant Garde"/>
                      <w:sz w:val="16"/>
                      <w:szCs w:val="18"/>
                    </w:rPr>
                    <w:t xml:space="preserve"> </w:t>
                  </w:r>
                </w:p>
                <w:p w14:paraId="6AA98C7F" w14:textId="77777777" w:rsidR="001C7BA0" w:rsidRPr="003523A8" w:rsidRDefault="001C7BA0" w:rsidP="003523A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sidRPr="003523A8">
                    <w:rPr>
                      <w:rFonts w:ascii="ITC Avant Garde" w:hAnsi="ITC Avant Garde"/>
                      <w:sz w:val="16"/>
                      <w:szCs w:val="18"/>
                    </w:rPr>
                    <w:t>(escrito libre)</w:t>
                  </w:r>
                  <w:r>
                    <w:rPr>
                      <w:rFonts w:ascii="ITC Avant Garde" w:hAnsi="ITC Avant Garde"/>
                      <w:sz w:val="16"/>
                      <w:szCs w:val="18"/>
                    </w:rPr>
                    <w:t>, %</w:t>
                  </w:r>
                </w:p>
              </w:tc>
              <w:tc>
                <w:tcPr>
                  <w:tcW w:w="1197" w:type="dxa"/>
                </w:tcPr>
                <w:p w14:paraId="057FC7F2" w14:textId="77777777" w:rsidR="001C7BA0" w:rsidRPr="003523A8" w:rsidRDefault="001C7BA0" w:rsidP="003523A8">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sidRPr="003523A8">
                    <w:rPr>
                      <w:rFonts w:ascii="ITC Avant Garde" w:hAnsi="ITC Avant Garde"/>
                      <w:sz w:val="16"/>
                      <w:szCs w:val="18"/>
                    </w:rPr>
                    <w:t>Trámites (formato)</w:t>
                  </w:r>
                  <w:r>
                    <w:rPr>
                      <w:rFonts w:ascii="ITC Avant Garde" w:hAnsi="ITC Avant Garde"/>
                      <w:sz w:val="16"/>
                      <w:szCs w:val="18"/>
                    </w:rPr>
                    <w:t>, %</w:t>
                  </w:r>
                </w:p>
              </w:tc>
              <w:tc>
                <w:tcPr>
                  <w:tcW w:w="1522" w:type="dxa"/>
                </w:tcPr>
                <w:p w14:paraId="1226404C" w14:textId="1906922E" w:rsidR="001C7BA0" w:rsidRDefault="001C7BA0" w:rsidP="00D112B9">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 xml:space="preserve">Proyecto </w:t>
                  </w:r>
                </w:p>
                <w:p w14:paraId="607D4B9F" w14:textId="4DB35323" w:rsidR="001C7BA0" w:rsidRPr="003523A8" w:rsidRDefault="001C7BA0" w:rsidP="00D112B9">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Mejora</w:t>
                  </w:r>
                </w:p>
              </w:tc>
              <w:tc>
                <w:tcPr>
                  <w:tcW w:w="1226" w:type="dxa"/>
                </w:tcPr>
                <w:p w14:paraId="4B6C4291" w14:textId="3B94D7D4" w:rsidR="001C7BA0" w:rsidRDefault="001C7BA0" w:rsidP="001C7BA0">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 xml:space="preserve">Proyecto </w:t>
                  </w:r>
                </w:p>
                <w:p w14:paraId="2D0385D3" w14:textId="251C035E" w:rsidR="001C7BA0" w:rsidRDefault="001C7BA0" w:rsidP="001C7BA0">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Mejora %</w:t>
                  </w:r>
                </w:p>
              </w:tc>
            </w:tr>
            <w:tr w:rsidR="001C7BA0" w:rsidRPr="003523A8" w14:paraId="034696C3" w14:textId="7B31CA16" w:rsidTr="004C7D5E">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1429" w:type="dxa"/>
                </w:tcPr>
                <w:p w14:paraId="20DDE1E1" w14:textId="77777777" w:rsidR="001C7BA0" w:rsidRPr="003523A8" w:rsidRDefault="001C7BA0" w:rsidP="001C7BA0">
                  <w:pPr>
                    <w:jc w:val="center"/>
                    <w:rPr>
                      <w:rFonts w:ascii="ITC Avant Garde" w:hAnsi="ITC Avant Garde"/>
                      <w:sz w:val="16"/>
                      <w:szCs w:val="18"/>
                    </w:rPr>
                  </w:pPr>
                  <w:r w:rsidRPr="003523A8">
                    <w:rPr>
                      <w:rFonts w:ascii="ITC Avant Garde" w:hAnsi="ITC Avant Garde"/>
                      <w:sz w:val="16"/>
                      <w:szCs w:val="18"/>
                    </w:rPr>
                    <w:t>UMCA</w:t>
                  </w:r>
                </w:p>
              </w:tc>
              <w:tc>
                <w:tcPr>
                  <w:tcW w:w="915" w:type="dxa"/>
                </w:tcPr>
                <w:p w14:paraId="7B2F3001" w14:textId="77777777" w:rsidR="001C7BA0" w:rsidRPr="003523A8" w:rsidRDefault="001C7BA0" w:rsidP="001C7BA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8</w:t>
                  </w:r>
                </w:p>
              </w:tc>
              <w:tc>
                <w:tcPr>
                  <w:tcW w:w="1464" w:type="dxa"/>
                </w:tcPr>
                <w:p w14:paraId="5C518A33" w14:textId="77777777" w:rsidR="001C7BA0" w:rsidRPr="003523A8" w:rsidRDefault="001C7BA0" w:rsidP="001C7BA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100 %</w:t>
                  </w:r>
                </w:p>
              </w:tc>
              <w:tc>
                <w:tcPr>
                  <w:tcW w:w="1197" w:type="dxa"/>
                </w:tcPr>
                <w:p w14:paraId="3F2FBFD6" w14:textId="77777777" w:rsidR="001C7BA0" w:rsidRPr="003523A8" w:rsidRDefault="001C7BA0" w:rsidP="001C7BA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0 %</w:t>
                  </w:r>
                </w:p>
              </w:tc>
              <w:tc>
                <w:tcPr>
                  <w:tcW w:w="1522" w:type="dxa"/>
                </w:tcPr>
                <w:p w14:paraId="25DF5181" w14:textId="248E2F5A" w:rsidR="001C7BA0" w:rsidRPr="003523A8" w:rsidRDefault="001C7BA0" w:rsidP="001C7BA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5</w:t>
                  </w:r>
                </w:p>
              </w:tc>
              <w:tc>
                <w:tcPr>
                  <w:tcW w:w="1226" w:type="dxa"/>
                </w:tcPr>
                <w:p w14:paraId="4022B769" w14:textId="6FC577B5" w:rsidR="001C7BA0" w:rsidRDefault="001C7BA0" w:rsidP="001C7BA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62.5%</w:t>
                  </w:r>
                </w:p>
              </w:tc>
            </w:tr>
            <w:tr w:rsidR="001C7BA0" w:rsidRPr="003523A8" w14:paraId="69E920E0" w14:textId="0EE31615" w:rsidTr="004C7D5E">
              <w:trPr>
                <w:trHeight w:val="242"/>
                <w:jc w:val="center"/>
              </w:trPr>
              <w:tc>
                <w:tcPr>
                  <w:cnfStyle w:val="001000000000" w:firstRow="0" w:lastRow="0" w:firstColumn="1" w:lastColumn="0" w:oddVBand="0" w:evenVBand="0" w:oddHBand="0" w:evenHBand="0" w:firstRowFirstColumn="0" w:firstRowLastColumn="0" w:lastRowFirstColumn="0" w:lastRowLastColumn="0"/>
                  <w:tcW w:w="1429" w:type="dxa"/>
                </w:tcPr>
                <w:p w14:paraId="46126299" w14:textId="77777777" w:rsidR="001C7BA0" w:rsidRPr="003523A8" w:rsidRDefault="001C7BA0" w:rsidP="001C7BA0">
                  <w:pPr>
                    <w:jc w:val="center"/>
                    <w:rPr>
                      <w:rFonts w:ascii="ITC Avant Garde" w:hAnsi="ITC Avant Garde"/>
                      <w:sz w:val="16"/>
                      <w:szCs w:val="18"/>
                    </w:rPr>
                  </w:pPr>
                  <w:r w:rsidRPr="003523A8">
                    <w:rPr>
                      <w:rFonts w:ascii="ITC Avant Garde" w:hAnsi="ITC Avant Garde"/>
                      <w:sz w:val="16"/>
                      <w:szCs w:val="18"/>
                    </w:rPr>
                    <w:t>CGVI</w:t>
                  </w:r>
                </w:p>
              </w:tc>
              <w:tc>
                <w:tcPr>
                  <w:tcW w:w="915" w:type="dxa"/>
                </w:tcPr>
                <w:p w14:paraId="4A5D646C" w14:textId="77777777" w:rsidR="001C7BA0" w:rsidRPr="003523A8" w:rsidRDefault="001C7BA0" w:rsidP="001C7BA0">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w:t>
                  </w:r>
                </w:p>
              </w:tc>
              <w:tc>
                <w:tcPr>
                  <w:tcW w:w="1464" w:type="dxa"/>
                </w:tcPr>
                <w:p w14:paraId="7BE24FBC" w14:textId="77777777" w:rsidR="001C7BA0" w:rsidRPr="003523A8" w:rsidRDefault="001C7BA0" w:rsidP="001C7BA0">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100 %</w:t>
                  </w:r>
                </w:p>
              </w:tc>
              <w:tc>
                <w:tcPr>
                  <w:tcW w:w="1197" w:type="dxa"/>
                </w:tcPr>
                <w:p w14:paraId="3419CA98" w14:textId="77777777" w:rsidR="001C7BA0" w:rsidRPr="003523A8" w:rsidRDefault="001C7BA0" w:rsidP="001C7BA0">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0 %</w:t>
                  </w:r>
                </w:p>
              </w:tc>
              <w:tc>
                <w:tcPr>
                  <w:tcW w:w="1522" w:type="dxa"/>
                </w:tcPr>
                <w:p w14:paraId="5C7E0741" w14:textId="5FEE7000" w:rsidR="001C7BA0" w:rsidRPr="003523A8" w:rsidRDefault="001C7BA0" w:rsidP="001C7BA0">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w:t>
                  </w:r>
                </w:p>
              </w:tc>
              <w:tc>
                <w:tcPr>
                  <w:tcW w:w="1226" w:type="dxa"/>
                </w:tcPr>
                <w:p w14:paraId="38D2DC6D" w14:textId="33097FCF" w:rsidR="001C7BA0" w:rsidRDefault="001C7BA0" w:rsidP="001C7BA0">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100%</w:t>
                  </w:r>
                </w:p>
              </w:tc>
            </w:tr>
            <w:tr w:rsidR="001C7BA0" w:rsidRPr="003523A8" w14:paraId="1BDBC74D" w14:textId="287D83F1" w:rsidTr="004C7D5E">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429" w:type="dxa"/>
                </w:tcPr>
                <w:p w14:paraId="21689D8A" w14:textId="77777777" w:rsidR="001C7BA0" w:rsidRPr="003523A8" w:rsidRDefault="001C7BA0" w:rsidP="001C7BA0">
                  <w:pPr>
                    <w:jc w:val="center"/>
                    <w:rPr>
                      <w:rFonts w:ascii="ITC Avant Garde" w:hAnsi="ITC Avant Garde"/>
                      <w:sz w:val="16"/>
                      <w:szCs w:val="18"/>
                    </w:rPr>
                  </w:pPr>
                  <w:r w:rsidRPr="003523A8">
                    <w:rPr>
                      <w:rFonts w:ascii="ITC Avant Garde" w:hAnsi="ITC Avant Garde"/>
                      <w:sz w:val="16"/>
                      <w:szCs w:val="18"/>
                    </w:rPr>
                    <w:t>UER</w:t>
                  </w:r>
                </w:p>
              </w:tc>
              <w:tc>
                <w:tcPr>
                  <w:tcW w:w="915" w:type="dxa"/>
                </w:tcPr>
                <w:p w14:paraId="4570759F" w14:textId="77777777" w:rsidR="001C7BA0" w:rsidRPr="003523A8" w:rsidRDefault="001C7BA0" w:rsidP="001C7BA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2</w:t>
                  </w:r>
                </w:p>
              </w:tc>
              <w:tc>
                <w:tcPr>
                  <w:tcW w:w="1464" w:type="dxa"/>
                </w:tcPr>
                <w:p w14:paraId="065D4156" w14:textId="77777777" w:rsidR="001C7BA0" w:rsidRPr="003523A8" w:rsidRDefault="001C7BA0" w:rsidP="001C7BA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100 %</w:t>
                  </w:r>
                </w:p>
              </w:tc>
              <w:tc>
                <w:tcPr>
                  <w:tcW w:w="1197" w:type="dxa"/>
                </w:tcPr>
                <w:p w14:paraId="42A03B49" w14:textId="77777777" w:rsidR="001C7BA0" w:rsidRPr="003523A8" w:rsidRDefault="001C7BA0" w:rsidP="001C7BA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0 %</w:t>
                  </w:r>
                </w:p>
              </w:tc>
              <w:tc>
                <w:tcPr>
                  <w:tcW w:w="1522" w:type="dxa"/>
                </w:tcPr>
                <w:p w14:paraId="180F3E75" w14:textId="0E615A93" w:rsidR="001C7BA0" w:rsidRPr="003523A8" w:rsidRDefault="001C7BA0" w:rsidP="001C7BA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2</w:t>
                  </w:r>
                </w:p>
              </w:tc>
              <w:tc>
                <w:tcPr>
                  <w:tcW w:w="1226" w:type="dxa"/>
                </w:tcPr>
                <w:p w14:paraId="723B7B5B" w14:textId="6016F4B1" w:rsidR="001C7BA0" w:rsidRDefault="001C7BA0" w:rsidP="001C7BA0">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100%</w:t>
                  </w:r>
                </w:p>
              </w:tc>
            </w:tr>
            <w:tr w:rsidR="001C7BA0" w:rsidRPr="003523A8" w14:paraId="600D34B9" w14:textId="6EF844D9" w:rsidTr="004C7D5E">
              <w:trPr>
                <w:trHeight w:val="242"/>
                <w:jc w:val="center"/>
              </w:trPr>
              <w:tc>
                <w:tcPr>
                  <w:cnfStyle w:val="001000000000" w:firstRow="0" w:lastRow="0" w:firstColumn="1" w:lastColumn="0" w:oddVBand="0" w:evenVBand="0" w:oddHBand="0" w:evenHBand="0" w:firstRowFirstColumn="0" w:firstRowLastColumn="0" w:lastRowFirstColumn="0" w:lastRowLastColumn="0"/>
                  <w:tcW w:w="1429" w:type="dxa"/>
                </w:tcPr>
                <w:p w14:paraId="5979A2AC" w14:textId="77777777" w:rsidR="001C7BA0" w:rsidRPr="003523A8" w:rsidRDefault="001C7BA0" w:rsidP="001C7BA0">
                  <w:pPr>
                    <w:jc w:val="center"/>
                    <w:rPr>
                      <w:rFonts w:ascii="ITC Avant Garde" w:hAnsi="ITC Avant Garde"/>
                      <w:sz w:val="16"/>
                      <w:szCs w:val="18"/>
                    </w:rPr>
                  </w:pPr>
                  <w:r>
                    <w:rPr>
                      <w:rFonts w:ascii="ITC Avant Garde" w:hAnsi="ITC Avant Garde"/>
                      <w:sz w:val="16"/>
                      <w:szCs w:val="18"/>
                    </w:rPr>
                    <w:t>Total</w:t>
                  </w:r>
                </w:p>
              </w:tc>
              <w:tc>
                <w:tcPr>
                  <w:tcW w:w="915" w:type="dxa"/>
                </w:tcPr>
                <w:p w14:paraId="2A628830" w14:textId="3A23AD49" w:rsidR="001C7BA0" w:rsidRPr="00476A67" w:rsidRDefault="001C7BA0" w:rsidP="001C7BA0">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11</w:t>
                  </w:r>
                </w:p>
              </w:tc>
              <w:tc>
                <w:tcPr>
                  <w:tcW w:w="1464" w:type="dxa"/>
                </w:tcPr>
                <w:p w14:paraId="210F5BE7" w14:textId="77777777" w:rsidR="001C7BA0" w:rsidRPr="003523A8" w:rsidRDefault="001C7BA0" w:rsidP="001C7BA0">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p>
              </w:tc>
              <w:tc>
                <w:tcPr>
                  <w:tcW w:w="1197" w:type="dxa"/>
                </w:tcPr>
                <w:p w14:paraId="654564D0" w14:textId="77777777" w:rsidR="001C7BA0" w:rsidRPr="003523A8" w:rsidRDefault="001C7BA0" w:rsidP="001C7BA0">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p>
              </w:tc>
              <w:tc>
                <w:tcPr>
                  <w:tcW w:w="1522" w:type="dxa"/>
                </w:tcPr>
                <w:p w14:paraId="32396CBC" w14:textId="6D08132B" w:rsidR="001C7BA0" w:rsidRPr="003523A8" w:rsidRDefault="001C7BA0" w:rsidP="001C7BA0">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Pr>
                      <w:rFonts w:ascii="ITC Avant Garde" w:hAnsi="ITC Avant Garde"/>
                      <w:sz w:val="16"/>
                      <w:szCs w:val="18"/>
                    </w:rPr>
                    <w:t>8</w:t>
                  </w:r>
                </w:p>
              </w:tc>
              <w:tc>
                <w:tcPr>
                  <w:tcW w:w="1226" w:type="dxa"/>
                </w:tcPr>
                <w:p w14:paraId="45761D29" w14:textId="77777777" w:rsidR="001C7BA0" w:rsidRPr="003523A8" w:rsidRDefault="001C7BA0" w:rsidP="001C7BA0">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p>
              </w:tc>
            </w:tr>
          </w:tbl>
          <w:p w14:paraId="75AC8188" w14:textId="77777777" w:rsidR="00D112B9" w:rsidRPr="003523A8" w:rsidRDefault="00D112B9" w:rsidP="003523A8">
            <w:pPr>
              <w:ind w:left="1416"/>
              <w:jc w:val="both"/>
              <w:rPr>
                <w:rFonts w:ascii="ITC Avant Garde" w:hAnsi="ITC Avant Garde"/>
                <w:sz w:val="14"/>
                <w:szCs w:val="18"/>
              </w:rPr>
            </w:pPr>
            <w:r w:rsidRPr="003523A8">
              <w:rPr>
                <w:rFonts w:ascii="ITC Avant Garde" w:hAnsi="ITC Avant Garde"/>
                <w:sz w:val="14"/>
                <w:szCs w:val="18"/>
              </w:rPr>
              <w:t>Fuente: elaboración propia con datos del Instituto.</w:t>
            </w:r>
          </w:p>
          <w:p w14:paraId="75F246EC" w14:textId="77777777" w:rsidR="00D112B9" w:rsidRDefault="00D112B9" w:rsidP="00182A65">
            <w:pPr>
              <w:jc w:val="both"/>
              <w:rPr>
                <w:rFonts w:ascii="ITC Avant Garde" w:hAnsi="ITC Avant Garde"/>
                <w:sz w:val="18"/>
                <w:szCs w:val="18"/>
              </w:rPr>
            </w:pPr>
          </w:p>
          <w:p w14:paraId="6A97CA23" w14:textId="16FE1F8F" w:rsidR="00182A65" w:rsidRPr="00182A65" w:rsidRDefault="00182A65" w:rsidP="00182A65">
            <w:pPr>
              <w:jc w:val="both"/>
              <w:rPr>
                <w:rFonts w:ascii="ITC Avant Garde" w:hAnsi="ITC Avant Garde"/>
                <w:sz w:val="18"/>
                <w:szCs w:val="18"/>
              </w:rPr>
            </w:pPr>
            <w:r w:rsidRPr="00182A65">
              <w:rPr>
                <w:rFonts w:ascii="ITC Avant Garde" w:hAnsi="ITC Avant Garde"/>
                <w:sz w:val="18"/>
                <w:szCs w:val="18"/>
              </w:rPr>
              <w:t xml:space="preserve">El uso de escritos libres genera cargas administrativas adicionales, ya que su elaboración tiende a ser más complicada que el llenado de un formato estandarizado. Adicionalmente, los </w:t>
            </w:r>
            <w:r w:rsidR="00FB2BA3">
              <w:rPr>
                <w:rFonts w:ascii="ITC Avant Garde" w:hAnsi="ITC Avant Garde"/>
                <w:sz w:val="18"/>
                <w:szCs w:val="18"/>
              </w:rPr>
              <w:t>escritos</w:t>
            </w:r>
            <w:r w:rsidR="00FB2BA3" w:rsidRPr="00182A65">
              <w:rPr>
                <w:rFonts w:ascii="ITC Avant Garde" w:hAnsi="ITC Avant Garde"/>
                <w:sz w:val="18"/>
                <w:szCs w:val="18"/>
              </w:rPr>
              <w:t xml:space="preserve"> </w:t>
            </w:r>
            <w:r w:rsidRPr="00182A65">
              <w:rPr>
                <w:rFonts w:ascii="ITC Avant Garde" w:hAnsi="ITC Avant Garde"/>
                <w:sz w:val="18"/>
                <w:szCs w:val="18"/>
              </w:rPr>
              <w:t xml:space="preserve">libres son susceptibles de contener </w:t>
            </w:r>
            <w:r w:rsidR="00FB2BA3">
              <w:rPr>
                <w:rFonts w:ascii="ITC Avant Garde" w:hAnsi="ITC Avant Garde"/>
                <w:sz w:val="18"/>
                <w:szCs w:val="18"/>
              </w:rPr>
              <w:t xml:space="preserve">faltas, </w:t>
            </w:r>
            <w:r w:rsidRPr="00182A65">
              <w:rPr>
                <w:rFonts w:ascii="ITC Avant Garde" w:hAnsi="ITC Avant Garde"/>
                <w:sz w:val="18"/>
                <w:szCs w:val="18"/>
              </w:rPr>
              <w:t>errores e interpretaciones inadecuadas ante situaciones técnicas requeridas para realizar exitosamente los trámites y servicios.</w:t>
            </w:r>
          </w:p>
          <w:p w14:paraId="54DBAAFD" w14:textId="0A3B8B13" w:rsidR="00182A65" w:rsidRPr="008A3FA0" w:rsidRDefault="00182A65" w:rsidP="008A3FA0">
            <w:pPr>
              <w:rPr>
                <w:rFonts w:ascii="ITC Avant Garde" w:hAnsi="ITC Avant Garde"/>
                <w:sz w:val="18"/>
                <w:szCs w:val="18"/>
              </w:rPr>
            </w:pPr>
          </w:p>
          <w:p w14:paraId="1A0CCECF" w14:textId="77777777" w:rsidR="00244C0C" w:rsidRDefault="002E2100" w:rsidP="001932FC">
            <w:pPr>
              <w:jc w:val="both"/>
              <w:rPr>
                <w:rFonts w:ascii="ITC Avant Garde" w:hAnsi="ITC Avant Garde"/>
                <w:sz w:val="18"/>
                <w:szCs w:val="18"/>
              </w:rPr>
            </w:pPr>
            <w:r>
              <w:rPr>
                <w:rFonts w:ascii="ITC Avant Garde" w:hAnsi="ITC Avant Garde"/>
                <w:sz w:val="18"/>
                <w:szCs w:val="18"/>
              </w:rPr>
              <w:lastRenderedPageBreak/>
              <w:t>D</w:t>
            </w:r>
            <w:r w:rsidR="00244C0C" w:rsidRPr="004D4E04">
              <w:rPr>
                <w:rFonts w:ascii="ITC Avant Garde" w:hAnsi="ITC Avant Garde"/>
                <w:sz w:val="18"/>
                <w:szCs w:val="18"/>
              </w:rPr>
              <w:t>e acuerdo con la Corporación Financiera Internacional (IFC, por sus siglas en inglés) y el Banco Mundial</w:t>
            </w:r>
            <w:r w:rsidR="00244C0C" w:rsidRPr="004D4E04">
              <w:rPr>
                <w:rStyle w:val="Refdenotaalpie"/>
                <w:rFonts w:ascii="ITC Avant Garde" w:hAnsi="ITC Avant Garde"/>
                <w:sz w:val="18"/>
                <w:szCs w:val="18"/>
              </w:rPr>
              <w:footnoteReference w:id="2"/>
            </w:r>
            <w:r w:rsidR="00244C0C" w:rsidRPr="004D4E04">
              <w:rPr>
                <w:rFonts w:ascii="ITC Avant Garde" w:hAnsi="ITC Avant Garde"/>
                <w:sz w:val="18"/>
                <w:szCs w:val="18"/>
              </w:rPr>
              <w:t>, un gobierno corporativo fomenta el crecimiento y desarrollo económicos a través de la implementación de mejores prácticas, mismas que se encuentran encaminadas a eficientar las operaciones productivas de las empresas, incentivar nuevas inversiones, protegerse de influencias indebidas, mitigar riesgos, promover la transparencia y rendición de cuentas, así como difundir información oportuna con el propósito de mejorar la calidad del marco jurídico y, con ello, continuar fomentando la competitividad de las actividades económicas bajo estudio.</w:t>
            </w:r>
          </w:p>
          <w:p w14:paraId="78669C4F" w14:textId="77777777" w:rsidR="002E2100" w:rsidRDefault="002E2100" w:rsidP="001932FC">
            <w:pPr>
              <w:jc w:val="both"/>
              <w:rPr>
                <w:rFonts w:ascii="ITC Avant Garde" w:hAnsi="ITC Avant Garde"/>
                <w:sz w:val="18"/>
                <w:szCs w:val="18"/>
              </w:rPr>
            </w:pPr>
          </w:p>
          <w:p w14:paraId="13877CFC" w14:textId="0D71E7BE" w:rsidR="004B6DD9" w:rsidRDefault="00386F4A" w:rsidP="001932FC">
            <w:pPr>
              <w:jc w:val="both"/>
              <w:rPr>
                <w:rFonts w:ascii="ITC Avant Garde" w:hAnsi="ITC Avant Garde"/>
                <w:sz w:val="18"/>
                <w:szCs w:val="18"/>
              </w:rPr>
            </w:pPr>
            <w:r>
              <w:rPr>
                <w:rFonts w:ascii="ITC Avant Garde" w:hAnsi="ITC Avant Garde"/>
                <w:sz w:val="18"/>
                <w:szCs w:val="18"/>
              </w:rPr>
              <w:t xml:space="preserve">Por otro lado, la </w:t>
            </w:r>
            <w:r w:rsidRPr="00386F4A">
              <w:rPr>
                <w:rFonts w:ascii="ITC Avant Garde" w:hAnsi="ITC Avant Garde"/>
                <w:sz w:val="18"/>
                <w:szCs w:val="18"/>
              </w:rPr>
              <w:t>Organización para la Cooperación y el Desarrollo Económicos</w:t>
            </w:r>
            <w:r>
              <w:rPr>
                <w:rFonts w:ascii="ITC Avant Garde" w:hAnsi="ITC Avant Garde"/>
                <w:sz w:val="18"/>
                <w:szCs w:val="18"/>
              </w:rPr>
              <w:t xml:space="preserve"> </w:t>
            </w:r>
            <w:r w:rsidR="0061452C" w:rsidRPr="004D4E04">
              <w:rPr>
                <w:rFonts w:ascii="ITC Avant Garde" w:hAnsi="ITC Avant Garde"/>
                <w:sz w:val="18"/>
                <w:szCs w:val="18"/>
              </w:rPr>
              <w:t>(en lo sucesivo, la “OCDE”)</w:t>
            </w:r>
            <w:r w:rsidR="00BD31B3">
              <w:rPr>
                <w:rFonts w:ascii="ITC Avant Garde" w:hAnsi="ITC Avant Garde"/>
                <w:sz w:val="18"/>
                <w:szCs w:val="18"/>
              </w:rPr>
              <w:t xml:space="preserve"> desde el</w:t>
            </w:r>
            <w:r w:rsidR="0061452C">
              <w:rPr>
                <w:rFonts w:ascii="ITC Avant Garde" w:hAnsi="ITC Avant Garde"/>
                <w:sz w:val="18"/>
                <w:szCs w:val="18"/>
              </w:rPr>
              <w:t xml:space="preserve"> </w:t>
            </w:r>
            <w:r>
              <w:rPr>
                <w:rFonts w:ascii="ITC Avant Garde" w:hAnsi="ITC Avant Garde"/>
                <w:sz w:val="18"/>
                <w:szCs w:val="18"/>
              </w:rPr>
              <w:t>2015</w:t>
            </w:r>
            <w:r>
              <w:rPr>
                <w:rStyle w:val="Refdenotaalpie"/>
                <w:rFonts w:ascii="ITC Avant Garde" w:hAnsi="ITC Avant Garde"/>
                <w:sz w:val="18"/>
                <w:szCs w:val="18"/>
              </w:rPr>
              <w:footnoteReference w:id="3"/>
            </w:r>
            <w:r w:rsidR="000908D4">
              <w:rPr>
                <w:rFonts w:ascii="ITC Avant Garde" w:hAnsi="ITC Avant Garde"/>
                <w:sz w:val="18"/>
                <w:szCs w:val="18"/>
              </w:rPr>
              <w:t xml:space="preserve">, </w:t>
            </w:r>
            <w:r w:rsidR="00BD31B3">
              <w:rPr>
                <w:rFonts w:ascii="ITC Avant Garde" w:hAnsi="ITC Avant Garde"/>
                <w:sz w:val="18"/>
                <w:szCs w:val="18"/>
              </w:rPr>
              <w:t>identificó</w:t>
            </w:r>
            <w:r w:rsidR="00FB2BA3">
              <w:rPr>
                <w:rFonts w:ascii="ITC Avant Garde" w:hAnsi="ITC Avant Garde"/>
                <w:sz w:val="18"/>
                <w:szCs w:val="18"/>
              </w:rPr>
              <w:t xml:space="preserve"> que </w:t>
            </w:r>
            <w:r w:rsidR="00FA4BC1">
              <w:rPr>
                <w:rFonts w:ascii="ITC Avant Garde" w:hAnsi="ITC Avant Garde"/>
                <w:sz w:val="18"/>
                <w:szCs w:val="18"/>
              </w:rPr>
              <w:t>un gobierno abierto es “</w:t>
            </w:r>
            <w:r w:rsidR="00FA4BC1" w:rsidRPr="00397F7A">
              <w:rPr>
                <w:rFonts w:ascii="ITC Avant Garde" w:hAnsi="ITC Avant Garde"/>
                <w:i/>
                <w:sz w:val="18"/>
                <w:szCs w:val="18"/>
              </w:rPr>
              <w:t>transparente, sujeto a rendición de cuentas, comprometido e íntegro (principios de pol</w:t>
            </w:r>
            <w:r w:rsidR="004B6DD9" w:rsidRPr="00397F7A">
              <w:rPr>
                <w:rFonts w:ascii="ITC Avant Garde" w:hAnsi="ITC Avant Garde"/>
                <w:i/>
                <w:sz w:val="18"/>
                <w:szCs w:val="18"/>
              </w:rPr>
              <w:t>íticas), el cual –a través de instrumentos y prácticas (catalizadores de políticas)</w:t>
            </w:r>
            <w:r w:rsidR="00397F7A" w:rsidRPr="00397F7A">
              <w:rPr>
                <w:rFonts w:ascii="ITC Avant Garde" w:hAnsi="ITC Avant Garde"/>
                <w:i/>
                <w:sz w:val="18"/>
                <w:szCs w:val="18"/>
              </w:rPr>
              <w:t xml:space="preserve"> específicos de políticas que determinan el cambio y los procesos de innovación- probablemente conducirá a mejores servicios y políticas públicas (resultados intermedios de políticas)</w:t>
            </w:r>
            <w:r w:rsidR="00397F7A">
              <w:rPr>
                <w:rFonts w:ascii="ITC Avant Garde" w:hAnsi="ITC Avant Garde"/>
                <w:sz w:val="18"/>
                <w:szCs w:val="18"/>
              </w:rPr>
              <w:t>”. De tal manera que “</w:t>
            </w:r>
            <w:r w:rsidR="00397F7A" w:rsidRPr="00397F7A">
              <w:rPr>
                <w:rFonts w:ascii="ITC Avant Garde" w:hAnsi="ITC Avant Garde"/>
                <w:i/>
                <w:sz w:val="18"/>
                <w:szCs w:val="18"/>
              </w:rPr>
              <w:t>derive […] en una mayor confianza en el gobierno, bienestar social, calidad de democracia y crecimiento económico (resultados finales de políticas)</w:t>
            </w:r>
            <w:r w:rsidR="00397F7A">
              <w:rPr>
                <w:rFonts w:ascii="ITC Avant Garde" w:hAnsi="ITC Avant Garde"/>
                <w:sz w:val="18"/>
                <w:szCs w:val="18"/>
              </w:rPr>
              <w:t>”.</w:t>
            </w:r>
          </w:p>
          <w:p w14:paraId="4FD293CE" w14:textId="77777777" w:rsidR="00244C0C" w:rsidRPr="004D4E04" w:rsidRDefault="004B6DD9" w:rsidP="001932FC">
            <w:pPr>
              <w:jc w:val="both"/>
              <w:rPr>
                <w:rFonts w:ascii="ITC Avant Garde" w:hAnsi="ITC Avant Garde"/>
                <w:sz w:val="18"/>
                <w:szCs w:val="18"/>
              </w:rPr>
            </w:pPr>
            <w:r>
              <w:rPr>
                <w:rFonts w:ascii="ITC Avant Garde" w:hAnsi="ITC Avant Garde"/>
                <w:sz w:val="18"/>
                <w:szCs w:val="18"/>
              </w:rPr>
              <w:t xml:space="preserve"> </w:t>
            </w:r>
          </w:p>
          <w:p w14:paraId="5C7D31E2" w14:textId="526E2444" w:rsidR="00282EB4" w:rsidRPr="004D4E04" w:rsidRDefault="002E2100" w:rsidP="001932FC">
            <w:pPr>
              <w:jc w:val="both"/>
              <w:rPr>
                <w:rFonts w:ascii="ITC Avant Garde" w:hAnsi="ITC Avant Garde"/>
                <w:sz w:val="18"/>
                <w:szCs w:val="18"/>
              </w:rPr>
            </w:pPr>
            <w:r>
              <w:rPr>
                <w:rFonts w:ascii="ITC Avant Garde" w:hAnsi="ITC Avant Garde"/>
                <w:sz w:val="18"/>
                <w:szCs w:val="18"/>
              </w:rPr>
              <w:t>A</w:t>
            </w:r>
            <w:r w:rsidR="00883A4D">
              <w:rPr>
                <w:rFonts w:ascii="ITC Avant Garde" w:hAnsi="ITC Avant Garde"/>
                <w:sz w:val="18"/>
                <w:szCs w:val="18"/>
              </w:rPr>
              <w:t>dicionalmente</w:t>
            </w:r>
            <w:r w:rsidR="00B3781A">
              <w:rPr>
                <w:rFonts w:ascii="ITC Avant Garde" w:hAnsi="ITC Avant Garde"/>
                <w:sz w:val="18"/>
                <w:szCs w:val="18"/>
              </w:rPr>
              <w:t>,</w:t>
            </w:r>
            <w:r w:rsidR="003E2EA1">
              <w:rPr>
                <w:rFonts w:ascii="ITC Avant Garde" w:hAnsi="ITC Avant Garde"/>
                <w:sz w:val="18"/>
                <w:szCs w:val="18"/>
              </w:rPr>
              <w:t xml:space="preserve"> </w:t>
            </w:r>
            <w:r w:rsidR="008C351A">
              <w:rPr>
                <w:rFonts w:ascii="ITC Avant Garde" w:hAnsi="ITC Avant Garde"/>
                <w:sz w:val="18"/>
                <w:szCs w:val="18"/>
              </w:rPr>
              <w:t xml:space="preserve">se considera que </w:t>
            </w:r>
            <w:r w:rsidR="00442AD6" w:rsidRPr="004D4E04">
              <w:rPr>
                <w:rFonts w:ascii="ITC Avant Garde" w:hAnsi="ITC Avant Garde"/>
                <w:sz w:val="18"/>
                <w:szCs w:val="18"/>
              </w:rPr>
              <w:t>l</w:t>
            </w:r>
            <w:r w:rsidR="009775EA" w:rsidRPr="004D4E04">
              <w:rPr>
                <w:rFonts w:ascii="ITC Avant Garde" w:hAnsi="ITC Avant Garde"/>
                <w:sz w:val="18"/>
                <w:szCs w:val="18"/>
              </w:rPr>
              <w:t xml:space="preserve">as recomendaciones </w:t>
            </w:r>
            <w:r w:rsidR="00866F05" w:rsidRPr="004D4E04">
              <w:rPr>
                <w:rFonts w:ascii="ITC Avant Garde" w:hAnsi="ITC Avant Garde"/>
                <w:sz w:val="18"/>
                <w:szCs w:val="18"/>
              </w:rPr>
              <w:t xml:space="preserve">del Consejo sobre Política y Gobernanza Regulatoria de </w:t>
            </w:r>
            <w:r w:rsidR="009775EA" w:rsidRPr="004D4E04">
              <w:rPr>
                <w:rFonts w:ascii="ITC Avant Garde" w:hAnsi="ITC Avant Garde"/>
                <w:sz w:val="18"/>
                <w:szCs w:val="18"/>
              </w:rPr>
              <w:t>la O</w:t>
            </w:r>
            <w:r w:rsidR="00B86330">
              <w:rPr>
                <w:rFonts w:ascii="ITC Avant Garde" w:hAnsi="ITC Avant Garde"/>
                <w:sz w:val="18"/>
                <w:szCs w:val="18"/>
              </w:rPr>
              <w:t>CDE</w:t>
            </w:r>
            <w:r w:rsidR="009775EA" w:rsidRPr="004D4E04">
              <w:rPr>
                <w:rStyle w:val="Refdenotaalpie"/>
                <w:rFonts w:ascii="ITC Avant Garde" w:hAnsi="ITC Avant Garde"/>
                <w:sz w:val="18"/>
                <w:szCs w:val="18"/>
              </w:rPr>
              <w:footnoteReference w:id="4"/>
            </w:r>
            <w:r w:rsidR="004F69F8" w:rsidRPr="004D4E04">
              <w:rPr>
                <w:rFonts w:ascii="ITC Avant Garde" w:hAnsi="ITC Avant Garde"/>
                <w:sz w:val="18"/>
                <w:szCs w:val="18"/>
              </w:rPr>
              <w:t xml:space="preserve">, </w:t>
            </w:r>
            <w:r w:rsidR="0006089E">
              <w:rPr>
                <w:rFonts w:ascii="ITC Avant Garde" w:hAnsi="ITC Avant Garde"/>
                <w:sz w:val="18"/>
                <w:szCs w:val="18"/>
              </w:rPr>
              <w:t xml:space="preserve">(en lo sucesivo, el “Consejo”) </w:t>
            </w:r>
            <w:r w:rsidR="004F69F8" w:rsidRPr="004D4E04">
              <w:rPr>
                <w:rFonts w:ascii="ITC Avant Garde" w:hAnsi="ITC Avant Garde"/>
                <w:sz w:val="18"/>
                <w:szCs w:val="18"/>
              </w:rPr>
              <w:t xml:space="preserve">constituyen diversas medidas para que los gobiernos (en el ejercicio de sus funciones) establezcan, promuevan e implementen </w:t>
            </w:r>
            <w:r w:rsidR="002F57C9" w:rsidRPr="004D4E04">
              <w:rPr>
                <w:rFonts w:ascii="ITC Avant Garde" w:hAnsi="ITC Avant Garde"/>
                <w:sz w:val="18"/>
                <w:szCs w:val="18"/>
              </w:rPr>
              <w:t xml:space="preserve">conductas </w:t>
            </w:r>
            <w:r w:rsidR="00B95BF0" w:rsidRPr="004D4E04">
              <w:rPr>
                <w:rFonts w:ascii="ITC Avant Garde" w:hAnsi="ITC Avant Garde"/>
                <w:sz w:val="18"/>
                <w:szCs w:val="18"/>
              </w:rPr>
              <w:t>oportuna</w:t>
            </w:r>
            <w:r w:rsidR="004F69F8" w:rsidRPr="004D4E04">
              <w:rPr>
                <w:rFonts w:ascii="ITC Avant Garde" w:hAnsi="ITC Avant Garde"/>
                <w:sz w:val="18"/>
                <w:szCs w:val="18"/>
              </w:rPr>
              <w:t xml:space="preserve">s y </w:t>
            </w:r>
            <w:r w:rsidR="00B95BF0" w:rsidRPr="004D4E04">
              <w:rPr>
                <w:rFonts w:ascii="ITC Avant Garde" w:hAnsi="ITC Avant Garde"/>
                <w:sz w:val="18"/>
                <w:szCs w:val="18"/>
              </w:rPr>
              <w:t>sistemática</w:t>
            </w:r>
            <w:r w:rsidR="004F69F8" w:rsidRPr="004D4E04">
              <w:rPr>
                <w:rFonts w:ascii="ITC Avant Garde" w:hAnsi="ITC Avant Garde"/>
                <w:sz w:val="18"/>
                <w:szCs w:val="18"/>
              </w:rPr>
              <w:t xml:space="preserve">s en materia de elevar la calidad regulatoria, a efecto de impulsar y promover no solo la eficiencia de las </w:t>
            </w:r>
            <w:r w:rsidR="002F57C9" w:rsidRPr="004D4E04">
              <w:rPr>
                <w:rFonts w:ascii="ITC Avant Garde" w:hAnsi="ITC Avant Garde"/>
                <w:sz w:val="18"/>
                <w:szCs w:val="18"/>
              </w:rPr>
              <w:t>regulaciones</w:t>
            </w:r>
            <w:r w:rsidR="004F69F8" w:rsidRPr="004D4E04">
              <w:rPr>
                <w:rFonts w:ascii="ITC Avant Garde" w:hAnsi="ITC Avant Garde"/>
                <w:sz w:val="18"/>
                <w:szCs w:val="18"/>
              </w:rPr>
              <w:t xml:space="preserve"> sino también el crecimiento y desarrollo económicos, así como </w:t>
            </w:r>
            <w:r w:rsidR="00F204EA" w:rsidRPr="004D4E04">
              <w:rPr>
                <w:rFonts w:ascii="ITC Avant Garde" w:hAnsi="ITC Avant Garde"/>
                <w:sz w:val="18"/>
                <w:szCs w:val="18"/>
              </w:rPr>
              <w:t xml:space="preserve">perseguir </w:t>
            </w:r>
            <w:r w:rsidR="004F69F8" w:rsidRPr="004D4E04">
              <w:rPr>
                <w:rFonts w:ascii="ITC Avant Garde" w:hAnsi="ITC Avant Garde"/>
                <w:sz w:val="18"/>
                <w:szCs w:val="18"/>
              </w:rPr>
              <w:t>la competitividad y productividad de la economía.</w:t>
            </w:r>
          </w:p>
          <w:p w14:paraId="49EF8218" w14:textId="77777777" w:rsidR="005613E3" w:rsidRPr="004D4E04" w:rsidRDefault="005613E3" w:rsidP="001932FC">
            <w:pPr>
              <w:jc w:val="both"/>
              <w:rPr>
                <w:rFonts w:ascii="ITC Avant Garde" w:hAnsi="ITC Avant Garde"/>
                <w:sz w:val="18"/>
                <w:szCs w:val="18"/>
              </w:rPr>
            </w:pPr>
          </w:p>
          <w:p w14:paraId="045EA824" w14:textId="2526B3C6" w:rsidR="002F57C9" w:rsidRPr="004D4E04" w:rsidRDefault="008C351A" w:rsidP="001932FC">
            <w:pPr>
              <w:jc w:val="both"/>
              <w:rPr>
                <w:rFonts w:ascii="ITC Avant Garde" w:hAnsi="ITC Avant Garde"/>
                <w:sz w:val="18"/>
                <w:szCs w:val="18"/>
              </w:rPr>
            </w:pPr>
            <w:r>
              <w:rPr>
                <w:rFonts w:ascii="ITC Avant Garde" w:hAnsi="ITC Avant Garde"/>
                <w:sz w:val="18"/>
                <w:szCs w:val="18"/>
              </w:rPr>
              <w:t>A razón de lo anterior, e</w:t>
            </w:r>
            <w:r w:rsidR="00AC333A" w:rsidRPr="004D4E04">
              <w:rPr>
                <w:rFonts w:ascii="ITC Avant Garde" w:hAnsi="ITC Avant Garde"/>
                <w:sz w:val="18"/>
                <w:szCs w:val="18"/>
              </w:rPr>
              <w:t xml:space="preserve">l </w:t>
            </w:r>
            <w:r w:rsidR="002F57C9" w:rsidRPr="004D4E04">
              <w:rPr>
                <w:rFonts w:ascii="ITC Avant Garde" w:hAnsi="ITC Avant Garde"/>
                <w:sz w:val="18"/>
                <w:szCs w:val="18"/>
              </w:rPr>
              <w:t xml:space="preserve">Consejo advierte que elevar la calidad de las regulaciones </w:t>
            </w:r>
            <w:r w:rsidR="00B95BF0" w:rsidRPr="004D4E04">
              <w:rPr>
                <w:rFonts w:ascii="ITC Avant Garde" w:hAnsi="ITC Avant Garde"/>
                <w:sz w:val="18"/>
                <w:szCs w:val="18"/>
              </w:rPr>
              <w:t>–</w:t>
            </w:r>
            <w:r w:rsidR="002F57C9" w:rsidRPr="004D4E04">
              <w:rPr>
                <w:rFonts w:ascii="ITC Avant Garde" w:hAnsi="ITC Avant Garde"/>
                <w:sz w:val="18"/>
                <w:szCs w:val="18"/>
              </w:rPr>
              <w:t>implícitamente</w:t>
            </w:r>
            <w:r w:rsidR="00B95BF0" w:rsidRPr="004D4E04">
              <w:rPr>
                <w:rFonts w:ascii="ITC Avant Garde" w:hAnsi="ITC Avant Garde"/>
                <w:sz w:val="18"/>
                <w:szCs w:val="18"/>
              </w:rPr>
              <w:t>-</w:t>
            </w:r>
            <w:r w:rsidR="002F57C9" w:rsidRPr="004D4E04">
              <w:rPr>
                <w:rFonts w:ascii="ITC Avant Garde" w:hAnsi="ITC Avant Garde"/>
                <w:sz w:val="18"/>
                <w:szCs w:val="18"/>
              </w:rPr>
              <w:t xml:space="preserve"> conlleva desde las primeras etapas de su planeación y diseño, una evaluación </w:t>
            </w:r>
            <w:r w:rsidR="002F57C9" w:rsidRPr="004D4E04">
              <w:rPr>
                <w:rFonts w:ascii="ITC Avant Garde" w:hAnsi="ITC Avant Garde"/>
                <w:i/>
                <w:sz w:val="18"/>
                <w:szCs w:val="18"/>
              </w:rPr>
              <w:t>ex ante</w:t>
            </w:r>
            <w:r w:rsidR="002F57C9" w:rsidRPr="004D4E04">
              <w:rPr>
                <w:rFonts w:ascii="ITC Avant Garde" w:hAnsi="ITC Avant Garde"/>
                <w:sz w:val="18"/>
                <w:szCs w:val="18"/>
              </w:rPr>
              <w:t xml:space="preserve"> (Análisis de Impacto Regulatorio – AIR) que posibilite transparentar -de manera previa a su implementación-, los objetivos claros que se persiguen, el marco jurídico de aplicación</w:t>
            </w:r>
            <w:r w:rsidR="00AC333A" w:rsidRPr="004D4E04">
              <w:rPr>
                <w:rFonts w:ascii="ITC Avant Garde" w:hAnsi="ITC Avant Garde"/>
                <w:sz w:val="18"/>
                <w:szCs w:val="18"/>
              </w:rPr>
              <w:t>, los aspectos económicos</w:t>
            </w:r>
            <w:r w:rsidR="00B95BF0" w:rsidRPr="004D4E04">
              <w:rPr>
                <w:rFonts w:ascii="ITC Avant Garde" w:hAnsi="ITC Avant Garde"/>
                <w:sz w:val="18"/>
                <w:szCs w:val="18"/>
              </w:rPr>
              <w:t xml:space="preserve"> y </w:t>
            </w:r>
            <w:r w:rsidR="00AC333A" w:rsidRPr="004D4E04">
              <w:rPr>
                <w:rFonts w:ascii="ITC Avant Garde" w:hAnsi="ITC Avant Garde"/>
                <w:sz w:val="18"/>
                <w:szCs w:val="18"/>
              </w:rPr>
              <w:t xml:space="preserve">sociales, así como los beneficios y costos en los que posiblemente estarán incidiendo las empresas y </w:t>
            </w:r>
            <w:r w:rsidR="00BD06FA" w:rsidRPr="004D4E04">
              <w:rPr>
                <w:rFonts w:ascii="ITC Avant Garde" w:hAnsi="ITC Avant Garde"/>
                <w:sz w:val="18"/>
                <w:szCs w:val="18"/>
              </w:rPr>
              <w:t xml:space="preserve">la </w:t>
            </w:r>
            <w:r w:rsidR="00AC333A" w:rsidRPr="004D4E04">
              <w:rPr>
                <w:rFonts w:ascii="ITC Avant Garde" w:hAnsi="ITC Avant Garde"/>
                <w:sz w:val="18"/>
                <w:szCs w:val="18"/>
              </w:rPr>
              <w:t>sociedad.</w:t>
            </w:r>
          </w:p>
          <w:p w14:paraId="3E652340" w14:textId="77777777" w:rsidR="008B7F90" w:rsidRPr="004D4E04" w:rsidRDefault="008B7F90" w:rsidP="001932FC">
            <w:pPr>
              <w:jc w:val="both"/>
              <w:rPr>
                <w:rFonts w:ascii="ITC Avant Garde" w:hAnsi="ITC Avant Garde"/>
                <w:sz w:val="18"/>
                <w:szCs w:val="18"/>
              </w:rPr>
            </w:pPr>
          </w:p>
          <w:p w14:paraId="4906349A" w14:textId="19D6946F" w:rsidR="008B7F90" w:rsidRDefault="007A5C65" w:rsidP="001932FC">
            <w:pPr>
              <w:jc w:val="both"/>
              <w:rPr>
                <w:rFonts w:ascii="ITC Avant Garde" w:hAnsi="ITC Avant Garde"/>
                <w:sz w:val="18"/>
                <w:szCs w:val="18"/>
              </w:rPr>
            </w:pPr>
            <w:r>
              <w:rPr>
                <w:rFonts w:ascii="ITC Avant Garde" w:hAnsi="ITC Avant Garde"/>
                <w:sz w:val="18"/>
                <w:szCs w:val="18"/>
              </w:rPr>
              <w:t>Es así que, a</w:t>
            </w:r>
            <w:r w:rsidR="008B7F90" w:rsidRPr="004D4E04">
              <w:rPr>
                <w:rFonts w:ascii="ITC Avant Garde" w:hAnsi="ITC Avant Garde"/>
                <w:sz w:val="18"/>
                <w:szCs w:val="18"/>
              </w:rPr>
              <w:t xml:space="preserve"> través de diversos esfuerzos enfocados a la simplificación administrativa y reducción de cargas</w:t>
            </w:r>
            <w:r w:rsidR="008B7F90" w:rsidRPr="004D4E04">
              <w:rPr>
                <w:rStyle w:val="Refdenotaalpie"/>
                <w:rFonts w:ascii="ITC Avant Garde" w:hAnsi="ITC Avant Garde"/>
                <w:sz w:val="18"/>
                <w:szCs w:val="18"/>
              </w:rPr>
              <w:footnoteReference w:id="5"/>
            </w:r>
            <w:r w:rsidR="008B7F90" w:rsidRPr="004D4E04">
              <w:rPr>
                <w:rFonts w:ascii="ITC Avant Garde" w:hAnsi="ITC Avant Garde"/>
                <w:sz w:val="18"/>
                <w:szCs w:val="18"/>
              </w:rPr>
              <w:t xml:space="preserve">, los países miembros de la OCDE se han enfocado en implementar acciones que permitan reducir </w:t>
            </w:r>
            <w:r w:rsidR="008B7F90" w:rsidRPr="001C2383">
              <w:rPr>
                <w:rFonts w:ascii="ITC Avant Garde" w:hAnsi="ITC Avant Garde"/>
                <w:sz w:val="18"/>
                <w:szCs w:val="18"/>
              </w:rPr>
              <w:t>cargas administrativas como una de sus principales prioridades de pol</w:t>
            </w:r>
            <w:r w:rsidR="000A410E" w:rsidRPr="001C2383">
              <w:rPr>
                <w:rFonts w:ascii="ITC Avant Garde" w:hAnsi="ITC Avant Garde"/>
                <w:sz w:val="18"/>
                <w:szCs w:val="18"/>
              </w:rPr>
              <w:t>ítica regulatoria</w:t>
            </w:r>
            <w:r w:rsidR="000A410E" w:rsidRPr="004D4E04">
              <w:rPr>
                <w:rFonts w:ascii="ITC Avant Garde" w:hAnsi="ITC Avant Garde"/>
                <w:sz w:val="18"/>
                <w:szCs w:val="18"/>
              </w:rPr>
              <w:t>; puesto que, a lo largo del tiempo se ha observado que imponer obligaciones y restricciones rigurosas al comportamiento y cumplimiento de la regulación, genera baja productividad y competitividad de los mercados que se regulan y, en consecuencia, se reduce la credibilidad de las instituciones.</w:t>
            </w:r>
          </w:p>
          <w:p w14:paraId="0E1CD66F" w14:textId="368977DA" w:rsidR="00182A65" w:rsidRDefault="00182A65" w:rsidP="001932FC">
            <w:pPr>
              <w:jc w:val="both"/>
              <w:rPr>
                <w:rFonts w:ascii="ITC Avant Garde" w:hAnsi="ITC Avant Garde"/>
                <w:sz w:val="18"/>
                <w:szCs w:val="18"/>
              </w:rPr>
            </w:pPr>
          </w:p>
          <w:p w14:paraId="52C7C611" w14:textId="586FCD52" w:rsidR="000978C1" w:rsidRDefault="000978C1" w:rsidP="001932FC">
            <w:pPr>
              <w:jc w:val="both"/>
              <w:rPr>
                <w:rFonts w:ascii="ITC Avant Garde" w:hAnsi="ITC Avant Garde"/>
                <w:sz w:val="18"/>
                <w:szCs w:val="18"/>
              </w:rPr>
            </w:pPr>
          </w:p>
          <w:p w14:paraId="5424AD69" w14:textId="27A30081" w:rsidR="000978C1" w:rsidRDefault="000978C1" w:rsidP="001932FC">
            <w:pPr>
              <w:jc w:val="both"/>
              <w:rPr>
                <w:rFonts w:ascii="ITC Avant Garde" w:hAnsi="ITC Avant Garde"/>
                <w:sz w:val="18"/>
                <w:szCs w:val="18"/>
              </w:rPr>
            </w:pPr>
          </w:p>
          <w:p w14:paraId="33571DD8" w14:textId="19A9BE83" w:rsidR="000978C1" w:rsidRDefault="000978C1" w:rsidP="001932FC">
            <w:pPr>
              <w:jc w:val="both"/>
              <w:rPr>
                <w:rFonts w:ascii="ITC Avant Garde" w:hAnsi="ITC Avant Garde"/>
                <w:sz w:val="18"/>
                <w:szCs w:val="18"/>
              </w:rPr>
            </w:pPr>
          </w:p>
          <w:p w14:paraId="1FFE6EED" w14:textId="77777777" w:rsidR="000978C1" w:rsidRDefault="000978C1" w:rsidP="001932FC">
            <w:pPr>
              <w:jc w:val="both"/>
              <w:rPr>
                <w:rFonts w:ascii="ITC Avant Garde" w:hAnsi="ITC Avant Garde"/>
                <w:sz w:val="18"/>
                <w:szCs w:val="18"/>
              </w:rPr>
            </w:pPr>
          </w:p>
          <w:p w14:paraId="035B15AD" w14:textId="29191E3D" w:rsidR="005C144A" w:rsidRPr="004D4E04" w:rsidRDefault="005C144A" w:rsidP="005D3426">
            <w:pPr>
              <w:jc w:val="both"/>
              <w:rPr>
                <w:rFonts w:ascii="ITC Avant Garde" w:hAnsi="ITC Avant Garde"/>
                <w:sz w:val="18"/>
                <w:szCs w:val="18"/>
              </w:rPr>
            </w:pPr>
            <w:r w:rsidRPr="004D4E04">
              <w:rPr>
                <w:rFonts w:ascii="ITC Avant Garde" w:hAnsi="ITC Avant Garde"/>
                <w:sz w:val="18"/>
                <w:szCs w:val="18"/>
              </w:rPr>
              <w:lastRenderedPageBreak/>
              <w:t xml:space="preserve">En tal virtud, la OCDE </w:t>
            </w:r>
            <w:r w:rsidR="00B32B7E" w:rsidRPr="004D4E04">
              <w:rPr>
                <w:rFonts w:ascii="ITC Avant Garde" w:hAnsi="ITC Avant Garde"/>
                <w:sz w:val="18"/>
                <w:szCs w:val="18"/>
              </w:rPr>
              <w:t>tiene como</w:t>
            </w:r>
            <w:r w:rsidR="00B32B7E" w:rsidRPr="004D4E04">
              <w:t xml:space="preserve"> </w:t>
            </w:r>
            <w:r w:rsidR="003F7DD5" w:rsidRPr="004D4E04">
              <w:rPr>
                <w:rFonts w:ascii="ITC Avant Garde" w:hAnsi="ITC Avant Garde"/>
                <w:sz w:val="18"/>
                <w:szCs w:val="18"/>
              </w:rPr>
              <w:t>opc</w:t>
            </w:r>
            <w:r w:rsidR="00B32B7E" w:rsidRPr="004D4E04">
              <w:rPr>
                <w:rFonts w:ascii="ITC Avant Garde" w:hAnsi="ITC Avant Garde"/>
                <w:sz w:val="18"/>
                <w:szCs w:val="18"/>
              </w:rPr>
              <w:t>iones de simplificación para reducir cargas administrativas</w:t>
            </w:r>
            <w:r w:rsidR="008D7A9A" w:rsidRPr="004D4E04">
              <w:rPr>
                <w:rStyle w:val="Refdenotaalpie"/>
                <w:rFonts w:ascii="ITC Avant Garde" w:hAnsi="ITC Avant Garde"/>
                <w:sz w:val="18"/>
                <w:szCs w:val="18"/>
              </w:rPr>
              <w:footnoteReference w:id="6"/>
            </w:r>
            <w:r w:rsidR="003F7DD5" w:rsidRPr="004D4E04">
              <w:rPr>
                <w:rFonts w:ascii="ITC Avant Garde" w:hAnsi="ITC Avant Garde"/>
                <w:sz w:val="18"/>
                <w:szCs w:val="18"/>
              </w:rPr>
              <w:t>, l</w:t>
            </w:r>
            <w:r w:rsidR="007A5C65">
              <w:rPr>
                <w:rFonts w:ascii="ITC Avant Garde" w:hAnsi="ITC Avant Garde"/>
                <w:sz w:val="18"/>
                <w:szCs w:val="18"/>
              </w:rPr>
              <w:t>as</w:t>
            </w:r>
            <w:r w:rsidR="003F7DD5" w:rsidRPr="004D4E04">
              <w:rPr>
                <w:rFonts w:ascii="ITC Avant Garde" w:hAnsi="ITC Avant Garde"/>
                <w:sz w:val="18"/>
                <w:szCs w:val="18"/>
              </w:rPr>
              <w:t xml:space="preserve"> siguiente</w:t>
            </w:r>
            <w:r w:rsidR="007A5C65">
              <w:rPr>
                <w:rFonts w:ascii="ITC Avant Garde" w:hAnsi="ITC Avant Garde"/>
                <w:sz w:val="18"/>
                <w:szCs w:val="18"/>
              </w:rPr>
              <w:t>s</w:t>
            </w:r>
            <w:r w:rsidR="00B32B7E" w:rsidRPr="004D4E04">
              <w:rPr>
                <w:rFonts w:ascii="ITC Avant Garde" w:hAnsi="ITC Avant Garde"/>
                <w:sz w:val="18"/>
                <w:szCs w:val="18"/>
              </w:rPr>
              <w:t>:</w:t>
            </w:r>
          </w:p>
          <w:p w14:paraId="585B4DE9" w14:textId="447CEE9A" w:rsidR="008D7A9A" w:rsidRDefault="008D7A9A" w:rsidP="005D3426">
            <w:pPr>
              <w:jc w:val="both"/>
              <w:rPr>
                <w:rFonts w:ascii="ITC Avant Garde" w:hAnsi="ITC Avant Garde"/>
                <w:sz w:val="18"/>
                <w:szCs w:val="18"/>
              </w:rPr>
            </w:pPr>
          </w:p>
          <w:p w14:paraId="07DA5301" w14:textId="77777777" w:rsidR="00E90943" w:rsidRDefault="00E90943" w:rsidP="005D3426">
            <w:pPr>
              <w:jc w:val="both"/>
              <w:rPr>
                <w:rFonts w:ascii="ITC Avant Garde" w:hAnsi="ITC Avant Garde"/>
                <w:sz w:val="18"/>
                <w:szCs w:val="18"/>
              </w:rPr>
            </w:pPr>
          </w:p>
          <w:p w14:paraId="41C8C919" w14:textId="77777777" w:rsidR="00EE1001" w:rsidRPr="004D4E04" w:rsidRDefault="00EE1001" w:rsidP="00EE1001">
            <w:pPr>
              <w:jc w:val="center"/>
              <w:rPr>
                <w:rFonts w:ascii="ITC Avant Garde" w:hAnsi="ITC Avant Garde"/>
                <w:sz w:val="18"/>
                <w:szCs w:val="18"/>
              </w:rPr>
            </w:pPr>
            <w:r w:rsidRPr="004D4E04">
              <w:rPr>
                <w:rFonts w:ascii="ITC Avant Garde" w:hAnsi="ITC Avant Garde"/>
                <w:sz w:val="18"/>
                <w:szCs w:val="18"/>
              </w:rPr>
              <w:t>Tabla1. Opciones de simplificación para reducir cargas administrativas</w:t>
            </w:r>
          </w:p>
          <w:tbl>
            <w:tblPr>
              <w:tblStyle w:val="Tabladecuadrcula1clara-nfasis6"/>
              <w:tblW w:w="0" w:type="auto"/>
              <w:jc w:val="center"/>
              <w:tblLook w:val="04A0" w:firstRow="1" w:lastRow="0" w:firstColumn="1" w:lastColumn="0" w:noHBand="0" w:noVBand="1"/>
            </w:tblPr>
            <w:tblGrid>
              <w:gridCol w:w="3851"/>
              <w:gridCol w:w="3851"/>
            </w:tblGrid>
            <w:tr w:rsidR="008D568A" w:rsidRPr="00664BF9" w14:paraId="6F8A5E73" w14:textId="77777777" w:rsidTr="00664BF9">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851" w:type="dxa"/>
                  <w:shd w:val="clear" w:color="auto" w:fill="E2EFD9" w:themeFill="accent6" w:themeFillTint="33"/>
                  <w:vAlign w:val="center"/>
                </w:tcPr>
                <w:p w14:paraId="4ED79BAC" w14:textId="77777777" w:rsidR="008D568A" w:rsidRPr="00664BF9" w:rsidRDefault="008D568A" w:rsidP="00E60E10">
                  <w:pPr>
                    <w:jc w:val="center"/>
                    <w:rPr>
                      <w:rFonts w:ascii="ITC Avant Garde" w:hAnsi="ITC Avant Garde"/>
                      <w:sz w:val="16"/>
                      <w:szCs w:val="18"/>
                    </w:rPr>
                  </w:pPr>
                  <w:r w:rsidRPr="00664BF9">
                    <w:rPr>
                      <w:rFonts w:ascii="ITC Avant Garde" w:hAnsi="ITC Avant Garde"/>
                      <w:sz w:val="16"/>
                      <w:szCs w:val="18"/>
                    </w:rPr>
                    <w:t>Actividades Administrativas</w:t>
                  </w:r>
                </w:p>
              </w:tc>
              <w:tc>
                <w:tcPr>
                  <w:tcW w:w="3851" w:type="dxa"/>
                  <w:shd w:val="clear" w:color="auto" w:fill="E2EFD9" w:themeFill="accent6" w:themeFillTint="33"/>
                  <w:vAlign w:val="center"/>
                </w:tcPr>
                <w:p w14:paraId="407BFC49" w14:textId="77777777" w:rsidR="008D568A" w:rsidRPr="00664BF9" w:rsidRDefault="008D568A" w:rsidP="00E60E10">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Acciones de Simplificación Administrativa</w:t>
                  </w:r>
                </w:p>
              </w:tc>
            </w:tr>
            <w:tr w:rsidR="008D568A" w:rsidRPr="00664BF9" w14:paraId="1E51D686" w14:textId="77777777" w:rsidTr="00664BF9">
              <w:trPr>
                <w:trHeight w:val="726"/>
                <w:jc w:val="center"/>
              </w:trPr>
              <w:tc>
                <w:tcPr>
                  <w:cnfStyle w:val="001000000000" w:firstRow="0" w:lastRow="0" w:firstColumn="1" w:lastColumn="0" w:oddVBand="0" w:evenVBand="0" w:oddHBand="0" w:evenHBand="0" w:firstRowFirstColumn="0" w:firstRowLastColumn="0" w:lastRowFirstColumn="0" w:lastRowLastColumn="0"/>
                  <w:tcW w:w="3851" w:type="dxa"/>
                </w:tcPr>
                <w:p w14:paraId="2A564B21" w14:textId="77777777" w:rsidR="009A4BBC" w:rsidRPr="00664BF9" w:rsidRDefault="009A4BBC" w:rsidP="009A4BBC">
                  <w:pPr>
                    <w:jc w:val="both"/>
                    <w:rPr>
                      <w:rFonts w:ascii="ITC Avant Garde" w:hAnsi="ITC Avant Garde"/>
                      <w:sz w:val="16"/>
                      <w:szCs w:val="18"/>
                    </w:rPr>
                  </w:pPr>
                  <w:r w:rsidRPr="00664BF9">
                    <w:rPr>
                      <w:rFonts w:ascii="ITC Avant Garde" w:hAnsi="ITC Avant Garde"/>
                      <w:sz w:val="16"/>
                      <w:szCs w:val="18"/>
                    </w:rPr>
                    <w:t>1. Identificación y comprensión de requisitos y documentos</w:t>
                  </w:r>
                </w:p>
                <w:p w14:paraId="4B8CF373"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2. Reuniones con personal interno para el llenado del trámite</w:t>
                  </w:r>
                </w:p>
              </w:tc>
              <w:tc>
                <w:tcPr>
                  <w:tcW w:w="3851" w:type="dxa"/>
                </w:tcPr>
                <w:p w14:paraId="79646109" w14:textId="77777777" w:rsidR="008D568A" w:rsidRPr="00664BF9" w:rsidRDefault="005E00BE" w:rsidP="005E00BE">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Eliminación de requisitos y documentos</w:t>
                  </w:r>
                </w:p>
                <w:p w14:paraId="1AEB8371" w14:textId="77777777" w:rsidR="005E00BE" w:rsidRPr="00664BF9" w:rsidRDefault="005E00BE" w:rsidP="005E00BE">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Lenguaje ciudadano</w:t>
                  </w:r>
                </w:p>
                <w:p w14:paraId="581E528D" w14:textId="77777777" w:rsidR="005E00BE" w:rsidRPr="00664BF9" w:rsidRDefault="005E00BE" w:rsidP="005E00BE">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6"/>
                      <w:szCs w:val="18"/>
                    </w:rPr>
                  </w:pPr>
                  <w:r w:rsidRPr="00664BF9">
                    <w:rPr>
                      <w:rFonts w:ascii="ITC Avant Garde" w:hAnsi="ITC Avant Garde"/>
                      <w:b/>
                      <w:sz w:val="16"/>
                      <w:szCs w:val="18"/>
                    </w:rPr>
                    <w:t>Formatos simples</w:t>
                  </w:r>
                </w:p>
              </w:tc>
            </w:tr>
            <w:tr w:rsidR="008D568A" w:rsidRPr="00664BF9" w14:paraId="391F2ADF" w14:textId="77777777" w:rsidTr="00664BF9">
              <w:trPr>
                <w:trHeight w:val="1281"/>
                <w:jc w:val="center"/>
              </w:trPr>
              <w:tc>
                <w:tcPr>
                  <w:cnfStyle w:val="001000000000" w:firstRow="0" w:lastRow="0" w:firstColumn="1" w:lastColumn="0" w:oddVBand="0" w:evenVBand="0" w:oddHBand="0" w:evenHBand="0" w:firstRowFirstColumn="0" w:firstRowLastColumn="0" w:lastRowFirstColumn="0" w:lastRowLastColumn="0"/>
                  <w:tcW w:w="3851" w:type="dxa"/>
                </w:tcPr>
                <w:p w14:paraId="449F8A5A"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3. Recolección de información pre-existente</w:t>
                  </w:r>
                </w:p>
              </w:tc>
              <w:tc>
                <w:tcPr>
                  <w:tcW w:w="3851" w:type="dxa"/>
                </w:tcPr>
                <w:p w14:paraId="378B76F6" w14:textId="77777777" w:rsidR="008D568A" w:rsidRPr="00664BF9" w:rsidRDefault="00861336" w:rsidP="008613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Eliminación de requisitos y documentos</w:t>
                  </w:r>
                </w:p>
                <w:p w14:paraId="7C5F9427" w14:textId="77777777" w:rsidR="00861336" w:rsidRPr="00664BF9" w:rsidRDefault="00861336" w:rsidP="008613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Expedientes electrónicos</w:t>
                  </w:r>
                </w:p>
                <w:p w14:paraId="79C3A5BC" w14:textId="77777777" w:rsidR="00861336" w:rsidRPr="00664BF9" w:rsidRDefault="00861336" w:rsidP="008613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Interoperabilidad y compartir bases de datos entre dependencias</w:t>
                  </w:r>
                </w:p>
                <w:p w14:paraId="61BA0A04" w14:textId="77777777" w:rsidR="00861336" w:rsidRPr="00664BF9" w:rsidRDefault="00861336" w:rsidP="008613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tc>
            </w:tr>
            <w:tr w:rsidR="008D568A" w:rsidRPr="00664BF9" w14:paraId="4FC4A042" w14:textId="77777777" w:rsidTr="00664BF9">
              <w:trPr>
                <w:trHeight w:val="1090"/>
                <w:jc w:val="center"/>
              </w:trPr>
              <w:tc>
                <w:tcPr>
                  <w:cnfStyle w:val="001000000000" w:firstRow="0" w:lastRow="0" w:firstColumn="1" w:lastColumn="0" w:oddVBand="0" w:evenVBand="0" w:oddHBand="0" w:evenHBand="0" w:firstRowFirstColumn="0" w:firstRowLastColumn="0" w:lastRowFirstColumn="0" w:lastRowLastColumn="0"/>
                  <w:tcW w:w="3851" w:type="dxa"/>
                </w:tcPr>
                <w:p w14:paraId="7BBC8AAB"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4. Generación de nueva información</w:t>
                  </w:r>
                </w:p>
              </w:tc>
              <w:tc>
                <w:tcPr>
                  <w:tcW w:w="3851" w:type="dxa"/>
                </w:tcPr>
                <w:p w14:paraId="0B20C446" w14:textId="77777777" w:rsidR="008D568A" w:rsidRPr="00664BF9" w:rsidRDefault="00861336" w:rsidP="00861336">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Eliminación de requisitos y documentos</w:t>
                  </w:r>
                </w:p>
                <w:p w14:paraId="0316788A" w14:textId="77777777" w:rsidR="00861336" w:rsidRPr="00664BF9" w:rsidRDefault="00861336" w:rsidP="00861336">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Lineamientos, guías, y tutoriales claros y simples impresos, en línea, y en video</w:t>
                  </w:r>
                </w:p>
                <w:p w14:paraId="101B0813" w14:textId="77777777" w:rsidR="00861336" w:rsidRPr="00664BF9" w:rsidRDefault="00861336" w:rsidP="00861336">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Ayuda en línea y telefónica</w:t>
                  </w:r>
                </w:p>
                <w:p w14:paraId="78116E62" w14:textId="77777777" w:rsidR="00861336" w:rsidRPr="00664BF9" w:rsidRDefault="00861336" w:rsidP="00861336">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Módulos de atención</w:t>
                  </w:r>
                </w:p>
              </w:tc>
            </w:tr>
            <w:tr w:rsidR="008D568A" w:rsidRPr="00664BF9" w14:paraId="3F29A7C9" w14:textId="77777777" w:rsidTr="00664BF9">
              <w:trPr>
                <w:trHeight w:val="545"/>
                <w:jc w:val="center"/>
              </w:trPr>
              <w:tc>
                <w:tcPr>
                  <w:cnfStyle w:val="001000000000" w:firstRow="0" w:lastRow="0" w:firstColumn="1" w:lastColumn="0" w:oddVBand="0" w:evenVBand="0" w:oddHBand="0" w:evenHBand="0" w:firstRowFirstColumn="0" w:firstRowLastColumn="0" w:lastRowFirstColumn="0" w:lastRowLastColumn="0"/>
                  <w:tcW w:w="3851" w:type="dxa"/>
                </w:tcPr>
                <w:p w14:paraId="4544EB27"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5. Llenado de formatos y/o elaboración de solicitudes y reportes</w:t>
                  </w:r>
                </w:p>
              </w:tc>
              <w:tc>
                <w:tcPr>
                  <w:tcW w:w="3851" w:type="dxa"/>
                </w:tcPr>
                <w:p w14:paraId="7FFE1593" w14:textId="77777777" w:rsidR="008D568A" w:rsidRPr="008A3FA0"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6"/>
                      <w:szCs w:val="18"/>
                    </w:rPr>
                  </w:pPr>
                  <w:r w:rsidRPr="008A3FA0">
                    <w:rPr>
                      <w:rFonts w:ascii="ITC Avant Garde" w:hAnsi="ITC Avant Garde"/>
                      <w:b/>
                      <w:sz w:val="16"/>
                      <w:szCs w:val="18"/>
                    </w:rPr>
                    <w:t>Lenguaje ciudadano</w:t>
                  </w:r>
                </w:p>
                <w:p w14:paraId="518EA382" w14:textId="77777777" w:rsidR="00861336" w:rsidRPr="008A3FA0"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6"/>
                      <w:szCs w:val="18"/>
                    </w:rPr>
                  </w:pPr>
                  <w:r w:rsidRPr="008A3FA0">
                    <w:rPr>
                      <w:rFonts w:ascii="ITC Avant Garde" w:hAnsi="ITC Avant Garde"/>
                      <w:b/>
                      <w:sz w:val="16"/>
                      <w:szCs w:val="18"/>
                    </w:rPr>
                    <w:t>Formatos simples</w:t>
                  </w:r>
                </w:p>
                <w:p w14:paraId="68239CD9" w14:textId="77777777" w:rsidR="00861336" w:rsidRPr="00664BF9"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Trámites en línea</w:t>
                  </w:r>
                </w:p>
                <w:p w14:paraId="39451CE1" w14:textId="77777777" w:rsidR="00861336" w:rsidRPr="00664BF9"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p w14:paraId="2B71BABB" w14:textId="77777777" w:rsidR="00861336" w:rsidRPr="00664BF9"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Lineamientos, guías, y tutoriales claros y simples impresos, en línea, y en video</w:t>
                  </w:r>
                </w:p>
                <w:p w14:paraId="45156D5A" w14:textId="77777777" w:rsidR="00861336" w:rsidRPr="00664BF9"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Ayuda en línea y telefónica</w:t>
                  </w:r>
                </w:p>
                <w:p w14:paraId="6210F23B" w14:textId="77777777" w:rsidR="00861336" w:rsidRPr="00664BF9" w:rsidRDefault="00861336" w:rsidP="00861336">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Módulos de atención</w:t>
                  </w:r>
                </w:p>
              </w:tc>
            </w:tr>
            <w:tr w:rsidR="008D568A" w:rsidRPr="00664BF9" w14:paraId="62F92B9E" w14:textId="77777777" w:rsidTr="00664BF9">
              <w:trPr>
                <w:trHeight w:val="909"/>
                <w:jc w:val="center"/>
              </w:trPr>
              <w:tc>
                <w:tcPr>
                  <w:cnfStyle w:val="001000000000" w:firstRow="0" w:lastRow="0" w:firstColumn="1" w:lastColumn="0" w:oddVBand="0" w:evenVBand="0" w:oddHBand="0" w:evenHBand="0" w:firstRowFirstColumn="0" w:firstRowLastColumn="0" w:lastRowFirstColumn="0" w:lastRowLastColumn="0"/>
                  <w:tcW w:w="3851" w:type="dxa"/>
                </w:tcPr>
                <w:p w14:paraId="3C16A881"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6. Costo de servicios externos (gestores, contadores, abogados, técnicos)</w:t>
                  </w:r>
                </w:p>
              </w:tc>
              <w:tc>
                <w:tcPr>
                  <w:tcW w:w="3851" w:type="dxa"/>
                </w:tcPr>
                <w:p w14:paraId="4C4B3893" w14:textId="77777777" w:rsidR="008D568A" w:rsidRPr="00664BF9" w:rsidRDefault="00861336" w:rsidP="00B5274E">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Lineamientos, guías, y tutoriales claros y simples impresos, en</w:t>
                  </w:r>
                  <w:r w:rsidR="00B5274E" w:rsidRPr="00664BF9">
                    <w:rPr>
                      <w:rFonts w:ascii="ITC Avant Garde" w:hAnsi="ITC Avant Garde"/>
                      <w:sz w:val="16"/>
                      <w:szCs w:val="18"/>
                    </w:rPr>
                    <w:t xml:space="preserve"> </w:t>
                  </w:r>
                  <w:r w:rsidRPr="00664BF9">
                    <w:rPr>
                      <w:rFonts w:ascii="ITC Avant Garde" w:hAnsi="ITC Avant Garde"/>
                      <w:sz w:val="16"/>
                      <w:szCs w:val="18"/>
                    </w:rPr>
                    <w:t>línea, y en video</w:t>
                  </w:r>
                </w:p>
                <w:p w14:paraId="7CC645D3" w14:textId="77777777" w:rsidR="00B5274E" w:rsidRPr="00664BF9" w:rsidRDefault="00B5274E" w:rsidP="00B5274E">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Ayuda en línea y telefónica</w:t>
                  </w:r>
                </w:p>
                <w:p w14:paraId="5D71BB78" w14:textId="77777777" w:rsidR="00B5274E" w:rsidRPr="00664BF9" w:rsidRDefault="00B5274E" w:rsidP="00B5274E">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Módulos de atención</w:t>
                  </w:r>
                </w:p>
                <w:p w14:paraId="6F31C255" w14:textId="77777777" w:rsidR="00B5274E" w:rsidRPr="00664BF9" w:rsidRDefault="00B5274E" w:rsidP="00B5274E">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Lista de servicios externos</w:t>
                  </w:r>
                </w:p>
              </w:tc>
            </w:tr>
            <w:tr w:rsidR="008D568A" w:rsidRPr="00664BF9" w14:paraId="2E39277B" w14:textId="77777777" w:rsidTr="00664BF9">
              <w:trPr>
                <w:trHeight w:val="1099"/>
                <w:jc w:val="center"/>
              </w:trPr>
              <w:tc>
                <w:tcPr>
                  <w:cnfStyle w:val="001000000000" w:firstRow="0" w:lastRow="0" w:firstColumn="1" w:lastColumn="0" w:oddVBand="0" w:evenVBand="0" w:oddHBand="0" w:evenHBand="0" w:firstRowFirstColumn="0" w:firstRowLastColumn="0" w:lastRowFirstColumn="0" w:lastRowLastColumn="0"/>
                  <w:tcW w:w="3851" w:type="dxa"/>
                </w:tcPr>
                <w:p w14:paraId="0C0B263E"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7. Creación y administración de archivos de respaldo</w:t>
                  </w:r>
                </w:p>
              </w:tc>
              <w:tc>
                <w:tcPr>
                  <w:tcW w:w="3851" w:type="dxa"/>
                </w:tcPr>
                <w:p w14:paraId="22C6C3D6" w14:textId="77777777" w:rsidR="008D568A" w:rsidRPr="00664BF9" w:rsidRDefault="00B5274E" w:rsidP="00B5274E">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Trámites en línea</w:t>
                  </w:r>
                </w:p>
                <w:p w14:paraId="3E539BC5" w14:textId="77777777" w:rsidR="00B5274E" w:rsidRPr="00664BF9" w:rsidRDefault="00B5274E" w:rsidP="00B5274E">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Expedientes electrónicos</w:t>
                  </w:r>
                </w:p>
                <w:p w14:paraId="288BA2CB" w14:textId="77777777" w:rsidR="00B5274E" w:rsidRPr="00664BF9" w:rsidRDefault="00B5274E" w:rsidP="00B5274E">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Interoperabilidad y compartir bases de datos entre dependencias</w:t>
                  </w:r>
                </w:p>
                <w:p w14:paraId="0FF11180" w14:textId="77777777" w:rsidR="00B5274E" w:rsidRPr="00664BF9" w:rsidRDefault="00B5274E" w:rsidP="00B5274E">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tc>
            </w:tr>
            <w:tr w:rsidR="008D568A" w:rsidRPr="00664BF9" w14:paraId="15A33877" w14:textId="77777777" w:rsidTr="00664BF9">
              <w:trPr>
                <w:trHeight w:val="545"/>
                <w:jc w:val="center"/>
              </w:trPr>
              <w:tc>
                <w:tcPr>
                  <w:cnfStyle w:val="001000000000" w:firstRow="0" w:lastRow="0" w:firstColumn="1" w:lastColumn="0" w:oddVBand="0" w:evenVBand="0" w:oddHBand="0" w:evenHBand="0" w:firstRowFirstColumn="0" w:firstRowLastColumn="0" w:lastRowFirstColumn="0" w:lastRowLastColumn="0"/>
                  <w:tcW w:w="3851" w:type="dxa"/>
                </w:tcPr>
                <w:p w14:paraId="61AC5433" w14:textId="77777777" w:rsidR="008D568A" w:rsidRPr="00664BF9" w:rsidRDefault="009A4BBC" w:rsidP="005D3426">
                  <w:pPr>
                    <w:jc w:val="both"/>
                    <w:rPr>
                      <w:rFonts w:ascii="ITC Avant Garde" w:hAnsi="ITC Avant Garde"/>
                      <w:sz w:val="16"/>
                      <w:szCs w:val="18"/>
                    </w:rPr>
                  </w:pPr>
                  <w:r w:rsidRPr="00664BF9">
                    <w:rPr>
                      <w:rFonts w:ascii="ITC Avant Garde" w:hAnsi="ITC Avant Garde"/>
                      <w:sz w:val="16"/>
                      <w:szCs w:val="18"/>
                    </w:rPr>
                    <w:t>8. Pagos</w:t>
                  </w:r>
                </w:p>
              </w:tc>
              <w:tc>
                <w:tcPr>
                  <w:tcW w:w="3851" w:type="dxa"/>
                </w:tcPr>
                <w:p w14:paraId="2B272369" w14:textId="77777777" w:rsidR="008D568A" w:rsidRPr="00664BF9" w:rsidRDefault="00B5274E" w:rsidP="00B5274E">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Trámites en línea</w:t>
                  </w:r>
                </w:p>
                <w:p w14:paraId="178648CA" w14:textId="77777777" w:rsidR="00B5274E" w:rsidRPr="00664BF9" w:rsidRDefault="00B5274E" w:rsidP="00B5274E">
                  <w:pPr>
                    <w:pStyle w:val="Prrafodelista"/>
                    <w:numPr>
                      <w:ilvl w:val="0"/>
                      <w:numId w:val="11"/>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tc>
            </w:tr>
            <w:tr w:rsidR="009A4BBC" w:rsidRPr="00664BF9" w14:paraId="3E23A78B" w14:textId="77777777" w:rsidTr="00664BF9">
              <w:trPr>
                <w:trHeight w:val="545"/>
                <w:jc w:val="center"/>
              </w:trPr>
              <w:tc>
                <w:tcPr>
                  <w:cnfStyle w:val="001000000000" w:firstRow="0" w:lastRow="0" w:firstColumn="1" w:lastColumn="0" w:oddVBand="0" w:evenVBand="0" w:oddHBand="0" w:evenHBand="0" w:firstRowFirstColumn="0" w:firstRowLastColumn="0" w:lastRowFirstColumn="0" w:lastRowLastColumn="0"/>
                  <w:tcW w:w="3851" w:type="dxa"/>
                </w:tcPr>
                <w:p w14:paraId="31B9E0DB" w14:textId="77777777" w:rsidR="009A4BBC" w:rsidRPr="00664BF9" w:rsidRDefault="009A4BBC" w:rsidP="005D3426">
                  <w:pPr>
                    <w:jc w:val="both"/>
                    <w:rPr>
                      <w:rFonts w:ascii="ITC Avant Garde" w:hAnsi="ITC Avant Garde"/>
                      <w:sz w:val="16"/>
                      <w:szCs w:val="18"/>
                    </w:rPr>
                  </w:pPr>
                  <w:r w:rsidRPr="00664BF9">
                    <w:rPr>
                      <w:rFonts w:ascii="ITC Avant Garde" w:hAnsi="ITC Avant Garde"/>
                      <w:sz w:val="16"/>
                      <w:szCs w:val="18"/>
                    </w:rPr>
                    <w:t>9. Envío de solicitud y traslados</w:t>
                  </w:r>
                </w:p>
              </w:tc>
              <w:tc>
                <w:tcPr>
                  <w:tcW w:w="3851" w:type="dxa"/>
                </w:tcPr>
                <w:p w14:paraId="42F4112B" w14:textId="77777777" w:rsidR="009A4BBC" w:rsidRPr="00664BF9" w:rsidRDefault="00B5274E" w:rsidP="00B5274E">
                  <w:pPr>
                    <w:pStyle w:val="Prrafodelista"/>
                    <w:numPr>
                      <w:ilvl w:val="0"/>
                      <w:numId w:val="12"/>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Trámites en línea</w:t>
                  </w:r>
                </w:p>
                <w:p w14:paraId="28436FC5" w14:textId="77777777" w:rsidR="00B5274E" w:rsidRPr="00664BF9" w:rsidRDefault="00B5274E" w:rsidP="00B5274E">
                  <w:pPr>
                    <w:pStyle w:val="Prrafodelista"/>
                    <w:numPr>
                      <w:ilvl w:val="0"/>
                      <w:numId w:val="12"/>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tc>
            </w:tr>
            <w:tr w:rsidR="009A4BBC" w:rsidRPr="00664BF9" w14:paraId="3826D11A" w14:textId="77777777" w:rsidTr="00664BF9">
              <w:trPr>
                <w:trHeight w:val="545"/>
                <w:jc w:val="center"/>
              </w:trPr>
              <w:tc>
                <w:tcPr>
                  <w:cnfStyle w:val="001000000000" w:firstRow="0" w:lastRow="0" w:firstColumn="1" w:lastColumn="0" w:oddVBand="0" w:evenVBand="0" w:oddHBand="0" w:evenHBand="0" w:firstRowFirstColumn="0" w:firstRowLastColumn="0" w:lastRowFirstColumn="0" w:lastRowLastColumn="0"/>
                  <w:tcW w:w="3851" w:type="dxa"/>
                </w:tcPr>
                <w:p w14:paraId="78DF4434" w14:textId="77777777" w:rsidR="009A4BBC" w:rsidRPr="00664BF9" w:rsidRDefault="005E00BE" w:rsidP="005D3426">
                  <w:pPr>
                    <w:jc w:val="both"/>
                    <w:rPr>
                      <w:rFonts w:ascii="ITC Avant Garde" w:hAnsi="ITC Avant Garde"/>
                      <w:sz w:val="16"/>
                      <w:szCs w:val="18"/>
                    </w:rPr>
                  </w:pPr>
                  <w:r w:rsidRPr="00664BF9">
                    <w:rPr>
                      <w:rFonts w:ascii="ITC Avant Garde" w:hAnsi="ITC Avant Garde"/>
                      <w:sz w:val="16"/>
                      <w:szCs w:val="18"/>
                    </w:rPr>
                    <w:lastRenderedPageBreak/>
                    <w:t>10. Espera en oficinas públicas</w:t>
                  </w:r>
                </w:p>
              </w:tc>
              <w:tc>
                <w:tcPr>
                  <w:tcW w:w="3851" w:type="dxa"/>
                </w:tcPr>
                <w:p w14:paraId="28486E63" w14:textId="77777777" w:rsidR="00B5274E" w:rsidRPr="00664BF9" w:rsidRDefault="00B5274E" w:rsidP="00B5274E">
                  <w:pPr>
                    <w:pStyle w:val="Prrafodelista"/>
                    <w:numPr>
                      <w:ilvl w:val="0"/>
                      <w:numId w:val="12"/>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Trámites en línea</w:t>
                  </w:r>
                </w:p>
                <w:p w14:paraId="7DBF8A3A" w14:textId="77777777" w:rsidR="009A4BBC" w:rsidRPr="00664BF9" w:rsidRDefault="00B5274E" w:rsidP="00B5274E">
                  <w:pPr>
                    <w:pStyle w:val="Prrafodelista"/>
                    <w:numPr>
                      <w:ilvl w:val="0"/>
                      <w:numId w:val="12"/>
                    </w:num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8"/>
                    </w:rPr>
                  </w:pPr>
                  <w:r w:rsidRPr="00664BF9">
                    <w:rPr>
                      <w:rFonts w:ascii="ITC Avant Garde" w:hAnsi="ITC Avant Garde"/>
                      <w:sz w:val="16"/>
                      <w:szCs w:val="18"/>
                    </w:rPr>
                    <w:t>Re-ingeniería de procesos internos del Gobierno</w:t>
                  </w:r>
                </w:p>
              </w:tc>
            </w:tr>
          </w:tbl>
          <w:p w14:paraId="44309A00" w14:textId="31F0BD35" w:rsidR="005E00BE" w:rsidRPr="004D4E04" w:rsidRDefault="009A4BBC" w:rsidP="00857445">
            <w:pPr>
              <w:jc w:val="both"/>
              <w:rPr>
                <w:rFonts w:ascii="ITC Avant Garde" w:hAnsi="ITC Avant Garde"/>
                <w:sz w:val="14"/>
                <w:szCs w:val="14"/>
              </w:rPr>
            </w:pPr>
            <w:r w:rsidRPr="004D4E04">
              <w:rPr>
                <w:rFonts w:ascii="ITC Avant Garde" w:hAnsi="ITC Avant Garde"/>
                <w:sz w:val="14"/>
                <w:szCs w:val="14"/>
              </w:rPr>
              <w:t xml:space="preserve">Fuente: </w:t>
            </w:r>
            <w:r w:rsidR="005E00BE" w:rsidRPr="004D4E04">
              <w:rPr>
                <w:rFonts w:ascii="ITC Avant Garde" w:hAnsi="ITC Avant Garde"/>
                <w:sz w:val="14"/>
                <w:szCs w:val="14"/>
              </w:rPr>
              <w:t xml:space="preserve">Tomado de OCDE 2013, </w:t>
            </w:r>
            <w:r w:rsidR="005E00BE" w:rsidRPr="004D4E04">
              <w:rPr>
                <w:rFonts w:ascii="ITC Avant Garde" w:hAnsi="ITC Avant Garde"/>
                <w:i/>
                <w:sz w:val="14"/>
                <w:szCs w:val="14"/>
              </w:rPr>
              <w:t>Simplificación Administrativa y Reducción de Cargas Administrativas</w:t>
            </w:r>
            <w:r w:rsidR="005E00BE" w:rsidRPr="004D4E04">
              <w:rPr>
                <w:rFonts w:ascii="ITC Avant Garde" w:hAnsi="ITC Avant Garde"/>
                <w:sz w:val="14"/>
                <w:szCs w:val="14"/>
              </w:rPr>
              <w:t>, última consulta: 2</w:t>
            </w:r>
            <w:r w:rsidR="00E90943">
              <w:rPr>
                <w:rFonts w:ascii="ITC Avant Garde" w:hAnsi="ITC Avant Garde"/>
                <w:sz w:val="14"/>
                <w:szCs w:val="14"/>
              </w:rPr>
              <w:t>6</w:t>
            </w:r>
            <w:r w:rsidR="005E00BE" w:rsidRPr="004D4E04">
              <w:rPr>
                <w:rFonts w:ascii="ITC Avant Garde" w:hAnsi="ITC Avant Garde"/>
                <w:sz w:val="14"/>
                <w:szCs w:val="14"/>
              </w:rPr>
              <w:t xml:space="preserve"> de </w:t>
            </w:r>
            <w:r w:rsidR="00E90943">
              <w:rPr>
                <w:rFonts w:ascii="ITC Avant Garde" w:hAnsi="ITC Avant Garde"/>
                <w:sz w:val="14"/>
                <w:szCs w:val="14"/>
              </w:rPr>
              <w:t xml:space="preserve">septiembre </w:t>
            </w:r>
            <w:r w:rsidR="005E00BE" w:rsidRPr="004D4E04">
              <w:rPr>
                <w:rFonts w:ascii="ITC Avant Garde" w:hAnsi="ITC Avant Garde"/>
                <w:sz w:val="14"/>
                <w:szCs w:val="14"/>
              </w:rPr>
              <w:t>de 2019. Sitio web:</w:t>
            </w:r>
          </w:p>
          <w:p w14:paraId="1790DDC0" w14:textId="77777777" w:rsidR="00857445" w:rsidRPr="004D4E04" w:rsidRDefault="006E1CAC" w:rsidP="00857445">
            <w:pPr>
              <w:jc w:val="both"/>
              <w:rPr>
                <w:rFonts w:ascii="ITC Avant Garde" w:hAnsi="ITC Avant Garde"/>
                <w:sz w:val="14"/>
                <w:szCs w:val="14"/>
              </w:rPr>
            </w:pPr>
            <w:hyperlink r:id="rId12" w:history="1">
              <w:r w:rsidR="005E00BE" w:rsidRPr="004D4E04">
                <w:rPr>
                  <w:rStyle w:val="Hipervnculo"/>
                  <w:rFonts w:ascii="ITC Avant Garde" w:hAnsi="ITC Avant Garde"/>
                  <w:sz w:val="14"/>
                  <w:szCs w:val="14"/>
                </w:rPr>
                <w:t>http://www.cofemer.gob.mx/documentos/ponencias/19%20de%20abril/Cargas%20Administrativas%20Gerardo%20Flores.pdf?bcsi_scan_9963b37910280e53=0&amp;bcsi_scan_filename=Cargas%20Administrativas%20Gerardo%20Flores.pdf</w:t>
              </w:r>
            </w:hyperlink>
          </w:p>
          <w:p w14:paraId="2B97C9DF" w14:textId="77777777" w:rsidR="008F4623" w:rsidRPr="004D4E04" w:rsidRDefault="008F4623" w:rsidP="009A4BBC">
            <w:pPr>
              <w:jc w:val="both"/>
              <w:rPr>
                <w:rFonts w:ascii="ITC Avant Garde" w:hAnsi="ITC Avant Garde"/>
                <w:sz w:val="18"/>
                <w:szCs w:val="18"/>
              </w:rPr>
            </w:pPr>
          </w:p>
          <w:p w14:paraId="79282F8C" w14:textId="32A198F7" w:rsidR="00670DD6" w:rsidRDefault="00670DD6" w:rsidP="009A4BBC">
            <w:pPr>
              <w:jc w:val="both"/>
              <w:rPr>
                <w:rFonts w:ascii="ITC Avant Garde" w:hAnsi="ITC Avant Garde"/>
                <w:sz w:val="18"/>
                <w:szCs w:val="18"/>
              </w:rPr>
            </w:pPr>
            <w:r w:rsidRPr="004D4E04">
              <w:rPr>
                <w:rFonts w:ascii="ITC Avant Garde" w:hAnsi="ITC Avant Garde"/>
                <w:sz w:val="18"/>
                <w:szCs w:val="18"/>
              </w:rPr>
              <w:t xml:space="preserve">De conformidad con la tabla 1, el presente </w:t>
            </w:r>
            <w:r w:rsidR="00D62773" w:rsidRPr="004D4E04">
              <w:rPr>
                <w:rFonts w:ascii="ITC Avant Garde" w:hAnsi="ITC Avant Garde"/>
                <w:sz w:val="18"/>
                <w:szCs w:val="18"/>
              </w:rPr>
              <w:t>“</w:t>
            </w:r>
            <w:r w:rsidRPr="004D4E04">
              <w:rPr>
                <w:rFonts w:ascii="ITC Avant Garde" w:hAnsi="ITC Avant Garde"/>
                <w:i/>
                <w:sz w:val="18"/>
                <w:szCs w:val="18"/>
              </w:rPr>
              <w:t xml:space="preserve">Acuerdo mediante el cual se emiten los formatos que deberán utilizarse para realizar diversos </w:t>
            </w:r>
            <w:r w:rsidR="007A5C65">
              <w:rPr>
                <w:rFonts w:ascii="ITC Avant Garde" w:hAnsi="ITC Avant Garde"/>
                <w:i/>
                <w:sz w:val="18"/>
                <w:szCs w:val="18"/>
              </w:rPr>
              <w:t>t</w:t>
            </w:r>
            <w:r w:rsidRPr="004D4E04">
              <w:rPr>
                <w:rFonts w:ascii="ITC Avant Garde" w:hAnsi="ITC Avant Garde"/>
                <w:i/>
                <w:sz w:val="18"/>
                <w:szCs w:val="18"/>
              </w:rPr>
              <w:t xml:space="preserve">rámites y </w:t>
            </w:r>
            <w:r w:rsidR="007A5C65">
              <w:rPr>
                <w:rFonts w:ascii="ITC Avant Garde" w:hAnsi="ITC Avant Garde"/>
                <w:i/>
                <w:sz w:val="18"/>
                <w:szCs w:val="18"/>
              </w:rPr>
              <w:t>s</w:t>
            </w:r>
            <w:r w:rsidRPr="004D4E04">
              <w:rPr>
                <w:rFonts w:ascii="ITC Avant Garde" w:hAnsi="ITC Avant Garde"/>
                <w:i/>
                <w:sz w:val="18"/>
                <w:szCs w:val="18"/>
              </w:rPr>
              <w:t>ervicios ante el Instituto Federal de Telecomunicaciones</w:t>
            </w:r>
            <w:r w:rsidR="00D62773" w:rsidRPr="004D4E04">
              <w:rPr>
                <w:rFonts w:ascii="ITC Avant Garde" w:hAnsi="ITC Avant Garde"/>
                <w:sz w:val="18"/>
                <w:szCs w:val="18"/>
              </w:rPr>
              <w:t>”</w:t>
            </w:r>
            <w:r w:rsidRPr="004D4E04">
              <w:rPr>
                <w:rFonts w:ascii="ITC Avant Garde" w:hAnsi="ITC Avant Garde"/>
                <w:sz w:val="18"/>
                <w:szCs w:val="18"/>
              </w:rPr>
              <w:t xml:space="preserve">, persigue </w:t>
            </w:r>
            <w:r w:rsidR="005344A4" w:rsidRPr="004D4E04">
              <w:rPr>
                <w:rFonts w:ascii="ITC Avant Garde" w:hAnsi="ITC Avant Garde"/>
                <w:sz w:val="18"/>
                <w:szCs w:val="18"/>
              </w:rPr>
              <w:t>acciones de</w:t>
            </w:r>
            <w:r w:rsidR="004C4E7F" w:rsidRPr="004D4E04">
              <w:rPr>
                <w:rFonts w:ascii="ITC Avant Garde" w:hAnsi="ITC Avant Garde"/>
                <w:sz w:val="18"/>
                <w:szCs w:val="18"/>
              </w:rPr>
              <w:t xml:space="preserve"> </w:t>
            </w:r>
            <w:r w:rsidR="008F4644" w:rsidRPr="004D4E04">
              <w:rPr>
                <w:rFonts w:ascii="ITC Avant Garde" w:hAnsi="ITC Avant Garde"/>
                <w:sz w:val="18"/>
                <w:szCs w:val="18"/>
              </w:rPr>
              <w:t>simplifica</w:t>
            </w:r>
            <w:r w:rsidR="004C4E7F" w:rsidRPr="004D4E04">
              <w:rPr>
                <w:rFonts w:ascii="ITC Avant Garde" w:hAnsi="ITC Avant Garde"/>
                <w:sz w:val="18"/>
                <w:szCs w:val="18"/>
              </w:rPr>
              <w:t>ción administrativa</w:t>
            </w:r>
            <w:r w:rsidRPr="004D4E04">
              <w:rPr>
                <w:rFonts w:ascii="ITC Avant Garde" w:hAnsi="ITC Avant Garde"/>
                <w:sz w:val="18"/>
                <w:szCs w:val="18"/>
              </w:rPr>
              <w:t xml:space="preserve"> al delinear formatos </w:t>
            </w:r>
            <w:r w:rsidR="008D731A" w:rsidRPr="004D4E04">
              <w:rPr>
                <w:rFonts w:ascii="ITC Avant Garde" w:hAnsi="ITC Avant Garde"/>
                <w:sz w:val="18"/>
                <w:szCs w:val="18"/>
              </w:rPr>
              <w:t xml:space="preserve">simples </w:t>
            </w:r>
            <w:r w:rsidRPr="004D4E04">
              <w:rPr>
                <w:rFonts w:ascii="ITC Avant Garde" w:hAnsi="ITC Avant Garde"/>
                <w:sz w:val="18"/>
                <w:szCs w:val="18"/>
              </w:rPr>
              <w:t>en lugar de escritos libres.</w:t>
            </w:r>
          </w:p>
          <w:p w14:paraId="15B50F43" w14:textId="77777777" w:rsidR="00182A65" w:rsidRDefault="00182A65" w:rsidP="009A4BBC">
            <w:pPr>
              <w:jc w:val="both"/>
              <w:rPr>
                <w:rFonts w:ascii="ITC Avant Garde" w:hAnsi="ITC Avant Garde"/>
                <w:sz w:val="18"/>
                <w:szCs w:val="18"/>
              </w:rPr>
            </w:pPr>
          </w:p>
          <w:p w14:paraId="5E174B7D" w14:textId="470A35E8" w:rsidR="00182A65" w:rsidRDefault="00182A65" w:rsidP="00182A65">
            <w:pPr>
              <w:jc w:val="both"/>
              <w:rPr>
                <w:rFonts w:ascii="ITC Avant Garde" w:hAnsi="ITC Avant Garde"/>
                <w:sz w:val="18"/>
                <w:szCs w:val="18"/>
              </w:rPr>
            </w:pPr>
            <w:r w:rsidRPr="00182A65">
              <w:rPr>
                <w:rFonts w:ascii="ITC Avant Garde" w:hAnsi="ITC Avant Garde"/>
                <w:sz w:val="18"/>
                <w:szCs w:val="18"/>
              </w:rPr>
              <w:t>Por tanto, la Coordinación General de Mejora Regulatoria (en lo sucesivo, la “CGMR”) propone privilegiar el uso de “</w:t>
            </w:r>
            <w:r w:rsidRPr="00182A65">
              <w:rPr>
                <w:rFonts w:ascii="ITC Avant Garde" w:hAnsi="ITC Avant Garde"/>
                <w:b/>
                <w:sz w:val="18"/>
                <w:szCs w:val="18"/>
              </w:rPr>
              <w:t>formatos</w:t>
            </w:r>
            <w:r w:rsidRPr="00182A65">
              <w:rPr>
                <w:rFonts w:ascii="ITC Avant Garde" w:hAnsi="ITC Avant Garde"/>
                <w:sz w:val="18"/>
                <w:szCs w:val="18"/>
              </w:rPr>
              <w:t>” sobre los “</w:t>
            </w:r>
            <w:r w:rsidRPr="00182A65">
              <w:rPr>
                <w:rFonts w:ascii="ITC Avant Garde" w:hAnsi="ITC Avant Garde"/>
                <w:b/>
                <w:sz w:val="18"/>
                <w:szCs w:val="18"/>
              </w:rPr>
              <w:t>escritos libres</w:t>
            </w:r>
            <w:r w:rsidRPr="00182A65">
              <w:rPr>
                <w:rFonts w:ascii="ITC Avant Garde" w:hAnsi="ITC Avant Garde"/>
                <w:sz w:val="18"/>
                <w:szCs w:val="18"/>
              </w:rPr>
              <w:t xml:space="preserve">” para la presentación de </w:t>
            </w:r>
            <w:r w:rsidR="00C51806">
              <w:rPr>
                <w:rFonts w:ascii="ITC Avant Garde" w:hAnsi="ITC Avant Garde"/>
                <w:sz w:val="18"/>
                <w:szCs w:val="18"/>
              </w:rPr>
              <w:t>8</w:t>
            </w:r>
            <w:r w:rsidRPr="00182A65">
              <w:rPr>
                <w:rFonts w:ascii="ITC Avant Garde" w:hAnsi="ITC Avant Garde"/>
                <w:sz w:val="18"/>
                <w:szCs w:val="18"/>
              </w:rPr>
              <w:t xml:space="preserve"> trámites, 5 de la Unidad de Medios y Contenido Audiovisuales</w:t>
            </w:r>
            <w:r w:rsidR="00C51806">
              <w:rPr>
                <w:rFonts w:ascii="ITC Avant Garde" w:hAnsi="ITC Avant Garde"/>
                <w:sz w:val="18"/>
                <w:szCs w:val="18"/>
              </w:rPr>
              <w:t>,</w:t>
            </w:r>
            <w:r w:rsidRPr="00182A65">
              <w:rPr>
                <w:rFonts w:ascii="ITC Avant Garde" w:hAnsi="ITC Avant Garde"/>
                <w:sz w:val="18"/>
                <w:szCs w:val="18"/>
              </w:rPr>
              <w:t xml:space="preserve"> 1 de la Coordinación General de Vinculación Institucional y 2 de la Unidad de Espectro Radioeléctrico. Los formatos contenidos en la presente propuesta fueron sometidos a una revisión exhaustiva por parte de las unidades administrativas responsables de la operación de los mismos, así como por la CGMR, como área coadyuvante; por tanto, contienen una estructura uniforme compuesta por los siguientes elementos: </w:t>
            </w:r>
          </w:p>
          <w:p w14:paraId="3EB7E58F" w14:textId="77777777" w:rsidR="00182A65" w:rsidRPr="00182A65" w:rsidRDefault="00182A65" w:rsidP="00182A65">
            <w:pPr>
              <w:jc w:val="both"/>
              <w:rPr>
                <w:rFonts w:ascii="ITC Avant Garde" w:hAnsi="ITC Avant Garde"/>
                <w:sz w:val="18"/>
                <w:szCs w:val="18"/>
              </w:rPr>
            </w:pPr>
          </w:p>
          <w:p w14:paraId="2FEE6F0D" w14:textId="21824CF0"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I</w:t>
            </w:r>
            <w:r w:rsidR="00182A65" w:rsidRPr="00182A65">
              <w:rPr>
                <w:rFonts w:ascii="ITC Avant Garde" w:hAnsi="ITC Avant Garde"/>
                <w:sz w:val="18"/>
                <w:szCs w:val="18"/>
              </w:rPr>
              <w:t xml:space="preserve">nstrucciones precisas para su llenado; </w:t>
            </w:r>
          </w:p>
          <w:p w14:paraId="6926FFDD" w14:textId="05B74E29"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I</w:t>
            </w:r>
            <w:r w:rsidR="00182A65" w:rsidRPr="00182A65">
              <w:rPr>
                <w:rFonts w:ascii="ITC Avant Garde" w:hAnsi="ITC Avant Garde"/>
                <w:sz w:val="18"/>
                <w:szCs w:val="18"/>
              </w:rPr>
              <w:t>ndicaciones sobre el proceso a realizar;</w:t>
            </w:r>
          </w:p>
          <w:p w14:paraId="1832BFB1" w14:textId="12188742"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S</w:t>
            </w:r>
            <w:r w:rsidR="00182A65" w:rsidRPr="00182A65">
              <w:rPr>
                <w:rFonts w:ascii="ITC Avant Garde" w:hAnsi="ITC Avant Garde"/>
                <w:sz w:val="18"/>
                <w:szCs w:val="18"/>
              </w:rPr>
              <w:t xml:space="preserve">ección para datos generales del solicitante; </w:t>
            </w:r>
          </w:p>
          <w:p w14:paraId="6DF0AD2F" w14:textId="4A41ADF5"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D</w:t>
            </w:r>
            <w:r w:rsidR="00182A65" w:rsidRPr="00182A65">
              <w:rPr>
                <w:rFonts w:ascii="ITC Avant Garde" w:hAnsi="ITC Avant Garde"/>
                <w:sz w:val="18"/>
                <w:szCs w:val="18"/>
              </w:rPr>
              <w:t>atos del trámite;</w:t>
            </w:r>
          </w:p>
          <w:p w14:paraId="4530D3A4" w14:textId="6329A86F"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D</w:t>
            </w:r>
            <w:r w:rsidR="00182A65" w:rsidRPr="00182A65">
              <w:rPr>
                <w:rFonts w:ascii="ITC Avant Garde" w:hAnsi="ITC Avant Garde"/>
                <w:sz w:val="18"/>
                <w:szCs w:val="18"/>
              </w:rPr>
              <w:t xml:space="preserve">ocumentación que deberá adjuntarse; </w:t>
            </w:r>
          </w:p>
          <w:p w14:paraId="7D34263F" w14:textId="6DA6E953"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A</w:t>
            </w:r>
            <w:r w:rsidR="00182A65" w:rsidRPr="00182A65">
              <w:rPr>
                <w:rFonts w:ascii="ITC Avant Garde" w:hAnsi="ITC Avant Garde"/>
                <w:sz w:val="18"/>
                <w:szCs w:val="18"/>
              </w:rPr>
              <w:t>viso de privacidad;</w:t>
            </w:r>
          </w:p>
          <w:p w14:paraId="54AC3FC3" w14:textId="7B2DE56C"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E</w:t>
            </w:r>
            <w:r w:rsidR="00182A65" w:rsidRPr="00182A65">
              <w:rPr>
                <w:rFonts w:ascii="ITC Avant Garde" w:hAnsi="ITC Avant Garde"/>
                <w:sz w:val="18"/>
                <w:szCs w:val="18"/>
              </w:rPr>
              <w:t xml:space="preserve">spacio para </w:t>
            </w:r>
            <w:r>
              <w:rPr>
                <w:rFonts w:ascii="ITC Avant Garde" w:hAnsi="ITC Avant Garde"/>
                <w:sz w:val="18"/>
                <w:szCs w:val="18"/>
              </w:rPr>
              <w:t xml:space="preserve">nombre y </w:t>
            </w:r>
            <w:r w:rsidR="00182A65" w:rsidRPr="00182A65">
              <w:rPr>
                <w:rFonts w:ascii="ITC Avant Garde" w:hAnsi="ITC Avant Garde"/>
                <w:sz w:val="18"/>
                <w:szCs w:val="18"/>
              </w:rPr>
              <w:t>firma del interesado;</w:t>
            </w:r>
          </w:p>
          <w:p w14:paraId="6F1705DC" w14:textId="16EDA032"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P</w:t>
            </w:r>
            <w:r w:rsidR="00182A65" w:rsidRPr="00182A65">
              <w:rPr>
                <w:rFonts w:ascii="ITC Avant Garde" w:hAnsi="ITC Avant Garde"/>
                <w:sz w:val="18"/>
                <w:szCs w:val="18"/>
              </w:rPr>
              <w:t>lazos a los que estará sujeto el trámite;</w:t>
            </w:r>
          </w:p>
          <w:p w14:paraId="6148C9F2" w14:textId="7358F864"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F</w:t>
            </w:r>
            <w:r w:rsidR="00182A65" w:rsidRPr="00182A65">
              <w:rPr>
                <w:rFonts w:ascii="ITC Avant Garde" w:hAnsi="ITC Avant Garde"/>
                <w:sz w:val="18"/>
                <w:szCs w:val="18"/>
              </w:rPr>
              <w:t xml:space="preserve">undamento jurídico, así como </w:t>
            </w:r>
          </w:p>
          <w:p w14:paraId="40784106" w14:textId="59691885" w:rsidR="00182A65" w:rsidRPr="00182A65" w:rsidRDefault="007A5C65" w:rsidP="00182A65">
            <w:pPr>
              <w:numPr>
                <w:ilvl w:val="0"/>
                <w:numId w:val="16"/>
              </w:numPr>
              <w:jc w:val="both"/>
              <w:rPr>
                <w:rFonts w:ascii="ITC Avant Garde" w:hAnsi="ITC Avant Garde"/>
                <w:sz w:val="18"/>
                <w:szCs w:val="18"/>
              </w:rPr>
            </w:pPr>
            <w:r>
              <w:rPr>
                <w:rFonts w:ascii="ITC Avant Garde" w:hAnsi="ITC Avant Garde"/>
                <w:sz w:val="18"/>
                <w:szCs w:val="18"/>
              </w:rPr>
              <w:t>I</w:t>
            </w:r>
            <w:r w:rsidR="00182A65" w:rsidRPr="00182A65">
              <w:rPr>
                <w:rFonts w:ascii="ITC Avant Garde" w:hAnsi="ITC Avant Garde"/>
                <w:sz w:val="18"/>
                <w:szCs w:val="18"/>
              </w:rPr>
              <w:t xml:space="preserve">nformación adicional de posible utilidad para los interesados en el trámite. </w:t>
            </w:r>
          </w:p>
          <w:p w14:paraId="60636389" w14:textId="77777777" w:rsidR="00182A65" w:rsidRDefault="00182A65" w:rsidP="00182A65">
            <w:pPr>
              <w:jc w:val="both"/>
              <w:rPr>
                <w:rFonts w:ascii="ITC Avant Garde" w:hAnsi="ITC Avant Garde"/>
                <w:sz w:val="18"/>
                <w:szCs w:val="18"/>
              </w:rPr>
            </w:pPr>
          </w:p>
          <w:p w14:paraId="5FEE6F3C" w14:textId="512EDA9F" w:rsidR="00182A65" w:rsidRPr="00182A65" w:rsidRDefault="00182A65" w:rsidP="00182A65">
            <w:pPr>
              <w:jc w:val="both"/>
              <w:rPr>
                <w:rFonts w:ascii="ITC Avant Garde" w:hAnsi="ITC Avant Garde"/>
                <w:sz w:val="18"/>
                <w:szCs w:val="18"/>
              </w:rPr>
            </w:pPr>
            <w:r w:rsidRPr="00182A65">
              <w:rPr>
                <w:rFonts w:ascii="ITC Avant Garde" w:hAnsi="ITC Avant Garde"/>
                <w:sz w:val="18"/>
                <w:szCs w:val="18"/>
              </w:rPr>
              <w:t xml:space="preserve">La estructura antes mencionada, en consideración de </w:t>
            </w:r>
            <w:r w:rsidR="007A3B67">
              <w:rPr>
                <w:rFonts w:ascii="ITC Avant Garde" w:hAnsi="ITC Avant Garde"/>
                <w:sz w:val="18"/>
                <w:szCs w:val="18"/>
              </w:rPr>
              <w:t xml:space="preserve">la </w:t>
            </w:r>
            <w:r w:rsidRPr="00182A65">
              <w:rPr>
                <w:rFonts w:ascii="ITC Avant Garde" w:hAnsi="ITC Avant Garde"/>
                <w:sz w:val="18"/>
                <w:szCs w:val="18"/>
              </w:rPr>
              <w:t>CGMR, constituye información clara y puntual, con el objeto de simplificar administrativamente y favorecer la eficiencia de su gestión, así como mejorar la percepción de transparencia y de rendición de cuentas ante los usuarios.</w:t>
            </w:r>
          </w:p>
          <w:p w14:paraId="5ED83656" w14:textId="6339529A" w:rsidR="00670DD6" w:rsidRPr="004D4E04" w:rsidRDefault="00670DD6" w:rsidP="009A4BB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D4E04" w14:paraId="2DFAFB28" w14:textId="77777777" w:rsidTr="00B41497">
        <w:tc>
          <w:tcPr>
            <w:tcW w:w="8828" w:type="dxa"/>
          </w:tcPr>
          <w:p w14:paraId="2ACF7B7F" w14:textId="77777777" w:rsidR="00B41497" w:rsidRPr="004D4E04" w:rsidRDefault="00B41497" w:rsidP="00B41497">
            <w:pPr>
              <w:jc w:val="both"/>
              <w:rPr>
                <w:rFonts w:ascii="ITC Avant Garde" w:hAnsi="ITC Avant Garde"/>
                <w:b/>
                <w:sz w:val="18"/>
                <w:szCs w:val="18"/>
              </w:rPr>
            </w:pPr>
            <w:r w:rsidRPr="004D4E04">
              <w:rPr>
                <w:rFonts w:ascii="ITC Avant Garde" w:hAnsi="ITC Avant Garde"/>
                <w:b/>
                <w:sz w:val="18"/>
                <w:szCs w:val="18"/>
              </w:rPr>
              <w:lastRenderedPageBreak/>
              <w:t xml:space="preserve">2.- </w:t>
            </w:r>
            <w:r w:rsidR="00A81C3A" w:rsidRPr="004D4E04">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D4E04">
              <w:rPr>
                <w:rFonts w:ascii="ITC Avant Garde" w:hAnsi="ITC Avant Garde"/>
                <w:b/>
                <w:sz w:val="18"/>
                <w:szCs w:val="18"/>
              </w:rPr>
              <w:t xml:space="preserve"> ¿considera que la publicidad de la propuesta de regulación pueda comprometer los efectos que se pretenden </w:t>
            </w:r>
            <w:r w:rsidR="004226AE" w:rsidRPr="004D4E04">
              <w:rPr>
                <w:rFonts w:ascii="ITC Avant Garde" w:hAnsi="ITC Avant Garde"/>
                <w:b/>
                <w:sz w:val="18"/>
                <w:szCs w:val="18"/>
              </w:rPr>
              <w:t xml:space="preserve">resolver o prevenir </w:t>
            </w:r>
            <w:r w:rsidRPr="004D4E04">
              <w:rPr>
                <w:rFonts w:ascii="ITC Avant Garde" w:hAnsi="ITC Avant Garde"/>
                <w:b/>
                <w:sz w:val="18"/>
                <w:szCs w:val="18"/>
              </w:rPr>
              <w:t xml:space="preserve">con </w:t>
            </w:r>
            <w:r w:rsidR="00372BF7" w:rsidRPr="004D4E04">
              <w:rPr>
                <w:rFonts w:ascii="ITC Avant Garde" w:hAnsi="ITC Avant Garde"/>
                <w:b/>
                <w:sz w:val="18"/>
                <w:szCs w:val="18"/>
              </w:rPr>
              <w:t>su</w:t>
            </w:r>
            <w:r w:rsidRPr="004D4E04">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D4E04" w14:paraId="3D9F1E20" w14:textId="77777777" w:rsidTr="00B41497">
              <w:tc>
                <w:tcPr>
                  <w:tcW w:w="1462" w:type="dxa"/>
                  <w:shd w:val="clear" w:color="auto" w:fill="A8D08D" w:themeFill="accent6" w:themeFillTint="99"/>
                </w:tcPr>
                <w:p w14:paraId="74C17B2B" w14:textId="77777777" w:rsidR="00B41497" w:rsidRPr="004D4E04" w:rsidRDefault="00B41497" w:rsidP="00B41497">
                  <w:pPr>
                    <w:jc w:val="center"/>
                    <w:rPr>
                      <w:rFonts w:ascii="ITC Avant Garde" w:hAnsi="ITC Avant Garde"/>
                      <w:b/>
                      <w:sz w:val="18"/>
                      <w:szCs w:val="18"/>
                    </w:rPr>
                  </w:pPr>
                  <w:r w:rsidRPr="004D4E04">
                    <w:rPr>
                      <w:rFonts w:ascii="ITC Avant Garde" w:hAnsi="ITC Avant Garde"/>
                      <w:b/>
                      <w:sz w:val="18"/>
                      <w:szCs w:val="18"/>
                    </w:rPr>
                    <w:t>Seleccione</w:t>
                  </w:r>
                </w:p>
              </w:tc>
            </w:tr>
            <w:tr w:rsidR="00B41497" w:rsidRPr="004D4E04" w14:paraId="4D8A1559" w14:textId="77777777" w:rsidTr="00B41497">
              <w:tc>
                <w:tcPr>
                  <w:tcW w:w="1462" w:type="dxa"/>
                </w:tcPr>
                <w:p w14:paraId="1C53950F" w14:textId="77777777" w:rsidR="00B41497" w:rsidRPr="004D4E04" w:rsidRDefault="00B41497" w:rsidP="008F4623">
                  <w:pPr>
                    <w:jc w:val="center"/>
                    <w:rPr>
                      <w:rFonts w:ascii="ITC Avant Garde" w:hAnsi="ITC Avant Garde"/>
                      <w:sz w:val="18"/>
                      <w:szCs w:val="18"/>
                    </w:rPr>
                  </w:pPr>
                  <w:r w:rsidRPr="004D4E04">
                    <w:rPr>
                      <w:rFonts w:ascii="ITC Avant Garde" w:hAnsi="ITC Avant Garde"/>
                      <w:sz w:val="18"/>
                      <w:szCs w:val="18"/>
                    </w:rPr>
                    <w:t>S</w:t>
                  </w:r>
                  <w:r w:rsidR="00FB58BA" w:rsidRPr="004D4E04">
                    <w:rPr>
                      <w:rFonts w:ascii="ITC Avant Garde" w:hAnsi="ITC Avant Garde"/>
                      <w:sz w:val="18"/>
                      <w:szCs w:val="18"/>
                    </w:rPr>
                    <w:t>í</w:t>
                  </w:r>
                  <w:r w:rsidRPr="004D4E04">
                    <w:rPr>
                      <w:rFonts w:ascii="ITC Avant Garde" w:hAnsi="ITC Avant Garde"/>
                      <w:sz w:val="18"/>
                      <w:szCs w:val="18"/>
                    </w:rPr>
                    <w:t xml:space="preserve"> ( ) No (</w:t>
                  </w:r>
                  <w:r w:rsidR="008F4623" w:rsidRPr="004D4E04">
                    <w:rPr>
                      <w:rFonts w:ascii="ITC Avant Garde" w:hAnsi="ITC Avant Garde"/>
                      <w:sz w:val="18"/>
                      <w:szCs w:val="18"/>
                    </w:rPr>
                    <w:t xml:space="preserve"> X </w:t>
                  </w:r>
                  <w:r w:rsidRPr="004D4E04">
                    <w:rPr>
                      <w:rFonts w:ascii="ITC Avant Garde" w:hAnsi="ITC Avant Garde"/>
                      <w:sz w:val="18"/>
                      <w:szCs w:val="18"/>
                    </w:rPr>
                    <w:t>)</w:t>
                  </w:r>
                </w:p>
              </w:tc>
            </w:tr>
          </w:tbl>
          <w:p w14:paraId="4561DA50" w14:textId="77777777" w:rsidR="00B41497" w:rsidRPr="004D4E04" w:rsidRDefault="00B41497" w:rsidP="00B41497">
            <w:pPr>
              <w:jc w:val="both"/>
              <w:rPr>
                <w:rFonts w:ascii="ITC Avant Garde" w:hAnsi="ITC Avant Garde"/>
                <w:sz w:val="18"/>
                <w:szCs w:val="18"/>
              </w:rPr>
            </w:pPr>
          </w:p>
          <w:p w14:paraId="560106E1" w14:textId="77777777" w:rsidR="00B41497" w:rsidRPr="004D4E04" w:rsidRDefault="00B41497" w:rsidP="00B41497">
            <w:pPr>
              <w:jc w:val="both"/>
              <w:rPr>
                <w:rFonts w:ascii="ITC Avant Garde" w:hAnsi="ITC Avant Garde"/>
                <w:sz w:val="18"/>
                <w:szCs w:val="18"/>
              </w:rPr>
            </w:pPr>
          </w:p>
          <w:p w14:paraId="0071BB16" w14:textId="77777777" w:rsidR="00B41497" w:rsidRPr="004D4E04" w:rsidRDefault="00B41497" w:rsidP="00B41497">
            <w:pPr>
              <w:jc w:val="both"/>
              <w:rPr>
                <w:rFonts w:ascii="ITC Avant Garde" w:hAnsi="ITC Avant Garde"/>
                <w:sz w:val="18"/>
                <w:szCs w:val="18"/>
              </w:rPr>
            </w:pPr>
          </w:p>
          <w:p w14:paraId="2622EA33" w14:textId="77777777" w:rsidR="00B41497" w:rsidRPr="004D4E04" w:rsidRDefault="00B41497" w:rsidP="00B41497">
            <w:pPr>
              <w:jc w:val="both"/>
              <w:rPr>
                <w:rFonts w:ascii="ITC Avant Garde" w:hAnsi="ITC Avant Garde"/>
                <w:sz w:val="18"/>
                <w:szCs w:val="18"/>
              </w:rPr>
            </w:pPr>
          </w:p>
          <w:p w14:paraId="247F6AA4" w14:textId="77777777" w:rsidR="000C16BC" w:rsidRPr="004D4E04" w:rsidRDefault="000C16BC" w:rsidP="00B41497">
            <w:pPr>
              <w:jc w:val="both"/>
              <w:rPr>
                <w:rFonts w:ascii="ITC Avant Garde" w:hAnsi="ITC Avant Garde"/>
                <w:b/>
                <w:sz w:val="18"/>
                <w:szCs w:val="18"/>
              </w:rPr>
            </w:pPr>
          </w:p>
          <w:p w14:paraId="472AD8D3" w14:textId="77777777" w:rsidR="00B41497" w:rsidRPr="004D4E04" w:rsidRDefault="00B41497" w:rsidP="00B41497">
            <w:pPr>
              <w:jc w:val="both"/>
              <w:rPr>
                <w:rFonts w:ascii="ITC Avant Garde" w:hAnsi="ITC Avant Garde"/>
                <w:sz w:val="18"/>
                <w:szCs w:val="18"/>
              </w:rPr>
            </w:pPr>
            <w:r w:rsidRPr="004D4E04">
              <w:rPr>
                <w:rFonts w:ascii="ITC Avant Garde" w:hAnsi="ITC Avant Garde"/>
                <w:b/>
                <w:sz w:val="18"/>
                <w:szCs w:val="18"/>
              </w:rPr>
              <w:t>En caso de que la respuesta sea afirmativa, justifique y fundamente</w:t>
            </w:r>
            <w:r w:rsidR="00372BF7" w:rsidRPr="004D4E04">
              <w:rPr>
                <w:rFonts w:ascii="ITC Avant Garde" w:hAnsi="ITC Avant Garde"/>
                <w:b/>
                <w:sz w:val="18"/>
                <w:szCs w:val="18"/>
              </w:rPr>
              <w:t xml:space="preserve"> las razones por las cuales su publicidad puede comprometer los efectos que se pretenden </w:t>
            </w:r>
            <w:r w:rsidR="004226AE" w:rsidRPr="004D4E04">
              <w:rPr>
                <w:rFonts w:ascii="ITC Avant Garde" w:hAnsi="ITC Avant Garde"/>
                <w:b/>
                <w:sz w:val="18"/>
                <w:szCs w:val="18"/>
              </w:rPr>
              <w:t xml:space="preserve">resolver o prevenir </w:t>
            </w:r>
            <w:r w:rsidR="00372BF7" w:rsidRPr="004D4E04">
              <w:rPr>
                <w:rFonts w:ascii="ITC Avant Garde" w:hAnsi="ITC Avant Garde"/>
                <w:b/>
                <w:sz w:val="18"/>
                <w:szCs w:val="18"/>
              </w:rPr>
              <w:t>con la propuesta regulatoria</w:t>
            </w:r>
            <w:r w:rsidRPr="004D4E04">
              <w:rPr>
                <w:rFonts w:ascii="ITC Avant Garde" w:hAnsi="ITC Avant Garde"/>
                <w:b/>
                <w:sz w:val="18"/>
                <w:szCs w:val="18"/>
              </w:rPr>
              <w:t>:</w:t>
            </w:r>
          </w:p>
          <w:p w14:paraId="51CD0489" w14:textId="77777777" w:rsidR="00B41497" w:rsidRPr="004D4E04"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D4E04" w14:paraId="2ADE8B06" w14:textId="77777777" w:rsidTr="00596FDE">
              <w:tc>
                <w:tcPr>
                  <w:tcW w:w="8602" w:type="dxa"/>
                </w:tcPr>
                <w:p w14:paraId="4133D0E3" w14:textId="77777777" w:rsidR="00596FDE" w:rsidRPr="004D4E04" w:rsidRDefault="00596FDE" w:rsidP="000978C1">
                  <w:pPr>
                    <w:framePr w:hSpace="141" w:wrap="around" w:vAnchor="text" w:hAnchor="margin" w:y="356"/>
                    <w:jc w:val="both"/>
                    <w:rPr>
                      <w:rFonts w:ascii="ITC Avant Garde" w:hAnsi="ITC Avant Garde"/>
                      <w:sz w:val="18"/>
                      <w:szCs w:val="18"/>
                    </w:rPr>
                  </w:pPr>
                </w:p>
                <w:p w14:paraId="7BE17B7D" w14:textId="77777777" w:rsidR="00596FDE" w:rsidRPr="004D4E04" w:rsidRDefault="00596FDE" w:rsidP="000978C1">
                  <w:pPr>
                    <w:framePr w:hSpace="141" w:wrap="around" w:vAnchor="text" w:hAnchor="margin" w:y="356"/>
                    <w:jc w:val="both"/>
                    <w:rPr>
                      <w:rFonts w:ascii="ITC Avant Garde" w:hAnsi="ITC Avant Garde"/>
                      <w:sz w:val="18"/>
                      <w:szCs w:val="18"/>
                    </w:rPr>
                  </w:pPr>
                </w:p>
                <w:p w14:paraId="144B6140" w14:textId="77777777" w:rsidR="000C16BC" w:rsidRPr="004D4E04" w:rsidRDefault="000C16BC" w:rsidP="000978C1">
                  <w:pPr>
                    <w:framePr w:hSpace="141" w:wrap="around" w:vAnchor="text" w:hAnchor="margin" w:y="356"/>
                    <w:jc w:val="both"/>
                    <w:rPr>
                      <w:rFonts w:ascii="ITC Avant Garde" w:hAnsi="ITC Avant Garde"/>
                      <w:sz w:val="18"/>
                      <w:szCs w:val="18"/>
                    </w:rPr>
                  </w:pPr>
                </w:p>
              </w:tc>
            </w:tr>
          </w:tbl>
          <w:p w14:paraId="3688368D" w14:textId="77777777" w:rsidR="00596FDE" w:rsidRPr="004D4E04" w:rsidRDefault="00596FDE" w:rsidP="00B41497">
            <w:pPr>
              <w:jc w:val="both"/>
              <w:rPr>
                <w:rFonts w:ascii="ITC Avant Garde" w:hAnsi="ITC Avant Garde"/>
                <w:sz w:val="18"/>
                <w:szCs w:val="18"/>
              </w:rPr>
            </w:pPr>
          </w:p>
          <w:p w14:paraId="22A1A31B" w14:textId="77777777" w:rsidR="009656B1" w:rsidRPr="004D4E04" w:rsidRDefault="009656B1" w:rsidP="00B41497">
            <w:pPr>
              <w:jc w:val="both"/>
              <w:rPr>
                <w:rFonts w:ascii="ITC Avant Garde" w:hAnsi="ITC Avant Garde"/>
                <w:sz w:val="18"/>
                <w:szCs w:val="18"/>
              </w:rPr>
            </w:pPr>
          </w:p>
        </w:tc>
      </w:tr>
    </w:tbl>
    <w:p w14:paraId="1081F7CA" w14:textId="77777777" w:rsidR="00B41497" w:rsidRPr="004D4E04" w:rsidRDefault="00B41497" w:rsidP="001932FC">
      <w:pPr>
        <w:jc w:val="both"/>
        <w:rPr>
          <w:rFonts w:ascii="ITC Avant Garde" w:hAnsi="ITC Avant Garde"/>
          <w:sz w:val="18"/>
          <w:szCs w:val="18"/>
        </w:rPr>
      </w:pPr>
    </w:p>
    <w:p w14:paraId="650BB415" w14:textId="77777777" w:rsidR="001932FC" w:rsidRPr="004D4E04" w:rsidRDefault="001932FC" w:rsidP="00A1622C">
      <w:pPr>
        <w:shd w:val="clear" w:color="auto" w:fill="A8D08D" w:themeFill="accent6" w:themeFillTint="99"/>
        <w:jc w:val="both"/>
        <w:rPr>
          <w:rFonts w:ascii="ITC Avant Garde" w:hAnsi="ITC Avant Garde"/>
          <w:b/>
          <w:sz w:val="18"/>
          <w:szCs w:val="18"/>
        </w:rPr>
      </w:pPr>
      <w:r w:rsidRPr="004D4E04">
        <w:rPr>
          <w:rFonts w:ascii="ITC Avant Garde" w:hAnsi="ITC Avant Garde"/>
          <w:b/>
          <w:sz w:val="18"/>
          <w:szCs w:val="18"/>
        </w:rPr>
        <w:lastRenderedPageBreak/>
        <w:t xml:space="preserve">II. </w:t>
      </w:r>
      <w:r w:rsidR="00E21B49" w:rsidRPr="004D4E04">
        <w:rPr>
          <w:rFonts w:ascii="ITC Avant Garde" w:hAnsi="ITC Avant Garde"/>
          <w:b/>
          <w:sz w:val="18"/>
          <w:szCs w:val="18"/>
        </w:rPr>
        <w:t xml:space="preserve">IMPACTO DE LA </w:t>
      </w:r>
      <w:r w:rsidR="00D23BD5" w:rsidRPr="004D4E04">
        <w:rPr>
          <w:rFonts w:ascii="ITC Avant Garde" w:hAnsi="ITC Avant Garde"/>
          <w:b/>
          <w:sz w:val="18"/>
          <w:szCs w:val="18"/>
        </w:rPr>
        <w:t xml:space="preserve">PROPUESTA DE </w:t>
      </w:r>
      <w:r w:rsidR="00E21B49" w:rsidRPr="004D4E04">
        <w:rPr>
          <w:rFonts w:ascii="ITC Avant Garde" w:hAnsi="ITC Avant Garde"/>
          <w:b/>
          <w:sz w:val="18"/>
          <w:szCs w:val="18"/>
        </w:rPr>
        <w:t>REGULACIÓN</w:t>
      </w:r>
      <w:r w:rsidRPr="004D4E04">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D4E04" w14:paraId="00DAF54D" w14:textId="77777777" w:rsidTr="003F600A">
        <w:tc>
          <w:tcPr>
            <w:tcW w:w="8828" w:type="dxa"/>
          </w:tcPr>
          <w:p w14:paraId="0D087036" w14:textId="77777777" w:rsidR="00BE7D1C" w:rsidRPr="004D4E04" w:rsidRDefault="00BE7D1C" w:rsidP="003F600A">
            <w:pPr>
              <w:jc w:val="both"/>
              <w:rPr>
                <w:rFonts w:ascii="ITC Avant Garde" w:hAnsi="ITC Avant Garde"/>
                <w:b/>
                <w:sz w:val="18"/>
                <w:szCs w:val="18"/>
              </w:rPr>
            </w:pPr>
            <w:r w:rsidRPr="004D4E04">
              <w:rPr>
                <w:rFonts w:ascii="ITC Avant Garde" w:hAnsi="ITC Avant Garde"/>
                <w:b/>
                <w:sz w:val="18"/>
                <w:szCs w:val="18"/>
              </w:rPr>
              <w:t>3.- Para solucionar la problemática identificada, describa las alternativas valoradas y señale las razones por las cuales fueron descartadas.</w:t>
            </w:r>
          </w:p>
          <w:p w14:paraId="17C56E48" w14:textId="77777777" w:rsidR="00BE7D1C" w:rsidRPr="004D4E04" w:rsidRDefault="00BE7D1C" w:rsidP="003F600A">
            <w:pPr>
              <w:jc w:val="both"/>
              <w:rPr>
                <w:rFonts w:ascii="ITC Avant Garde" w:hAnsi="ITC Avant Garde"/>
                <w:sz w:val="18"/>
                <w:szCs w:val="18"/>
              </w:rPr>
            </w:pPr>
            <w:r w:rsidRPr="004D4E04">
              <w:rPr>
                <w:rFonts w:ascii="ITC Avant Garde" w:hAnsi="ITC Avant Garde"/>
                <w:sz w:val="18"/>
                <w:szCs w:val="18"/>
              </w:rPr>
              <w:t>Seleccione las alternativas aplicables y, en su c</w:t>
            </w:r>
            <w:r w:rsidR="004E0AA9" w:rsidRPr="004D4E04">
              <w:rPr>
                <w:rFonts w:ascii="ITC Avant Garde" w:hAnsi="ITC Avant Garde"/>
                <w:sz w:val="18"/>
                <w:szCs w:val="18"/>
              </w:rPr>
              <w:t>aso, seleccione y describa</w:t>
            </w:r>
            <w:r w:rsidR="00E046F4" w:rsidRPr="004D4E04">
              <w:rPr>
                <w:rFonts w:ascii="ITC Avant Garde" w:hAnsi="ITC Avant Garde"/>
                <w:sz w:val="18"/>
                <w:szCs w:val="18"/>
              </w:rPr>
              <w:t xml:space="preserve"> otra</w:t>
            </w:r>
            <w:r w:rsidR="004E0AA9" w:rsidRPr="004D4E04">
              <w:rPr>
                <w:rFonts w:ascii="ITC Avant Garde" w:hAnsi="ITC Avant Garde"/>
                <w:sz w:val="18"/>
                <w:szCs w:val="18"/>
              </w:rPr>
              <w:t>.</w:t>
            </w:r>
            <w:r w:rsidRPr="004D4E04">
              <w:rPr>
                <w:rFonts w:ascii="ITC Avant Garde" w:hAnsi="ITC Avant Garde"/>
                <w:sz w:val="18"/>
                <w:szCs w:val="18"/>
              </w:rPr>
              <w:t xml:space="preserve"> </w:t>
            </w:r>
            <w:r w:rsidR="004E0AA9" w:rsidRPr="004D4E04">
              <w:rPr>
                <w:rFonts w:ascii="ITC Avant Garde" w:hAnsi="ITC Avant Garde"/>
                <w:sz w:val="18"/>
                <w:szCs w:val="18"/>
              </w:rPr>
              <w:t>C</w:t>
            </w:r>
            <w:r w:rsidRPr="004D4E04">
              <w:rPr>
                <w:rFonts w:ascii="ITC Avant Garde" w:hAnsi="ITC Avant Garde"/>
                <w:sz w:val="18"/>
                <w:szCs w:val="18"/>
              </w:rPr>
              <w:t xml:space="preserve">onsidere al menos </w:t>
            </w:r>
            <w:r w:rsidR="004E0AA9" w:rsidRPr="004D4E04">
              <w:rPr>
                <w:rFonts w:ascii="ITC Avant Garde" w:hAnsi="ITC Avant Garde"/>
                <w:sz w:val="18"/>
                <w:szCs w:val="18"/>
              </w:rPr>
              <w:t>dos</w:t>
            </w:r>
            <w:r w:rsidRPr="004D4E04">
              <w:rPr>
                <w:rFonts w:ascii="ITC Avant Garde" w:hAnsi="ITC Avant Garde"/>
                <w:sz w:val="18"/>
                <w:szCs w:val="18"/>
              </w:rPr>
              <w:t xml:space="preserve"> opciones entre las cuales se encuentre la opción de no intervención.</w:t>
            </w:r>
            <w:r w:rsidR="00FB58BA" w:rsidRPr="004D4E04">
              <w:rPr>
                <w:rFonts w:ascii="ITC Avant Garde" w:hAnsi="ITC Avant Garde"/>
                <w:sz w:val="18"/>
                <w:szCs w:val="18"/>
              </w:rPr>
              <w:t xml:space="preserve"> Agregue las filas que considere necesarias.</w:t>
            </w:r>
          </w:p>
          <w:p w14:paraId="0C248F82" w14:textId="77777777" w:rsidR="00BE7D1C" w:rsidRPr="004D4E04"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D4E04" w14:paraId="4B98B92B" w14:textId="77777777" w:rsidTr="003F600A">
              <w:tc>
                <w:tcPr>
                  <w:tcW w:w="1876" w:type="dxa"/>
                  <w:tcBorders>
                    <w:bottom w:val="single" w:sz="12" w:space="0" w:color="auto"/>
                  </w:tcBorders>
                  <w:shd w:val="clear" w:color="auto" w:fill="A8D08D" w:themeFill="accent6" w:themeFillTint="99"/>
                </w:tcPr>
                <w:p w14:paraId="71A22F69" w14:textId="77777777" w:rsidR="00BE7D1C" w:rsidRPr="004D4E04" w:rsidRDefault="00BE7D1C" w:rsidP="003F600A">
                  <w:pPr>
                    <w:jc w:val="center"/>
                    <w:rPr>
                      <w:rFonts w:ascii="ITC Avant Garde" w:hAnsi="ITC Avant Garde"/>
                      <w:b/>
                      <w:sz w:val="18"/>
                      <w:szCs w:val="18"/>
                    </w:rPr>
                  </w:pPr>
                  <w:r w:rsidRPr="004D4E04">
                    <w:rPr>
                      <w:rFonts w:ascii="ITC Avant Garde" w:hAnsi="ITC Avant Garde"/>
                      <w:b/>
                      <w:sz w:val="18"/>
                      <w:szCs w:val="18"/>
                    </w:rPr>
                    <w:t xml:space="preserve">Alternativa evaluada </w:t>
                  </w:r>
                </w:p>
              </w:tc>
              <w:tc>
                <w:tcPr>
                  <w:tcW w:w="2684" w:type="dxa"/>
                  <w:shd w:val="clear" w:color="auto" w:fill="A8D08D" w:themeFill="accent6" w:themeFillTint="99"/>
                </w:tcPr>
                <w:p w14:paraId="7601D065" w14:textId="77777777" w:rsidR="00BE7D1C" w:rsidRPr="004D4E04" w:rsidRDefault="00BE7D1C" w:rsidP="003F600A">
                  <w:pPr>
                    <w:jc w:val="center"/>
                    <w:rPr>
                      <w:rFonts w:ascii="ITC Avant Garde" w:hAnsi="ITC Avant Garde"/>
                      <w:b/>
                      <w:sz w:val="18"/>
                      <w:szCs w:val="18"/>
                    </w:rPr>
                  </w:pPr>
                  <w:r w:rsidRPr="004D4E04">
                    <w:rPr>
                      <w:rFonts w:ascii="ITC Avant Garde" w:hAnsi="ITC Avant Garde"/>
                      <w:b/>
                      <w:sz w:val="18"/>
                      <w:szCs w:val="18"/>
                    </w:rPr>
                    <w:t>Descripción</w:t>
                  </w:r>
                </w:p>
              </w:tc>
              <w:tc>
                <w:tcPr>
                  <w:tcW w:w="3969" w:type="dxa"/>
                  <w:shd w:val="clear" w:color="auto" w:fill="A8D08D" w:themeFill="accent6" w:themeFillTint="99"/>
                </w:tcPr>
                <w:p w14:paraId="3EA49945" w14:textId="77777777" w:rsidR="00BE7D1C" w:rsidRPr="004D4E04" w:rsidRDefault="00BE7D1C" w:rsidP="003F600A">
                  <w:pPr>
                    <w:jc w:val="center"/>
                    <w:rPr>
                      <w:rFonts w:ascii="ITC Avant Garde" w:hAnsi="ITC Avant Garde"/>
                      <w:b/>
                      <w:sz w:val="18"/>
                      <w:szCs w:val="18"/>
                    </w:rPr>
                  </w:pPr>
                  <w:r w:rsidRPr="004D4E04">
                    <w:rPr>
                      <w:rFonts w:ascii="ITC Avant Garde" w:hAnsi="ITC Avant Garde"/>
                      <w:b/>
                      <w:sz w:val="18"/>
                      <w:szCs w:val="18"/>
                    </w:rPr>
                    <w:t>Razones</w:t>
                  </w:r>
                </w:p>
              </w:tc>
            </w:tr>
            <w:tr w:rsidR="00BE7D1C" w:rsidRPr="004D4E04" w14:paraId="59DF3486"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D047CF0" w14:textId="77777777" w:rsidR="00BE7D1C" w:rsidRPr="004D4E04" w:rsidRDefault="009F2520" w:rsidP="003F600A">
                      <w:pPr>
                        <w:rPr>
                          <w:rFonts w:ascii="ITC Avant Garde" w:hAnsi="ITC Avant Garde"/>
                          <w:i/>
                          <w:sz w:val="18"/>
                          <w:szCs w:val="18"/>
                        </w:rPr>
                      </w:pPr>
                      <w:r w:rsidRPr="004D4E04">
                        <w:rPr>
                          <w:rFonts w:ascii="ITC Avant Garde" w:hAnsi="ITC Avant Garde"/>
                          <w:i/>
                          <w:sz w:val="18"/>
                          <w:szCs w:val="18"/>
                        </w:rPr>
                        <w:t>No emitir regulación alguna</w:t>
                      </w:r>
                    </w:p>
                  </w:tc>
                </w:sdtContent>
              </w:sdt>
              <w:tc>
                <w:tcPr>
                  <w:tcW w:w="2684" w:type="dxa"/>
                  <w:tcBorders>
                    <w:left w:val="single" w:sz="12" w:space="0" w:color="auto"/>
                  </w:tcBorders>
                </w:tcPr>
                <w:p w14:paraId="7039E69D" w14:textId="77777777" w:rsidR="00BE7D1C" w:rsidRPr="004D4E04" w:rsidRDefault="00282EB4" w:rsidP="00282EB4">
                  <w:pPr>
                    <w:jc w:val="center"/>
                    <w:rPr>
                      <w:rFonts w:ascii="ITC Avant Garde" w:hAnsi="ITC Avant Garde"/>
                      <w:sz w:val="18"/>
                      <w:szCs w:val="18"/>
                    </w:rPr>
                  </w:pPr>
                  <w:r w:rsidRPr="004D4E04">
                    <w:rPr>
                      <w:rFonts w:ascii="ITC Avant Garde" w:hAnsi="ITC Avant Garde"/>
                      <w:sz w:val="18"/>
                      <w:szCs w:val="18"/>
                    </w:rPr>
                    <w:t>Continuar con la entrega de información al Instituto a través de escritos libres.</w:t>
                  </w:r>
                </w:p>
              </w:tc>
              <w:tc>
                <w:tcPr>
                  <w:tcW w:w="3969" w:type="dxa"/>
                </w:tcPr>
                <w:p w14:paraId="785116A8" w14:textId="77777777" w:rsidR="00BE7D1C" w:rsidRPr="004D4E04" w:rsidRDefault="00C86B66" w:rsidP="00287892">
                  <w:pPr>
                    <w:jc w:val="both"/>
                    <w:rPr>
                      <w:rFonts w:ascii="ITC Avant Garde" w:hAnsi="ITC Avant Garde"/>
                      <w:sz w:val="18"/>
                      <w:szCs w:val="18"/>
                    </w:rPr>
                  </w:pPr>
                  <w:r w:rsidRPr="004D4E04">
                    <w:rPr>
                      <w:rFonts w:ascii="ITC Avant Garde" w:hAnsi="ITC Avant Garde"/>
                      <w:sz w:val="18"/>
                      <w:szCs w:val="18"/>
                    </w:rPr>
                    <w:t>Los regulados seguirán incurriendo en un costo de oportunidad, en virtud de la carga administrativa que genera la realización de escritos libres; es decir, de mantener la entrega de información por medio de un documento de esa n</w:t>
                  </w:r>
                  <w:r w:rsidR="00EF052B" w:rsidRPr="004D4E04">
                    <w:rPr>
                      <w:rFonts w:ascii="ITC Avant Garde" w:hAnsi="ITC Avant Garde"/>
                      <w:sz w:val="18"/>
                      <w:szCs w:val="18"/>
                    </w:rPr>
                    <w:t>aturaleza;</w:t>
                  </w:r>
                  <w:r w:rsidRPr="004D4E04">
                    <w:rPr>
                      <w:rFonts w:ascii="ITC Avant Garde" w:hAnsi="ITC Avant Garde"/>
                      <w:sz w:val="18"/>
                      <w:szCs w:val="18"/>
                    </w:rPr>
                    <w:t xml:space="preserve"> </w:t>
                  </w:r>
                  <w:r w:rsidR="00EF052B" w:rsidRPr="004D4E04">
                    <w:rPr>
                      <w:rFonts w:ascii="ITC Avant Garde" w:hAnsi="ITC Avant Garde"/>
                      <w:sz w:val="18"/>
                      <w:szCs w:val="18"/>
                    </w:rPr>
                    <w:t>el desarrollo de éste</w:t>
                  </w:r>
                  <w:r w:rsidR="00CB4769" w:rsidRPr="004D4E04">
                    <w:rPr>
                      <w:rFonts w:ascii="ITC Avant Garde" w:hAnsi="ITC Avant Garde"/>
                      <w:sz w:val="18"/>
                      <w:szCs w:val="18"/>
                    </w:rPr>
                    <w:t xml:space="preserve"> se vuelve complejo y tardado, </w:t>
                  </w:r>
                  <w:r w:rsidR="00EF052B" w:rsidRPr="004D4E04">
                    <w:rPr>
                      <w:rFonts w:ascii="ITC Avant Garde" w:hAnsi="ITC Avant Garde"/>
                      <w:sz w:val="18"/>
                      <w:szCs w:val="18"/>
                    </w:rPr>
                    <w:t>a razón de no contar con una línea que delimite los requisitos y formalidades que lo</w:t>
                  </w:r>
                  <w:r w:rsidR="00287892" w:rsidRPr="004D4E04">
                    <w:rPr>
                      <w:rFonts w:ascii="ITC Avant Garde" w:hAnsi="ITC Avant Garde"/>
                      <w:sz w:val="18"/>
                      <w:szCs w:val="18"/>
                    </w:rPr>
                    <w:t>s sujetos obligados deben observar sobre una Regulación</w:t>
                  </w:r>
                  <w:r w:rsidR="00EF052B" w:rsidRPr="004D4E04">
                    <w:rPr>
                      <w:rFonts w:ascii="ITC Avant Garde" w:hAnsi="ITC Avant Garde"/>
                      <w:sz w:val="18"/>
                      <w:szCs w:val="18"/>
                    </w:rPr>
                    <w:t xml:space="preserve"> y, en consecuencia, </w:t>
                  </w:r>
                  <w:r w:rsidR="00CB4769" w:rsidRPr="004D4E04">
                    <w:rPr>
                      <w:rFonts w:ascii="ITC Avant Garde" w:hAnsi="ITC Avant Garde"/>
                      <w:sz w:val="18"/>
                      <w:szCs w:val="18"/>
                    </w:rPr>
                    <w:t xml:space="preserve">al momento de </w:t>
                  </w:r>
                  <w:r w:rsidR="000B6D6A" w:rsidRPr="004D4E04">
                    <w:rPr>
                      <w:rFonts w:ascii="ITC Avant Garde" w:hAnsi="ITC Avant Garde"/>
                      <w:sz w:val="18"/>
                      <w:szCs w:val="18"/>
                    </w:rPr>
                    <w:t xml:space="preserve">solicitar </w:t>
                  </w:r>
                  <w:r w:rsidR="001329BD" w:rsidRPr="004D4E04">
                    <w:rPr>
                      <w:rFonts w:ascii="ITC Avant Garde" w:hAnsi="ITC Avant Garde"/>
                      <w:sz w:val="18"/>
                      <w:szCs w:val="18"/>
                    </w:rPr>
                    <w:t>o entregar la información que corresponda para hacer cumplir una obligaci</w:t>
                  </w:r>
                  <w:r w:rsidR="00287892" w:rsidRPr="004D4E04">
                    <w:rPr>
                      <w:rFonts w:ascii="ITC Avant Garde" w:hAnsi="ITC Avant Garde"/>
                      <w:sz w:val="18"/>
                      <w:szCs w:val="18"/>
                    </w:rPr>
                    <w:t xml:space="preserve">ón, o bien, </w:t>
                  </w:r>
                  <w:r w:rsidR="001329BD" w:rsidRPr="004D4E04">
                    <w:rPr>
                      <w:rFonts w:ascii="ITC Avant Garde" w:hAnsi="ITC Avant Garde"/>
                      <w:sz w:val="18"/>
                      <w:szCs w:val="18"/>
                    </w:rPr>
                    <w:t xml:space="preserve"> a fin de que se emita una resolución, se encuentre en una situación de inconformidad o molestia.</w:t>
                  </w:r>
                </w:p>
              </w:tc>
            </w:tr>
          </w:tbl>
          <w:p w14:paraId="62EEDE81" w14:textId="77777777" w:rsidR="00BE7D1C" w:rsidRPr="004D4E04" w:rsidRDefault="00BE7D1C" w:rsidP="003F600A">
            <w:pPr>
              <w:jc w:val="both"/>
              <w:rPr>
                <w:rFonts w:ascii="ITC Avant Garde" w:hAnsi="ITC Avant Garde"/>
                <w:sz w:val="18"/>
                <w:szCs w:val="18"/>
              </w:rPr>
            </w:pPr>
          </w:p>
        </w:tc>
      </w:tr>
    </w:tbl>
    <w:p w14:paraId="6B0136CE" w14:textId="77777777" w:rsidR="00634DE8" w:rsidRPr="004D4E04"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BE7D1C" w:rsidRPr="004D4E04" w14:paraId="62123D46" w14:textId="77777777" w:rsidTr="003F600A">
        <w:tc>
          <w:tcPr>
            <w:tcW w:w="8828" w:type="dxa"/>
            <w:gridSpan w:val="3"/>
          </w:tcPr>
          <w:p w14:paraId="28A060A5" w14:textId="77777777" w:rsidR="00BE7D1C" w:rsidRPr="004D4E04" w:rsidRDefault="00BE7D1C" w:rsidP="003F600A">
            <w:pPr>
              <w:jc w:val="both"/>
              <w:rPr>
                <w:rFonts w:ascii="ITC Avant Garde" w:hAnsi="ITC Avant Garde"/>
                <w:b/>
                <w:sz w:val="18"/>
                <w:szCs w:val="18"/>
              </w:rPr>
            </w:pPr>
            <w:r w:rsidRPr="004D4E04">
              <w:rPr>
                <w:rFonts w:ascii="ITC Avant Garde" w:hAnsi="ITC Avant Garde"/>
                <w:b/>
                <w:sz w:val="18"/>
                <w:szCs w:val="18"/>
              </w:rPr>
              <w:t>4.- Justifique las razones por las que considera que la propuesta de regulación no genera costos de cumplimiento, independientemente de los beneficios que ésta genere:</w:t>
            </w:r>
          </w:p>
          <w:p w14:paraId="2BA856DC" w14:textId="77777777" w:rsidR="00BE7D1C" w:rsidRPr="004D4E04" w:rsidRDefault="00BE7D1C" w:rsidP="003F600A">
            <w:pPr>
              <w:jc w:val="both"/>
              <w:rPr>
                <w:rFonts w:ascii="ITC Avant Garde" w:hAnsi="ITC Avant Garde"/>
                <w:sz w:val="18"/>
                <w:szCs w:val="18"/>
              </w:rPr>
            </w:pPr>
          </w:p>
          <w:p w14:paraId="7419033F" w14:textId="0F1F52A7" w:rsidR="000F7C8D" w:rsidRPr="004D4E04" w:rsidRDefault="00DE439B" w:rsidP="003F600A">
            <w:pPr>
              <w:jc w:val="both"/>
              <w:rPr>
                <w:rFonts w:ascii="ITC Avant Garde" w:hAnsi="ITC Avant Garde"/>
                <w:sz w:val="18"/>
                <w:szCs w:val="18"/>
              </w:rPr>
            </w:pPr>
            <w:r w:rsidRPr="004D4E04">
              <w:rPr>
                <w:rFonts w:ascii="ITC Avant Garde" w:hAnsi="ITC Avant Garde"/>
                <w:sz w:val="18"/>
                <w:szCs w:val="18"/>
              </w:rPr>
              <w:t xml:space="preserve">El presente </w:t>
            </w:r>
            <w:r w:rsidR="000F7C8D" w:rsidRPr="004D4E04">
              <w:rPr>
                <w:rFonts w:ascii="ITC Avant Garde" w:hAnsi="ITC Avant Garde"/>
                <w:sz w:val="18"/>
                <w:szCs w:val="18"/>
              </w:rPr>
              <w:t>“</w:t>
            </w:r>
            <w:r w:rsidR="00D55B43" w:rsidRPr="00F2604B">
              <w:rPr>
                <w:rFonts w:ascii="ITC Avant Garde" w:hAnsi="ITC Avant Garde"/>
                <w:i/>
                <w:sz w:val="18"/>
                <w:szCs w:val="18"/>
              </w:rPr>
              <w:t>Acuerdo mediante el cual el Pleno del Instituto Federal de Telecomunicaciones emite los formatos que deberán utilizarse para realizar diversos trámites y servicios ante el Instituto Federal de Telecomunicaciones</w:t>
            </w:r>
            <w:r w:rsidR="000F7C8D" w:rsidRPr="004D4E04">
              <w:rPr>
                <w:rFonts w:ascii="ITC Avant Garde" w:hAnsi="ITC Avant Garde"/>
                <w:sz w:val="18"/>
                <w:szCs w:val="18"/>
              </w:rPr>
              <w:t>”</w:t>
            </w:r>
            <w:r w:rsidR="000978C1">
              <w:rPr>
                <w:rFonts w:ascii="ITC Avant Garde" w:hAnsi="ITC Avant Garde"/>
                <w:sz w:val="18"/>
                <w:szCs w:val="18"/>
              </w:rPr>
              <w:t>,</w:t>
            </w:r>
            <w:r w:rsidRPr="004D4E04">
              <w:rPr>
                <w:rFonts w:ascii="ITC Avant Garde" w:hAnsi="ITC Avant Garde"/>
                <w:sz w:val="18"/>
                <w:szCs w:val="18"/>
              </w:rPr>
              <w:t xml:space="preserve"> </w:t>
            </w:r>
            <w:r w:rsidR="000F7C8D" w:rsidRPr="004D4E04">
              <w:rPr>
                <w:rFonts w:ascii="ITC Avant Garde" w:hAnsi="ITC Avant Garde"/>
                <w:sz w:val="18"/>
                <w:szCs w:val="18"/>
              </w:rPr>
              <w:t>tiene por objeto emplear la simplificación administrativa como herramienta para eficientar, agilizar e incluso transparentar la gestión del proceso relacionado con los trámites y servicios en materia de telecomunicaciones y radiodifusión a cargo del Instituto, a través del uso de formatos, así como la reducción de la carga administrativa asociada a éstos. Lo anterior, en cumplimiento de lo dispuesto por el artículo 2, fracciones I y V, de la Ley General de Mejora Regulatoria</w:t>
            </w:r>
            <w:r w:rsidR="00D55B43">
              <w:rPr>
                <w:rFonts w:ascii="ITC Avant Garde" w:hAnsi="ITC Avant Garde"/>
                <w:sz w:val="18"/>
                <w:szCs w:val="18"/>
              </w:rPr>
              <w:t xml:space="preserve"> (en lo sucesivo, la “LGMR”)</w:t>
            </w:r>
            <w:r w:rsidR="000F7C8D" w:rsidRPr="004D4E04">
              <w:rPr>
                <w:rFonts w:ascii="ITC Avant Garde" w:hAnsi="ITC Avant Garde"/>
                <w:sz w:val="18"/>
                <w:szCs w:val="18"/>
              </w:rPr>
              <w:t>.</w:t>
            </w:r>
          </w:p>
          <w:p w14:paraId="7E9E731B" w14:textId="77777777" w:rsidR="002A4A67" w:rsidRPr="004D4E04" w:rsidRDefault="002A4A67" w:rsidP="003F600A">
            <w:pPr>
              <w:jc w:val="both"/>
              <w:rPr>
                <w:rFonts w:ascii="ITC Avant Garde" w:hAnsi="ITC Avant Garde"/>
                <w:sz w:val="18"/>
                <w:szCs w:val="18"/>
              </w:rPr>
            </w:pPr>
          </w:p>
          <w:p w14:paraId="1FB2D051" w14:textId="01C42CE9" w:rsidR="00B06B17" w:rsidRPr="004D4E04" w:rsidRDefault="00B06B17" w:rsidP="00B06B17">
            <w:pPr>
              <w:jc w:val="both"/>
              <w:rPr>
                <w:rFonts w:ascii="ITC Avant Garde" w:hAnsi="ITC Avant Garde"/>
                <w:sz w:val="18"/>
                <w:szCs w:val="18"/>
              </w:rPr>
            </w:pPr>
            <w:r w:rsidRPr="004D4E04">
              <w:rPr>
                <w:rFonts w:ascii="ITC Avant Garde" w:hAnsi="ITC Avant Garde"/>
                <w:sz w:val="18"/>
                <w:szCs w:val="18"/>
              </w:rPr>
              <w:t xml:space="preserve">Lo anterior, a través de la expedición de una disposición administrativa de carácter general aplicable a cualquier persona física, moral, ente público o comunidad social o indígena que les oriente y facilite elaborar sus solicitudes o entregas de información </w:t>
            </w:r>
            <w:r w:rsidR="001C7606" w:rsidRPr="004D4E04">
              <w:rPr>
                <w:rFonts w:ascii="ITC Avant Garde" w:hAnsi="ITC Avant Garde"/>
                <w:sz w:val="18"/>
                <w:szCs w:val="18"/>
              </w:rPr>
              <w:t>a</w:t>
            </w:r>
            <w:r w:rsidR="001C7606">
              <w:rPr>
                <w:rFonts w:ascii="ITC Avant Garde" w:hAnsi="ITC Avant Garde"/>
                <w:sz w:val="18"/>
                <w:szCs w:val="18"/>
              </w:rPr>
              <w:t>nte el</w:t>
            </w:r>
            <w:r w:rsidR="001C7606" w:rsidRPr="004D4E04">
              <w:rPr>
                <w:rFonts w:ascii="ITC Avant Garde" w:hAnsi="ITC Avant Garde"/>
                <w:sz w:val="18"/>
                <w:szCs w:val="18"/>
              </w:rPr>
              <w:t xml:space="preserve"> </w:t>
            </w:r>
            <w:r w:rsidRPr="004D4E04">
              <w:rPr>
                <w:rFonts w:ascii="ITC Avant Garde" w:hAnsi="ITC Avant Garde"/>
                <w:sz w:val="18"/>
                <w:szCs w:val="18"/>
              </w:rPr>
              <w:t xml:space="preserve">Instituto para dar cumplimiento a sus obligaciones derivadas de distintas normas jurídicas o bien, para ejercer algún derecho que le corresponda. </w:t>
            </w:r>
          </w:p>
          <w:p w14:paraId="29EE707E" w14:textId="77777777" w:rsidR="00B06B17" w:rsidRPr="004D4E04" w:rsidRDefault="00B06B17" w:rsidP="00B06B17">
            <w:pPr>
              <w:jc w:val="both"/>
              <w:rPr>
                <w:rFonts w:ascii="ITC Avant Garde" w:hAnsi="ITC Avant Garde"/>
                <w:sz w:val="18"/>
                <w:szCs w:val="18"/>
              </w:rPr>
            </w:pPr>
          </w:p>
          <w:p w14:paraId="3B5E6D09" w14:textId="77777777" w:rsidR="00B06B17" w:rsidRPr="004D4E04" w:rsidRDefault="00B06B17" w:rsidP="00B06B17">
            <w:pPr>
              <w:jc w:val="both"/>
              <w:rPr>
                <w:rFonts w:ascii="ITC Avant Garde" w:hAnsi="ITC Avant Garde"/>
                <w:sz w:val="18"/>
                <w:szCs w:val="18"/>
              </w:rPr>
            </w:pPr>
            <w:r w:rsidRPr="004D4E04">
              <w:rPr>
                <w:rFonts w:ascii="ITC Avant Garde" w:hAnsi="ITC Avant Garde"/>
                <w:sz w:val="18"/>
                <w:szCs w:val="18"/>
              </w:rPr>
              <w:t>Al respecto, el Instituto a efecto de dotar de certeza y seguridad jurídica a su regulados emitirá los formatos que se emplearán en los siguientes trámites y servicios a su cargo:</w:t>
            </w:r>
          </w:p>
          <w:p w14:paraId="3089D540" w14:textId="77777777" w:rsidR="00B06B17" w:rsidRPr="004D4E04" w:rsidRDefault="00B06B17" w:rsidP="00B06B17">
            <w:pPr>
              <w:jc w:val="both"/>
              <w:rPr>
                <w:rFonts w:ascii="ITC Avant Garde" w:hAnsi="ITC Avant Garde"/>
                <w:sz w:val="18"/>
                <w:szCs w:val="18"/>
              </w:rPr>
            </w:pPr>
          </w:p>
          <w:p w14:paraId="32C6D011" w14:textId="77777777" w:rsidR="004E7343" w:rsidRPr="004D4E04" w:rsidRDefault="00B06B17" w:rsidP="005C462A">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 xml:space="preserve">Aviso de solicitud de bloqueo de contenidos programáticos, previsto en el artículo 8 de los </w:t>
            </w:r>
            <w:r w:rsidR="005C462A" w:rsidRPr="004D4E04">
              <w:rPr>
                <w:rFonts w:ascii="ITC Avant Garde" w:hAnsi="ITC Avant Garde"/>
                <w:sz w:val="18"/>
                <w:szCs w:val="18"/>
              </w:rPr>
              <w:t xml:space="preserve">de los Lineamientos Generales en relación con lo dispuesto por la fracción I del artículo Octavo Transitorio del Decreto por el que se reforman y adicionan diversas </w:t>
            </w:r>
            <w:r w:rsidR="005C462A" w:rsidRPr="004D4E04">
              <w:rPr>
                <w:rFonts w:ascii="ITC Avant Garde" w:hAnsi="ITC Avant Garde"/>
                <w:sz w:val="18"/>
                <w:szCs w:val="18"/>
              </w:rPr>
              <w:lastRenderedPageBreak/>
              <w:t>disposiciones de los artículos 6°, 7°, 27, 28, 73, 78, 94 y 105 de la Constitución Política de los Estados Unidos Mexicanos</w:t>
            </w:r>
            <w:r w:rsidR="004C5A3D">
              <w:rPr>
                <w:rFonts w:ascii="ITC Avant Garde" w:hAnsi="ITC Avant Garde"/>
                <w:sz w:val="18"/>
                <w:szCs w:val="18"/>
              </w:rPr>
              <w:t xml:space="preserve"> (en lo sucesivo, la “Constitución”)</w:t>
            </w:r>
            <w:r w:rsidRPr="004D4E04">
              <w:rPr>
                <w:rFonts w:ascii="ITC Avant Garde" w:hAnsi="ITC Avant Garde"/>
                <w:sz w:val="18"/>
                <w:szCs w:val="18"/>
              </w:rPr>
              <w:t>;</w:t>
            </w:r>
          </w:p>
          <w:p w14:paraId="1028F186" w14:textId="77777777" w:rsidR="004E7343" w:rsidRPr="004D4E04" w:rsidRDefault="00B06B17" w:rsidP="00033D3C">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Solicitud sobre disponibilidad de señales radiodifundidas que realizan las Instituciones Públicas Federales para su retransmisión, previsto en el artículo 12</w:t>
            </w:r>
            <w:r w:rsidR="00033D3C" w:rsidRPr="004D4E04">
              <w:rPr>
                <w:rFonts w:ascii="ITC Avant Garde" w:hAnsi="ITC Avant Garde"/>
                <w:sz w:val="18"/>
                <w:szCs w:val="18"/>
              </w:rPr>
              <w:t>, párrafo sexto, de los Lineamientos Generales en relación con lo dispuesto por la fracción I del artículo Octavo Transitorio del Decreto por el que se reforman y adicionan diversas disposiciones de los artículos 6°, 7°, 27, 28, 73, 78, 94 y 105 de la Constitución</w:t>
            </w:r>
            <w:r w:rsidRPr="004D4E04">
              <w:rPr>
                <w:rFonts w:ascii="ITC Avant Garde" w:hAnsi="ITC Avant Garde"/>
                <w:sz w:val="18"/>
                <w:szCs w:val="18"/>
              </w:rPr>
              <w:t>;</w:t>
            </w:r>
          </w:p>
          <w:p w14:paraId="0DC650E3" w14:textId="3A49A56A" w:rsidR="004E7343" w:rsidRPr="004D4E04" w:rsidRDefault="00B06B17" w:rsidP="009B479D">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 xml:space="preserve">Solicitud de asignación de un canal virtual disponible diferente al asignado, </w:t>
            </w:r>
            <w:r w:rsidR="009B479D" w:rsidRPr="009B479D">
              <w:rPr>
                <w:rFonts w:ascii="ITC Avant Garde" w:hAnsi="ITC Avant Garde"/>
                <w:sz w:val="18"/>
                <w:szCs w:val="18"/>
              </w:rPr>
              <w:t>previsto en los artículos 7, 8, 10 y 11 de los Lineamientos Generales para la Asignación de Canales Virtuales de Televisión Radiodifundida</w:t>
            </w:r>
            <w:r w:rsidRPr="004D4E04">
              <w:rPr>
                <w:rFonts w:ascii="ITC Avant Garde" w:hAnsi="ITC Avant Garde"/>
                <w:sz w:val="18"/>
                <w:szCs w:val="18"/>
              </w:rPr>
              <w:t>;</w:t>
            </w:r>
          </w:p>
          <w:p w14:paraId="0C19D894" w14:textId="6A6A255C" w:rsidR="004E7343" w:rsidRPr="004D4E04" w:rsidRDefault="00B06B17" w:rsidP="0054004B">
            <w:pPr>
              <w:pStyle w:val="Prrafodelista"/>
              <w:numPr>
                <w:ilvl w:val="0"/>
                <w:numId w:val="13"/>
              </w:numPr>
              <w:jc w:val="both"/>
              <w:rPr>
                <w:rFonts w:ascii="ITC Avant Garde" w:hAnsi="ITC Avant Garde"/>
                <w:sz w:val="18"/>
                <w:szCs w:val="18"/>
              </w:rPr>
            </w:pPr>
            <w:r w:rsidRPr="004D4E04">
              <w:rPr>
                <w:rFonts w:ascii="ITC Avant Garde" w:hAnsi="ITC Avant Garde"/>
                <w:sz w:val="18"/>
                <w:szCs w:val="18"/>
              </w:rPr>
              <w:t xml:space="preserve">Solicitud de autorización de acceso a la multiprogramación de concesionarios en materia de radiodifusión, </w:t>
            </w:r>
            <w:r w:rsidR="0054004B" w:rsidRPr="004D4E04">
              <w:rPr>
                <w:rFonts w:ascii="ITC Avant Garde" w:hAnsi="ITC Avant Garde"/>
                <w:sz w:val="18"/>
                <w:szCs w:val="18"/>
              </w:rPr>
              <w:t>previsto en los artículos 158,</w:t>
            </w:r>
            <w:r w:rsidR="009B479D">
              <w:rPr>
                <w:rFonts w:ascii="ITC Avant Garde" w:hAnsi="ITC Avant Garde"/>
                <w:sz w:val="18"/>
                <w:szCs w:val="18"/>
              </w:rPr>
              <w:t xml:space="preserve"> 159,</w:t>
            </w:r>
            <w:r w:rsidR="0054004B" w:rsidRPr="004D4E04">
              <w:rPr>
                <w:rFonts w:ascii="ITC Avant Garde" w:hAnsi="ITC Avant Garde"/>
                <w:sz w:val="18"/>
                <w:szCs w:val="18"/>
              </w:rPr>
              <w:t xml:space="preserve"> 160, 161, 162 y 163, de la Ley Federal de Telecomunicaciones y Radiodifusión</w:t>
            </w:r>
            <w:r w:rsidR="004C5A3D">
              <w:rPr>
                <w:rFonts w:ascii="ITC Avant Garde" w:hAnsi="ITC Avant Garde"/>
                <w:sz w:val="18"/>
                <w:szCs w:val="18"/>
              </w:rPr>
              <w:t xml:space="preserve"> (en lo sucesivo, la “LFTR”)</w:t>
            </w:r>
            <w:r w:rsidR="0054004B" w:rsidRPr="004D4E04">
              <w:rPr>
                <w:rFonts w:ascii="ITC Avant Garde" w:hAnsi="ITC Avant Garde"/>
                <w:sz w:val="18"/>
                <w:szCs w:val="18"/>
              </w:rPr>
              <w:t>, así como 1, 3, 8, 9</w:t>
            </w:r>
            <w:r w:rsidR="009B479D">
              <w:rPr>
                <w:rFonts w:ascii="ITC Avant Garde" w:hAnsi="ITC Avant Garde"/>
                <w:sz w:val="18"/>
                <w:szCs w:val="18"/>
              </w:rPr>
              <w:t xml:space="preserve">, </w:t>
            </w:r>
            <w:r w:rsidR="0054004B" w:rsidRPr="004D4E04">
              <w:rPr>
                <w:rFonts w:ascii="ITC Avant Garde" w:hAnsi="ITC Avant Garde"/>
                <w:sz w:val="18"/>
                <w:szCs w:val="18"/>
              </w:rPr>
              <w:t>10</w:t>
            </w:r>
            <w:r w:rsidR="009B479D">
              <w:rPr>
                <w:rFonts w:ascii="ITC Avant Garde" w:hAnsi="ITC Avant Garde"/>
                <w:sz w:val="18"/>
                <w:szCs w:val="18"/>
              </w:rPr>
              <w:t>, 16 y 22</w:t>
            </w:r>
            <w:r w:rsidR="0054004B" w:rsidRPr="004D4E04">
              <w:rPr>
                <w:rFonts w:ascii="ITC Avant Garde" w:hAnsi="ITC Avant Garde"/>
                <w:sz w:val="18"/>
                <w:szCs w:val="18"/>
              </w:rPr>
              <w:t xml:space="preserve"> de los Lineamientos Generales para el Acceso a la Multiprogramación</w:t>
            </w:r>
            <w:r w:rsidRPr="004D4E04">
              <w:rPr>
                <w:rFonts w:ascii="ITC Avant Garde" w:hAnsi="ITC Avant Garde"/>
                <w:sz w:val="18"/>
                <w:szCs w:val="18"/>
              </w:rPr>
              <w:t>;</w:t>
            </w:r>
          </w:p>
          <w:p w14:paraId="56965D83" w14:textId="39AC9CBE" w:rsidR="004E7343" w:rsidRPr="004D4E04" w:rsidRDefault="009B479D" w:rsidP="009B479D">
            <w:pPr>
              <w:pStyle w:val="Prrafodelista"/>
              <w:numPr>
                <w:ilvl w:val="0"/>
                <w:numId w:val="13"/>
              </w:numPr>
              <w:jc w:val="both"/>
              <w:rPr>
                <w:rFonts w:ascii="ITC Avant Garde" w:hAnsi="ITC Avant Garde"/>
                <w:sz w:val="18"/>
                <w:szCs w:val="18"/>
              </w:rPr>
            </w:pPr>
            <w:r w:rsidRPr="009B479D">
              <w:rPr>
                <w:rFonts w:ascii="ITC Avant Garde" w:hAnsi="ITC Avant Garde"/>
                <w:sz w:val="18"/>
                <w:szCs w:val="18"/>
              </w:rPr>
              <w:t>Solicitud de autorización de retransmisión en equipos complementarios de una señal que coincida en al menos el 75% con el contenido programático de la estación de televisión principal al que se asocia, previsto en el Capítulo 7.2 de la Disposición Técnica IFT-013-2016: Especificaciones y requerimientos mínimos para la instalación y operación de estaciones de televisión, equipos auxiliares y equipos complementarios</w:t>
            </w:r>
            <w:r w:rsidR="00B06B17" w:rsidRPr="004D4E04">
              <w:rPr>
                <w:rFonts w:ascii="ITC Avant Garde" w:hAnsi="ITC Avant Garde"/>
                <w:sz w:val="18"/>
                <w:szCs w:val="18"/>
              </w:rPr>
              <w:t>;</w:t>
            </w:r>
          </w:p>
          <w:p w14:paraId="752BB999" w14:textId="4FA7DCDA" w:rsidR="009B479D" w:rsidRDefault="009B479D" w:rsidP="00E46BE1">
            <w:pPr>
              <w:pStyle w:val="Prrafodelista"/>
              <w:numPr>
                <w:ilvl w:val="0"/>
                <w:numId w:val="13"/>
              </w:numPr>
              <w:jc w:val="both"/>
              <w:rPr>
                <w:rFonts w:ascii="ITC Avant Garde" w:hAnsi="ITC Avant Garde"/>
                <w:sz w:val="18"/>
                <w:szCs w:val="18"/>
              </w:rPr>
            </w:pPr>
            <w:r w:rsidRPr="009B479D">
              <w:rPr>
                <w:rFonts w:ascii="ITC Avant Garde" w:hAnsi="ITC Avant Garde"/>
                <w:sz w:val="18"/>
                <w:szCs w:val="18"/>
              </w:rPr>
              <w:t>Solicitud de donación de equipos transmisores que hayan pasado a propiedad de la nación, como consecuencia de los supuestos establecidos en la L</w:t>
            </w:r>
            <w:r w:rsidR="00D55B43">
              <w:rPr>
                <w:rFonts w:ascii="ITC Avant Garde" w:hAnsi="ITC Avant Garde"/>
                <w:sz w:val="18"/>
                <w:szCs w:val="18"/>
              </w:rPr>
              <w:t>FTR</w:t>
            </w:r>
            <w:r w:rsidRPr="009B479D">
              <w:rPr>
                <w:rFonts w:ascii="ITC Avant Garde" w:hAnsi="ITC Avant Garde"/>
                <w:sz w:val="18"/>
                <w:szCs w:val="18"/>
              </w:rPr>
              <w:t xml:space="preserve">, previsto por el artículo 85, último párrafo, de la </w:t>
            </w:r>
            <w:r w:rsidR="00D55B43">
              <w:rPr>
                <w:rFonts w:ascii="ITC Avant Garde" w:hAnsi="ITC Avant Garde"/>
                <w:sz w:val="18"/>
                <w:szCs w:val="18"/>
              </w:rPr>
              <w:t>misma Ley</w:t>
            </w:r>
            <w:r w:rsidRPr="009B479D">
              <w:rPr>
                <w:rFonts w:ascii="ITC Avant Garde" w:hAnsi="ITC Avant Garde"/>
                <w:sz w:val="18"/>
                <w:szCs w:val="18"/>
              </w:rPr>
              <w:t>, así como en el numeral 76 de las Normas en materia de administración, control y enajenación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r>
              <w:rPr>
                <w:rFonts w:ascii="ITC Avant Garde" w:hAnsi="ITC Avant Garde"/>
                <w:sz w:val="18"/>
                <w:szCs w:val="18"/>
              </w:rPr>
              <w:t>;</w:t>
            </w:r>
          </w:p>
          <w:p w14:paraId="59C968F6" w14:textId="59D643D8" w:rsidR="009B479D" w:rsidRDefault="009B479D" w:rsidP="00E46BE1">
            <w:pPr>
              <w:pStyle w:val="Prrafodelista"/>
              <w:numPr>
                <w:ilvl w:val="0"/>
                <w:numId w:val="13"/>
              </w:numPr>
              <w:jc w:val="both"/>
              <w:rPr>
                <w:rFonts w:ascii="ITC Avant Garde" w:hAnsi="ITC Avant Garde"/>
                <w:sz w:val="18"/>
                <w:szCs w:val="18"/>
              </w:rPr>
            </w:pPr>
            <w:r w:rsidRPr="009B479D">
              <w:rPr>
                <w:rFonts w:ascii="ITC Avant Garde" w:hAnsi="ITC Avant Garde"/>
                <w:sz w:val="18"/>
                <w:szCs w:val="18"/>
              </w:rPr>
              <w:t>Solicitud de parte interesada para la obtención de recursos orbitales a favor del Estado Mexicano, previsto en los artículos 96 y 97 de la L</w:t>
            </w:r>
            <w:r w:rsidR="00D55B43">
              <w:rPr>
                <w:rFonts w:ascii="ITC Avant Garde" w:hAnsi="ITC Avant Garde"/>
                <w:sz w:val="18"/>
                <w:szCs w:val="18"/>
              </w:rPr>
              <w:t>FTR,</w:t>
            </w:r>
            <w:r>
              <w:rPr>
                <w:rFonts w:ascii="ITC Avant Garde" w:hAnsi="ITC Avant Garde"/>
                <w:sz w:val="18"/>
                <w:szCs w:val="18"/>
              </w:rPr>
              <w:t xml:space="preserve"> y</w:t>
            </w:r>
          </w:p>
          <w:p w14:paraId="5F8B1059" w14:textId="543A0975" w:rsidR="00B06B17" w:rsidRPr="004D4E04" w:rsidRDefault="009B479D" w:rsidP="00E46BE1">
            <w:pPr>
              <w:pStyle w:val="Prrafodelista"/>
              <w:numPr>
                <w:ilvl w:val="0"/>
                <w:numId w:val="13"/>
              </w:numPr>
              <w:jc w:val="both"/>
              <w:rPr>
                <w:rFonts w:ascii="ITC Avant Garde" w:hAnsi="ITC Avant Garde"/>
                <w:sz w:val="18"/>
                <w:szCs w:val="18"/>
              </w:rPr>
            </w:pPr>
            <w:r w:rsidRPr="009B479D">
              <w:rPr>
                <w:rFonts w:ascii="ITC Avant Garde" w:hAnsi="ITC Avant Garde"/>
                <w:sz w:val="18"/>
                <w:szCs w:val="18"/>
              </w:rPr>
              <w:t>Solicitud de inclusión al programa anual de uso y aprovechamiento de bandas de frecuencias, previsto en los artículos 59, 60 y 61 de la L</w:t>
            </w:r>
            <w:r w:rsidR="00D55B43">
              <w:rPr>
                <w:rFonts w:ascii="ITC Avant Garde" w:hAnsi="ITC Avant Garde"/>
                <w:sz w:val="18"/>
                <w:szCs w:val="18"/>
              </w:rPr>
              <w:t>FTR</w:t>
            </w:r>
            <w:r>
              <w:rPr>
                <w:rFonts w:ascii="ITC Avant Garde" w:hAnsi="ITC Avant Garde"/>
                <w:sz w:val="18"/>
                <w:szCs w:val="18"/>
              </w:rPr>
              <w:t>.</w:t>
            </w:r>
          </w:p>
          <w:p w14:paraId="74FF0111" w14:textId="77777777" w:rsidR="00B06B17" w:rsidRPr="004D4E04" w:rsidRDefault="00B06B17" w:rsidP="00B06B17">
            <w:pPr>
              <w:jc w:val="both"/>
              <w:rPr>
                <w:rFonts w:ascii="ITC Avant Garde" w:hAnsi="ITC Avant Garde"/>
                <w:sz w:val="18"/>
                <w:szCs w:val="18"/>
              </w:rPr>
            </w:pPr>
          </w:p>
          <w:p w14:paraId="75D8E81A" w14:textId="77777777" w:rsidR="002A4A67" w:rsidRPr="004D4E04" w:rsidRDefault="00B06B17" w:rsidP="00B06B17">
            <w:pPr>
              <w:jc w:val="both"/>
              <w:rPr>
                <w:rFonts w:ascii="ITC Avant Garde" w:hAnsi="ITC Avant Garde"/>
                <w:sz w:val="18"/>
                <w:szCs w:val="18"/>
              </w:rPr>
            </w:pPr>
            <w:r w:rsidRPr="004D4E04">
              <w:rPr>
                <w:rFonts w:ascii="ITC Avant Garde" w:hAnsi="ITC Avant Garde"/>
                <w:sz w:val="18"/>
                <w:szCs w:val="18"/>
              </w:rPr>
              <w:t>Resulta conveniente abundar en el hecho de que la implementación de estos formatos permitirá la entrega de información precisa a este órgano constitucional autónomo, facilitará la recepción, eficientará el análisis de la información recibida por cada trámite o servicio y podría reducir significativamente el número de prevenciones a los regulados por falta de información.</w:t>
            </w:r>
          </w:p>
          <w:p w14:paraId="1D4D2243" w14:textId="77777777" w:rsidR="000F7C8D" w:rsidRPr="004D4E04" w:rsidRDefault="000F7C8D" w:rsidP="003F600A">
            <w:pPr>
              <w:jc w:val="both"/>
              <w:rPr>
                <w:rFonts w:ascii="ITC Avant Garde" w:hAnsi="ITC Avant Garde"/>
                <w:sz w:val="18"/>
                <w:szCs w:val="18"/>
              </w:rPr>
            </w:pPr>
          </w:p>
          <w:p w14:paraId="33281EB6" w14:textId="5BC56AF9" w:rsidR="004E7343" w:rsidRPr="004D4E04" w:rsidRDefault="004E7343" w:rsidP="004E7343">
            <w:pPr>
              <w:jc w:val="both"/>
              <w:rPr>
                <w:rFonts w:ascii="ITC Avant Garde" w:hAnsi="ITC Avant Garde"/>
                <w:sz w:val="18"/>
                <w:szCs w:val="18"/>
              </w:rPr>
            </w:pPr>
            <w:r w:rsidRPr="004D4E04">
              <w:rPr>
                <w:rFonts w:ascii="ITC Avant Garde" w:hAnsi="ITC Avant Garde"/>
                <w:sz w:val="18"/>
                <w:szCs w:val="18"/>
              </w:rPr>
              <w:t xml:space="preserve">En tan virtud, la importancia de este </w:t>
            </w:r>
            <w:r w:rsidR="000978C1">
              <w:rPr>
                <w:rFonts w:ascii="ITC Avant Garde" w:hAnsi="ITC Avant Garde"/>
                <w:sz w:val="18"/>
                <w:szCs w:val="18"/>
              </w:rPr>
              <w:t>Acuerdo</w:t>
            </w:r>
            <w:r w:rsidR="00D55B43" w:rsidRPr="004D4E04">
              <w:rPr>
                <w:rFonts w:ascii="ITC Avant Garde" w:hAnsi="ITC Avant Garde"/>
                <w:sz w:val="18"/>
                <w:szCs w:val="18"/>
              </w:rPr>
              <w:t xml:space="preserve"> </w:t>
            </w:r>
            <w:r w:rsidRPr="004D4E04">
              <w:rPr>
                <w:rFonts w:ascii="ITC Avant Garde" w:hAnsi="ITC Avant Garde"/>
                <w:sz w:val="18"/>
                <w:szCs w:val="18"/>
              </w:rPr>
              <w:t>y la simplificación administrativa versa sobre mejorar y simplificar trámites y servicios, como una estrategia amplia de política regulatoria, la cual incluye en términos generales la forma en la que éstos se diseñan, se implementan y se hacen cumplir; lo anterior tiene una incidencia directa en la efectividad de la regulación y, por tanto, en su capacidad de dar cumplimiento a su objetivo primario de política pública. Es así que la reducción de la carga administrativa a través del uso de formatos para presentar solicitudes o entregas de información facilita el cumplimiento de las obligaciones a cargo de los ciudadanos, empresas y sector público, al mismo tiempo que eficienta la recepción, análisis y resolución de los trámites y servicios a cargo de la autoridad.</w:t>
            </w:r>
          </w:p>
          <w:p w14:paraId="252EF2B4" w14:textId="77777777" w:rsidR="004E7343" w:rsidRPr="004D4E04" w:rsidRDefault="004E7343" w:rsidP="004E7343">
            <w:pPr>
              <w:jc w:val="both"/>
              <w:rPr>
                <w:rFonts w:ascii="ITC Avant Garde" w:hAnsi="ITC Avant Garde"/>
                <w:sz w:val="18"/>
                <w:szCs w:val="18"/>
              </w:rPr>
            </w:pPr>
          </w:p>
          <w:p w14:paraId="15219AEA" w14:textId="77777777" w:rsidR="004E7343" w:rsidRPr="004D4E04" w:rsidRDefault="004E7343" w:rsidP="003F600A">
            <w:pPr>
              <w:jc w:val="both"/>
              <w:rPr>
                <w:rFonts w:ascii="ITC Avant Garde" w:hAnsi="ITC Avant Garde"/>
                <w:sz w:val="18"/>
                <w:szCs w:val="18"/>
              </w:rPr>
            </w:pPr>
            <w:r w:rsidRPr="004D4E04">
              <w:rPr>
                <w:rFonts w:ascii="ITC Avant Garde" w:hAnsi="ITC Avant Garde"/>
                <w:sz w:val="18"/>
                <w:szCs w:val="18"/>
              </w:rPr>
              <w:t>En este sentido, este órgano constitucional autónomo encamina sus esfuerzos para mejorar el desempeño económico y la productividad de los sectores de las telecomunicaciones y la radiodifusión que tiene a su cargo, a través de la sustitución del escrito libre por un formato, para su posterior migración a un medio electrónico.</w:t>
            </w:r>
          </w:p>
          <w:p w14:paraId="4540CD56" w14:textId="77777777" w:rsidR="00BE7D1C" w:rsidRPr="004D4E04" w:rsidRDefault="00BE7D1C" w:rsidP="003F600A">
            <w:pPr>
              <w:jc w:val="both"/>
              <w:rPr>
                <w:rFonts w:ascii="ITC Avant Garde" w:hAnsi="ITC Avant Garde"/>
                <w:sz w:val="18"/>
                <w:szCs w:val="18"/>
              </w:rPr>
            </w:pPr>
          </w:p>
        </w:tc>
        <w:bookmarkStart w:id="0" w:name="_GoBack"/>
        <w:bookmarkEnd w:id="0"/>
      </w:tr>
      <w:tr w:rsidR="00804F49" w:rsidRPr="004D4E04" w14:paraId="33D4F35B" w14:textId="77777777" w:rsidTr="003949C0">
        <w:tc>
          <w:tcPr>
            <w:tcW w:w="1696" w:type="dxa"/>
            <w:vMerge w:val="restart"/>
          </w:tcPr>
          <w:p w14:paraId="652139DD" w14:textId="77777777" w:rsidR="00804F49" w:rsidRPr="004D4E04" w:rsidRDefault="00BE7D1C" w:rsidP="00BE7D1C">
            <w:pPr>
              <w:rPr>
                <w:rFonts w:ascii="ITC Avant Garde" w:hAnsi="ITC Avant Garde"/>
                <w:b/>
                <w:sz w:val="18"/>
                <w:szCs w:val="18"/>
              </w:rPr>
            </w:pPr>
            <w:r w:rsidRPr="004D4E04">
              <w:rPr>
                <w:rFonts w:ascii="ITC Avant Garde" w:hAnsi="ITC Avant Garde"/>
                <w:b/>
                <w:sz w:val="18"/>
                <w:szCs w:val="18"/>
              </w:rPr>
              <w:lastRenderedPageBreak/>
              <w:t>5</w:t>
            </w:r>
            <w:r w:rsidR="00D23BD5" w:rsidRPr="004D4E04">
              <w:rPr>
                <w:rFonts w:ascii="ITC Avant Garde" w:hAnsi="ITC Avant Garde"/>
                <w:b/>
                <w:sz w:val="18"/>
                <w:szCs w:val="18"/>
              </w:rPr>
              <w:t>.- Indique cuál(es) de los siguientes</w:t>
            </w:r>
            <w:r w:rsidR="00804F49" w:rsidRPr="004D4E04">
              <w:rPr>
                <w:rFonts w:ascii="ITC Avant Garde" w:hAnsi="ITC Avant Garde"/>
                <w:b/>
                <w:sz w:val="18"/>
                <w:szCs w:val="18"/>
              </w:rPr>
              <w:t xml:space="preserve"> </w:t>
            </w:r>
            <w:r w:rsidR="00D23BD5" w:rsidRPr="004D4E04">
              <w:rPr>
                <w:rFonts w:ascii="ITC Avant Garde" w:hAnsi="ITC Avant Garde"/>
                <w:b/>
                <w:sz w:val="18"/>
                <w:szCs w:val="18"/>
              </w:rPr>
              <w:t>criterios</w:t>
            </w:r>
            <w:r w:rsidR="00804F49" w:rsidRPr="004D4E04">
              <w:rPr>
                <w:rFonts w:ascii="ITC Avant Garde" w:hAnsi="ITC Avant Garde"/>
                <w:b/>
                <w:sz w:val="18"/>
                <w:szCs w:val="18"/>
              </w:rPr>
              <w:t xml:space="preserve"> </w:t>
            </w:r>
            <w:r w:rsidR="00D23BD5" w:rsidRPr="004D4E04">
              <w:rPr>
                <w:rFonts w:ascii="ITC Avant Garde" w:hAnsi="ITC Avant Garde"/>
                <w:b/>
                <w:sz w:val="18"/>
                <w:szCs w:val="18"/>
              </w:rPr>
              <w:t>actualiza la propuesta</w:t>
            </w:r>
            <w:r w:rsidR="00804F49" w:rsidRPr="004D4E04">
              <w:rPr>
                <w:rFonts w:ascii="ITC Avant Garde" w:hAnsi="ITC Avant Garde"/>
                <w:b/>
                <w:sz w:val="18"/>
                <w:szCs w:val="18"/>
              </w:rPr>
              <w:t xml:space="preserve"> de </w:t>
            </w:r>
            <w:r w:rsidR="00D23BD5" w:rsidRPr="004D4E04">
              <w:rPr>
                <w:rFonts w:ascii="ITC Avant Garde" w:hAnsi="ITC Avant Garde"/>
                <w:b/>
                <w:sz w:val="18"/>
                <w:szCs w:val="18"/>
              </w:rPr>
              <w:t>regulación</w:t>
            </w:r>
            <w:r w:rsidR="0006478F" w:rsidRPr="004D4E04">
              <w:rPr>
                <w:rFonts w:ascii="ITC Avant Garde" w:hAnsi="ITC Avant Garde"/>
                <w:b/>
                <w:sz w:val="18"/>
                <w:szCs w:val="18"/>
              </w:rPr>
              <w:t>:</w:t>
            </w:r>
          </w:p>
        </w:tc>
        <w:tc>
          <w:tcPr>
            <w:tcW w:w="5670" w:type="dxa"/>
            <w:shd w:val="clear" w:color="auto" w:fill="A8D08D" w:themeFill="accent6" w:themeFillTint="99"/>
          </w:tcPr>
          <w:p w14:paraId="46B5C58D" w14:textId="77777777" w:rsidR="00804F49" w:rsidRPr="004D4E04" w:rsidRDefault="00804F49" w:rsidP="00804F49">
            <w:pPr>
              <w:jc w:val="center"/>
              <w:rPr>
                <w:rFonts w:ascii="ITC Avant Garde" w:hAnsi="ITC Avant Garde"/>
                <w:b/>
                <w:sz w:val="18"/>
                <w:szCs w:val="18"/>
              </w:rPr>
            </w:pPr>
            <w:r w:rsidRPr="004D4E04">
              <w:rPr>
                <w:rFonts w:ascii="ITC Avant Garde" w:hAnsi="ITC Avant Garde"/>
                <w:b/>
                <w:sz w:val="18"/>
                <w:szCs w:val="18"/>
              </w:rPr>
              <w:t>Acciones</w:t>
            </w:r>
          </w:p>
        </w:tc>
        <w:tc>
          <w:tcPr>
            <w:tcW w:w="1462" w:type="dxa"/>
            <w:shd w:val="clear" w:color="auto" w:fill="A8D08D" w:themeFill="accent6" w:themeFillTint="99"/>
          </w:tcPr>
          <w:p w14:paraId="46688C23" w14:textId="77777777" w:rsidR="00804F49" w:rsidRPr="004D4E04" w:rsidRDefault="00804F49" w:rsidP="00804F49">
            <w:pPr>
              <w:jc w:val="center"/>
              <w:rPr>
                <w:rFonts w:ascii="ITC Avant Garde" w:hAnsi="ITC Avant Garde"/>
                <w:b/>
                <w:sz w:val="18"/>
                <w:szCs w:val="18"/>
              </w:rPr>
            </w:pPr>
            <w:r w:rsidRPr="004D4E04">
              <w:rPr>
                <w:rFonts w:ascii="ITC Avant Garde" w:hAnsi="ITC Avant Garde"/>
                <w:b/>
                <w:sz w:val="18"/>
                <w:szCs w:val="18"/>
              </w:rPr>
              <w:t>Seleccione</w:t>
            </w:r>
          </w:p>
        </w:tc>
      </w:tr>
      <w:tr w:rsidR="00804F49" w:rsidRPr="004D4E04" w14:paraId="5E47A2B9" w14:textId="77777777" w:rsidTr="003949C0">
        <w:tc>
          <w:tcPr>
            <w:tcW w:w="1696" w:type="dxa"/>
            <w:vMerge/>
          </w:tcPr>
          <w:p w14:paraId="0B88BF55" w14:textId="77777777" w:rsidR="00804F49" w:rsidRPr="004D4E04" w:rsidRDefault="00804F49" w:rsidP="00E21B49">
            <w:pPr>
              <w:jc w:val="both"/>
              <w:rPr>
                <w:rFonts w:ascii="ITC Avant Garde" w:hAnsi="ITC Avant Garde"/>
                <w:sz w:val="18"/>
                <w:szCs w:val="18"/>
              </w:rPr>
            </w:pPr>
          </w:p>
        </w:tc>
        <w:tc>
          <w:tcPr>
            <w:tcW w:w="5670" w:type="dxa"/>
          </w:tcPr>
          <w:p w14:paraId="1820C81E" w14:textId="77777777" w:rsidR="00804F49" w:rsidRPr="004D4E04" w:rsidRDefault="00804F49" w:rsidP="004A7C30">
            <w:pPr>
              <w:jc w:val="both"/>
              <w:rPr>
                <w:rFonts w:ascii="ITC Avant Garde" w:hAnsi="ITC Avant Garde"/>
                <w:sz w:val="18"/>
                <w:szCs w:val="18"/>
              </w:rPr>
            </w:pPr>
            <w:r w:rsidRPr="004D4E04">
              <w:rPr>
                <w:rFonts w:ascii="ITC Avant Garde" w:hAnsi="ITC Avant Garde"/>
                <w:sz w:val="18"/>
                <w:szCs w:val="18"/>
              </w:rPr>
              <w:t>Crea nuevas obligaciones y/o sanciones o hace más estrictas las existentes.</w:t>
            </w:r>
          </w:p>
        </w:tc>
        <w:tc>
          <w:tcPr>
            <w:tcW w:w="1462" w:type="dxa"/>
          </w:tcPr>
          <w:p w14:paraId="3CA9EF21" w14:textId="77777777" w:rsidR="00804F49" w:rsidRPr="004D4E04" w:rsidRDefault="00804F49" w:rsidP="008F4623">
            <w:pPr>
              <w:jc w:val="center"/>
              <w:rPr>
                <w:rFonts w:ascii="ITC Avant Garde" w:hAnsi="ITC Avant Garde"/>
                <w:sz w:val="18"/>
                <w:szCs w:val="18"/>
              </w:rPr>
            </w:pPr>
            <w:r w:rsidRPr="004D4E04">
              <w:rPr>
                <w:rFonts w:ascii="ITC Avant Garde" w:hAnsi="ITC Avant Garde"/>
                <w:sz w:val="18"/>
                <w:szCs w:val="18"/>
              </w:rPr>
              <w:t xml:space="preserve">Si ( </w:t>
            </w:r>
            <w:r w:rsidR="004A7C30" w:rsidRPr="004D4E04">
              <w:rPr>
                <w:rFonts w:ascii="ITC Avant Garde" w:hAnsi="ITC Avant Garde"/>
                <w:sz w:val="18"/>
                <w:szCs w:val="18"/>
              </w:rPr>
              <w:t xml:space="preserve"> </w:t>
            </w:r>
            <w:r w:rsidRPr="004D4E04">
              <w:rPr>
                <w:rFonts w:ascii="ITC Avant Garde" w:hAnsi="ITC Avant Garde"/>
                <w:sz w:val="18"/>
                <w:szCs w:val="18"/>
              </w:rPr>
              <w:t>) No (</w:t>
            </w:r>
            <w:r w:rsidR="008F4623" w:rsidRPr="004D4E04">
              <w:rPr>
                <w:rFonts w:ascii="ITC Avant Garde" w:hAnsi="ITC Avant Garde"/>
                <w:sz w:val="18"/>
                <w:szCs w:val="18"/>
              </w:rPr>
              <w:t xml:space="preserve"> X </w:t>
            </w:r>
            <w:r w:rsidRPr="004D4E04">
              <w:rPr>
                <w:rFonts w:ascii="ITC Avant Garde" w:hAnsi="ITC Avant Garde"/>
                <w:sz w:val="18"/>
                <w:szCs w:val="18"/>
              </w:rPr>
              <w:t>)</w:t>
            </w:r>
          </w:p>
        </w:tc>
      </w:tr>
      <w:tr w:rsidR="00804F49" w:rsidRPr="004D4E04" w14:paraId="66E2E4D5" w14:textId="77777777" w:rsidTr="003949C0">
        <w:tc>
          <w:tcPr>
            <w:tcW w:w="1696" w:type="dxa"/>
            <w:vMerge/>
          </w:tcPr>
          <w:p w14:paraId="7D3A75F6" w14:textId="77777777" w:rsidR="00804F49" w:rsidRPr="004D4E04" w:rsidRDefault="00804F49" w:rsidP="00804F49">
            <w:pPr>
              <w:jc w:val="both"/>
              <w:rPr>
                <w:rFonts w:ascii="ITC Avant Garde" w:hAnsi="ITC Avant Garde"/>
                <w:sz w:val="18"/>
                <w:szCs w:val="18"/>
              </w:rPr>
            </w:pPr>
          </w:p>
        </w:tc>
        <w:tc>
          <w:tcPr>
            <w:tcW w:w="5670" w:type="dxa"/>
          </w:tcPr>
          <w:p w14:paraId="46CC47A4" w14:textId="77777777" w:rsidR="00804F49" w:rsidRPr="004D4E04" w:rsidRDefault="00804F49" w:rsidP="004A7C30">
            <w:pPr>
              <w:jc w:val="both"/>
              <w:rPr>
                <w:rFonts w:ascii="ITC Avant Garde" w:hAnsi="ITC Avant Garde"/>
                <w:sz w:val="18"/>
                <w:szCs w:val="18"/>
              </w:rPr>
            </w:pPr>
            <w:r w:rsidRPr="004D4E04">
              <w:rPr>
                <w:rFonts w:ascii="ITC Avant Garde" w:hAnsi="ITC Avant Garde"/>
                <w:sz w:val="18"/>
                <w:szCs w:val="18"/>
              </w:rPr>
              <w:t xml:space="preserve">Modifica o crea </w:t>
            </w:r>
            <w:r w:rsidR="00814A48" w:rsidRPr="004D4E04">
              <w:rPr>
                <w:rFonts w:ascii="ITC Avant Garde" w:hAnsi="ITC Avant Garde"/>
                <w:sz w:val="18"/>
                <w:szCs w:val="18"/>
              </w:rPr>
              <w:t>T</w:t>
            </w:r>
            <w:r w:rsidRPr="004D4E04">
              <w:rPr>
                <w:rFonts w:ascii="ITC Avant Garde" w:hAnsi="ITC Avant Garde"/>
                <w:sz w:val="18"/>
                <w:szCs w:val="18"/>
              </w:rPr>
              <w:t>rámites</w:t>
            </w:r>
            <w:r w:rsidR="008E1AD3" w:rsidRPr="004D4E04">
              <w:rPr>
                <w:rFonts w:ascii="ITC Avant Garde" w:hAnsi="ITC Avant Garde"/>
                <w:sz w:val="18"/>
                <w:szCs w:val="18"/>
              </w:rPr>
              <w:t xml:space="preserve"> </w:t>
            </w:r>
            <w:r w:rsidRPr="004D4E04">
              <w:rPr>
                <w:rFonts w:ascii="ITC Avant Garde" w:hAnsi="ITC Avant Garde"/>
                <w:sz w:val="18"/>
                <w:szCs w:val="18"/>
              </w:rPr>
              <w:t>que signifiquen mayores cargas administrativas o costos de cumplimiento</w:t>
            </w:r>
            <w:r w:rsidR="008E1AD3" w:rsidRPr="004D4E04">
              <w:rPr>
                <w:rFonts w:ascii="ITC Avant Garde" w:hAnsi="ITC Avant Garde"/>
                <w:sz w:val="18"/>
                <w:szCs w:val="18"/>
                <w:vertAlign w:val="superscript"/>
              </w:rPr>
              <w:footnoteReference w:id="7"/>
            </w:r>
            <w:r w:rsidRPr="004D4E04">
              <w:rPr>
                <w:rFonts w:ascii="ITC Avant Garde" w:hAnsi="ITC Avant Garde"/>
                <w:sz w:val="18"/>
                <w:szCs w:val="18"/>
              </w:rPr>
              <w:t>.</w:t>
            </w:r>
          </w:p>
        </w:tc>
        <w:tc>
          <w:tcPr>
            <w:tcW w:w="1462" w:type="dxa"/>
          </w:tcPr>
          <w:p w14:paraId="25E5405D" w14:textId="77777777" w:rsidR="00804F49" w:rsidRPr="004D4E04" w:rsidRDefault="00804F49" w:rsidP="00804F49">
            <w:pPr>
              <w:jc w:val="center"/>
              <w:rPr>
                <w:rFonts w:ascii="ITC Avant Garde" w:hAnsi="ITC Avant Garde"/>
                <w:sz w:val="18"/>
                <w:szCs w:val="18"/>
              </w:rPr>
            </w:pPr>
            <w:r w:rsidRPr="004D4E04">
              <w:rPr>
                <w:rFonts w:ascii="ITC Avant Garde" w:hAnsi="ITC Avant Garde"/>
                <w:sz w:val="18"/>
                <w:szCs w:val="18"/>
              </w:rPr>
              <w:t>Si (</w:t>
            </w:r>
            <w:r w:rsidR="004A7C30" w:rsidRPr="004D4E04">
              <w:rPr>
                <w:rFonts w:ascii="ITC Avant Garde" w:hAnsi="ITC Avant Garde"/>
                <w:sz w:val="18"/>
                <w:szCs w:val="18"/>
              </w:rPr>
              <w:t xml:space="preserve"> </w:t>
            </w:r>
            <w:r w:rsidRPr="004D4E04">
              <w:rPr>
                <w:rFonts w:ascii="ITC Avant Garde" w:hAnsi="ITC Avant Garde"/>
                <w:sz w:val="18"/>
                <w:szCs w:val="18"/>
              </w:rPr>
              <w:t xml:space="preserve"> ) No (</w:t>
            </w:r>
            <w:r w:rsidR="004A7C30" w:rsidRPr="004D4E04">
              <w:rPr>
                <w:rFonts w:ascii="ITC Avant Garde" w:hAnsi="ITC Avant Garde"/>
                <w:sz w:val="18"/>
                <w:szCs w:val="18"/>
              </w:rPr>
              <w:t xml:space="preserve"> </w:t>
            </w:r>
            <w:r w:rsidR="008F4623" w:rsidRPr="004D4E04">
              <w:rPr>
                <w:rFonts w:ascii="ITC Avant Garde" w:hAnsi="ITC Avant Garde"/>
                <w:sz w:val="18"/>
                <w:szCs w:val="18"/>
              </w:rPr>
              <w:t>X</w:t>
            </w:r>
            <w:r w:rsidRPr="004D4E04">
              <w:rPr>
                <w:rFonts w:ascii="ITC Avant Garde" w:hAnsi="ITC Avant Garde"/>
                <w:sz w:val="18"/>
                <w:szCs w:val="18"/>
              </w:rPr>
              <w:t xml:space="preserve"> )</w:t>
            </w:r>
          </w:p>
        </w:tc>
      </w:tr>
      <w:tr w:rsidR="00804F49" w:rsidRPr="004D4E04" w14:paraId="46117825" w14:textId="77777777" w:rsidTr="003949C0">
        <w:tc>
          <w:tcPr>
            <w:tcW w:w="1696" w:type="dxa"/>
            <w:vMerge/>
          </w:tcPr>
          <w:p w14:paraId="2971B04C" w14:textId="77777777" w:rsidR="00804F49" w:rsidRPr="004D4E04" w:rsidRDefault="00804F49" w:rsidP="00804F49">
            <w:pPr>
              <w:jc w:val="both"/>
              <w:rPr>
                <w:rFonts w:ascii="ITC Avant Garde" w:hAnsi="ITC Avant Garde"/>
                <w:sz w:val="18"/>
                <w:szCs w:val="18"/>
              </w:rPr>
            </w:pPr>
          </w:p>
        </w:tc>
        <w:tc>
          <w:tcPr>
            <w:tcW w:w="5670" w:type="dxa"/>
          </w:tcPr>
          <w:p w14:paraId="09852330" w14:textId="77777777" w:rsidR="00804F49" w:rsidRPr="004D4E04" w:rsidRDefault="00804F49" w:rsidP="004A7C30">
            <w:pPr>
              <w:jc w:val="both"/>
              <w:rPr>
                <w:rFonts w:ascii="ITC Avant Garde" w:hAnsi="ITC Avant Garde"/>
                <w:sz w:val="18"/>
                <w:szCs w:val="18"/>
              </w:rPr>
            </w:pPr>
            <w:r w:rsidRPr="004D4E04">
              <w:rPr>
                <w:rFonts w:ascii="ITC Avant Garde" w:hAnsi="ITC Avant Garde"/>
                <w:sz w:val="18"/>
                <w:szCs w:val="18"/>
              </w:rPr>
              <w:t>Reduce o re</w:t>
            </w:r>
            <w:r w:rsidR="004A7C30" w:rsidRPr="004D4E04">
              <w:rPr>
                <w:rFonts w:ascii="ITC Avant Garde" w:hAnsi="ITC Avant Garde"/>
                <w:sz w:val="18"/>
                <w:szCs w:val="18"/>
              </w:rPr>
              <w:t>stringe prestaciones o derechos</w:t>
            </w:r>
            <w:r w:rsidRPr="004D4E04">
              <w:rPr>
                <w:rFonts w:ascii="ITC Avant Garde" w:hAnsi="ITC Avant Garde"/>
                <w:sz w:val="18"/>
                <w:szCs w:val="18"/>
              </w:rPr>
              <w:t>.</w:t>
            </w:r>
          </w:p>
        </w:tc>
        <w:tc>
          <w:tcPr>
            <w:tcW w:w="1462" w:type="dxa"/>
          </w:tcPr>
          <w:p w14:paraId="53A3982A" w14:textId="77777777" w:rsidR="00804F49" w:rsidRPr="004D4E04" w:rsidRDefault="00804F49" w:rsidP="00804F49">
            <w:pPr>
              <w:jc w:val="center"/>
              <w:rPr>
                <w:rFonts w:ascii="ITC Avant Garde" w:hAnsi="ITC Avant Garde"/>
                <w:sz w:val="18"/>
                <w:szCs w:val="18"/>
              </w:rPr>
            </w:pPr>
            <w:r w:rsidRPr="004D4E04">
              <w:rPr>
                <w:rFonts w:ascii="ITC Avant Garde" w:hAnsi="ITC Avant Garde"/>
                <w:sz w:val="18"/>
                <w:szCs w:val="18"/>
              </w:rPr>
              <w:t>Si (</w:t>
            </w:r>
            <w:r w:rsidR="004A7C30" w:rsidRPr="004D4E04">
              <w:rPr>
                <w:rFonts w:ascii="ITC Avant Garde" w:hAnsi="ITC Avant Garde"/>
                <w:sz w:val="18"/>
                <w:szCs w:val="18"/>
              </w:rPr>
              <w:t xml:space="preserve"> </w:t>
            </w:r>
            <w:r w:rsidRPr="004D4E04">
              <w:rPr>
                <w:rFonts w:ascii="ITC Avant Garde" w:hAnsi="ITC Avant Garde"/>
                <w:sz w:val="18"/>
                <w:szCs w:val="18"/>
              </w:rPr>
              <w:t xml:space="preserve"> ) No ( </w:t>
            </w:r>
            <w:r w:rsidR="008F4623" w:rsidRPr="004D4E04">
              <w:rPr>
                <w:rFonts w:ascii="ITC Avant Garde" w:hAnsi="ITC Avant Garde"/>
                <w:sz w:val="18"/>
                <w:szCs w:val="18"/>
              </w:rPr>
              <w:t>X</w:t>
            </w:r>
            <w:r w:rsidR="004A7C30" w:rsidRPr="004D4E04">
              <w:rPr>
                <w:rFonts w:ascii="ITC Avant Garde" w:hAnsi="ITC Avant Garde"/>
                <w:sz w:val="18"/>
                <w:szCs w:val="18"/>
              </w:rPr>
              <w:t xml:space="preserve"> </w:t>
            </w:r>
            <w:r w:rsidRPr="004D4E04">
              <w:rPr>
                <w:rFonts w:ascii="ITC Avant Garde" w:hAnsi="ITC Avant Garde"/>
                <w:sz w:val="18"/>
                <w:szCs w:val="18"/>
              </w:rPr>
              <w:t>)</w:t>
            </w:r>
          </w:p>
        </w:tc>
      </w:tr>
      <w:tr w:rsidR="00804F49" w:rsidRPr="004D4E04" w14:paraId="31661351" w14:textId="77777777" w:rsidTr="003949C0">
        <w:tc>
          <w:tcPr>
            <w:tcW w:w="1696" w:type="dxa"/>
            <w:vMerge/>
          </w:tcPr>
          <w:p w14:paraId="273B0B12" w14:textId="77777777" w:rsidR="00804F49" w:rsidRPr="004D4E04" w:rsidRDefault="00804F49" w:rsidP="00804F49">
            <w:pPr>
              <w:jc w:val="both"/>
              <w:rPr>
                <w:rFonts w:ascii="ITC Avant Garde" w:hAnsi="ITC Avant Garde"/>
                <w:sz w:val="18"/>
                <w:szCs w:val="18"/>
              </w:rPr>
            </w:pPr>
          </w:p>
        </w:tc>
        <w:tc>
          <w:tcPr>
            <w:tcW w:w="5670" w:type="dxa"/>
          </w:tcPr>
          <w:p w14:paraId="1F246D09" w14:textId="77777777" w:rsidR="00804F49" w:rsidRPr="004D4E04" w:rsidRDefault="00804F49" w:rsidP="004A7C30">
            <w:pPr>
              <w:jc w:val="both"/>
              <w:rPr>
                <w:rFonts w:ascii="ITC Avant Garde" w:hAnsi="ITC Avant Garde"/>
                <w:sz w:val="18"/>
                <w:szCs w:val="18"/>
              </w:rPr>
            </w:pPr>
            <w:r w:rsidRPr="004D4E04">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D4E04">
              <w:rPr>
                <w:rFonts w:ascii="ITC Avant Garde" w:hAnsi="ITC Avant Garde"/>
                <w:sz w:val="18"/>
                <w:szCs w:val="18"/>
              </w:rPr>
              <w:t>ciones, prestaciones o trámites</w:t>
            </w:r>
            <w:r w:rsidRPr="004D4E04">
              <w:rPr>
                <w:rFonts w:ascii="ITC Avant Garde" w:hAnsi="ITC Avant Garde"/>
                <w:sz w:val="18"/>
                <w:szCs w:val="18"/>
              </w:rPr>
              <w:t>.</w:t>
            </w:r>
          </w:p>
        </w:tc>
        <w:tc>
          <w:tcPr>
            <w:tcW w:w="1462" w:type="dxa"/>
          </w:tcPr>
          <w:p w14:paraId="5377AE49" w14:textId="77777777" w:rsidR="00804F49" w:rsidRPr="004D4E04" w:rsidRDefault="00804F49" w:rsidP="00804F49">
            <w:pPr>
              <w:jc w:val="center"/>
              <w:rPr>
                <w:rFonts w:ascii="ITC Avant Garde" w:hAnsi="ITC Avant Garde"/>
                <w:sz w:val="18"/>
                <w:szCs w:val="18"/>
              </w:rPr>
            </w:pPr>
            <w:r w:rsidRPr="004D4E04">
              <w:rPr>
                <w:rFonts w:ascii="ITC Avant Garde" w:hAnsi="ITC Avant Garde"/>
                <w:sz w:val="18"/>
                <w:szCs w:val="18"/>
              </w:rPr>
              <w:t xml:space="preserve">Si ( </w:t>
            </w:r>
            <w:r w:rsidR="004A7C30" w:rsidRPr="004D4E04">
              <w:rPr>
                <w:rFonts w:ascii="ITC Avant Garde" w:hAnsi="ITC Avant Garde"/>
                <w:sz w:val="18"/>
                <w:szCs w:val="18"/>
              </w:rPr>
              <w:t xml:space="preserve"> </w:t>
            </w:r>
            <w:r w:rsidRPr="004D4E04">
              <w:rPr>
                <w:rFonts w:ascii="ITC Avant Garde" w:hAnsi="ITC Avant Garde"/>
                <w:sz w:val="18"/>
                <w:szCs w:val="18"/>
              </w:rPr>
              <w:t xml:space="preserve">) No ( </w:t>
            </w:r>
            <w:r w:rsidR="008F4623" w:rsidRPr="004D4E04">
              <w:rPr>
                <w:rFonts w:ascii="ITC Avant Garde" w:hAnsi="ITC Avant Garde"/>
                <w:sz w:val="18"/>
                <w:szCs w:val="18"/>
              </w:rPr>
              <w:t>X</w:t>
            </w:r>
            <w:r w:rsidR="004A7C30" w:rsidRPr="004D4E04">
              <w:rPr>
                <w:rFonts w:ascii="ITC Avant Garde" w:hAnsi="ITC Avant Garde"/>
                <w:sz w:val="18"/>
                <w:szCs w:val="18"/>
              </w:rPr>
              <w:t xml:space="preserve"> </w:t>
            </w:r>
            <w:r w:rsidRPr="004D4E04">
              <w:rPr>
                <w:rFonts w:ascii="ITC Avant Garde" w:hAnsi="ITC Avant Garde"/>
                <w:sz w:val="18"/>
                <w:szCs w:val="18"/>
              </w:rPr>
              <w:t>)</w:t>
            </w:r>
          </w:p>
        </w:tc>
      </w:tr>
    </w:tbl>
    <w:p w14:paraId="33FFDA60" w14:textId="77777777" w:rsidR="00E21B49" w:rsidRPr="004D4E04" w:rsidRDefault="00E21B49" w:rsidP="00E21B49">
      <w:pPr>
        <w:jc w:val="both"/>
        <w:rPr>
          <w:rFonts w:ascii="ITC Avant Garde" w:hAnsi="ITC Avant Garde"/>
          <w:sz w:val="18"/>
          <w:szCs w:val="18"/>
        </w:rPr>
      </w:pPr>
    </w:p>
    <w:p w14:paraId="79696771" w14:textId="77777777" w:rsidR="00A73AD8" w:rsidRPr="004D4E04" w:rsidRDefault="00A73AD8" w:rsidP="00A73AD8">
      <w:pPr>
        <w:shd w:val="clear" w:color="auto" w:fill="A8D08D" w:themeFill="accent6" w:themeFillTint="99"/>
        <w:jc w:val="both"/>
        <w:rPr>
          <w:rFonts w:ascii="ITC Avant Garde" w:hAnsi="ITC Avant Garde"/>
          <w:b/>
          <w:sz w:val="18"/>
          <w:szCs w:val="18"/>
        </w:rPr>
      </w:pPr>
      <w:r w:rsidRPr="004D4E04">
        <w:rPr>
          <w:rFonts w:ascii="ITC Avant Garde" w:hAnsi="ITC Avant Garde"/>
          <w:b/>
          <w:sz w:val="18"/>
          <w:szCs w:val="18"/>
        </w:rPr>
        <w:t>I</w:t>
      </w:r>
      <w:r w:rsidR="00804F49" w:rsidRPr="004D4E04">
        <w:rPr>
          <w:rFonts w:ascii="ITC Avant Garde" w:hAnsi="ITC Avant Garde"/>
          <w:b/>
          <w:sz w:val="18"/>
          <w:szCs w:val="18"/>
        </w:rPr>
        <w:t>I</w:t>
      </w:r>
      <w:r w:rsidRPr="004D4E04">
        <w:rPr>
          <w:rFonts w:ascii="ITC Avant Garde" w:hAnsi="ITC Avant Garde"/>
          <w:b/>
          <w:sz w:val="18"/>
          <w:szCs w:val="18"/>
        </w:rPr>
        <w:t xml:space="preserve">I. </w:t>
      </w:r>
      <w:r w:rsidR="003E1D84" w:rsidRPr="004D4E04">
        <w:rPr>
          <w:rFonts w:ascii="ITC Avant Garde" w:hAnsi="ITC Avant Garde"/>
          <w:b/>
          <w:sz w:val="18"/>
          <w:szCs w:val="18"/>
        </w:rPr>
        <w:t>BIBLIOGRAFÍA O REFERENCIAS DE CUALQUIER ÍNDOLE QUE SE HAYAN UTILIZADO EN LA ELABORACIÓN DE LA PROPUESTA DE REGULACIÓN</w:t>
      </w:r>
      <w:r w:rsidRPr="004D4E04">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D4E04" w14:paraId="301C62CE" w14:textId="77777777" w:rsidTr="00A73AD8">
        <w:tc>
          <w:tcPr>
            <w:tcW w:w="8828" w:type="dxa"/>
          </w:tcPr>
          <w:p w14:paraId="5BB260B2" w14:textId="77777777" w:rsidR="00B74C55" w:rsidRPr="004D4E04" w:rsidRDefault="00BE7D1C" w:rsidP="00A73AD8">
            <w:pPr>
              <w:jc w:val="both"/>
              <w:rPr>
                <w:rFonts w:ascii="ITC Avant Garde" w:hAnsi="ITC Avant Garde"/>
                <w:b/>
                <w:sz w:val="18"/>
                <w:szCs w:val="18"/>
              </w:rPr>
            </w:pPr>
            <w:r w:rsidRPr="004D4E04">
              <w:rPr>
                <w:rFonts w:ascii="ITC Avant Garde" w:hAnsi="ITC Avant Garde"/>
                <w:b/>
                <w:sz w:val="18"/>
                <w:szCs w:val="18"/>
              </w:rPr>
              <w:t>6</w:t>
            </w:r>
            <w:r w:rsidR="00A73AD8" w:rsidRPr="004D4E04">
              <w:rPr>
                <w:rFonts w:ascii="ITC Avant Garde" w:hAnsi="ITC Avant Garde"/>
                <w:b/>
                <w:sz w:val="18"/>
                <w:szCs w:val="18"/>
              </w:rPr>
              <w:t xml:space="preserve">.- Enliste </w:t>
            </w:r>
            <w:r w:rsidR="00B74C55" w:rsidRPr="004D4E04">
              <w:rPr>
                <w:rFonts w:ascii="ITC Avant Garde" w:hAnsi="ITC Avant Garde"/>
                <w:b/>
                <w:sz w:val="18"/>
                <w:szCs w:val="18"/>
              </w:rPr>
              <w:t>los datos bibliográficos o las direcciones electrónicas consultadas para el diseño y redacción</w:t>
            </w:r>
            <w:r w:rsidR="00804F49" w:rsidRPr="004D4E04">
              <w:rPr>
                <w:rFonts w:ascii="ITC Avant Garde" w:hAnsi="ITC Avant Garde"/>
                <w:b/>
                <w:sz w:val="18"/>
                <w:szCs w:val="18"/>
              </w:rPr>
              <w:t xml:space="preserve"> </w:t>
            </w:r>
            <w:r w:rsidR="00D23BD5" w:rsidRPr="004D4E04">
              <w:rPr>
                <w:rFonts w:ascii="ITC Avant Garde" w:hAnsi="ITC Avant Garde"/>
                <w:b/>
                <w:sz w:val="18"/>
                <w:szCs w:val="18"/>
              </w:rPr>
              <w:t>de la propuesta</w:t>
            </w:r>
            <w:r w:rsidR="00804F49" w:rsidRPr="004D4E04">
              <w:rPr>
                <w:rFonts w:ascii="ITC Avant Garde" w:hAnsi="ITC Avant Garde"/>
                <w:b/>
                <w:sz w:val="18"/>
                <w:szCs w:val="18"/>
              </w:rPr>
              <w:t xml:space="preserve"> de regulación, así como cualquier otra documentación que se considere de interés.</w:t>
            </w:r>
          </w:p>
          <w:p w14:paraId="6534763C" w14:textId="77777777" w:rsidR="00A73AD8" w:rsidRPr="004D4E04" w:rsidRDefault="00A73AD8" w:rsidP="0086684A">
            <w:pPr>
              <w:jc w:val="both"/>
              <w:rPr>
                <w:rFonts w:ascii="ITC Avant Garde" w:hAnsi="ITC Avant Garde"/>
                <w:sz w:val="18"/>
                <w:szCs w:val="18"/>
              </w:rPr>
            </w:pPr>
          </w:p>
          <w:p w14:paraId="28A8D961" w14:textId="77777777" w:rsidR="00AE246C" w:rsidRDefault="00AE246C" w:rsidP="00AE246C">
            <w:pPr>
              <w:pStyle w:val="Textonotapie"/>
              <w:numPr>
                <w:ilvl w:val="0"/>
                <w:numId w:val="15"/>
              </w:numPr>
              <w:jc w:val="both"/>
              <w:rPr>
                <w:rFonts w:ascii="ITC Avant Garde" w:hAnsi="ITC Avant Garde"/>
                <w:sz w:val="18"/>
                <w:szCs w:val="18"/>
              </w:rPr>
            </w:pPr>
            <w:r w:rsidRPr="00AE246C">
              <w:rPr>
                <w:rFonts w:ascii="ITC Avant Garde" w:hAnsi="ITC Avant Garde"/>
                <w:sz w:val="18"/>
                <w:szCs w:val="18"/>
              </w:rPr>
              <w:t>Disposición Técnica IFT-013-2016: Especificaciones y requerimientos mínimos para la instalación y operación de estaciones de televisión, equipos auxiliares y equipos complementarios</w:t>
            </w:r>
            <w:r>
              <w:rPr>
                <w:rFonts w:ascii="ITC Avant Garde" w:hAnsi="ITC Avant Garde"/>
                <w:sz w:val="18"/>
                <w:szCs w:val="18"/>
              </w:rPr>
              <w:t>.</w:t>
            </w:r>
          </w:p>
          <w:p w14:paraId="70A82232" w14:textId="77777777" w:rsidR="006A33ED" w:rsidRPr="00566752" w:rsidRDefault="00CA70EF" w:rsidP="00CA70EF">
            <w:pPr>
              <w:pStyle w:val="Textonotapie"/>
              <w:numPr>
                <w:ilvl w:val="0"/>
                <w:numId w:val="15"/>
              </w:numPr>
              <w:jc w:val="both"/>
              <w:rPr>
                <w:rFonts w:ascii="ITC Avant Garde" w:hAnsi="ITC Avant Garde"/>
                <w:sz w:val="18"/>
                <w:szCs w:val="18"/>
                <w:lang w:val="en-US"/>
              </w:rPr>
            </w:pPr>
            <w:r w:rsidRPr="001C7918">
              <w:rPr>
                <w:rFonts w:ascii="ITC Avant Garde" w:hAnsi="ITC Avant Garde"/>
                <w:sz w:val="18"/>
                <w:szCs w:val="18"/>
              </w:rPr>
              <w:t xml:space="preserve">IFC y el Banco Mundial, </w:t>
            </w:r>
            <w:r w:rsidR="006A33ED" w:rsidRPr="001C7918">
              <w:rPr>
                <w:rFonts w:ascii="ITC Avant Garde" w:hAnsi="ITC Avant Garde"/>
                <w:i/>
                <w:sz w:val="18"/>
                <w:szCs w:val="18"/>
              </w:rPr>
              <w:t>Gobierno Corporativo, América Latina y el Caribe</w:t>
            </w:r>
            <w:r w:rsidR="006A33ED" w:rsidRPr="001C7918">
              <w:rPr>
                <w:rFonts w:ascii="ITC Avant Garde" w:hAnsi="ITC Avant Garde"/>
                <w:sz w:val="18"/>
                <w:szCs w:val="18"/>
              </w:rPr>
              <w:t xml:space="preserve">. </w:t>
            </w:r>
            <w:r w:rsidR="006A33ED" w:rsidRPr="00566752">
              <w:rPr>
                <w:rFonts w:ascii="ITC Avant Garde" w:hAnsi="ITC Avant Garde"/>
                <w:sz w:val="18"/>
                <w:szCs w:val="18"/>
                <w:lang w:val="en-US"/>
              </w:rPr>
              <w:t xml:space="preserve">Sitio web: </w:t>
            </w:r>
            <w:hyperlink r:id="rId13" w:history="1">
              <w:r w:rsidR="006A33ED" w:rsidRPr="00566752">
                <w:rPr>
                  <w:rStyle w:val="Hipervnculo"/>
                  <w:rFonts w:ascii="ITC Avant Garde" w:hAnsi="ITC Avant Garde"/>
                  <w:sz w:val="18"/>
                  <w:szCs w:val="18"/>
                  <w:lang w:val="en-US"/>
                </w:rPr>
                <w:t>https://www.ifc.org/wps/wcm/connect/b3f9818047b722aab530f5299ede9589/CG+LAC+Program+Fact+Sheet+in+Spanish.pdf?MOD=AJPERES</w:t>
              </w:r>
            </w:hyperlink>
            <w:r w:rsidR="001C7918" w:rsidRPr="00566752">
              <w:rPr>
                <w:rStyle w:val="Hipervnculo"/>
                <w:rFonts w:ascii="ITC Avant Garde" w:hAnsi="ITC Avant Garde"/>
                <w:sz w:val="18"/>
                <w:szCs w:val="18"/>
                <w:lang w:val="en-US"/>
              </w:rPr>
              <w:t>.</w:t>
            </w:r>
          </w:p>
          <w:p w14:paraId="7D34CEB2" w14:textId="77777777" w:rsidR="006A33ED" w:rsidRDefault="004D4E04" w:rsidP="006A33ED">
            <w:pPr>
              <w:pStyle w:val="Textonotapie"/>
              <w:numPr>
                <w:ilvl w:val="0"/>
                <w:numId w:val="15"/>
              </w:numPr>
              <w:jc w:val="both"/>
              <w:rPr>
                <w:rFonts w:ascii="ITC Avant Garde" w:hAnsi="ITC Avant Garde"/>
                <w:sz w:val="18"/>
                <w:szCs w:val="18"/>
              </w:rPr>
            </w:pPr>
            <w:r w:rsidRPr="001C7918">
              <w:rPr>
                <w:rFonts w:ascii="ITC Avant Garde" w:hAnsi="ITC Avant Garde"/>
                <w:sz w:val="18"/>
                <w:szCs w:val="18"/>
              </w:rPr>
              <w:t xml:space="preserve">Ley Federal de Telecomunicaciones y </w:t>
            </w:r>
            <w:r w:rsidR="00582415" w:rsidRPr="001C7918">
              <w:rPr>
                <w:rFonts w:ascii="ITC Avant Garde" w:hAnsi="ITC Avant Garde"/>
                <w:sz w:val="18"/>
                <w:szCs w:val="18"/>
              </w:rPr>
              <w:t>Radiodifusión</w:t>
            </w:r>
            <w:r w:rsidR="001C7918">
              <w:rPr>
                <w:rFonts w:ascii="ITC Avant Garde" w:hAnsi="ITC Avant Garde"/>
                <w:sz w:val="18"/>
                <w:szCs w:val="18"/>
              </w:rPr>
              <w:t>.</w:t>
            </w:r>
          </w:p>
          <w:p w14:paraId="6DEA90A7" w14:textId="77777777" w:rsidR="00AE246C" w:rsidRPr="00AE246C" w:rsidRDefault="00AE246C" w:rsidP="00AE246C">
            <w:pPr>
              <w:pStyle w:val="Textonotapie"/>
              <w:numPr>
                <w:ilvl w:val="0"/>
                <w:numId w:val="15"/>
              </w:numPr>
              <w:jc w:val="both"/>
              <w:rPr>
                <w:rFonts w:ascii="ITC Avant Garde" w:hAnsi="ITC Avant Garde"/>
                <w:sz w:val="18"/>
                <w:szCs w:val="18"/>
              </w:rPr>
            </w:pPr>
            <w:r w:rsidRPr="001C7918">
              <w:rPr>
                <w:rFonts w:ascii="ITC Avant Garde" w:hAnsi="ITC Avant Garde"/>
                <w:sz w:val="18"/>
                <w:szCs w:val="18"/>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5ABC3899" w14:textId="77777777" w:rsidR="00822431" w:rsidRDefault="00822431" w:rsidP="00822431">
            <w:pPr>
              <w:pStyle w:val="Textonotapie"/>
              <w:numPr>
                <w:ilvl w:val="0"/>
                <w:numId w:val="15"/>
              </w:numPr>
              <w:jc w:val="both"/>
              <w:rPr>
                <w:rFonts w:ascii="ITC Avant Garde" w:hAnsi="ITC Avant Garde"/>
                <w:sz w:val="18"/>
                <w:szCs w:val="18"/>
              </w:rPr>
            </w:pPr>
            <w:r w:rsidRPr="00822431">
              <w:rPr>
                <w:rFonts w:ascii="ITC Avant Garde" w:hAnsi="ITC Avant Garde"/>
                <w:sz w:val="18"/>
                <w:szCs w:val="18"/>
              </w:rPr>
              <w:t xml:space="preserve">Lineamientos </w:t>
            </w:r>
            <w:r w:rsidR="00117E3F">
              <w:rPr>
                <w:rFonts w:ascii="ITC Avant Garde" w:hAnsi="ITC Avant Garde"/>
                <w:sz w:val="18"/>
                <w:szCs w:val="18"/>
              </w:rPr>
              <w:t>g</w:t>
            </w:r>
            <w:r w:rsidRPr="00822431">
              <w:rPr>
                <w:rFonts w:ascii="ITC Avant Garde" w:hAnsi="ITC Avant Garde"/>
                <w:sz w:val="18"/>
                <w:szCs w:val="18"/>
              </w:rPr>
              <w:t>enerales para el acceso a la Multiprogramación</w:t>
            </w:r>
            <w:r>
              <w:rPr>
                <w:rFonts w:ascii="ITC Avant Garde" w:hAnsi="ITC Avant Garde"/>
                <w:sz w:val="18"/>
                <w:szCs w:val="18"/>
              </w:rPr>
              <w:t>.</w:t>
            </w:r>
          </w:p>
          <w:p w14:paraId="01D42F03" w14:textId="77777777" w:rsidR="00AE246C" w:rsidRDefault="00AE246C" w:rsidP="00AE246C">
            <w:pPr>
              <w:pStyle w:val="Textonotapie"/>
              <w:numPr>
                <w:ilvl w:val="0"/>
                <w:numId w:val="15"/>
              </w:numPr>
              <w:jc w:val="both"/>
              <w:rPr>
                <w:rFonts w:ascii="ITC Avant Garde" w:hAnsi="ITC Avant Garde"/>
                <w:sz w:val="18"/>
                <w:szCs w:val="18"/>
              </w:rPr>
            </w:pPr>
            <w:r w:rsidRPr="00AE246C">
              <w:rPr>
                <w:rFonts w:ascii="ITC Avant Garde" w:hAnsi="ITC Avant Garde"/>
                <w:sz w:val="18"/>
                <w:szCs w:val="18"/>
              </w:rPr>
              <w:t>Lineamientos generales para la asignación de canales virtuales de televisión radiodifundida.</w:t>
            </w:r>
          </w:p>
          <w:p w14:paraId="441C2902" w14:textId="77777777" w:rsidR="00117E3F" w:rsidRDefault="00117E3F" w:rsidP="00117E3F">
            <w:pPr>
              <w:pStyle w:val="Textonotapie"/>
              <w:numPr>
                <w:ilvl w:val="0"/>
                <w:numId w:val="15"/>
              </w:numPr>
              <w:jc w:val="both"/>
              <w:rPr>
                <w:rFonts w:ascii="ITC Avant Garde" w:hAnsi="ITC Avant Garde"/>
                <w:sz w:val="18"/>
                <w:szCs w:val="18"/>
              </w:rPr>
            </w:pPr>
            <w:r w:rsidRPr="00117E3F">
              <w:rPr>
                <w:rFonts w:ascii="ITC Avant Garde" w:hAnsi="ITC Avant Garde"/>
                <w:sz w:val="18"/>
                <w:szCs w:val="18"/>
              </w:rPr>
              <w:t>Lineamientos que fijan los índices y parámetros de calidad a que deberán sujetarse los prestadores del servicio móvil</w:t>
            </w:r>
            <w:r>
              <w:rPr>
                <w:rFonts w:ascii="ITC Avant Garde" w:hAnsi="ITC Avant Garde"/>
                <w:sz w:val="18"/>
                <w:szCs w:val="18"/>
              </w:rPr>
              <w:t>.</w:t>
            </w:r>
          </w:p>
          <w:p w14:paraId="075DFDEF" w14:textId="77777777" w:rsidR="004F2CB5" w:rsidRPr="001C7918" w:rsidRDefault="004F2CB5" w:rsidP="004F2CB5">
            <w:pPr>
              <w:pStyle w:val="Textonotapie"/>
              <w:numPr>
                <w:ilvl w:val="0"/>
                <w:numId w:val="15"/>
              </w:numPr>
              <w:jc w:val="both"/>
              <w:rPr>
                <w:rFonts w:ascii="ITC Avant Garde" w:hAnsi="ITC Avant Garde"/>
                <w:sz w:val="18"/>
                <w:szCs w:val="18"/>
              </w:rPr>
            </w:pPr>
            <w:r w:rsidRPr="004F2CB5">
              <w:rPr>
                <w:rFonts w:ascii="ITC Avant Garde" w:hAnsi="ITC Avant Garde"/>
                <w:sz w:val="18"/>
                <w:szCs w:val="18"/>
              </w:rPr>
              <w:t>Normas de administración, control y ejecución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r>
              <w:rPr>
                <w:rFonts w:ascii="ITC Avant Garde" w:hAnsi="ITC Avant Garde"/>
                <w:sz w:val="18"/>
                <w:szCs w:val="18"/>
              </w:rPr>
              <w:t>.</w:t>
            </w:r>
          </w:p>
          <w:p w14:paraId="3BE379E3" w14:textId="77777777" w:rsidR="006A33ED" w:rsidRPr="001C7918" w:rsidRDefault="00682E40" w:rsidP="006A33ED">
            <w:pPr>
              <w:pStyle w:val="Textonotapie"/>
              <w:numPr>
                <w:ilvl w:val="0"/>
                <w:numId w:val="15"/>
              </w:numPr>
              <w:jc w:val="both"/>
              <w:rPr>
                <w:rFonts w:ascii="ITC Avant Garde" w:hAnsi="ITC Avant Garde"/>
                <w:sz w:val="18"/>
                <w:szCs w:val="18"/>
              </w:rPr>
            </w:pPr>
            <w:r w:rsidRPr="00822431">
              <w:rPr>
                <w:rFonts w:ascii="ITC Avant Garde" w:hAnsi="ITC Avant Garde"/>
                <w:sz w:val="18"/>
                <w:szCs w:val="18"/>
                <w:lang w:val="en-US"/>
              </w:rPr>
              <w:t xml:space="preserve">OCDE, </w:t>
            </w:r>
            <w:r w:rsidR="006A33ED" w:rsidRPr="00822431">
              <w:rPr>
                <w:rFonts w:ascii="ITC Avant Garde" w:hAnsi="ITC Avant Garde"/>
                <w:i/>
                <w:sz w:val="18"/>
                <w:szCs w:val="18"/>
                <w:lang w:val="en-US"/>
              </w:rPr>
              <w:t>Administrative Simplification and Reducing Burdens</w:t>
            </w:r>
            <w:r w:rsidR="006A33ED" w:rsidRPr="00822431">
              <w:rPr>
                <w:rFonts w:ascii="ITC Avant Garde" w:hAnsi="ITC Avant Garde"/>
                <w:sz w:val="18"/>
                <w:szCs w:val="18"/>
                <w:lang w:val="en-US"/>
              </w:rPr>
              <w:t xml:space="preserve">. </w:t>
            </w:r>
            <w:r w:rsidR="006A33ED" w:rsidRPr="001C7918">
              <w:rPr>
                <w:rFonts w:ascii="ITC Avant Garde" w:hAnsi="ITC Avant Garde"/>
                <w:sz w:val="18"/>
                <w:szCs w:val="18"/>
              </w:rPr>
              <w:t xml:space="preserve">Enlace electrónico: </w:t>
            </w:r>
            <w:hyperlink r:id="rId14" w:history="1">
              <w:r w:rsidR="006A33ED" w:rsidRPr="001C7918">
                <w:rPr>
                  <w:rStyle w:val="Hipervnculo"/>
                  <w:rFonts w:ascii="ITC Avant Garde" w:hAnsi="ITC Avant Garde"/>
                  <w:sz w:val="18"/>
                  <w:szCs w:val="18"/>
                </w:rPr>
                <w:t>http://www.oecd.org/gov/regulatory-policy/administrative-simplification.htm</w:t>
              </w:r>
            </w:hyperlink>
            <w:r w:rsidR="001C7918">
              <w:rPr>
                <w:rStyle w:val="Hipervnculo"/>
                <w:rFonts w:ascii="ITC Avant Garde" w:hAnsi="ITC Avant Garde"/>
                <w:sz w:val="18"/>
                <w:szCs w:val="18"/>
              </w:rPr>
              <w:t>.</w:t>
            </w:r>
          </w:p>
          <w:p w14:paraId="20C7DEEC" w14:textId="77777777" w:rsidR="00426169" w:rsidRPr="001C7918" w:rsidRDefault="00426169" w:rsidP="00B04E46">
            <w:pPr>
              <w:pStyle w:val="Textonotapie"/>
              <w:numPr>
                <w:ilvl w:val="0"/>
                <w:numId w:val="15"/>
              </w:numPr>
              <w:jc w:val="both"/>
              <w:rPr>
                <w:rFonts w:ascii="ITC Avant Garde" w:hAnsi="ITC Avant Garde"/>
                <w:sz w:val="18"/>
                <w:szCs w:val="18"/>
                <w:lang w:val="en-US"/>
              </w:rPr>
            </w:pPr>
            <w:r w:rsidRPr="00566752">
              <w:rPr>
                <w:rFonts w:ascii="ITC Avant Garde" w:hAnsi="ITC Avant Garde"/>
                <w:sz w:val="18"/>
                <w:szCs w:val="18"/>
                <w:lang w:val="en-US"/>
              </w:rPr>
              <w:t xml:space="preserve">OCDE, </w:t>
            </w:r>
            <w:r w:rsidRPr="00566752">
              <w:rPr>
                <w:rFonts w:ascii="ITC Avant Garde" w:hAnsi="ITC Avant Garde"/>
                <w:i/>
                <w:sz w:val="18"/>
                <w:szCs w:val="18"/>
                <w:lang w:val="en-US"/>
              </w:rPr>
              <w:t>SCM Network (n.d.), International Standard Cost Model Manual, Measuring and reducing the administrative burdens for business</w:t>
            </w:r>
            <w:r w:rsidRPr="00566752">
              <w:rPr>
                <w:rFonts w:ascii="ITC Avant Garde" w:hAnsi="ITC Avant Garde"/>
                <w:sz w:val="18"/>
                <w:szCs w:val="18"/>
                <w:lang w:val="en-US"/>
              </w:rPr>
              <w:t xml:space="preserve">. </w:t>
            </w:r>
            <w:r w:rsidRPr="00822431">
              <w:rPr>
                <w:rFonts w:ascii="ITC Avant Garde" w:hAnsi="ITC Avant Garde"/>
                <w:sz w:val="18"/>
                <w:szCs w:val="18"/>
                <w:lang w:val="en-US"/>
              </w:rPr>
              <w:t xml:space="preserve">Sitio web: </w:t>
            </w:r>
            <w:hyperlink r:id="rId15" w:history="1">
              <w:r w:rsidRPr="00822431">
                <w:rPr>
                  <w:rStyle w:val="Hipervnculo"/>
                  <w:rFonts w:ascii="ITC Avant Garde" w:hAnsi="ITC Avant Garde"/>
                  <w:sz w:val="18"/>
                  <w:szCs w:val="18"/>
                  <w:lang w:val="en-US"/>
                </w:rPr>
                <w:t>http://www.oecd.org/gov/regulatory-policy/34227698.pdf</w:t>
              </w:r>
            </w:hyperlink>
            <w:r w:rsidRPr="00822431">
              <w:rPr>
                <w:rStyle w:val="Hipervnculo"/>
                <w:rFonts w:ascii="ITC Avant Garde" w:hAnsi="ITC Avant Garde"/>
                <w:sz w:val="18"/>
                <w:szCs w:val="18"/>
                <w:lang w:val="en-US"/>
              </w:rPr>
              <w:t>.</w:t>
            </w:r>
          </w:p>
          <w:p w14:paraId="2EBFB4F7" w14:textId="77777777" w:rsidR="001D580F" w:rsidRPr="001C7918" w:rsidRDefault="001D580F" w:rsidP="006A33ED">
            <w:pPr>
              <w:pStyle w:val="Textonotapie"/>
              <w:numPr>
                <w:ilvl w:val="0"/>
                <w:numId w:val="15"/>
              </w:numPr>
              <w:jc w:val="both"/>
              <w:rPr>
                <w:rFonts w:ascii="ITC Avant Garde" w:hAnsi="ITC Avant Garde"/>
                <w:sz w:val="18"/>
                <w:szCs w:val="18"/>
              </w:rPr>
            </w:pPr>
            <w:r w:rsidRPr="00566752">
              <w:rPr>
                <w:rFonts w:ascii="ITC Avant Garde" w:hAnsi="ITC Avant Garde"/>
                <w:sz w:val="18"/>
                <w:szCs w:val="18"/>
                <w:lang w:val="en-US"/>
              </w:rPr>
              <w:lastRenderedPageBreak/>
              <w:t xml:space="preserve">OCDE (2012), </w:t>
            </w:r>
            <w:r w:rsidRPr="00566752">
              <w:rPr>
                <w:rFonts w:ascii="ITC Avant Garde" w:hAnsi="ITC Avant Garde"/>
                <w:i/>
                <w:sz w:val="18"/>
                <w:szCs w:val="18"/>
                <w:lang w:val="en-US"/>
              </w:rPr>
              <w:t>Recommendation of the Council on Regulatory Policy and Governance</w:t>
            </w:r>
            <w:r w:rsidRPr="00566752">
              <w:rPr>
                <w:rFonts w:ascii="ITC Avant Garde" w:hAnsi="ITC Avant Garde"/>
                <w:sz w:val="18"/>
                <w:szCs w:val="18"/>
                <w:lang w:val="en-US"/>
              </w:rPr>
              <w:t xml:space="preserve">. </w:t>
            </w:r>
            <w:r w:rsidRPr="001C7918">
              <w:rPr>
                <w:rFonts w:ascii="ITC Avant Garde" w:hAnsi="ITC Avant Garde"/>
                <w:sz w:val="18"/>
                <w:szCs w:val="18"/>
              </w:rPr>
              <w:t xml:space="preserve">Disponible en: </w:t>
            </w:r>
            <w:hyperlink r:id="rId16" w:history="1">
              <w:r w:rsidRPr="001C7918">
                <w:rPr>
                  <w:rStyle w:val="Hipervnculo"/>
                  <w:rFonts w:ascii="ITC Avant Garde" w:hAnsi="ITC Avant Garde"/>
                  <w:sz w:val="18"/>
                  <w:szCs w:val="18"/>
                </w:rPr>
                <w:t>http://www.oecd.org/gov/regulatory-policy/49990817.pdf</w:t>
              </w:r>
            </w:hyperlink>
          </w:p>
          <w:p w14:paraId="0B8E282C" w14:textId="77777777" w:rsidR="001C7918" w:rsidRDefault="006A33ED" w:rsidP="006A33ED">
            <w:pPr>
              <w:pStyle w:val="Textonotapie"/>
              <w:numPr>
                <w:ilvl w:val="0"/>
                <w:numId w:val="15"/>
              </w:numPr>
              <w:jc w:val="both"/>
              <w:rPr>
                <w:rFonts w:ascii="ITC Avant Garde" w:hAnsi="ITC Avant Garde"/>
                <w:sz w:val="18"/>
                <w:szCs w:val="18"/>
              </w:rPr>
            </w:pPr>
            <w:r w:rsidRPr="001C7918">
              <w:rPr>
                <w:rFonts w:ascii="ITC Avant Garde" w:hAnsi="ITC Avant Garde"/>
                <w:sz w:val="18"/>
                <w:szCs w:val="18"/>
              </w:rPr>
              <w:t xml:space="preserve">OCDE </w:t>
            </w:r>
            <w:r w:rsidR="00B04E46" w:rsidRPr="001C7918">
              <w:rPr>
                <w:rFonts w:ascii="ITC Avant Garde" w:hAnsi="ITC Avant Garde"/>
                <w:sz w:val="18"/>
                <w:szCs w:val="18"/>
              </w:rPr>
              <w:t>(</w:t>
            </w:r>
            <w:r w:rsidRPr="001C7918">
              <w:rPr>
                <w:rFonts w:ascii="ITC Avant Garde" w:hAnsi="ITC Avant Garde"/>
                <w:sz w:val="18"/>
                <w:szCs w:val="18"/>
              </w:rPr>
              <w:t>2013</w:t>
            </w:r>
            <w:r w:rsidR="00B04E46" w:rsidRPr="001C7918">
              <w:rPr>
                <w:rFonts w:ascii="ITC Avant Garde" w:hAnsi="ITC Avant Garde"/>
                <w:sz w:val="18"/>
                <w:szCs w:val="18"/>
              </w:rPr>
              <w:t>)</w:t>
            </w:r>
            <w:r w:rsidRPr="001C7918">
              <w:rPr>
                <w:rFonts w:ascii="ITC Avant Garde" w:hAnsi="ITC Avant Garde"/>
                <w:sz w:val="18"/>
                <w:szCs w:val="18"/>
              </w:rPr>
              <w:t xml:space="preserve">, </w:t>
            </w:r>
            <w:r w:rsidRPr="001C7918">
              <w:rPr>
                <w:rFonts w:ascii="ITC Avant Garde" w:hAnsi="ITC Avant Garde"/>
                <w:i/>
                <w:sz w:val="18"/>
                <w:szCs w:val="18"/>
              </w:rPr>
              <w:t>Simplificación Administrativa y Reducción de Cargas Administrativas</w:t>
            </w:r>
            <w:r w:rsidR="00B04E46" w:rsidRPr="001C7918">
              <w:rPr>
                <w:rFonts w:ascii="ITC Avant Garde" w:hAnsi="ITC Avant Garde"/>
                <w:sz w:val="18"/>
                <w:szCs w:val="18"/>
              </w:rPr>
              <w:t>.</w:t>
            </w:r>
            <w:r w:rsidRPr="001C7918">
              <w:rPr>
                <w:rFonts w:ascii="ITC Avant Garde" w:hAnsi="ITC Avant Garde"/>
                <w:sz w:val="18"/>
                <w:szCs w:val="18"/>
              </w:rPr>
              <w:t xml:space="preserve"> Disponible en: </w:t>
            </w:r>
          </w:p>
          <w:p w14:paraId="67A7DB8D" w14:textId="77777777" w:rsidR="006A33ED" w:rsidRDefault="006E1CAC" w:rsidP="00F56847">
            <w:pPr>
              <w:pStyle w:val="Textonotapie"/>
              <w:ind w:left="720"/>
              <w:jc w:val="both"/>
              <w:rPr>
                <w:rStyle w:val="Hipervnculo"/>
                <w:rFonts w:ascii="ITC Avant Garde" w:hAnsi="ITC Avant Garde"/>
                <w:sz w:val="18"/>
                <w:szCs w:val="18"/>
              </w:rPr>
            </w:pPr>
            <w:hyperlink r:id="rId17" w:history="1">
              <w:r w:rsidR="006A33ED" w:rsidRPr="001C7918">
                <w:rPr>
                  <w:rStyle w:val="Hipervnculo"/>
                  <w:rFonts w:ascii="ITC Avant Garde" w:hAnsi="ITC Avant Garde"/>
                  <w:sz w:val="18"/>
                  <w:szCs w:val="18"/>
                </w:rPr>
                <w:t>http://www.cofemer.gob.mx/documentos/ponencias/19%20de%20abril/Cargas%20Administrativas%20Gerardo%20Flores.pdf?bcsi_scan_9963b37910280e53=0&amp;bcsi_scan_filename=Cargas%20Administrativas%20Gerardo%20Flores.pdf</w:t>
              </w:r>
            </w:hyperlink>
            <w:r w:rsidR="001C7918">
              <w:rPr>
                <w:rStyle w:val="Hipervnculo"/>
                <w:rFonts w:ascii="ITC Avant Garde" w:hAnsi="ITC Avant Garde"/>
                <w:sz w:val="18"/>
                <w:szCs w:val="18"/>
              </w:rPr>
              <w:t>.</w:t>
            </w:r>
          </w:p>
          <w:p w14:paraId="2D9E9993" w14:textId="72171E50" w:rsidR="003B6243" w:rsidRPr="004C7D5E" w:rsidRDefault="003B6243" w:rsidP="003B6243">
            <w:pPr>
              <w:pStyle w:val="Textonotapie"/>
              <w:numPr>
                <w:ilvl w:val="0"/>
                <w:numId w:val="15"/>
              </w:numPr>
              <w:jc w:val="both"/>
              <w:rPr>
                <w:rStyle w:val="Hipervnculo"/>
                <w:rFonts w:ascii="ITC Avant Garde" w:hAnsi="ITC Avant Garde"/>
                <w:color w:val="auto"/>
                <w:sz w:val="18"/>
                <w:szCs w:val="18"/>
                <w:u w:val="none"/>
              </w:rPr>
            </w:pPr>
            <w:r w:rsidRPr="003B6243">
              <w:rPr>
                <w:rFonts w:ascii="ITC Avant Garde" w:hAnsi="ITC Avant Garde"/>
                <w:sz w:val="18"/>
                <w:szCs w:val="18"/>
              </w:rPr>
              <w:t>OC</w:t>
            </w:r>
            <w:r>
              <w:rPr>
                <w:rFonts w:ascii="ITC Avant Garde" w:hAnsi="ITC Avant Garde"/>
                <w:sz w:val="18"/>
                <w:szCs w:val="18"/>
              </w:rPr>
              <w:t xml:space="preserve">DE (2015), </w:t>
            </w:r>
            <w:r>
              <w:rPr>
                <w:rFonts w:ascii="ITC Avant Garde" w:hAnsi="ITC Avant Garde"/>
                <w:i/>
                <w:sz w:val="18"/>
                <w:szCs w:val="18"/>
              </w:rPr>
              <w:t>Gobierno Abierto en América Latina</w:t>
            </w:r>
            <w:r>
              <w:rPr>
                <w:rFonts w:ascii="ITC Avant Garde" w:hAnsi="ITC Avant Garde"/>
                <w:sz w:val="18"/>
                <w:szCs w:val="18"/>
              </w:rPr>
              <w:t xml:space="preserve">, Estudios de la OCDE sobre Gobernanza Pública, OECD Publishing. </w:t>
            </w:r>
            <w:hyperlink r:id="rId18" w:history="1">
              <w:r w:rsidRPr="00B31407">
                <w:rPr>
                  <w:rStyle w:val="Hipervnculo"/>
                  <w:rFonts w:ascii="ITC Avant Garde" w:hAnsi="ITC Avant Garde"/>
                  <w:sz w:val="18"/>
                  <w:szCs w:val="18"/>
                </w:rPr>
                <w:t>http://dx.doi.org/10.1787/9789264225787-es</w:t>
              </w:r>
            </w:hyperlink>
          </w:p>
          <w:p w14:paraId="7BF2DACB" w14:textId="79B2C374" w:rsidR="005D476B" w:rsidRPr="00F56847" w:rsidRDefault="005D476B" w:rsidP="005D476B">
            <w:pPr>
              <w:pStyle w:val="Textonotapie"/>
              <w:numPr>
                <w:ilvl w:val="0"/>
                <w:numId w:val="15"/>
              </w:numPr>
              <w:jc w:val="both"/>
              <w:rPr>
                <w:rFonts w:ascii="ITC Avant Garde" w:hAnsi="ITC Avant Garde"/>
                <w:sz w:val="18"/>
                <w:szCs w:val="18"/>
              </w:rPr>
            </w:pPr>
            <w:r w:rsidRPr="005D476B">
              <w:rPr>
                <w:rFonts w:ascii="ITC Avant Garde" w:hAnsi="ITC Avant Garde"/>
                <w:sz w:val="18"/>
                <w:szCs w:val="18"/>
              </w:rPr>
              <w:t>Registro de Trámites y Servicios del Instituto Federal de Telecomunicaciones</w:t>
            </w:r>
            <w:r>
              <w:rPr>
                <w:rFonts w:ascii="ITC Avant Garde" w:hAnsi="ITC Avant Garde"/>
                <w:sz w:val="18"/>
                <w:szCs w:val="18"/>
              </w:rPr>
              <w:t xml:space="preserve">. Sitio web: </w:t>
            </w:r>
            <w:hyperlink r:id="rId19" w:history="1">
              <w:r w:rsidRPr="00DE483E">
                <w:rPr>
                  <w:rStyle w:val="Hipervnculo"/>
                  <w:rFonts w:ascii="ITC Avant Garde" w:hAnsi="ITC Avant Garde"/>
                  <w:sz w:val="18"/>
                  <w:szCs w:val="18"/>
                </w:rPr>
                <w:t>http://www.ift.org.mx/tramites</w:t>
              </w:r>
            </w:hyperlink>
          </w:p>
          <w:p w14:paraId="38765EB7" w14:textId="77777777" w:rsidR="00966DEE" w:rsidRPr="004D4E04" w:rsidRDefault="00966DEE" w:rsidP="00566752">
            <w:pPr>
              <w:pStyle w:val="Textonotapie"/>
              <w:jc w:val="both"/>
              <w:rPr>
                <w:rFonts w:ascii="ITC Avant Garde" w:hAnsi="ITC Avant Garde"/>
                <w:sz w:val="18"/>
                <w:szCs w:val="18"/>
              </w:rPr>
            </w:pPr>
          </w:p>
        </w:tc>
      </w:tr>
    </w:tbl>
    <w:p w14:paraId="4C0747E3" w14:textId="77777777" w:rsidR="0086684A" w:rsidRPr="004D4E04" w:rsidRDefault="0086684A" w:rsidP="0086684A">
      <w:pPr>
        <w:jc w:val="both"/>
        <w:rPr>
          <w:rFonts w:ascii="ITC Avant Garde" w:hAnsi="ITC Avant Garde"/>
          <w:sz w:val="18"/>
          <w:szCs w:val="18"/>
        </w:rPr>
      </w:pPr>
    </w:p>
    <w:sectPr w:rsidR="0086684A" w:rsidRPr="004D4E04">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B152" w14:textId="77777777" w:rsidR="006E1CAC" w:rsidRDefault="006E1CAC" w:rsidP="00501ADF">
      <w:pPr>
        <w:spacing w:after="0" w:line="240" w:lineRule="auto"/>
      </w:pPr>
      <w:r>
        <w:separator/>
      </w:r>
    </w:p>
  </w:endnote>
  <w:endnote w:type="continuationSeparator" w:id="0">
    <w:p w14:paraId="6700B1BE" w14:textId="77777777" w:rsidR="006E1CAC" w:rsidRDefault="006E1CAC"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203" w:usb1="00000000" w:usb2="00000000" w:usb3="00000000" w:csb0="00000005"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493914937"/>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17D7CD13" w14:textId="57DD52D4" w:rsidR="008A3FA0" w:rsidRPr="008A3FA0" w:rsidRDefault="008A3FA0">
            <w:pPr>
              <w:pStyle w:val="Piedepgina"/>
              <w:jc w:val="right"/>
              <w:rPr>
                <w:rFonts w:ascii="ITC Avant Garde" w:hAnsi="ITC Avant Garde"/>
                <w:sz w:val="16"/>
                <w:szCs w:val="16"/>
              </w:rPr>
            </w:pPr>
            <w:r w:rsidRPr="008A3FA0">
              <w:rPr>
                <w:rFonts w:ascii="ITC Avant Garde" w:hAnsi="ITC Avant Garde"/>
                <w:sz w:val="16"/>
                <w:szCs w:val="16"/>
                <w:lang w:val="es-ES"/>
              </w:rPr>
              <w:t xml:space="preserve">Página </w:t>
            </w:r>
            <w:r w:rsidRPr="008A3FA0">
              <w:rPr>
                <w:rFonts w:ascii="ITC Avant Garde" w:hAnsi="ITC Avant Garde"/>
                <w:b/>
                <w:bCs/>
                <w:sz w:val="16"/>
                <w:szCs w:val="16"/>
              </w:rPr>
              <w:fldChar w:fldCharType="begin"/>
            </w:r>
            <w:r w:rsidRPr="008A3FA0">
              <w:rPr>
                <w:rFonts w:ascii="ITC Avant Garde" w:hAnsi="ITC Avant Garde"/>
                <w:b/>
                <w:bCs/>
                <w:sz w:val="16"/>
                <w:szCs w:val="16"/>
              </w:rPr>
              <w:instrText>PAGE</w:instrText>
            </w:r>
            <w:r w:rsidRPr="008A3FA0">
              <w:rPr>
                <w:rFonts w:ascii="ITC Avant Garde" w:hAnsi="ITC Avant Garde"/>
                <w:b/>
                <w:bCs/>
                <w:sz w:val="16"/>
                <w:szCs w:val="16"/>
              </w:rPr>
              <w:fldChar w:fldCharType="separate"/>
            </w:r>
            <w:r w:rsidR="00D668C8">
              <w:rPr>
                <w:rFonts w:ascii="ITC Avant Garde" w:hAnsi="ITC Avant Garde"/>
                <w:b/>
                <w:bCs/>
                <w:noProof/>
                <w:sz w:val="16"/>
                <w:szCs w:val="16"/>
              </w:rPr>
              <w:t>1</w:t>
            </w:r>
            <w:r w:rsidRPr="008A3FA0">
              <w:rPr>
                <w:rFonts w:ascii="ITC Avant Garde" w:hAnsi="ITC Avant Garde"/>
                <w:b/>
                <w:bCs/>
                <w:sz w:val="16"/>
                <w:szCs w:val="16"/>
              </w:rPr>
              <w:fldChar w:fldCharType="end"/>
            </w:r>
            <w:r w:rsidRPr="008A3FA0">
              <w:rPr>
                <w:rFonts w:ascii="ITC Avant Garde" w:hAnsi="ITC Avant Garde"/>
                <w:sz w:val="16"/>
                <w:szCs w:val="16"/>
                <w:lang w:val="es-ES"/>
              </w:rPr>
              <w:t xml:space="preserve"> de </w:t>
            </w:r>
            <w:r w:rsidRPr="008A3FA0">
              <w:rPr>
                <w:rFonts w:ascii="ITC Avant Garde" w:hAnsi="ITC Avant Garde"/>
                <w:b/>
                <w:bCs/>
                <w:sz w:val="16"/>
                <w:szCs w:val="16"/>
              </w:rPr>
              <w:fldChar w:fldCharType="begin"/>
            </w:r>
            <w:r w:rsidRPr="008A3FA0">
              <w:rPr>
                <w:rFonts w:ascii="ITC Avant Garde" w:hAnsi="ITC Avant Garde"/>
                <w:b/>
                <w:bCs/>
                <w:sz w:val="16"/>
                <w:szCs w:val="16"/>
              </w:rPr>
              <w:instrText>NUMPAGES</w:instrText>
            </w:r>
            <w:r w:rsidRPr="008A3FA0">
              <w:rPr>
                <w:rFonts w:ascii="ITC Avant Garde" w:hAnsi="ITC Avant Garde"/>
                <w:b/>
                <w:bCs/>
                <w:sz w:val="16"/>
                <w:szCs w:val="16"/>
              </w:rPr>
              <w:fldChar w:fldCharType="separate"/>
            </w:r>
            <w:r w:rsidR="00D668C8">
              <w:rPr>
                <w:rFonts w:ascii="ITC Avant Garde" w:hAnsi="ITC Avant Garde"/>
                <w:b/>
                <w:bCs/>
                <w:noProof/>
                <w:sz w:val="16"/>
                <w:szCs w:val="16"/>
              </w:rPr>
              <w:t>8</w:t>
            </w:r>
            <w:r w:rsidRPr="008A3FA0">
              <w:rPr>
                <w:rFonts w:ascii="ITC Avant Garde" w:hAnsi="ITC Avant Garde"/>
                <w:b/>
                <w:bCs/>
                <w:sz w:val="16"/>
                <w:szCs w:val="16"/>
              </w:rPr>
              <w:fldChar w:fldCharType="end"/>
            </w:r>
          </w:p>
        </w:sdtContent>
      </w:sdt>
    </w:sdtContent>
  </w:sdt>
  <w:p w14:paraId="1945D672"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0E52E" w14:textId="77777777" w:rsidR="006E1CAC" w:rsidRDefault="006E1CAC" w:rsidP="00501ADF">
      <w:pPr>
        <w:spacing w:after="0" w:line="240" w:lineRule="auto"/>
      </w:pPr>
      <w:r>
        <w:separator/>
      </w:r>
    </w:p>
  </w:footnote>
  <w:footnote w:type="continuationSeparator" w:id="0">
    <w:p w14:paraId="7F79DBAD" w14:textId="77777777" w:rsidR="006E1CAC" w:rsidRDefault="006E1CAC" w:rsidP="00501ADF">
      <w:pPr>
        <w:spacing w:after="0" w:line="240" w:lineRule="auto"/>
      </w:pPr>
      <w:r>
        <w:continuationSeparator/>
      </w:r>
    </w:p>
  </w:footnote>
  <w:footnote w:id="1">
    <w:p w14:paraId="6078CE04" w14:textId="21D17299" w:rsidR="00C3684F" w:rsidRPr="004C7D5E" w:rsidRDefault="00C3684F" w:rsidP="004C7D5E">
      <w:pPr>
        <w:pStyle w:val="Textonotapie"/>
        <w:jc w:val="both"/>
        <w:rPr>
          <w:rFonts w:ascii="ITC Avant Garde" w:hAnsi="ITC Avant Garde"/>
          <w:sz w:val="14"/>
          <w:szCs w:val="14"/>
        </w:rPr>
      </w:pPr>
      <w:r w:rsidRPr="004C7D5E">
        <w:rPr>
          <w:rStyle w:val="Refdenotaalpie"/>
          <w:rFonts w:ascii="ITC Avant Garde" w:hAnsi="ITC Avant Garde"/>
          <w:sz w:val="14"/>
          <w:szCs w:val="14"/>
        </w:rPr>
        <w:footnoteRef/>
      </w:r>
      <w:r w:rsidRPr="004C7D5E">
        <w:rPr>
          <w:rFonts w:ascii="ITC Avant Garde" w:hAnsi="ITC Avant Garde"/>
          <w:sz w:val="14"/>
          <w:szCs w:val="14"/>
        </w:rPr>
        <w:t xml:space="preserve"> Al 26 de septiembre de 2019</w:t>
      </w:r>
      <w:r>
        <w:rPr>
          <w:rFonts w:ascii="ITC Avant Garde" w:hAnsi="ITC Avant Garde"/>
          <w:sz w:val="14"/>
          <w:szCs w:val="14"/>
        </w:rPr>
        <w:t>,</w:t>
      </w:r>
      <w:r w:rsidRPr="004C7D5E">
        <w:rPr>
          <w:rFonts w:ascii="ITC Avant Garde" w:hAnsi="ITC Avant Garde"/>
          <w:sz w:val="14"/>
          <w:szCs w:val="14"/>
        </w:rPr>
        <w:t xml:space="preserve"> como última revisión </w:t>
      </w:r>
      <w:r w:rsidR="0064510D">
        <w:rPr>
          <w:rFonts w:ascii="ITC Avant Garde" w:hAnsi="ITC Avant Garde"/>
          <w:sz w:val="14"/>
          <w:szCs w:val="14"/>
        </w:rPr>
        <w:t>a</w:t>
      </w:r>
      <w:r>
        <w:rPr>
          <w:rFonts w:ascii="ITC Avant Garde" w:hAnsi="ITC Avant Garde"/>
          <w:sz w:val="14"/>
          <w:szCs w:val="14"/>
        </w:rPr>
        <w:t>l</w:t>
      </w:r>
      <w:r w:rsidRPr="004C7D5E">
        <w:rPr>
          <w:rFonts w:ascii="ITC Avant Garde" w:hAnsi="ITC Avant Garde"/>
          <w:sz w:val="14"/>
          <w:szCs w:val="14"/>
        </w:rPr>
        <w:t xml:space="preserve"> Registro de Trámites y Servicios del Instituto Federal de Telecomunicaciones, sitio web: </w:t>
      </w:r>
      <w:hyperlink r:id="rId1" w:history="1">
        <w:r w:rsidRPr="00DE483E">
          <w:rPr>
            <w:rStyle w:val="Hipervnculo"/>
            <w:rFonts w:ascii="ITC Avant Garde" w:hAnsi="ITC Avant Garde"/>
            <w:sz w:val="14"/>
            <w:szCs w:val="14"/>
          </w:rPr>
          <w:t>http://www.ift.org.mx/tramites</w:t>
        </w:r>
      </w:hyperlink>
    </w:p>
  </w:footnote>
  <w:footnote w:id="2">
    <w:p w14:paraId="462A8D71" w14:textId="77777777" w:rsidR="00244C0C" w:rsidRPr="00093DF0" w:rsidRDefault="00244C0C" w:rsidP="00093DF0">
      <w:pPr>
        <w:pStyle w:val="Textonotapie"/>
        <w:jc w:val="both"/>
        <w:rPr>
          <w:rFonts w:ascii="ITC Avant Garde" w:hAnsi="ITC Avant Garde"/>
          <w:sz w:val="14"/>
          <w:szCs w:val="14"/>
          <w:lang w:val="en-US"/>
        </w:rPr>
      </w:pPr>
      <w:r w:rsidRPr="00093DF0">
        <w:rPr>
          <w:rStyle w:val="Refdenotaalpie"/>
          <w:rFonts w:ascii="ITC Avant Garde" w:hAnsi="ITC Avant Garde"/>
          <w:sz w:val="14"/>
          <w:szCs w:val="14"/>
        </w:rPr>
        <w:footnoteRef/>
      </w:r>
      <w:r w:rsidR="00C52A7C" w:rsidRPr="00093DF0">
        <w:rPr>
          <w:rFonts w:ascii="ITC Avant Garde" w:hAnsi="ITC Avant Garde"/>
          <w:sz w:val="14"/>
          <w:szCs w:val="14"/>
        </w:rPr>
        <w:t xml:space="preserve"> IFC y el Banco Mundial, </w:t>
      </w:r>
      <w:r w:rsidRPr="00093DF0">
        <w:rPr>
          <w:rFonts w:ascii="ITC Avant Garde" w:hAnsi="ITC Avant Garde"/>
          <w:i/>
          <w:sz w:val="14"/>
          <w:szCs w:val="14"/>
        </w:rPr>
        <w:t>Gobierno Corporativo, América Latina y el Caribe</w:t>
      </w:r>
      <w:r w:rsidRPr="00093DF0">
        <w:rPr>
          <w:rFonts w:ascii="ITC Avant Garde" w:hAnsi="ITC Avant Garde"/>
          <w:sz w:val="14"/>
          <w:szCs w:val="14"/>
        </w:rPr>
        <w:t xml:space="preserve">. </w:t>
      </w:r>
      <w:r w:rsidRPr="00FD4E0E">
        <w:rPr>
          <w:rFonts w:ascii="ITC Avant Garde" w:hAnsi="ITC Avant Garde"/>
          <w:sz w:val="14"/>
          <w:szCs w:val="14"/>
          <w:lang w:val="en-US"/>
        </w:rPr>
        <w:t xml:space="preserve">Sitio web: </w:t>
      </w:r>
      <w:hyperlink r:id="rId2" w:history="1">
        <w:r w:rsidRPr="00C3684F">
          <w:rPr>
            <w:rStyle w:val="Hipervnculo"/>
            <w:rFonts w:ascii="ITC Avant Garde" w:hAnsi="ITC Avant Garde"/>
            <w:sz w:val="14"/>
            <w:szCs w:val="14"/>
            <w:lang w:val="en-US"/>
          </w:rPr>
          <w:t>https://www.ifc.org/wps/wcm/connect/b3f9818047b722aab530f5299ede9589/CG+LAC+Program+Fact+Sheet+in+Spanish.pdf?MOD=AJPERES</w:t>
        </w:r>
      </w:hyperlink>
    </w:p>
  </w:footnote>
  <w:footnote w:id="3">
    <w:p w14:paraId="69811345" w14:textId="77777777" w:rsidR="00386F4A" w:rsidRPr="00B80862" w:rsidRDefault="00386F4A" w:rsidP="00093DF0">
      <w:pPr>
        <w:pStyle w:val="Textonotapie"/>
        <w:jc w:val="both"/>
        <w:rPr>
          <w:rFonts w:ascii="ITC Avant Garde" w:hAnsi="ITC Avant Garde"/>
          <w:sz w:val="14"/>
          <w:szCs w:val="14"/>
          <w:lang w:val="en-US"/>
        </w:rPr>
      </w:pPr>
      <w:r w:rsidRPr="00093DF0">
        <w:rPr>
          <w:rStyle w:val="Refdenotaalpie"/>
          <w:rFonts w:ascii="ITC Avant Garde" w:hAnsi="ITC Avant Garde"/>
          <w:sz w:val="14"/>
          <w:szCs w:val="14"/>
        </w:rPr>
        <w:footnoteRef/>
      </w:r>
      <w:r w:rsidRPr="00093DF0">
        <w:rPr>
          <w:rFonts w:ascii="ITC Avant Garde" w:hAnsi="ITC Avant Garde"/>
          <w:sz w:val="14"/>
          <w:szCs w:val="14"/>
        </w:rPr>
        <w:t xml:space="preserve"> OCDE (2015), </w:t>
      </w:r>
      <w:r w:rsidRPr="00093DF0">
        <w:rPr>
          <w:rFonts w:ascii="ITC Avant Garde" w:hAnsi="ITC Avant Garde"/>
          <w:i/>
          <w:sz w:val="14"/>
          <w:szCs w:val="14"/>
        </w:rPr>
        <w:t>Gobierno Abierto en América Latina, Estudios de la OCDE sobre Gobernanza Pública</w:t>
      </w:r>
      <w:r w:rsidRPr="00093DF0">
        <w:rPr>
          <w:rFonts w:ascii="ITC Avant Garde" w:hAnsi="ITC Avant Garde"/>
          <w:sz w:val="14"/>
          <w:szCs w:val="14"/>
        </w:rPr>
        <w:t xml:space="preserve">, OECD Publishing. </w:t>
      </w:r>
      <w:hyperlink r:id="rId3" w:history="1">
        <w:r w:rsidRPr="00B80862">
          <w:rPr>
            <w:rStyle w:val="Hipervnculo"/>
            <w:rFonts w:ascii="ITC Avant Garde" w:hAnsi="ITC Avant Garde"/>
            <w:sz w:val="14"/>
            <w:szCs w:val="14"/>
            <w:lang w:val="en-US"/>
          </w:rPr>
          <w:t>http://dx.doi.org/10.1787/9789264225787-es</w:t>
        </w:r>
      </w:hyperlink>
      <w:r w:rsidR="00FA4BC1" w:rsidRPr="00B80862">
        <w:rPr>
          <w:rFonts w:ascii="ITC Avant Garde" w:hAnsi="ITC Avant Garde"/>
          <w:sz w:val="14"/>
          <w:szCs w:val="14"/>
          <w:lang w:val="en-US"/>
        </w:rPr>
        <w:t>, página 35.</w:t>
      </w:r>
    </w:p>
  </w:footnote>
  <w:footnote w:id="4">
    <w:p w14:paraId="17CD3B80" w14:textId="77777777" w:rsidR="009775EA" w:rsidRPr="00093DF0" w:rsidRDefault="009775EA" w:rsidP="00093DF0">
      <w:pPr>
        <w:pStyle w:val="Textonotapie"/>
        <w:jc w:val="both"/>
        <w:rPr>
          <w:rFonts w:ascii="ITC Avant Garde" w:hAnsi="ITC Avant Garde"/>
          <w:sz w:val="14"/>
          <w:szCs w:val="14"/>
          <w:lang w:val="en-US"/>
        </w:rPr>
      </w:pPr>
      <w:r w:rsidRPr="00093DF0">
        <w:rPr>
          <w:rStyle w:val="Refdenotaalpie"/>
          <w:rFonts w:ascii="ITC Avant Garde" w:hAnsi="ITC Avant Garde"/>
          <w:sz w:val="14"/>
          <w:szCs w:val="14"/>
        </w:rPr>
        <w:footnoteRef/>
      </w:r>
      <w:r w:rsidRPr="00093DF0">
        <w:rPr>
          <w:rFonts w:ascii="ITC Avant Garde" w:hAnsi="ITC Avant Garde"/>
          <w:sz w:val="14"/>
          <w:szCs w:val="14"/>
          <w:lang w:val="en-US"/>
        </w:rPr>
        <w:t xml:space="preserve"> </w:t>
      </w:r>
      <w:r w:rsidR="006A33ED" w:rsidRPr="00093DF0">
        <w:rPr>
          <w:rFonts w:ascii="ITC Avant Garde" w:hAnsi="ITC Avant Garde"/>
          <w:sz w:val="14"/>
          <w:szCs w:val="14"/>
          <w:lang w:val="en-US"/>
        </w:rPr>
        <w:t xml:space="preserve">OCDE (2012), </w:t>
      </w:r>
      <w:r w:rsidRPr="00093DF0">
        <w:rPr>
          <w:rFonts w:ascii="ITC Avant Garde" w:hAnsi="ITC Avant Garde"/>
          <w:i/>
          <w:sz w:val="14"/>
          <w:szCs w:val="14"/>
          <w:lang w:val="en-US"/>
        </w:rPr>
        <w:t>Recommendation of the Council on Regulatory Policy and Governance</w:t>
      </w:r>
      <w:r w:rsidR="006A33ED" w:rsidRPr="00FD4E0E">
        <w:rPr>
          <w:rFonts w:ascii="ITC Avant Garde" w:hAnsi="ITC Avant Garde"/>
          <w:sz w:val="14"/>
          <w:szCs w:val="14"/>
          <w:lang w:val="en-US"/>
        </w:rPr>
        <w:t>. D</w:t>
      </w:r>
      <w:r w:rsidRPr="00FD4E0E">
        <w:rPr>
          <w:rFonts w:ascii="ITC Avant Garde" w:hAnsi="ITC Avant Garde"/>
          <w:sz w:val="14"/>
          <w:szCs w:val="14"/>
          <w:lang w:val="en-US"/>
        </w:rPr>
        <w:t xml:space="preserve">isponible en: </w:t>
      </w:r>
      <w:hyperlink r:id="rId4" w:history="1">
        <w:r w:rsidRPr="00C3684F">
          <w:rPr>
            <w:rStyle w:val="Hipervnculo"/>
            <w:rFonts w:ascii="ITC Avant Garde" w:hAnsi="ITC Avant Garde"/>
            <w:sz w:val="14"/>
            <w:szCs w:val="14"/>
            <w:lang w:val="en-US"/>
          </w:rPr>
          <w:t>http://www.oecd.org/gov/regulatory-policy/49990817.pdf</w:t>
        </w:r>
      </w:hyperlink>
    </w:p>
  </w:footnote>
  <w:footnote w:id="5">
    <w:p w14:paraId="37705386" w14:textId="77777777" w:rsidR="008B7F90" w:rsidRPr="00B80862" w:rsidRDefault="008B7F90" w:rsidP="00FD4E0E">
      <w:pPr>
        <w:pStyle w:val="Textonotapie"/>
        <w:jc w:val="both"/>
        <w:rPr>
          <w:rFonts w:ascii="ITC Avant Garde" w:hAnsi="ITC Avant Garde"/>
          <w:sz w:val="14"/>
          <w:szCs w:val="14"/>
          <w:lang w:val="en-US"/>
        </w:rPr>
      </w:pPr>
      <w:r w:rsidRPr="00093DF0">
        <w:rPr>
          <w:rStyle w:val="Refdenotaalpie"/>
          <w:rFonts w:ascii="ITC Avant Garde" w:hAnsi="ITC Avant Garde"/>
          <w:sz w:val="14"/>
          <w:szCs w:val="14"/>
        </w:rPr>
        <w:footnoteRef/>
      </w:r>
      <w:r w:rsidRPr="00093DF0">
        <w:rPr>
          <w:rFonts w:ascii="ITC Avant Garde" w:hAnsi="ITC Avant Garde"/>
          <w:sz w:val="14"/>
          <w:szCs w:val="14"/>
          <w:lang w:val="en-US"/>
        </w:rPr>
        <w:t xml:space="preserve"> </w:t>
      </w:r>
      <w:r w:rsidR="003634EC" w:rsidRPr="00093DF0">
        <w:rPr>
          <w:rFonts w:ascii="ITC Avant Garde" w:hAnsi="ITC Avant Garde"/>
          <w:sz w:val="14"/>
          <w:szCs w:val="14"/>
          <w:lang w:val="en-US"/>
        </w:rPr>
        <w:t xml:space="preserve">OCDE, </w:t>
      </w:r>
      <w:r w:rsidRPr="00093DF0">
        <w:rPr>
          <w:rFonts w:ascii="ITC Avant Garde" w:hAnsi="ITC Avant Garde"/>
          <w:i/>
          <w:sz w:val="14"/>
          <w:szCs w:val="14"/>
          <w:lang w:val="en-US"/>
        </w:rPr>
        <w:t>Administrative Simplification and Reducing Burdens</w:t>
      </w:r>
      <w:r w:rsidRPr="00FD4E0E">
        <w:rPr>
          <w:rFonts w:ascii="ITC Avant Garde" w:hAnsi="ITC Avant Garde"/>
          <w:sz w:val="14"/>
          <w:szCs w:val="14"/>
          <w:lang w:val="en-US"/>
        </w:rPr>
        <w:t xml:space="preserve">. </w:t>
      </w:r>
      <w:r w:rsidRPr="00B80862">
        <w:rPr>
          <w:rFonts w:ascii="ITC Avant Garde" w:hAnsi="ITC Avant Garde"/>
          <w:sz w:val="14"/>
          <w:szCs w:val="14"/>
          <w:lang w:val="en-US"/>
        </w:rPr>
        <w:t xml:space="preserve">Enlace electrónico: </w:t>
      </w:r>
      <w:hyperlink r:id="rId5" w:history="1">
        <w:r w:rsidRPr="00B80862">
          <w:rPr>
            <w:rStyle w:val="Hipervnculo"/>
            <w:rFonts w:ascii="ITC Avant Garde" w:hAnsi="ITC Avant Garde"/>
            <w:sz w:val="14"/>
            <w:szCs w:val="14"/>
            <w:lang w:val="en-US"/>
          </w:rPr>
          <w:t>http://www.oecd.org/gov/regulatory-policy/administrative-simplification.htm</w:t>
        </w:r>
      </w:hyperlink>
    </w:p>
  </w:footnote>
  <w:footnote w:id="6">
    <w:p w14:paraId="6B411418" w14:textId="4B5C90FB" w:rsidR="008D7A9A" w:rsidRPr="00093DF0" w:rsidRDefault="008D7A9A" w:rsidP="00FD4E0E">
      <w:pPr>
        <w:pStyle w:val="Textonotapie"/>
        <w:jc w:val="both"/>
        <w:rPr>
          <w:rFonts w:ascii="ITC Avant Garde" w:hAnsi="ITC Avant Garde"/>
          <w:sz w:val="14"/>
          <w:szCs w:val="14"/>
        </w:rPr>
      </w:pPr>
      <w:r w:rsidRPr="00093DF0">
        <w:rPr>
          <w:rStyle w:val="Refdenotaalpie"/>
          <w:rFonts w:ascii="ITC Avant Garde" w:hAnsi="ITC Avant Garde"/>
          <w:sz w:val="14"/>
          <w:szCs w:val="14"/>
        </w:rPr>
        <w:footnoteRef/>
      </w:r>
      <w:r w:rsidRPr="00093DF0">
        <w:rPr>
          <w:rFonts w:ascii="ITC Avant Garde" w:hAnsi="ITC Avant Garde"/>
          <w:sz w:val="14"/>
          <w:szCs w:val="14"/>
        </w:rPr>
        <w:t xml:space="preserve"> OCDE 2013, </w:t>
      </w:r>
      <w:r w:rsidRPr="00093DF0">
        <w:rPr>
          <w:rFonts w:ascii="ITC Avant Garde" w:hAnsi="ITC Avant Garde"/>
          <w:i/>
          <w:sz w:val="14"/>
          <w:szCs w:val="14"/>
        </w:rPr>
        <w:t>Simplificación Administrativa y Reducción de Cargas Administrativas</w:t>
      </w:r>
      <w:r w:rsidR="00A00419" w:rsidRPr="00093DF0">
        <w:rPr>
          <w:rFonts w:ascii="ITC Avant Garde" w:hAnsi="ITC Avant Garde"/>
          <w:sz w:val="14"/>
          <w:szCs w:val="14"/>
        </w:rPr>
        <w:t>, última c</w:t>
      </w:r>
      <w:r w:rsidR="00A00419" w:rsidRPr="00FD4E0E">
        <w:rPr>
          <w:rFonts w:ascii="ITC Avant Garde" w:hAnsi="ITC Avant Garde"/>
          <w:sz w:val="14"/>
          <w:szCs w:val="14"/>
        </w:rPr>
        <w:t>onsulta: 2</w:t>
      </w:r>
      <w:r w:rsidR="001C7BA0">
        <w:rPr>
          <w:rFonts w:ascii="ITC Avant Garde" w:hAnsi="ITC Avant Garde"/>
          <w:sz w:val="14"/>
          <w:szCs w:val="14"/>
        </w:rPr>
        <w:t>6</w:t>
      </w:r>
      <w:r w:rsidRPr="00FD4E0E">
        <w:rPr>
          <w:rFonts w:ascii="ITC Avant Garde" w:hAnsi="ITC Avant Garde"/>
          <w:sz w:val="14"/>
          <w:szCs w:val="14"/>
        </w:rPr>
        <w:t xml:space="preserve"> de </w:t>
      </w:r>
      <w:r w:rsidR="001C7BA0">
        <w:rPr>
          <w:rFonts w:ascii="ITC Avant Garde" w:hAnsi="ITC Avant Garde"/>
          <w:sz w:val="14"/>
          <w:szCs w:val="14"/>
        </w:rPr>
        <w:t>septiembre</w:t>
      </w:r>
      <w:r w:rsidRPr="00FD4E0E">
        <w:rPr>
          <w:rFonts w:ascii="ITC Avant Garde" w:hAnsi="ITC Avant Garde"/>
          <w:sz w:val="14"/>
          <w:szCs w:val="14"/>
        </w:rPr>
        <w:t xml:space="preserve"> de 2019. Disponible en: </w:t>
      </w:r>
      <w:hyperlink r:id="rId6" w:history="1">
        <w:r w:rsidRPr="00C3684F">
          <w:rPr>
            <w:rStyle w:val="Hipervnculo"/>
            <w:rFonts w:ascii="ITC Avant Garde" w:hAnsi="ITC Avant Garde"/>
            <w:sz w:val="14"/>
            <w:szCs w:val="14"/>
          </w:rPr>
          <w:t>http://www.cofemer.gob.mx/documentos/ponencias/19%20de%20abril/Cargas%20Administrativas%20Gerardo%20Flores.pdf?bcsi_scan_9963b37910280e53=0&amp;bcsi_scan_filename=Cargas%20Administrativas%20Gerardo%20Flores.pdf</w:t>
        </w:r>
      </w:hyperlink>
    </w:p>
  </w:footnote>
  <w:footnote w:id="7">
    <w:p w14:paraId="3AACC372" w14:textId="15035FB8" w:rsidR="008E1AD3" w:rsidRPr="00C3684F" w:rsidRDefault="008E1AD3" w:rsidP="00FD4E0E">
      <w:pPr>
        <w:pStyle w:val="Textonotapie"/>
        <w:jc w:val="both"/>
        <w:rPr>
          <w:rFonts w:ascii="ITC Avant Garde" w:hAnsi="ITC Avant Garde"/>
          <w:sz w:val="14"/>
          <w:szCs w:val="14"/>
        </w:rPr>
      </w:pPr>
      <w:r w:rsidRPr="00093DF0">
        <w:rPr>
          <w:rStyle w:val="Refdenotaalpie"/>
          <w:rFonts w:ascii="ITC Avant Garde" w:hAnsi="ITC Avant Garde"/>
          <w:sz w:val="14"/>
          <w:szCs w:val="14"/>
        </w:rPr>
        <w:footnoteRef/>
      </w:r>
      <w:r w:rsidR="00BA4E93" w:rsidRPr="00093DF0">
        <w:rPr>
          <w:rFonts w:ascii="ITC Avant Garde" w:hAnsi="ITC Avant Garde"/>
          <w:sz w:val="14"/>
          <w:szCs w:val="14"/>
        </w:rPr>
        <w:t xml:space="preserve"> </w:t>
      </w:r>
      <w:r w:rsidR="00525271" w:rsidRPr="00093DF0">
        <w:rPr>
          <w:rFonts w:ascii="ITC Avant Garde" w:hAnsi="ITC Avant Garde"/>
          <w:sz w:val="14"/>
          <w:szCs w:val="14"/>
        </w:rPr>
        <w:t>De conformidad con lo previsto en el artículo 3, fracción XXI de la L</w:t>
      </w:r>
      <w:r w:rsidR="00D55B43">
        <w:rPr>
          <w:rFonts w:ascii="ITC Avant Garde" w:hAnsi="ITC Avant Garde"/>
          <w:sz w:val="14"/>
          <w:szCs w:val="14"/>
        </w:rPr>
        <w:t>GMR</w:t>
      </w:r>
      <w:r w:rsidR="00525271" w:rsidRPr="00093DF0">
        <w:rPr>
          <w:rFonts w:ascii="ITC Avant Garde" w:hAnsi="ITC Avant Garde"/>
          <w:sz w:val="14"/>
          <w:szCs w:val="14"/>
        </w:rPr>
        <w:t>, por trámite se define a cualquier solicitud o entrega de información que las personas físicas o morales del sector privado realicen ante la autoridad com</w:t>
      </w:r>
      <w:r w:rsidR="00525271" w:rsidRPr="00C3684F">
        <w:rPr>
          <w:rFonts w:ascii="ITC Avant Garde" w:hAnsi="ITC Avant Garde"/>
          <w:sz w:val="14"/>
          <w:szCs w:val="14"/>
        </w:rPr>
        <w:t xml:space="preserve">petente en el ámbito federal, de las entidades federativas, municipal o de la alcaldía, ya sea para cumplir una obligación o, en general, a fin de que se emita una resolución. </w:t>
      </w:r>
    </w:p>
    <w:p w14:paraId="10D2C775" w14:textId="23DF9777" w:rsidR="00525271" w:rsidRPr="00093DF0" w:rsidRDefault="00525271">
      <w:pPr>
        <w:pStyle w:val="Textonotapie"/>
        <w:jc w:val="both"/>
        <w:rPr>
          <w:rFonts w:ascii="ITC Avant Garde" w:hAnsi="ITC Avant Garde"/>
          <w:sz w:val="14"/>
          <w:szCs w:val="14"/>
        </w:rPr>
      </w:pPr>
      <w:r w:rsidRPr="00C3684F">
        <w:rPr>
          <w:rFonts w:ascii="ITC Avant Garde" w:hAnsi="ITC Avant Garde"/>
          <w:sz w:val="14"/>
          <w:szCs w:val="14"/>
        </w:rPr>
        <w:t>El Decreto por el que se expide la L</w:t>
      </w:r>
      <w:r w:rsidR="00D55B43">
        <w:rPr>
          <w:rFonts w:ascii="ITC Avant Garde" w:hAnsi="ITC Avant Garde"/>
          <w:sz w:val="14"/>
          <w:szCs w:val="14"/>
        </w:rPr>
        <w:t xml:space="preserve">GMR </w:t>
      </w:r>
      <w:r w:rsidRPr="00C3684F">
        <w:rPr>
          <w:rFonts w:ascii="ITC Avant Garde" w:hAnsi="ITC Avant Garde"/>
          <w:sz w:val="14"/>
          <w:szCs w:val="14"/>
        </w:rPr>
        <w:t xml:space="preserve">y se derogan diversas disposiciones de la Ley Federal de Procedimiento Administrativo fue publicado en el Diario Oficial de la Federación, el 18 de mayo del 2018. Disponible para su consulta en el siguiente vinculo electrónico: </w:t>
      </w:r>
      <w:hyperlink r:id="rId7" w:history="1">
        <w:r w:rsidR="00FD121A" w:rsidRPr="00C3684F">
          <w:rPr>
            <w:rStyle w:val="Hipervnculo"/>
            <w:rFonts w:ascii="ITC Avant Garde" w:hAnsi="ITC Avant Garde"/>
            <w:sz w:val="14"/>
            <w:szCs w:val="14"/>
          </w:rPr>
          <w:t>http://www.diputados.gob.mx/LeyesBiblio/pdf/LGMR_180518.pdf</w:t>
        </w:r>
      </w:hyperlink>
      <w:r w:rsidR="00FD121A" w:rsidRPr="00093DF0">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E039F"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6517ADF4" wp14:editId="5879456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3F6953FE" wp14:editId="46C8189B">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3B95D129"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953FE"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3B95D129"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68DDE14C" w14:textId="77777777" w:rsidR="00501ADF" w:rsidRDefault="00501ADF">
    <w:pPr>
      <w:pStyle w:val="Encabezado"/>
    </w:pPr>
  </w:p>
  <w:p w14:paraId="23190816" w14:textId="77777777" w:rsidR="00804F49" w:rsidRDefault="00804F49">
    <w:pPr>
      <w:pStyle w:val="Encabezado"/>
    </w:pPr>
  </w:p>
  <w:p w14:paraId="125807EA"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0564CA47" wp14:editId="06B0C2B7">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5DE9293"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634604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AF5"/>
    <w:multiLevelType w:val="hybridMultilevel"/>
    <w:tmpl w:val="FAE85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A68CA"/>
    <w:multiLevelType w:val="hybridMultilevel"/>
    <w:tmpl w:val="C364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FE48A0"/>
    <w:multiLevelType w:val="hybridMultilevel"/>
    <w:tmpl w:val="F11A2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22CB3"/>
    <w:multiLevelType w:val="hybridMultilevel"/>
    <w:tmpl w:val="2B6C3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B05C88"/>
    <w:multiLevelType w:val="hybridMultilevel"/>
    <w:tmpl w:val="2F2AC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5A7017"/>
    <w:multiLevelType w:val="hybridMultilevel"/>
    <w:tmpl w:val="E61C7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C415A3"/>
    <w:multiLevelType w:val="hybridMultilevel"/>
    <w:tmpl w:val="856CE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581DEB"/>
    <w:multiLevelType w:val="hybridMultilevel"/>
    <w:tmpl w:val="7894509E"/>
    <w:lvl w:ilvl="0" w:tplc="070243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D655D6"/>
    <w:multiLevelType w:val="hybridMultilevel"/>
    <w:tmpl w:val="3970EAA0"/>
    <w:lvl w:ilvl="0" w:tplc="0F162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B42FCF"/>
    <w:multiLevelType w:val="hybridMultilevel"/>
    <w:tmpl w:val="A42C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6547DC"/>
    <w:multiLevelType w:val="hybridMultilevel"/>
    <w:tmpl w:val="25DE3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930062"/>
    <w:multiLevelType w:val="hybridMultilevel"/>
    <w:tmpl w:val="A90E1384"/>
    <w:lvl w:ilvl="0" w:tplc="197C0D5E">
      <w:start w:val="18"/>
      <w:numFmt w:val="bullet"/>
      <w:lvlText w:val="-"/>
      <w:lvlJc w:val="left"/>
      <w:pPr>
        <w:ind w:left="720" w:hanging="360"/>
      </w:pPr>
      <w:rPr>
        <w:rFonts w:ascii="Calibri" w:eastAsiaTheme="minorHAnsi" w:hAnsi="Calibri" w:cstheme="minorBidi" w:hint="default"/>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CF580D"/>
    <w:multiLevelType w:val="hybridMultilevel"/>
    <w:tmpl w:val="85E29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6F144A"/>
    <w:multiLevelType w:val="hybridMultilevel"/>
    <w:tmpl w:val="12B86CEC"/>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15"/>
  </w:num>
  <w:num w:numId="5">
    <w:abstractNumId w:val="13"/>
  </w:num>
  <w:num w:numId="6">
    <w:abstractNumId w:val="2"/>
  </w:num>
  <w:num w:numId="7">
    <w:abstractNumId w:val="8"/>
  </w:num>
  <w:num w:numId="8">
    <w:abstractNumId w:val="11"/>
  </w:num>
  <w:num w:numId="9">
    <w:abstractNumId w:val="3"/>
  </w:num>
  <w:num w:numId="10">
    <w:abstractNumId w:val="7"/>
  </w:num>
  <w:num w:numId="11">
    <w:abstractNumId w:val="1"/>
  </w:num>
  <w:num w:numId="12">
    <w:abstractNumId w:val="5"/>
  </w:num>
  <w:num w:numId="13">
    <w:abstractNumId w:val="10"/>
  </w:num>
  <w:num w:numId="14">
    <w:abstractNumId w:val="16"/>
  </w:num>
  <w:num w:numId="15">
    <w:abstractNumId w:val="14"/>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17759"/>
    <w:rsid w:val="00020D03"/>
    <w:rsid w:val="00021824"/>
    <w:rsid w:val="00021FB4"/>
    <w:rsid w:val="000232D6"/>
    <w:rsid w:val="00027F83"/>
    <w:rsid w:val="00033D3C"/>
    <w:rsid w:val="00044C1C"/>
    <w:rsid w:val="00044D30"/>
    <w:rsid w:val="00056AE8"/>
    <w:rsid w:val="0006089E"/>
    <w:rsid w:val="0006478F"/>
    <w:rsid w:val="00067BB9"/>
    <w:rsid w:val="00073ABB"/>
    <w:rsid w:val="000757ED"/>
    <w:rsid w:val="00081A83"/>
    <w:rsid w:val="00087E95"/>
    <w:rsid w:val="000908D4"/>
    <w:rsid w:val="00090F30"/>
    <w:rsid w:val="00093DF0"/>
    <w:rsid w:val="00094197"/>
    <w:rsid w:val="000978C1"/>
    <w:rsid w:val="000A410E"/>
    <w:rsid w:val="000A6909"/>
    <w:rsid w:val="000B02C5"/>
    <w:rsid w:val="000B6D6A"/>
    <w:rsid w:val="000C16BC"/>
    <w:rsid w:val="000C1C78"/>
    <w:rsid w:val="000D401B"/>
    <w:rsid w:val="000E4AE2"/>
    <w:rsid w:val="000E6A13"/>
    <w:rsid w:val="000F11A7"/>
    <w:rsid w:val="000F669B"/>
    <w:rsid w:val="000F7C8D"/>
    <w:rsid w:val="00107F42"/>
    <w:rsid w:val="00117E3F"/>
    <w:rsid w:val="001329BD"/>
    <w:rsid w:val="00156343"/>
    <w:rsid w:val="00175B6E"/>
    <w:rsid w:val="00177F7B"/>
    <w:rsid w:val="00181A32"/>
    <w:rsid w:val="00182A65"/>
    <w:rsid w:val="00191B5E"/>
    <w:rsid w:val="00191CC0"/>
    <w:rsid w:val="001932FC"/>
    <w:rsid w:val="001B1642"/>
    <w:rsid w:val="001B4A51"/>
    <w:rsid w:val="001B605C"/>
    <w:rsid w:val="001C2383"/>
    <w:rsid w:val="001C7606"/>
    <w:rsid w:val="001C7918"/>
    <w:rsid w:val="001C7BA0"/>
    <w:rsid w:val="001D1C6E"/>
    <w:rsid w:val="001D225D"/>
    <w:rsid w:val="001D580F"/>
    <w:rsid w:val="001E26FE"/>
    <w:rsid w:val="001F475D"/>
    <w:rsid w:val="00200375"/>
    <w:rsid w:val="002047B5"/>
    <w:rsid w:val="00206C6C"/>
    <w:rsid w:val="00211C96"/>
    <w:rsid w:val="00222B77"/>
    <w:rsid w:val="00241A7A"/>
    <w:rsid w:val="00244C0C"/>
    <w:rsid w:val="00247B33"/>
    <w:rsid w:val="00256399"/>
    <w:rsid w:val="00275A4F"/>
    <w:rsid w:val="00280A71"/>
    <w:rsid w:val="00282EB4"/>
    <w:rsid w:val="00286496"/>
    <w:rsid w:val="00287892"/>
    <w:rsid w:val="00295E97"/>
    <w:rsid w:val="002A182E"/>
    <w:rsid w:val="002A4A67"/>
    <w:rsid w:val="002B320C"/>
    <w:rsid w:val="002D28C7"/>
    <w:rsid w:val="002D56AD"/>
    <w:rsid w:val="002E2100"/>
    <w:rsid w:val="002E5838"/>
    <w:rsid w:val="002F57C9"/>
    <w:rsid w:val="0030055F"/>
    <w:rsid w:val="0030396E"/>
    <w:rsid w:val="003039BF"/>
    <w:rsid w:val="00310E15"/>
    <w:rsid w:val="00321498"/>
    <w:rsid w:val="00321EC8"/>
    <w:rsid w:val="00323167"/>
    <w:rsid w:val="0033232D"/>
    <w:rsid w:val="00333B41"/>
    <w:rsid w:val="00343D37"/>
    <w:rsid w:val="003523A8"/>
    <w:rsid w:val="00354E5A"/>
    <w:rsid w:val="00362274"/>
    <w:rsid w:val="003634EC"/>
    <w:rsid w:val="0036436B"/>
    <w:rsid w:val="0037225F"/>
    <w:rsid w:val="00372BF7"/>
    <w:rsid w:val="00373C0B"/>
    <w:rsid w:val="00381417"/>
    <w:rsid w:val="00386F4A"/>
    <w:rsid w:val="00387087"/>
    <w:rsid w:val="0039169A"/>
    <w:rsid w:val="00392A82"/>
    <w:rsid w:val="003949C0"/>
    <w:rsid w:val="003971D4"/>
    <w:rsid w:val="00397F7A"/>
    <w:rsid w:val="003A72BC"/>
    <w:rsid w:val="003B1C7C"/>
    <w:rsid w:val="003B48A3"/>
    <w:rsid w:val="003B48A5"/>
    <w:rsid w:val="003B6243"/>
    <w:rsid w:val="003C1415"/>
    <w:rsid w:val="003C75E7"/>
    <w:rsid w:val="003E1D84"/>
    <w:rsid w:val="003E240A"/>
    <w:rsid w:val="003E2EA1"/>
    <w:rsid w:val="003F05E7"/>
    <w:rsid w:val="003F388A"/>
    <w:rsid w:val="003F5E9A"/>
    <w:rsid w:val="003F7DD5"/>
    <w:rsid w:val="004226AE"/>
    <w:rsid w:val="00426169"/>
    <w:rsid w:val="004264F5"/>
    <w:rsid w:val="00442AD6"/>
    <w:rsid w:val="00451B7D"/>
    <w:rsid w:val="004603F7"/>
    <w:rsid w:val="004677E3"/>
    <w:rsid w:val="00476A67"/>
    <w:rsid w:val="00490C61"/>
    <w:rsid w:val="0049127C"/>
    <w:rsid w:val="00491CC3"/>
    <w:rsid w:val="004A32AC"/>
    <w:rsid w:val="004A7C30"/>
    <w:rsid w:val="004B64CA"/>
    <w:rsid w:val="004B6836"/>
    <w:rsid w:val="004B6DD9"/>
    <w:rsid w:val="004C4E7F"/>
    <w:rsid w:val="004C5A3D"/>
    <w:rsid w:val="004C7D5E"/>
    <w:rsid w:val="004D4E04"/>
    <w:rsid w:val="004E0AA9"/>
    <w:rsid w:val="004E0DA9"/>
    <w:rsid w:val="004E7343"/>
    <w:rsid w:val="004F2CB5"/>
    <w:rsid w:val="004F69F8"/>
    <w:rsid w:val="00501ADF"/>
    <w:rsid w:val="00525271"/>
    <w:rsid w:val="005319D5"/>
    <w:rsid w:val="005344A4"/>
    <w:rsid w:val="0054004B"/>
    <w:rsid w:val="0054714E"/>
    <w:rsid w:val="005500DA"/>
    <w:rsid w:val="0055501E"/>
    <w:rsid w:val="005613E3"/>
    <w:rsid w:val="00566752"/>
    <w:rsid w:val="005805A2"/>
    <w:rsid w:val="00582415"/>
    <w:rsid w:val="00584956"/>
    <w:rsid w:val="00590869"/>
    <w:rsid w:val="00596FDE"/>
    <w:rsid w:val="005A06B2"/>
    <w:rsid w:val="005A40FB"/>
    <w:rsid w:val="005B1627"/>
    <w:rsid w:val="005B2C92"/>
    <w:rsid w:val="005B2F50"/>
    <w:rsid w:val="005C144A"/>
    <w:rsid w:val="005C44A8"/>
    <w:rsid w:val="005C462A"/>
    <w:rsid w:val="005C7B29"/>
    <w:rsid w:val="005D3426"/>
    <w:rsid w:val="005D476B"/>
    <w:rsid w:val="005E00BE"/>
    <w:rsid w:val="005F28BC"/>
    <w:rsid w:val="005F7D99"/>
    <w:rsid w:val="0060426D"/>
    <w:rsid w:val="0061452C"/>
    <w:rsid w:val="00621659"/>
    <w:rsid w:val="006220C6"/>
    <w:rsid w:val="00623EB8"/>
    <w:rsid w:val="00634DE8"/>
    <w:rsid w:val="00641D09"/>
    <w:rsid w:val="00643BAD"/>
    <w:rsid w:val="0064510D"/>
    <w:rsid w:val="00647FB6"/>
    <w:rsid w:val="00650B27"/>
    <w:rsid w:val="00664BF9"/>
    <w:rsid w:val="00665CE2"/>
    <w:rsid w:val="00670DD6"/>
    <w:rsid w:val="006717D5"/>
    <w:rsid w:val="00682E40"/>
    <w:rsid w:val="0068307E"/>
    <w:rsid w:val="006871E5"/>
    <w:rsid w:val="0069231B"/>
    <w:rsid w:val="006A33ED"/>
    <w:rsid w:val="006A3A0E"/>
    <w:rsid w:val="006B0B22"/>
    <w:rsid w:val="006B501A"/>
    <w:rsid w:val="006B6C1C"/>
    <w:rsid w:val="006D0E8E"/>
    <w:rsid w:val="006D6034"/>
    <w:rsid w:val="006D7556"/>
    <w:rsid w:val="006D7A08"/>
    <w:rsid w:val="006E1CAC"/>
    <w:rsid w:val="006F4B83"/>
    <w:rsid w:val="007018A1"/>
    <w:rsid w:val="00707D6F"/>
    <w:rsid w:val="00712636"/>
    <w:rsid w:val="00714252"/>
    <w:rsid w:val="00721CAE"/>
    <w:rsid w:val="0074323F"/>
    <w:rsid w:val="0075389B"/>
    <w:rsid w:val="0076488A"/>
    <w:rsid w:val="007906D0"/>
    <w:rsid w:val="00791D2F"/>
    <w:rsid w:val="007A1195"/>
    <w:rsid w:val="007A1719"/>
    <w:rsid w:val="007A37D6"/>
    <w:rsid w:val="007A3B67"/>
    <w:rsid w:val="007A5C65"/>
    <w:rsid w:val="007C425A"/>
    <w:rsid w:val="007D4E5B"/>
    <w:rsid w:val="007E73F2"/>
    <w:rsid w:val="007F37BF"/>
    <w:rsid w:val="00801FED"/>
    <w:rsid w:val="00804F49"/>
    <w:rsid w:val="00806812"/>
    <w:rsid w:val="00806D1E"/>
    <w:rsid w:val="008135FB"/>
    <w:rsid w:val="00814A48"/>
    <w:rsid w:val="00822431"/>
    <w:rsid w:val="00825F4D"/>
    <w:rsid w:val="00827470"/>
    <w:rsid w:val="008357C0"/>
    <w:rsid w:val="00842245"/>
    <w:rsid w:val="0084560D"/>
    <w:rsid w:val="00857445"/>
    <w:rsid w:val="00861336"/>
    <w:rsid w:val="008640E5"/>
    <w:rsid w:val="0086684A"/>
    <w:rsid w:val="00866F05"/>
    <w:rsid w:val="00870931"/>
    <w:rsid w:val="00876D05"/>
    <w:rsid w:val="00883A4D"/>
    <w:rsid w:val="00883D52"/>
    <w:rsid w:val="008904EC"/>
    <w:rsid w:val="00893917"/>
    <w:rsid w:val="0089681C"/>
    <w:rsid w:val="008A1704"/>
    <w:rsid w:val="008A3FA0"/>
    <w:rsid w:val="008A48B0"/>
    <w:rsid w:val="008A491A"/>
    <w:rsid w:val="008B7F90"/>
    <w:rsid w:val="008C0D2B"/>
    <w:rsid w:val="008C351A"/>
    <w:rsid w:val="008C76AF"/>
    <w:rsid w:val="008D568A"/>
    <w:rsid w:val="008D731A"/>
    <w:rsid w:val="008D7A9A"/>
    <w:rsid w:val="008E1AD3"/>
    <w:rsid w:val="008E3011"/>
    <w:rsid w:val="008F4623"/>
    <w:rsid w:val="008F4644"/>
    <w:rsid w:val="009058DB"/>
    <w:rsid w:val="0091022C"/>
    <w:rsid w:val="00911216"/>
    <w:rsid w:val="009178B5"/>
    <w:rsid w:val="009276EF"/>
    <w:rsid w:val="009442FD"/>
    <w:rsid w:val="00950713"/>
    <w:rsid w:val="009567FD"/>
    <w:rsid w:val="009656B1"/>
    <w:rsid w:val="00966DEE"/>
    <w:rsid w:val="0097253C"/>
    <w:rsid w:val="009775EA"/>
    <w:rsid w:val="009806B7"/>
    <w:rsid w:val="00985C6C"/>
    <w:rsid w:val="00986E23"/>
    <w:rsid w:val="009A4BBC"/>
    <w:rsid w:val="009B4325"/>
    <w:rsid w:val="009B479D"/>
    <w:rsid w:val="009B72EE"/>
    <w:rsid w:val="009D10E1"/>
    <w:rsid w:val="009D5C70"/>
    <w:rsid w:val="009D73E5"/>
    <w:rsid w:val="009E2F03"/>
    <w:rsid w:val="009E5AE1"/>
    <w:rsid w:val="009E602B"/>
    <w:rsid w:val="009F237F"/>
    <w:rsid w:val="009F2520"/>
    <w:rsid w:val="009F2C22"/>
    <w:rsid w:val="009F6959"/>
    <w:rsid w:val="00A00419"/>
    <w:rsid w:val="00A1096D"/>
    <w:rsid w:val="00A1622C"/>
    <w:rsid w:val="00A32513"/>
    <w:rsid w:val="00A4448A"/>
    <w:rsid w:val="00A57128"/>
    <w:rsid w:val="00A7211D"/>
    <w:rsid w:val="00A73AD8"/>
    <w:rsid w:val="00A8193D"/>
    <w:rsid w:val="00A81C3A"/>
    <w:rsid w:val="00A855B0"/>
    <w:rsid w:val="00A900FF"/>
    <w:rsid w:val="00AA4CB3"/>
    <w:rsid w:val="00AB79A3"/>
    <w:rsid w:val="00AC0C96"/>
    <w:rsid w:val="00AC1A04"/>
    <w:rsid w:val="00AC333A"/>
    <w:rsid w:val="00AE246C"/>
    <w:rsid w:val="00AE27EB"/>
    <w:rsid w:val="00AF1374"/>
    <w:rsid w:val="00B04E46"/>
    <w:rsid w:val="00B06B17"/>
    <w:rsid w:val="00B1399F"/>
    <w:rsid w:val="00B16A90"/>
    <w:rsid w:val="00B22BB0"/>
    <w:rsid w:val="00B2360F"/>
    <w:rsid w:val="00B24AB5"/>
    <w:rsid w:val="00B32137"/>
    <w:rsid w:val="00B32B7E"/>
    <w:rsid w:val="00B32BFD"/>
    <w:rsid w:val="00B32DDD"/>
    <w:rsid w:val="00B3781A"/>
    <w:rsid w:val="00B41497"/>
    <w:rsid w:val="00B43D57"/>
    <w:rsid w:val="00B5274E"/>
    <w:rsid w:val="00B55A21"/>
    <w:rsid w:val="00B61E0E"/>
    <w:rsid w:val="00B6461E"/>
    <w:rsid w:val="00B74C55"/>
    <w:rsid w:val="00B74F10"/>
    <w:rsid w:val="00B77B4B"/>
    <w:rsid w:val="00B77BC8"/>
    <w:rsid w:val="00B80862"/>
    <w:rsid w:val="00B86330"/>
    <w:rsid w:val="00B95BF0"/>
    <w:rsid w:val="00BA0F10"/>
    <w:rsid w:val="00BA0F63"/>
    <w:rsid w:val="00BA4E93"/>
    <w:rsid w:val="00BB136F"/>
    <w:rsid w:val="00BB3076"/>
    <w:rsid w:val="00BB73BA"/>
    <w:rsid w:val="00BC2FF7"/>
    <w:rsid w:val="00BC64B4"/>
    <w:rsid w:val="00BD06FA"/>
    <w:rsid w:val="00BD31B3"/>
    <w:rsid w:val="00BE7D1C"/>
    <w:rsid w:val="00C10864"/>
    <w:rsid w:val="00C14312"/>
    <w:rsid w:val="00C33673"/>
    <w:rsid w:val="00C3684F"/>
    <w:rsid w:val="00C37872"/>
    <w:rsid w:val="00C51806"/>
    <w:rsid w:val="00C52A7C"/>
    <w:rsid w:val="00C53388"/>
    <w:rsid w:val="00C5470D"/>
    <w:rsid w:val="00C558E4"/>
    <w:rsid w:val="00C74051"/>
    <w:rsid w:val="00C750F5"/>
    <w:rsid w:val="00C81527"/>
    <w:rsid w:val="00C8513E"/>
    <w:rsid w:val="00C8605B"/>
    <w:rsid w:val="00C86B66"/>
    <w:rsid w:val="00C917FC"/>
    <w:rsid w:val="00C97D37"/>
    <w:rsid w:val="00CA70EF"/>
    <w:rsid w:val="00CB3C2F"/>
    <w:rsid w:val="00CB4769"/>
    <w:rsid w:val="00CC3079"/>
    <w:rsid w:val="00CE2EA1"/>
    <w:rsid w:val="00D02DA9"/>
    <w:rsid w:val="00D0386B"/>
    <w:rsid w:val="00D07FD3"/>
    <w:rsid w:val="00D112B9"/>
    <w:rsid w:val="00D165D8"/>
    <w:rsid w:val="00D221B5"/>
    <w:rsid w:val="00D23BD5"/>
    <w:rsid w:val="00D31AE9"/>
    <w:rsid w:val="00D4065E"/>
    <w:rsid w:val="00D4085C"/>
    <w:rsid w:val="00D55B43"/>
    <w:rsid w:val="00D55CA7"/>
    <w:rsid w:val="00D62773"/>
    <w:rsid w:val="00D63DD6"/>
    <w:rsid w:val="00D668C8"/>
    <w:rsid w:val="00D9163B"/>
    <w:rsid w:val="00D962C4"/>
    <w:rsid w:val="00DA3E4C"/>
    <w:rsid w:val="00DB01FA"/>
    <w:rsid w:val="00DB641D"/>
    <w:rsid w:val="00DC0B4F"/>
    <w:rsid w:val="00DC320F"/>
    <w:rsid w:val="00DC5F2B"/>
    <w:rsid w:val="00DE0BB1"/>
    <w:rsid w:val="00DE439B"/>
    <w:rsid w:val="00DE64BA"/>
    <w:rsid w:val="00DE6F24"/>
    <w:rsid w:val="00DE7955"/>
    <w:rsid w:val="00E0149C"/>
    <w:rsid w:val="00E046B4"/>
    <w:rsid w:val="00E046F4"/>
    <w:rsid w:val="00E04B76"/>
    <w:rsid w:val="00E109FF"/>
    <w:rsid w:val="00E16506"/>
    <w:rsid w:val="00E21B49"/>
    <w:rsid w:val="00E24C49"/>
    <w:rsid w:val="00E27972"/>
    <w:rsid w:val="00E30996"/>
    <w:rsid w:val="00E42A1D"/>
    <w:rsid w:val="00E430A2"/>
    <w:rsid w:val="00E451A0"/>
    <w:rsid w:val="00E45D4E"/>
    <w:rsid w:val="00E46BE1"/>
    <w:rsid w:val="00E6080B"/>
    <w:rsid w:val="00E60E10"/>
    <w:rsid w:val="00E768BA"/>
    <w:rsid w:val="00E8340B"/>
    <w:rsid w:val="00E90943"/>
    <w:rsid w:val="00E96FD6"/>
    <w:rsid w:val="00EA694C"/>
    <w:rsid w:val="00EB7C49"/>
    <w:rsid w:val="00EC33E2"/>
    <w:rsid w:val="00ED0091"/>
    <w:rsid w:val="00ED1C6C"/>
    <w:rsid w:val="00ED371F"/>
    <w:rsid w:val="00EE1001"/>
    <w:rsid w:val="00EE2835"/>
    <w:rsid w:val="00EE6FE8"/>
    <w:rsid w:val="00EF052B"/>
    <w:rsid w:val="00EF69A4"/>
    <w:rsid w:val="00F03289"/>
    <w:rsid w:val="00F04742"/>
    <w:rsid w:val="00F204EA"/>
    <w:rsid w:val="00F23AFC"/>
    <w:rsid w:val="00F2604B"/>
    <w:rsid w:val="00F31821"/>
    <w:rsid w:val="00F31E33"/>
    <w:rsid w:val="00F342A4"/>
    <w:rsid w:val="00F437BE"/>
    <w:rsid w:val="00F56847"/>
    <w:rsid w:val="00F65EAF"/>
    <w:rsid w:val="00F67A20"/>
    <w:rsid w:val="00F72085"/>
    <w:rsid w:val="00F75427"/>
    <w:rsid w:val="00F75C80"/>
    <w:rsid w:val="00F77EC1"/>
    <w:rsid w:val="00F87204"/>
    <w:rsid w:val="00F9299E"/>
    <w:rsid w:val="00F94A28"/>
    <w:rsid w:val="00FA4896"/>
    <w:rsid w:val="00FA4BC1"/>
    <w:rsid w:val="00FB158A"/>
    <w:rsid w:val="00FB2BA3"/>
    <w:rsid w:val="00FB4FEA"/>
    <w:rsid w:val="00FB58BA"/>
    <w:rsid w:val="00FC397C"/>
    <w:rsid w:val="00FD121A"/>
    <w:rsid w:val="00FD4E0E"/>
    <w:rsid w:val="00FD7B97"/>
    <w:rsid w:val="00FE174F"/>
    <w:rsid w:val="00FE2228"/>
    <w:rsid w:val="00FF2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3805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Default">
    <w:name w:val="Default"/>
    <w:rsid w:val="00857445"/>
    <w:pPr>
      <w:autoSpaceDE w:val="0"/>
      <w:autoSpaceDN w:val="0"/>
      <w:adjustRightInd w:val="0"/>
      <w:spacing w:after="0" w:line="240" w:lineRule="auto"/>
    </w:pPr>
    <w:rPr>
      <w:rFonts w:ascii="Helvetica" w:hAnsi="Helvetica" w:cs="Helvetica"/>
      <w:color w:val="000000"/>
      <w:sz w:val="24"/>
      <w:szCs w:val="24"/>
    </w:rPr>
  </w:style>
  <w:style w:type="table" w:styleId="Tabladecuadrcula1clara-nfasis6">
    <w:name w:val="Grid Table 1 Light Accent 6"/>
    <w:basedOn w:val="Tablanormal"/>
    <w:uiPriority w:val="46"/>
    <w:rsid w:val="00E60E1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6A33ED"/>
    <w:rPr>
      <w:color w:val="954F72" w:themeColor="followedHyperlink"/>
      <w:u w:val="single"/>
    </w:rPr>
  </w:style>
  <w:style w:type="table" w:styleId="Tabladecuadrcula4-nfasis6">
    <w:name w:val="Grid Table 4 Accent 6"/>
    <w:basedOn w:val="Tablanormal"/>
    <w:uiPriority w:val="49"/>
    <w:rsid w:val="00D112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2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c.org/wps/wcm/connect/b3f9818047b722aab530f5299ede9589/CG+LAC+Program+Fact+Sheet+in+Spanish.pdf?MOD=AJPERES" TargetMode="External"/><Relationship Id="rId18" Type="http://schemas.openxmlformats.org/officeDocument/2006/relationships/hyperlink" Target="http://dx.doi.org/10.1787/9789264225787-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17"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2" Type="http://schemas.openxmlformats.org/officeDocument/2006/relationships/customXml" Target="../customXml/item2.xml"/><Relationship Id="rId16" Type="http://schemas.openxmlformats.org/officeDocument/2006/relationships/hyperlink" Target="http://www.oecd.org/gov/regulatory-policy/4999081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ecd.org/gov/regulatory-policy/34227698.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ift.org.mx/trami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gov/regulatory-policy/administrative-simplification.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787/9789264225787-es" TargetMode="External"/><Relationship Id="rId7" Type="http://schemas.openxmlformats.org/officeDocument/2006/relationships/hyperlink" Target="http://www.diputados.gob.mx/LeyesBiblio/pdf/LGMR_180518.pdf" TargetMode="External"/><Relationship Id="rId2" Type="http://schemas.openxmlformats.org/officeDocument/2006/relationships/hyperlink" Target="https://www.ifc.org/wps/wcm/connect/b3f9818047b722aab530f5299ede9589/CG+LAC+Program+Fact+Sheet+in+Spanish.pdf?MOD=AJPERES" TargetMode="External"/><Relationship Id="rId1" Type="http://schemas.openxmlformats.org/officeDocument/2006/relationships/hyperlink" Target="http://www.ift.org.mx/tramites" TargetMode="External"/><Relationship Id="rId6"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5" Type="http://schemas.openxmlformats.org/officeDocument/2006/relationships/hyperlink" Target="http://www.oecd.org/gov/regulatory-policy/administrative-simplification.htm" TargetMode="External"/><Relationship Id="rId4" Type="http://schemas.openxmlformats.org/officeDocument/2006/relationships/hyperlink" Target="http://www.oecd.org/gov/regulatory-policy/499908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203" w:usb1="00000000" w:usb2="00000000" w:usb3="00000000" w:csb0="00000005"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25174"/>
    <w:rsid w:val="00055F24"/>
    <w:rsid w:val="000970D1"/>
    <w:rsid w:val="000A2DB6"/>
    <w:rsid w:val="00137F4C"/>
    <w:rsid w:val="00156B10"/>
    <w:rsid w:val="00162398"/>
    <w:rsid w:val="00294FAF"/>
    <w:rsid w:val="002D1216"/>
    <w:rsid w:val="002F29E3"/>
    <w:rsid w:val="00361AF2"/>
    <w:rsid w:val="003765AE"/>
    <w:rsid w:val="00423F54"/>
    <w:rsid w:val="00475206"/>
    <w:rsid w:val="00495CFE"/>
    <w:rsid w:val="004E2D56"/>
    <w:rsid w:val="00504407"/>
    <w:rsid w:val="00504DE3"/>
    <w:rsid w:val="0051743B"/>
    <w:rsid w:val="00540EA6"/>
    <w:rsid w:val="005546F1"/>
    <w:rsid w:val="0058081F"/>
    <w:rsid w:val="005B47CD"/>
    <w:rsid w:val="005C6390"/>
    <w:rsid w:val="006020B4"/>
    <w:rsid w:val="00622624"/>
    <w:rsid w:val="0067131A"/>
    <w:rsid w:val="0067409E"/>
    <w:rsid w:val="00693404"/>
    <w:rsid w:val="006E7658"/>
    <w:rsid w:val="007118CA"/>
    <w:rsid w:val="00760FAD"/>
    <w:rsid w:val="008723A8"/>
    <w:rsid w:val="00895355"/>
    <w:rsid w:val="008A023B"/>
    <w:rsid w:val="00963F51"/>
    <w:rsid w:val="00981D52"/>
    <w:rsid w:val="009C202A"/>
    <w:rsid w:val="00A72B93"/>
    <w:rsid w:val="00A80CA9"/>
    <w:rsid w:val="00AB79F3"/>
    <w:rsid w:val="00B05362"/>
    <w:rsid w:val="00B234BA"/>
    <w:rsid w:val="00B42DD3"/>
    <w:rsid w:val="00B53C30"/>
    <w:rsid w:val="00B748CE"/>
    <w:rsid w:val="00B771B3"/>
    <w:rsid w:val="00BD02AE"/>
    <w:rsid w:val="00BD59E5"/>
    <w:rsid w:val="00C40ED1"/>
    <w:rsid w:val="00CF1BA4"/>
    <w:rsid w:val="00DB3940"/>
    <w:rsid w:val="00DF2823"/>
    <w:rsid w:val="00E75A8C"/>
    <w:rsid w:val="00EB2284"/>
    <w:rsid w:val="00EF46C8"/>
    <w:rsid w:val="00F04DDA"/>
    <w:rsid w:val="00F80F0C"/>
    <w:rsid w:val="00FD0F29"/>
    <w:rsid w:val="00FE1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D2124-45BC-42EA-8502-4CB511B0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3315</Words>
  <Characters>18236</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4</cp:revision>
  <cp:lastPrinted>2019-07-05T00:28:00Z</cp:lastPrinted>
  <dcterms:created xsi:type="dcterms:W3CDTF">2019-10-03T22:04:00Z</dcterms:created>
  <dcterms:modified xsi:type="dcterms:W3CDTF">2019-10-08T18:16:00Z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