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68C779D3" w:rsidR="0068307E" w:rsidRPr="00DD06A0" w:rsidRDefault="005F43D3" w:rsidP="00501ADF">
            <w:pPr>
              <w:jc w:val="both"/>
              <w:rPr>
                <w:rFonts w:ascii="ITC Avant Garde" w:hAnsi="ITC Avant Garde"/>
                <w:sz w:val="18"/>
                <w:szCs w:val="18"/>
              </w:rPr>
            </w:pPr>
            <w:r w:rsidRPr="005F43D3">
              <w:rPr>
                <w:rFonts w:ascii="ITC Avant Garde" w:hAnsi="ITC Avant Garde"/>
                <w:sz w:val="18"/>
                <w:szCs w:val="18"/>
              </w:rPr>
              <w:t>Unidad de Concesiones y Servicios</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F29D97C" w14:textId="33D4D3CA" w:rsidR="0068307E" w:rsidRDefault="005F43D3" w:rsidP="00501ADF">
            <w:pPr>
              <w:jc w:val="both"/>
              <w:rPr>
                <w:rFonts w:ascii="ITC Avant Garde" w:hAnsi="ITC Avant Garde"/>
                <w:b/>
                <w:bCs/>
                <w:sz w:val="18"/>
                <w:szCs w:val="18"/>
              </w:rPr>
            </w:pPr>
            <w:r>
              <w:rPr>
                <w:rFonts w:ascii="ITC Avant Garde" w:hAnsi="ITC Avant Garde"/>
                <w:b/>
                <w:bCs/>
                <w:sz w:val="18"/>
                <w:szCs w:val="18"/>
              </w:rPr>
              <w:t>“</w:t>
            </w:r>
            <w:r w:rsidRPr="005F43D3">
              <w:rPr>
                <w:rFonts w:ascii="ITC Avant Garde" w:hAnsi="ITC Avant Garde"/>
                <w:b/>
                <w:bCs/>
                <w:sz w:val="18"/>
                <w:szCs w:val="18"/>
              </w:rPr>
              <w:t>ACUERDO MEDIANTE EL CUAL EL PLENO DEL INSTITUTO FEDERAL DE TELECOMUNICACIONES MODIFICA EL PLAN TÉCNICO FUNDAMENTAL DE NUMERACIÓN, PUBLICADO EN EL DIARIO OFICIAL DE LA FEDERACIÓN EL 11 DE MAYO DE 2018</w:t>
            </w:r>
            <w:r>
              <w:rPr>
                <w:rFonts w:ascii="ITC Avant Garde" w:hAnsi="ITC Avant Garde"/>
                <w:b/>
                <w:bCs/>
                <w:sz w:val="18"/>
                <w:szCs w:val="18"/>
              </w:rPr>
              <w:t>”</w:t>
            </w:r>
          </w:p>
          <w:p w14:paraId="72C2A835" w14:textId="03EEE73E" w:rsidR="005F43D3" w:rsidRPr="00DD06A0" w:rsidRDefault="005F43D3" w:rsidP="00501ADF">
            <w:pPr>
              <w:jc w:val="both"/>
              <w:rPr>
                <w:rFonts w:ascii="ITC Avant Garde" w:hAnsi="ITC Avant Garde"/>
                <w:sz w:val="18"/>
                <w:szCs w:val="18"/>
              </w:rPr>
            </w:pP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1C51C6AC" w14:textId="77777777" w:rsidR="005F43D3" w:rsidRPr="005F43D3" w:rsidRDefault="005F43D3" w:rsidP="005F43D3">
            <w:pPr>
              <w:jc w:val="both"/>
              <w:rPr>
                <w:rFonts w:ascii="ITC Avant Garde" w:hAnsi="ITC Avant Garde"/>
                <w:sz w:val="18"/>
                <w:szCs w:val="18"/>
              </w:rPr>
            </w:pPr>
            <w:r w:rsidRPr="005F43D3">
              <w:rPr>
                <w:rFonts w:ascii="ITC Avant Garde" w:hAnsi="ITC Avant Garde"/>
                <w:sz w:val="18"/>
                <w:szCs w:val="18"/>
              </w:rPr>
              <w:t>Rafael Eslava Herrada</w:t>
            </w:r>
          </w:p>
          <w:p w14:paraId="083F815D" w14:textId="77777777" w:rsidR="005F43D3" w:rsidRPr="005F43D3" w:rsidRDefault="005F43D3" w:rsidP="005F43D3">
            <w:pPr>
              <w:jc w:val="both"/>
              <w:rPr>
                <w:rFonts w:ascii="ITC Avant Garde" w:hAnsi="ITC Avant Garde"/>
                <w:sz w:val="18"/>
                <w:szCs w:val="18"/>
              </w:rPr>
            </w:pPr>
            <w:r w:rsidRPr="005F43D3">
              <w:rPr>
                <w:rFonts w:ascii="ITC Avant Garde" w:hAnsi="ITC Avant Garde"/>
                <w:sz w:val="18"/>
                <w:szCs w:val="18"/>
              </w:rPr>
              <w:t xml:space="preserve">Teléfono: 5015-4158 </w:t>
            </w:r>
          </w:p>
          <w:p w14:paraId="07528E34" w14:textId="77777777" w:rsidR="005F43D3" w:rsidRPr="005F43D3" w:rsidRDefault="005F43D3" w:rsidP="005F43D3">
            <w:pPr>
              <w:jc w:val="both"/>
              <w:rPr>
                <w:rFonts w:ascii="ITC Avant Garde" w:hAnsi="ITC Avant Garde"/>
                <w:sz w:val="18"/>
                <w:szCs w:val="18"/>
              </w:rPr>
            </w:pPr>
            <w:r w:rsidRPr="005F43D3">
              <w:rPr>
                <w:rFonts w:ascii="ITC Avant Garde" w:hAnsi="ITC Avant Garde"/>
                <w:sz w:val="18"/>
                <w:szCs w:val="18"/>
              </w:rPr>
              <w:t>Correo electrónico:</w:t>
            </w:r>
          </w:p>
          <w:p w14:paraId="052603F6" w14:textId="16B546AB" w:rsidR="005F43D3" w:rsidRPr="005F43D3" w:rsidRDefault="00E71FFF" w:rsidP="005F43D3">
            <w:pPr>
              <w:jc w:val="both"/>
              <w:rPr>
                <w:rFonts w:ascii="ITC Avant Garde" w:hAnsi="ITC Avant Garde"/>
                <w:sz w:val="18"/>
                <w:szCs w:val="18"/>
              </w:rPr>
            </w:pPr>
            <w:r>
              <w:rPr>
                <w:rFonts w:ascii="ITC Avant Garde" w:hAnsi="ITC Avant Garde"/>
                <w:sz w:val="18"/>
                <w:szCs w:val="18"/>
              </w:rPr>
              <w:t>r</w:t>
            </w:r>
            <w:r w:rsidR="005F43D3" w:rsidRPr="005F43D3">
              <w:rPr>
                <w:rFonts w:ascii="ITC Avant Garde" w:hAnsi="ITC Avant Garde"/>
                <w:sz w:val="18"/>
                <w:szCs w:val="18"/>
              </w:rPr>
              <w:t>afael.eslava@ift.org.mx</w:t>
            </w:r>
          </w:p>
          <w:p w14:paraId="347AB31C" w14:textId="6809F863" w:rsidR="0068307E" w:rsidRPr="00DD06A0" w:rsidRDefault="0068307E" w:rsidP="00501ADF">
            <w:pPr>
              <w:jc w:val="both"/>
              <w:rPr>
                <w:rFonts w:ascii="ITC Avant Garde" w:hAnsi="ITC Avant Garde"/>
                <w:sz w:val="18"/>
                <w:szCs w:val="18"/>
              </w:rPr>
            </w:pP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4CD91B28" w:rsidR="0068307E" w:rsidRPr="00DD06A0" w:rsidRDefault="0002317D" w:rsidP="005F43D3">
            <w:pPr>
              <w:jc w:val="center"/>
              <w:rPr>
                <w:rFonts w:ascii="ITC Avant Garde" w:hAnsi="ITC Avant Garde"/>
                <w:sz w:val="18"/>
                <w:szCs w:val="18"/>
              </w:rPr>
            </w:pPr>
            <w:r>
              <w:rPr>
                <w:rFonts w:ascii="ITC Avant Garde" w:hAnsi="ITC Avant Garde"/>
                <w:sz w:val="18"/>
                <w:szCs w:val="18"/>
              </w:rPr>
              <w:t>05</w:t>
            </w:r>
            <w:r w:rsidR="0068307E" w:rsidRPr="00DD06A0">
              <w:rPr>
                <w:rFonts w:ascii="ITC Avant Garde" w:hAnsi="ITC Avant Garde"/>
                <w:sz w:val="18"/>
                <w:szCs w:val="18"/>
              </w:rPr>
              <w:t>/</w:t>
            </w:r>
            <w:r w:rsidR="005F43D3">
              <w:rPr>
                <w:rFonts w:ascii="ITC Avant Garde" w:hAnsi="ITC Avant Garde"/>
                <w:sz w:val="18"/>
                <w:szCs w:val="18"/>
              </w:rPr>
              <w:t>07</w:t>
            </w:r>
            <w:r w:rsidR="0068307E" w:rsidRPr="00DD06A0">
              <w:rPr>
                <w:rFonts w:ascii="ITC Avant Garde" w:hAnsi="ITC Avant Garde"/>
                <w:sz w:val="18"/>
                <w:szCs w:val="18"/>
              </w:rPr>
              <w:t>/</w:t>
            </w:r>
            <w:r w:rsidR="005F43D3">
              <w:rPr>
                <w:rFonts w:ascii="ITC Avant Garde" w:hAnsi="ITC Avant Garde"/>
                <w:sz w:val="18"/>
                <w:szCs w:val="18"/>
              </w:rPr>
              <w:t>2019</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44C3F90" w:rsidR="0068307E" w:rsidRPr="00DD06A0" w:rsidRDefault="004D5E34" w:rsidP="004D5E34">
            <w:pPr>
              <w:jc w:val="center"/>
              <w:rPr>
                <w:rFonts w:ascii="ITC Avant Garde" w:hAnsi="ITC Avant Garde"/>
                <w:sz w:val="18"/>
                <w:szCs w:val="18"/>
              </w:rPr>
            </w:pPr>
            <w:r>
              <w:rPr>
                <w:rFonts w:ascii="ITC Avant Garde" w:hAnsi="ITC Avant Garde"/>
                <w:sz w:val="18"/>
                <w:szCs w:val="18"/>
              </w:rPr>
              <w:t>06</w:t>
            </w:r>
            <w:r w:rsidR="0068307E" w:rsidRPr="00DD06A0">
              <w:rPr>
                <w:rFonts w:ascii="ITC Avant Garde" w:hAnsi="ITC Avant Garde"/>
                <w:sz w:val="18"/>
                <w:szCs w:val="18"/>
              </w:rPr>
              <w:t>/</w:t>
            </w:r>
            <w:r>
              <w:rPr>
                <w:rFonts w:ascii="ITC Avant Garde" w:hAnsi="ITC Avant Garde"/>
                <w:sz w:val="18"/>
                <w:szCs w:val="18"/>
              </w:rPr>
              <w:t>06/2019</w:t>
            </w:r>
            <w:r w:rsidR="00D23BD5" w:rsidRPr="00DD06A0">
              <w:rPr>
                <w:rFonts w:ascii="ITC Avant Garde" w:hAnsi="ITC Avant Garde"/>
                <w:sz w:val="18"/>
                <w:szCs w:val="18"/>
              </w:rPr>
              <w:t xml:space="preserve"> a </w:t>
            </w:r>
            <w:r>
              <w:rPr>
                <w:rFonts w:ascii="ITC Avant Garde" w:hAnsi="ITC Avant Garde"/>
                <w:sz w:val="18"/>
                <w:szCs w:val="18"/>
              </w:rPr>
              <w:t>19</w:t>
            </w:r>
            <w:r w:rsidR="00D23BD5" w:rsidRPr="00DD06A0">
              <w:rPr>
                <w:rFonts w:ascii="ITC Avant Garde" w:hAnsi="ITC Avant Garde"/>
                <w:sz w:val="18"/>
                <w:szCs w:val="18"/>
              </w:rPr>
              <w:t>/</w:t>
            </w:r>
            <w:r>
              <w:rPr>
                <w:rFonts w:ascii="ITC Avant Garde" w:hAnsi="ITC Avant Garde"/>
                <w:sz w:val="18"/>
                <w:szCs w:val="18"/>
              </w:rPr>
              <w:t>06</w:t>
            </w:r>
            <w:r w:rsidR="00D23BD5" w:rsidRPr="00DD06A0">
              <w:rPr>
                <w:rFonts w:ascii="ITC Avant Garde" w:hAnsi="ITC Avant Garde"/>
                <w:sz w:val="18"/>
                <w:szCs w:val="18"/>
              </w:rPr>
              <w:t>/</w:t>
            </w:r>
            <w:r>
              <w:rPr>
                <w:rFonts w:ascii="ITC Avant Garde" w:hAnsi="ITC Avant Garde"/>
                <w:sz w:val="18"/>
                <w:szCs w:val="18"/>
              </w:rPr>
              <w:t>2019</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2F0BC950" w:rsidR="001932FC"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7236C7AB" w14:textId="2D4E60D7" w:rsidR="006C221E" w:rsidRDefault="006C221E" w:rsidP="00C13B8E">
            <w:pPr>
              <w:shd w:val="clear" w:color="auto" w:fill="FFFFFF" w:themeFill="background1"/>
              <w:jc w:val="both"/>
              <w:rPr>
                <w:rFonts w:ascii="ITC Avant Garde" w:hAnsi="ITC Avant Garde"/>
                <w:sz w:val="18"/>
                <w:szCs w:val="18"/>
              </w:rPr>
            </w:pPr>
          </w:p>
          <w:p w14:paraId="76C121E6" w14:textId="0ACF2F2E" w:rsidR="00AD552E" w:rsidRPr="00E71FFF" w:rsidRDefault="00AD552E" w:rsidP="00E71FFF">
            <w:pPr>
              <w:pStyle w:val="Prrafodelista"/>
              <w:numPr>
                <w:ilvl w:val="0"/>
                <w:numId w:val="15"/>
              </w:numPr>
              <w:ind w:left="0"/>
              <w:jc w:val="both"/>
              <w:rPr>
                <w:rFonts w:ascii="ITC Avant Garde" w:hAnsi="ITC Avant Garde"/>
                <w:sz w:val="18"/>
                <w:szCs w:val="18"/>
              </w:rPr>
            </w:pPr>
            <w:r w:rsidRPr="00AD552E">
              <w:rPr>
                <w:rFonts w:ascii="ITC Avant Garde" w:hAnsi="ITC Avant Garde"/>
                <w:sz w:val="18"/>
                <w:szCs w:val="18"/>
              </w:rPr>
              <w:t>Como resultado de la</w:t>
            </w:r>
            <w:r w:rsidR="00E71FFF">
              <w:rPr>
                <w:rFonts w:ascii="ITC Avant Garde" w:hAnsi="ITC Avant Garde"/>
                <w:sz w:val="18"/>
                <w:szCs w:val="18"/>
              </w:rPr>
              <w:t xml:space="preserve"> consulta pública a la que fue sometida el</w:t>
            </w:r>
            <w:r w:rsidRPr="00AD552E">
              <w:rPr>
                <w:rFonts w:ascii="ITC Avant Garde" w:hAnsi="ITC Avant Garde"/>
                <w:sz w:val="18"/>
                <w:szCs w:val="18"/>
              </w:rPr>
              <w:t xml:space="preserve"> </w:t>
            </w:r>
            <w:r w:rsidR="00E71FFF" w:rsidRPr="006C7A79">
              <w:rPr>
                <w:rFonts w:ascii="ITC Avant Garde" w:eastAsia="Arial" w:hAnsi="ITC Avant Garde" w:cs="Arial"/>
                <w:i/>
                <w:sz w:val="24"/>
                <w:szCs w:val="24"/>
              </w:rPr>
              <w:t>“</w:t>
            </w:r>
            <w:r w:rsidR="00E71FFF" w:rsidRPr="00E71FFF">
              <w:rPr>
                <w:rFonts w:ascii="ITC Avant Garde" w:hAnsi="ITC Avant Garde"/>
                <w:sz w:val="18"/>
                <w:szCs w:val="18"/>
              </w:rPr>
              <w:t xml:space="preserve">Anteproyecto de Acuerdo Mediante el cual el Pleno del Instituto Federal de Telecomunicaciones modifica los Planes Técnicos Fundamentales de Numeración y </w:t>
            </w:r>
            <w:r w:rsidR="00BF3528">
              <w:rPr>
                <w:rFonts w:ascii="ITC Avant Garde" w:hAnsi="ITC Avant Garde"/>
                <w:sz w:val="18"/>
                <w:szCs w:val="18"/>
              </w:rPr>
              <w:t xml:space="preserve">Señalización y lo </w:t>
            </w:r>
            <w:r w:rsidR="00BF3528">
              <w:rPr>
                <w:rFonts w:ascii="ITC Avant Garde" w:hAnsi="ITC Avant Garde"/>
                <w:sz w:val="18"/>
                <w:szCs w:val="18"/>
              </w:rPr>
              <w:t>r</w:t>
            </w:r>
            <w:r w:rsidR="00E71FFF" w:rsidRPr="00E71FFF">
              <w:rPr>
                <w:rFonts w:ascii="ITC Avant Garde" w:hAnsi="ITC Avant Garde"/>
                <w:sz w:val="18"/>
                <w:szCs w:val="18"/>
              </w:rPr>
              <w:t>eferente a las Reglas de Portabilidad Numérica, publicados en el Diario Oficial de la Federación el 11 de mayo de 2018” durante el periodo comprendido del 17 de diciembre de 201</w:t>
            </w:r>
            <w:r w:rsidR="00E71FFF">
              <w:rPr>
                <w:rFonts w:ascii="ITC Avant Garde" w:hAnsi="ITC Avant Garde"/>
                <w:sz w:val="18"/>
                <w:szCs w:val="18"/>
              </w:rPr>
              <w:t xml:space="preserve">8 al 29 de enero de 2019, </w:t>
            </w:r>
            <w:r w:rsidRPr="00E71FFF">
              <w:rPr>
                <w:rFonts w:ascii="ITC Avant Garde" w:hAnsi="ITC Avant Garde"/>
                <w:sz w:val="18"/>
                <w:szCs w:val="18"/>
              </w:rPr>
              <w:t xml:space="preserve">el Instituto recibió diversos comentarios en los que se advierte que, con la entrada en vigor de la marcación nacional uniforme a 10 dígitos y la consecuente eliminación de los prefijos de marcación aplicables de acuerdo al número de destino que se desee contactar, algunos proveedores del servicio de telefonía pública y usuarios de centrales privadas de conmutación (también conocidos como PBX, por sus siglas en inglés) podrían resultar afectados en su operación cotidiana. </w:t>
            </w:r>
          </w:p>
          <w:p w14:paraId="5EB59DB2" w14:textId="5E5910F2" w:rsidR="006C221E" w:rsidRPr="006C221E" w:rsidRDefault="006C221E" w:rsidP="006C221E">
            <w:pPr>
              <w:shd w:val="clear" w:color="auto" w:fill="FFFFFF" w:themeFill="background1"/>
              <w:jc w:val="both"/>
              <w:rPr>
                <w:rFonts w:ascii="ITC Avant Garde" w:hAnsi="ITC Avant Garde"/>
                <w:sz w:val="18"/>
                <w:szCs w:val="18"/>
              </w:rPr>
            </w:pPr>
          </w:p>
          <w:p w14:paraId="561F6BAA" w14:textId="77777777" w:rsidR="00AD552E" w:rsidRPr="00AD552E" w:rsidRDefault="00AD552E" w:rsidP="00AD552E">
            <w:pPr>
              <w:shd w:val="clear" w:color="auto" w:fill="FFFFFF" w:themeFill="background1"/>
              <w:jc w:val="both"/>
              <w:rPr>
                <w:rFonts w:ascii="ITC Avant Garde" w:hAnsi="ITC Avant Garde"/>
                <w:sz w:val="18"/>
                <w:szCs w:val="18"/>
              </w:rPr>
            </w:pPr>
            <w:r w:rsidRPr="00AD552E">
              <w:rPr>
                <w:rFonts w:ascii="ITC Avant Garde" w:hAnsi="ITC Avant Garde"/>
                <w:sz w:val="18"/>
                <w:szCs w:val="18"/>
              </w:rPr>
              <w:t>En el caso de los proveedores del servicio de telefonía pública, los comentarios recibidos señalan que los aparatos telefónicos de uso público instalados en el país están diseñados para realizar directamente la tasación y cobro de las llamadas originadas por los usuarios finales con base en la cantidad de dígitos marcados, así como en el prefijo que, en su caso, sea utilizado para el establecimiento de la comunicación (00, 01, 044 y 045, según corresponda). En este sentido, al existir una marcación nacional uniforme a 10 dígitos, estos aparatos no contarían con la información necesaria para diferenciar la tasación y el cobro de las llamadas realizadas de acuerdo al tipo de modalidad y servicio asociados al número nacional de destino.</w:t>
            </w:r>
          </w:p>
          <w:p w14:paraId="0E723CF1" w14:textId="77777777" w:rsidR="00AD552E" w:rsidRPr="00AD552E" w:rsidRDefault="00AD552E" w:rsidP="00AD552E">
            <w:pPr>
              <w:shd w:val="clear" w:color="auto" w:fill="FFFFFF" w:themeFill="background1"/>
              <w:jc w:val="both"/>
              <w:rPr>
                <w:rFonts w:ascii="ITC Avant Garde" w:hAnsi="ITC Avant Garde"/>
                <w:sz w:val="18"/>
                <w:szCs w:val="18"/>
              </w:rPr>
            </w:pPr>
          </w:p>
          <w:p w14:paraId="4F989768" w14:textId="77777777" w:rsidR="00AD552E" w:rsidRPr="00AD552E" w:rsidRDefault="00AD552E" w:rsidP="00AD552E">
            <w:pPr>
              <w:shd w:val="clear" w:color="auto" w:fill="FFFFFF" w:themeFill="background1"/>
              <w:jc w:val="both"/>
              <w:rPr>
                <w:rFonts w:ascii="ITC Avant Garde" w:hAnsi="ITC Avant Garde"/>
                <w:sz w:val="18"/>
                <w:szCs w:val="18"/>
              </w:rPr>
            </w:pPr>
            <w:r w:rsidRPr="00AD552E">
              <w:rPr>
                <w:rFonts w:ascii="ITC Avant Garde" w:hAnsi="ITC Avant Garde"/>
                <w:sz w:val="18"/>
                <w:szCs w:val="18"/>
              </w:rPr>
              <w:t xml:space="preserve">En el caso de los usuarios de centrales privadas de conmutación, los comentarios recibidos señalan que existe una cantidad considerable de clientes empresariales y del sector gobierno que cuentan con PBX propios que requieren que el administrador de estos equipos informe la cantidad de dígitos a marcar de acuerdo a cada tipo de llamada así como, en su caso, los prefijos aplicables a efecto de programar las reglas de marcación requeridas para controlar el establecimiento o la restricción de llamadas de acuerdo con los privilegios que tengan definidos sus usuarios finales. En este sentido, al entrar en vigor la marcación nacional uniforme a 10 dígitos, los clientes empresariales y entidades de gobierno que cuenten con equipos PBX que se encuentren en este supuesto podrían perder el </w:t>
            </w:r>
            <w:r w:rsidRPr="00AD552E">
              <w:rPr>
                <w:rFonts w:ascii="ITC Avant Garde" w:hAnsi="ITC Avant Garde"/>
                <w:sz w:val="18"/>
                <w:szCs w:val="18"/>
              </w:rPr>
              <w:lastRenderedPageBreak/>
              <w:t xml:space="preserve">control directo sobre la administración de las llamadas que se originen, particularmente las que tienen como destino números móviles nacionales bajo la modalidad </w:t>
            </w:r>
            <w:r w:rsidRPr="00AD552E">
              <w:rPr>
                <w:rFonts w:ascii="ITC Avant Garde" w:hAnsi="ITC Avant Garde"/>
                <w:i/>
                <w:sz w:val="18"/>
                <w:szCs w:val="18"/>
              </w:rPr>
              <w:t>“el que llama paga”</w:t>
            </w:r>
            <w:r w:rsidRPr="00AD552E">
              <w:rPr>
                <w:rFonts w:ascii="ITC Avant Garde" w:hAnsi="ITC Avant Garde"/>
                <w:sz w:val="18"/>
                <w:szCs w:val="18"/>
              </w:rPr>
              <w:t xml:space="preserve"> (“CPP”).</w:t>
            </w:r>
          </w:p>
          <w:p w14:paraId="786F992A" w14:textId="77777777" w:rsidR="006C221E" w:rsidRPr="006C221E" w:rsidRDefault="006C221E" w:rsidP="006C221E">
            <w:pPr>
              <w:shd w:val="clear" w:color="auto" w:fill="FFFFFF" w:themeFill="background1"/>
              <w:jc w:val="both"/>
              <w:rPr>
                <w:rFonts w:ascii="ITC Avant Garde" w:hAnsi="ITC Avant Garde"/>
                <w:sz w:val="18"/>
                <w:szCs w:val="18"/>
              </w:rPr>
            </w:pPr>
          </w:p>
          <w:p w14:paraId="32E5E1E9" w14:textId="1705C330" w:rsidR="006C221E" w:rsidRPr="00BF3528" w:rsidRDefault="003635BA" w:rsidP="00C13B8E">
            <w:pPr>
              <w:shd w:val="clear" w:color="auto" w:fill="FFFFFF" w:themeFill="background1"/>
              <w:jc w:val="both"/>
              <w:rPr>
                <w:rFonts w:ascii="ITC Avant Garde" w:hAnsi="ITC Avant Garde"/>
                <w:sz w:val="18"/>
                <w:szCs w:val="18"/>
              </w:rPr>
            </w:pPr>
            <w:r w:rsidRPr="00BF3528">
              <w:rPr>
                <w:rFonts w:ascii="ITC Avant Garde" w:hAnsi="ITC Avant Garde"/>
                <w:sz w:val="18"/>
                <w:szCs w:val="18"/>
              </w:rPr>
              <w:t xml:space="preserve">En atención a los comentarios recibidos en la consulta pública antes referida, el Instituto llevó a cabo una revisión integral del nuevo PTFN y en aras de realizar las acciones necesarias para contribuir a solventar las problemáticas identificadas, el Instituto, sometió a consulta pública </w:t>
            </w:r>
            <w:r w:rsidR="00BF3528" w:rsidRPr="00BF3528">
              <w:rPr>
                <w:rFonts w:ascii="ITC Avant Garde" w:hAnsi="ITC Avant Garde"/>
                <w:sz w:val="18"/>
                <w:szCs w:val="18"/>
              </w:rPr>
              <w:t>durante el periodo comprendido del 6 al 19 de junio de 2019</w:t>
            </w:r>
            <w:r w:rsidR="00BF3528">
              <w:rPr>
                <w:rFonts w:ascii="ITC Avant Garde" w:hAnsi="ITC Avant Garde"/>
                <w:sz w:val="18"/>
                <w:szCs w:val="18"/>
              </w:rPr>
              <w:t xml:space="preserve">, </w:t>
            </w:r>
            <w:r w:rsidRPr="00BF3528">
              <w:rPr>
                <w:rFonts w:ascii="ITC Avant Garde" w:hAnsi="ITC Avant Garde"/>
                <w:sz w:val="18"/>
                <w:szCs w:val="18"/>
              </w:rPr>
              <w:t xml:space="preserve">un nuevo Anteproyecto </w:t>
            </w:r>
            <w:r w:rsidR="00BF3528">
              <w:rPr>
                <w:rFonts w:ascii="ITC Avant Garde" w:hAnsi="ITC Avant Garde"/>
                <w:sz w:val="18"/>
                <w:szCs w:val="18"/>
              </w:rPr>
              <w:t>de modificación del Plan Técnico Fundamental de Numeración</w:t>
            </w:r>
            <w:r w:rsidR="00685BF8">
              <w:rPr>
                <w:rFonts w:ascii="ITC Avant Garde" w:hAnsi="ITC Avant Garde"/>
                <w:sz w:val="18"/>
                <w:szCs w:val="18"/>
              </w:rPr>
              <w:t xml:space="preserve"> (la “Tercera Consulta Pública”)</w:t>
            </w:r>
            <w:r w:rsidRPr="00BF3528">
              <w:rPr>
                <w:rFonts w:ascii="ITC Avant Garde" w:hAnsi="ITC Avant Garde"/>
                <w:sz w:val="18"/>
                <w:szCs w:val="18"/>
              </w:rPr>
              <w:t xml:space="preserve">. </w:t>
            </w:r>
          </w:p>
          <w:p w14:paraId="72F85FE5" w14:textId="5A7746AB" w:rsidR="003635BA" w:rsidRPr="00BF3528" w:rsidRDefault="003635BA" w:rsidP="00C13B8E">
            <w:pPr>
              <w:shd w:val="clear" w:color="auto" w:fill="FFFFFF" w:themeFill="background1"/>
              <w:jc w:val="both"/>
              <w:rPr>
                <w:rFonts w:ascii="ITC Avant Garde" w:hAnsi="ITC Avant Garde"/>
                <w:sz w:val="18"/>
                <w:szCs w:val="18"/>
              </w:rPr>
            </w:pPr>
          </w:p>
          <w:p w14:paraId="786B04F5" w14:textId="6CFC0489" w:rsidR="009C2C84" w:rsidRPr="00BF3528" w:rsidRDefault="003635BA" w:rsidP="009C2C84">
            <w:pPr>
              <w:widowControl w:val="0"/>
              <w:autoSpaceDE w:val="0"/>
              <w:autoSpaceDN w:val="0"/>
              <w:jc w:val="both"/>
              <w:rPr>
                <w:rFonts w:ascii="ITC Avant Garde" w:hAnsi="ITC Avant Garde"/>
                <w:sz w:val="18"/>
                <w:szCs w:val="18"/>
              </w:rPr>
            </w:pPr>
            <w:r w:rsidRPr="00BF3528">
              <w:rPr>
                <w:rFonts w:ascii="ITC Avant Garde" w:hAnsi="ITC Avant Garde"/>
                <w:sz w:val="18"/>
                <w:szCs w:val="18"/>
              </w:rPr>
              <w:t xml:space="preserve">En esta última consulta pública, algunos participantes hicieron del conocimiento del Instituto una problemática no identificada previamente que afectará a diversos </w:t>
            </w:r>
            <w:r w:rsidR="00BF3528">
              <w:rPr>
                <w:rFonts w:ascii="ITC Avant Garde" w:hAnsi="ITC Avant Garde"/>
                <w:sz w:val="18"/>
                <w:szCs w:val="18"/>
              </w:rPr>
              <w:t xml:space="preserve">equipos y </w:t>
            </w:r>
            <w:r w:rsidRPr="00BF3528">
              <w:rPr>
                <w:rFonts w:ascii="ITC Avant Garde" w:hAnsi="ITC Avant Garde"/>
                <w:sz w:val="18"/>
                <w:szCs w:val="18"/>
              </w:rPr>
              <w:t xml:space="preserve">sistemas que marcan automáticamente a números </w:t>
            </w:r>
            <w:r w:rsidR="009C2C84" w:rsidRPr="00BF3528">
              <w:rPr>
                <w:rFonts w:ascii="ITC Avant Garde" w:hAnsi="ITC Avant Garde"/>
                <w:sz w:val="18"/>
                <w:szCs w:val="18"/>
              </w:rPr>
              <w:t xml:space="preserve">telefónicos locales de 7 u 8 dígitos </w:t>
            </w:r>
            <w:r w:rsidRPr="00BF3528">
              <w:rPr>
                <w:rFonts w:ascii="ITC Avant Garde" w:hAnsi="ITC Avant Garde"/>
                <w:sz w:val="18"/>
                <w:szCs w:val="18"/>
              </w:rPr>
              <w:t xml:space="preserve">pregrabados </w:t>
            </w:r>
            <w:r w:rsidR="009C2C84" w:rsidRPr="00BF3528">
              <w:rPr>
                <w:rFonts w:ascii="ITC Avant Garde" w:hAnsi="ITC Avant Garde"/>
                <w:sz w:val="18"/>
                <w:szCs w:val="18"/>
              </w:rPr>
              <w:t>e incluso a números no geográficos con cobro revertido (01 800)</w:t>
            </w:r>
            <w:r w:rsidR="00685BF8">
              <w:rPr>
                <w:rFonts w:ascii="ITC Avant Garde" w:hAnsi="ITC Avant Garde"/>
                <w:sz w:val="18"/>
                <w:szCs w:val="18"/>
              </w:rPr>
              <w:t>,</w:t>
            </w:r>
            <w:r w:rsidR="009C2C84" w:rsidRPr="00BF3528">
              <w:rPr>
                <w:rFonts w:ascii="ITC Avant Garde" w:hAnsi="ITC Avant Garde"/>
                <w:sz w:val="18"/>
                <w:szCs w:val="18"/>
              </w:rPr>
              <w:t xml:space="preserve"> </w:t>
            </w:r>
            <w:r w:rsidR="00685BF8">
              <w:rPr>
                <w:rFonts w:ascii="ITC Avant Garde" w:hAnsi="ITC Avant Garde"/>
                <w:sz w:val="18"/>
                <w:szCs w:val="18"/>
              </w:rPr>
              <w:t>la cual</w:t>
            </w:r>
            <w:r w:rsidR="009C2C84" w:rsidRPr="00BF3528">
              <w:rPr>
                <w:rFonts w:ascii="ITC Avant Garde" w:hAnsi="ITC Avant Garde"/>
                <w:sz w:val="18"/>
                <w:szCs w:val="18"/>
              </w:rPr>
              <w:t xml:space="preserve"> resulta de la imposibilidad para poder reprogramarlos o reemplazarlos antes de la entrada en vigor de la marcación nacional uniforme a 10 dígitos, comprometiéndose</w:t>
            </w:r>
            <w:r w:rsidR="00BF3528">
              <w:rPr>
                <w:rFonts w:ascii="ITC Avant Garde" w:hAnsi="ITC Avant Garde"/>
                <w:sz w:val="18"/>
                <w:szCs w:val="18"/>
              </w:rPr>
              <w:t xml:space="preserve"> en algunos casos los servicios vinculados con</w:t>
            </w:r>
            <w:r w:rsidR="009C2C84" w:rsidRPr="00BF3528">
              <w:rPr>
                <w:rFonts w:ascii="ITC Avant Garde" w:hAnsi="ITC Avant Garde"/>
                <w:sz w:val="18"/>
                <w:szCs w:val="18"/>
              </w:rPr>
              <w:t xml:space="preserve"> la seguridad pública y privada. </w:t>
            </w:r>
          </w:p>
          <w:p w14:paraId="4D7A8E56" w14:textId="2F3F2521" w:rsidR="006C221E" w:rsidRPr="00DD06A0" w:rsidRDefault="006C221E" w:rsidP="00C13B8E">
            <w:pPr>
              <w:shd w:val="clear" w:color="auto" w:fill="FFFFFF" w:themeFill="background1"/>
              <w:jc w:val="both"/>
              <w:rPr>
                <w:rFonts w:ascii="ITC Avant Garde" w:hAnsi="ITC Avant Garde"/>
                <w:sz w:val="18"/>
                <w:szCs w:val="18"/>
              </w:rPr>
            </w:pP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5FE5660"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6C221E">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DB0962">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DB0962">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DB0962">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DB0962">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0CC5F799"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21B856E4" w14:textId="530AB2A9" w:rsidR="002A2BAC" w:rsidRDefault="002A2BAC" w:rsidP="00F0449E">
            <w:pPr>
              <w:jc w:val="both"/>
              <w:rPr>
                <w:rFonts w:ascii="ITC Avant Garde" w:hAnsi="ITC Avant Garde"/>
                <w:sz w:val="18"/>
                <w:szCs w:val="18"/>
              </w:rPr>
            </w:pPr>
          </w:p>
          <w:p w14:paraId="5C74EA90" w14:textId="5868533D" w:rsidR="0072613B" w:rsidRDefault="00AD552E" w:rsidP="00F0449E">
            <w:pPr>
              <w:jc w:val="both"/>
              <w:rPr>
                <w:rFonts w:ascii="ITC Avant Garde" w:hAnsi="ITC Avant Garde"/>
                <w:sz w:val="18"/>
                <w:szCs w:val="18"/>
                <w:lang w:val="es-ES_tradnl"/>
              </w:rPr>
            </w:pPr>
            <w:r w:rsidRPr="00AD552E">
              <w:rPr>
                <w:rFonts w:ascii="ITC Avant Garde" w:hAnsi="ITC Avant Garde"/>
                <w:sz w:val="18"/>
                <w:szCs w:val="18"/>
                <w:lang w:val="es-ES_tradnl"/>
              </w:rPr>
              <w:t>De la revisión y análisis de las participaciones recibidas durante la Tercera Consulta Pública, se observa que para las tres problemáticas en estudio (afectaciones a Proveedores del Servicio de Telefonía Pública, a Usuarios de Centrales Privadas de Conmutación y a usuarios de equipos y sistemas de alarmas y monitoreo remoto, los participantes coinciden en señalar la necesidad de mantener los prefijos y procedimientos de marcación vigentes, ya sea de forma indefinida o por un periodo de tiempo que permita a los afectados identificar e implementar soluciones técnicas o comerciales que resulten en la adopción definitiva de la marcación nacional uniforme a 10 dígitos.</w:t>
            </w:r>
          </w:p>
          <w:p w14:paraId="7662B266" w14:textId="77777777" w:rsidR="00AD552E" w:rsidRDefault="00AD552E" w:rsidP="00F0449E">
            <w:pPr>
              <w:jc w:val="both"/>
              <w:rPr>
                <w:rFonts w:ascii="ITC Avant Garde" w:hAnsi="ITC Avant Garde"/>
                <w:sz w:val="18"/>
                <w:szCs w:val="18"/>
              </w:rPr>
            </w:pPr>
          </w:p>
          <w:p w14:paraId="0A5A760A" w14:textId="77777777" w:rsidR="006F3D17" w:rsidRDefault="00AD552E" w:rsidP="00AD552E">
            <w:pPr>
              <w:jc w:val="both"/>
              <w:rPr>
                <w:rFonts w:ascii="ITC Avant Garde" w:hAnsi="ITC Avant Garde"/>
                <w:sz w:val="18"/>
                <w:szCs w:val="18"/>
                <w:lang w:val="es-ES_tradnl"/>
              </w:rPr>
            </w:pPr>
            <w:r w:rsidRPr="00AD552E">
              <w:rPr>
                <w:rFonts w:ascii="ITC Avant Garde" w:hAnsi="ITC Avant Garde"/>
                <w:sz w:val="18"/>
                <w:szCs w:val="18"/>
                <w:lang w:val="es-ES_tradnl"/>
              </w:rPr>
              <w:lastRenderedPageBreak/>
              <w:t xml:space="preserve">En este sentido y a efecto de brindar un plazo adicional para que las personas físicas, morales y entidades gubernamentales que utilicen, comercialicen o proporcionen servicios, dispositivos o sistemas programados para realizar llamadas automáticas hacia números geográficos o no geográficos asignados por el Instituto mediante los procedimientos de marcación establecidos en el PTFN de 1996, así como los Proveedores del Servicio de Telefonía Pública, y los Usuarios de Centrales Privadas de Conmutación, identifiquen e implementen soluciones técnicas o comerciales que les permitan adoptar definitivamente la marcación nacional uniforme a 10 dígitos, sin afectar su operación actual, el Instituto determina modificar el Artículo Tercero Transitorio del nuevo PTFN, a efecto de establecer como obligatoria, para todos los PST, la convivencia de marcaciones con y sin prefijos por un plazo de un año contado a partir de la entrada en vigor del nuevo PTFN. </w:t>
            </w:r>
          </w:p>
          <w:p w14:paraId="2BEC8806" w14:textId="77777777" w:rsidR="006F3D17" w:rsidRDefault="006F3D17" w:rsidP="00AD552E">
            <w:pPr>
              <w:jc w:val="both"/>
              <w:rPr>
                <w:rFonts w:ascii="ITC Avant Garde" w:hAnsi="ITC Avant Garde"/>
                <w:sz w:val="18"/>
                <w:szCs w:val="18"/>
                <w:lang w:val="es-ES_tradnl"/>
              </w:rPr>
            </w:pPr>
          </w:p>
          <w:p w14:paraId="78AC3312" w14:textId="77777777" w:rsidR="006F3D17" w:rsidRPr="006F3D17" w:rsidRDefault="006F3D17" w:rsidP="006F3D17">
            <w:pPr>
              <w:widowControl w:val="0"/>
              <w:autoSpaceDE w:val="0"/>
              <w:autoSpaceDN w:val="0"/>
              <w:jc w:val="both"/>
              <w:rPr>
                <w:rFonts w:ascii="ITC Avant Garde" w:hAnsi="ITC Avant Garde"/>
                <w:sz w:val="18"/>
                <w:szCs w:val="18"/>
                <w:lang w:val="es-ES_tradnl"/>
              </w:rPr>
            </w:pPr>
            <w:r w:rsidRPr="006F3D17">
              <w:rPr>
                <w:rFonts w:ascii="ITC Avant Garde" w:hAnsi="ITC Avant Garde"/>
                <w:sz w:val="18"/>
                <w:szCs w:val="18"/>
                <w:lang w:val="es-ES_tradnl"/>
              </w:rPr>
              <w:t xml:space="preserve">Lo anterior implica que en 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de agosto de 2019. </w:t>
            </w:r>
          </w:p>
          <w:p w14:paraId="65E444DB" w14:textId="43F30054" w:rsidR="006F3D17" w:rsidRDefault="006F3D17" w:rsidP="00AD552E">
            <w:pPr>
              <w:jc w:val="both"/>
              <w:rPr>
                <w:rFonts w:ascii="ITC Avant Garde" w:hAnsi="ITC Avant Garde"/>
                <w:sz w:val="18"/>
                <w:szCs w:val="18"/>
                <w:lang w:val="es-ES_tradnl"/>
              </w:rPr>
            </w:pPr>
          </w:p>
          <w:p w14:paraId="5BA7DF3F" w14:textId="6924D5B4" w:rsidR="00AD552E" w:rsidRPr="00AD552E" w:rsidRDefault="006F3D17" w:rsidP="00AD552E">
            <w:pPr>
              <w:jc w:val="both"/>
              <w:rPr>
                <w:rFonts w:ascii="ITC Avant Garde" w:hAnsi="ITC Avant Garde"/>
                <w:sz w:val="18"/>
                <w:szCs w:val="18"/>
                <w:lang w:val="es-ES_tradnl"/>
              </w:rPr>
            </w:pPr>
            <w:r>
              <w:rPr>
                <w:rFonts w:ascii="ITC Avant Garde" w:hAnsi="ITC Avant Garde"/>
                <w:sz w:val="18"/>
                <w:szCs w:val="18"/>
                <w:lang w:val="es-ES_tradnl"/>
              </w:rPr>
              <w:t>Cabe señalar</w:t>
            </w:r>
            <w:r w:rsidR="00AD552E" w:rsidRPr="00AD552E">
              <w:rPr>
                <w:rFonts w:ascii="ITC Avant Garde" w:hAnsi="ITC Avant Garde"/>
                <w:sz w:val="18"/>
                <w:szCs w:val="18"/>
                <w:lang w:val="es-ES_tradnl"/>
              </w:rPr>
              <w:t xml:space="preserve"> que esta modificación no implica cambios en los formatos </w:t>
            </w:r>
            <w:r w:rsidR="00AD552E" w:rsidRPr="00AD552E">
              <w:rPr>
                <w:rFonts w:ascii="ITC Avant Garde" w:hAnsi="ITC Avant Garde"/>
                <w:sz w:val="18"/>
                <w:szCs w:val="18"/>
              </w:rPr>
              <w:t>para el intercambio de información de la señalización establecidos en el nuevo PTFS.</w:t>
            </w:r>
            <w:r w:rsidR="00AD552E" w:rsidRPr="00AD552E">
              <w:rPr>
                <w:rFonts w:ascii="ITC Avant Garde" w:hAnsi="ITC Avant Garde"/>
                <w:sz w:val="18"/>
                <w:szCs w:val="18"/>
                <w:lang w:val="es-ES_tradnl"/>
              </w:rPr>
              <w:t xml:space="preserve"> </w:t>
            </w:r>
          </w:p>
          <w:p w14:paraId="40B6875C" w14:textId="7BFF1B46" w:rsidR="00F0449E" w:rsidRPr="00DD06A0" w:rsidRDefault="00F0449E" w:rsidP="00F0449E">
            <w:pPr>
              <w:jc w:val="both"/>
              <w:rPr>
                <w:rFonts w:ascii="ITC Avant Garde" w:hAnsi="ITC Avant Garde"/>
                <w:sz w:val="18"/>
                <w:szCs w:val="18"/>
              </w:rPr>
            </w:pPr>
          </w:p>
          <w:p w14:paraId="3573B3BB" w14:textId="77777777" w:rsidR="00F0449E" w:rsidRPr="00DD06A0" w:rsidRDefault="00F0449E" w:rsidP="00F0449E">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1B65EA" w:rsidRPr="00DD06A0" w14:paraId="73A6557A" w14:textId="77777777" w:rsidTr="00972415">
              <w:tc>
                <w:tcPr>
                  <w:tcW w:w="4301" w:type="dxa"/>
                  <w:shd w:val="clear" w:color="auto" w:fill="E2EFD9" w:themeFill="accent6" w:themeFillTint="33"/>
                </w:tcPr>
                <w:p w14:paraId="6471BE59" w14:textId="38D6B1E3" w:rsidR="001B65EA" w:rsidRPr="00DD06A0" w:rsidRDefault="001B65EA" w:rsidP="001B65EA">
                  <w:pPr>
                    <w:jc w:val="both"/>
                    <w:rPr>
                      <w:rFonts w:ascii="ITC Avant Garde" w:hAnsi="ITC Avant Garde"/>
                      <w:b/>
                      <w:sz w:val="18"/>
                      <w:szCs w:val="18"/>
                    </w:rPr>
                  </w:pPr>
                  <w:r w:rsidRPr="00681159">
                    <w:rPr>
                      <w:rFonts w:ascii="ITC Avant Garde" w:hAnsi="ITC Avant Garde"/>
                      <w:b/>
                      <w:sz w:val="18"/>
                      <w:szCs w:val="18"/>
                    </w:rPr>
                    <w:t>Proveedores del Servicio de Telefonía Pública</w:t>
                  </w:r>
                </w:p>
              </w:tc>
              <w:tc>
                <w:tcPr>
                  <w:tcW w:w="4301" w:type="dxa"/>
                  <w:shd w:val="clear" w:color="auto" w:fill="E2EFD9" w:themeFill="accent6" w:themeFillTint="33"/>
                </w:tcPr>
                <w:p w14:paraId="1F733592" w14:textId="77777777" w:rsidR="001B65EA" w:rsidRPr="00604DAF" w:rsidRDefault="001B65EA" w:rsidP="001B65EA">
                  <w:pPr>
                    <w:jc w:val="both"/>
                    <w:rPr>
                      <w:rFonts w:ascii="ITC Avant Garde" w:hAnsi="ITC Avant Garde"/>
                      <w:sz w:val="18"/>
                      <w:szCs w:val="18"/>
                    </w:rPr>
                  </w:pPr>
                  <w:r>
                    <w:rPr>
                      <w:rFonts w:ascii="ITC Avant Garde" w:hAnsi="ITC Avant Garde"/>
                      <w:sz w:val="18"/>
                      <w:szCs w:val="18"/>
                    </w:rPr>
                    <w:t>647,641</w:t>
                  </w:r>
                  <w:r w:rsidRPr="00604DAF">
                    <w:rPr>
                      <w:rFonts w:ascii="ITC Avant Garde" w:hAnsi="ITC Avant Garde"/>
                      <w:sz w:val="18"/>
                      <w:szCs w:val="18"/>
                    </w:rPr>
                    <w:t xml:space="preserve"> líneas del servicio de telefonía pública</w:t>
                  </w:r>
                </w:p>
                <w:p w14:paraId="21DAEF4B" w14:textId="77777777" w:rsidR="001B65EA" w:rsidRPr="00604DAF" w:rsidRDefault="001B65EA" w:rsidP="001B65EA">
                  <w:pPr>
                    <w:jc w:val="both"/>
                    <w:rPr>
                      <w:rFonts w:ascii="ITC Avant Garde" w:hAnsi="ITC Avant Garde"/>
                      <w:sz w:val="18"/>
                      <w:szCs w:val="18"/>
                    </w:rPr>
                  </w:pPr>
                </w:p>
                <w:p w14:paraId="7AA0533D" w14:textId="671ACE23" w:rsidR="001B65EA" w:rsidRPr="00DD06A0" w:rsidRDefault="001B65EA" w:rsidP="001B65EA">
                  <w:pPr>
                    <w:jc w:val="both"/>
                    <w:rPr>
                      <w:rFonts w:ascii="ITC Avant Garde" w:hAnsi="ITC Avant Garde"/>
                      <w:b/>
                      <w:sz w:val="18"/>
                      <w:szCs w:val="18"/>
                    </w:rPr>
                  </w:pPr>
                  <w:r w:rsidRPr="00604DAF">
                    <w:rPr>
                      <w:rFonts w:ascii="ITC Avant Garde" w:hAnsi="ITC Avant Garde"/>
                      <w:sz w:val="18"/>
                      <w:szCs w:val="18"/>
                    </w:rPr>
                    <w:t xml:space="preserve">Fuente: IFT Banco de Información de Telecomunicaciones con información al mes de </w:t>
                  </w:r>
                  <w:r>
                    <w:rPr>
                      <w:rFonts w:ascii="ITC Avant Garde" w:hAnsi="ITC Avant Garde"/>
                      <w:sz w:val="18"/>
                      <w:szCs w:val="18"/>
                    </w:rPr>
                    <w:t>diciembre</w:t>
                  </w:r>
                  <w:r w:rsidRPr="00604DAF">
                    <w:rPr>
                      <w:rFonts w:ascii="ITC Avant Garde" w:hAnsi="ITC Avant Garde"/>
                      <w:sz w:val="18"/>
                      <w:szCs w:val="18"/>
                    </w:rPr>
                    <w:t xml:space="preserve"> de 2018</w:t>
                  </w:r>
                </w:p>
              </w:tc>
            </w:tr>
            <w:tr w:rsidR="001B65EA" w:rsidRPr="00DD06A0" w14:paraId="16C25B72" w14:textId="77777777" w:rsidTr="00972415">
              <w:tc>
                <w:tcPr>
                  <w:tcW w:w="4301" w:type="dxa"/>
                  <w:shd w:val="clear" w:color="auto" w:fill="E2EFD9" w:themeFill="accent6" w:themeFillTint="33"/>
                </w:tcPr>
                <w:p w14:paraId="4F2A0F26" w14:textId="0A62EFE8" w:rsidR="001B65EA" w:rsidRPr="00DD06A0" w:rsidRDefault="001B65EA" w:rsidP="001B65EA">
                  <w:pPr>
                    <w:jc w:val="both"/>
                    <w:rPr>
                      <w:rFonts w:ascii="ITC Avant Garde" w:hAnsi="ITC Avant Garde"/>
                      <w:b/>
                      <w:sz w:val="18"/>
                      <w:szCs w:val="18"/>
                    </w:rPr>
                  </w:pPr>
                  <w:r w:rsidRPr="00681159">
                    <w:rPr>
                      <w:rFonts w:ascii="ITC Avant Garde" w:hAnsi="ITC Avant Garde"/>
                      <w:b/>
                      <w:sz w:val="18"/>
                      <w:szCs w:val="18"/>
                    </w:rPr>
                    <w:t>Usuarios de Centrales Privadas de Conmutación</w:t>
                  </w:r>
                </w:p>
              </w:tc>
              <w:tc>
                <w:tcPr>
                  <w:tcW w:w="4301" w:type="dxa"/>
                  <w:shd w:val="clear" w:color="auto" w:fill="E2EFD9" w:themeFill="accent6" w:themeFillTint="33"/>
                </w:tcPr>
                <w:p w14:paraId="109A4CEF" w14:textId="172D6FC8" w:rsidR="001B65EA" w:rsidRPr="00604DAF" w:rsidRDefault="001B65EA" w:rsidP="001B65EA">
                  <w:pPr>
                    <w:jc w:val="both"/>
                    <w:rPr>
                      <w:rFonts w:ascii="ITC Avant Garde" w:hAnsi="ITC Avant Garde"/>
                      <w:sz w:val="18"/>
                      <w:szCs w:val="18"/>
                    </w:rPr>
                  </w:pPr>
                  <w:r w:rsidRPr="00604DAF">
                    <w:rPr>
                      <w:rFonts w:ascii="ITC Avant Garde" w:hAnsi="ITC Avant Garde"/>
                      <w:sz w:val="18"/>
                      <w:szCs w:val="18"/>
                    </w:rPr>
                    <w:t>Se estima</w:t>
                  </w:r>
                  <w:r w:rsidR="00685BF8">
                    <w:rPr>
                      <w:rFonts w:ascii="ITC Avant Garde" w:hAnsi="ITC Avant Garde"/>
                      <w:sz w:val="18"/>
                      <w:szCs w:val="18"/>
                    </w:rPr>
                    <w:t>n</w:t>
                  </w:r>
                  <w:r w:rsidRPr="00604DAF">
                    <w:rPr>
                      <w:rFonts w:ascii="ITC Avant Garde" w:hAnsi="ITC Avant Garde"/>
                      <w:sz w:val="18"/>
                      <w:szCs w:val="18"/>
                    </w:rPr>
                    <w:t xml:space="preserve"> alrededor de </w:t>
                  </w:r>
                  <w:r>
                    <w:rPr>
                      <w:rFonts w:ascii="ITC Avant Garde" w:hAnsi="ITC Avant Garde"/>
                      <w:sz w:val="18"/>
                      <w:szCs w:val="18"/>
                    </w:rPr>
                    <w:t>510,871</w:t>
                  </w:r>
                  <w:r w:rsidRPr="00604DAF">
                    <w:rPr>
                      <w:rFonts w:ascii="ITC Avant Garde" w:hAnsi="ITC Avant Garde"/>
                      <w:sz w:val="18"/>
                      <w:szCs w:val="18"/>
                    </w:rPr>
                    <w:t xml:space="preserve"> líneas del servicio fijo de telefonía no residencial. Esta cantidad representa un diez por ciento del total de las líneas no residenciales reportadas al </w:t>
                  </w:r>
                  <w:r>
                    <w:rPr>
                      <w:rFonts w:ascii="ITC Avant Garde" w:hAnsi="ITC Avant Garde"/>
                      <w:sz w:val="18"/>
                      <w:szCs w:val="18"/>
                    </w:rPr>
                    <w:t>cuarto trimestre</w:t>
                  </w:r>
                  <w:r w:rsidRPr="00604DAF">
                    <w:rPr>
                      <w:rFonts w:ascii="ITC Avant Garde" w:hAnsi="ITC Avant Garde"/>
                      <w:sz w:val="18"/>
                      <w:szCs w:val="18"/>
                    </w:rPr>
                    <w:t xml:space="preserve"> de 2018 (</w:t>
                  </w:r>
                  <w:r>
                    <w:rPr>
                      <w:rFonts w:ascii="ITC Avant Garde" w:hAnsi="ITC Avant Garde"/>
                      <w:sz w:val="18"/>
                      <w:szCs w:val="18"/>
                    </w:rPr>
                    <w:t>5,108,710</w:t>
                  </w:r>
                  <w:r w:rsidRPr="00604DAF">
                    <w:rPr>
                      <w:rFonts w:ascii="ITC Avant Garde" w:hAnsi="ITC Avant Garde"/>
                      <w:sz w:val="18"/>
                      <w:szCs w:val="18"/>
                    </w:rPr>
                    <w:t xml:space="preserve">*) </w:t>
                  </w:r>
                </w:p>
                <w:p w14:paraId="0A862267" w14:textId="77777777" w:rsidR="001B65EA" w:rsidRPr="00604DAF" w:rsidRDefault="001B65EA" w:rsidP="001B65EA">
                  <w:pPr>
                    <w:jc w:val="both"/>
                    <w:rPr>
                      <w:rFonts w:ascii="ITC Avant Garde" w:hAnsi="ITC Avant Garde"/>
                      <w:sz w:val="18"/>
                      <w:szCs w:val="18"/>
                    </w:rPr>
                  </w:pPr>
                </w:p>
                <w:p w14:paraId="1B93F8F4" w14:textId="56E27806" w:rsidR="001B65EA" w:rsidRPr="00DD06A0" w:rsidRDefault="001B65EA" w:rsidP="001B65EA">
                  <w:pPr>
                    <w:jc w:val="both"/>
                    <w:rPr>
                      <w:rFonts w:ascii="ITC Avant Garde" w:hAnsi="ITC Avant Garde"/>
                      <w:b/>
                      <w:sz w:val="18"/>
                      <w:szCs w:val="18"/>
                    </w:rPr>
                  </w:pPr>
                  <w:r w:rsidRPr="00604DAF">
                    <w:rPr>
                      <w:rFonts w:ascii="ITC Avant Garde" w:hAnsi="ITC Avant Garde"/>
                      <w:sz w:val="18"/>
                      <w:szCs w:val="18"/>
                    </w:rPr>
                    <w:t xml:space="preserve">* Fuente: IFT Banco de Información de Telecomunicaciones </w:t>
                  </w:r>
                </w:p>
              </w:tc>
            </w:tr>
            <w:tr w:rsidR="001B65EA" w:rsidRPr="00604DAF" w14:paraId="4773A3F6" w14:textId="77777777" w:rsidTr="00E71FFF">
              <w:tc>
                <w:tcPr>
                  <w:tcW w:w="4301" w:type="dxa"/>
                  <w:shd w:val="clear" w:color="auto" w:fill="E2EFD9" w:themeFill="accent6" w:themeFillTint="33"/>
                </w:tcPr>
                <w:p w14:paraId="508B36E4" w14:textId="3A65EA76" w:rsidR="001B65EA" w:rsidRDefault="001B65EA" w:rsidP="001B65EA">
                  <w:pPr>
                    <w:jc w:val="both"/>
                    <w:rPr>
                      <w:rFonts w:ascii="ITC Avant Garde" w:hAnsi="ITC Avant Garde"/>
                      <w:b/>
                      <w:sz w:val="18"/>
                      <w:szCs w:val="18"/>
                    </w:rPr>
                  </w:pPr>
                  <w:r>
                    <w:rPr>
                      <w:rFonts w:ascii="ITC Avant Garde" w:hAnsi="ITC Avant Garde"/>
                      <w:b/>
                      <w:sz w:val="18"/>
                      <w:szCs w:val="18"/>
                    </w:rPr>
                    <w:t>Proveedores de Servicios de Telecomunicaciones</w:t>
                  </w:r>
                </w:p>
              </w:tc>
              <w:tc>
                <w:tcPr>
                  <w:tcW w:w="4301" w:type="dxa"/>
                  <w:shd w:val="clear" w:color="auto" w:fill="E2EFD9" w:themeFill="accent6" w:themeFillTint="33"/>
                </w:tcPr>
                <w:p w14:paraId="72E07F64" w14:textId="3014099C" w:rsidR="001B65EA" w:rsidRDefault="00DE5254" w:rsidP="001B65EA">
                  <w:pPr>
                    <w:jc w:val="both"/>
                    <w:rPr>
                      <w:rFonts w:ascii="ITC Avant Garde" w:hAnsi="ITC Avant Garde"/>
                      <w:sz w:val="18"/>
                      <w:szCs w:val="18"/>
                    </w:rPr>
                  </w:pPr>
                  <w:r>
                    <w:rPr>
                      <w:rFonts w:ascii="ITC Avant Garde" w:hAnsi="ITC Avant Garde"/>
                      <w:sz w:val="18"/>
                      <w:szCs w:val="18"/>
                    </w:rPr>
                    <w:t>115 Proveedores de Servicios de Telecomunicaciones con numeración geográfica y/o no geográfica asignada.</w:t>
                  </w:r>
                </w:p>
                <w:p w14:paraId="298406F5" w14:textId="77777777" w:rsidR="001B65EA" w:rsidRDefault="001B65EA" w:rsidP="001B65EA">
                  <w:pPr>
                    <w:jc w:val="both"/>
                    <w:rPr>
                      <w:rFonts w:ascii="ITC Avant Garde" w:hAnsi="ITC Avant Garde"/>
                      <w:sz w:val="18"/>
                      <w:szCs w:val="18"/>
                    </w:rPr>
                  </w:pPr>
                </w:p>
                <w:p w14:paraId="07C5B9C0" w14:textId="61480BCB" w:rsidR="001B65EA" w:rsidRDefault="001B65EA" w:rsidP="00DE5254">
                  <w:pPr>
                    <w:jc w:val="both"/>
                    <w:rPr>
                      <w:rFonts w:ascii="ITC Avant Garde" w:hAnsi="ITC Avant Garde"/>
                      <w:sz w:val="18"/>
                      <w:szCs w:val="18"/>
                    </w:rPr>
                  </w:pPr>
                  <w:r w:rsidRPr="00604DAF">
                    <w:rPr>
                      <w:rFonts w:ascii="ITC Avant Garde" w:hAnsi="ITC Avant Garde"/>
                      <w:sz w:val="18"/>
                      <w:szCs w:val="18"/>
                    </w:rPr>
                    <w:t xml:space="preserve">Fuente: IFT </w:t>
                  </w:r>
                  <w:r w:rsidR="00DE5254">
                    <w:rPr>
                      <w:rFonts w:ascii="ITC Avant Garde" w:hAnsi="ITC Avant Garde"/>
                      <w:sz w:val="18"/>
                      <w:szCs w:val="18"/>
                    </w:rPr>
                    <w:t>Plan Nacional de Numeración y Asignaciones de numeración no geográfica por clave de servicios no geográficos</w:t>
                  </w:r>
                  <w:r w:rsidRPr="00604DAF">
                    <w:rPr>
                      <w:rFonts w:ascii="ITC Avant Garde" w:hAnsi="ITC Avant Garde"/>
                      <w:sz w:val="18"/>
                      <w:szCs w:val="18"/>
                    </w:rPr>
                    <w:t xml:space="preserve"> con información </w:t>
                  </w:r>
                  <w:r w:rsidR="00DE5254">
                    <w:rPr>
                      <w:rFonts w:ascii="ITC Avant Garde" w:hAnsi="ITC Avant Garde"/>
                      <w:sz w:val="18"/>
                      <w:szCs w:val="18"/>
                    </w:rPr>
                    <w:t>al 8 de julio de 2019.</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1938A771" w:rsidR="00F0449E" w:rsidRPr="00DD06A0" w:rsidRDefault="009063B5"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E70B6">
                        <w:rPr>
                          <w:rFonts w:ascii="ITC Avant Garde" w:hAnsi="ITC Avant Garde"/>
                          <w:sz w:val="18"/>
                          <w:szCs w:val="18"/>
                        </w:rPr>
                        <w:t>517210 Operadores de servicios de telecomunicaciones inalámbricas</w:t>
                      </w:r>
                    </w:sdtContent>
                  </w:sdt>
                </w:p>
              </w:tc>
            </w:tr>
            <w:tr w:rsidR="002025CB" w:rsidRPr="00DD06A0" w14:paraId="17B83AC9" w14:textId="77777777" w:rsidTr="00225DA6">
              <w:tc>
                <w:tcPr>
                  <w:tcW w:w="8602" w:type="dxa"/>
                  <w:shd w:val="clear" w:color="auto" w:fill="E2EFD9" w:themeFill="accent6" w:themeFillTint="33"/>
                </w:tcPr>
                <w:p w14:paraId="47E42DA7" w14:textId="4319524A" w:rsidR="002025CB" w:rsidRPr="00DD06A0" w:rsidRDefault="009063B5"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E70B6">
                        <w:rPr>
                          <w:rFonts w:ascii="ITC Avant Garde" w:hAnsi="ITC Avant Garde"/>
                          <w:sz w:val="18"/>
                          <w:szCs w:val="18"/>
                        </w:rPr>
                        <w:t>517110 Operadores de servicios de telecomunicaciones alámbricas</w:t>
                      </w:r>
                    </w:sdtContent>
                  </w:sdt>
                </w:p>
              </w:tc>
            </w:tr>
            <w:tr w:rsidR="001B65EA" w:rsidRPr="00DD06A0" w14:paraId="2E613204" w14:textId="77777777" w:rsidTr="00225DA6">
              <w:tc>
                <w:tcPr>
                  <w:tcW w:w="8602" w:type="dxa"/>
                  <w:shd w:val="clear" w:color="auto" w:fill="E2EFD9" w:themeFill="accent6" w:themeFillTint="33"/>
                </w:tcPr>
                <w:p w14:paraId="137FF185" w14:textId="625E109F" w:rsidR="001B65EA" w:rsidRPr="00D85945" w:rsidRDefault="009063B5"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4169699"/>
                      <w:placeholder>
                        <w:docPart w:val="45773472BB9849F2A181933B64B0E532"/>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E70B6" w:rsidRPr="00D85945">
                        <w:rPr>
                          <w:rFonts w:ascii="ITC Avant Garde" w:hAnsi="ITC Avant Garde"/>
                          <w:sz w:val="18"/>
                          <w:szCs w:val="18"/>
                        </w:rPr>
                        <w:t>517910 Otros servicios de telecomunicaciones</w:t>
                      </w:r>
                    </w:sdtContent>
                  </w:sdt>
                </w:p>
              </w:tc>
            </w:tr>
            <w:tr w:rsidR="001B65EA" w:rsidRPr="00DD06A0" w14:paraId="3B6D862B" w14:textId="77777777" w:rsidTr="00225DA6">
              <w:tc>
                <w:tcPr>
                  <w:tcW w:w="8602" w:type="dxa"/>
                  <w:shd w:val="clear" w:color="auto" w:fill="E2EFD9" w:themeFill="accent6" w:themeFillTint="33"/>
                </w:tcPr>
                <w:p w14:paraId="312033BC" w14:textId="73F7AE29" w:rsidR="001B65EA" w:rsidRDefault="009063B5"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23793784"/>
                      <w:placeholder>
                        <w:docPart w:val="02D28155DF334F189C2B49091FC01C72"/>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E70B6" w:rsidRPr="00B76C9A">
                        <w:rPr>
                          <w:rStyle w:val="Textodelmarcadordeposicin"/>
                          <w:sz w:val="20"/>
                          <w:szCs w:val="20"/>
                        </w:rPr>
                        <w:t>Elija un elemento.</w:t>
                      </w:r>
                    </w:sdtContent>
                  </w:sdt>
                </w:p>
              </w:tc>
            </w:tr>
          </w:tbl>
          <w:p w14:paraId="7864437F" w14:textId="77777777" w:rsidR="00DE70B6" w:rsidRDefault="00DE70B6" w:rsidP="00DE70B6">
            <w:pPr>
              <w:jc w:val="both"/>
              <w:rPr>
                <w:rFonts w:ascii="ITC Avant Garde" w:hAnsi="ITC Avant Garde"/>
                <w:b/>
                <w:sz w:val="18"/>
                <w:szCs w:val="18"/>
              </w:rPr>
            </w:pPr>
          </w:p>
          <w:p w14:paraId="06B40689" w14:textId="62AF412D" w:rsidR="00DE70B6" w:rsidRPr="00DE70B6" w:rsidRDefault="00DE70B6" w:rsidP="00DE70B6">
            <w:pPr>
              <w:jc w:val="both"/>
              <w:rPr>
                <w:rFonts w:ascii="ITC Avant Garde" w:hAnsi="ITC Avant Garde"/>
                <w:sz w:val="18"/>
                <w:szCs w:val="18"/>
              </w:rPr>
            </w:pPr>
            <w:r w:rsidRPr="00DE70B6">
              <w:rPr>
                <w:rFonts w:ascii="ITC Avant Garde" w:hAnsi="ITC Avant Garde"/>
                <w:sz w:val="18"/>
                <w:szCs w:val="18"/>
              </w:rPr>
              <w:t xml:space="preserve">Dentro del universo de Operadores de servicios de telecomunicaciones alámbricas e inalámbricas y de Proveedores del Servicio de Telefonía Pública, se encuentran concesionarios que fueron declarados por el Instituto como Agente Económico Preponderante en el sector de telecomunicaciones.  </w:t>
            </w:r>
          </w:p>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FE7FF17" w14:textId="77777777" w:rsidR="00DE70B6" w:rsidRPr="00DE70B6" w:rsidRDefault="00DE70B6" w:rsidP="00DE70B6">
            <w:pPr>
              <w:numPr>
                <w:ilvl w:val="0"/>
                <w:numId w:val="13"/>
              </w:numPr>
              <w:jc w:val="both"/>
              <w:rPr>
                <w:rFonts w:ascii="ITC Avant Garde" w:hAnsi="ITC Avant Garde"/>
                <w:sz w:val="18"/>
                <w:szCs w:val="18"/>
              </w:rPr>
            </w:pPr>
            <w:r w:rsidRPr="00DE70B6">
              <w:rPr>
                <w:rFonts w:ascii="ITC Avant Garde" w:hAnsi="ITC Avant Garde"/>
                <w:sz w:val="18"/>
                <w:szCs w:val="18"/>
              </w:rPr>
              <w:t>Artículo 28, párrafo décimo quinto de la Constitución Política de los Estados Unidos Mexicanos. El Instituto tiene por objeto el desarrollo eficiente de la radiodifusión y las telecomunicaciones, conforme a lo dispuesto en la propia Constitución y en los términos que fijen las leyes.</w:t>
            </w:r>
          </w:p>
          <w:p w14:paraId="1231F604" w14:textId="77777777" w:rsidR="00DE70B6" w:rsidRPr="00DE70B6" w:rsidRDefault="00DE70B6" w:rsidP="00DE70B6">
            <w:pPr>
              <w:numPr>
                <w:ilvl w:val="0"/>
                <w:numId w:val="13"/>
              </w:numPr>
              <w:jc w:val="both"/>
              <w:rPr>
                <w:rFonts w:ascii="ITC Avant Garde" w:hAnsi="ITC Avant Garde"/>
                <w:sz w:val="18"/>
                <w:szCs w:val="18"/>
              </w:rPr>
            </w:pPr>
            <w:r w:rsidRPr="00DE70B6">
              <w:rPr>
                <w:rFonts w:ascii="ITC Avant Garde" w:hAnsi="ITC Avant Garde"/>
                <w:sz w:val="18"/>
                <w:szCs w:val="18"/>
              </w:rPr>
              <w:t xml:space="preserve">Fracción IV del párrafo vigésimo del artículo 28 de la Constitución Política de los Estados Unidos Mexicanos. El Instituto podrá emitir disposiciones administrativas de carácter general exclusivamente para el cumplimiento de su función regulatoria en el sector de su competencia. </w:t>
            </w:r>
          </w:p>
          <w:p w14:paraId="21B7B712" w14:textId="77777777" w:rsidR="00DE70B6" w:rsidRPr="00DE70B6" w:rsidRDefault="00DE70B6" w:rsidP="00DE70B6">
            <w:pPr>
              <w:numPr>
                <w:ilvl w:val="0"/>
                <w:numId w:val="13"/>
              </w:numPr>
              <w:jc w:val="both"/>
              <w:rPr>
                <w:rFonts w:ascii="ITC Avant Garde" w:hAnsi="ITC Avant Garde"/>
                <w:sz w:val="18"/>
                <w:szCs w:val="18"/>
              </w:rPr>
            </w:pPr>
            <w:r w:rsidRPr="00DE70B6">
              <w:rPr>
                <w:rFonts w:ascii="ITC Avant Garde" w:hAnsi="ITC Avant Garde"/>
                <w:sz w:val="18"/>
                <w:szCs w:val="18"/>
              </w:rPr>
              <w:t>Fracción I del artículo 15 de la Ley Federal de Telecomunicaciones y Radiodifusión, publicada en el Diario Oficial de la Federación el 14 de julio de 2014. Corresponde al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1FF6E92F" w14:textId="77777777" w:rsidR="00DE70B6" w:rsidRPr="00DE70B6" w:rsidRDefault="00DE70B6" w:rsidP="00DE70B6">
            <w:pPr>
              <w:numPr>
                <w:ilvl w:val="0"/>
                <w:numId w:val="13"/>
              </w:numPr>
              <w:jc w:val="both"/>
              <w:rPr>
                <w:rFonts w:ascii="ITC Avant Garde" w:hAnsi="ITC Avant Garde"/>
                <w:sz w:val="18"/>
                <w:szCs w:val="18"/>
              </w:rPr>
            </w:pPr>
            <w:r w:rsidRPr="00DE70B6">
              <w:rPr>
                <w:rFonts w:ascii="ITC Avant Garde" w:hAnsi="ITC Avant Garde"/>
                <w:sz w:val="18"/>
                <w:szCs w:val="18"/>
              </w:rPr>
              <w:t>Fracción LVI del artículo 15 de la Ley Federal de Telecomunicaciones y Radiodifusión, publicada en el Diario Oficial de la Federación el 14 de julio de 2014. Corresponde al Instituto aprobar y expedir las disposiciones administrativas de carácter general necesarias para el debido ejercicio de sus facultades y atribuciones.</w:t>
            </w:r>
          </w:p>
          <w:p w14:paraId="31AF1EC2" w14:textId="77777777" w:rsidR="00C067EA" w:rsidRDefault="00DE70B6" w:rsidP="00DE70B6">
            <w:pPr>
              <w:numPr>
                <w:ilvl w:val="0"/>
                <w:numId w:val="14"/>
              </w:numPr>
              <w:jc w:val="both"/>
              <w:rPr>
                <w:rFonts w:ascii="ITC Avant Garde" w:hAnsi="ITC Avant Garde"/>
                <w:sz w:val="18"/>
                <w:szCs w:val="18"/>
              </w:rPr>
            </w:pPr>
            <w:r w:rsidRPr="00DE70B6">
              <w:rPr>
                <w:rFonts w:ascii="ITC Avant Garde" w:hAnsi="ITC Avant Garde"/>
                <w:sz w:val="18"/>
                <w:szCs w:val="18"/>
              </w:rPr>
              <w:t>Segundo párrafo de la Ley Federal de Telecomunicaciones y Radiodifusión.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w:t>
            </w:r>
            <w:r w:rsidR="00FC599A">
              <w:rPr>
                <w:rFonts w:ascii="ITC Avant Garde" w:hAnsi="ITC Avant Garde"/>
                <w:sz w:val="18"/>
                <w:szCs w:val="18"/>
              </w:rPr>
              <w:t>.</w:t>
            </w:r>
          </w:p>
          <w:p w14:paraId="6394E6C7" w14:textId="36388766" w:rsidR="00DE70B6" w:rsidRPr="00DE70B6" w:rsidRDefault="00DE70B6" w:rsidP="00DE70B6">
            <w:pPr>
              <w:numPr>
                <w:ilvl w:val="0"/>
                <w:numId w:val="14"/>
              </w:numPr>
              <w:jc w:val="both"/>
              <w:rPr>
                <w:rFonts w:ascii="ITC Avant Garde" w:hAnsi="ITC Avant Garde"/>
                <w:sz w:val="18"/>
                <w:szCs w:val="18"/>
              </w:rPr>
            </w:pPr>
            <w:r w:rsidRPr="00DE70B6">
              <w:rPr>
                <w:rFonts w:ascii="ITC Avant Garde" w:hAnsi="ITC Avant Garde"/>
                <w:sz w:val="18"/>
                <w:szCs w:val="18"/>
              </w:rPr>
              <w:t>Fracción XXV del artículo 6 del Estatuto Orgánico del Instituto Federal de Telecomunicaciones, publicado en el Diario Oficial de la Federación el 4 de septiembre de 2014. Corresponde al Pleno del Instituto ordenar la publicación, en el Diario Oficial de la Federación, de los acuerdos y resoluciones de carácter general que emita y de aquellos en los que así lo determine.</w:t>
            </w:r>
          </w:p>
          <w:p w14:paraId="6266522F" w14:textId="77777777" w:rsidR="00DE70B6" w:rsidRPr="00DE70B6" w:rsidRDefault="00DE70B6" w:rsidP="00DE70B6">
            <w:pPr>
              <w:jc w:val="both"/>
              <w:rPr>
                <w:rFonts w:ascii="ITC Avant Garde" w:hAnsi="ITC Avant Garde"/>
                <w:sz w:val="18"/>
                <w:szCs w:val="18"/>
              </w:rPr>
            </w:pPr>
          </w:p>
          <w:p w14:paraId="0AF38358" w14:textId="064D1B11" w:rsidR="00C41F29" w:rsidRDefault="00DE70B6" w:rsidP="00B57381">
            <w:pPr>
              <w:jc w:val="both"/>
              <w:rPr>
                <w:rFonts w:ascii="ITC Avant Garde" w:hAnsi="ITC Avant Garde"/>
                <w:sz w:val="18"/>
                <w:szCs w:val="18"/>
              </w:rPr>
            </w:pPr>
            <w:r w:rsidRPr="00DE70B6">
              <w:rPr>
                <w:rFonts w:ascii="ITC Avant Garde" w:hAnsi="ITC Avant Garde"/>
                <w:sz w:val="18"/>
                <w:szCs w:val="18"/>
              </w:rPr>
              <w:t>Con fundamento en las disposiciones normativas antes listadas, la propuesta de regulación representa un</w:t>
            </w:r>
            <w:r w:rsidR="00605EC8">
              <w:rPr>
                <w:rFonts w:ascii="ITC Avant Garde" w:hAnsi="ITC Avant Garde"/>
                <w:sz w:val="18"/>
                <w:szCs w:val="18"/>
              </w:rPr>
              <w:t>a sustitución y un</w:t>
            </w:r>
            <w:r w:rsidRPr="00DE70B6">
              <w:rPr>
                <w:rFonts w:ascii="ITC Avant Garde" w:hAnsi="ITC Avant Garde"/>
                <w:sz w:val="18"/>
                <w:szCs w:val="18"/>
              </w:rPr>
              <w:t xml:space="preserve"> complemento a lo originalmente establecido en el Plan Técnico Fundamental de Numeración, ya que</w:t>
            </w:r>
            <w:r w:rsidR="005D52C8" w:rsidRPr="00605EC8">
              <w:rPr>
                <w:rFonts w:ascii="ITC Avant Garde" w:hAnsi="ITC Avant Garde"/>
                <w:sz w:val="18"/>
                <w:szCs w:val="18"/>
              </w:rPr>
              <w:t xml:space="preserve"> </w:t>
            </w:r>
            <w:r w:rsidR="00C37AC5" w:rsidRPr="00605EC8">
              <w:rPr>
                <w:rFonts w:ascii="ITC Avant Garde" w:hAnsi="ITC Avant Garde"/>
                <w:sz w:val="18"/>
                <w:szCs w:val="18"/>
              </w:rPr>
              <w:t>modifica</w:t>
            </w:r>
            <w:r w:rsidR="00C067EA">
              <w:rPr>
                <w:rFonts w:ascii="ITC Avant Garde" w:hAnsi="ITC Avant Garde"/>
                <w:sz w:val="18"/>
                <w:szCs w:val="18"/>
              </w:rPr>
              <w:t xml:space="preserve"> el</w:t>
            </w:r>
            <w:r w:rsidR="00C37AC5" w:rsidRPr="00605EC8">
              <w:rPr>
                <w:rFonts w:ascii="ITC Avant Garde" w:hAnsi="ITC Avant Garde"/>
                <w:sz w:val="18"/>
                <w:szCs w:val="18"/>
              </w:rPr>
              <w:t xml:space="preserve"> </w:t>
            </w:r>
            <w:r w:rsidR="00C067EA">
              <w:rPr>
                <w:rFonts w:ascii="ITC Avant Garde" w:hAnsi="ITC Avant Garde"/>
                <w:sz w:val="18"/>
                <w:szCs w:val="18"/>
              </w:rPr>
              <w:t>A</w:t>
            </w:r>
            <w:r w:rsidR="00C41F29" w:rsidRPr="00605EC8">
              <w:rPr>
                <w:rFonts w:ascii="ITC Avant Garde" w:hAnsi="ITC Avant Garde"/>
                <w:sz w:val="18"/>
                <w:szCs w:val="18"/>
              </w:rPr>
              <w:t xml:space="preserve">rtículo </w:t>
            </w:r>
            <w:r w:rsidR="00C067EA">
              <w:rPr>
                <w:rFonts w:ascii="ITC Avant Garde" w:hAnsi="ITC Avant Garde"/>
                <w:sz w:val="18"/>
                <w:szCs w:val="18"/>
              </w:rPr>
              <w:t>T</w:t>
            </w:r>
            <w:r w:rsidR="00C41F29" w:rsidRPr="00605EC8">
              <w:rPr>
                <w:rFonts w:ascii="ITC Avant Garde" w:hAnsi="ITC Avant Garde"/>
                <w:sz w:val="18"/>
                <w:szCs w:val="18"/>
              </w:rPr>
              <w:t xml:space="preserve">ercero </w:t>
            </w:r>
            <w:r w:rsidR="00C067EA">
              <w:rPr>
                <w:rFonts w:ascii="ITC Avant Garde" w:hAnsi="ITC Avant Garde"/>
                <w:sz w:val="18"/>
                <w:szCs w:val="18"/>
              </w:rPr>
              <w:t>T</w:t>
            </w:r>
            <w:r w:rsidR="00C41F29" w:rsidRPr="00605EC8">
              <w:rPr>
                <w:rFonts w:ascii="ITC Avant Garde" w:hAnsi="ITC Avant Garde"/>
                <w:sz w:val="18"/>
                <w:szCs w:val="18"/>
              </w:rPr>
              <w:t>ransitorio</w:t>
            </w:r>
            <w:r w:rsidR="00C41F29">
              <w:rPr>
                <w:rFonts w:ascii="ITC Avant Garde" w:hAnsi="ITC Avant Garde"/>
                <w:sz w:val="18"/>
                <w:szCs w:val="18"/>
              </w:rPr>
              <w:t xml:space="preserve"> </w:t>
            </w:r>
            <w:r w:rsidR="00605EC8" w:rsidRPr="00605EC8">
              <w:rPr>
                <w:rFonts w:ascii="ITC Avant Garde" w:hAnsi="ITC Avant Garde"/>
                <w:sz w:val="18"/>
                <w:szCs w:val="18"/>
              </w:rPr>
              <w:t xml:space="preserve">para hacer extensiva </w:t>
            </w:r>
            <w:r w:rsidR="00605EC8" w:rsidRPr="00605EC8">
              <w:rPr>
                <w:rFonts w:ascii="ITC Avant Garde" w:hAnsi="ITC Avant Garde"/>
                <w:sz w:val="18"/>
                <w:szCs w:val="18"/>
              </w:rPr>
              <w:lastRenderedPageBreak/>
              <w:t>y obligatoria, por un periodo de un año calendario, la convivencia de marcaciones locales a 7 u 8 dígitos y las que utilizan los prefijos 01, 044 y 045</w:t>
            </w:r>
            <w:r w:rsidR="00C60243">
              <w:rPr>
                <w:rFonts w:ascii="ITC Avant Garde" w:hAnsi="ITC Avant Garde"/>
                <w:sz w:val="18"/>
                <w:szCs w:val="18"/>
              </w:rPr>
              <w:t>,</w:t>
            </w:r>
            <w:r w:rsidR="00605EC8" w:rsidRPr="00605EC8">
              <w:rPr>
                <w:rFonts w:ascii="ITC Avant Garde" w:hAnsi="ITC Avant Garde"/>
                <w:sz w:val="18"/>
                <w:szCs w:val="18"/>
              </w:rPr>
              <w:t xml:space="preserve"> con la marcación nacional uniforme a 10 dígitos. </w:t>
            </w:r>
          </w:p>
          <w:p w14:paraId="6FC68478" w14:textId="77777777" w:rsidR="00C41F29" w:rsidRDefault="00C41F29" w:rsidP="00B57381">
            <w:pPr>
              <w:jc w:val="both"/>
              <w:rPr>
                <w:rFonts w:ascii="ITC Avant Garde" w:hAnsi="ITC Avant Garde"/>
                <w:sz w:val="18"/>
                <w:szCs w:val="18"/>
              </w:rPr>
            </w:pPr>
          </w:p>
          <w:p w14:paraId="5225E400" w14:textId="7597701C" w:rsidR="00542473" w:rsidRPr="00C41F29" w:rsidRDefault="00605EC8" w:rsidP="00C41F29">
            <w:pPr>
              <w:jc w:val="both"/>
              <w:rPr>
                <w:rFonts w:ascii="ITC Avant Garde" w:hAnsi="ITC Avant Garde"/>
                <w:sz w:val="18"/>
                <w:szCs w:val="18"/>
              </w:rPr>
            </w:pPr>
            <w:r w:rsidRPr="00605EC8">
              <w:rPr>
                <w:rFonts w:ascii="ITC Avant Garde" w:hAnsi="ITC Avant Garde"/>
                <w:sz w:val="18"/>
                <w:szCs w:val="18"/>
              </w:rPr>
              <w:t>Por otra parte, se reserva temporalmente el uso de los prefijos 01 para el establecimiento de llamadas de larga distancia</w:t>
            </w:r>
            <w:r w:rsidR="00C60243">
              <w:rPr>
                <w:rFonts w:ascii="ITC Avant Garde" w:hAnsi="ITC Avant Garde"/>
                <w:sz w:val="18"/>
                <w:szCs w:val="18"/>
              </w:rPr>
              <w:t xml:space="preserve"> nacional</w:t>
            </w:r>
            <w:r w:rsidRPr="00605EC8">
              <w:rPr>
                <w:rFonts w:ascii="ITC Avant Garde" w:hAnsi="ITC Avant Garde"/>
                <w:sz w:val="18"/>
                <w:szCs w:val="18"/>
              </w:rPr>
              <w:t xml:space="preserve"> y </w:t>
            </w:r>
            <w:r w:rsidR="00542473">
              <w:rPr>
                <w:rFonts w:ascii="ITC Avant Garde" w:hAnsi="ITC Avant Garde"/>
                <w:sz w:val="18"/>
                <w:szCs w:val="18"/>
              </w:rPr>
              <w:t xml:space="preserve">de </w:t>
            </w:r>
            <w:r w:rsidRPr="00605EC8">
              <w:rPr>
                <w:rFonts w:ascii="ITC Avant Garde" w:hAnsi="ITC Avant Garde"/>
                <w:sz w:val="18"/>
                <w:szCs w:val="18"/>
              </w:rPr>
              <w:t>los prefijos 044 y 045 para el establecimiento de llamadas locales y nacionales a cualquier número móvil bajo la modalidad Móvil CPP</w:t>
            </w:r>
            <w:r w:rsidR="00C41F29">
              <w:rPr>
                <w:rFonts w:ascii="ITC Avant Garde" w:hAnsi="ITC Avant Garde"/>
                <w:sz w:val="18"/>
                <w:szCs w:val="18"/>
              </w:rPr>
              <w:t xml:space="preserve"> </w:t>
            </w:r>
            <w:r w:rsidR="00C41F29">
              <w:rPr>
                <w:rFonts w:ascii="ITC Avant Garde" w:hAnsi="ITC Avant Garde"/>
                <w:sz w:val="18"/>
                <w:szCs w:val="18"/>
                <w:lang w:val="es-ES_tradnl"/>
              </w:rPr>
              <w:t>y,</w:t>
            </w:r>
            <w:r w:rsidR="00542473" w:rsidRPr="006F3D17">
              <w:rPr>
                <w:rFonts w:ascii="ITC Avant Garde" w:hAnsi="ITC Avant Garde"/>
                <w:sz w:val="18"/>
                <w:szCs w:val="18"/>
                <w:lang w:val="es-ES_tradnl"/>
              </w:rPr>
              <w:t xml:space="preserve"> </w:t>
            </w:r>
            <w:r w:rsidR="00C41F29">
              <w:rPr>
                <w:rFonts w:ascii="ITC Avant Garde" w:hAnsi="ITC Avant Garde"/>
                <w:sz w:val="18"/>
                <w:szCs w:val="18"/>
                <w:lang w:val="es-ES_tradnl"/>
              </w:rPr>
              <w:t xml:space="preserve">en </w:t>
            </w:r>
            <w:r w:rsidR="00542473" w:rsidRPr="006F3D17">
              <w:rPr>
                <w:rFonts w:ascii="ITC Avant Garde" w:hAnsi="ITC Avant Garde"/>
                <w:sz w:val="18"/>
                <w:szCs w:val="18"/>
                <w:lang w:val="es-ES_tradnl"/>
              </w:rPr>
              <w:t>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w:t>
            </w:r>
            <w:r w:rsidR="00C41F29">
              <w:rPr>
                <w:rFonts w:ascii="ITC Avant Garde" w:hAnsi="ITC Avant Garde"/>
                <w:sz w:val="18"/>
                <w:szCs w:val="18"/>
                <w:lang w:val="es-ES_tradnl"/>
              </w:rPr>
              <w:t xml:space="preserve">e agosto de 2019. </w:t>
            </w:r>
          </w:p>
          <w:p w14:paraId="5C503B06" w14:textId="77777777" w:rsidR="00542473" w:rsidRDefault="00542473" w:rsidP="00B57381">
            <w:pPr>
              <w:jc w:val="both"/>
              <w:rPr>
                <w:rFonts w:ascii="ITC Avant Garde" w:hAnsi="ITC Avant Garde"/>
                <w:sz w:val="18"/>
                <w:szCs w:val="18"/>
              </w:rPr>
            </w:pPr>
          </w:p>
          <w:p w14:paraId="32F3AF4F" w14:textId="772FFCE6" w:rsidR="00605EC8" w:rsidRPr="00605EC8" w:rsidRDefault="00542473" w:rsidP="00B57381">
            <w:pPr>
              <w:jc w:val="both"/>
              <w:rPr>
                <w:rFonts w:ascii="ITC Avant Garde" w:hAnsi="ITC Avant Garde"/>
                <w:sz w:val="18"/>
                <w:szCs w:val="18"/>
              </w:rPr>
            </w:pPr>
            <w:r>
              <w:rPr>
                <w:rFonts w:ascii="ITC Avant Garde" w:hAnsi="ITC Avant Garde"/>
                <w:sz w:val="18"/>
                <w:szCs w:val="18"/>
              </w:rPr>
              <w:t>Finalmente, se</w:t>
            </w:r>
            <w:r w:rsidR="00605EC8" w:rsidRPr="00605EC8">
              <w:rPr>
                <w:rFonts w:ascii="ITC Avant Garde" w:hAnsi="ITC Avant Garde"/>
                <w:sz w:val="18"/>
                <w:szCs w:val="18"/>
              </w:rPr>
              <w:t xml:space="preserve"> especifica que la</w:t>
            </w:r>
            <w:r>
              <w:rPr>
                <w:rFonts w:ascii="ITC Avant Garde" w:hAnsi="ITC Avant Garde"/>
                <w:sz w:val="18"/>
                <w:szCs w:val="18"/>
              </w:rPr>
              <w:t>s</w:t>
            </w:r>
            <w:r w:rsidR="00605EC8" w:rsidRPr="00605EC8">
              <w:rPr>
                <w:rFonts w:ascii="ITC Avant Garde" w:hAnsi="ITC Avant Garde"/>
                <w:sz w:val="18"/>
                <w:szCs w:val="18"/>
              </w:rPr>
              <w:t xml:space="preserve"> modificaciones al artículo tercero transitorio no implican modificaciones a los formatos para el intercambio de información de la señalización establecidos en el Plan Técnico Fundamental de Numeración. </w:t>
            </w:r>
          </w:p>
          <w:p w14:paraId="780FC398" w14:textId="6C5EE117" w:rsidR="00605EC8" w:rsidRDefault="00605EC8" w:rsidP="00B57381">
            <w:pPr>
              <w:jc w:val="both"/>
              <w:rPr>
                <w:rFonts w:ascii="ITC Avant Garde" w:hAnsi="ITC Avant Garde"/>
                <w:sz w:val="18"/>
                <w:szCs w:val="18"/>
                <w:highlight w:val="yellow"/>
              </w:rPr>
            </w:pPr>
          </w:p>
          <w:p w14:paraId="6AED0A32" w14:textId="749CC604" w:rsidR="00B57381" w:rsidRPr="00DD06A0" w:rsidRDefault="005D52C8" w:rsidP="00605EC8">
            <w:pPr>
              <w:jc w:val="both"/>
              <w:rPr>
                <w:rFonts w:ascii="ITC Avant Garde" w:hAnsi="ITC Avant Garde"/>
                <w:sz w:val="18"/>
                <w:szCs w:val="18"/>
              </w:rPr>
            </w:pPr>
            <w:r>
              <w:rPr>
                <w:rFonts w:ascii="ITC Avant Garde" w:hAnsi="ITC Avant Garde"/>
                <w:sz w:val="18"/>
                <w:szCs w:val="18"/>
                <w:highlight w:val="yellow"/>
              </w:rPr>
              <w:t xml:space="preserve"> </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C31C74" w:rsidRPr="00DD06A0" w14:paraId="2BE72692" w14:textId="6C7F69AD" w:rsidTr="00CE2F13">
              <w:sdt>
                <w:sdtPr>
                  <w:rPr>
                    <w:rFonts w:ascii="ITC Avant Garde" w:hAnsi="ITC Avant Garde"/>
                    <w:i/>
                    <w:sz w:val="18"/>
                    <w:szCs w:val="18"/>
                  </w:rPr>
                  <w:alias w:val="Alternativa evaluada"/>
                  <w:tag w:val="Alternativa evaluada"/>
                  <w:id w:val="1516970041"/>
                  <w:placeholder>
                    <w:docPart w:val="5D05CDCD2BCB4326A654D9F31EEDBD0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BD1498D" w:rsidR="00C31C74" w:rsidRPr="00EF60BA" w:rsidRDefault="00C31C74" w:rsidP="00C31C74">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65EC0BAE" w:rsidR="00C31C74" w:rsidRPr="00DD06A0" w:rsidRDefault="00C31C74" w:rsidP="00A353EF">
                  <w:pPr>
                    <w:jc w:val="both"/>
                    <w:rPr>
                      <w:rFonts w:ascii="ITC Avant Garde" w:hAnsi="ITC Avant Garde"/>
                      <w:sz w:val="18"/>
                      <w:szCs w:val="18"/>
                    </w:rPr>
                  </w:pPr>
                  <w:r w:rsidRPr="006F1E1E">
                    <w:rPr>
                      <w:rFonts w:ascii="ITC Avant Garde" w:hAnsi="ITC Avant Garde"/>
                      <w:sz w:val="18"/>
                      <w:szCs w:val="18"/>
                    </w:rPr>
                    <w:t xml:space="preserve">No modificar el Plan Técnico Fundamental de Numeración para permitir que los Proveedores </w:t>
                  </w:r>
                  <w:r w:rsidR="00A353EF">
                    <w:rPr>
                      <w:rFonts w:ascii="ITC Avant Garde" w:hAnsi="ITC Avant Garde"/>
                      <w:sz w:val="18"/>
                      <w:szCs w:val="18"/>
                    </w:rPr>
                    <w:t xml:space="preserve">de Servicios de Telecomunicaciones ofrezcan a sus </w:t>
                  </w:r>
                  <w:r w:rsidR="00A353EF" w:rsidRPr="00A353EF">
                    <w:rPr>
                      <w:rFonts w:ascii="ITC Avant Garde" w:hAnsi="ITC Avant Garde"/>
                      <w:sz w:val="18"/>
                      <w:szCs w:val="18"/>
                    </w:rPr>
                    <w:t>Usuarios la convivencia de la marcación nacional uniforme a 10 dígitos con las marcaciones locales a 7 u 8 dígitos y las marcaciones que utilizan los prefijos 01, 044 y 045 durante un plazo máximo de un año calendario, contado a partir del 3 de agosto de 2019</w:t>
                  </w:r>
                  <w:r w:rsidRPr="006F1E1E">
                    <w:rPr>
                      <w:rFonts w:ascii="ITC Avant Garde" w:hAnsi="ITC Avant Garde"/>
                      <w:sz w:val="18"/>
                      <w:szCs w:val="18"/>
                    </w:rPr>
                    <w:t xml:space="preserve">. </w:t>
                  </w:r>
                </w:p>
              </w:tc>
              <w:tc>
                <w:tcPr>
                  <w:tcW w:w="2648" w:type="dxa"/>
                </w:tcPr>
                <w:p w14:paraId="090BFC9F" w14:textId="70CEBA5C" w:rsidR="00C31C74" w:rsidRPr="00DD06A0" w:rsidRDefault="00A353EF" w:rsidP="00767F61">
                  <w:pPr>
                    <w:jc w:val="both"/>
                    <w:rPr>
                      <w:rFonts w:ascii="ITC Avant Garde" w:hAnsi="ITC Avant Garde"/>
                      <w:sz w:val="18"/>
                      <w:szCs w:val="18"/>
                    </w:rPr>
                  </w:pPr>
                  <w:r w:rsidRPr="00A353EF">
                    <w:rPr>
                      <w:rFonts w:ascii="ITC Avant Garde" w:hAnsi="ITC Avant Garde"/>
                      <w:sz w:val="18"/>
                      <w:szCs w:val="18"/>
                    </w:rPr>
                    <w:t>Simplificación y homologación de procedimientos de marcación a través de la implementación de una marcación nacional uniforme a 10.</w:t>
                  </w:r>
                </w:p>
              </w:tc>
              <w:tc>
                <w:tcPr>
                  <w:tcW w:w="2355" w:type="dxa"/>
                </w:tcPr>
                <w:p w14:paraId="074463F3" w14:textId="77777777" w:rsidR="00A353EF" w:rsidRPr="00A353EF" w:rsidRDefault="00A353EF" w:rsidP="00A353EF">
                  <w:pPr>
                    <w:jc w:val="both"/>
                    <w:rPr>
                      <w:rFonts w:ascii="ITC Avant Garde" w:hAnsi="ITC Avant Garde"/>
                      <w:sz w:val="18"/>
                      <w:szCs w:val="18"/>
                    </w:rPr>
                  </w:pPr>
                  <w:r w:rsidRPr="00A353EF">
                    <w:rPr>
                      <w:rFonts w:ascii="ITC Avant Garde" w:hAnsi="ITC Avant Garde"/>
                      <w:sz w:val="18"/>
                      <w:szCs w:val="18"/>
                    </w:rPr>
                    <w:t xml:space="preserve">Posibles impactos en las tarifas asociadas al servicio de telefonía pública al tenerse que aplicar una tarifa plana para llamadas con destino a cualquier número nacional fijo o móvil. </w:t>
                  </w:r>
                </w:p>
                <w:p w14:paraId="65BB17B6" w14:textId="77777777" w:rsidR="00A353EF" w:rsidRPr="00A353EF" w:rsidRDefault="00A353EF" w:rsidP="00A353EF">
                  <w:pPr>
                    <w:jc w:val="both"/>
                    <w:rPr>
                      <w:rFonts w:ascii="ITC Avant Garde" w:hAnsi="ITC Avant Garde"/>
                      <w:sz w:val="18"/>
                      <w:szCs w:val="18"/>
                    </w:rPr>
                  </w:pPr>
                </w:p>
                <w:p w14:paraId="55898CAD" w14:textId="77777777" w:rsidR="00A353EF" w:rsidRPr="00A353EF" w:rsidRDefault="00A353EF" w:rsidP="00A353EF">
                  <w:pPr>
                    <w:jc w:val="both"/>
                    <w:rPr>
                      <w:rFonts w:ascii="ITC Avant Garde" w:hAnsi="ITC Avant Garde"/>
                      <w:sz w:val="18"/>
                      <w:szCs w:val="18"/>
                    </w:rPr>
                  </w:pPr>
                  <w:r w:rsidRPr="00A353EF">
                    <w:rPr>
                      <w:rFonts w:ascii="ITC Avant Garde" w:hAnsi="ITC Avant Garde"/>
                      <w:sz w:val="18"/>
                      <w:szCs w:val="18"/>
                    </w:rPr>
                    <w:t>Debido a las limitaciones técnicas de algunas Centrales Privadas de Conmutación, algunos clientes no residenciales pueden perder el control directo sobre las llamadas que originen sus usuarios finales, ya sea para permitir o restringir su establecimiento.</w:t>
                  </w:r>
                </w:p>
                <w:p w14:paraId="18E6AC0E" w14:textId="77777777" w:rsidR="00A353EF" w:rsidRPr="00A353EF" w:rsidRDefault="00A353EF" w:rsidP="00A353EF">
                  <w:pPr>
                    <w:jc w:val="both"/>
                    <w:rPr>
                      <w:rFonts w:ascii="ITC Avant Garde" w:hAnsi="ITC Avant Garde"/>
                      <w:sz w:val="18"/>
                      <w:szCs w:val="18"/>
                    </w:rPr>
                  </w:pPr>
                </w:p>
                <w:p w14:paraId="64635B71" w14:textId="77777777" w:rsidR="00A353EF" w:rsidRPr="00A353EF" w:rsidRDefault="00A353EF" w:rsidP="00A353EF">
                  <w:pPr>
                    <w:jc w:val="both"/>
                    <w:rPr>
                      <w:rFonts w:ascii="ITC Avant Garde" w:hAnsi="ITC Avant Garde"/>
                      <w:sz w:val="18"/>
                      <w:szCs w:val="18"/>
                    </w:rPr>
                  </w:pPr>
                  <w:r w:rsidRPr="00A353EF">
                    <w:rPr>
                      <w:rFonts w:ascii="ITC Avant Garde" w:hAnsi="ITC Avant Garde"/>
                      <w:sz w:val="18"/>
                      <w:szCs w:val="18"/>
                    </w:rPr>
                    <w:lastRenderedPageBreak/>
                    <w:t xml:space="preserve">Algunos usuarios de centrales privadas de conmutación tendrán que actualizar dichos equipos o contratar servicios de conmutador virtual o administrado por un proveedor de servicios de telecomunicaciones, a efecto de permitir o restringir las llamadas que originen sus empleados. </w:t>
                  </w:r>
                </w:p>
                <w:p w14:paraId="52B7ED65" w14:textId="77777777" w:rsidR="00A353EF" w:rsidRPr="00A353EF" w:rsidRDefault="00A353EF" w:rsidP="00A353EF">
                  <w:pPr>
                    <w:jc w:val="both"/>
                    <w:rPr>
                      <w:rFonts w:ascii="ITC Avant Garde" w:hAnsi="ITC Avant Garde"/>
                      <w:sz w:val="18"/>
                      <w:szCs w:val="18"/>
                    </w:rPr>
                  </w:pPr>
                  <w:r w:rsidRPr="00A353EF">
                    <w:rPr>
                      <w:rFonts w:ascii="ITC Avant Garde" w:hAnsi="ITC Avant Garde"/>
                      <w:sz w:val="18"/>
                      <w:szCs w:val="18"/>
                    </w:rPr>
                    <w:t xml:space="preserve"> </w:t>
                  </w:r>
                </w:p>
                <w:p w14:paraId="3512AA8A" w14:textId="6E04C5A1" w:rsidR="00A353EF" w:rsidRDefault="00A353EF" w:rsidP="00A353EF">
                  <w:pPr>
                    <w:jc w:val="both"/>
                    <w:rPr>
                      <w:rFonts w:ascii="ITC Avant Garde" w:hAnsi="ITC Avant Garde"/>
                      <w:sz w:val="18"/>
                      <w:szCs w:val="18"/>
                    </w:rPr>
                  </w:pPr>
                  <w:r w:rsidRPr="00A353EF">
                    <w:rPr>
                      <w:rFonts w:ascii="ITC Avant Garde" w:hAnsi="ITC Avant Garde"/>
                      <w:sz w:val="18"/>
                      <w:szCs w:val="18"/>
                    </w:rPr>
                    <w:t xml:space="preserve">Los usuarios de centrales privadas de conmutación que cuenten con equipos con capacidad para almacenar y procesar la totalidad del Plan Nacional de Numeración, deberán actualizar periódicamente las asignaciones que emita el Instituto. </w:t>
                  </w:r>
                </w:p>
                <w:p w14:paraId="481E9EA9" w14:textId="77777777" w:rsidR="00767F61" w:rsidRDefault="00767F61" w:rsidP="00A353EF">
                  <w:pPr>
                    <w:jc w:val="both"/>
                    <w:rPr>
                      <w:rFonts w:ascii="ITC Avant Garde" w:hAnsi="ITC Avant Garde"/>
                      <w:sz w:val="18"/>
                      <w:szCs w:val="18"/>
                    </w:rPr>
                  </w:pPr>
                </w:p>
                <w:p w14:paraId="6F06054F" w14:textId="601EC597" w:rsidR="00C31C74" w:rsidRPr="00DD06A0" w:rsidRDefault="00767F61" w:rsidP="00CB56AF">
                  <w:pPr>
                    <w:jc w:val="both"/>
                    <w:rPr>
                      <w:rFonts w:ascii="ITC Avant Garde" w:hAnsi="ITC Avant Garde"/>
                      <w:sz w:val="18"/>
                      <w:szCs w:val="18"/>
                    </w:rPr>
                  </w:pPr>
                  <w:r>
                    <w:rPr>
                      <w:rFonts w:ascii="ITC Avant Garde" w:hAnsi="ITC Avant Garde"/>
                      <w:sz w:val="18"/>
                      <w:szCs w:val="18"/>
                      <w:lang w:val="es-ES_tradnl"/>
                    </w:rPr>
                    <w:t>D</w:t>
                  </w:r>
                  <w:r w:rsidRPr="00767F61">
                    <w:rPr>
                      <w:rFonts w:ascii="ITC Avant Garde" w:hAnsi="ITC Avant Garde"/>
                      <w:sz w:val="18"/>
                      <w:szCs w:val="18"/>
                      <w:lang w:val="es-ES_tradnl"/>
                    </w:rPr>
                    <w:t xml:space="preserve">iversos </w:t>
                  </w:r>
                  <w:r w:rsidR="00CB56AF">
                    <w:rPr>
                      <w:rFonts w:ascii="ITC Avant Garde" w:hAnsi="ITC Avant Garde"/>
                      <w:sz w:val="18"/>
                      <w:szCs w:val="18"/>
                      <w:lang w:val="es-ES_tradnl"/>
                    </w:rPr>
                    <w:t xml:space="preserve">equipos y </w:t>
                  </w:r>
                  <w:r w:rsidRPr="00767F61">
                    <w:rPr>
                      <w:rFonts w:ascii="ITC Avant Garde" w:hAnsi="ITC Avant Garde"/>
                      <w:sz w:val="18"/>
                      <w:szCs w:val="18"/>
                      <w:lang w:val="es-ES_tradnl"/>
                    </w:rPr>
                    <w:t xml:space="preserve">sistemas que </w:t>
                  </w:r>
                  <w:r w:rsidR="00CB56AF">
                    <w:rPr>
                      <w:rFonts w:ascii="ITC Avant Garde" w:hAnsi="ITC Avant Garde"/>
                      <w:sz w:val="18"/>
                      <w:szCs w:val="18"/>
                      <w:lang w:val="es-ES_tradnl"/>
                    </w:rPr>
                    <w:t>realizan llamadas</w:t>
                  </w:r>
                  <w:r w:rsidR="00CB56AF" w:rsidRPr="00767F61">
                    <w:rPr>
                      <w:rFonts w:ascii="ITC Avant Garde" w:hAnsi="ITC Avant Garde"/>
                      <w:sz w:val="18"/>
                      <w:szCs w:val="18"/>
                      <w:lang w:val="es-ES_tradnl"/>
                    </w:rPr>
                    <w:t xml:space="preserve"> </w:t>
                  </w:r>
                  <w:r w:rsidRPr="00767F61">
                    <w:rPr>
                      <w:rFonts w:ascii="ITC Avant Garde" w:hAnsi="ITC Avant Garde"/>
                      <w:sz w:val="18"/>
                      <w:szCs w:val="18"/>
                      <w:lang w:val="es-ES_tradnl"/>
                    </w:rPr>
                    <w:t>automátic</w:t>
                  </w:r>
                  <w:r w:rsidR="00CB56AF">
                    <w:rPr>
                      <w:rFonts w:ascii="ITC Avant Garde" w:hAnsi="ITC Avant Garde"/>
                      <w:sz w:val="18"/>
                      <w:szCs w:val="18"/>
                      <w:lang w:val="es-ES_tradnl"/>
                    </w:rPr>
                    <w:t>as</w:t>
                  </w:r>
                  <w:r w:rsidRPr="00767F61">
                    <w:rPr>
                      <w:rFonts w:ascii="ITC Avant Garde" w:hAnsi="ITC Avant Garde"/>
                      <w:sz w:val="18"/>
                      <w:szCs w:val="18"/>
                      <w:lang w:val="es-ES_tradnl"/>
                    </w:rPr>
                    <w:t xml:space="preserve"> a números</w:t>
                  </w:r>
                  <w:r w:rsidR="00CB56AF">
                    <w:rPr>
                      <w:rFonts w:ascii="ITC Avant Garde" w:hAnsi="ITC Avant Garde"/>
                      <w:sz w:val="18"/>
                      <w:szCs w:val="18"/>
                      <w:lang w:val="es-ES_tradnl"/>
                    </w:rPr>
                    <w:t xml:space="preserve"> geográficos</w:t>
                  </w:r>
                  <w:r w:rsidRPr="00767F61">
                    <w:rPr>
                      <w:rFonts w:ascii="ITC Avant Garde" w:hAnsi="ITC Avant Garde"/>
                      <w:sz w:val="18"/>
                      <w:szCs w:val="18"/>
                      <w:lang w:val="es-ES_tradnl"/>
                    </w:rPr>
                    <w:t xml:space="preserve"> </w:t>
                  </w:r>
                  <w:r w:rsidR="00CB56AF">
                    <w:rPr>
                      <w:rFonts w:ascii="ITC Avant Garde" w:hAnsi="ITC Avant Garde"/>
                      <w:sz w:val="18"/>
                      <w:szCs w:val="18"/>
                      <w:lang w:val="es-ES_tradnl"/>
                    </w:rPr>
                    <w:t xml:space="preserve">locales (números con una longitud de 7 u 8 dígitos) o a números no geográficos con cobro revertido (01-800) </w:t>
                  </w:r>
                  <w:r w:rsidRPr="00767F61">
                    <w:rPr>
                      <w:rFonts w:ascii="ITC Avant Garde" w:hAnsi="ITC Avant Garde"/>
                      <w:sz w:val="18"/>
                      <w:szCs w:val="18"/>
                      <w:lang w:val="es-ES_tradnl"/>
                    </w:rPr>
                    <w:t xml:space="preserve">pregrabados dejarán de funcionar con la entrada en vigor de la marcación nacional uniforme a 10 dígitos, </w:t>
                  </w:r>
                </w:p>
              </w:tc>
            </w:tr>
            <w:tr w:rsidR="00C31C74" w:rsidRPr="00DD06A0" w14:paraId="39CAE2D9" w14:textId="5506A474" w:rsidTr="00CE2F13">
              <w:sdt>
                <w:sdtPr>
                  <w:rPr>
                    <w:rFonts w:ascii="ITC Avant Garde" w:hAnsi="ITC Avant Garde"/>
                    <w:i/>
                    <w:sz w:val="18"/>
                    <w:szCs w:val="18"/>
                  </w:rPr>
                  <w:alias w:val="Alternativa evaluada"/>
                  <w:tag w:val="Alternativa evaluada"/>
                  <w:id w:val="-953243621"/>
                  <w:placeholder>
                    <w:docPart w:val="5CFACA1B6E10415A8419FA404A6C2CA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858DF49" w:rsidR="00C31C74" w:rsidRPr="00EF60BA" w:rsidRDefault="00C31C74" w:rsidP="00C31C74">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C31C74" w:rsidRPr="00DD06A0" w:rsidRDefault="00C31C74" w:rsidP="00C31C74">
                  <w:pPr>
                    <w:jc w:val="center"/>
                    <w:rPr>
                      <w:rFonts w:ascii="ITC Avant Garde" w:hAnsi="ITC Avant Garde"/>
                      <w:sz w:val="18"/>
                      <w:szCs w:val="18"/>
                    </w:rPr>
                  </w:pPr>
                </w:p>
              </w:tc>
              <w:tc>
                <w:tcPr>
                  <w:tcW w:w="2648" w:type="dxa"/>
                </w:tcPr>
                <w:p w14:paraId="6869B17C" w14:textId="77777777" w:rsidR="00C31C74" w:rsidRPr="00DD06A0" w:rsidRDefault="00C31C74" w:rsidP="00C31C74">
                  <w:pPr>
                    <w:jc w:val="center"/>
                    <w:rPr>
                      <w:rFonts w:ascii="ITC Avant Garde" w:hAnsi="ITC Avant Garde"/>
                      <w:sz w:val="18"/>
                      <w:szCs w:val="18"/>
                    </w:rPr>
                  </w:pPr>
                </w:p>
              </w:tc>
              <w:tc>
                <w:tcPr>
                  <w:tcW w:w="2355" w:type="dxa"/>
                </w:tcPr>
                <w:p w14:paraId="7ADFE09C" w14:textId="77777777" w:rsidR="00C31C74" w:rsidRPr="00DD06A0" w:rsidRDefault="00C31C74" w:rsidP="00C31C74">
                  <w:pPr>
                    <w:jc w:val="center"/>
                    <w:rPr>
                      <w:rFonts w:ascii="ITC Avant Garde" w:hAnsi="ITC Avant Garde"/>
                      <w:sz w:val="18"/>
                      <w:szCs w:val="18"/>
                    </w:rPr>
                  </w:pPr>
                </w:p>
              </w:tc>
            </w:tr>
            <w:tr w:rsidR="00C31C74" w:rsidRPr="00DD06A0" w14:paraId="6BE3E40A" w14:textId="79B8C524" w:rsidTr="00CE2F13">
              <w:sdt>
                <w:sdtPr>
                  <w:rPr>
                    <w:rFonts w:ascii="ITC Avant Garde" w:hAnsi="ITC Avant Garde"/>
                    <w:i/>
                    <w:sz w:val="18"/>
                    <w:szCs w:val="18"/>
                  </w:rPr>
                  <w:alias w:val="Alternativa evaluada"/>
                  <w:tag w:val="Alternativa evaluada"/>
                  <w:id w:val="-1278097759"/>
                  <w:placeholder>
                    <w:docPart w:val="E9CCFC0CE1964FC8BDD8F8BF0FEA5820"/>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2875E71" w:rsidR="00C31C74" w:rsidRPr="00EF60BA" w:rsidRDefault="00C31C74" w:rsidP="00C31C74">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C31C74" w:rsidRPr="00DD06A0" w:rsidRDefault="00C31C74" w:rsidP="00C31C74">
                  <w:pPr>
                    <w:jc w:val="center"/>
                    <w:rPr>
                      <w:rFonts w:ascii="ITC Avant Garde" w:hAnsi="ITC Avant Garde"/>
                      <w:sz w:val="18"/>
                      <w:szCs w:val="18"/>
                    </w:rPr>
                  </w:pPr>
                </w:p>
              </w:tc>
              <w:tc>
                <w:tcPr>
                  <w:tcW w:w="2648" w:type="dxa"/>
                </w:tcPr>
                <w:p w14:paraId="0C5D21BC" w14:textId="77777777" w:rsidR="00C31C74" w:rsidRPr="00DD06A0" w:rsidRDefault="00C31C74" w:rsidP="00C31C74">
                  <w:pPr>
                    <w:jc w:val="center"/>
                    <w:rPr>
                      <w:rFonts w:ascii="ITC Avant Garde" w:hAnsi="ITC Avant Garde"/>
                      <w:sz w:val="18"/>
                      <w:szCs w:val="18"/>
                    </w:rPr>
                  </w:pPr>
                </w:p>
              </w:tc>
              <w:tc>
                <w:tcPr>
                  <w:tcW w:w="2355" w:type="dxa"/>
                </w:tcPr>
                <w:p w14:paraId="406FFBAD" w14:textId="77777777" w:rsidR="00C31C74" w:rsidRPr="00DD06A0" w:rsidRDefault="00C31C74" w:rsidP="00C31C74">
                  <w:pPr>
                    <w:jc w:val="center"/>
                    <w:rPr>
                      <w:rFonts w:ascii="ITC Avant Garde" w:hAnsi="ITC Avant Garde"/>
                      <w:sz w:val="18"/>
                      <w:szCs w:val="18"/>
                    </w:rPr>
                  </w:pPr>
                </w:p>
              </w:tc>
            </w:tr>
            <w:tr w:rsidR="00C31C74" w:rsidRPr="00DD06A0" w14:paraId="08E24F89" w14:textId="2316F098" w:rsidTr="00CE2F13">
              <w:sdt>
                <w:sdtPr>
                  <w:rPr>
                    <w:rFonts w:ascii="ITC Avant Garde" w:hAnsi="ITC Avant Garde"/>
                    <w:i/>
                    <w:sz w:val="18"/>
                    <w:szCs w:val="18"/>
                  </w:rPr>
                  <w:alias w:val="Alternativa evaluada"/>
                  <w:tag w:val="Alternativa evaluada"/>
                  <w:id w:val="-1731758609"/>
                  <w:placeholder>
                    <w:docPart w:val="2207D9024D85450E98D54AC455EF058E"/>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C31C74" w:rsidRPr="00EF60BA" w:rsidRDefault="00C31C74" w:rsidP="00C31C74">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C31C74" w:rsidRPr="00DD06A0" w:rsidRDefault="00C31C74" w:rsidP="00C31C74">
                  <w:pPr>
                    <w:jc w:val="center"/>
                    <w:rPr>
                      <w:rFonts w:ascii="ITC Avant Garde" w:hAnsi="ITC Avant Garde"/>
                      <w:sz w:val="18"/>
                      <w:szCs w:val="18"/>
                    </w:rPr>
                  </w:pPr>
                </w:p>
              </w:tc>
              <w:tc>
                <w:tcPr>
                  <w:tcW w:w="2648" w:type="dxa"/>
                </w:tcPr>
                <w:p w14:paraId="23623043" w14:textId="77777777" w:rsidR="00C31C74" w:rsidRPr="00DD06A0" w:rsidRDefault="00C31C74" w:rsidP="00C31C74">
                  <w:pPr>
                    <w:jc w:val="center"/>
                    <w:rPr>
                      <w:rFonts w:ascii="ITC Avant Garde" w:hAnsi="ITC Avant Garde"/>
                      <w:sz w:val="18"/>
                      <w:szCs w:val="18"/>
                    </w:rPr>
                  </w:pPr>
                </w:p>
              </w:tc>
              <w:tc>
                <w:tcPr>
                  <w:tcW w:w="2355" w:type="dxa"/>
                </w:tcPr>
                <w:p w14:paraId="4218BB67" w14:textId="77777777" w:rsidR="00C31C74" w:rsidRPr="00DD06A0" w:rsidRDefault="00C31C74" w:rsidP="00C31C74">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C7731F0" w:rsidR="00DC156F"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3C39543" w14:textId="4D768C09" w:rsidR="00AA2368" w:rsidRDefault="00AA2368" w:rsidP="00225DA6">
            <w:pPr>
              <w:jc w:val="both"/>
              <w:rPr>
                <w:rFonts w:ascii="ITC Avant Garde" w:hAnsi="ITC Avant Garde"/>
                <w:sz w:val="18"/>
                <w:szCs w:val="18"/>
              </w:rPr>
            </w:pPr>
          </w:p>
          <w:p w14:paraId="57E71D0B" w14:textId="775CBB40" w:rsidR="00AA2368" w:rsidRPr="00DD06A0" w:rsidRDefault="00764498" w:rsidP="00225DA6">
            <w:pPr>
              <w:jc w:val="both"/>
              <w:rPr>
                <w:rFonts w:ascii="ITC Avant Garde" w:hAnsi="ITC Avant Garde"/>
                <w:sz w:val="18"/>
                <w:szCs w:val="18"/>
              </w:rPr>
            </w:pPr>
            <w:r w:rsidRPr="00764498">
              <w:rPr>
                <w:rFonts w:ascii="ITC Avant Garde" w:hAnsi="ITC Avant Garde"/>
                <w:sz w:val="18"/>
                <w:szCs w:val="18"/>
              </w:rPr>
              <w:t xml:space="preserve">De la revisión realizada a la normatividad aplicable en otros países en materia de administración de recursos numéricos por parte de los organismos reguladores, no fue posible identificar una experiencia similar a la planteada en </w:t>
            </w:r>
            <w:r w:rsidR="00A97911">
              <w:rPr>
                <w:rFonts w:ascii="ITC Avant Garde" w:hAnsi="ITC Avant Garde"/>
                <w:sz w:val="18"/>
                <w:szCs w:val="18"/>
              </w:rPr>
              <w:t>la propuesta de modificación al Plan Técnico Fundamental de Numeración</w:t>
            </w:r>
            <w:r w:rsidRPr="00764498">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77777777" w:rsidR="00DC156F" w:rsidRPr="00DD06A0" w:rsidRDefault="00DC156F" w:rsidP="00225DA6">
                  <w:pPr>
                    <w:jc w:val="both"/>
                    <w:rPr>
                      <w:rFonts w:ascii="ITC Avant Garde" w:hAnsi="ITC Avant Garde"/>
                      <w:sz w:val="18"/>
                      <w:szCs w:val="18"/>
                    </w:rPr>
                  </w:pP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77777777" w:rsidR="00DC156F" w:rsidRPr="00DD06A0" w:rsidRDefault="00DC156F" w:rsidP="00225DA6">
                  <w:pPr>
                    <w:jc w:val="both"/>
                    <w:rPr>
                      <w:rFonts w:ascii="ITC Avant Garde" w:hAnsi="ITC Avant Garde"/>
                      <w:sz w:val="18"/>
                      <w:szCs w:val="18"/>
                    </w:rPr>
                  </w:pP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7777777" w:rsidR="00DC156F" w:rsidRPr="00DD06A0" w:rsidRDefault="00DC156F" w:rsidP="00225DA6">
                  <w:pPr>
                    <w:jc w:val="both"/>
                    <w:rPr>
                      <w:rFonts w:ascii="ITC Avant Garde" w:hAnsi="ITC Avant Garde"/>
                      <w:sz w:val="18"/>
                      <w:szCs w:val="18"/>
                    </w:rPr>
                  </w:pP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77777777" w:rsidR="00DC156F" w:rsidRPr="00DD06A0" w:rsidRDefault="00DC156F" w:rsidP="00225DA6">
                  <w:pPr>
                    <w:jc w:val="both"/>
                    <w:rPr>
                      <w:rFonts w:ascii="ITC Avant Garde" w:hAnsi="ITC Avant Garde"/>
                      <w:sz w:val="18"/>
                      <w:szCs w:val="18"/>
                    </w:rPr>
                  </w:pP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77777777" w:rsidR="00DC156F" w:rsidRPr="00DD06A0" w:rsidRDefault="00DC156F" w:rsidP="00225DA6">
                  <w:pPr>
                    <w:jc w:val="both"/>
                    <w:rPr>
                      <w:rFonts w:ascii="ITC Avant Garde" w:hAnsi="ITC Avant Garde"/>
                      <w:sz w:val="18"/>
                      <w:szCs w:val="18"/>
                    </w:rPr>
                  </w:pP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77777777" w:rsidR="00DC156F" w:rsidRPr="00DD06A0" w:rsidRDefault="00DC156F" w:rsidP="00DC156F">
                  <w:pPr>
                    <w:jc w:val="both"/>
                    <w:rPr>
                      <w:rFonts w:ascii="ITC Avant Garde" w:hAnsi="ITC Avant Garde"/>
                      <w:sz w:val="18"/>
                      <w:szCs w:val="18"/>
                    </w:rPr>
                  </w:pP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7777777" w:rsidR="00DC156F" w:rsidRPr="00DD06A0" w:rsidRDefault="00DC156F" w:rsidP="00DC156F">
                  <w:pPr>
                    <w:jc w:val="both"/>
                    <w:rPr>
                      <w:rFonts w:ascii="ITC Avant Garde" w:hAnsi="ITC Avant Garde"/>
                      <w:sz w:val="18"/>
                      <w:szCs w:val="18"/>
                    </w:rPr>
                  </w:pP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77777777" w:rsidR="00DC156F" w:rsidRPr="00DD06A0" w:rsidRDefault="00DC156F" w:rsidP="00DC156F">
                  <w:pPr>
                    <w:jc w:val="both"/>
                    <w:rPr>
                      <w:rFonts w:ascii="ITC Avant Garde" w:hAnsi="ITC Avant Garde"/>
                      <w:sz w:val="18"/>
                      <w:szCs w:val="18"/>
                    </w:rPr>
                  </w:pP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77777777" w:rsidR="00DC156F" w:rsidRPr="00DD06A0" w:rsidRDefault="00DC156F" w:rsidP="00DC156F">
                  <w:pPr>
                    <w:jc w:val="both"/>
                    <w:rPr>
                      <w:rFonts w:ascii="ITC Avant Garde" w:hAnsi="ITC Avant Garde"/>
                      <w:sz w:val="18"/>
                      <w:szCs w:val="18"/>
                    </w:rPr>
                  </w:pP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77777777" w:rsidR="00DC156F" w:rsidRPr="00DD06A0" w:rsidRDefault="00DC156F" w:rsidP="00DC156F">
                  <w:pPr>
                    <w:jc w:val="both"/>
                    <w:rPr>
                      <w:rFonts w:ascii="ITC Avant Garde" w:hAnsi="ITC Avant Garde"/>
                      <w:sz w:val="18"/>
                      <w:szCs w:val="18"/>
                    </w:rPr>
                  </w:pPr>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DC156F" w:rsidRPr="00DD06A0" w:rsidRDefault="00DC156F" w:rsidP="00DC156F">
                  <w:pPr>
                    <w:jc w:val="both"/>
                    <w:rPr>
                      <w:rFonts w:ascii="ITC Avant Garde" w:hAnsi="ITC Avant Garde"/>
                      <w:sz w:val="18"/>
                      <w:szCs w:val="18"/>
                    </w:rPr>
                  </w:pPr>
                </w:p>
              </w:tc>
            </w:tr>
          </w:tbl>
          <w:p w14:paraId="64B6069C" w14:textId="77777777" w:rsidR="00DC156F" w:rsidRPr="00DD06A0" w:rsidRDefault="00DC156F"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6D2D78AE" w14:textId="77777777" w:rsidR="00AA2368" w:rsidRDefault="00AA2368" w:rsidP="00225DA6">
            <w:pPr>
              <w:jc w:val="both"/>
              <w:rPr>
                <w:rFonts w:ascii="ITC Avant Garde" w:hAnsi="ITC Avant Garde"/>
                <w:sz w:val="18"/>
                <w:szCs w:val="18"/>
              </w:rPr>
            </w:pPr>
          </w:p>
          <w:p w14:paraId="1AB65351" w14:textId="77777777" w:rsidR="00AA2368" w:rsidRPr="00AA2368" w:rsidRDefault="00AA2368" w:rsidP="00AA2368">
            <w:pPr>
              <w:jc w:val="both"/>
              <w:rPr>
                <w:rFonts w:ascii="ITC Avant Garde" w:hAnsi="ITC Avant Garde"/>
                <w:sz w:val="18"/>
                <w:szCs w:val="18"/>
              </w:rPr>
            </w:pPr>
            <w:r w:rsidRPr="00AA2368">
              <w:rPr>
                <w:rFonts w:ascii="ITC Avant Garde" w:hAnsi="ITC Avant Garde"/>
                <w:sz w:val="18"/>
                <w:szCs w:val="18"/>
              </w:rPr>
              <w:t>La propuesta de modificación al Plan Técnico Fundamental de Numeración no crea, modifica o elimina un trámite.</w:t>
            </w:r>
          </w:p>
          <w:p w14:paraId="76A73231" w14:textId="77777777" w:rsidR="00AA2368" w:rsidRDefault="00AA2368" w:rsidP="00225DA6">
            <w:pPr>
              <w:jc w:val="both"/>
              <w:rPr>
                <w:rFonts w:ascii="ITC Avant Garde" w:hAnsi="ITC Avant Garde"/>
                <w:sz w:val="18"/>
                <w:szCs w:val="18"/>
              </w:rPr>
            </w:pPr>
          </w:p>
          <w:p w14:paraId="29A1AF0B" w14:textId="2B765BA9"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77777777" w:rsidR="00DC156F" w:rsidRPr="00DD06A0" w:rsidRDefault="009063B5"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Trámite" w:value="Trámite"/>
                      <w:listItem w:displayText="Servicio" w:value="Servicio"/>
                    </w:dropDownList>
                  </w:sdtPr>
                  <w:sdtEndPr/>
                  <w:sdtContent>
                    <w:p w14:paraId="29D34EFE" w14:textId="4E8BCCF7"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D0EAF0C" w:rsidR="00552E7C" w:rsidRPr="00DD06A0" w:rsidRDefault="00552E7C" w:rsidP="002C2362">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259A4997" w:rsidR="00552E7C" w:rsidRPr="00DD06A0" w:rsidRDefault="00552E7C" w:rsidP="002C2362">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2B05DEBA" w:rsidR="00552E7C" w:rsidRPr="00DD06A0" w:rsidRDefault="00552E7C" w:rsidP="002C2362">
                  <w:pPr>
                    <w:jc w:val="center"/>
                    <w:rPr>
                      <w:rFonts w:ascii="ITC Avant Garde" w:hAnsi="ITC Avant Garde"/>
                      <w:sz w:val="18"/>
                      <w:szCs w:val="18"/>
                      <w:highlight w:val="yellow"/>
                    </w:rPr>
                  </w:pP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77777777" w:rsidR="00344D0C" w:rsidRPr="00DD06A0" w:rsidRDefault="00344D0C" w:rsidP="00344D0C">
                  <w:pPr>
                    <w:ind w:left="171" w:hanging="171"/>
                    <w:rPr>
                      <w:rFonts w:ascii="ITC Avant Garde" w:hAnsi="ITC Avant Garde"/>
                      <w:sz w:val="18"/>
                      <w:szCs w:val="18"/>
                    </w:rPr>
                  </w:pPr>
                </w:p>
                <w:p w14:paraId="0207AC82" w14:textId="77777777" w:rsidR="00344D0C" w:rsidRPr="00DD06A0" w:rsidRDefault="00344D0C" w:rsidP="00344D0C">
                  <w:pPr>
                    <w:ind w:left="171" w:hanging="171"/>
                    <w:rPr>
                      <w:rFonts w:ascii="ITC Avant Garde" w:hAnsi="ITC Avant Garde"/>
                      <w:sz w:val="18"/>
                      <w:szCs w:val="18"/>
                    </w:rPr>
                  </w:pPr>
                </w:p>
                <w:p w14:paraId="7B71B7A9" w14:textId="77777777" w:rsidR="00344D0C" w:rsidRPr="00DD06A0" w:rsidRDefault="00344D0C" w:rsidP="00344D0C">
                  <w:pPr>
                    <w:ind w:left="171" w:hanging="171"/>
                    <w:rPr>
                      <w:rFonts w:ascii="ITC Avant Garde" w:hAnsi="ITC Avant Garde"/>
                      <w:sz w:val="18"/>
                      <w:szCs w:val="18"/>
                    </w:rPr>
                  </w:pPr>
                </w:p>
                <w:p w14:paraId="549FD6B1" w14:textId="77777777" w:rsidR="00344D0C" w:rsidRPr="00DD06A0" w:rsidRDefault="00344D0C" w:rsidP="00344D0C">
                  <w:pPr>
                    <w:ind w:left="171" w:hanging="171"/>
                    <w:rPr>
                      <w:rFonts w:ascii="ITC Avant Garde" w:hAnsi="ITC Avant Garde"/>
                      <w:sz w:val="18"/>
                      <w:szCs w:val="18"/>
                    </w:rPr>
                  </w:pPr>
                </w:p>
                <w:p w14:paraId="12FC1E4B" w14:textId="77777777" w:rsidR="00344D0C" w:rsidRPr="00DD06A0" w:rsidRDefault="00344D0C" w:rsidP="00344D0C">
                  <w:pPr>
                    <w:ind w:left="171" w:hanging="171"/>
                    <w:rPr>
                      <w:rFonts w:ascii="ITC Avant Garde" w:hAnsi="ITC Avant Garde"/>
                      <w:sz w:val="18"/>
                      <w:szCs w:val="18"/>
                    </w:rPr>
                  </w:pPr>
                </w:p>
                <w:p w14:paraId="6D22DC7D" w14:textId="77777777" w:rsidR="00344D0C" w:rsidRPr="00DD06A0" w:rsidRDefault="00344D0C" w:rsidP="00344D0C">
                  <w:pPr>
                    <w:ind w:left="171" w:hanging="171"/>
                    <w:rPr>
                      <w:rFonts w:ascii="ITC Avant Garde" w:hAnsi="ITC Avant Garde"/>
                      <w:sz w:val="18"/>
                      <w:szCs w:val="18"/>
                    </w:rPr>
                  </w:pPr>
                </w:p>
                <w:p w14:paraId="6D719EEB" w14:textId="77777777" w:rsidR="00344D0C" w:rsidRPr="00DD06A0" w:rsidRDefault="00344D0C" w:rsidP="00344D0C">
                  <w:pPr>
                    <w:ind w:left="171" w:hanging="171"/>
                    <w:rPr>
                      <w:rFonts w:ascii="ITC Avant Garde" w:hAnsi="ITC Avant Garde"/>
                      <w:sz w:val="18"/>
                      <w:szCs w:val="18"/>
                    </w:rPr>
                  </w:pPr>
                </w:p>
                <w:p w14:paraId="3AEA92C9" w14:textId="77777777" w:rsidR="00344D0C" w:rsidRPr="00DD06A0" w:rsidRDefault="00344D0C" w:rsidP="00344D0C">
                  <w:pPr>
                    <w:ind w:left="171" w:hanging="171"/>
                    <w:rPr>
                      <w:rFonts w:ascii="ITC Avant Garde" w:hAnsi="ITC Avant Garde"/>
                      <w:sz w:val="18"/>
                      <w:szCs w:val="18"/>
                    </w:rPr>
                  </w:pPr>
                </w:p>
                <w:p w14:paraId="540DF4C5" w14:textId="77777777" w:rsidR="00344D0C" w:rsidRPr="00DD06A0" w:rsidRDefault="00344D0C" w:rsidP="00344D0C">
                  <w:pPr>
                    <w:ind w:left="171" w:hanging="171"/>
                    <w:rPr>
                      <w:rFonts w:ascii="ITC Avant Garde" w:hAnsi="ITC Avant Garde"/>
                      <w:sz w:val="18"/>
                      <w:szCs w:val="18"/>
                    </w:rPr>
                  </w:pPr>
                </w:p>
                <w:p w14:paraId="36741BE8"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9063B5"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Trámite" w:value="Trámite"/>
                      <w:listItem w:displayText="Servicio" w:value="Servicio"/>
                    </w:dropDownList>
                  </w:sdtPr>
                  <w:sdtEnd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14:paraId="52487FD3"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77777777" w:rsidR="00CE3C00" w:rsidRPr="00DD06A0" w:rsidRDefault="00CE3C00" w:rsidP="00CE3C00">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77777777" w:rsidR="00CE3C00" w:rsidRPr="00DD06A0" w:rsidRDefault="00CE3C00" w:rsidP="00CE3C00">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77777777" w:rsidR="00CE3C00" w:rsidRPr="00DD06A0" w:rsidRDefault="00CE3C00" w:rsidP="00CE3C00">
                  <w:pPr>
                    <w:jc w:val="center"/>
                    <w:rPr>
                      <w:rFonts w:ascii="ITC Avant Garde" w:hAnsi="ITC Avant Garde"/>
                      <w:sz w:val="18"/>
                      <w:szCs w:val="18"/>
                      <w:highlight w:val="yellow"/>
                    </w:rPr>
                  </w:pPr>
                </w:p>
              </w:tc>
            </w:tr>
            <w:tr w:rsidR="00CE3C00" w:rsidRPr="00DD06A0" w14:paraId="3C8E8AD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CE3C00" w:rsidRPr="00DD06A0" w:rsidRDefault="00CE3C00" w:rsidP="00CE3C00">
                  <w:pPr>
                    <w:jc w:val="center"/>
                    <w:rPr>
                      <w:rFonts w:ascii="ITC Avant Garde" w:hAnsi="ITC Avant Garde"/>
                      <w:sz w:val="18"/>
                      <w:szCs w:val="18"/>
                    </w:rPr>
                  </w:pPr>
                </w:p>
              </w:tc>
            </w:tr>
            <w:tr w:rsidR="00CE3C00" w:rsidRPr="00DD06A0" w14:paraId="7DB383A6"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CE3C00" w:rsidRPr="00DD06A0" w:rsidRDefault="00CE3C00" w:rsidP="00CE3C00">
                  <w:pPr>
                    <w:jc w:val="center"/>
                    <w:rPr>
                      <w:rFonts w:ascii="ITC Avant Garde" w:hAnsi="ITC Avant Garde"/>
                      <w:sz w:val="18"/>
                      <w:szCs w:val="18"/>
                    </w:rPr>
                  </w:pPr>
                </w:p>
              </w:tc>
            </w:tr>
            <w:tr w:rsidR="00CE3C00" w:rsidRPr="00DD06A0" w14:paraId="3A19C936"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CE3C00" w:rsidRPr="00DD06A0" w:rsidRDefault="00CE3C00" w:rsidP="00CE3C00">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DD06A0" w:rsidRDefault="00CE3C00" w:rsidP="00CE3C00">
                  <w:pPr>
                    <w:ind w:left="171" w:hanging="171"/>
                    <w:rPr>
                      <w:rFonts w:ascii="ITC Avant Garde" w:hAnsi="ITC Avant Garde"/>
                      <w:sz w:val="18"/>
                      <w:szCs w:val="18"/>
                    </w:rPr>
                  </w:pPr>
                </w:p>
                <w:p w14:paraId="055D5568" w14:textId="77777777" w:rsidR="00CE3C00" w:rsidRPr="00DD06A0" w:rsidRDefault="00CE3C00" w:rsidP="00CE3C00">
                  <w:pPr>
                    <w:ind w:left="171" w:hanging="171"/>
                    <w:rPr>
                      <w:rFonts w:ascii="ITC Avant Garde" w:hAnsi="ITC Avant Garde"/>
                      <w:sz w:val="18"/>
                      <w:szCs w:val="18"/>
                    </w:rPr>
                  </w:pPr>
                </w:p>
                <w:p w14:paraId="68A235A5" w14:textId="77777777" w:rsidR="00CE3C00" w:rsidRPr="00DD06A0" w:rsidRDefault="00CE3C00" w:rsidP="00CE3C00">
                  <w:pPr>
                    <w:ind w:left="171" w:hanging="171"/>
                    <w:rPr>
                      <w:rFonts w:ascii="ITC Avant Garde" w:hAnsi="ITC Avant Garde"/>
                      <w:sz w:val="18"/>
                      <w:szCs w:val="18"/>
                    </w:rPr>
                  </w:pPr>
                </w:p>
                <w:p w14:paraId="31F0E3FE" w14:textId="77777777" w:rsidR="00CE3C00" w:rsidRPr="00DD06A0" w:rsidRDefault="00CE3C00" w:rsidP="00CE3C00">
                  <w:pPr>
                    <w:ind w:left="171" w:hanging="171"/>
                    <w:rPr>
                      <w:rFonts w:ascii="ITC Avant Garde" w:hAnsi="ITC Avant Garde"/>
                      <w:sz w:val="18"/>
                      <w:szCs w:val="18"/>
                    </w:rPr>
                  </w:pPr>
                </w:p>
                <w:p w14:paraId="01675414" w14:textId="77777777" w:rsidR="00CE3C00" w:rsidRPr="00DD06A0" w:rsidRDefault="00CE3C00" w:rsidP="00CE3C00">
                  <w:pPr>
                    <w:ind w:left="171" w:hanging="171"/>
                    <w:rPr>
                      <w:rFonts w:ascii="ITC Avant Garde" w:hAnsi="ITC Avant Garde"/>
                      <w:sz w:val="18"/>
                      <w:szCs w:val="18"/>
                    </w:rPr>
                  </w:pPr>
                </w:p>
                <w:p w14:paraId="74113DB5" w14:textId="77777777" w:rsidR="00CE3C00" w:rsidRPr="00DD06A0" w:rsidRDefault="00CE3C00" w:rsidP="00CE3C00">
                  <w:pPr>
                    <w:ind w:left="171" w:hanging="171"/>
                    <w:rPr>
                      <w:rFonts w:ascii="ITC Avant Garde" w:hAnsi="ITC Avant Garde"/>
                      <w:sz w:val="18"/>
                      <w:szCs w:val="18"/>
                    </w:rPr>
                  </w:pPr>
                </w:p>
                <w:p w14:paraId="54793CAB" w14:textId="77777777" w:rsidR="00CE3C00" w:rsidRPr="00DD06A0" w:rsidRDefault="00CE3C00" w:rsidP="00CE3C00">
                  <w:pPr>
                    <w:ind w:left="171" w:hanging="171"/>
                    <w:rPr>
                      <w:rFonts w:ascii="ITC Avant Garde" w:hAnsi="ITC Avant Garde"/>
                      <w:sz w:val="18"/>
                      <w:szCs w:val="18"/>
                    </w:rPr>
                  </w:pPr>
                </w:p>
                <w:p w14:paraId="4A195180" w14:textId="77777777" w:rsidR="00CE3C00" w:rsidRPr="00DD06A0" w:rsidRDefault="00CE3C00" w:rsidP="00CE3C00">
                  <w:pPr>
                    <w:ind w:left="171" w:hanging="171"/>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CE3C00">
                  <w:pPr>
                    <w:ind w:left="171" w:hanging="171"/>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5"/>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0CEBE2F"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1F749912"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09388D7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6EA27C2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AA236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25BDED2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3B2FE1FE"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317AD639"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¿Limita la libertad de los proveedores para comercializar o publicitar algún bien o servicio?</w:t>
                  </w:r>
                </w:p>
              </w:tc>
              <w:tc>
                <w:tcPr>
                  <w:tcW w:w="4301" w:type="dxa"/>
                </w:tcPr>
                <w:p w14:paraId="5A89D7B9" w14:textId="06829B1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4505A6E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4A9B9DD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61C2855B"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AA2368">
                    <w:rPr>
                      <w:rFonts w:ascii="ITC Avant Garde" w:hAnsi="ITC Avant Garde"/>
                      <w:sz w:val="18"/>
                      <w:szCs w:val="18"/>
                    </w:rPr>
                    <w:t xml:space="preserve"> 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1CF83E74"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3D41D2D3"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AA2368">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52B8ABFF" w:rsidR="008A2F51" w:rsidRDefault="00E84534" w:rsidP="008A2F51">
            <w:pPr>
              <w:jc w:val="both"/>
              <w:rPr>
                <w:rFonts w:ascii="ITC Avant Garde" w:hAnsi="ITC Avant Garde"/>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11AB3C97" w14:textId="2BEB8F3D" w:rsidR="00BE5E94" w:rsidRDefault="00BE5E94" w:rsidP="008A2F51">
            <w:pPr>
              <w:jc w:val="both"/>
              <w:rPr>
                <w:rFonts w:ascii="ITC Avant Garde" w:hAnsi="ITC Avant Garde"/>
                <w:sz w:val="18"/>
                <w:szCs w:val="18"/>
              </w:rPr>
            </w:pPr>
          </w:p>
          <w:p w14:paraId="3D425C92" w14:textId="2D0BD658" w:rsidR="00BE5E94" w:rsidRPr="00BE5E94" w:rsidRDefault="00BE5E94" w:rsidP="00BE5E94">
            <w:pPr>
              <w:jc w:val="both"/>
              <w:rPr>
                <w:rFonts w:ascii="ITC Avant Garde" w:hAnsi="ITC Avant Garde"/>
                <w:sz w:val="18"/>
                <w:szCs w:val="18"/>
              </w:rPr>
            </w:pPr>
            <w:r w:rsidRPr="00BE5E94">
              <w:rPr>
                <w:rFonts w:ascii="ITC Avant Garde" w:hAnsi="ITC Avant Garde"/>
                <w:sz w:val="18"/>
                <w:szCs w:val="18"/>
              </w:rPr>
              <w:t>La presente propuesta de modificación al Plan Técnico Fundamental de Numeración establece obligaciones para los Proveedores de Servicios de Telecomunicaciones.</w:t>
            </w:r>
          </w:p>
          <w:p w14:paraId="06E2CEC3" w14:textId="77777777" w:rsidR="00BE5E94" w:rsidRPr="00DD06A0" w:rsidRDefault="00BE5E94" w:rsidP="008A2F51">
            <w:pPr>
              <w:jc w:val="both"/>
              <w:rPr>
                <w:rFonts w:ascii="ITC Avant Garde" w:hAnsi="ITC Avant Garde"/>
                <w:b/>
                <w:sz w:val="18"/>
                <w:szCs w:val="18"/>
              </w:rPr>
            </w:pP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073"/>
              <w:gridCol w:w="1810"/>
              <w:gridCol w:w="1128"/>
              <w:gridCol w:w="1358"/>
              <w:gridCol w:w="1810"/>
              <w:gridCol w:w="1423"/>
            </w:tblGrid>
            <w:tr w:rsidR="009822F2" w:rsidRPr="00DD06A0" w14:paraId="30D10002" w14:textId="77777777" w:rsidTr="00CE2F13">
              <w:trPr>
                <w:jc w:val="center"/>
              </w:trPr>
              <w:tc>
                <w:tcPr>
                  <w:tcW w:w="1104"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2"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354"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2282"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6"/>
                  </w:r>
                </w:p>
              </w:tc>
              <w:tc>
                <w:tcPr>
                  <w:tcW w:w="1323"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287"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9822F2" w:rsidRPr="00DD06A0" w14:paraId="48470968" w14:textId="77777777" w:rsidTr="00CE2F13">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32178C99" w:rsidR="008A2F51" w:rsidRPr="00DD06A0" w:rsidRDefault="00BE5E94" w:rsidP="00225DA6">
                      <w:pPr>
                        <w:jc w:val="center"/>
                        <w:rPr>
                          <w:rFonts w:ascii="ITC Avant Garde" w:hAnsi="ITC Avant Garde"/>
                          <w:sz w:val="18"/>
                          <w:szCs w:val="18"/>
                        </w:rPr>
                      </w:pPr>
                      <w:r>
                        <w:rPr>
                          <w:rFonts w:ascii="ITC Avant Garde" w:hAnsi="ITC Avant Garde"/>
                          <w:sz w:val="18"/>
                          <w:szCs w:val="18"/>
                        </w:rPr>
                        <w:t>Obligación</w:t>
                      </w:r>
                    </w:p>
                  </w:tc>
                </w:sdtContent>
              </w:sdt>
              <w:tc>
                <w:tcPr>
                  <w:tcW w:w="1252" w:type="dxa"/>
                  <w:tcBorders>
                    <w:left w:val="single" w:sz="4" w:space="0" w:color="auto"/>
                    <w:bottom w:val="single" w:sz="4" w:space="0" w:color="auto"/>
                    <w:right w:val="single" w:sz="4" w:space="0" w:color="auto"/>
                  </w:tcBorders>
                  <w:shd w:val="clear" w:color="auto" w:fill="FFFFFF" w:themeFill="background1"/>
                </w:tcPr>
                <w:p w14:paraId="00C67B76" w14:textId="661993D8" w:rsidR="008A2F51" w:rsidRPr="00DD06A0" w:rsidRDefault="00BE5E94" w:rsidP="00225DA6">
                  <w:pPr>
                    <w:jc w:val="center"/>
                    <w:rPr>
                      <w:rFonts w:ascii="ITC Avant Garde" w:hAnsi="ITC Avant Garde"/>
                      <w:sz w:val="18"/>
                      <w:szCs w:val="18"/>
                    </w:rPr>
                  </w:pPr>
                  <w:r>
                    <w:rPr>
                      <w:rFonts w:ascii="ITC Avant Garde" w:hAnsi="ITC Avant Garde"/>
                      <w:sz w:val="18"/>
                      <w:szCs w:val="18"/>
                    </w:rPr>
                    <w:t>Proveedores de Servicios de Telecomunicaciones</w:t>
                  </w:r>
                </w:p>
              </w:tc>
              <w:tc>
                <w:tcPr>
                  <w:tcW w:w="1354" w:type="dxa"/>
                  <w:tcBorders>
                    <w:left w:val="single" w:sz="4" w:space="0" w:color="auto"/>
                    <w:right w:val="single" w:sz="4" w:space="0" w:color="auto"/>
                  </w:tcBorders>
                  <w:shd w:val="clear" w:color="auto" w:fill="FFFFFF" w:themeFill="background1"/>
                </w:tcPr>
                <w:p w14:paraId="597AFDB6" w14:textId="421224A6" w:rsidR="008A2F51" w:rsidRPr="00DD06A0" w:rsidRDefault="00BE5E94" w:rsidP="00BE5E94">
                  <w:pPr>
                    <w:jc w:val="center"/>
                    <w:rPr>
                      <w:rFonts w:ascii="ITC Avant Garde" w:hAnsi="ITC Avant Garde"/>
                      <w:sz w:val="18"/>
                      <w:szCs w:val="18"/>
                    </w:rPr>
                  </w:pPr>
                  <w:r>
                    <w:rPr>
                      <w:rFonts w:ascii="ITC Avant Garde" w:hAnsi="ITC Avant Garde"/>
                      <w:sz w:val="18"/>
                      <w:szCs w:val="18"/>
                    </w:rPr>
                    <w:t xml:space="preserve">Artículo tercero transitorio tercer párrafo </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2282" w:type="dxa"/>
                      <w:tcBorders>
                        <w:left w:val="single" w:sz="4" w:space="0" w:color="auto"/>
                        <w:right w:val="single" w:sz="4" w:space="0" w:color="auto"/>
                      </w:tcBorders>
                      <w:shd w:val="clear" w:color="auto" w:fill="FFFFFF" w:themeFill="background1"/>
                    </w:tcPr>
                    <w:p w14:paraId="6BF4ED45" w14:textId="4E276ADB" w:rsidR="008A2F51" w:rsidRPr="00DD06A0" w:rsidRDefault="00BE5E94" w:rsidP="00225DA6">
                      <w:pPr>
                        <w:jc w:val="center"/>
                        <w:rPr>
                          <w:rFonts w:ascii="ITC Avant Garde" w:hAnsi="ITC Avant Garde"/>
                          <w:sz w:val="18"/>
                          <w:szCs w:val="18"/>
                        </w:rPr>
                      </w:pPr>
                      <w:r>
                        <w:rPr>
                          <w:rFonts w:ascii="ITC Avant Garde" w:hAnsi="ITC Avant Garde"/>
                          <w:sz w:val="18"/>
                          <w:szCs w:val="18"/>
                        </w:rPr>
                        <w:t>Otra</w:t>
                      </w:r>
                    </w:p>
                  </w:tc>
                </w:sdtContent>
              </w:sdt>
              <w:tc>
                <w:tcPr>
                  <w:tcW w:w="1323" w:type="dxa"/>
                  <w:tcBorders>
                    <w:left w:val="single" w:sz="4" w:space="0" w:color="auto"/>
                    <w:right w:val="single" w:sz="4" w:space="0" w:color="auto"/>
                  </w:tcBorders>
                  <w:shd w:val="clear" w:color="auto" w:fill="FFFFFF" w:themeFill="background1"/>
                </w:tcPr>
                <w:p w14:paraId="72F72408" w14:textId="52959754" w:rsidR="008A2F51" w:rsidRPr="00DD06A0" w:rsidRDefault="002012E0" w:rsidP="00225DA6">
                  <w:pPr>
                    <w:jc w:val="center"/>
                    <w:rPr>
                      <w:rFonts w:ascii="ITC Avant Garde" w:hAnsi="ITC Avant Garde"/>
                      <w:sz w:val="18"/>
                      <w:szCs w:val="18"/>
                    </w:rPr>
                  </w:pPr>
                  <w:r>
                    <w:rPr>
                      <w:rFonts w:ascii="ITC Avant Garde" w:hAnsi="ITC Avant Garde"/>
                      <w:sz w:val="18"/>
                      <w:szCs w:val="18"/>
                    </w:rPr>
                    <w:t>Proveedores de Servicios de Telecomunicaciones</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35481C" w14:textId="098E2BB4" w:rsidR="008A2F51" w:rsidRDefault="002012E0" w:rsidP="002012E0">
                  <w:pPr>
                    <w:jc w:val="both"/>
                    <w:rPr>
                      <w:rFonts w:ascii="ITC Avant Garde" w:hAnsi="ITC Avant Garde"/>
                      <w:sz w:val="18"/>
                      <w:szCs w:val="18"/>
                    </w:rPr>
                  </w:pPr>
                  <w:r w:rsidRPr="002012E0">
                    <w:rPr>
                      <w:rFonts w:ascii="ITC Avant Garde" w:hAnsi="ITC Avant Garde"/>
                      <w:sz w:val="18"/>
                      <w:szCs w:val="18"/>
                    </w:rPr>
                    <w:t>Dotar a los Proveedores del</w:t>
                  </w:r>
                  <w:r w:rsidR="002922FE">
                    <w:rPr>
                      <w:rFonts w:ascii="ITC Avant Garde" w:hAnsi="ITC Avant Garde"/>
                      <w:sz w:val="18"/>
                      <w:szCs w:val="18"/>
                    </w:rPr>
                    <w:t xml:space="preserve"> Servicio de Telefonía </w:t>
                  </w:r>
                  <w:proofErr w:type="gramStart"/>
                  <w:r w:rsidR="002922FE">
                    <w:rPr>
                      <w:rFonts w:ascii="ITC Avant Garde" w:hAnsi="ITC Avant Garde"/>
                      <w:sz w:val="18"/>
                      <w:szCs w:val="18"/>
                    </w:rPr>
                    <w:t xml:space="preserve">Pública, </w:t>
                  </w:r>
                  <w:r w:rsidRPr="002012E0">
                    <w:rPr>
                      <w:rFonts w:ascii="ITC Avant Garde" w:hAnsi="ITC Avant Garde"/>
                      <w:sz w:val="18"/>
                      <w:szCs w:val="18"/>
                    </w:rPr>
                    <w:t xml:space="preserve"> Usuarios</w:t>
                  </w:r>
                  <w:proofErr w:type="gramEnd"/>
                  <w:r w:rsidRPr="002012E0">
                    <w:rPr>
                      <w:rFonts w:ascii="ITC Avant Garde" w:hAnsi="ITC Avant Garde"/>
                      <w:sz w:val="18"/>
                      <w:szCs w:val="18"/>
                    </w:rPr>
                    <w:t xml:space="preserve"> de Centrales Privadas de Con</w:t>
                  </w:r>
                  <w:r w:rsidR="00764498">
                    <w:rPr>
                      <w:rFonts w:ascii="ITC Avant Garde" w:hAnsi="ITC Avant Garde"/>
                      <w:sz w:val="18"/>
                      <w:szCs w:val="18"/>
                    </w:rPr>
                    <w:t>mutación y usuarios</w:t>
                  </w:r>
                  <w:r w:rsidR="002922FE">
                    <w:rPr>
                      <w:rFonts w:ascii="ITC Avant Garde" w:hAnsi="ITC Avant Garde"/>
                      <w:sz w:val="18"/>
                      <w:szCs w:val="18"/>
                    </w:rPr>
                    <w:t xml:space="preserve"> de</w:t>
                  </w:r>
                  <w:r w:rsidR="00764498">
                    <w:rPr>
                      <w:rFonts w:ascii="ITC Avant Garde" w:hAnsi="ITC Avant Garde"/>
                      <w:sz w:val="18"/>
                      <w:szCs w:val="18"/>
                    </w:rPr>
                    <w:t xml:space="preserve"> </w:t>
                  </w:r>
                  <w:r w:rsidR="00764498" w:rsidRPr="00767F61">
                    <w:rPr>
                      <w:rFonts w:ascii="ITC Avant Garde" w:hAnsi="ITC Avant Garde"/>
                      <w:sz w:val="18"/>
                      <w:szCs w:val="18"/>
                      <w:lang w:val="es-ES_tradnl"/>
                    </w:rPr>
                    <w:t>sistemas</w:t>
                  </w:r>
                  <w:r w:rsidR="00764498">
                    <w:rPr>
                      <w:rFonts w:ascii="ITC Avant Garde" w:hAnsi="ITC Avant Garde"/>
                      <w:sz w:val="18"/>
                      <w:szCs w:val="18"/>
                      <w:lang w:val="es-ES_tradnl"/>
                    </w:rPr>
                    <w:t xml:space="preserve"> y equipos</w:t>
                  </w:r>
                  <w:r w:rsidR="00764498" w:rsidRPr="00767F61">
                    <w:rPr>
                      <w:rFonts w:ascii="ITC Avant Garde" w:hAnsi="ITC Avant Garde"/>
                      <w:sz w:val="18"/>
                      <w:szCs w:val="18"/>
                      <w:lang w:val="es-ES_tradnl"/>
                    </w:rPr>
                    <w:t xml:space="preserve"> que </w:t>
                  </w:r>
                  <w:r w:rsidR="009822F2">
                    <w:rPr>
                      <w:rFonts w:ascii="ITC Avant Garde" w:hAnsi="ITC Avant Garde"/>
                      <w:sz w:val="18"/>
                      <w:szCs w:val="18"/>
                      <w:lang w:val="es-ES_tradnl"/>
                    </w:rPr>
                    <w:t xml:space="preserve">realizan llamadas </w:t>
                  </w:r>
                  <w:r w:rsidR="00764498" w:rsidRPr="00767F61">
                    <w:rPr>
                      <w:rFonts w:ascii="ITC Avant Garde" w:hAnsi="ITC Avant Garde"/>
                      <w:sz w:val="18"/>
                      <w:szCs w:val="18"/>
                      <w:lang w:val="es-ES_tradnl"/>
                    </w:rPr>
                    <w:t>automática</w:t>
                  </w:r>
                  <w:r w:rsidR="009822F2">
                    <w:rPr>
                      <w:rFonts w:ascii="ITC Avant Garde" w:hAnsi="ITC Avant Garde"/>
                      <w:sz w:val="18"/>
                      <w:szCs w:val="18"/>
                      <w:lang w:val="es-ES_tradnl"/>
                    </w:rPr>
                    <w:t>s</w:t>
                  </w:r>
                  <w:r w:rsidR="00764498" w:rsidRPr="00767F61">
                    <w:rPr>
                      <w:rFonts w:ascii="ITC Avant Garde" w:hAnsi="ITC Avant Garde"/>
                      <w:sz w:val="18"/>
                      <w:szCs w:val="18"/>
                      <w:lang w:val="es-ES_tradnl"/>
                    </w:rPr>
                    <w:t xml:space="preserve"> a números</w:t>
                  </w:r>
                  <w:r w:rsidR="00764498">
                    <w:rPr>
                      <w:rFonts w:ascii="ITC Avant Garde" w:hAnsi="ITC Avant Garde"/>
                      <w:sz w:val="18"/>
                      <w:szCs w:val="18"/>
                      <w:lang w:val="es-ES_tradnl"/>
                    </w:rPr>
                    <w:t xml:space="preserve"> geográficos locales o a números no geográficos</w:t>
                  </w:r>
                  <w:r w:rsidR="009822F2">
                    <w:rPr>
                      <w:rFonts w:ascii="ITC Avant Garde" w:hAnsi="ITC Avant Garde"/>
                      <w:sz w:val="18"/>
                      <w:szCs w:val="18"/>
                      <w:lang w:val="es-ES_tradnl"/>
                    </w:rPr>
                    <w:t xml:space="preserve"> con cobro revertido (01-800)</w:t>
                  </w:r>
                  <w:r w:rsidR="00764498" w:rsidRPr="00767F61">
                    <w:rPr>
                      <w:rFonts w:ascii="ITC Avant Garde" w:hAnsi="ITC Avant Garde"/>
                      <w:sz w:val="18"/>
                      <w:szCs w:val="18"/>
                      <w:lang w:val="es-ES_tradnl"/>
                    </w:rPr>
                    <w:t xml:space="preserve"> pregrabados</w:t>
                  </w:r>
                  <w:r w:rsidR="00764498">
                    <w:rPr>
                      <w:rFonts w:ascii="ITC Avant Garde" w:hAnsi="ITC Avant Garde"/>
                      <w:sz w:val="18"/>
                      <w:szCs w:val="18"/>
                      <w:lang w:val="es-ES_tradnl"/>
                    </w:rPr>
                    <w:t>,</w:t>
                  </w:r>
                  <w:r w:rsidR="00764498" w:rsidRPr="00767F61">
                    <w:rPr>
                      <w:rFonts w:ascii="ITC Avant Garde" w:hAnsi="ITC Avant Garde"/>
                      <w:sz w:val="18"/>
                      <w:szCs w:val="18"/>
                      <w:lang w:val="es-ES_tradnl"/>
                    </w:rPr>
                    <w:t xml:space="preserve"> </w:t>
                  </w:r>
                  <w:r w:rsidRPr="002012E0">
                    <w:rPr>
                      <w:rFonts w:ascii="ITC Avant Garde" w:hAnsi="ITC Avant Garde"/>
                      <w:sz w:val="18"/>
                      <w:szCs w:val="18"/>
                    </w:rPr>
                    <w:t>de un plazo razona</w:t>
                  </w:r>
                  <w:r w:rsidR="00764498">
                    <w:rPr>
                      <w:rFonts w:ascii="ITC Avant Garde" w:hAnsi="ITC Avant Garde"/>
                      <w:sz w:val="18"/>
                      <w:szCs w:val="18"/>
                    </w:rPr>
                    <w:t>ble que les permita identificar</w:t>
                  </w:r>
                  <w:r w:rsidRPr="002012E0">
                    <w:rPr>
                      <w:rFonts w:ascii="ITC Avant Garde" w:hAnsi="ITC Avant Garde"/>
                      <w:sz w:val="18"/>
                      <w:szCs w:val="18"/>
                    </w:rPr>
                    <w:t xml:space="preserve"> esquemas técnicos y/o comerciales que atiendan sus requerimientos operativos una vez que deban adoptar definitivamente la marcación nacional uniforme a 10 dígitos.</w:t>
                  </w:r>
                </w:p>
                <w:p w14:paraId="1BBF5644" w14:textId="77777777" w:rsidR="002922FE" w:rsidRDefault="002922FE" w:rsidP="002012E0">
                  <w:pPr>
                    <w:jc w:val="both"/>
                    <w:rPr>
                      <w:rFonts w:ascii="ITC Avant Garde" w:hAnsi="ITC Avant Garde"/>
                      <w:sz w:val="18"/>
                      <w:szCs w:val="18"/>
                    </w:rPr>
                  </w:pPr>
                </w:p>
                <w:p w14:paraId="3FDACF14" w14:textId="72973796" w:rsidR="002012E0" w:rsidRPr="00DD06A0" w:rsidRDefault="002012E0" w:rsidP="002012E0">
                  <w:pPr>
                    <w:jc w:val="both"/>
                    <w:rPr>
                      <w:rFonts w:ascii="ITC Avant Garde" w:hAnsi="ITC Avant Garde"/>
                      <w:sz w:val="18"/>
                      <w:szCs w:val="18"/>
                    </w:rPr>
                  </w:pPr>
                </w:p>
              </w:tc>
            </w:tr>
            <w:tr w:rsidR="009822F2" w:rsidRPr="00DD06A0" w14:paraId="620F811A" w14:textId="77777777" w:rsidTr="00CE2F13">
              <w:trPr>
                <w:jc w:val="center"/>
              </w:trPr>
              <w:tc>
                <w:tcPr>
                  <w:tcW w:w="11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02CA6E43" w:rsidR="000D1A71" w:rsidRPr="00DD06A0" w:rsidRDefault="009063B5" w:rsidP="00225DA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CE7052A3FE549E999255057A6D174E6"/>
                      </w:placeholder>
                      <w:showingPlcHd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D1A71" w:rsidRPr="00DD06A0">
                        <w:rPr>
                          <w:rStyle w:val="Textodelmarcadordeposicin"/>
                          <w:rFonts w:ascii="ITC Avant Garde" w:hAnsi="ITC Avant Garde"/>
                          <w:sz w:val="18"/>
                          <w:szCs w:val="18"/>
                        </w:rPr>
                        <w:t>Elija un elemento.</w:t>
                      </w:r>
                    </w:sdtContent>
                  </w:sdt>
                </w:p>
              </w:tc>
              <w:tc>
                <w:tcPr>
                  <w:tcW w:w="1252" w:type="dxa"/>
                  <w:tcBorders>
                    <w:left w:val="single" w:sz="4" w:space="0" w:color="auto"/>
                    <w:bottom w:val="single" w:sz="4" w:space="0" w:color="auto"/>
                    <w:right w:val="single" w:sz="4" w:space="0" w:color="auto"/>
                  </w:tcBorders>
                  <w:shd w:val="clear" w:color="auto" w:fill="FFFFFF" w:themeFill="background1"/>
                </w:tcPr>
                <w:p w14:paraId="790E834B" w14:textId="77777777" w:rsidR="000D1A71" w:rsidRPr="00DD06A0" w:rsidRDefault="000D1A71" w:rsidP="00225DA6">
                  <w:pPr>
                    <w:jc w:val="center"/>
                    <w:rPr>
                      <w:rFonts w:ascii="ITC Avant Garde" w:hAnsi="ITC Avant Garde"/>
                      <w:sz w:val="18"/>
                      <w:szCs w:val="18"/>
                    </w:rPr>
                  </w:pPr>
                </w:p>
              </w:tc>
              <w:tc>
                <w:tcPr>
                  <w:tcW w:w="1354" w:type="dxa"/>
                  <w:tcBorders>
                    <w:left w:val="single" w:sz="4" w:space="0" w:color="auto"/>
                    <w:right w:val="single" w:sz="4" w:space="0" w:color="auto"/>
                  </w:tcBorders>
                  <w:shd w:val="clear" w:color="auto" w:fill="FFFFFF" w:themeFill="background1"/>
                </w:tcPr>
                <w:p w14:paraId="3CCFCE61" w14:textId="77777777" w:rsidR="000D1A71" w:rsidRPr="00DD06A0" w:rsidRDefault="000D1A71" w:rsidP="00225DA6">
                  <w:pPr>
                    <w:jc w:val="center"/>
                    <w:rPr>
                      <w:rFonts w:ascii="ITC Avant Garde" w:hAnsi="ITC Avant Garde"/>
                      <w:sz w:val="18"/>
                      <w:szCs w:val="18"/>
                    </w:rPr>
                  </w:pPr>
                </w:p>
              </w:tc>
              <w:sdt>
                <w:sdtPr>
                  <w:rPr>
                    <w:rFonts w:ascii="ITC Avant Garde" w:hAnsi="ITC Avant Garde"/>
                    <w:sz w:val="18"/>
                    <w:szCs w:val="18"/>
                  </w:rPr>
                  <w:alias w:val="Tipo"/>
                  <w:tag w:val="Tipo"/>
                  <w:id w:val="-852182994"/>
                  <w:placeholder>
                    <w:docPart w:val="D3E2EC2A2E744F1990374DC012769A6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2282" w:type="dxa"/>
                      <w:tcBorders>
                        <w:left w:val="single" w:sz="4" w:space="0" w:color="auto"/>
                        <w:right w:val="single" w:sz="4" w:space="0" w:color="auto"/>
                      </w:tcBorders>
                      <w:shd w:val="clear" w:color="auto" w:fill="FFFFFF" w:themeFill="background1"/>
                    </w:tcPr>
                    <w:p w14:paraId="0B2D3C14" w14:textId="1657436F" w:rsidR="000D1A71" w:rsidRPr="00DD06A0" w:rsidRDefault="000D1A71" w:rsidP="00225DA6">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23" w:type="dxa"/>
                  <w:tcBorders>
                    <w:left w:val="single" w:sz="4" w:space="0" w:color="auto"/>
                    <w:right w:val="single" w:sz="4" w:space="0" w:color="auto"/>
                  </w:tcBorders>
                  <w:shd w:val="clear" w:color="auto" w:fill="FFFFFF" w:themeFill="background1"/>
                </w:tcPr>
                <w:p w14:paraId="616680C3" w14:textId="77777777" w:rsidR="000D1A71" w:rsidRPr="00DD06A0" w:rsidRDefault="000D1A71" w:rsidP="00225DA6">
                  <w:pPr>
                    <w:jc w:val="center"/>
                    <w:rPr>
                      <w:rFonts w:ascii="ITC Avant Garde" w:hAnsi="ITC Avant Garde"/>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77777777" w:rsidR="000D1A71" w:rsidRPr="00DD06A0" w:rsidRDefault="000D1A71" w:rsidP="00225DA6">
                  <w:pPr>
                    <w:jc w:val="center"/>
                    <w:rPr>
                      <w:rFonts w:ascii="ITC Avant Garde" w:hAnsi="ITC Avant Garde"/>
                      <w:sz w:val="18"/>
                      <w:szCs w:val="18"/>
                    </w:rPr>
                  </w:pPr>
                </w:p>
              </w:tc>
            </w:tr>
          </w:tbl>
          <w:p w14:paraId="0A660395" w14:textId="362870C1"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p w14:paraId="215447A2" w14:textId="7777777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3919CE95" w:rsidR="005335CF" w:rsidRPr="00DD06A0" w:rsidRDefault="002012E0"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04593F5F" w:rsidR="005335CF" w:rsidRPr="00DD06A0" w:rsidRDefault="002012E0" w:rsidP="007707B1">
                  <w:pPr>
                    <w:jc w:val="both"/>
                    <w:rPr>
                      <w:rFonts w:ascii="ITC Avant Garde" w:hAnsi="ITC Avant Garde"/>
                      <w:sz w:val="18"/>
                      <w:szCs w:val="18"/>
                    </w:rPr>
                  </w:pPr>
                  <w:r w:rsidRPr="002012E0">
                    <w:rPr>
                      <w:rFonts w:ascii="ITC Avant Garde" w:hAnsi="ITC Avant Garde"/>
                      <w:sz w:val="18"/>
                      <w:szCs w:val="18"/>
                    </w:rPr>
                    <w:t>La propuesta de regulación tiene como objeto dotar a los Proveedores del</w:t>
                  </w:r>
                  <w:r w:rsidR="002922FE">
                    <w:rPr>
                      <w:rFonts w:ascii="ITC Avant Garde" w:hAnsi="ITC Avant Garde"/>
                      <w:sz w:val="18"/>
                      <w:szCs w:val="18"/>
                    </w:rPr>
                    <w:t xml:space="preserve"> Servicio de Telefonía Pública,</w:t>
                  </w:r>
                  <w:r w:rsidRPr="002012E0">
                    <w:rPr>
                      <w:rFonts w:ascii="ITC Avant Garde" w:hAnsi="ITC Avant Garde"/>
                      <w:sz w:val="18"/>
                      <w:szCs w:val="18"/>
                    </w:rPr>
                    <w:t xml:space="preserve"> a los Usuarios de Centrales Privadas de Conmutación</w:t>
                  </w:r>
                  <w:r w:rsidR="002922FE">
                    <w:rPr>
                      <w:rFonts w:ascii="ITC Avant Garde" w:hAnsi="ITC Avant Garde"/>
                      <w:sz w:val="18"/>
                      <w:szCs w:val="18"/>
                    </w:rPr>
                    <w:t xml:space="preserve"> y a los usuarios de </w:t>
                  </w:r>
                  <w:r w:rsidR="002922FE" w:rsidRPr="00767F61">
                    <w:rPr>
                      <w:rFonts w:ascii="ITC Avant Garde" w:hAnsi="ITC Avant Garde"/>
                      <w:sz w:val="18"/>
                      <w:szCs w:val="18"/>
                      <w:lang w:val="es-ES_tradnl"/>
                    </w:rPr>
                    <w:t>sistemas</w:t>
                  </w:r>
                  <w:r w:rsidR="002922FE">
                    <w:rPr>
                      <w:rFonts w:ascii="ITC Avant Garde" w:hAnsi="ITC Avant Garde"/>
                      <w:sz w:val="18"/>
                      <w:szCs w:val="18"/>
                      <w:lang w:val="es-ES_tradnl"/>
                    </w:rPr>
                    <w:t xml:space="preserve"> y equipos</w:t>
                  </w:r>
                  <w:r w:rsidR="002922FE" w:rsidRPr="00767F61">
                    <w:rPr>
                      <w:rFonts w:ascii="ITC Avant Garde" w:hAnsi="ITC Avant Garde"/>
                      <w:sz w:val="18"/>
                      <w:szCs w:val="18"/>
                      <w:lang w:val="es-ES_tradnl"/>
                    </w:rPr>
                    <w:t xml:space="preserve"> que </w:t>
                  </w:r>
                  <w:r w:rsidR="007707B1">
                    <w:rPr>
                      <w:rFonts w:ascii="ITC Avant Garde" w:hAnsi="ITC Avant Garde"/>
                      <w:sz w:val="18"/>
                      <w:szCs w:val="18"/>
                      <w:lang w:val="es-ES_tradnl"/>
                    </w:rPr>
                    <w:t>realizan llamadas</w:t>
                  </w:r>
                  <w:r w:rsidR="007707B1" w:rsidRPr="00767F61">
                    <w:rPr>
                      <w:rFonts w:ascii="ITC Avant Garde" w:hAnsi="ITC Avant Garde"/>
                      <w:sz w:val="18"/>
                      <w:szCs w:val="18"/>
                      <w:lang w:val="es-ES_tradnl"/>
                    </w:rPr>
                    <w:t xml:space="preserve"> </w:t>
                  </w:r>
                  <w:r w:rsidR="002922FE" w:rsidRPr="00767F61">
                    <w:rPr>
                      <w:rFonts w:ascii="ITC Avant Garde" w:hAnsi="ITC Avant Garde"/>
                      <w:sz w:val="18"/>
                      <w:szCs w:val="18"/>
                      <w:lang w:val="es-ES_tradnl"/>
                    </w:rPr>
                    <w:t>automática</w:t>
                  </w:r>
                  <w:r w:rsidR="007707B1">
                    <w:rPr>
                      <w:rFonts w:ascii="ITC Avant Garde" w:hAnsi="ITC Avant Garde"/>
                      <w:sz w:val="18"/>
                      <w:szCs w:val="18"/>
                      <w:lang w:val="es-ES_tradnl"/>
                    </w:rPr>
                    <w:t>s</w:t>
                  </w:r>
                  <w:r w:rsidR="002922FE" w:rsidRPr="00767F61">
                    <w:rPr>
                      <w:rFonts w:ascii="ITC Avant Garde" w:hAnsi="ITC Avant Garde"/>
                      <w:sz w:val="18"/>
                      <w:szCs w:val="18"/>
                      <w:lang w:val="es-ES_tradnl"/>
                    </w:rPr>
                    <w:t xml:space="preserve"> a números</w:t>
                  </w:r>
                  <w:r w:rsidR="002922FE">
                    <w:rPr>
                      <w:rFonts w:ascii="ITC Avant Garde" w:hAnsi="ITC Avant Garde"/>
                      <w:sz w:val="18"/>
                      <w:szCs w:val="18"/>
                      <w:lang w:val="es-ES_tradnl"/>
                    </w:rPr>
                    <w:t xml:space="preserve"> geográficos locales o a números no geográficos</w:t>
                  </w:r>
                  <w:r w:rsidR="007707B1">
                    <w:rPr>
                      <w:rFonts w:ascii="ITC Avant Garde" w:hAnsi="ITC Avant Garde"/>
                      <w:sz w:val="18"/>
                      <w:szCs w:val="18"/>
                      <w:lang w:val="es-ES_tradnl"/>
                    </w:rPr>
                    <w:t xml:space="preserve"> con cobro revertido (01-800)</w:t>
                  </w:r>
                  <w:r w:rsidR="002922FE" w:rsidRPr="00767F61">
                    <w:rPr>
                      <w:rFonts w:ascii="ITC Avant Garde" w:hAnsi="ITC Avant Garde"/>
                      <w:sz w:val="18"/>
                      <w:szCs w:val="18"/>
                      <w:lang w:val="es-ES_tradnl"/>
                    </w:rPr>
                    <w:t xml:space="preserve"> pregrabados</w:t>
                  </w:r>
                  <w:r w:rsidRPr="002012E0">
                    <w:rPr>
                      <w:rFonts w:ascii="ITC Avant Garde" w:hAnsi="ITC Avant Garde"/>
                      <w:sz w:val="18"/>
                      <w:szCs w:val="18"/>
                    </w:rPr>
                    <w:t>, de un plazo de un año calenda</w:t>
                  </w:r>
                  <w:r w:rsidR="002922FE">
                    <w:rPr>
                      <w:rFonts w:ascii="ITC Avant Garde" w:hAnsi="ITC Avant Garde"/>
                      <w:sz w:val="18"/>
                      <w:szCs w:val="18"/>
                    </w:rPr>
                    <w:t>rio para identificar y adoptar</w:t>
                  </w:r>
                  <w:r w:rsidRPr="002012E0">
                    <w:rPr>
                      <w:rFonts w:ascii="ITC Avant Garde" w:hAnsi="ITC Avant Garde"/>
                      <w:sz w:val="18"/>
                      <w:szCs w:val="18"/>
                    </w:rPr>
                    <w:t>, una solución técnica y/o comercial que solvente o minimice las problemáticas operativas que pudiesen presentarse previo a la adopción definitiva de la marcación nacional uniforme a 10 dígitos,</w:t>
                  </w:r>
                  <w:r w:rsidR="00D879E5">
                    <w:rPr>
                      <w:rFonts w:ascii="ITC Avant Garde" w:hAnsi="ITC Avant Garde"/>
                      <w:sz w:val="18"/>
                      <w:szCs w:val="18"/>
                    </w:rPr>
                    <w:t xml:space="preserve"> </w:t>
                  </w:r>
                  <w:r w:rsidRPr="002012E0">
                    <w:rPr>
                      <w:rFonts w:ascii="ITC Avant Garde" w:hAnsi="ITC Avant Garde"/>
                      <w:sz w:val="18"/>
                      <w:szCs w:val="18"/>
                    </w:rPr>
                    <w:t>por lo que no tendrá efectos en la competencia y libre concurrencia en los mercados de telecomunicaciones y radiodifusión, ni sobre el comercio nacional e internacional.</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16D6EC92" w14:textId="1579B012" w:rsidR="00A35A74" w:rsidRPr="00DD06A0" w:rsidRDefault="002922FE" w:rsidP="00095859">
            <w:pPr>
              <w:jc w:val="both"/>
              <w:rPr>
                <w:rFonts w:ascii="ITC Avant Garde" w:hAnsi="ITC Avant Garde"/>
                <w:sz w:val="18"/>
                <w:szCs w:val="18"/>
              </w:rPr>
            </w:pPr>
            <w:r w:rsidRPr="002012E0">
              <w:rPr>
                <w:rFonts w:ascii="ITC Avant Garde" w:hAnsi="ITC Avant Garde"/>
                <w:sz w:val="18"/>
                <w:szCs w:val="18"/>
              </w:rPr>
              <w:t>La propuesta de regulación tiene como objeto dotar a los Proveedores del</w:t>
            </w:r>
            <w:r>
              <w:rPr>
                <w:rFonts w:ascii="ITC Avant Garde" w:hAnsi="ITC Avant Garde"/>
                <w:sz w:val="18"/>
                <w:szCs w:val="18"/>
              </w:rPr>
              <w:t xml:space="preserve"> Servicio de Telefonía Pública,</w:t>
            </w:r>
            <w:r w:rsidRPr="002012E0">
              <w:rPr>
                <w:rFonts w:ascii="ITC Avant Garde" w:hAnsi="ITC Avant Garde"/>
                <w:sz w:val="18"/>
                <w:szCs w:val="18"/>
              </w:rPr>
              <w:t xml:space="preserve"> a los Usuarios de Centrales Privadas de Conmutación</w:t>
            </w:r>
            <w:r>
              <w:rPr>
                <w:rFonts w:ascii="ITC Avant Garde" w:hAnsi="ITC Avant Garde"/>
                <w:sz w:val="18"/>
                <w:szCs w:val="18"/>
              </w:rPr>
              <w:t xml:space="preserve"> y a los usuarios de </w:t>
            </w:r>
            <w:r w:rsidRPr="00767F61">
              <w:rPr>
                <w:rFonts w:ascii="ITC Avant Garde" w:hAnsi="ITC Avant Garde"/>
                <w:sz w:val="18"/>
                <w:szCs w:val="18"/>
                <w:lang w:val="es-ES_tradnl"/>
              </w:rPr>
              <w:t>sistemas</w:t>
            </w:r>
            <w:r>
              <w:rPr>
                <w:rFonts w:ascii="ITC Avant Garde" w:hAnsi="ITC Avant Garde"/>
                <w:sz w:val="18"/>
                <w:szCs w:val="18"/>
                <w:lang w:val="es-ES_tradnl"/>
              </w:rPr>
              <w:t xml:space="preserve"> y equipos</w:t>
            </w:r>
            <w:r w:rsidRPr="00767F61">
              <w:rPr>
                <w:rFonts w:ascii="ITC Avant Garde" w:hAnsi="ITC Avant Garde"/>
                <w:sz w:val="18"/>
                <w:szCs w:val="18"/>
                <w:lang w:val="es-ES_tradnl"/>
              </w:rPr>
              <w:t xml:space="preserve"> que </w:t>
            </w:r>
            <w:r w:rsidR="00095859">
              <w:rPr>
                <w:rFonts w:ascii="ITC Avant Garde" w:hAnsi="ITC Avant Garde"/>
                <w:sz w:val="18"/>
                <w:szCs w:val="18"/>
                <w:lang w:val="es-ES_tradnl"/>
              </w:rPr>
              <w:t>realizan llamadas</w:t>
            </w:r>
            <w:r w:rsidR="00095859" w:rsidRPr="00767F61">
              <w:rPr>
                <w:rFonts w:ascii="ITC Avant Garde" w:hAnsi="ITC Avant Garde"/>
                <w:sz w:val="18"/>
                <w:szCs w:val="18"/>
                <w:lang w:val="es-ES_tradnl"/>
              </w:rPr>
              <w:t xml:space="preserve"> </w:t>
            </w:r>
            <w:r w:rsidRPr="00767F61">
              <w:rPr>
                <w:rFonts w:ascii="ITC Avant Garde" w:hAnsi="ITC Avant Garde"/>
                <w:sz w:val="18"/>
                <w:szCs w:val="18"/>
                <w:lang w:val="es-ES_tradnl"/>
              </w:rPr>
              <w:t>automática</w:t>
            </w:r>
            <w:r w:rsidR="00095859">
              <w:rPr>
                <w:rFonts w:ascii="ITC Avant Garde" w:hAnsi="ITC Avant Garde"/>
                <w:sz w:val="18"/>
                <w:szCs w:val="18"/>
                <w:lang w:val="es-ES_tradnl"/>
              </w:rPr>
              <w:t>s</w:t>
            </w:r>
            <w:r w:rsidRPr="00767F61">
              <w:rPr>
                <w:rFonts w:ascii="ITC Avant Garde" w:hAnsi="ITC Avant Garde"/>
                <w:sz w:val="18"/>
                <w:szCs w:val="18"/>
                <w:lang w:val="es-ES_tradnl"/>
              </w:rPr>
              <w:t xml:space="preserve"> a números</w:t>
            </w:r>
            <w:r>
              <w:rPr>
                <w:rFonts w:ascii="ITC Avant Garde" w:hAnsi="ITC Avant Garde"/>
                <w:sz w:val="18"/>
                <w:szCs w:val="18"/>
                <w:lang w:val="es-ES_tradnl"/>
              </w:rPr>
              <w:t xml:space="preserve"> geográficos locales o a números no geográficos</w:t>
            </w:r>
            <w:r w:rsidRPr="00767F61">
              <w:rPr>
                <w:rFonts w:ascii="ITC Avant Garde" w:hAnsi="ITC Avant Garde"/>
                <w:sz w:val="18"/>
                <w:szCs w:val="18"/>
                <w:lang w:val="es-ES_tradnl"/>
              </w:rPr>
              <w:t xml:space="preserve"> </w:t>
            </w:r>
            <w:r w:rsidR="00095859">
              <w:rPr>
                <w:rFonts w:ascii="ITC Avant Garde" w:hAnsi="ITC Avant Garde"/>
                <w:sz w:val="18"/>
                <w:szCs w:val="18"/>
                <w:lang w:val="es-ES_tradnl"/>
              </w:rPr>
              <w:t xml:space="preserve">con cobro revertido (01-800) </w:t>
            </w:r>
            <w:r w:rsidRPr="00767F61">
              <w:rPr>
                <w:rFonts w:ascii="ITC Avant Garde" w:hAnsi="ITC Avant Garde"/>
                <w:sz w:val="18"/>
                <w:szCs w:val="18"/>
                <w:lang w:val="es-ES_tradnl"/>
              </w:rPr>
              <w:t>pregrabados</w:t>
            </w:r>
            <w:r w:rsidRPr="002012E0">
              <w:rPr>
                <w:rFonts w:ascii="ITC Avant Garde" w:hAnsi="ITC Avant Garde"/>
                <w:sz w:val="18"/>
                <w:szCs w:val="18"/>
              </w:rPr>
              <w:t>, de un plazo de un año calenda</w:t>
            </w:r>
            <w:r>
              <w:rPr>
                <w:rFonts w:ascii="ITC Avant Garde" w:hAnsi="ITC Avant Garde"/>
                <w:sz w:val="18"/>
                <w:szCs w:val="18"/>
              </w:rPr>
              <w:t>rio para identificar y adoptar</w:t>
            </w:r>
            <w:r w:rsidRPr="002012E0">
              <w:rPr>
                <w:rFonts w:ascii="ITC Avant Garde" w:hAnsi="ITC Avant Garde"/>
                <w:sz w:val="18"/>
                <w:szCs w:val="18"/>
              </w:rPr>
              <w:t>, una solución técnica y/o comercial que solvente o minimice las problemáticas operativas que pudiesen presentarse previo a la adopción definitiva de la marcación nacional uniforme a 10 dígitos</w:t>
            </w:r>
            <w:r>
              <w:rPr>
                <w:rFonts w:ascii="ITC Avant Garde" w:hAnsi="ITC Avant Garde"/>
                <w:sz w:val="18"/>
                <w:szCs w:val="18"/>
              </w:rPr>
              <w:t>.</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56"/>
              <w:gridCol w:w="2032"/>
              <w:gridCol w:w="1713"/>
              <w:gridCol w:w="1584"/>
              <w:gridCol w:w="1417"/>
            </w:tblGrid>
            <w:tr w:rsidR="00D500A9" w:rsidRPr="00DD06A0" w14:paraId="3289EDE5" w14:textId="77777777" w:rsidTr="00FD0FA9">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0F1B54">
              <w:trPr>
                <w:jc w:val="center"/>
              </w:trPr>
              <w:tc>
                <w:tcPr>
                  <w:tcW w:w="1856"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032"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713"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84"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17"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FD0FA9" w:rsidRPr="00DD06A0" w14:paraId="7A9DA958" w14:textId="77777777" w:rsidTr="000F1B54">
              <w:trPr>
                <w:jc w:val="center"/>
              </w:trPr>
              <w:tc>
                <w:tcPr>
                  <w:tcW w:w="1856" w:type="dxa"/>
                  <w:tcBorders>
                    <w:top w:val="single" w:sz="4" w:space="0" w:color="auto"/>
                    <w:left w:val="single" w:sz="4" w:space="0" w:color="auto"/>
                    <w:bottom w:val="single" w:sz="4" w:space="0" w:color="auto"/>
                    <w:right w:val="single" w:sz="4" w:space="0" w:color="auto"/>
                  </w:tcBorders>
                </w:tcPr>
                <w:p w14:paraId="7E14287C" w14:textId="6B9C1FAD" w:rsidR="00FD0FA9" w:rsidRPr="00DD06A0" w:rsidRDefault="00FD0FA9" w:rsidP="00FD0FA9">
                  <w:pPr>
                    <w:jc w:val="center"/>
                    <w:rPr>
                      <w:rFonts w:ascii="ITC Avant Garde" w:hAnsi="ITC Avant Garde"/>
                      <w:sz w:val="18"/>
                      <w:szCs w:val="18"/>
                      <w:highlight w:val="yellow"/>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14:paraId="6662148E" w14:textId="556B2DE0" w:rsidR="00FD0FA9" w:rsidRPr="00DD06A0" w:rsidRDefault="00FD0FA9" w:rsidP="00FD0FA9">
                  <w:pPr>
                    <w:jc w:val="center"/>
                    <w:rPr>
                      <w:rFonts w:ascii="ITC Avant Garde" w:hAnsi="ITC Avant Garde"/>
                      <w:sz w:val="18"/>
                      <w:szCs w:val="18"/>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BBB80FF" w14:textId="72B99A8E" w:rsidR="00FD0FA9" w:rsidRPr="00DD06A0" w:rsidRDefault="00FD0FA9" w:rsidP="00FD0FA9">
                  <w:pPr>
                    <w:jc w:val="center"/>
                    <w:rPr>
                      <w:rFonts w:ascii="ITC Avant Garde" w:hAnsi="ITC Avant Garde"/>
                      <w:sz w:val="18"/>
                      <w:szCs w:val="18"/>
                    </w:rPr>
                  </w:pPr>
                </w:p>
              </w:tc>
              <w:tc>
                <w:tcPr>
                  <w:tcW w:w="1584" w:type="dxa"/>
                  <w:tcBorders>
                    <w:left w:val="single" w:sz="4" w:space="0" w:color="auto"/>
                    <w:bottom w:val="single" w:sz="4" w:space="0" w:color="auto"/>
                    <w:right w:val="single" w:sz="4" w:space="0" w:color="auto"/>
                  </w:tcBorders>
                  <w:shd w:val="clear" w:color="auto" w:fill="FFFFFF" w:themeFill="background1"/>
                </w:tcPr>
                <w:p w14:paraId="4350A8AD" w14:textId="77777777" w:rsidR="00FD0FA9" w:rsidRPr="00DD06A0" w:rsidRDefault="00FD0FA9" w:rsidP="00FD0FA9">
                  <w:pPr>
                    <w:jc w:val="center"/>
                    <w:rPr>
                      <w:rFonts w:ascii="ITC Avant Garde" w:hAnsi="ITC Avant Garde"/>
                      <w:sz w:val="18"/>
                      <w:szCs w:val="18"/>
                    </w:rPr>
                  </w:pPr>
                </w:p>
              </w:tc>
              <w:tc>
                <w:tcPr>
                  <w:tcW w:w="1417" w:type="dxa"/>
                  <w:tcBorders>
                    <w:left w:val="single" w:sz="4" w:space="0" w:color="auto"/>
                    <w:bottom w:val="single" w:sz="4" w:space="0" w:color="auto"/>
                    <w:right w:val="single" w:sz="4" w:space="0" w:color="auto"/>
                  </w:tcBorders>
                  <w:shd w:val="clear" w:color="auto" w:fill="FFFFFF" w:themeFill="background1"/>
                </w:tcPr>
                <w:p w14:paraId="0863E039" w14:textId="77777777" w:rsidR="00FD0FA9" w:rsidRPr="00DD06A0" w:rsidRDefault="00FD0FA9" w:rsidP="00FD0FA9">
                  <w:pPr>
                    <w:jc w:val="center"/>
                    <w:rPr>
                      <w:rFonts w:ascii="ITC Avant Garde" w:hAnsi="ITC Avant Garde"/>
                      <w:sz w:val="18"/>
                      <w:szCs w:val="18"/>
                    </w:rPr>
                  </w:pPr>
                </w:p>
              </w:tc>
            </w:tr>
            <w:tr w:rsidR="00FD0FA9" w:rsidRPr="00DD06A0" w14:paraId="40AFC9FE" w14:textId="77777777" w:rsidTr="000F1B54">
              <w:trPr>
                <w:trHeight w:val="99"/>
                <w:jc w:val="center"/>
              </w:trPr>
              <w:tc>
                <w:tcPr>
                  <w:tcW w:w="1856" w:type="dxa"/>
                  <w:tcBorders>
                    <w:top w:val="single" w:sz="4" w:space="0" w:color="auto"/>
                    <w:left w:val="nil"/>
                    <w:bottom w:val="nil"/>
                    <w:right w:val="nil"/>
                  </w:tcBorders>
                  <w:shd w:val="clear" w:color="auto" w:fill="FFFFFF" w:themeFill="background1"/>
                </w:tcPr>
                <w:p w14:paraId="4774D16C" w14:textId="77777777" w:rsidR="00FD0FA9" w:rsidRPr="00DD06A0" w:rsidRDefault="00FD0FA9" w:rsidP="00FD0FA9">
                  <w:pPr>
                    <w:jc w:val="center"/>
                    <w:rPr>
                      <w:rFonts w:ascii="ITC Avant Garde" w:hAnsi="ITC Avant Garde"/>
                      <w:b/>
                      <w:sz w:val="18"/>
                      <w:szCs w:val="18"/>
                    </w:rPr>
                  </w:pPr>
                </w:p>
              </w:tc>
              <w:tc>
                <w:tcPr>
                  <w:tcW w:w="2032" w:type="dxa"/>
                  <w:tcBorders>
                    <w:top w:val="single" w:sz="4" w:space="0" w:color="auto"/>
                    <w:left w:val="nil"/>
                    <w:bottom w:val="nil"/>
                    <w:right w:val="single" w:sz="4" w:space="0" w:color="auto"/>
                  </w:tcBorders>
                  <w:shd w:val="clear" w:color="auto" w:fill="FFFFFF" w:themeFill="background1"/>
                </w:tcPr>
                <w:p w14:paraId="679309ED" w14:textId="77777777" w:rsidR="00FD0FA9" w:rsidRPr="00DD06A0" w:rsidRDefault="00FD0FA9" w:rsidP="00FD0FA9">
                  <w:pPr>
                    <w:jc w:val="center"/>
                    <w:rPr>
                      <w:rFonts w:ascii="ITC Avant Garde" w:hAnsi="ITC Avant Garde"/>
                      <w:b/>
                      <w:sz w:val="18"/>
                      <w:szCs w:val="18"/>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FD0FA9" w:rsidRPr="00DD06A0" w:rsidRDefault="00FD0FA9" w:rsidP="00FD0FA9">
                  <w:pPr>
                    <w:jc w:val="center"/>
                    <w:rPr>
                      <w:rFonts w:ascii="ITC Avant Garde" w:hAnsi="ITC Avant Garde"/>
                      <w:b/>
                      <w:sz w:val="18"/>
                      <w:szCs w:val="18"/>
                    </w:rPr>
                  </w:pPr>
                  <w:r w:rsidRPr="00DD06A0">
                    <w:rPr>
                      <w:rFonts w:ascii="ITC Avant Garde" w:hAnsi="ITC Avant Garde"/>
                      <w:b/>
                      <w:sz w:val="18"/>
                      <w:szCs w:val="18"/>
                    </w:rPr>
                    <w:t>Acumulado</w:t>
                  </w:r>
                </w:p>
              </w:tc>
              <w:tc>
                <w:tcPr>
                  <w:tcW w:w="1584" w:type="dxa"/>
                  <w:tcBorders>
                    <w:left w:val="single" w:sz="4" w:space="0" w:color="auto"/>
                    <w:right w:val="single" w:sz="4" w:space="0" w:color="auto"/>
                  </w:tcBorders>
                  <w:shd w:val="clear" w:color="auto" w:fill="auto"/>
                </w:tcPr>
                <w:p w14:paraId="45F465D1" w14:textId="77777777" w:rsidR="00FD0FA9" w:rsidRPr="00DD06A0" w:rsidRDefault="00FD0FA9" w:rsidP="00FD0FA9">
                  <w:pPr>
                    <w:jc w:val="center"/>
                    <w:rPr>
                      <w:rFonts w:ascii="ITC Avant Garde" w:hAnsi="ITC Avant Garde"/>
                      <w:b/>
                      <w:sz w:val="18"/>
                      <w:szCs w:val="18"/>
                    </w:rPr>
                  </w:pPr>
                  <w:r w:rsidRPr="00DD06A0">
                    <w:rPr>
                      <w:rFonts w:ascii="ITC Avant Garde" w:hAnsi="ITC Avant Garde"/>
                      <w:b/>
                      <w:sz w:val="18"/>
                      <w:szCs w:val="18"/>
                    </w:rPr>
                    <w:t>Acumulado</w:t>
                  </w:r>
                </w:p>
              </w:tc>
              <w:tc>
                <w:tcPr>
                  <w:tcW w:w="1417" w:type="dxa"/>
                  <w:tcBorders>
                    <w:left w:val="single" w:sz="4" w:space="0" w:color="auto"/>
                    <w:right w:val="single" w:sz="4" w:space="0" w:color="auto"/>
                  </w:tcBorders>
                  <w:shd w:val="clear" w:color="auto" w:fill="auto"/>
                </w:tcPr>
                <w:p w14:paraId="4BF2E7B4" w14:textId="77777777" w:rsidR="00FD0FA9" w:rsidRPr="00DD06A0" w:rsidRDefault="00FD0FA9" w:rsidP="00FD0FA9">
                  <w:pPr>
                    <w:jc w:val="center"/>
                    <w:rPr>
                      <w:rFonts w:ascii="ITC Avant Garde" w:hAnsi="ITC Avant Garde"/>
                      <w:b/>
                      <w:sz w:val="18"/>
                      <w:szCs w:val="18"/>
                    </w:rPr>
                  </w:pPr>
                  <w:r w:rsidRPr="00DD06A0">
                    <w:rPr>
                      <w:rFonts w:ascii="ITC Avant Garde" w:hAnsi="ITC Avant Garde"/>
                      <w:b/>
                      <w:sz w:val="18"/>
                      <w:szCs w:val="18"/>
                    </w:rPr>
                    <w:t>Total</w:t>
                  </w:r>
                </w:p>
              </w:tc>
            </w:tr>
          </w:tbl>
          <w:p w14:paraId="7D2C0A52" w14:textId="6F982990" w:rsidR="00D500A9" w:rsidRDefault="00D500A9" w:rsidP="00225DA6">
            <w:pPr>
              <w:jc w:val="both"/>
              <w:rPr>
                <w:rFonts w:ascii="ITC Avant Garde" w:hAnsi="ITC Avant Garde"/>
                <w:sz w:val="18"/>
                <w:szCs w:val="18"/>
                <w:highlight w:val="yellow"/>
              </w:rPr>
            </w:pPr>
          </w:p>
          <w:p w14:paraId="3B7F6223" w14:textId="508FD3AE" w:rsidR="00FD0FA9" w:rsidRDefault="00FD0FA9" w:rsidP="00225DA6">
            <w:pPr>
              <w:jc w:val="both"/>
              <w:rPr>
                <w:rFonts w:ascii="ITC Avant Garde" w:hAnsi="ITC Avant Garde"/>
                <w:sz w:val="18"/>
                <w:szCs w:val="18"/>
                <w:highlight w:val="yellow"/>
              </w:rPr>
            </w:pPr>
          </w:p>
          <w:p w14:paraId="38B89360" w14:textId="3E70661E" w:rsidR="00FD0FA9" w:rsidRDefault="00FD0FA9" w:rsidP="00225DA6">
            <w:pPr>
              <w:jc w:val="both"/>
              <w:rPr>
                <w:rFonts w:ascii="ITC Avant Garde" w:hAnsi="ITC Avant Garde"/>
                <w:sz w:val="18"/>
                <w:szCs w:val="18"/>
                <w:highlight w:val="yellow"/>
              </w:rPr>
            </w:pPr>
          </w:p>
          <w:p w14:paraId="2931F80B" w14:textId="06225C4D" w:rsidR="0097234A" w:rsidRDefault="0097234A" w:rsidP="00225DA6">
            <w:pPr>
              <w:jc w:val="both"/>
              <w:rPr>
                <w:rFonts w:ascii="ITC Avant Garde" w:hAnsi="ITC Avant Garde"/>
                <w:sz w:val="18"/>
                <w:szCs w:val="18"/>
                <w:highlight w:val="yellow"/>
              </w:rPr>
            </w:pPr>
          </w:p>
          <w:p w14:paraId="6F3BA0AE" w14:textId="5129CFA5" w:rsidR="0097234A" w:rsidRDefault="0097234A" w:rsidP="00225DA6">
            <w:pPr>
              <w:jc w:val="both"/>
              <w:rPr>
                <w:rFonts w:ascii="ITC Avant Garde" w:hAnsi="ITC Avant Garde"/>
                <w:sz w:val="18"/>
                <w:szCs w:val="18"/>
                <w:highlight w:val="yellow"/>
              </w:rPr>
            </w:pPr>
          </w:p>
          <w:p w14:paraId="4C0FC56E" w14:textId="77777777" w:rsidR="0097234A" w:rsidRPr="00DD06A0" w:rsidRDefault="0097234A"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FD0F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3F5891DCBDEA42BAA6E26A09CCFE1CB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6B5B9E8F" w:rsidR="00FD0FA9" w:rsidRPr="00DD06A0" w:rsidRDefault="00112200" w:rsidP="00FD0FA9">
                      <w:pPr>
                        <w:jc w:val="center"/>
                        <w:rPr>
                          <w:rFonts w:ascii="ITC Avant Garde" w:hAnsi="ITC Avant Garde"/>
                          <w:sz w:val="18"/>
                          <w:szCs w:val="18"/>
                          <w:highlight w:val="yellow"/>
                        </w:rPr>
                      </w:pPr>
                      <w:r w:rsidRPr="00112200">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1F951A2B" w:rsidR="00FD0FA9" w:rsidRPr="00DD06A0" w:rsidRDefault="00FD0FA9" w:rsidP="00FD0FA9">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5A8C83D9" w14:textId="779FEFB6" w:rsidR="00FD0FA9" w:rsidRPr="00DD06A0" w:rsidRDefault="00FD0FA9" w:rsidP="00E7752E">
                  <w:pPr>
                    <w:jc w:val="both"/>
                    <w:rPr>
                      <w:rFonts w:ascii="ITC Avant Garde" w:hAnsi="ITC Avant Garde"/>
                      <w:sz w:val="18"/>
                      <w:szCs w:val="18"/>
                    </w:rPr>
                  </w:pPr>
                  <w:r w:rsidRPr="00681159">
                    <w:rPr>
                      <w:rFonts w:ascii="ITC Avant Garde" w:hAnsi="ITC Avant Garde"/>
                      <w:sz w:val="18"/>
                      <w:szCs w:val="18"/>
                    </w:rPr>
                    <w:t xml:space="preserve">Los usuarios finales </w:t>
                  </w:r>
                  <w:r>
                    <w:rPr>
                      <w:rFonts w:ascii="ITC Avant Garde" w:hAnsi="ITC Avant Garde"/>
                      <w:sz w:val="18"/>
                      <w:szCs w:val="18"/>
                    </w:rPr>
                    <w:t xml:space="preserve">del servicio de telefonía pública contarán con un plazo adicional que les permitirá continuar utilizando temporalmente </w:t>
                  </w:r>
                  <w:r w:rsidR="00E7752E">
                    <w:rPr>
                      <w:rFonts w:ascii="ITC Avant Garde" w:hAnsi="ITC Avant Garde"/>
                      <w:sz w:val="18"/>
                      <w:szCs w:val="18"/>
                    </w:rPr>
                    <w:t>los</w:t>
                  </w:r>
                  <w:r w:rsidRPr="00681159">
                    <w:rPr>
                      <w:rFonts w:ascii="ITC Avant Garde" w:hAnsi="ITC Avant Garde"/>
                      <w:sz w:val="18"/>
                      <w:szCs w:val="18"/>
                    </w:rPr>
                    <w:t xml:space="preserve"> prefijo</w:t>
                  </w:r>
                  <w:r w:rsidR="00E7752E">
                    <w:rPr>
                      <w:rFonts w:ascii="ITC Avant Garde" w:hAnsi="ITC Avant Garde"/>
                      <w:sz w:val="18"/>
                      <w:szCs w:val="18"/>
                    </w:rPr>
                    <w:t>s</w:t>
                  </w:r>
                  <w:r>
                    <w:rPr>
                      <w:rFonts w:ascii="ITC Avant Garde" w:hAnsi="ITC Avant Garde"/>
                      <w:sz w:val="18"/>
                      <w:szCs w:val="18"/>
                    </w:rPr>
                    <w:t xml:space="preserve"> de marcación</w:t>
                  </w:r>
                  <w:r w:rsidRPr="00681159">
                    <w:rPr>
                      <w:rFonts w:ascii="ITC Avant Garde" w:hAnsi="ITC Avant Garde"/>
                      <w:sz w:val="18"/>
                      <w:szCs w:val="18"/>
                    </w:rPr>
                    <w:t xml:space="preserve"> que transparent</w:t>
                  </w:r>
                  <w:r w:rsidR="000F1B54">
                    <w:rPr>
                      <w:rFonts w:ascii="ITC Avant Garde" w:hAnsi="ITC Avant Garde"/>
                      <w:sz w:val="18"/>
                      <w:szCs w:val="18"/>
                    </w:rPr>
                    <w:t>an</w:t>
                  </w:r>
                  <w:r w:rsidRPr="00681159">
                    <w:rPr>
                      <w:rFonts w:ascii="ITC Avant Garde" w:hAnsi="ITC Avant Garde"/>
                      <w:sz w:val="18"/>
                      <w:szCs w:val="18"/>
                    </w:rPr>
                    <w:t xml:space="preserve"> el cobro y tasación aplicable a </w:t>
                  </w:r>
                  <w:r>
                    <w:rPr>
                      <w:rFonts w:ascii="ITC Avant Garde" w:hAnsi="ITC Avant Garde"/>
                      <w:sz w:val="18"/>
                      <w:szCs w:val="18"/>
                    </w:rPr>
                    <w:t xml:space="preserve">las llamadas que originen con destino a números nacionales móviles </w:t>
                  </w:r>
                  <w:r w:rsidR="00E7752E">
                    <w:rPr>
                      <w:rFonts w:ascii="ITC Avant Garde" w:hAnsi="ITC Avant Garde"/>
                      <w:sz w:val="18"/>
                      <w:szCs w:val="18"/>
                    </w:rPr>
                    <w:t>y fijos.</w:t>
                  </w:r>
                </w:p>
              </w:tc>
            </w:tr>
            <w:tr w:rsidR="00FD0FA9" w:rsidRPr="00DD06A0" w14:paraId="7833EC79" w14:textId="77777777" w:rsidTr="005665BE">
              <w:trPr>
                <w:jc w:val="center"/>
              </w:trPr>
              <w:sdt>
                <w:sdtPr>
                  <w:rPr>
                    <w:rFonts w:ascii="ITC Avant Garde" w:hAnsi="ITC Avant Garde"/>
                    <w:sz w:val="18"/>
                    <w:szCs w:val="18"/>
                  </w:rPr>
                  <w:alias w:val="Población"/>
                  <w:tag w:val="Población"/>
                  <w:id w:val="654566109"/>
                  <w:placeholder>
                    <w:docPart w:val="CC5C2938BE3441039528E09BD5F5C79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0C48870A" w:rsidR="00FD0FA9" w:rsidRPr="00DD06A0" w:rsidRDefault="000F1B54" w:rsidP="00FD0FA9">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77777777" w:rsidR="00FD0FA9" w:rsidRPr="00DD06A0" w:rsidRDefault="00FD0FA9" w:rsidP="00FD0FA9">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FA1AB41" w14:textId="214B88A5" w:rsidR="00FD0FA9" w:rsidRPr="00DD06A0" w:rsidRDefault="00FD0FA9" w:rsidP="00E7752E">
                  <w:pPr>
                    <w:jc w:val="both"/>
                    <w:rPr>
                      <w:rFonts w:ascii="ITC Avant Garde" w:hAnsi="ITC Avant Garde"/>
                      <w:sz w:val="18"/>
                      <w:szCs w:val="18"/>
                    </w:rPr>
                  </w:pPr>
                  <w:r>
                    <w:rPr>
                      <w:rFonts w:ascii="ITC Avant Garde" w:hAnsi="ITC Avant Garde"/>
                      <w:sz w:val="18"/>
                      <w:szCs w:val="18"/>
                    </w:rPr>
                    <w:t xml:space="preserve">Los Usuarios de Centrales de Conmutación Privadas contarán con un plazo adicional que les permita continuar utilizando </w:t>
                  </w:r>
                  <w:r w:rsidR="00E7752E">
                    <w:rPr>
                      <w:rFonts w:ascii="ITC Avant Garde" w:hAnsi="ITC Avant Garde"/>
                      <w:sz w:val="18"/>
                      <w:szCs w:val="18"/>
                    </w:rPr>
                    <w:t>los</w:t>
                  </w:r>
                  <w:r>
                    <w:rPr>
                      <w:rFonts w:ascii="ITC Avant Garde" w:hAnsi="ITC Avant Garde"/>
                      <w:sz w:val="18"/>
                      <w:szCs w:val="18"/>
                    </w:rPr>
                    <w:t xml:space="preserve"> prefijo</w:t>
                  </w:r>
                  <w:r w:rsidR="00E7752E">
                    <w:rPr>
                      <w:rFonts w:ascii="ITC Avant Garde" w:hAnsi="ITC Avant Garde"/>
                      <w:sz w:val="18"/>
                      <w:szCs w:val="18"/>
                    </w:rPr>
                    <w:t>s</w:t>
                  </w:r>
                  <w:r>
                    <w:rPr>
                      <w:rFonts w:ascii="ITC Avant Garde" w:hAnsi="ITC Avant Garde"/>
                      <w:sz w:val="18"/>
                      <w:szCs w:val="18"/>
                    </w:rPr>
                    <w:t xml:space="preserve"> de marcación a efecto de controlar directamente el uso del servicio telefónico por parte de sus empleados.</w:t>
                  </w:r>
                </w:p>
              </w:tc>
            </w:tr>
            <w:tr w:rsidR="00FD0FA9" w:rsidRPr="00DD06A0" w14:paraId="1EEF2282" w14:textId="77777777" w:rsidTr="005665BE">
              <w:trPr>
                <w:jc w:val="center"/>
              </w:trPr>
              <w:sdt>
                <w:sdtPr>
                  <w:rPr>
                    <w:rFonts w:ascii="ITC Avant Garde" w:hAnsi="ITC Avant Garde"/>
                    <w:sz w:val="18"/>
                    <w:szCs w:val="18"/>
                  </w:rPr>
                  <w:alias w:val="Población"/>
                  <w:tag w:val="Población"/>
                  <w:id w:val="-425345359"/>
                  <w:placeholder>
                    <w:docPart w:val="1971A948745A4D8ABC3013DA519EB2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8CA8B9C" w14:textId="74E9A46F" w:rsidR="00FD0FA9" w:rsidRPr="00DD06A0" w:rsidRDefault="00112200" w:rsidP="00FD0FA9">
                      <w:pPr>
                        <w:jc w:val="center"/>
                        <w:rPr>
                          <w:rFonts w:ascii="ITC Avant Garde" w:hAnsi="ITC Avant Garde"/>
                          <w:sz w:val="18"/>
                          <w:szCs w:val="18"/>
                        </w:rPr>
                      </w:pPr>
                      <w:r w:rsidRPr="00112200">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FD0FA9" w:rsidRPr="00DD06A0" w:rsidRDefault="00FD0FA9" w:rsidP="00FD0FA9">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065A29B0" w:rsidR="00FD0FA9" w:rsidRPr="00DD06A0" w:rsidRDefault="00FD0FA9" w:rsidP="00112200">
                  <w:pPr>
                    <w:jc w:val="both"/>
                    <w:rPr>
                      <w:rFonts w:ascii="ITC Avant Garde" w:hAnsi="ITC Avant Garde"/>
                      <w:sz w:val="18"/>
                      <w:szCs w:val="18"/>
                    </w:rPr>
                  </w:pPr>
                  <w:r>
                    <w:rPr>
                      <w:rFonts w:ascii="ITC Avant Garde" w:hAnsi="ITC Avant Garde"/>
                      <w:sz w:val="18"/>
                      <w:szCs w:val="18"/>
                    </w:rPr>
                    <w:t xml:space="preserve">Los Proveedores del Servicio de Telefonía Pública y los Usuarios de Centrales Privadas de Conmutación contarán con un plazo adicional que les permita identificar y  </w:t>
                  </w:r>
                  <w:r w:rsidRPr="007A63E8">
                    <w:rPr>
                      <w:rFonts w:ascii="ITC Avant Garde" w:hAnsi="ITC Avant Garde"/>
                      <w:sz w:val="18"/>
                      <w:szCs w:val="18"/>
                    </w:rPr>
                    <w:t xml:space="preserve">adoptar una solución técnica y/o comercial que solvente o minimice las problemáticas operativas que pudiesen presentarse </w:t>
                  </w:r>
                  <w:r>
                    <w:rPr>
                      <w:rFonts w:ascii="ITC Avant Garde" w:hAnsi="ITC Avant Garde"/>
                      <w:sz w:val="18"/>
                      <w:szCs w:val="18"/>
                    </w:rPr>
                    <w:t>como resultado de</w:t>
                  </w:r>
                  <w:r w:rsidRPr="007A63E8">
                    <w:rPr>
                      <w:rFonts w:ascii="ITC Avant Garde" w:hAnsi="ITC Avant Garde"/>
                      <w:sz w:val="18"/>
                      <w:szCs w:val="18"/>
                    </w:rPr>
                    <w:t xml:space="preserve"> la adopción definitiva de la marcación nacional uniforme a 10 dígitos</w:t>
                  </w:r>
                </w:p>
              </w:tc>
            </w:tr>
            <w:tr w:rsidR="00FD0FA9" w:rsidRPr="00DD06A0" w14:paraId="2DA6FE10" w14:textId="77777777" w:rsidTr="005665BE">
              <w:trPr>
                <w:jc w:val="center"/>
              </w:trPr>
              <w:sdt>
                <w:sdtPr>
                  <w:rPr>
                    <w:rFonts w:ascii="ITC Avant Garde" w:hAnsi="ITC Avant Garde"/>
                    <w:sz w:val="18"/>
                    <w:szCs w:val="18"/>
                  </w:rPr>
                  <w:alias w:val="Población"/>
                  <w:tag w:val="Población"/>
                  <w:id w:val="741832965"/>
                  <w:placeholder>
                    <w:docPart w:val="11421D93E69147F79E2F31C3320062F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22B3D9FD" w14:textId="351F3B9F" w:rsidR="00FD0FA9" w:rsidRPr="00DD06A0" w:rsidRDefault="000F1B54" w:rsidP="00FD0FA9">
                      <w:pPr>
                        <w:jc w:val="center"/>
                        <w:rPr>
                          <w:rFonts w:ascii="ITC Avant Garde" w:hAnsi="ITC Avant Garde"/>
                          <w:sz w:val="18"/>
                          <w:szCs w:val="18"/>
                        </w:rPr>
                      </w:pPr>
                      <w:r>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8BE778E" w14:textId="45135C7B" w:rsidR="00FD0FA9" w:rsidRPr="00DD06A0" w:rsidRDefault="00AE6A2A" w:rsidP="006F3D17">
                  <w:pPr>
                    <w:jc w:val="both"/>
                    <w:rPr>
                      <w:rFonts w:ascii="ITC Avant Garde" w:hAnsi="ITC Avant Garde"/>
                      <w:sz w:val="18"/>
                      <w:szCs w:val="18"/>
                    </w:rPr>
                  </w:pPr>
                  <w:r>
                    <w:rPr>
                      <w:rFonts w:ascii="ITC Avant Garde" w:hAnsi="ITC Avant Garde"/>
                      <w:sz w:val="18"/>
                      <w:szCs w:val="18"/>
                    </w:rPr>
                    <w:t xml:space="preserve">Costos operativos asociados a la obligación de ofrecer la convivencia de marcaciones </w:t>
                  </w:r>
                  <w:r w:rsidR="006F3D17">
                    <w:rPr>
                      <w:rFonts w:ascii="ITC Avant Garde" w:hAnsi="ITC Avant Garde"/>
                      <w:sz w:val="18"/>
                      <w:szCs w:val="18"/>
                    </w:rPr>
                    <w:t xml:space="preserve">y, en el caso de Los Proveedores del Servicio de Telefonía Pública y los Usuarios de Centrales Privadas de Conmutación permitir </w:t>
                  </w:r>
                  <w:r w:rsidR="006F3D17" w:rsidRPr="00542473">
                    <w:rPr>
                      <w:rFonts w:ascii="ITC Avant Garde" w:hAnsi="ITC Avant Garde"/>
                      <w:sz w:val="18"/>
                      <w:szCs w:val="18"/>
                    </w:rPr>
                    <w:t>el establecimiento de llamadas bajo los procedimientos de marcación indicados en el PTFN de 1996</w:t>
                  </w:r>
                  <w:r w:rsidR="006F3D17">
                    <w:rPr>
                      <w:rFonts w:ascii="ITC Avant Garde" w:hAnsi="ITC Avant Garde"/>
                      <w:sz w:val="18"/>
                      <w:szCs w:val="18"/>
                    </w:rPr>
                    <w:t xml:space="preserve"> </w:t>
                  </w:r>
                  <w:r w:rsidR="00542473">
                    <w:rPr>
                      <w:rFonts w:ascii="ITC Avant Garde" w:hAnsi="ITC Avant Garde"/>
                      <w:sz w:val="18"/>
                      <w:szCs w:val="18"/>
                    </w:rPr>
                    <w:t xml:space="preserve">por </w:t>
                  </w:r>
                  <w:r>
                    <w:rPr>
                      <w:rFonts w:ascii="ITC Avant Garde" w:hAnsi="ITC Avant Garde"/>
                      <w:sz w:val="18"/>
                      <w:szCs w:val="18"/>
                    </w:rPr>
                    <w:t>un plazo de un año calendario.</w:t>
                  </w:r>
                </w:p>
              </w:tc>
              <w:tc>
                <w:tcPr>
                  <w:tcW w:w="3119" w:type="dxa"/>
                  <w:tcBorders>
                    <w:left w:val="single" w:sz="4" w:space="0" w:color="auto"/>
                    <w:right w:val="single" w:sz="4" w:space="0" w:color="auto"/>
                  </w:tcBorders>
                  <w:shd w:val="clear" w:color="auto" w:fill="FFFFFF" w:themeFill="background1"/>
                </w:tcPr>
                <w:p w14:paraId="4BCC9975" w14:textId="77777777" w:rsidR="00FD0FA9" w:rsidRDefault="00FD0FA9" w:rsidP="00112200">
                  <w:pPr>
                    <w:jc w:val="both"/>
                    <w:rPr>
                      <w:rFonts w:ascii="ITC Avant Garde" w:hAnsi="ITC Avant Garde"/>
                      <w:sz w:val="18"/>
                      <w:szCs w:val="18"/>
                    </w:rPr>
                  </w:pPr>
                  <w:r>
                    <w:rPr>
                      <w:rFonts w:ascii="ITC Avant Garde" w:hAnsi="ITC Avant Garde"/>
                      <w:sz w:val="18"/>
                      <w:szCs w:val="18"/>
                    </w:rPr>
                    <w:t>Los concesionarios de redes públicas de telecomunicaciones contarán con un plazo adicional para ofrecer soluciones técnicas y/o comerciales a los Proveedores del Servicio de Telefonía Pública y a los Usuarios de Centrales Privadas de Conmutación, previo a la adopción definitiva de la marcación nacional uniforme a 10 dígitos por parte de estos.</w:t>
                  </w:r>
                </w:p>
                <w:p w14:paraId="52440527" w14:textId="77777777" w:rsidR="00AE6A2A" w:rsidRDefault="00AE6A2A" w:rsidP="00112200">
                  <w:pPr>
                    <w:jc w:val="both"/>
                    <w:rPr>
                      <w:rFonts w:ascii="ITC Avant Garde" w:hAnsi="ITC Avant Garde"/>
                      <w:sz w:val="18"/>
                      <w:szCs w:val="18"/>
                    </w:rPr>
                  </w:pPr>
                </w:p>
                <w:p w14:paraId="6DFD68B6" w14:textId="383A7700" w:rsidR="00AE6A2A" w:rsidRPr="00DD06A0" w:rsidRDefault="00AE6A2A" w:rsidP="00112200">
                  <w:pPr>
                    <w:jc w:val="both"/>
                    <w:rPr>
                      <w:rFonts w:ascii="ITC Avant Garde" w:hAnsi="ITC Avant Garde"/>
                      <w:sz w:val="18"/>
                      <w:szCs w:val="18"/>
                    </w:rPr>
                  </w:pPr>
                  <w:r>
                    <w:rPr>
                      <w:rFonts w:ascii="ITC Avant Garde" w:hAnsi="ITC Avant Garde"/>
                      <w:sz w:val="18"/>
                      <w:szCs w:val="18"/>
                    </w:rPr>
                    <w:t xml:space="preserve">Disminución en la ocurrencia de llamadas no completadas </w:t>
                  </w:r>
                  <w:r>
                    <w:rPr>
                      <w:rFonts w:ascii="ITC Avant Garde" w:hAnsi="ITC Avant Garde"/>
                      <w:sz w:val="18"/>
                      <w:szCs w:val="18"/>
                    </w:rPr>
                    <w:lastRenderedPageBreak/>
                    <w:t>debido a errores en la marcación utilizada por los usuarios finales.</w:t>
                  </w:r>
                </w:p>
              </w:tc>
            </w:tr>
            <w:tr w:rsidR="00A32B2C" w:rsidRPr="00DD06A0" w14:paraId="5E5DE4AA" w14:textId="77777777" w:rsidTr="000F1B54">
              <w:trPr>
                <w:trHeight w:val="2867"/>
                <w:jc w:val="center"/>
              </w:trPr>
              <w:sdt>
                <w:sdtPr>
                  <w:rPr>
                    <w:rFonts w:ascii="ITC Avant Garde" w:hAnsi="ITC Avant Garde"/>
                    <w:sz w:val="18"/>
                    <w:szCs w:val="18"/>
                  </w:rPr>
                  <w:alias w:val="Población"/>
                  <w:tag w:val="Población"/>
                  <w:id w:val="735593203"/>
                  <w:placeholder>
                    <w:docPart w:val="796824FD06304CDABCAB6459A282CF3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745391FA" w14:textId="58259F86" w:rsidR="00A32B2C" w:rsidRDefault="00BC1EEF" w:rsidP="00FD0FA9">
                      <w:pPr>
                        <w:jc w:val="center"/>
                        <w:rPr>
                          <w:rFonts w:ascii="ITC Avant Garde" w:hAnsi="ITC Avant Garde"/>
                          <w:sz w:val="18"/>
                          <w:szCs w:val="18"/>
                        </w:rPr>
                      </w:pPr>
                      <w:r w:rsidRPr="00112200">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514157D" w14:textId="77777777" w:rsidR="00A32B2C" w:rsidRPr="00112200" w:rsidRDefault="00A32B2C" w:rsidP="00112200">
                  <w:pPr>
                    <w:jc w:val="both"/>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2E892504" w14:textId="7E66FAA3" w:rsidR="00A32B2C" w:rsidRPr="00DD06A0" w:rsidRDefault="00A32B2C" w:rsidP="000F1B54">
                  <w:pPr>
                    <w:jc w:val="both"/>
                    <w:rPr>
                      <w:rFonts w:ascii="ITC Avant Garde" w:hAnsi="ITC Avant Garde"/>
                      <w:sz w:val="18"/>
                      <w:szCs w:val="18"/>
                    </w:rPr>
                  </w:pPr>
                  <w:r>
                    <w:rPr>
                      <w:rFonts w:ascii="ITC Avant Garde" w:hAnsi="ITC Avant Garde"/>
                      <w:sz w:val="18"/>
                      <w:szCs w:val="18"/>
                    </w:rPr>
                    <w:t xml:space="preserve">Los usuarios de </w:t>
                  </w:r>
                  <w:r w:rsidRPr="00767F61">
                    <w:rPr>
                      <w:rFonts w:ascii="ITC Avant Garde" w:hAnsi="ITC Avant Garde"/>
                      <w:sz w:val="18"/>
                      <w:szCs w:val="18"/>
                      <w:lang w:val="es-ES_tradnl"/>
                    </w:rPr>
                    <w:t>sistemas</w:t>
                  </w:r>
                  <w:r>
                    <w:rPr>
                      <w:rFonts w:ascii="ITC Avant Garde" w:hAnsi="ITC Avant Garde"/>
                      <w:sz w:val="18"/>
                      <w:szCs w:val="18"/>
                      <w:lang w:val="es-ES_tradnl"/>
                    </w:rPr>
                    <w:t xml:space="preserve"> y equipos</w:t>
                  </w:r>
                  <w:r w:rsidRPr="00767F61">
                    <w:rPr>
                      <w:rFonts w:ascii="ITC Avant Garde" w:hAnsi="ITC Avant Garde"/>
                      <w:sz w:val="18"/>
                      <w:szCs w:val="18"/>
                      <w:lang w:val="es-ES_tradnl"/>
                    </w:rPr>
                    <w:t xml:space="preserve"> que </w:t>
                  </w:r>
                  <w:r w:rsidR="000F1B54">
                    <w:rPr>
                      <w:rFonts w:ascii="ITC Avant Garde" w:hAnsi="ITC Avant Garde"/>
                      <w:sz w:val="18"/>
                      <w:szCs w:val="18"/>
                      <w:lang w:val="es-ES_tradnl"/>
                    </w:rPr>
                    <w:t>realizan llamadas</w:t>
                  </w:r>
                  <w:r w:rsidR="000F1B54" w:rsidRPr="00767F61">
                    <w:rPr>
                      <w:rFonts w:ascii="ITC Avant Garde" w:hAnsi="ITC Avant Garde"/>
                      <w:sz w:val="18"/>
                      <w:szCs w:val="18"/>
                      <w:lang w:val="es-ES_tradnl"/>
                    </w:rPr>
                    <w:t xml:space="preserve"> </w:t>
                  </w:r>
                  <w:r w:rsidRPr="00767F61">
                    <w:rPr>
                      <w:rFonts w:ascii="ITC Avant Garde" w:hAnsi="ITC Avant Garde"/>
                      <w:sz w:val="18"/>
                      <w:szCs w:val="18"/>
                      <w:lang w:val="es-ES_tradnl"/>
                    </w:rPr>
                    <w:t>automática</w:t>
                  </w:r>
                  <w:r w:rsidR="000F1B54">
                    <w:rPr>
                      <w:rFonts w:ascii="ITC Avant Garde" w:hAnsi="ITC Avant Garde"/>
                      <w:sz w:val="18"/>
                      <w:szCs w:val="18"/>
                      <w:lang w:val="es-ES_tradnl"/>
                    </w:rPr>
                    <w:t>s</w:t>
                  </w:r>
                  <w:r w:rsidRPr="00767F61">
                    <w:rPr>
                      <w:rFonts w:ascii="ITC Avant Garde" w:hAnsi="ITC Avant Garde"/>
                      <w:sz w:val="18"/>
                      <w:szCs w:val="18"/>
                      <w:lang w:val="es-ES_tradnl"/>
                    </w:rPr>
                    <w:t xml:space="preserve"> a números</w:t>
                  </w:r>
                  <w:r>
                    <w:rPr>
                      <w:rFonts w:ascii="ITC Avant Garde" w:hAnsi="ITC Avant Garde"/>
                      <w:sz w:val="18"/>
                      <w:szCs w:val="18"/>
                      <w:lang w:val="es-ES_tradnl"/>
                    </w:rPr>
                    <w:t xml:space="preserve"> geográficos locales o a números no geográficos</w:t>
                  </w:r>
                  <w:r w:rsidR="000F1B54">
                    <w:rPr>
                      <w:rFonts w:ascii="ITC Avant Garde" w:hAnsi="ITC Avant Garde"/>
                      <w:sz w:val="18"/>
                      <w:szCs w:val="18"/>
                      <w:lang w:val="es-ES_tradnl"/>
                    </w:rPr>
                    <w:t xml:space="preserve"> con cobro revertido (01-800)</w:t>
                  </w:r>
                  <w:r w:rsidRPr="00767F61">
                    <w:rPr>
                      <w:rFonts w:ascii="ITC Avant Garde" w:hAnsi="ITC Avant Garde"/>
                      <w:sz w:val="18"/>
                      <w:szCs w:val="18"/>
                      <w:lang w:val="es-ES_tradnl"/>
                    </w:rPr>
                    <w:t xml:space="preserve"> pregrabados</w:t>
                  </w:r>
                  <w:r>
                    <w:rPr>
                      <w:rFonts w:ascii="ITC Avant Garde" w:hAnsi="ITC Avant Garde"/>
                      <w:sz w:val="18"/>
                      <w:szCs w:val="18"/>
                      <w:lang w:val="es-ES_tradnl"/>
                    </w:rPr>
                    <w:t xml:space="preserve"> contarán </w:t>
                  </w:r>
                  <w:r>
                    <w:rPr>
                      <w:rFonts w:ascii="ITC Avant Garde" w:hAnsi="ITC Avant Garde"/>
                      <w:sz w:val="18"/>
                      <w:szCs w:val="18"/>
                    </w:rPr>
                    <w:t xml:space="preserve">con un plazo adicional para reprogramar sus sistemas o reemplazar sus equipos a fin de que éstos utilicen la marcación nacional uniforme a 10 para el establecimiento </w:t>
                  </w:r>
                  <w:r w:rsidR="000F1B54">
                    <w:rPr>
                      <w:rFonts w:ascii="ITC Avant Garde" w:hAnsi="ITC Avant Garde"/>
                      <w:sz w:val="18"/>
                      <w:szCs w:val="18"/>
                    </w:rPr>
                    <w:t>de sus comunicaciones.</w:t>
                  </w:r>
                </w:p>
              </w:tc>
            </w:tr>
            <w:tr w:rsidR="00FD0FA9" w:rsidRPr="00DD06A0" w14:paraId="2801CEB8" w14:textId="77777777" w:rsidTr="005665BE">
              <w:trPr>
                <w:jc w:val="center"/>
              </w:trPr>
              <w:sdt>
                <w:sdtPr>
                  <w:rPr>
                    <w:rFonts w:ascii="ITC Avant Garde" w:hAnsi="ITC Avant Garde"/>
                    <w:sz w:val="18"/>
                    <w:szCs w:val="18"/>
                  </w:rPr>
                  <w:alias w:val="Población"/>
                  <w:tag w:val="Población"/>
                  <w:id w:val="600685806"/>
                  <w:placeholder>
                    <w:docPart w:val="E2512CCC30104A00BCF02B10564CD66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7A6D6DAC" w14:textId="0281E39C" w:rsidR="00FD0FA9" w:rsidRPr="00112200" w:rsidRDefault="00112200" w:rsidP="00FD0FA9">
                      <w:pPr>
                        <w:jc w:val="center"/>
                        <w:rPr>
                          <w:rFonts w:ascii="ITC Avant Garde" w:hAnsi="ITC Avant Garde"/>
                          <w:sz w:val="18"/>
                          <w:szCs w:val="18"/>
                        </w:rPr>
                      </w:pPr>
                      <w:r w:rsidRPr="00112200">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1FBCFAEA" w14:textId="5238B10F" w:rsidR="005A1847" w:rsidRDefault="00112200" w:rsidP="00112200">
                  <w:pPr>
                    <w:jc w:val="both"/>
                    <w:rPr>
                      <w:rFonts w:ascii="ITC Avant Garde" w:hAnsi="ITC Avant Garde"/>
                      <w:sz w:val="18"/>
                      <w:szCs w:val="18"/>
                    </w:rPr>
                  </w:pPr>
                  <w:r w:rsidRPr="00112200">
                    <w:rPr>
                      <w:rFonts w:ascii="ITC Avant Garde" w:hAnsi="ITC Avant Garde"/>
                      <w:sz w:val="18"/>
                      <w:szCs w:val="18"/>
                    </w:rPr>
                    <w:t xml:space="preserve">El costo de las llamadas originadas en casetas de telefonía pública con destino a número fijos </w:t>
                  </w:r>
                  <w:r w:rsidR="005A1847">
                    <w:rPr>
                      <w:rFonts w:ascii="ITC Avant Garde" w:hAnsi="ITC Avant Garde"/>
                      <w:sz w:val="18"/>
                      <w:szCs w:val="18"/>
                    </w:rPr>
                    <w:t xml:space="preserve">podría </w:t>
                  </w:r>
                  <w:r w:rsidRPr="00112200">
                    <w:rPr>
                      <w:rFonts w:ascii="ITC Avant Garde" w:hAnsi="ITC Avant Garde"/>
                      <w:sz w:val="18"/>
                      <w:szCs w:val="18"/>
                    </w:rPr>
                    <w:t xml:space="preserve">incrementar </w:t>
                  </w:r>
                  <w:r w:rsidR="005A1847">
                    <w:rPr>
                      <w:rFonts w:ascii="ITC Avant Garde" w:hAnsi="ITC Avant Garde"/>
                      <w:sz w:val="18"/>
                      <w:szCs w:val="18"/>
                    </w:rPr>
                    <w:t>en caso de que el proveedor del servicio de telefonía pública</w:t>
                  </w:r>
                  <w:r w:rsidR="00C067EA">
                    <w:rPr>
                      <w:rFonts w:ascii="ITC Avant Garde" w:hAnsi="ITC Avant Garde"/>
                      <w:sz w:val="18"/>
                      <w:szCs w:val="18"/>
                    </w:rPr>
                    <w:t xml:space="preserve"> </w:t>
                  </w:r>
                  <w:r w:rsidRPr="00112200">
                    <w:rPr>
                      <w:rFonts w:ascii="ITC Avant Garde" w:hAnsi="ITC Avant Garde"/>
                      <w:sz w:val="18"/>
                      <w:szCs w:val="18"/>
                    </w:rPr>
                    <w:t>estable</w:t>
                  </w:r>
                  <w:r w:rsidR="005A1847">
                    <w:rPr>
                      <w:rFonts w:ascii="ITC Avant Garde" w:hAnsi="ITC Avant Garde"/>
                      <w:sz w:val="18"/>
                      <w:szCs w:val="18"/>
                    </w:rPr>
                    <w:t>zca</w:t>
                  </w:r>
                  <w:r w:rsidRPr="00112200">
                    <w:rPr>
                      <w:rFonts w:ascii="ITC Avant Garde" w:hAnsi="ITC Avant Garde"/>
                      <w:sz w:val="18"/>
                      <w:szCs w:val="18"/>
                    </w:rPr>
                    <w:t xml:space="preserve"> una tarifa plana independiente del tipo de servicio y modalidad del número nacional de destino</w:t>
                  </w:r>
                  <w:r w:rsidR="005A1847">
                    <w:rPr>
                      <w:rFonts w:ascii="ITC Avant Garde" w:hAnsi="ITC Avant Garde"/>
                      <w:sz w:val="18"/>
                      <w:szCs w:val="18"/>
                    </w:rPr>
                    <w:t>.</w:t>
                  </w:r>
                  <w:r w:rsidR="00BE1ED8">
                    <w:rPr>
                      <w:rFonts w:ascii="ITC Avant Garde" w:hAnsi="ITC Avant Garde"/>
                      <w:sz w:val="18"/>
                      <w:szCs w:val="18"/>
                    </w:rPr>
                    <w:t xml:space="preserve"> </w:t>
                  </w:r>
                  <w:bookmarkStart w:id="0" w:name="_GoBack"/>
                </w:p>
                <w:bookmarkEnd w:id="0"/>
                <w:p w14:paraId="5988F2B3" w14:textId="7446D3B2" w:rsidR="00FD0FA9" w:rsidRDefault="00FD0FA9" w:rsidP="00112200">
                  <w:pPr>
                    <w:jc w:val="both"/>
                    <w:rPr>
                      <w:rFonts w:ascii="ITC Avant Garde" w:hAnsi="ITC Avant Garde"/>
                      <w:sz w:val="18"/>
                      <w:szCs w:val="18"/>
                    </w:rPr>
                  </w:pPr>
                </w:p>
                <w:p w14:paraId="512FCC72" w14:textId="77777777" w:rsidR="005A1847" w:rsidRDefault="005A1847" w:rsidP="00112200">
                  <w:pPr>
                    <w:jc w:val="both"/>
                    <w:rPr>
                      <w:rFonts w:ascii="ITC Avant Garde" w:hAnsi="ITC Avant Garde"/>
                      <w:sz w:val="18"/>
                      <w:szCs w:val="18"/>
                    </w:rPr>
                  </w:pPr>
                </w:p>
                <w:p w14:paraId="531552B9" w14:textId="07F508E5" w:rsidR="000F1B54" w:rsidRPr="00DD06A0" w:rsidRDefault="000F1B54" w:rsidP="00112200">
                  <w:pPr>
                    <w:jc w:val="both"/>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4136B21" w14:textId="77777777" w:rsidR="00FD0FA9" w:rsidRPr="00DD06A0" w:rsidRDefault="00FD0FA9" w:rsidP="00FD0FA9">
                  <w:pPr>
                    <w:jc w:val="center"/>
                    <w:rPr>
                      <w:rFonts w:ascii="ITC Avant Garde" w:hAnsi="ITC Avant Garde"/>
                      <w:sz w:val="18"/>
                      <w:szCs w:val="18"/>
                    </w:rPr>
                  </w:pPr>
                </w:p>
              </w:tc>
            </w:tr>
            <w:tr w:rsidR="00FD0FA9" w:rsidRPr="00DD06A0" w14:paraId="0777ABEF"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68643AE3" w14:textId="7CDB65C7" w:rsidR="00FD0FA9" w:rsidRPr="00DD06A0" w:rsidRDefault="00FE7B47" w:rsidP="00FD0FA9">
                  <w:pPr>
                    <w:jc w:val="center"/>
                    <w:rPr>
                      <w:rFonts w:ascii="ITC Avant Garde" w:hAnsi="ITC Avant Garde"/>
                      <w:sz w:val="18"/>
                      <w:szCs w:val="18"/>
                    </w:rPr>
                  </w:pPr>
                  <w:r w:rsidRPr="00FE7B47">
                    <w:rPr>
                      <w:rFonts w:ascii="ITC Avant Garde" w:hAnsi="ITC Avant Garde"/>
                      <w:sz w:val="18"/>
                      <w:szCs w:val="18"/>
                    </w:rPr>
                    <w:t>Gobierno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C3947" w14:textId="1F61C4F1" w:rsidR="00FD0FA9" w:rsidRDefault="00FE7B47" w:rsidP="00D17A06">
                  <w:pPr>
                    <w:jc w:val="both"/>
                    <w:rPr>
                      <w:rFonts w:ascii="ITC Avant Garde" w:hAnsi="ITC Avant Garde"/>
                      <w:sz w:val="18"/>
                      <w:szCs w:val="18"/>
                    </w:rPr>
                  </w:pPr>
                  <w:r>
                    <w:rPr>
                      <w:rFonts w:ascii="ITC Avant Garde" w:hAnsi="ITC Avant Garde"/>
                      <w:sz w:val="18"/>
                      <w:szCs w:val="18"/>
                    </w:rPr>
                    <w:t xml:space="preserve">Compra de nuevos equipos de alarma </w:t>
                  </w:r>
                  <w:proofErr w:type="spellStart"/>
                  <w:r>
                    <w:rPr>
                      <w:rFonts w:ascii="ITC Avant Garde" w:hAnsi="ITC Avant Garde"/>
                      <w:sz w:val="18"/>
                      <w:szCs w:val="18"/>
                    </w:rPr>
                    <w:t>preprogramados</w:t>
                  </w:r>
                  <w:proofErr w:type="spellEnd"/>
                  <w:r>
                    <w:rPr>
                      <w:rFonts w:ascii="ITC Avant Garde" w:hAnsi="ITC Avant Garde"/>
                      <w:sz w:val="18"/>
                      <w:szCs w:val="18"/>
                    </w:rPr>
                    <w:t xml:space="preserve"> para realizar llamadas automáticas a números nacionales o no geográficos de 10 dígitos.</w:t>
                  </w:r>
                </w:p>
                <w:p w14:paraId="47CCD35F" w14:textId="77777777" w:rsidR="00FE7B47" w:rsidRDefault="00FE7B47" w:rsidP="00D17A06">
                  <w:pPr>
                    <w:jc w:val="both"/>
                    <w:rPr>
                      <w:rFonts w:ascii="ITC Avant Garde" w:hAnsi="ITC Avant Garde"/>
                      <w:sz w:val="18"/>
                      <w:szCs w:val="18"/>
                    </w:rPr>
                  </w:pPr>
                </w:p>
                <w:p w14:paraId="683412B2" w14:textId="4B11EE82" w:rsidR="00FE7B47" w:rsidRPr="00DD06A0" w:rsidRDefault="00FE7B47" w:rsidP="00D17A06">
                  <w:pPr>
                    <w:jc w:val="both"/>
                    <w:rPr>
                      <w:rFonts w:ascii="ITC Avant Garde" w:hAnsi="ITC Avant Garde"/>
                      <w:sz w:val="18"/>
                      <w:szCs w:val="18"/>
                    </w:rPr>
                  </w:pPr>
                  <w:r>
                    <w:rPr>
                      <w:rFonts w:ascii="ITC Avant Garde" w:hAnsi="ITC Avant Garde"/>
                      <w:sz w:val="18"/>
                      <w:szCs w:val="18"/>
                    </w:rPr>
                    <w:t>Contratación de servicios de soporte y mantenimiento técnico para llevar a cabo la reprogramación física o remota de los números de destino a los que se comunican los equipos y/o sistemas de alarma y monitoreo.</w:t>
                  </w:r>
                </w:p>
              </w:tc>
              <w:tc>
                <w:tcPr>
                  <w:tcW w:w="3119" w:type="dxa"/>
                  <w:tcBorders>
                    <w:left w:val="single" w:sz="4" w:space="0" w:color="auto"/>
                    <w:right w:val="single" w:sz="4" w:space="0" w:color="auto"/>
                  </w:tcBorders>
                  <w:shd w:val="clear" w:color="auto" w:fill="FFFFFF" w:themeFill="background1"/>
                </w:tcPr>
                <w:p w14:paraId="30BE16A6" w14:textId="12C314E0" w:rsidR="00FD0FA9" w:rsidRPr="00DD06A0" w:rsidRDefault="00FE7B47" w:rsidP="00FE7B47">
                  <w:pPr>
                    <w:jc w:val="both"/>
                    <w:rPr>
                      <w:rFonts w:ascii="ITC Avant Garde" w:hAnsi="ITC Avant Garde"/>
                      <w:sz w:val="18"/>
                      <w:szCs w:val="18"/>
                    </w:rPr>
                  </w:pPr>
                  <w:r>
                    <w:rPr>
                      <w:rFonts w:ascii="ITC Avant Garde" w:hAnsi="ITC Avant Garde"/>
                      <w:sz w:val="18"/>
                      <w:szCs w:val="18"/>
                    </w:rPr>
                    <w:t>Asegurar el correcto funcionamiento de los equipos y/o sistemas de alarma y monitoreo remoto.</w:t>
                  </w: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58"/>
              <w:gridCol w:w="5166"/>
              <w:gridCol w:w="2078"/>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12200" w:rsidRPr="00DD06A0" w14:paraId="6459EA08" w14:textId="77777777" w:rsidTr="00023BBB">
              <w:trPr>
                <w:jc w:val="center"/>
              </w:trPr>
              <w:sdt>
                <w:sdtPr>
                  <w:rPr>
                    <w:rFonts w:ascii="ITC Avant Garde" w:hAnsi="ITC Avant Garde"/>
                    <w:sz w:val="18"/>
                    <w:szCs w:val="18"/>
                  </w:rPr>
                  <w:alias w:val="Tipo"/>
                  <w:tag w:val="Tipo"/>
                  <w:id w:val="440277835"/>
                  <w:placeholder>
                    <w:docPart w:val="C87748EED35047E189F7B5879B6F45F2"/>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46E2A5E3" w:rsidR="00112200" w:rsidRPr="00DD06A0" w:rsidRDefault="00112200" w:rsidP="00112200">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485DA9D7" w14:textId="77777777" w:rsidR="00112200" w:rsidRPr="00D85945" w:rsidRDefault="00112200" w:rsidP="00112200">
                  <w:pPr>
                    <w:jc w:val="both"/>
                    <w:rPr>
                      <w:rFonts w:ascii="ITC Avant Garde" w:hAnsi="ITC Avant Garde"/>
                      <w:sz w:val="18"/>
                      <w:szCs w:val="18"/>
                    </w:rPr>
                  </w:pPr>
                  <w:r w:rsidRPr="00D85945">
                    <w:rPr>
                      <w:rFonts w:ascii="ITC Avant Garde" w:hAnsi="ITC Avant Garde"/>
                      <w:sz w:val="18"/>
                      <w:szCs w:val="18"/>
                    </w:rPr>
                    <w:t xml:space="preserve">Se requiere que se destinen recursos humanos para llevar a cabo, entre otras, las siguientes actividades: </w:t>
                  </w:r>
                </w:p>
                <w:p w14:paraId="4C4976F2" w14:textId="0F8D532B" w:rsidR="00112200" w:rsidRPr="00D85945" w:rsidRDefault="00112200" w:rsidP="00112200">
                  <w:pPr>
                    <w:jc w:val="both"/>
                    <w:rPr>
                      <w:rFonts w:ascii="ITC Avant Garde" w:hAnsi="ITC Avant Garde"/>
                      <w:sz w:val="18"/>
                      <w:szCs w:val="18"/>
                    </w:rPr>
                  </w:pPr>
                  <w:r w:rsidRPr="00D85945">
                    <w:rPr>
                      <w:rFonts w:ascii="ITC Avant Garde" w:hAnsi="ITC Avant Garde"/>
                      <w:sz w:val="18"/>
                      <w:szCs w:val="18"/>
                    </w:rPr>
                    <w:lastRenderedPageBreak/>
                    <w:t xml:space="preserve">¡) </w:t>
                  </w:r>
                  <w:r w:rsidR="00AE6A2A">
                    <w:rPr>
                      <w:rFonts w:ascii="ITC Avant Garde" w:hAnsi="ITC Avant Garde"/>
                      <w:sz w:val="18"/>
                      <w:szCs w:val="18"/>
                    </w:rPr>
                    <w:t>Soporte y mantenimiento técnico a las soluciones implementadas por los proveedores de servicios de telecomunicaciones para ofrecer la convivencia de marcaciones por un periodo de un año.</w:t>
                  </w:r>
                </w:p>
                <w:p w14:paraId="232926B0" w14:textId="5AD1E419" w:rsidR="00112200" w:rsidRDefault="00112200" w:rsidP="00112200">
                  <w:pPr>
                    <w:jc w:val="both"/>
                    <w:rPr>
                      <w:rFonts w:ascii="ITC Avant Garde" w:hAnsi="ITC Avant Garde"/>
                      <w:sz w:val="18"/>
                      <w:szCs w:val="18"/>
                    </w:rPr>
                  </w:pPr>
                  <w:r w:rsidRPr="00D85945">
                    <w:rPr>
                      <w:rFonts w:ascii="ITC Avant Garde" w:hAnsi="ITC Avant Garde"/>
                      <w:sz w:val="18"/>
                      <w:szCs w:val="18"/>
                    </w:rPr>
                    <w:t xml:space="preserve"> </w:t>
                  </w:r>
                </w:p>
                <w:p w14:paraId="715FC9E9" w14:textId="0F78D889" w:rsidR="00542473" w:rsidRDefault="00542473" w:rsidP="00112200">
                  <w:pPr>
                    <w:jc w:val="both"/>
                    <w:rPr>
                      <w:rFonts w:ascii="ITC Avant Garde" w:hAnsi="ITC Avant Garde"/>
                      <w:sz w:val="18"/>
                      <w:szCs w:val="18"/>
                    </w:rPr>
                  </w:pPr>
                  <w:r>
                    <w:rPr>
                      <w:rFonts w:ascii="ITC Avant Garde" w:hAnsi="ITC Avant Garde"/>
                      <w:sz w:val="18"/>
                      <w:szCs w:val="18"/>
                    </w:rPr>
                    <w:t xml:space="preserve">ii) Desarrollo e implementación de soluciones que </w:t>
                  </w:r>
                  <w:proofErr w:type="spellStart"/>
                  <w:r>
                    <w:rPr>
                      <w:rFonts w:ascii="ITC Avant Garde" w:hAnsi="ITC Avant Garde"/>
                      <w:sz w:val="18"/>
                      <w:szCs w:val="18"/>
                    </w:rPr>
                    <w:t>que</w:t>
                  </w:r>
                  <w:proofErr w:type="spellEnd"/>
                  <w:r>
                    <w:rPr>
                      <w:rFonts w:ascii="ITC Avant Garde" w:hAnsi="ITC Avant Garde"/>
                      <w:sz w:val="18"/>
                      <w:szCs w:val="18"/>
                    </w:rPr>
                    <w:t xml:space="preserve"> permitan que los Proveedores del Servicio de Telefonía Pública y los Usuarios de Centrales Privadas de Conmutación continúen estableciendo </w:t>
                  </w:r>
                  <w:r w:rsidRPr="00542473">
                    <w:rPr>
                      <w:rFonts w:ascii="ITC Avant Garde" w:hAnsi="ITC Avant Garde"/>
                      <w:sz w:val="18"/>
                      <w:szCs w:val="18"/>
                    </w:rPr>
                    <w:t>llamadas bajo los procedimientos de marcación indicados en el PTFN de 1996</w:t>
                  </w:r>
                  <w:r>
                    <w:rPr>
                      <w:rFonts w:ascii="ITC Avant Garde" w:hAnsi="ITC Avant Garde"/>
                      <w:sz w:val="18"/>
                      <w:szCs w:val="18"/>
                    </w:rPr>
                    <w:t>.</w:t>
                  </w:r>
                </w:p>
                <w:p w14:paraId="2A17C1A2" w14:textId="77777777" w:rsidR="00C067EA" w:rsidRPr="00D85945" w:rsidRDefault="00C067EA" w:rsidP="00112200">
                  <w:pPr>
                    <w:jc w:val="both"/>
                    <w:rPr>
                      <w:rFonts w:ascii="ITC Avant Garde" w:hAnsi="ITC Avant Garde"/>
                      <w:sz w:val="18"/>
                      <w:szCs w:val="18"/>
                    </w:rPr>
                  </w:pPr>
                </w:p>
                <w:p w14:paraId="23A28BFA" w14:textId="164F1839" w:rsidR="00D30232" w:rsidRPr="00D85945" w:rsidRDefault="00EE1759" w:rsidP="00112200">
                  <w:pPr>
                    <w:jc w:val="both"/>
                    <w:rPr>
                      <w:rFonts w:ascii="ITC Avant Garde" w:hAnsi="ITC Avant Garde"/>
                      <w:sz w:val="18"/>
                      <w:szCs w:val="18"/>
                    </w:rPr>
                  </w:pPr>
                  <w:r>
                    <w:rPr>
                      <w:rFonts w:ascii="ITC Avant Garde" w:hAnsi="ITC Avant Garde"/>
                      <w:sz w:val="18"/>
                      <w:szCs w:val="18"/>
                    </w:rPr>
                    <w:t>i</w:t>
                  </w:r>
                  <w:r w:rsidR="00542473">
                    <w:rPr>
                      <w:rFonts w:ascii="ITC Avant Garde" w:hAnsi="ITC Avant Garde"/>
                      <w:sz w:val="18"/>
                      <w:szCs w:val="18"/>
                    </w:rPr>
                    <w:t>i</w:t>
                  </w:r>
                  <w:r>
                    <w:rPr>
                      <w:rFonts w:ascii="ITC Avant Garde" w:hAnsi="ITC Avant Garde"/>
                      <w:sz w:val="18"/>
                      <w:szCs w:val="18"/>
                    </w:rPr>
                    <w:t>i</w:t>
                  </w:r>
                  <w:r w:rsidR="00D30232" w:rsidRPr="00D85945">
                    <w:rPr>
                      <w:rFonts w:ascii="ITC Avant Garde" w:hAnsi="ITC Avant Garde"/>
                      <w:sz w:val="18"/>
                      <w:szCs w:val="18"/>
                    </w:rPr>
                    <w:t xml:space="preserve">) Reprogramación de sistemas y/o equipos que realicen llamadas automáticas a números locales y/o </w:t>
                  </w:r>
                  <w:r w:rsidR="00AE6A2A">
                    <w:rPr>
                      <w:rFonts w:ascii="ITC Avant Garde" w:hAnsi="ITC Avant Garde"/>
                      <w:sz w:val="18"/>
                      <w:szCs w:val="18"/>
                    </w:rPr>
                    <w:t xml:space="preserve">números </w:t>
                  </w:r>
                  <w:r w:rsidR="00D30232" w:rsidRPr="00D85945">
                    <w:rPr>
                      <w:rFonts w:ascii="ITC Avant Garde" w:hAnsi="ITC Avant Garde"/>
                      <w:sz w:val="18"/>
                      <w:szCs w:val="18"/>
                    </w:rPr>
                    <w:t>no geográficos</w:t>
                  </w:r>
                  <w:r w:rsidR="00AE6A2A">
                    <w:rPr>
                      <w:rFonts w:ascii="ITC Avant Garde" w:hAnsi="ITC Avant Garde"/>
                      <w:sz w:val="18"/>
                      <w:szCs w:val="18"/>
                    </w:rPr>
                    <w:t xml:space="preserve"> con cobro revertido (01-800)</w:t>
                  </w:r>
                  <w:r w:rsidR="00D30232" w:rsidRPr="00D85945">
                    <w:rPr>
                      <w:rFonts w:ascii="ITC Avant Garde" w:hAnsi="ITC Avant Garde"/>
                      <w:sz w:val="18"/>
                      <w:szCs w:val="18"/>
                    </w:rPr>
                    <w:t xml:space="preserve"> pregrabados.</w:t>
                  </w:r>
                </w:p>
                <w:p w14:paraId="6A6B36E1" w14:textId="4B0AD6AA" w:rsidR="00D30232" w:rsidRPr="00D85945" w:rsidRDefault="00542473" w:rsidP="00112200">
                  <w:pPr>
                    <w:jc w:val="both"/>
                    <w:rPr>
                      <w:rFonts w:ascii="ITC Avant Garde" w:hAnsi="ITC Avant Garde"/>
                      <w:sz w:val="18"/>
                      <w:szCs w:val="18"/>
                    </w:rPr>
                  </w:pPr>
                  <w:r>
                    <w:rPr>
                      <w:rFonts w:ascii="ITC Avant Garde" w:hAnsi="ITC Avant Garde"/>
                      <w:sz w:val="18"/>
                      <w:szCs w:val="18"/>
                    </w:rPr>
                    <w:t>i</w:t>
                  </w:r>
                  <w:r w:rsidR="00C41F29">
                    <w:rPr>
                      <w:rFonts w:ascii="ITC Avant Garde" w:hAnsi="ITC Avant Garde"/>
                      <w:sz w:val="18"/>
                      <w:szCs w:val="18"/>
                    </w:rPr>
                    <w:t>v</w:t>
                  </w:r>
                  <w:r w:rsidR="00D30232" w:rsidRPr="00D85945">
                    <w:rPr>
                      <w:rFonts w:ascii="ITC Avant Garde" w:hAnsi="ITC Avant Garde"/>
                      <w:sz w:val="18"/>
                      <w:szCs w:val="18"/>
                    </w:rPr>
                    <w:t xml:space="preserve">) Sustitución de equipos que realicen llamadas automáticas a números locales y/o </w:t>
                  </w:r>
                  <w:r w:rsidR="00AE6A2A">
                    <w:rPr>
                      <w:rFonts w:ascii="ITC Avant Garde" w:hAnsi="ITC Avant Garde"/>
                      <w:sz w:val="18"/>
                      <w:szCs w:val="18"/>
                    </w:rPr>
                    <w:t xml:space="preserve">números </w:t>
                  </w:r>
                  <w:r w:rsidR="00D30232" w:rsidRPr="00D85945">
                    <w:rPr>
                      <w:rFonts w:ascii="ITC Avant Garde" w:hAnsi="ITC Avant Garde"/>
                      <w:sz w:val="18"/>
                      <w:szCs w:val="18"/>
                    </w:rPr>
                    <w:t xml:space="preserve">no geográficos </w:t>
                  </w:r>
                  <w:r w:rsidR="00AE6A2A">
                    <w:rPr>
                      <w:rFonts w:ascii="ITC Avant Garde" w:hAnsi="ITC Avant Garde"/>
                      <w:sz w:val="18"/>
                      <w:szCs w:val="18"/>
                    </w:rPr>
                    <w:t xml:space="preserve">con cobro revertido (01-800) </w:t>
                  </w:r>
                  <w:r w:rsidR="00D30232" w:rsidRPr="00D85945">
                    <w:rPr>
                      <w:rFonts w:ascii="ITC Avant Garde" w:hAnsi="ITC Avant Garde"/>
                      <w:sz w:val="18"/>
                      <w:szCs w:val="18"/>
                    </w:rPr>
                    <w:t>pregrabados.</w:t>
                  </w:r>
                </w:p>
              </w:tc>
              <w:tc>
                <w:tcPr>
                  <w:tcW w:w="1632" w:type="dxa"/>
                  <w:tcBorders>
                    <w:left w:val="single" w:sz="4" w:space="0" w:color="auto"/>
                  </w:tcBorders>
                  <w:shd w:val="clear" w:color="auto" w:fill="FFFFFF" w:themeFill="background1"/>
                </w:tcPr>
                <w:p w14:paraId="2E253473" w14:textId="7E69C844" w:rsidR="00112200" w:rsidRPr="00D85945" w:rsidRDefault="00112200" w:rsidP="00112200">
                  <w:pPr>
                    <w:jc w:val="both"/>
                    <w:rPr>
                      <w:rFonts w:ascii="ITC Avant Garde" w:hAnsi="ITC Avant Garde"/>
                      <w:sz w:val="18"/>
                      <w:szCs w:val="18"/>
                    </w:rPr>
                  </w:pPr>
                  <w:r w:rsidRPr="00D85945">
                    <w:rPr>
                      <w:rFonts w:ascii="ITC Avant Garde" w:hAnsi="ITC Avant Garde"/>
                      <w:sz w:val="18"/>
                      <w:szCs w:val="18"/>
                    </w:rPr>
                    <w:lastRenderedPageBreak/>
                    <w:t xml:space="preserve">No es posible cuantificar la </w:t>
                  </w:r>
                  <w:r w:rsidRPr="00D85945">
                    <w:rPr>
                      <w:rFonts w:ascii="ITC Avant Garde" w:hAnsi="ITC Avant Garde"/>
                      <w:sz w:val="18"/>
                      <w:szCs w:val="18"/>
                    </w:rPr>
                    <w:lastRenderedPageBreak/>
                    <w:t>cantidad total de recursos humanos requeridos, ya que esta depende del tamaño y necesidades de cada Proveedor de Servicios de Telecomunicaciones.</w:t>
                  </w:r>
                </w:p>
              </w:tc>
            </w:tr>
            <w:tr w:rsidR="00112200" w:rsidRPr="00DD06A0" w14:paraId="25D512BE" w14:textId="77777777" w:rsidTr="00023BBB">
              <w:trPr>
                <w:jc w:val="center"/>
              </w:trPr>
              <w:sdt>
                <w:sdtPr>
                  <w:rPr>
                    <w:rFonts w:ascii="ITC Avant Garde" w:hAnsi="ITC Avant Garde"/>
                    <w:sz w:val="18"/>
                    <w:szCs w:val="18"/>
                  </w:rPr>
                  <w:alias w:val="Tipo"/>
                  <w:tag w:val="Tipo"/>
                  <w:id w:val="865032404"/>
                  <w:placeholder>
                    <w:docPart w:val="0C436C40F0574BB48DEDCE99DB04BD87"/>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77BFD84A" w:rsidR="00112200" w:rsidRPr="00DD06A0" w:rsidRDefault="00112200" w:rsidP="00112200">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5F7E3E4C" w14:textId="5E5D5BDC" w:rsidR="00C41F29" w:rsidRPr="00D85945" w:rsidRDefault="00EE1759" w:rsidP="00C41F29">
                  <w:pPr>
                    <w:jc w:val="both"/>
                    <w:rPr>
                      <w:rFonts w:ascii="ITC Avant Garde" w:hAnsi="ITC Avant Garde"/>
                      <w:sz w:val="18"/>
                      <w:szCs w:val="18"/>
                    </w:rPr>
                  </w:pPr>
                  <w:r>
                    <w:rPr>
                      <w:rFonts w:ascii="ITC Avant Garde" w:hAnsi="ITC Avant Garde"/>
                      <w:sz w:val="18"/>
                      <w:szCs w:val="18"/>
                    </w:rPr>
                    <w:t>Desarrollos informáticos que permitan soportar la convivencia de marcaciones en las redes públicas de telecomunicaciones de los concesionarios</w:t>
                  </w:r>
                  <w:r w:rsidR="00C41F29">
                    <w:rPr>
                      <w:rFonts w:ascii="ITC Avant Garde" w:hAnsi="ITC Avant Garde"/>
                      <w:sz w:val="18"/>
                      <w:szCs w:val="18"/>
                    </w:rPr>
                    <w:t xml:space="preserve"> y el establecimiento de </w:t>
                  </w:r>
                  <w:r w:rsidR="00C41F29" w:rsidRPr="00542473">
                    <w:rPr>
                      <w:rFonts w:ascii="ITC Avant Garde" w:hAnsi="ITC Avant Garde"/>
                      <w:sz w:val="18"/>
                      <w:szCs w:val="18"/>
                    </w:rPr>
                    <w:t>llamadas bajo los procedimientos de marcación indicados en el PTFN de 1996</w:t>
                  </w:r>
                  <w:r w:rsidR="00C41F29">
                    <w:rPr>
                      <w:rFonts w:ascii="ITC Avant Garde" w:hAnsi="ITC Avant Garde"/>
                      <w:sz w:val="18"/>
                      <w:szCs w:val="18"/>
                    </w:rPr>
                    <w:t xml:space="preserve"> exclusivamente a petición expresa de los Proveedores del Servicio de Telefonía Pública y de los Usuarios de Centrales Privadas de Conmutación.</w:t>
                  </w:r>
                </w:p>
                <w:p w14:paraId="4541D09D" w14:textId="17E18DAA" w:rsidR="00D30232" w:rsidRPr="00D85945" w:rsidRDefault="00D30232" w:rsidP="00112200">
                  <w:pPr>
                    <w:jc w:val="both"/>
                    <w:rPr>
                      <w:rFonts w:ascii="ITC Avant Garde" w:hAnsi="ITC Avant Garde"/>
                      <w:sz w:val="18"/>
                      <w:szCs w:val="18"/>
                    </w:rPr>
                  </w:pPr>
                </w:p>
                <w:p w14:paraId="0709CE6A" w14:textId="6BC2847B" w:rsidR="00D30232" w:rsidRPr="00D85945" w:rsidRDefault="00D30232" w:rsidP="00112200">
                  <w:pPr>
                    <w:jc w:val="both"/>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31E823C5" w:rsidR="00112200" w:rsidRPr="00D85945" w:rsidRDefault="00112200" w:rsidP="00112200">
                  <w:pPr>
                    <w:jc w:val="both"/>
                    <w:rPr>
                      <w:rFonts w:ascii="ITC Avant Garde" w:hAnsi="ITC Avant Garde"/>
                      <w:sz w:val="18"/>
                      <w:szCs w:val="18"/>
                    </w:rPr>
                  </w:pPr>
                  <w:r w:rsidRPr="00D85945">
                    <w:rPr>
                      <w:rFonts w:ascii="ITC Avant Garde" w:hAnsi="ITC Avant Garde"/>
                      <w:sz w:val="18"/>
                      <w:szCs w:val="18"/>
                    </w:rPr>
                    <w:t xml:space="preserve">No es posible cuantificar los recursos informáticos que se utilizarán para la aplicación de la propuesta de regulación. </w:t>
                  </w:r>
                </w:p>
              </w:tc>
            </w:tr>
            <w:tr w:rsidR="00112200" w:rsidRPr="00DD06A0" w14:paraId="68A3759E" w14:textId="77777777" w:rsidTr="00023BBB">
              <w:trPr>
                <w:jc w:val="center"/>
              </w:trPr>
              <w:sdt>
                <w:sdtPr>
                  <w:rPr>
                    <w:rFonts w:ascii="ITC Avant Garde" w:hAnsi="ITC Avant Garde"/>
                    <w:sz w:val="18"/>
                    <w:szCs w:val="18"/>
                  </w:rPr>
                  <w:alias w:val="Tipo"/>
                  <w:tag w:val="Tipo"/>
                  <w:id w:val="259807196"/>
                  <w:placeholder>
                    <w:docPart w:val="BB548140A19D431F8A487D46AA3FD41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0927AF13" w:rsidR="00112200" w:rsidRPr="00DD06A0" w:rsidRDefault="00112200" w:rsidP="00112200">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701F0857" w14:textId="3120C197" w:rsidR="00EE1759" w:rsidRPr="00D85945" w:rsidRDefault="00EE1759" w:rsidP="00112200">
                  <w:pPr>
                    <w:jc w:val="both"/>
                    <w:rPr>
                      <w:rFonts w:ascii="ITC Avant Garde" w:hAnsi="ITC Avant Garde"/>
                      <w:sz w:val="18"/>
                      <w:szCs w:val="18"/>
                    </w:rPr>
                  </w:pPr>
                  <w:r>
                    <w:rPr>
                      <w:rFonts w:ascii="ITC Avant Garde" w:hAnsi="ITC Avant Garde"/>
                      <w:sz w:val="18"/>
                      <w:szCs w:val="18"/>
                    </w:rPr>
                    <w:t>E</w:t>
                  </w:r>
                  <w:r w:rsidR="00FE7B47">
                    <w:rPr>
                      <w:rFonts w:ascii="ITC Avant Garde" w:hAnsi="ITC Avant Garde"/>
                      <w:sz w:val="18"/>
                      <w:szCs w:val="18"/>
                    </w:rPr>
                    <w:t xml:space="preserve">quipos de alarma </w:t>
                  </w:r>
                  <w:proofErr w:type="spellStart"/>
                  <w:r w:rsidR="00FE7B47">
                    <w:rPr>
                      <w:rFonts w:ascii="ITC Avant Garde" w:hAnsi="ITC Avant Garde"/>
                      <w:sz w:val="18"/>
                      <w:szCs w:val="18"/>
                    </w:rPr>
                    <w:t>preprogramados</w:t>
                  </w:r>
                  <w:proofErr w:type="spellEnd"/>
                  <w:r w:rsidR="00FE7B47">
                    <w:rPr>
                      <w:rFonts w:ascii="ITC Avant Garde" w:hAnsi="ITC Avant Garde"/>
                      <w:sz w:val="18"/>
                      <w:szCs w:val="18"/>
                    </w:rPr>
                    <w:t xml:space="preserve"> para realizar llamadas automáticas a números nacionales o no geográficos de 10 dígitos. </w:t>
                  </w:r>
                </w:p>
                <w:p w14:paraId="6AA52F67" w14:textId="77777777" w:rsidR="00112200" w:rsidRPr="00D85945" w:rsidRDefault="00112200" w:rsidP="00EE1759">
                  <w:pPr>
                    <w:jc w:val="both"/>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32E482D8" w:rsidR="00D30232" w:rsidRPr="00D85945" w:rsidRDefault="00D30232" w:rsidP="00112200">
                  <w:pPr>
                    <w:jc w:val="both"/>
                    <w:rPr>
                      <w:rFonts w:ascii="ITC Avant Garde" w:hAnsi="ITC Avant Garde"/>
                      <w:sz w:val="18"/>
                      <w:szCs w:val="18"/>
                    </w:rPr>
                  </w:pPr>
                  <w:r w:rsidRPr="00D85945">
                    <w:rPr>
                      <w:rFonts w:ascii="ITC Avant Garde" w:hAnsi="ITC Avant Garde"/>
                      <w:sz w:val="18"/>
                      <w:szCs w:val="18"/>
                    </w:rPr>
                    <w:t>No es posible cuantificar los recursos materiales  que se utilizarán para la aplicación de la propuesta de regulación.</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77777777" w:rsidR="002025CB" w:rsidRPr="00DD06A0" w:rsidRDefault="002025CB"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77777777" w:rsidR="002025CB" w:rsidRPr="00DD06A0" w:rsidRDefault="002025CB" w:rsidP="002025CB">
                  <w:pPr>
                    <w:jc w:val="center"/>
                    <w:rPr>
                      <w:rFonts w:ascii="ITC Avant Garde" w:hAnsi="ITC Avant Garde"/>
                      <w:sz w:val="18"/>
                      <w:szCs w:val="18"/>
                    </w:rPr>
                  </w:pP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433A2C35"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7BC35217" w:rsidR="00B91D01" w:rsidRPr="00DD06A0" w:rsidRDefault="00BA7009" w:rsidP="00225DA6">
                      <w:pPr>
                        <w:rPr>
                          <w:rFonts w:ascii="ITC Avant Garde" w:hAnsi="ITC Avant Garde"/>
                          <w:sz w:val="18"/>
                          <w:szCs w:val="18"/>
                        </w:rPr>
                      </w:pPr>
                      <w:r w:rsidRPr="0066224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77777777" w:rsidR="00B91D01" w:rsidRPr="00DD06A0" w:rsidRDefault="00B91D01"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77777777" w:rsidR="00B91D01" w:rsidRPr="00DD06A0" w:rsidRDefault="00B91D01"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77777777" w:rsidR="00B91D01" w:rsidRPr="00DD06A0" w:rsidRDefault="00B91D01" w:rsidP="00225DA6">
                  <w:pPr>
                    <w:rPr>
                      <w:rFonts w:ascii="ITC Avant Garde" w:hAnsi="ITC Avant Garde"/>
                      <w:sz w:val="18"/>
                      <w:szCs w:val="18"/>
                    </w:rPr>
                  </w:pP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6F575386" w:rsidR="00BA7009" w:rsidRDefault="00BA7009" w:rsidP="00225DA6">
                      <w:pPr>
                        <w:rPr>
                          <w:rFonts w:ascii="ITC Avant Garde" w:hAnsi="ITC Avant Garde"/>
                          <w:sz w:val="18"/>
                          <w:szCs w:val="18"/>
                        </w:rPr>
                      </w:pPr>
                      <w:r w:rsidRPr="0066224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77777777" w:rsidR="00BA7009" w:rsidRPr="00DD06A0" w:rsidRDefault="00BA7009"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8"/>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22B817C"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9"/>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DD06A0" w:rsidRDefault="00242CD9" w:rsidP="00225DA6">
            <w:pPr>
              <w:jc w:val="both"/>
              <w:rPr>
                <w:rFonts w:ascii="ITC Avant Garde" w:hAnsi="ITC Avant Garde"/>
                <w:sz w:val="18"/>
                <w:szCs w:val="18"/>
              </w:rPr>
            </w:pPr>
          </w:p>
          <w:p w14:paraId="357190B0" w14:textId="7B0143BF" w:rsidR="007A07AA" w:rsidRPr="007A07AA" w:rsidRDefault="007A07AA" w:rsidP="00225DA6">
            <w:pPr>
              <w:jc w:val="both"/>
              <w:rPr>
                <w:rFonts w:ascii="ITC Avant Garde" w:hAnsi="ITC Avant Garde"/>
                <w:b/>
                <w:sz w:val="18"/>
                <w:szCs w:val="18"/>
              </w:rPr>
            </w:pPr>
            <w:r w:rsidRPr="007A07AA">
              <w:rPr>
                <w:rFonts w:ascii="ITC Avant Garde" w:hAnsi="ITC Avant Garde"/>
                <w:b/>
                <w:sz w:val="18"/>
                <w:szCs w:val="18"/>
              </w:rPr>
              <w:t xml:space="preserve">Legislación Nacional </w:t>
            </w:r>
          </w:p>
          <w:p w14:paraId="2ACFAD12" w14:textId="77777777" w:rsidR="007A07AA" w:rsidRDefault="007A07AA" w:rsidP="00225DA6">
            <w:pPr>
              <w:jc w:val="both"/>
              <w:rPr>
                <w:rFonts w:ascii="ITC Avant Garde" w:hAnsi="ITC Avant Garde"/>
                <w:sz w:val="18"/>
                <w:szCs w:val="18"/>
              </w:rPr>
            </w:pPr>
          </w:p>
          <w:p w14:paraId="7C4D8C42" w14:textId="57168353" w:rsidR="007A07AA" w:rsidRDefault="007A07AA" w:rsidP="00225DA6">
            <w:pPr>
              <w:jc w:val="both"/>
              <w:rPr>
                <w:rFonts w:ascii="ITC Avant Garde" w:hAnsi="ITC Avant Garde"/>
                <w:sz w:val="18"/>
                <w:szCs w:val="18"/>
              </w:rPr>
            </w:pPr>
            <w:r>
              <w:rPr>
                <w:rFonts w:ascii="ITC Avant Garde" w:hAnsi="ITC Avant Garde"/>
                <w:sz w:val="18"/>
                <w:szCs w:val="18"/>
              </w:rPr>
              <w:t xml:space="preserve">Ley Federal de Telecomunicaciones y Radiodifusión: </w:t>
            </w:r>
            <w:hyperlink r:id="rId11" w:history="1">
              <w:r w:rsidRPr="00FE16EE">
                <w:rPr>
                  <w:rStyle w:val="Hipervnculo"/>
                  <w:rFonts w:ascii="ITC Avant Garde" w:hAnsi="ITC Avant Garde"/>
                  <w:sz w:val="18"/>
                  <w:szCs w:val="18"/>
                </w:rPr>
                <w:t>http://dof.gob.mx/nota_detalle.php?codigo=5352323&amp;fecha=14/07/2014</w:t>
              </w:r>
            </w:hyperlink>
          </w:p>
          <w:p w14:paraId="0198F2C2" w14:textId="1DBBDC99" w:rsidR="007A07AA" w:rsidRDefault="007A07AA" w:rsidP="00225DA6">
            <w:pPr>
              <w:jc w:val="both"/>
              <w:rPr>
                <w:rFonts w:ascii="ITC Avant Garde" w:hAnsi="ITC Avant Garde"/>
                <w:sz w:val="18"/>
                <w:szCs w:val="18"/>
              </w:rPr>
            </w:pPr>
          </w:p>
          <w:p w14:paraId="3A070D09" w14:textId="645DE7F8" w:rsidR="00242CD9" w:rsidRDefault="00D30232" w:rsidP="00225DA6">
            <w:pPr>
              <w:jc w:val="both"/>
              <w:rPr>
                <w:rFonts w:ascii="ITC Avant Garde" w:hAnsi="ITC Avant Garde"/>
                <w:sz w:val="18"/>
                <w:szCs w:val="18"/>
              </w:rPr>
            </w:pPr>
            <w:r>
              <w:rPr>
                <w:rFonts w:ascii="ITC Avant Garde" w:hAnsi="ITC Avant Garde"/>
                <w:sz w:val="18"/>
                <w:szCs w:val="18"/>
              </w:rPr>
              <w:t>Plan Técnico Fundamental de Numeración publicado en el Diario Oficial de la Federación el 21 de junio de 1996:</w:t>
            </w:r>
            <w:r w:rsidR="0083068D">
              <w:rPr>
                <w:rFonts w:ascii="ITC Avant Garde" w:hAnsi="ITC Avant Garde"/>
                <w:sz w:val="18"/>
                <w:szCs w:val="18"/>
              </w:rPr>
              <w:t xml:space="preserve"> </w:t>
            </w:r>
            <w:hyperlink r:id="rId12" w:history="1">
              <w:r w:rsidR="00D85945" w:rsidRPr="00FE16EE">
                <w:rPr>
                  <w:rStyle w:val="Hipervnculo"/>
                  <w:rFonts w:ascii="ITC Avant Garde" w:hAnsi="ITC Avant Garde"/>
                  <w:sz w:val="18"/>
                  <w:szCs w:val="18"/>
                </w:rPr>
                <w:t>http://dof.gob.mx/nota_to_imagen_fs.php?codnota=4889295&amp;fecha=21/06/1996&amp;cod_diario=209528</w:t>
              </w:r>
            </w:hyperlink>
          </w:p>
          <w:p w14:paraId="6582432C" w14:textId="77777777" w:rsidR="00D85945" w:rsidRDefault="00D85945" w:rsidP="00225DA6">
            <w:pPr>
              <w:jc w:val="both"/>
              <w:rPr>
                <w:rFonts w:ascii="ITC Avant Garde" w:hAnsi="ITC Avant Garde"/>
                <w:sz w:val="18"/>
                <w:szCs w:val="18"/>
              </w:rPr>
            </w:pPr>
          </w:p>
          <w:p w14:paraId="3B632390" w14:textId="2C48F189" w:rsidR="00D30232" w:rsidRDefault="00D30232" w:rsidP="00225DA6">
            <w:pPr>
              <w:jc w:val="both"/>
              <w:rPr>
                <w:rFonts w:ascii="ITC Avant Garde" w:hAnsi="ITC Avant Garde"/>
                <w:sz w:val="18"/>
                <w:szCs w:val="18"/>
              </w:rPr>
            </w:pPr>
            <w:r>
              <w:rPr>
                <w:rFonts w:ascii="ITC Avant Garde" w:hAnsi="ITC Avant Garde"/>
                <w:sz w:val="18"/>
                <w:szCs w:val="18"/>
              </w:rPr>
              <w:t xml:space="preserve">Plan Técnico Fundamental de Numeración publicado en el Diario Oficial de la Federación el 11 de mayo de 2018: </w:t>
            </w:r>
            <w:hyperlink r:id="rId13" w:history="1">
              <w:r w:rsidR="00D85945" w:rsidRPr="00FE16EE">
                <w:rPr>
                  <w:rStyle w:val="Hipervnculo"/>
                  <w:rFonts w:ascii="ITC Avant Garde" w:hAnsi="ITC Avant Garde"/>
                  <w:sz w:val="18"/>
                  <w:szCs w:val="18"/>
                </w:rPr>
                <w:t>http://dof.gob.mx/nota_detalle.php?codigo=5522388&amp;fecha=11/05/2018</w:t>
              </w:r>
            </w:hyperlink>
          </w:p>
          <w:p w14:paraId="6D6A0BAB" w14:textId="77777777" w:rsidR="00D85945" w:rsidRDefault="00D85945" w:rsidP="00225DA6">
            <w:pPr>
              <w:jc w:val="both"/>
              <w:rPr>
                <w:rFonts w:ascii="ITC Avant Garde" w:hAnsi="ITC Avant Garde"/>
                <w:sz w:val="18"/>
                <w:szCs w:val="18"/>
              </w:rPr>
            </w:pPr>
          </w:p>
          <w:p w14:paraId="399D526E" w14:textId="1FD56F63" w:rsidR="00D30232" w:rsidRDefault="00D30232" w:rsidP="00225DA6">
            <w:pPr>
              <w:jc w:val="both"/>
              <w:rPr>
                <w:rFonts w:ascii="ITC Avant Garde" w:hAnsi="ITC Avant Garde"/>
                <w:sz w:val="18"/>
                <w:szCs w:val="18"/>
              </w:rPr>
            </w:pPr>
            <w:r>
              <w:rPr>
                <w:rFonts w:ascii="ITC Avant Garde" w:hAnsi="ITC Avant Garde"/>
                <w:sz w:val="18"/>
                <w:szCs w:val="18"/>
              </w:rPr>
              <w:t>Modificaci</w:t>
            </w:r>
            <w:r w:rsidR="0083068D">
              <w:rPr>
                <w:rFonts w:ascii="ITC Avant Garde" w:hAnsi="ITC Avant Garde"/>
                <w:sz w:val="18"/>
                <w:szCs w:val="18"/>
              </w:rPr>
              <w:t>ón a los Planes Técnicos Fundamentales de Numeración y Señalización:</w:t>
            </w:r>
            <w:r>
              <w:rPr>
                <w:rFonts w:ascii="ITC Avant Garde" w:hAnsi="ITC Avant Garde"/>
                <w:sz w:val="18"/>
                <w:szCs w:val="18"/>
              </w:rPr>
              <w:t xml:space="preserve"> </w:t>
            </w:r>
            <w:hyperlink r:id="rId14" w:history="1">
              <w:r w:rsidR="00D85945" w:rsidRPr="00FE16EE">
                <w:rPr>
                  <w:rStyle w:val="Hipervnculo"/>
                  <w:rFonts w:ascii="ITC Avant Garde" w:hAnsi="ITC Avant Garde"/>
                  <w:sz w:val="18"/>
                  <w:szCs w:val="18"/>
                </w:rPr>
                <w:t>http://dof.gob.mx/nota_detalle.php?codigo=5554698&amp;fecha=20/03/2019</w:t>
              </w:r>
            </w:hyperlink>
          </w:p>
          <w:p w14:paraId="7BF58CE5" w14:textId="77777777" w:rsidR="00D85945" w:rsidRDefault="00D85945" w:rsidP="00225DA6">
            <w:pPr>
              <w:jc w:val="both"/>
              <w:rPr>
                <w:rFonts w:ascii="ITC Avant Garde" w:hAnsi="ITC Avant Garde"/>
                <w:sz w:val="18"/>
                <w:szCs w:val="18"/>
              </w:rPr>
            </w:pPr>
          </w:p>
          <w:p w14:paraId="0C43F02B" w14:textId="0F7721E9" w:rsidR="00D30232" w:rsidRDefault="0083068D" w:rsidP="00225DA6">
            <w:pPr>
              <w:jc w:val="both"/>
              <w:rPr>
                <w:rFonts w:ascii="ITC Avant Garde" w:hAnsi="ITC Avant Garde"/>
                <w:sz w:val="18"/>
                <w:szCs w:val="18"/>
              </w:rPr>
            </w:pPr>
            <w:r w:rsidRPr="0083068D">
              <w:rPr>
                <w:rFonts w:ascii="ITC Avant Garde" w:hAnsi="ITC Avant Garde"/>
                <w:sz w:val="18"/>
                <w:szCs w:val="18"/>
              </w:rPr>
              <w:t>Lineamientos de Consulta Pública y Análisis de Impacto Regulatorio del Instituto Federal de Telecomunicaciones</w:t>
            </w:r>
            <w:r>
              <w:rPr>
                <w:rFonts w:ascii="ITC Avant Garde" w:hAnsi="ITC Avant Garde"/>
                <w:sz w:val="18"/>
                <w:szCs w:val="18"/>
              </w:rPr>
              <w:t xml:space="preserve">, publicados en el Diario Oficial de la Federación el 8 de noviembre de 2017: </w:t>
            </w:r>
            <w:hyperlink r:id="rId15" w:history="1">
              <w:r w:rsidR="00D85945" w:rsidRPr="00FE16EE">
                <w:rPr>
                  <w:rStyle w:val="Hipervnculo"/>
                  <w:rFonts w:ascii="ITC Avant Garde" w:hAnsi="ITC Avant Garde"/>
                  <w:sz w:val="18"/>
                  <w:szCs w:val="18"/>
                </w:rPr>
                <w:t>http://dof.gob.mx/nota_detalle.php?codigo=5503960&amp;fecha=08/11/2017</w:t>
              </w:r>
            </w:hyperlink>
          </w:p>
          <w:p w14:paraId="685CA29C" w14:textId="69B8663C" w:rsidR="007A07AA" w:rsidRDefault="007A07AA" w:rsidP="00225DA6">
            <w:pPr>
              <w:jc w:val="both"/>
              <w:rPr>
                <w:rFonts w:ascii="ITC Avant Garde" w:hAnsi="ITC Avant Garde"/>
                <w:sz w:val="18"/>
                <w:szCs w:val="18"/>
              </w:rPr>
            </w:pPr>
          </w:p>
          <w:p w14:paraId="4768B354" w14:textId="77777777" w:rsidR="007A07AA" w:rsidRPr="007A07AA" w:rsidRDefault="007A07AA" w:rsidP="007A07AA">
            <w:pPr>
              <w:rPr>
                <w:rFonts w:ascii="ITC Avant Garde" w:hAnsi="ITC Avant Garde"/>
                <w:b/>
                <w:sz w:val="18"/>
                <w:szCs w:val="18"/>
              </w:rPr>
            </w:pPr>
            <w:r w:rsidRPr="007A07AA">
              <w:rPr>
                <w:rFonts w:ascii="ITC Avant Garde" w:hAnsi="ITC Avant Garde"/>
                <w:b/>
                <w:sz w:val="18"/>
                <w:szCs w:val="18"/>
              </w:rPr>
              <w:t>Instituciones públicas nacionales:</w:t>
            </w:r>
          </w:p>
          <w:p w14:paraId="16B467B3" w14:textId="77777777" w:rsidR="007A07AA" w:rsidRPr="007A07AA" w:rsidRDefault="007A07AA" w:rsidP="007A07AA">
            <w:pPr>
              <w:jc w:val="both"/>
              <w:rPr>
                <w:rFonts w:ascii="ITC Avant Garde" w:hAnsi="ITC Avant Garde"/>
                <w:sz w:val="18"/>
                <w:szCs w:val="18"/>
              </w:rPr>
            </w:pPr>
            <w:r w:rsidRPr="007A07AA">
              <w:rPr>
                <w:rFonts w:ascii="ITC Avant Garde" w:hAnsi="ITC Avant Garde"/>
                <w:sz w:val="18"/>
                <w:szCs w:val="18"/>
              </w:rPr>
              <w:t>Banco de Información de telecomunicaciones</w:t>
            </w:r>
          </w:p>
          <w:p w14:paraId="21FAEAC3" w14:textId="77777777" w:rsidR="007A07AA" w:rsidRPr="007A07AA" w:rsidRDefault="007A07AA" w:rsidP="007A07AA">
            <w:pPr>
              <w:jc w:val="both"/>
              <w:rPr>
                <w:rFonts w:ascii="ITC Avant Garde" w:hAnsi="ITC Avant Garde"/>
                <w:sz w:val="18"/>
                <w:szCs w:val="18"/>
              </w:rPr>
            </w:pPr>
            <w:r w:rsidRPr="007A07AA">
              <w:rPr>
                <w:rFonts w:ascii="ITC Avant Garde" w:hAnsi="ITC Avant Garde"/>
                <w:sz w:val="18"/>
                <w:szCs w:val="18"/>
              </w:rPr>
              <w:t>Instituto Federal de Telecomunicaciones</w:t>
            </w:r>
          </w:p>
          <w:p w14:paraId="320CFF2D" w14:textId="77777777" w:rsidR="007A07AA" w:rsidRPr="007A07AA" w:rsidRDefault="009063B5" w:rsidP="007A07AA">
            <w:pPr>
              <w:jc w:val="both"/>
              <w:rPr>
                <w:rFonts w:ascii="ITC Avant Garde" w:hAnsi="ITC Avant Garde"/>
                <w:sz w:val="18"/>
                <w:szCs w:val="16"/>
              </w:rPr>
            </w:pPr>
            <w:hyperlink r:id="rId16" w:history="1">
              <w:r w:rsidR="007A07AA" w:rsidRPr="007A07AA">
                <w:rPr>
                  <w:rStyle w:val="Hipervnculo"/>
                  <w:rFonts w:ascii="ITC Avant Garde" w:hAnsi="ITC Avant Garde"/>
                  <w:sz w:val="18"/>
                  <w:szCs w:val="16"/>
                </w:rPr>
                <w:t>https://bit.ift.org.mx/BitWebApp/</w:t>
              </w:r>
            </w:hyperlink>
          </w:p>
          <w:p w14:paraId="6236F7EB" w14:textId="77777777" w:rsidR="007A07AA" w:rsidRDefault="007A07AA" w:rsidP="00225DA6">
            <w:pPr>
              <w:jc w:val="both"/>
              <w:rPr>
                <w:rFonts w:ascii="ITC Avant Garde" w:hAnsi="ITC Avant Garde"/>
                <w:sz w:val="18"/>
                <w:szCs w:val="18"/>
              </w:rPr>
            </w:pPr>
          </w:p>
          <w:p w14:paraId="27873588" w14:textId="76CF5D87" w:rsidR="00D85945" w:rsidRPr="00DD06A0" w:rsidRDefault="00D85945"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A35D" w14:textId="77777777" w:rsidR="009063B5" w:rsidRDefault="009063B5" w:rsidP="00501ADF">
      <w:pPr>
        <w:spacing w:after="0" w:line="240" w:lineRule="auto"/>
      </w:pPr>
      <w:r>
        <w:separator/>
      </w:r>
    </w:p>
  </w:endnote>
  <w:endnote w:type="continuationSeparator" w:id="0">
    <w:p w14:paraId="13AB6526" w14:textId="77777777" w:rsidR="009063B5" w:rsidRDefault="009063B5" w:rsidP="00501ADF">
      <w:pPr>
        <w:spacing w:after="0" w:line="240" w:lineRule="auto"/>
      </w:pPr>
      <w:r>
        <w:continuationSeparator/>
      </w:r>
    </w:p>
  </w:endnote>
  <w:endnote w:type="continuationNotice" w:id="1">
    <w:p w14:paraId="0226D6FD" w14:textId="77777777" w:rsidR="009063B5" w:rsidRDefault="00906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77631996" w:rsidR="006F3D17" w:rsidRPr="00CD4362" w:rsidRDefault="006F3D17"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C067EA">
              <w:rPr>
                <w:rFonts w:asciiTheme="majorHAnsi" w:hAnsiTheme="majorHAnsi"/>
                <w:b/>
                <w:bCs/>
                <w:noProof/>
                <w:sz w:val="18"/>
                <w:szCs w:val="18"/>
              </w:rPr>
              <w:t>18</w:t>
            </w:r>
            <w:r w:rsidRPr="003466D4">
              <w:rPr>
                <w:rFonts w:asciiTheme="majorHAnsi" w:hAnsiTheme="majorHAnsi"/>
                <w:b/>
                <w:bCs/>
                <w:sz w:val="18"/>
                <w:szCs w:val="18"/>
              </w:rPr>
              <w:fldChar w:fldCharType="end"/>
            </w:r>
          </w:p>
        </w:sdtContent>
      </w:sdt>
    </w:sdtContent>
  </w:sdt>
  <w:p w14:paraId="664650DA" w14:textId="77777777" w:rsidR="006F3D17" w:rsidRDefault="006F3D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3395" w14:textId="77777777" w:rsidR="009063B5" w:rsidRDefault="009063B5" w:rsidP="00501ADF">
      <w:pPr>
        <w:spacing w:after="0" w:line="240" w:lineRule="auto"/>
      </w:pPr>
      <w:r>
        <w:separator/>
      </w:r>
    </w:p>
  </w:footnote>
  <w:footnote w:type="continuationSeparator" w:id="0">
    <w:p w14:paraId="1C606C4C" w14:textId="77777777" w:rsidR="009063B5" w:rsidRDefault="009063B5" w:rsidP="00501ADF">
      <w:pPr>
        <w:spacing w:after="0" w:line="240" w:lineRule="auto"/>
      </w:pPr>
      <w:r>
        <w:continuationSeparator/>
      </w:r>
    </w:p>
  </w:footnote>
  <w:footnote w:type="continuationNotice" w:id="1">
    <w:p w14:paraId="13043526" w14:textId="77777777" w:rsidR="009063B5" w:rsidRDefault="009063B5">
      <w:pPr>
        <w:spacing w:after="0" w:line="240" w:lineRule="auto"/>
      </w:pPr>
    </w:p>
  </w:footnote>
  <w:footnote w:id="2">
    <w:p w14:paraId="7FD46284" w14:textId="68308D5E" w:rsidR="006F3D17" w:rsidRPr="00DD06A0" w:rsidRDefault="006F3D17"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6F3D17" w:rsidRPr="00DD06A0" w:rsidRDefault="006F3D17"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FDECD5A" w14:textId="2EF15EF4" w:rsidR="006F3D17" w:rsidRPr="00DD06A0" w:rsidRDefault="006F3D17"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6341453A" w14:textId="5CF5AFF8" w:rsidR="006F3D17" w:rsidRPr="00C13B8E" w:rsidRDefault="006F3D17"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4BD7876F" w14:textId="037F1A57" w:rsidR="006F3D17" w:rsidRPr="00C13B8E" w:rsidRDefault="006F3D17"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7">
    <w:p w14:paraId="3DAFF73E" w14:textId="487DE332" w:rsidR="006F3D17" w:rsidRPr="00DD06A0" w:rsidRDefault="006F3D1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6F3D17" w:rsidRPr="00DD06A0" w:rsidRDefault="006F3D17">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6F3D17" w:rsidRPr="00DD06A0" w:rsidRDefault="006F3D17">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6F3D17" w:rsidRPr="00DD06A0" w:rsidRDefault="006F3D17">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6F3D17" w:rsidRPr="00DD06A0" w:rsidRDefault="006F3D17"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3A8105B6" w14:textId="5A12130B" w:rsidR="006F3D17" w:rsidRPr="00DD06A0" w:rsidRDefault="006F3D17"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9">
    <w:p w14:paraId="02C4D9F5" w14:textId="29C90E4D" w:rsidR="006F3D17" w:rsidRPr="00DD06A0" w:rsidRDefault="006F3D17"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6F3D17" w:rsidRPr="00501ADF" w:rsidRDefault="006F3D17"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6F3D17" w:rsidRPr="00DD06A0" w:rsidRDefault="006F3D17"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E71FFF" w:rsidRPr="00DD06A0" w:rsidRDefault="00E71FF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6F3D17" w:rsidRDefault="006F3D17">
    <w:pPr>
      <w:pStyle w:val="Encabezado"/>
    </w:pPr>
  </w:p>
  <w:p w14:paraId="582B84A5" w14:textId="77777777" w:rsidR="006F3D17" w:rsidRDefault="006F3D17">
    <w:pPr>
      <w:pStyle w:val="Encabezado"/>
    </w:pPr>
  </w:p>
  <w:p w14:paraId="188C9AD1" w14:textId="2C66CD80" w:rsidR="006F3D17" w:rsidRDefault="006F3D17">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6F3D17" w:rsidRDefault="006F3D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E1ECF"/>
    <w:multiLevelType w:val="hybridMultilevel"/>
    <w:tmpl w:val="76C6E624"/>
    <w:lvl w:ilvl="0" w:tplc="03C4DC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8F4A90"/>
    <w:multiLevelType w:val="hybridMultilevel"/>
    <w:tmpl w:val="F65E1A7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2E4110"/>
    <w:multiLevelType w:val="hybridMultilevel"/>
    <w:tmpl w:val="7D1AC592"/>
    <w:lvl w:ilvl="0" w:tplc="03C4DC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C16A92"/>
    <w:multiLevelType w:val="hybridMultilevel"/>
    <w:tmpl w:val="EED4E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CF4770"/>
    <w:multiLevelType w:val="hybridMultilevel"/>
    <w:tmpl w:val="7592BD9C"/>
    <w:lvl w:ilvl="0" w:tplc="080A0013">
      <w:start w:val="1"/>
      <w:numFmt w:val="upperRoman"/>
      <w:lvlText w:val="%1."/>
      <w:lvlJc w:val="right"/>
      <w:pPr>
        <w:ind w:left="859" w:hanging="432"/>
      </w:pPr>
      <w:rPr>
        <w:rFonts w:hint="default"/>
        <w:b/>
        <w:bCs/>
        <w:spacing w:val="-3"/>
        <w:w w:val="99"/>
        <w:sz w:val="18"/>
        <w:szCs w:val="18"/>
      </w:rPr>
    </w:lvl>
    <w:lvl w:ilvl="1" w:tplc="CD4C96E8">
      <w:start w:val="1"/>
      <w:numFmt w:val="lowerLetter"/>
      <w:lvlText w:val="%2."/>
      <w:lvlJc w:val="left"/>
      <w:pPr>
        <w:ind w:left="1147" w:hanging="432"/>
      </w:pPr>
      <w:rPr>
        <w:rFonts w:ascii="Arial" w:eastAsia="Arial" w:hAnsi="Arial" w:cs="Arial" w:hint="default"/>
        <w:b/>
        <w:bCs/>
        <w:spacing w:val="-25"/>
        <w:w w:val="99"/>
        <w:sz w:val="18"/>
        <w:szCs w:val="18"/>
      </w:rPr>
    </w:lvl>
    <w:lvl w:ilvl="2" w:tplc="B85069C0">
      <w:numFmt w:val="bullet"/>
      <w:lvlText w:val="•"/>
      <w:lvlJc w:val="left"/>
      <w:pPr>
        <w:ind w:left="2028" w:hanging="432"/>
      </w:pPr>
      <w:rPr>
        <w:rFonts w:hint="default"/>
      </w:rPr>
    </w:lvl>
    <w:lvl w:ilvl="3" w:tplc="40B83A7A">
      <w:numFmt w:val="bullet"/>
      <w:lvlText w:val="•"/>
      <w:lvlJc w:val="left"/>
      <w:pPr>
        <w:ind w:left="2917" w:hanging="432"/>
      </w:pPr>
      <w:rPr>
        <w:rFonts w:hint="default"/>
      </w:rPr>
    </w:lvl>
    <w:lvl w:ilvl="4" w:tplc="C3562C5A">
      <w:numFmt w:val="bullet"/>
      <w:lvlText w:val="•"/>
      <w:lvlJc w:val="left"/>
      <w:pPr>
        <w:ind w:left="3806" w:hanging="432"/>
      </w:pPr>
      <w:rPr>
        <w:rFonts w:hint="default"/>
      </w:rPr>
    </w:lvl>
    <w:lvl w:ilvl="5" w:tplc="BE400E70">
      <w:numFmt w:val="bullet"/>
      <w:lvlText w:val="•"/>
      <w:lvlJc w:val="left"/>
      <w:pPr>
        <w:ind w:left="4695" w:hanging="432"/>
      </w:pPr>
      <w:rPr>
        <w:rFonts w:hint="default"/>
      </w:rPr>
    </w:lvl>
    <w:lvl w:ilvl="6" w:tplc="291C9FFA">
      <w:numFmt w:val="bullet"/>
      <w:lvlText w:val="•"/>
      <w:lvlJc w:val="left"/>
      <w:pPr>
        <w:ind w:left="5584" w:hanging="432"/>
      </w:pPr>
      <w:rPr>
        <w:rFonts w:hint="default"/>
      </w:rPr>
    </w:lvl>
    <w:lvl w:ilvl="7" w:tplc="CB1804C4">
      <w:numFmt w:val="bullet"/>
      <w:lvlText w:val="•"/>
      <w:lvlJc w:val="left"/>
      <w:pPr>
        <w:ind w:left="6473" w:hanging="432"/>
      </w:pPr>
      <w:rPr>
        <w:rFonts w:hint="default"/>
      </w:rPr>
    </w:lvl>
    <w:lvl w:ilvl="8" w:tplc="0ED09160">
      <w:numFmt w:val="bullet"/>
      <w:lvlText w:val="•"/>
      <w:lvlJc w:val="left"/>
      <w:pPr>
        <w:ind w:left="7362" w:hanging="432"/>
      </w:pPr>
      <w:rPr>
        <w:rFonts w:hint="default"/>
      </w:rPr>
    </w:lvl>
  </w:abstractNum>
  <w:abstractNum w:abstractNumId="1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6"/>
  </w:num>
  <w:num w:numId="5">
    <w:abstractNumId w:val="5"/>
  </w:num>
  <w:num w:numId="6">
    <w:abstractNumId w:val="14"/>
  </w:num>
  <w:num w:numId="7">
    <w:abstractNumId w:val="11"/>
  </w:num>
  <w:num w:numId="8">
    <w:abstractNumId w:val="0"/>
  </w:num>
  <w:num w:numId="9">
    <w:abstractNumId w:val="8"/>
  </w:num>
  <w:num w:numId="10">
    <w:abstractNumId w:val="6"/>
  </w:num>
  <w:num w:numId="11">
    <w:abstractNumId w:val="13"/>
  </w:num>
  <w:num w:numId="12">
    <w:abstractNumId w:val="3"/>
  </w:num>
  <w:num w:numId="13">
    <w:abstractNumId w:val="1"/>
  </w:num>
  <w:num w:numId="14">
    <w:abstractNumId w:val="9"/>
  </w:num>
  <w:num w:numId="15">
    <w:abstractNumId w:val="1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6C61"/>
    <w:rsid w:val="00021824"/>
    <w:rsid w:val="0002317D"/>
    <w:rsid w:val="00023BBB"/>
    <w:rsid w:val="00024E95"/>
    <w:rsid w:val="000271CF"/>
    <w:rsid w:val="0003021E"/>
    <w:rsid w:val="0003274F"/>
    <w:rsid w:val="00034387"/>
    <w:rsid w:val="00036391"/>
    <w:rsid w:val="00040B9F"/>
    <w:rsid w:val="00044D30"/>
    <w:rsid w:val="000525CE"/>
    <w:rsid w:val="00052E55"/>
    <w:rsid w:val="00053ED6"/>
    <w:rsid w:val="00054F32"/>
    <w:rsid w:val="00056852"/>
    <w:rsid w:val="0006478F"/>
    <w:rsid w:val="00072473"/>
    <w:rsid w:val="0007696E"/>
    <w:rsid w:val="000803C1"/>
    <w:rsid w:val="0008388F"/>
    <w:rsid w:val="000864CA"/>
    <w:rsid w:val="00092976"/>
    <w:rsid w:val="00095859"/>
    <w:rsid w:val="00097C5D"/>
    <w:rsid w:val="000A6113"/>
    <w:rsid w:val="000B1D99"/>
    <w:rsid w:val="000B74F7"/>
    <w:rsid w:val="000C4BF1"/>
    <w:rsid w:val="000D1A71"/>
    <w:rsid w:val="000E4310"/>
    <w:rsid w:val="000E76B9"/>
    <w:rsid w:val="000F1068"/>
    <w:rsid w:val="000F152A"/>
    <w:rsid w:val="000F1B54"/>
    <w:rsid w:val="000F48E5"/>
    <w:rsid w:val="00110844"/>
    <w:rsid w:val="00112200"/>
    <w:rsid w:val="00126284"/>
    <w:rsid w:val="001305E3"/>
    <w:rsid w:val="0013160A"/>
    <w:rsid w:val="001325D9"/>
    <w:rsid w:val="001334A3"/>
    <w:rsid w:val="00133F02"/>
    <w:rsid w:val="00136258"/>
    <w:rsid w:val="0013748D"/>
    <w:rsid w:val="00141468"/>
    <w:rsid w:val="001420EF"/>
    <w:rsid w:val="001432F7"/>
    <w:rsid w:val="001576FA"/>
    <w:rsid w:val="00161F94"/>
    <w:rsid w:val="00192BB7"/>
    <w:rsid w:val="001932FC"/>
    <w:rsid w:val="00194A29"/>
    <w:rsid w:val="001A6216"/>
    <w:rsid w:val="001A695F"/>
    <w:rsid w:val="001B2C4E"/>
    <w:rsid w:val="001B4EC7"/>
    <w:rsid w:val="001B65EA"/>
    <w:rsid w:val="001C5415"/>
    <w:rsid w:val="001D50AB"/>
    <w:rsid w:val="001F4091"/>
    <w:rsid w:val="001F47CE"/>
    <w:rsid w:val="001F631F"/>
    <w:rsid w:val="002012E0"/>
    <w:rsid w:val="002025CB"/>
    <w:rsid w:val="00213FB6"/>
    <w:rsid w:val="00221DE7"/>
    <w:rsid w:val="002220C2"/>
    <w:rsid w:val="00225DA6"/>
    <w:rsid w:val="0022741B"/>
    <w:rsid w:val="00242CD9"/>
    <w:rsid w:val="0025635A"/>
    <w:rsid w:val="00260074"/>
    <w:rsid w:val="0026442A"/>
    <w:rsid w:val="00266011"/>
    <w:rsid w:val="0026633D"/>
    <w:rsid w:val="002700A3"/>
    <w:rsid w:val="00275D93"/>
    <w:rsid w:val="00286496"/>
    <w:rsid w:val="002922FE"/>
    <w:rsid w:val="00295E97"/>
    <w:rsid w:val="00296F51"/>
    <w:rsid w:val="002A092A"/>
    <w:rsid w:val="002A2BAC"/>
    <w:rsid w:val="002A555F"/>
    <w:rsid w:val="002B512B"/>
    <w:rsid w:val="002B670F"/>
    <w:rsid w:val="002C0D86"/>
    <w:rsid w:val="002C2362"/>
    <w:rsid w:val="002E12CB"/>
    <w:rsid w:val="002E72C5"/>
    <w:rsid w:val="0030055F"/>
    <w:rsid w:val="00303108"/>
    <w:rsid w:val="003039BF"/>
    <w:rsid w:val="00305A61"/>
    <w:rsid w:val="00310F8E"/>
    <w:rsid w:val="00321446"/>
    <w:rsid w:val="00323D08"/>
    <w:rsid w:val="00326797"/>
    <w:rsid w:val="00334A8D"/>
    <w:rsid w:val="00341560"/>
    <w:rsid w:val="00342CBF"/>
    <w:rsid w:val="00344D0C"/>
    <w:rsid w:val="00345D60"/>
    <w:rsid w:val="003461A6"/>
    <w:rsid w:val="003466D4"/>
    <w:rsid w:val="003523C1"/>
    <w:rsid w:val="00356E5F"/>
    <w:rsid w:val="0036062D"/>
    <w:rsid w:val="003635BA"/>
    <w:rsid w:val="003645F6"/>
    <w:rsid w:val="0036632D"/>
    <w:rsid w:val="00366881"/>
    <w:rsid w:val="00376614"/>
    <w:rsid w:val="00376BB2"/>
    <w:rsid w:val="003825CF"/>
    <w:rsid w:val="00382ACD"/>
    <w:rsid w:val="003840A8"/>
    <w:rsid w:val="003852AB"/>
    <w:rsid w:val="0039105F"/>
    <w:rsid w:val="0039184E"/>
    <w:rsid w:val="003A3E18"/>
    <w:rsid w:val="003A524A"/>
    <w:rsid w:val="003C3084"/>
    <w:rsid w:val="003C6FEE"/>
    <w:rsid w:val="003F05E7"/>
    <w:rsid w:val="003F12D0"/>
    <w:rsid w:val="003F538C"/>
    <w:rsid w:val="00411B5B"/>
    <w:rsid w:val="00413E89"/>
    <w:rsid w:val="0042420D"/>
    <w:rsid w:val="00427F29"/>
    <w:rsid w:val="0043031F"/>
    <w:rsid w:val="00435A5D"/>
    <w:rsid w:val="00444E63"/>
    <w:rsid w:val="0045409C"/>
    <w:rsid w:val="00457E37"/>
    <w:rsid w:val="00477EE2"/>
    <w:rsid w:val="00484EEE"/>
    <w:rsid w:val="004A6C57"/>
    <w:rsid w:val="004B1BEA"/>
    <w:rsid w:val="004B6836"/>
    <w:rsid w:val="004D2C81"/>
    <w:rsid w:val="004D5B4A"/>
    <w:rsid w:val="004D5E34"/>
    <w:rsid w:val="004E0DA9"/>
    <w:rsid w:val="004E214C"/>
    <w:rsid w:val="004E7170"/>
    <w:rsid w:val="004F049A"/>
    <w:rsid w:val="004F6ABE"/>
    <w:rsid w:val="004F76A1"/>
    <w:rsid w:val="00501ADF"/>
    <w:rsid w:val="00503ECB"/>
    <w:rsid w:val="00505B08"/>
    <w:rsid w:val="00510390"/>
    <w:rsid w:val="00510939"/>
    <w:rsid w:val="00530DA4"/>
    <w:rsid w:val="005335CF"/>
    <w:rsid w:val="00533F9A"/>
    <w:rsid w:val="00540129"/>
    <w:rsid w:val="00542473"/>
    <w:rsid w:val="00542979"/>
    <w:rsid w:val="005465C4"/>
    <w:rsid w:val="005500E4"/>
    <w:rsid w:val="0055086C"/>
    <w:rsid w:val="00552E7C"/>
    <w:rsid w:val="00553A7C"/>
    <w:rsid w:val="00557F8B"/>
    <w:rsid w:val="00560409"/>
    <w:rsid w:val="0056472E"/>
    <w:rsid w:val="005665BE"/>
    <w:rsid w:val="005707DC"/>
    <w:rsid w:val="00574EAE"/>
    <w:rsid w:val="005754DD"/>
    <w:rsid w:val="00575914"/>
    <w:rsid w:val="00575929"/>
    <w:rsid w:val="00575E81"/>
    <w:rsid w:val="005818F0"/>
    <w:rsid w:val="00585FE8"/>
    <w:rsid w:val="00587662"/>
    <w:rsid w:val="00596FDE"/>
    <w:rsid w:val="005A1847"/>
    <w:rsid w:val="005A268E"/>
    <w:rsid w:val="005A40FB"/>
    <w:rsid w:val="005A6B82"/>
    <w:rsid w:val="005B5D65"/>
    <w:rsid w:val="005D52C8"/>
    <w:rsid w:val="005E5EF9"/>
    <w:rsid w:val="005F360B"/>
    <w:rsid w:val="005F3A21"/>
    <w:rsid w:val="005F43D3"/>
    <w:rsid w:val="00605EC8"/>
    <w:rsid w:val="00623290"/>
    <w:rsid w:val="00625F27"/>
    <w:rsid w:val="00630BFD"/>
    <w:rsid w:val="00631478"/>
    <w:rsid w:val="00643C18"/>
    <w:rsid w:val="00647771"/>
    <w:rsid w:val="0066091C"/>
    <w:rsid w:val="00662241"/>
    <w:rsid w:val="0066264C"/>
    <w:rsid w:val="006662E2"/>
    <w:rsid w:val="006717D5"/>
    <w:rsid w:val="00673EAE"/>
    <w:rsid w:val="0068307E"/>
    <w:rsid w:val="00685BF8"/>
    <w:rsid w:val="006A319F"/>
    <w:rsid w:val="006B0FA0"/>
    <w:rsid w:val="006B3DF6"/>
    <w:rsid w:val="006B4D9B"/>
    <w:rsid w:val="006C221E"/>
    <w:rsid w:val="006C395A"/>
    <w:rsid w:val="006C5932"/>
    <w:rsid w:val="006D2CDA"/>
    <w:rsid w:val="006D36D8"/>
    <w:rsid w:val="006D3EAB"/>
    <w:rsid w:val="006D7A08"/>
    <w:rsid w:val="006E5EB5"/>
    <w:rsid w:val="006E6735"/>
    <w:rsid w:val="006F3B10"/>
    <w:rsid w:val="006F3D17"/>
    <w:rsid w:val="006F3F05"/>
    <w:rsid w:val="00711C10"/>
    <w:rsid w:val="007140E1"/>
    <w:rsid w:val="00720673"/>
    <w:rsid w:val="00722A0E"/>
    <w:rsid w:val="00723BBB"/>
    <w:rsid w:val="0072613B"/>
    <w:rsid w:val="00726208"/>
    <w:rsid w:val="00726FD1"/>
    <w:rsid w:val="00727813"/>
    <w:rsid w:val="00730C94"/>
    <w:rsid w:val="007440FC"/>
    <w:rsid w:val="00747E9C"/>
    <w:rsid w:val="0075198C"/>
    <w:rsid w:val="00752E09"/>
    <w:rsid w:val="00760C47"/>
    <w:rsid w:val="00761BDB"/>
    <w:rsid w:val="00764498"/>
    <w:rsid w:val="00767F61"/>
    <w:rsid w:val="007707B1"/>
    <w:rsid w:val="0077220A"/>
    <w:rsid w:val="0077372B"/>
    <w:rsid w:val="00773730"/>
    <w:rsid w:val="0077609B"/>
    <w:rsid w:val="0078556A"/>
    <w:rsid w:val="00790373"/>
    <w:rsid w:val="0079137D"/>
    <w:rsid w:val="007969D8"/>
    <w:rsid w:val="007A07AA"/>
    <w:rsid w:val="007B6B06"/>
    <w:rsid w:val="007C088B"/>
    <w:rsid w:val="007C319D"/>
    <w:rsid w:val="007D4E5B"/>
    <w:rsid w:val="00800501"/>
    <w:rsid w:val="00801FED"/>
    <w:rsid w:val="00804F49"/>
    <w:rsid w:val="0082151C"/>
    <w:rsid w:val="0082308D"/>
    <w:rsid w:val="00825642"/>
    <w:rsid w:val="00826696"/>
    <w:rsid w:val="0083068D"/>
    <w:rsid w:val="00831ADD"/>
    <w:rsid w:val="00836E59"/>
    <w:rsid w:val="0086684A"/>
    <w:rsid w:val="00870931"/>
    <w:rsid w:val="00874784"/>
    <w:rsid w:val="008765D1"/>
    <w:rsid w:val="00876D05"/>
    <w:rsid w:val="00877ABA"/>
    <w:rsid w:val="008933E4"/>
    <w:rsid w:val="00894944"/>
    <w:rsid w:val="00896305"/>
    <w:rsid w:val="00896D6B"/>
    <w:rsid w:val="008A0BB6"/>
    <w:rsid w:val="008A16C4"/>
    <w:rsid w:val="008A1900"/>
    <w:rsid w:val="008A2F51"/>
    <w:rsid w:val="008A3C5C"/>
    <w:rsid w:val="008A48B0"/>
    <w:rsid w:val="008C561C"/>
    <w:rsid w:val="008C5F5F"/>
    <w:rsid w:val="008C76AF"/>
    <w:rsid w:val="008D6813"/>
    <w:rsid w:val="008E1821"/>
    <w:rsid w:val="008E3011"/>
    <w:rsid w:val="008E7FF5"/>
    <w:rsid w:val="008F37AF"/>
    <w:rsid w:val="009063B5"/>
    <w:rsid w:val="009115C1"/>
    <w:rsid w:val="00913DCD"/>
    <w:rsid w:val="00915B6E"/>
    <w:rsid w:val="009275A2"/>
    <w:rsid w:val="00931DB2"/>
    <w:rsid w:val="00945AAC"/>
    <w:rsid w:val="0095222D"/>
    <w:rsid w:val="00953825"/>
    <w:rsid w:val="00957160"/>
    <w:rsid w:val="009575A2"/>
    <w:rsid w:val="00957C28"/>
    <w:rsid w:val="00960757"/>
    <w:rsid w:val="0097234A"/>
    <w:rsid w:val="00972415"/>
    <w:rsid w:val="00975294"/>
    <w:rsid w:val="009822F2"/>
    <w:rsid w:val="009868AB"/>
    <w:rsid w:val="009A504C"/>
    <w:rsid w:val="009B0360"/>
    <w:rsid w:val="009B31FE"/>
    <w:rsid w:val="009B3908"/>
    <w:rsid w:val="009C083C"/>
    <w:rsid w:val="009C21D6"/>
    <w:rsid w:val="009C2C84"/>
    <w:rsid w:val="009C4FD5"/>
    <w:rsid w:val="009D3717"/>
    <w:rsid w:val="009D3DC7"/>
    <w:rsid w:val="00A0193A"/>
    <w:rsid w:val="00A028BC"/>
    <w:rsid w:val="00A04442"/>
    <w:rsid w:val="00A04DC8"/>
    <w:rsid w:val="00A14610"/>
    <w:rsid w:val="00A147C0"/>
    <w:rsid w:val="00A1622C"/>
    <w:rsid w:val="00A17580"/>
    <w:rsid w:val="00A20E88"/>
    <w:rsid w:val="00A22A4C"/>
    <w:rsid w:val="00A24A60"/>
    <w:rsid w:val="00A25249"/>
    <w:rsid w:val="00A25B01"/>
    <w:rsid w:val="00A328CC"/>
    <w:rsid w:val="00A32B2C"/>
    <w:rsid w:val="00A3405F"/>
    <w:rsid w:val="00A353EF"/>
    <w:rsid w:val="00A35A74"/>
    <w:rsid w:val="00A40D98"/>
    <w:rsid w:val="00A41460"/>
    <w:rsid w:val="00A4383D"/>
    <w:rsid w:val="00A45793"/>
    <w:rsid w:val="00A47C2D"/>
    <w:rsid w:val="00A52180"/>
    <w:rsid w:val="00A658E4"/>
    <w:rsid w:val="00A724AB"/>
    <w:rsid w:val="00A73AD8"/>
    <w:rsid w:val="00A73B0C"/>
    <w:rsid w:val="00A76C37"/>
    <w:rsid w:val="00A918CC"/>
    <w:rsid w:val="00A97911"/>
    <w:rsid w:val="00AA2368"/>
    <w:rsid w:val="00AB226A"/>
    <w:rsid w:val="00AB3BA3"/>
    <w:rsid w:val="00AB4C45"/>
    <w:rsid w:val="00AD4689"/>
    <w:rsid w:val="00AD552E"/>
    <w:rsid w:val="00AD7125"/>
    <w:rsid w:val="00AE0FD8"/>
    <w:rsid w:val="00AE41C1"/>
    <w:rsid w:val="00AE6A2A"/>
    <w:rsid w:val="00AF1341"/>
    <w:rsid w:val="00AF76CF"/>
    <w:rsid w:val="00B0252D"/>
    <w:rsid w:val="00B02D84"/>
    <w:rsid w:val="00B141DF"/>
    <w:rsid w:val="00B14F33"/>
    <w:rsid w:val="00B158B2"/>
    <w:rsid w:val="00B15AF6"/>
    <w:rsid w:val="00B16B16"/>
    <w:rsid w:val="00B22577"/>
    <w:rsid w:val="00B2268D"/>
    <w:rsid w:val="00B3355F"/>
    <w:rsid w:val="00B35CA0"/>
    <w:rsid w:val="00B41497"/>
    <w:rsid w:val="00B42555"/>
    <w:rsid w:val="00B53E8B"/>
    <w:rsid w:val="00B57381"/>
    <w:rsid w:val="00B577B7"/>
    <w:rsid w:val="00B6461E"/>
    <w:rsid w:val="00B66051"/>
    <w:rsid w:val="00B73435"/>
    <w:rsid w:val="00B74C55"/>
    <w:rsid w:val="00B76C9A"/>
    <w:rsid w:val="00B91D01"/>
    <w:rsid w:val="00B940EB"/>
    <w:rsid w:val="00B97C55"/>
    <w:rsid w:val="00BA6819"/>
    <w:rsid w:val="00BA7009"/>
    <w:rsid w:val="00BB5452"/>
    <w:rsid w:val="00BB5C59"/>
    <w:rsid w:val="00BC0BA3"/>
    <w:rsid w:val="00BC1EEF"/>
    <w:rsid w:val="00BC2A05"/>
    <w:rsid w:val="00BC3F68"/>
    <w:rsid w:val="00BC7ADA"/>
    <w:rsid w:val="00BD365A"/>
    <w:rsid w:val="00BD3740"/>
    <w:rsid w:val="00BD466D"/>
    <w:rsid w:val="00BE1ED8"/>
    <w:rsid w:val="00BE5E94"/>
    <w:rsid w:val="00BF19C0"/>
    <w:rsid w:val="00BF3528"/>
    <w:rsid w:val="00BF4409"/>
    <w:rsid w:val="00C000C3"/>
    <w:rsid w:val="00C067EA"/>
    <w:rsid w:val="00C07034"/>
    <w:rsid w:val="00C128A9"/>
    <w:rsid w:val="00C13B8E"/>
    <w:rsid w:val="00C14B46"/>
    <w:rsid w:val="00C20770"/>
    <w:rsid w:val="00C2465A"/>
    <w:rsid w:val="00C31790"/>
    <w:rsid w:val="00C31C74"/>
    <w:rsid w:val="00C37AC5"/>
    <w:rsid w:val="00C41F29"/>
    <w:rsid w:val="00C50E57"/>
    <w:rsid w:val="00C56A89"/>
    <w:rsid w:val="00C60243"/>
    <w:rsid w:val="00C64CD5"/>
    <w:rsid w:val="00C70B8D"/>
    <w:rsid w:val="00C77AC5"/>
    <w:rsid w:val="00C81772"/>
    <w:rsid w:val="00C85774"/>
    <w:rsid w:val="00C90779"/>
    <w:rsid w:val="00C917FC"/>
    <w:rsid w:val="00C9396B"/>
    <w:rsid w:val="00CA5A61"/>
    <w:rsid w:val="00CB409F"/>
    <w:rsid w:val="00CB56AF"/>
    <w:rsid w:val="00CD1EF9"/>
    <w:rsid w:val="00CD4362"/>
    <w:rsid w:val="00CD5E2A"/>
    <w:rsid w:val="00CE2F13"/>
    <w:rsid w:val="00CE3C00"/>
    <w:rsid w:val="00CE50CC"/>
    <w:rsid w:val="00CE5C9B"/>
    <w:rsid w:val="00CF1C87"/>
    <w:rsid w:val="00CF642C"/>
    <w:rsid w:val="00CF74F0"/>
    <w:rsid w:val="00D0103F"/>
    <w:rsid w:val="00D04F27"/>
    <w:rsid w:val="00D06BA6"/>
    <w:rsid w:val="00D17A06"/>
    <w:rsid w:val="00D21B65"/>
    <w:rsid w:val="00D221B5"/>
    <w:rsid w:val="00D22433"/>
    <w:rsid w:val="00D23BD5"/>
    <w:rsid w:val="00D30232"/>
    <w:rsid w:val="00D500A9"/>
    <w:rsid w:val="00D52B06"/>
    <w:rsid w:val="00D52C89"/>
    <w:rsid w:val="00D67FED"/>
    <w:rsid w:val="00D71DE4"/>
    <w:rsid w:val="00D85945"/>
    <w:rsid w:val="00D87902"/>
    <w:rsid w:val="00D879E5"/>
    <w:rsid w:val="00D976C3"/>
    <w:rsid w:val="00DA37A4"/>
    <w:rsid w:val="00DA6CB6"/>
    <w:rsid w:val="00DA76FB"/>
    <w:rsid w:val="00DB0962"/>
    <w:rsid w:val="00DC156F"/>
    <w:rsid w:val="00DC2B70"/>
    <w:rsid w:val="00DD06A0"/>
    <w:rsid w:val="00DD4D9A"/>
    <w:rsid w:val="00DD61A0"/>
    <w:rsid w:val="00DE5254"/>
    <w:rsid w:val="00DE70B6"/>
    <w:rsid w:val="00DF7853"/>
    <w:rsid w:val="00E016AD"/>
    <w:rsid w:val="00E05F1C"/>
    <w:rsid w:val="00E16AC7"/>
    <w:rsid w:val="00E21B49"/>
    <w:rsid w:val="00E25EA5"/>
    <w:rsid w:val="00E27972"/>
    <w:rsid w:val="00E27C76"/>
    <w:rsid w:val="00E3567A"/>
    <w:rsid w:val="00E360A5"/>
    <w:rsid w:val="00E5212D"/>
    <w:rsid w:val="00E6080B"/>
    <w:rsid w:val="00E6711B"/>
    <w:rsid w:val="00E71FFF"/>
    <w:rsid w:val="00E72966"/>
    <w:rsid w:val="00E757D5"/>
    <w:rsid w:val="00E7752E"/>
    <w:rsid w:val="00E80794"/>
    <w:rsid w:val="00E81BD4"/>
    <w:rsid w:val="00E84534"/>
    <w:rsid w:val="00EB08E9"/>
    <w:rsid w:val="00EB24EB"/>
    <w:rsid w:val="00EC1911"/>
    <w:rsid w:val="00EC315D"/>
    <w:rsid w:val="00ED2479"/>
    <w:rsid w:val="00ED3888"/>
    <w:rsid w:val="00EE1759"/>
    <w:rsid w:val="00EF2BA8"/>
    <w:rsid w:val="00EF60BA"/>
    <w:rsid w:val="00EF7B81"/>
    <w:rsid w:val="00F00A4F"/>
    <w:rsid w:val="00F013F5"/>
    <w:rsid w:val="00F0140F"/>
    <w:rsid w:val="00F0449E"/>
    <w:rsid w:val="00F26B55"/>
    <w:rsid w:val="00F3123F"/>
    <w:rsid w:val="00F31821"/>
    <w:rsid w:val="00F33358"/>
    <w:rsid w:val="00F3345B"/>
    <w:rsid w:val="00F419BB"/>
    <w:rsid w:val="00F52456"/>
    <w:rsid w:val="00F52640"/>
    <w:rsid w:val="00F600F0"/>
    <w:rsid w:val="00F60CAE"/>
    <w:rsid w:val="00F6159A"/>
    <w:rsid w:val="00F61759"/>
    <w:rsid w:val="00F716CB"/>
    <w:rsid w:val="00F81A0C"/>
    <w:rsid w:val="00F9297B"/>
    <w:rsid w:val="00FA0EBC"/>
    <w:rsid w:val="00FA1E75"/>
    <w:rsid w:val="00FA2A94"/>
    <w:rsid w:val="00FA323F"/>
    <w:rsid w:val="00FA4934"/>
    <w:rsid w:val="00FA4DB9"/>
    <w:rsid w:val="00FA7064"/>
    <w:rsid w:val="00FB00F7"/>
    <w:rsid w:val="00FB13F5"/>
    <w:rsid w:val="00FB19C9"/>
    <w:rsid w:val="00FB54DC"/>
    <w:rsid w:val="00FB6915"/>
    <w:rsid w:val="00FC2EAA"/>
    <w:rsid w:val="00FC599A"/>
    <w:rsid w:val="00FD0FA9"/>
    <w:rsid w:val="00FE39ED"/>
    <w:rsid w:val="00FE4AA6"/>
    <w:rsid w:val="00FE5778"/>
    <w:rsid w:val="00FE7B47"/>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link w:val="Prrafodelista"/>
    <w:uiPriority w:val="34"/>
    <w:locked/>
    <w:rsid w:val="007A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f.gob.mx/nota_detalle.php?codigo=5522388&amp;fecha=11/05/201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of.gob.mx/nota_to_imagen_fs.php?codnota=4889295&amp;fecha=21/06/1996&amp;cod_diario=20952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ift.org.mx/BitWebApp/"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f.gob.mx/nota_detalle.php?codigo=5352323&amp;fecha=14/07/2014" TargetMode="External"/><Relationship Id="rId5" Type="http://schemas.openxmlformats.org/officeDocument/2006/relationships/numbering" Target="numbering.xml"/><Relationship Id="rId15" Type="http://schemas.openxmlformats.org/officeDocument/2006/relationships/hyperlink" Target="http://dof.gob.mx/nota_detalle.php?codigo=5503960&amp;fecha=08/11/201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f.gob.mx/nota_detalle.php?codigo=5554698&amp;fecha=20/03/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D3E2EC2A2E744F1990374DC012769A6A"/>
        <w:category>
          <w:name w:val="General"/>
          <w:gallery w:val="placeholder"/>
        </w:category>
        <w:types>
          <w:type w:val="bbPlcHdr"/>
        </w:types>
        <w:behaviors>
          <w:behavior w:val="content"/>
        </w:behaviors>
        <w:guid w:val="{C00C7371-42FB-469C-B30C-100E2A1B54DD}"/>
      </w:docPartPr>
      <w:docPartBody>
        <w:p w:rsidR="0078204A" w:rsidRDefault="0078204A" w:rsidP="0078204A">
          <w:pPr>
            <w:pStyle w:val="D3E2EC2A2E744F1990374DC012769A6A"/>
          </w:pPr>
          <w:r w:rsidRPr="00B35CA0">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45773472BB9849F2A181933B64B0E532"/>
        <w:category>
          <w:name w:val="General"/>
          <w:gallery w:val="placeholder"/>
        </w:category>
        <w:types>
          <w:type w:val="bbPlcHdr"/>
        </w:types>
        <w:behaviors>
          <w:behavior w:val="content"/>
        </w:behaviors>
        <w:guid w:val="{061E0082-CF5A-4343-AC75-9AE71F8062D7}"/>
      </w:docPartPr>
      <w:docPartBody>
        <w:p w:rsidR="00EE77A6" w:rsidRDefault="0024635C" w:rsidP="0024635C">
          <w:pPr>
            <w:pStyle w:val="45773472BB9849F2A181933B64B0E532"/>
          </w:pPr>
          <w:r w:rsidRPr="00B76C9A">
            <w:rPr>
              <w:rStyle w:val="Textodelmarcadordeposicin"/>
              <w:sz w:val="20"/>
              <w:szCs w:val="20"/>
            </w:rPr>
            <w:t>Elija un elemento.</w:t>
          </w:r>
        </w:p>
      </w:docPartBody>
    </w:docPart>
    <w:docPart>
      <w:docPartPr>
        <w:name w:val="02D28155DF334F189C2B49091FC01C72"/>
        <w:category>
          <w:name w:val="General"/>
          <w:gallery w:val="placeholder"/>
        </w:category>
        <w:types>
          <w:type w:val="bbPlcHdr"/>
        </w:types>
        <w:behaviors>
          <w:behavior w:val="content"/>
        </w:behaviors>
        <w:guid w:val="{B1312E26-75C4-40BC-8FD1-94C9BEA3C245}"/>
      </w:docPartPr>
      <w:docPartBody>
        <w:p w:rsidR="00EE77A6" w:rsidRDefault="0024635C" w:rsidP="0024635C">
          <w:pPr>
            <w:pStyle w:val="02D28155DF334F189C2B49091FC01C72"/>
          </w:pPr>
          <w:r w:rsidRPr="00B76C9A">
            <w:rPr>
              <w:rStyle w:val="Textodelmarcadordeposicin"/>
              <w:sz w:val="20"/>
              <w:szCs w:val="20"/>
            </w:rPr>
            <w:t>Elija un elemento.</w:t>
          </w:r>
        </w:p>
      </w:docPartBody>
    </w:docPart>
    <w:docPart>
      <w:docPartPr>
        <w:name w:val="5D05CDCD2BCB4326A654D9F31EEDBD00"/>
        <w:category>
          <w:name w:val="General"/>
          <w:gallery w:val="placeholder"/>
        </w:category>
        <w:types>
          <w:type w:val="bbPlcHdr"/>
        </w:types>
        <w:behaviors>
          <w:behavior w:val="content"/>
        </w:behaviors>
        <w:guid w:val="{EB66709D-DDB6-435E-B9A4-6336281B1A3C}"/>
      </w:docPartPr>
      <w:docPartBody>
        <w:p w:rsidR="00EE77A6" w:rsidRDefault="0024635C" w:rsidP="0024635C">
          <w:pPr>
            <w:pStyle w:val="5D05CDCD2BCB4326A654D9F31EEDBD00"/>
          </w:pPr>
          <w:r w:rsidRPr="00B76C9A">
            <w:rPr>
              <w:rStyle w:val="Textodelmarcadordeposicin"/>
              <w:sz w:val="20"/>
            </w:rPr>
            <w:t>Elija un elemento.</w:t>
          </w:r>
        </w:p>
      </w:docPartBody>
    </w:docPart>
    <w:docPart>
      <w:docPartPr>
        <w:name w:val="5CFACA1B6E10415A8419FA404A6C2CA9"/>
        <w:category>
          <w:name w:val="General"/>
          <w:gallery w:val="placeholder"/>
        </w:category>
        <w:types>
          <w:type w:val="bbPlcHdr"/>
        </w:types>
        <w:behaviors>
          <w:behavior w:val="content"/>
        </w:behaviors>
        <w:guid w:val="{3DDCDBCD-50CC-434D-AAF7-6BEDCCF17C43}"/>
      </w:docPartPr>
      <w:docPartBody>
        <w:p w:rsidR="00EE77A6" w:rsidRDefault="0024635C" w:rsidP="0024635C">
          <w:pPr>
            <w:pStyle w:val="5CFACA1B6E10415A8419FA404A6C2CA9"/>
          </w:pPr>
          <w:r w:rsidRPr="00B76C9A">
            <w:rPr>
              <w:rStyle w:val="Textodelmarcadordeposicin"/>
              <w:sz w:val="20"/>
            </w:rPr>
            <w:t>Elija un elemento.</w:t>
          </w:r>
        </w:p>
      </w:docPartBody>
    </w:docPart>
    <w:docPart>
      <w:docPartPr>
        <w:name w:val="E9CCFC0CE1964FC8BDD8F8BF0FEA5820"/>
        <w:category>
          <w:name w:val="General"/>
          <w:gallery w:val="placeholder"/>
        </w:category>
        <w:types>
          <w:type w:val="bbPlcHdr"/>
        </w:types>
        <w:behaviors>
          <w:behavior w:val="content"/>
        </w:behaviors>
        <w:guid w:val="{6336AD99-1772-4640-82C7-7FC29376136F}"/>
      </w:docPartPr>
      <w:docPartBody>
        <w:p w:rsidR="00EE77A6" w:rsidRDefault="0024635C" w:rsidP="0024635C">
          <w:pPr>
            <w:pStyle w:val="E9CCFC0CE1964FC8BDD8F8BF0FEA5820"/>
          </w:pPr>
          <w:r w:rsidRPr="00B76C9A">
            <w:rPr>
              <w:rStyle w:val="Textodelmarcadordeposicin"/>
              <w:sz w:val="20"/>
            </w:rPr>
            <w:t>Elija un elemento.</w:t>
          </w:r>
        </w:p>
      </w:docPartBody>
    </w:docPart>
    <w:docPart>
      <w:docPartPr>
        <w:name w:val="2207D9024D85450E98D54AC455EF058E"/>
        <w:category>
          <w:name w:val="General"/>
          <w:gallery w:val="placeholder"/>
        </w:category>
        <w:types>
          <w:type w:val="bbPlcHdr"/>
        </w:types>
        <w:behaviors>
          <w:behavior w:val="content"/>
        </w:behaviors>
        <w:guid w:val="{36D22AFB-6C4F-4971-AC79-FA57DB762162}"/>
      </w:docPartPr>
      <w:docPartBody>
        <w:p w:rsidR="00EE77A6" w:rsidRDefault="0024635C" w:rsidP="0024635C">
          <w:pPr>
            <w:pStyle w:val="2207D9024D85450E98D54AC455EF058E"/>
          </w:pPr>
          <w:r w:rsidRPr="00B76C9A">
            <w:rPr>
              <w:rStyle w:val="Textodelmarcadordeposicin"/>
              <w:sz w:val="20"/>
            </w:rPr>
            <w:t>Elija un elemento.</w:t>
          </w:r>
        </w:p>
      </w:docPartBody>
    </w:docPart>
    <w:docPart>
      <w:docPartPr>
        <w:name w:val="3F5891DCBDEA42BAA6E26A09CCFE1CBD"/>
        <w:category>
          <w:name w:val="General"/>
          <w:gallery w:val="placeholder"/>
        </w:category>
        <w:types>
          <w:type w:val="bbPlcHdr"/>
        </w:types>
        <w:behaviors>
          <w:behavior w:val="content"/>
        </w:behaviors>
        <w:guid w:val="{E3B6FA0B-5714-403C-A2E5-0DD25495310A}"/>
      </w:docPartPr>
      <w:docPartBody>
        <w:p w:rsidR="00EE77A6" w:rsidRDefault="0024635C" w:rsidP="0024635C">
          <w:pPr>
            <w:pStyle w:val="3F5891DCBDEA42BAA6E26A09CCFE1CBD"/>
          </w:pPr>
          <w:r w:rsidRPr="00542979">
            <w:rPr>
              <w:sz w:val="16"/>
              <w:szCs w:val="20"/>
            </w:rPr>
            <w:t>Elija un elemento.</w:t>
          </w:r>
        </w:p>
      </w:docPartBody>
    </w:docPart>
    <w:docPart>
      <w:docPartPr>
        <w:name w:val="CC5C2938BE3441039528E09BD5F5C795"/>
        <w:category>
          <w:name w:val="General"/>
          <w:gallery w:val="placeholder"/>
        </w:category>
        <w:types>
          <w:type w:val="bbPlcHdr"/>
        </w:types>
        <w:behaviors>
          <w:behavior w:val="content"/>
        </w:behaviors>
        <w:guid w:val="{5531B091-66EC-4F61-B198-9E6B7F12896A}"/>
      </w:docPartPr>
      <w:docPartBody>
        <w:p w:rsidR="00EE77A6" w:rsidRDefault="0024635C" w:rsidP="0024635C">
          <w:pPr>
            <w:pStyle w:val="CC5C2938BE3441039528E09BD5F5C795"/>
          </w:pPr>
          <w:r w:rsidRPr="0063029E">
            <w:rPr>
              <w:rStyle w:val="Textodelmarcadordeposicin"/>
              <w:sz w:val="16"/>
              <w:szCs w:val="20"/>
            </w:rPr>
            <w:t>Elija un elemento.</w:t>
          </w:r>
        </w:p>
      </w:docPartBody>
    </w:docPart>
    <w:docPart>
      <w:docPartPr>
        <w:name w:val="1971A948745A4D8ABC3013DA519EB226"/>
        <w:category>
          <w:name w:val="General"/>
          <w:gallery w:val="placeholder"/>
        </w:category>
        <w:types>
          <w:type w:val="bbPlcHdr"/>
        </w:types>
        <w:behaviors>
          <w:behavior w:val="content"/>
        </w:behaviors>
        <w:guid w:val="{EE170CBF-886A-44DB-91B7-D800AEF9D6F2}"/>
      </w:docPartPr>
      <w:docPartBody>
        <w:p w:rsidR="00EE77A6" w:rsidRDefault="0024635C" w:rsidP="0024635C">
          <w:pPr>
            <w:pStyle w:val="1971A948745A4D8ABC3013DA519EB226"/>
          </w:pPr>
          <w:r w:rsidRPr="00542979">
            <w:rPr>
              <w:sz w:val="16"/>
              <w:szCs w:val="20"/>
            </w:rPr>
            <w:t>Elija un elemento.</w:t>
          </w:r>
        </w:p>
      </w:docPartBody>
    </w:docPart>
    <w:docPart>
      <w:docPartPr>
        <w:name w:val="11421D93E69147F79E2F31C3320062F7"/>
        <w:category>
          <w:name w:val="General"/>
          <w:gallery w:val="placeholder"/>
        </w:category>
        <w:types>
          <w:type w:val="bbPlcHdr"/>
        </w:types>
        <w:behaviors>
          <w:behavior w:val="content"/>
        </w:behaviors>
        <w:guid w:val="{2591F79E-892F-4735-B4B7-7B02DB2A6AFF}"/>
      </w:docPartPr>
      <w:docPartBody>
        <w:p w:rsidR="00EE77A6" w:rsidRDefault="0024635C" w:rsidP="0024635C">
          <w:pPr>
            <w:pStyle w:val="11421D93E69147F79E2F31C3320062F7"/>
          </w:pPr>
          <w:r w:rsidRPr="00542979">
            <w:rPr>
              <w:sz w:val="16"/>
              <w:szCs w:val="20"/>
            </w:rPr>
            <w:t>Elija un elemento.</w:t>
          </w:r>
        </w:p>
      </w:docPartBody>
    </w:docPart>
    <w:docPart>
      <w:docPartPr>
        <w:name w:val="E2512CCC30104A00BCF02B10564CD66D"/>
        <w:category>
          <w:name w:val="General"/>
          <w:gallery w:val="placeholder"/>
        </w:category>
        <w:types>
          <w:type w:val="bbPlcHdr"/>
        </w:types>
        <w:behaviors>
          <w:behavior w:val="content"/>
        </w:behaviors>
        <w:guid w:val="{E8405527-C87B-4E2A-8726-33F8883E44AF}"/>
      </w:docPartPr>
      <w:docPartBody>
        <w:p w:rsidR="00EE77A6" w:rsidRDefault="0024635C" w:rsidP="0024635C">
          <w:pPr>
            <w:pStyle w:val="E2512CCC30104A00BCF02B10564CD66D"/>
          </w:pPr>
          <w:r w:rsidRPr="00542979">
            <w:rPr>
              <w:sz w:val="16"/>
              <w:szCs w:val="20"/>
            </w:rPr>
            <w:t>Elija un elemento.</w:t>
          </w:r>
        </w:p>
      </w:docPartBody>
    </w:docPart>
    <w:docPart>
      <w:docPartPr>
        <w:name w:val="C87748EED35047E189F7B5879B6F45F2"/>
        <w:category>
          <w:name w:val="General"/>
          <w:gallery w:val="placeholder"/>
        </w:category>
        <w:types>
          <w:type w:val="bbPlcHdr"/>
        </w:types>
        <w:behaviors>
          <w:behavior w:val="content"/>
        </w:behaviors>
        <w:guid w:val="{D6694308-EA82-4E6D-B552-3E40409EE391}"/>
      </w:docPartPr>
      <w:docPartBody>
        <w:p w:rsidR="00EE77A6" w:rsidRDefault="0024635C" w:rsidP="0024635C">
          <w:pPr>
            <w:pStyle w:val="C87748EED35047E189F7B5879B6F45F2"/>
          </w:pPr>
          <w:r w:rsidRPr="00542979">
            <w:rPr>
              <w:rStyle w:val="Textodelmarcadordeposicin"/>
              <w:sz w:val="20"/>
              <w:szCs w:val="20"/>
            </w:rPr>
            <w:t>Elija un elemento.</w:t>
          </w:r>
        </w:p>
      </w:docPartBody>
    </w:docPart>
    <w:docPart>
      <w:docPartPr>
        <w:name w:val="0C436C40F0574BB48DEDCE99DB04BD87"/>
        <w:category>
          <w:name w:val="General"/>
          <w:gallery w:val="placeholder"/>
        </w:category>
        <w:types>
          <w:type w:val="bbPlcHdr"/>
        </w:types>
        <w:behaviors>
          <w:behavior w:val="content"/>
        </w:behaviors>
        <w:guid w:val="{103BB9A1-0679-4526-AD2C-9BCC3E0A5C8F}"/>
      </w:docPartPr>
      <w:docPartBody>
        <w:p w:rsidR="00EE77A6" w:rsidRDefault="0024635C" w:rsidP="0024635C">
          <w:pPr>
            <w:pStyle w:val="0C436C40F0574BB48DEDCE99DB04BD87"/>
          </w:pPr>
          <w:r w:rsidRPr="00542979">
            <w:rPr>
              <w:rStyle w:val="Textodelmarcadordeposicin"/>
              <w:sz w:val="20"/>
              <w:szCs w:val="20"/>
            </w:rPr>
            <w:t>Elija un elemento.</w:t>
          </w:r>
        </w:p>
      </w:docPartBody>
    </w:docPart>
    <w:docPart>
      <w:docPartPr>
        <w:name w:val="BB548140A19D431F8A487D46AA3FD419"/>
        <w:category>
          <w:name w:val="General"/>
          <w:gallery w:val="placeholder"/>
        </w:category>
        <w:types>
          <w:type w:val="bbPlcHdr"/>
        </w:types>
        <w:behaviors>
          <w:behavior w:val="content"/>
        </w:behaviors>
        <w:guid w:val="{977BA015-F0C5-4BD8-9983-89A7B741701D}"/>
      </w:docPartPr>
      <w:docPartBody>
        <w:p w:rsidR="00EE77A6" w:rsidRDefault="0024635C" w:rsidP="0024635C">
          <w:pPr>
            <w:pStyle w:val="BB548140A19D431F8A487D46AA3FD419"/>
          </w:pPr>
          <w:r w:rsidRPr="00542979">
            <w:rPr>
              <w:rStyle w:val="Textodelmarcadordeposicin"/>
              <w:sz w:val="20"/>
              <w:szCs w:val="20"/>
            </w:rPr>
            <w:t>Elija un elemento.</w:t>
          </w:r>
        </w:p>
      </w:docPartBody>
    </w:docPart>
    <w:docPart>
      <w:docPartPr>
        <w:name w:val="796824FD06304CDABCAB6459A282CF32"/>
        <w:category>
          <w:name w:val="General"/>
          <w:gallery w:val="placeholder"/>
        </w:category>
        <w:types>
          <w:type w:val="bbPlcHdr"/>
        </w:types>
        <w:behaviors>
          <w:behavior w:val="content"/>
        </w:behaviors>
        <w:guid w:val="{F350D7D6-D3B1-43F5-BF9A-7C5CBAB4AFBE}"/>
      </w:docPartPr>
      <w:docPartBody>
        <w:p w:rsidR="008A36C9" w:rsidRDefault="008A36C9" w:rsidP="008A36C9">
          <w:pPr>
            <w:pStyle w:val="796824FD06304CDABCAB6459A282CF32"/>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C0862"/>
    <w:rsid w:val="000D737F"/>
    <w:rsid w:val="000E2B5F"/>
    <w:rsid w:val="00164C97"/>
    <w:rsid w:val="0019555E"/>
    <w:rsid w:val="001E7385"/>
    <w:rsid w:val="002023A1"/>
    <w:rsid w:val="002043B9"/>
    <w:rsid w:val="0024635C"/>
    <w:rsid w:val="00293177"/>
    <w:rsid w:val="002A1D16"/>
    <w:rsid w:val="002B64F1"/>
    <w:rsid w:val="002C3043"/>
    <w:rsid w:val="002C70E0"/>
    <w:rsid w:val="002D3EC8"/>
    <w:rsid w:val="002F7729"/>
    <w:rsid w:val="003446A5"/>
    <w:rsid w:val="0037209C"/>
    <w:rsid w:val="00386F84"/>
    <w:rsid w:val="00387BED"/>
    <w:rsid w:val="003A3BFF"/>
    <w:rsid w:val="003C4117"/>
    <w:rsid w:val="003E5BA0"/>
    <w:rsid w:val="003F335F"/>
    <w:rsid w:val="00402EE8"/>
    <w:rsid w:val="00483CB8"/>
    <w:rsid w:val="004973C4"/>
    <w:rsid w:val="00497BBE"/>
    <w:rsid w:val="004D7B84"/>
    <w:rsid w:val="004F1F81"/>
    <w:rsid w:val="00502052"/>
    <w:rsid w:val="0051267B"/>
    <w:rsid w:val="005A6164"/>
    <w:rsid w:val="005B1FB0"/>
    <w:rsid w:val="005B43F8"/>
    <w:rsid w:val="005F179D"/>
    <w:rsid w:val="0061327C"/>
    <w:rsid w:val="006258E7"/>
    <w:rsid w:val="006430A9"/>
    <w:rsid w:val="0065451C"/>
    <w:rsid w:val="00664216"/>
    <w:rsid w:val="006C5CB7"/>
    <w:rsid w:val="006D365C"/>
    <w:rsid w:val="006F2A89"/>
    <w:rsid w:val="00704DDD"/>
    <w:rsid w:val="00747B64"/>
    <w:rsid w:val="00775EB7"/>
    <w:rsid w:val="0078204A"/>
    <w:rsid w:val="00792006"/>
    <w:rsid w:val="007941C6"/>
    <w:rsid w:val="007B21D2"/>
    <w:rsid w:val="007C6D13"/>
    <w:rsid w:val="00856CBC"/>
    <w:rsid w:val="008570E9"/>
    <w:rsid w:val="0088582F"/>
    <w:rsid w:val="008A0143"/>
    <w:rsid w:val="008A1296"/>
    <w:rsid w:val="008A36C9"/>
    <w:rsid w:val="008E6F19"/>
    <w:rsid w:val="00924F24"/>
    <w:rsid w:val="00961943"/>
    <w:rsid w:val="009720FA"/>
    <w:rsid w:val="0099225F"/>
    <w:rsid w:val="009A1088"/>
    <w:rsid w:val="009A4950"/>
    <w:rsid w:val="009D4ED7"/>
    <w:rsid w:val="009E2DFF"/>
    <w:rsid w:val="009F0DFF"/>
    <w:rsid w:val="00A033BC"/>
    <w:rsid w:val="00AE0DF9"/>
    <w:rsid w:val="00AE666F"/>
    <w:rsid w:val="00AF276E"/>
    <w:rsid w:val="00B13BF1"/>
    <w:rsid w:val="00B26BC0"/>
    <w:rsid w:val="00B555C7"/>
    <w:rsid w:val="00B90A3C"/>
    <w:rsid w:val="00B978AB"/>
    <w:rsid w:val="00BB74CD"/>
    <w:rsid w:val="00BE796C"/>
    <w:rsid w:val="00C05A95"/>
    <w:rsid w:val="00C371BC"/>
    <w:rsid w:val="00C446FE"/>
    <w:rsid w:val="00C60CC3"/>
    <w:rsid w:val="00C92176"/>
    <w:rsid w:val="00C9611F"/>
    <w:rsid w:val="00C9692B"/>
    <w:rsid w:val="00CB3DE4"/>
    <w:rsid w:val="00CB7BB6"/>
    <w:rsid w:val="00D24404"/>
    <w:rsid w:val="00D35CA7"/>
    <w:rsid w:val="00D55A9F"/>
    <w:rsid w:val="00D5643F"/>
    <w:rsid w:val="00DB07AA"/>
    <w:rsid w:val="00DD05CA"/>
    <w:rsid w:val="00DF6933"/>
    <w:rsid w:val="00E80742"/>
    <w:rsid w:val="00E95F33"/>
    <w:rsid w:val="00EE5AE2"/>
    <w:rsid w:val="00EE77A6"/>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635C"/>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45773472BB9849F2A181933B64B0E532">
    <w:name w:val="45773472BB9849F2A181933B64B0E532"/>
    <w:rsid w:val="0024635C"/>
  </w:style>
  <w:style w:type="paragraph" w:customStyle="1" w:styleId="02D28155DF334F189C2B49091FC01C72">
    <w:name w:val="02D28155DF334F189C2B49091FC01C72"/>
    <w:rsid w:val="0024635C"/>
  </w:style>
  <w:style w:type="paragraph" w:customStyle="1" w:styleId="5D05CDCD2BCB4326A654D9F31EEDBD00">
    <w:name w:val="5D05CDCD2BCB4326A654D9F31EEDBD00"/>
    <w:rsid w:val="0024635C"/>
  </w:style>
  <w:style w:type="paragraph" w:customStyle="1" w:styleId="5CFACA1B6E10415A8419FA404A6C2CA9">
    <w:name w:val="5CFACA1B6E10415A8419FA404A6C2CA9"/>
    <w:rsid w:val="0024635C"/>
  </w:style>
  <w:style w:type="paragraph" w:customStyle="1" w:styleId="E9CCFC0CE1964FC8BDD8F8BF0FEA5820">
    <w:name w:val="E9CCFC0CE1964FC8BDD8F8BF0FEA5820"/>
    <w:rsid w:val="0024635C"/>
  </w:style>
  <w:style w:type="paragraph" w:customStyle="1" w:styleId="2207D9024D85450E98D54AC455EF058E">
    <w:name w:val="2207D9024D85450E98D54AC455EF058E"/>
    <w:rsid w:val="0024635C"/>
  </w:style>
  <w:style w:type="paragraph" w:customStyle="1" w:styleId="3941D7299A7344A8A05284DD050A1E34">
    <w:name w:val="3941D7299A7344A8A05284DD050A1E34"/>
    <w:rsid w:val="0024635C"/>
  </w:style>
  <w:style w:type="paragraph" w:customStyle="1" w:styleId="7E4FBE77758045D09A261ED3C8877797">
    <w:name w:val="7E4FBE77758045D09A261ED3C8877797"/>
    <w:rsid w:val="0024635C"/>
  </w:style>
  <w:style w:type="paragraph" w:customStyle="1" w:styleId="D1250AFDDAA14E80B7D9FE3561B01E3E">
    <w:name w:val="D1250AFDDAA14E80B7D9FE3561B01E3E"/>
    <w:rsid w:val="0024635C"/>
  </w:style>
  <w:style w:type="paragraph" w:customStyle="1" w:styleId="501945FB07EE42B3B1EDDC9753312D0A">
    <w:name w:val="501945FB07EE42B3B1EDDC9753312D0A"/>
    <w:rsid w:val="0024635C"/>
  </w:style>
  <w:style w:type="paragraph" w:customStyle="1" w:styleId="0ED28F89EF88449096BD93AB89988225">
    <w:name w:val="0ED28F89EF88449096BD93AB89988225"/>
    <w:rsid w:val="0024635C"/>
  </w:style>
  <w:style w:type="paragraph" w:customStyle="1" w:styleId="D875D43C83044297B168A6725770985A">
    <w:name w:val="D875D43C83044297B168A6725770985A"/>
    <w:rsid w:val="0024635C"/>
  </w:style>
  <w:style w:type="paragraph" w:customStyle="1" w:styleId="7DBA001F1B2649EDAC595158593183EF">
    <w:name w:val="7DBA001F1B2649EDAC595158593183EF"/>
    <w:rsid w:val="0024635C"/>
  </w:style>
  <w:style w:type="paragraph" w:customStyle="1" w:styleId="B5E59122E8B54A46B75B92BF6A7A71DF">
    <w:name w:val="B5E59122E8B54A46B75B92BF6A7A71DF"/>
    <w:rsid w:val="0024635C"/>
  </w:style>
  <w:style w:type="paragraph" w:customStyle="1" w:styleId="2D5C61E3002B4B34A02AC1398BDBC46F">
    <w:name w:val="2D5C61E3002B4B34A02AC1398BDBC46F"/>
    <w:rsid w:val="0024635C"/>
  </w:style>
  <w:style w:type="paragraph" w:customStyle="1" w:styleId="6FA64797E27049BCA3CAD8950AE20EFE">
    <w:name w:val="6FA64797E27049BCA3CAD8950AE20EFE"/>
    <w:rsid w:val="0024635C"/>
  </w:style>
  <w:style w:type="paragraph" w:customStyle="1" w:styleId="E8E8EC46F6E440B99B4C7A099660C20C">
    <w:name w:val="E8E8EC46F6E440B99B4C7A099660C20C"/>
    <w:rsid w:val="0024635C"/>
  </w:style>
  <w:style w:type="paragraph" w:customStyle="1" w:styleId="BA8566EF1043484FAB99FB49156F3FBA">
    <w:name w:val="BA8566EF1043484FAB99FB49156F3FBA"/>
    <w:rsid w:val="0024635C"/>
  </w:style>
  <w:style w:type="paragraph" w:customStyle="1" w:styleId="A673D4BFF71F4588AABBBB4450394059">
    <w:name w:val="A673D4BFF71F4588AABBBB4450394059"/>
    <w:rsid w:val="0024635C"/>
  </w:style>
  <w:style w:type="paragraph" w:customStyle="1" w:styleId="3F5891DCBDEA42BAA6E26A09CCFE1CBD">
    <w:name w:val="3F5891DCBDEA42BAA6E26A09CCFE1CBD"/>
    <w:rsid w:val="0024635C"/>
  </w:style>
  <w:style w:type="paragraph" w:customStyle="1" w:styleId="CC5C2938BE3441039528E09BD5F5C795">
    <w:name w:val="CC5C2938BE3441039528E09BD5F5C795"/>
    <w:rsid w:val="0024635C"/>
  </w:style>
  <w:style w:type="paragraph" w:customStyle="1" w:styleId="1971A948745A4D8ABC3013DA519EB226">
    <w:name w:val="1971A948745A4D8ABC3013DA519EB226"/>
    <w:rsid w:val="0024635C"/>
  </w:style>
  <w:style w:type="paragraph" w:customStyle="1" w:styleId="11421D93E69147F79E2F31C3320062F7">
    <w:name w:val="11421D93E69147F79E2F31C3320062F7"/>
    <w:rsid w:val="0024635C"/>
  </w:style>
  <w:style w:type="paragraph" w:customStyle="1" w:styleId="E2512CCC30104A00BCF02B10564CD66D">
    <w:name w:val="E2512CCC30104A00BCF02B10564CD66D"/>
    <w:rsid w:val="0024635C"/>
  </w:style>
  <w:style w:type="paragraph" w:customStyle="1" w:styleId="5F56FCB80AB845FEABAD71BC327D7571">
    <w:name w:val="5F56FCB80AB845FEABAD71BC327D7571"/>
    <w:rsid w:val="0024635C"/>
  </w:style>
  <w:style w:type="paragraph" w:customStyle="1" w:styleId="C87748EED35047E189F7B5879B6F45F2">
    <w:name w:val="C87748EED35047E189F7B5879B6F45F2"/>
    <w:rsid w:val="0024635C"/>
  </w:style>
  <w:style w:type="paragraph" w:customStyle="1" w:styleId="0C436C40F0574BB48DEDCE99DB04BD87">
    <w:name w:val="0C436C40F0574BB48DEDCE99DB04BD87"/>
    <w:rsid w:val="0024635C"/>
  </w:style>
  <w:style w:type="paragraph" w:customStyle="1" w:styleId="BB548140A19D431F8A487D46AA3FD419">
    <w:name w:val="BB548140A19D431F8A487D46AA3FD419"/>
    <w:rsid w:val="0024635C"/>
  </w:style>
  <w:style w:type="paragraph" w:customStyle="1" w:styleId="796824FD06304CDABCAB6459A282CF32">
    <w:name w:val="796824FD06304CDABCAB6459A282CF32"/>
    <w:rsid w:val="008A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724FFE-2312-4F10-8EA5-802BAF35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5612</Words>
  <Characters>30866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Rodolfo Galvan Saracho</cp:lastModifiedBy>
  <cp:revision>3</cp:revision>
  <cp:lastPrinted>2016-02-25T22:11:00Z</cp:lastPrinted>
  <dcterms:created xsi:type="dcterms:W3CDTF">2019-07-10T19:56:00Z</dcterms:created>
  <dcterms:modified xsi:type="dcterms:W3CDTF">2019-07-10T20:01:00Z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