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BB5E834" w14:textId="77777777" w:rsidTr="00D23BD5">
        <w:trPr>
          <w:trHeight w:val="816"/>
        </w:trPr>
        <w:tc>
          <w:tcPr>
            <w:tcW w:w="2689" w:type="dxa"/>
            <w:shd w:val="clear" w:color="auto" w:fill="DBDBDB" w:themeFill="accent3" w:themeFillTint="66"/>
          </w:tcPr>
          <w:p w14:paraId="1FED7F42"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del Instituto</w:t>
            </w:r>
            <w:r w:rsidRPr="00DD06A0">
              <w:rPr>
                <w:rFonts w:ascii="ITC Avant Garde" w:hAnsi="ITC Avant Garde"/>
                <w:b/>
                <w:sz w:val="18"/>
                <w:szCs w:val="18"/>
              </w:rPr>
              <w:t>:</w:t>
            </w:r>
            <w:r w:rsidR="00284F85">
              <w:rPr>
                <w:rFonts w:ascii="ITC Avant Garde" w:hAnsi="ITC Avant Garde"/>
                <w:b/>
                <w:sz w:val="18"/>
                <w:szCs w:val="18"/>
              </w:rPr>
              <w:t xml:space="preserve"> Autoridad Investigadora</w:t>
            </w:r>
            <w:r w:rsidR="004F7AAD">
              <w:rPr>
                <w:rFonts w:ascii="ITC Avant Garde" w:hAnsi="ITC Avant Garde"/>
                <w:b/>
                <w:sz w:val="18"/>
                <w:szCs w:val="18"/>
              </w:rPr>
              <w:t>.</w:t>
            </w:r>
          </w:p>
          <w:p w14:paraId="7537B847" w14:textId="77777777" w:rsidR="0068307E" w:rsidRPr="00DD06A0" w:rsidRDefault="0068307E" w:rsidP="00501ADF">
            <w:pPr>
              <w:jc w:val="both"/>
              <w:rPr>
                <w:rFonts w:ascii="ITC Avant Garde" w:hAnsi="ITC Avant Garde"/>
                <w:sz w:val="18"/>
                <w:szCs w:val="18"/>
              </w:rPr>
            </w:pPr>
          </w:p>
          <w:p w14:paraId="75A5698F"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5CF973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67E849EE" w14:textId="77777777" w:rsidR="0068307E" w:rsidRPr="00DD06A0" w:rsidRDefault="0068307E" w:rsidP="00501ADF">
            <w:pPr>
              <w:jc w:val="both"/>
              <w:rPr>
                <w:rFonts w:ascii="ITC Avant Garde" w:hAnsi="ITC Avant Garde"/>
                <w:b/>
                <w:sz w:val="18"/>
                <w:szCs w:val="18"/>
              </w:rPr>
            </w:pPr>
          </w:p>
          <w:p w14:paraId="55691776" w14:textId="43DC289C" w:rsidR="0068307E" w:rsidRPr="00DD06A0" w:rsidRDefault="007B7A85" w:rsidP="00D670E1">
            <w:pPr>
              <w:jc w:val="both"/>
              <w:rPr>
                <w:rFonts w:ascii="ITC Avant Garde" w:hAnsi="ITC Avant Garde"/>
                <w:sz w:val="18"/>
                <w:szCs w:val="18"/>
              </w:rPr>
            </w:pPr>
            <w:r>
              <w:rPr>
                <w:rFonts w:ascii="ITC Avant Garde" w:hAnsi="ITC Avant Garde"/>
                <w:b/>
                <w:sz w:val="18"/>
                <w:szCs w:val="18"/>
              </w:rPr>
              <w:t>ANTE</w:t>
            </w:r>
            <w:r w:rsidR="00F37713">
              <w:rPr>
                <w:rFonts w:ascii="ITC Avant Garde" w:hAnsi="ITC Avant Garde"/>
                <w:b/>
                <w:sz w:val="18"/>
                <w:szCs w:val="18"/>
              </w:rPr>
              <w:t>P</w:t>
            </w:r>
            <w:r w:rsidR="00E14748">
              <w:rPr>
                <w:rFonts w:ascii="ITC Avant Garde" w:hAnsi="ITC Avant Garde"/>
                <w:b/>
                <w:sz w:val="18"/>
                <w:szCs w:val="18"/>
              </w:rPr>
              <w:t>ROYECTO</w:t>
            </w:r>
            <w:r w:rsidR="00E14748" w:rsidRPr="00BB7D51">
              <w:rPr>
                <w:rFonts w:ascii="ITC Avant Garde" w:hAnsi="ITC Avant Garde"/>
                <w:b/>
                <w:sz w:val="18"/>
                <w:szCs w:val="18"/>
              </w:rPr>
              <w:t xml:space="preserve"> </w:t>
            </w:r>
            <w:r w:rsidR="00E14748">
              <w:rPr>
                <w:rFonts w:ascii="ITC Avant Garde" w:hAnsi="ITC Avant Garde"/>
                <w:b/>
                <w:sz w:val="18"/>
                <w:szCs w:val="18"/>
              </w:rPr>
              <w:t>DE MODIFICACIONES</w:t>
            </w:r>
            <w:r w:rsidR="00E14748" w:rsidRPr="00BB7D51">
              <w:rPr>
                <w:rFonts w:ascii="ITC Avant Garde" w:hAnsi="ITC Avant Garde"/>
                <w:b/>
                <w:sz w:val="18"/>
                <w:szCs w:val="18"/>
              </w:rPr>
              <w:t xml:space="preserve"> A LAS DISPOSICIONES REGULATORIAS DE LA LEY FEDERAL DE COMPETENCIA ECONÓMICA PARA LOS SECTORES DE TELECOMUNICACIONES Y RADIODIFUSIÓN</w:t>
            </w:r>
            <w:r w:rsidR="00E14748">
              <w:rPr>
                <w:rFonts w:ascii="ITC Avant Garde" w:hAnsi="ITC Avant Garde"/>
                <w:b/>
                <w:sz w:val="18"/>
                <w:szCs w:val="18"/>
              </w:rPr>
              <w:t xml:space="preserve">, RESPECTO DE LOS PROCEDIMIENTOS QUE </w:t>
            </w:r>
            <w:r w:rsidR="00D670E1">
              <w:rPr>
                <w:rFonts w:ascii="ITC Avant Garde" w:hAnsi="ITC Avant Garde"/>
                <w:b/>
                <w:sz w:val="18"/>
                <w:szCs w:val="18"/>
              </w:rPr>
              <w:t>LLEVA</w:t>
            </w:r>
            <w:r w:rsidR="00E14748">
              <w:rPr>
                <w:rFonts w:ascii="ITC Avant Garde" w:hAnsi="ITC Avant Garde"/>
                <w:b/>
                <w:sz w:val="18"/>
                <w:szCs w:val="18"/>
              </w:rPr>
              <w:t xml:space="preserve"> A CABO LA AUTORIDAD INVESTIGADORA.</w:t>
            </w:r>
            <w:r w:rsidR="00F37713">
              <w:rPr>
                <w:rFonts w:ascii="ITC Avant Garde" w:hAnsi="ITC Avant Garde"/>
                <w:b/>
                <w:sz w:val="18"/>
                <w:szCs w:val="18"/>
              </w:rPr>
              <w:t xml:space="preserve"> </w:t>
            </w:r>
            <w:r w:rsidR="001C1E80">
              <w:rPr>
                <w:rFonts w:ascii="ITC Avant Garde" w:hAnsi="ITC Avant Garde"/>
                <w:b/>
                <w:sz w:val="18"/>
                <w:szCs w:val="18"/>
              </w:rPr>
              <w:t>(Anteproyecto)</w:t>
            </w:r>
          </w:p>
        </w:tc>
      </w:tr>
      <w:tr w:rsidR="0068307E" w:rsidRPr="00DD06A0" w14:paraId="7837EA8B" w14:textId="77777777" w:rsidTr="00D23BD5">
        <w:trPr>
          <w:trHeight w:val="889"/>
        </w:trPr>
        <w:tc>
          <w:tcPr>
            <w:tcW w:w="2689" w:type="dxa"/>
            <w:vMerge w:val="restart"/>
            <w:shd w:val="clear" w:color="auto" w:fill="DBDBDB" w:themeFill="accent3" w:themeFillTint="66"/>
          </w:tcPr>
          <w:p w14:paraId="4C99E0AA" w14:textId="3CE0FA1D"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w:t>
            </w:r>
            <w:r w:rsidR="007226EC">
              <w:rPr>
                <w:rFonts w:ascii="ITC Avant Garde" w:hAnsi="ITC Avant Garde"/>
                <w:b/>
                <w:sz w:val="18"/>
                <w:szCs w:val="18"/>
              </w:rPr>
              <w:t xml:space="preserve"> </w:t>
            </w:r>
            <w:r w:rsidRPr="00DD06A0">
              <w:rPr>
                <w:rFonts w:ascii="ITC Avant Garde" w:hAnsi="ITC Avant Garde"/>
                <w:b/>
                <w:sz w:val="18"/>
                <w:szCs w:val="18"/>
              </w:rPr>
              <w:t>de la propuesta de regulación</w:t>
            </w:r>
            <w:r w:rsidR="0068307E" w:rsidRPr="00DD06A0">
              <w:rPr>
                <w:rFonts w:ascii="ITC Avant Garde" w:hAnsi="ITC Avant Garde"/>
                <w:b/>
                <w:sz w:val="18"/>
                <w:szCs w:val="18"/>
              </w:rPr>
              <w:t>:</w:t>
            </w:r>
          </w:p>
          <w:p w14:paraId="464CC86D" w14:textId="77777777" w:rsidR="0068307E" w:rsidRPr="00DD06A0" w:rsidRDefault="0068307E" w:rsidP="00501ADF">
            <w:pPr>
              <w:jc w:val="both"/>
              <w:rPr>
                <w:rFonts w:ascii="ITC Avant Garde" w:hAnsi="ITC Avant Garde"/>
                <w:b/>
                <w:sz w:val="18"/>
                <w:szCs w:val="18"/>
              </w:rPr>
            </w:pPr>
          </w:p>
          <w:p w14:paraId="0AB1E24E" w14:textId="77777777" w:rsidR="00E14748" w:rsidRDefault="00E14748" w:rsidP="00E14748">
            <w:pPr>
              <w:jc w:val="both"/>
              <w:rPr>
                <w:rFonts w:ascii="ITC Avant Garde" w:hAnsi="ITC Avant Garde"/>
                <w:sz w:val="18"/>
                <w:szCs w:val="18"/>
              </w:rPr>
            </w:pPr>
            <w:r w:rsidRPr="008329D2">
              <w:rPr>
                <w:rFonts w:ascii="ITC Avant Garde" w:hAnsi="ITC Avant Garde"/>
                <w:sz w:val="18"/>
                <w:szCs w:val="18"/>
              </w:rPr>
              <w:t xml:space="preserve">Nombre: </w:t>
            </w:r>
          </w:p>
          <w:p w14:paraId="6543829B" w14:textId="77777777" w:rsidR="00E14748" w:rsidRPr="009D3DBF" w:rsidRDefault="00E14748" w:rsidP="00E14748">
            <w:pPr>
              <w:jc w:val="both"/>
              <w:rPr>
                <w:rFonts w:ascii="ITC Avant Garde" w:hAnsi="ITC Avant Garde"/>
                <w:b/>
                <w:sz w:val="18"/>
                <w:szCs w:val="18"/>
              </w:rPr>
            </w:pPr>
            <w:r w:rsidRPr="009D3DBF">
              <w:rPr>
                <w:rFonts w:ascii="ITC Avant Garde" w:hAnsi="ITC Avant Garde"/>
                <w:b/>
                <w:sz w:val="18"/>
                <w:szCs w:val="18"/>
              </w:rPr>
              <w:t>Paulina Martínez Youn</w:t>
            </w:r>
            <w:r w:rsidR="00DF34B9">
              <w:rPr>
                <w:rFonts w:ascii="ITC Avant Garde" w:hAnsi="ITC Avant Garde"/>
                <w:b/>
                <w:sz w:val="18"/>
                <w:szCs w:val="18"/>
              </w:rPr>
              <w:t xml:space="preserve">, Titular de la Autoridad </w:t>
            </w:r>
            <w:r w:rsidR="004F7AAD">
              <w:rPr>
                <w:rFonts w:ascii="ITC Avant Garde" w:hAnsi="ITC Avant Garde"/>
                <w:b/>
                <w:sz w:val="18"/>
                <w:szCs w:val="18"/>
              </w:rPr>
              <w:t>Investigadora</w:t>
            </w:r>
          </w:p>
          <w:p w14:paraId="69F65DF5" w14:textId="77777777" w:rsidR="00E14748" w:rsidRDefault="00E14748" w:rsidP="00E14748">
            <w:pPr>
              <w:jc w:val="both"/>
              <w:rPr>
                <w:rFonts w:ascii="ITC Avant Garde" w:hAnsi="ITC Avant Garde"/>
                <w:sz w:val="18"/>
                <w:szCs w:val="18"/>
              </w:rPr>
            </w:pPr>
            <w:r w:rsidRPr="008329D2">
              <w:rPr>
                <w:rFonts w:ascii="ITC Avant Garde" w:hAnsi="ITC Avant Garde"/>
                <w:sz w:val="18"/>
                <w:szCs w:val="18"/>
              </w:rPr>
              <w:t xml:space="preserve">Teléfono: </w:t>
            </w:r>
          </w:p>
          <w:p w14:paraId="2B7F5E31" w14:textId="77777777" w:rsidR="00E14748" w:rsidRPr="009D3DBF" w:rsidRDefault="00E14748" w:rsidP="00E14748">
            <w:pPr>
              <w:jc w:val="both"/>
              <w:rPr>
                <w:rFonts w:ascii="ITC Avant Garde" w:hAnsi="ITC Avant Garde"/>
                <w:b/>
                <w:sz w:val="18"/>
                <w:szCs w:val="18"/>
              </w:rPr>
            </w:pPr>
            <w:r w:rsidRPr="009D3DBF">
              <w:rPr>
                <w:rFonts w:ascii="ITC Avant Garde" w:hAnsi="ITC Avant Garde"/>
                <w:b/>
                <w:sz w:val="18"/>
                <w:szCs w:val="18"/>
              </w:rPr>
              <w:t>5015-4000</w:t>
            </w:r>
            <w:r>
              <w:rPr>
                <w:rFonts w:ascii="ITC Avant Garde" w:hAnsi="ITC Avant Garde"/>
                <w:b/>
                <w:sz w:val="18"/>
                <w:szCs w:val="18"/>
              </w:rPr>
              <w:t xml:space="preserve"> extensión 4192</w:t>
            </w:r>
          </w:p>
          <w:p w14:paraId="504D3DA4" w14:textId="77777777" w:rsidR="00E14748" w:rsidRPr="008329D2" w:rsidRDefault="00E14748" w:rsidP="00E14748">
            <w:pPr>
              <w:jc w:val="both"/>
              <w:rPr>
                <w:rFonts w:ascii="ITC Avant Garde" w:hAnsi="ITC Avant Garde"/>
                <w:sz w:val="18"/>
                <w:szCs w:val="18"/>
              </w:rPr>
            </w:pPr>
            <w:r w:rsidRPr="008329D2">
              <w:rPr>
                <w:rFonts w:ascii="ITC Avant Garde" w:hAnsi="ITC Avant Garde"/>
                <w:sz w:val="18"/>
                <w:szCs w:val="18"/>
              </w:rPr>
              <w:t>Correo electrónico:</w:t>
            </w:r>
          </w:p>
          <w:p w14:paraId="3E428D20" w14:textId="77777777" w:rsidR="0068307E" w:rsidRPr="00DD06A0" w:rsidRDefault="00E14748" w:rsidP="00A26035">
            <w:pPr>
              <w:jc w:val="both"/>
              <w:rPr>
                <w:rFonts w:ascii="ITC Avant Garde" w:hAnsi="ITC Avant Garde"/>
                <w:b/>
                <w:sz w:val="18"/>
                <w:szCs w:val="18"/>
              </w:rPr>
            </w:pPr>
            <w:r w:rsidRPr="009D3DBF">
              <w:rPr>
                <w:rFonts w:ascii="ITC Avant Garde" w:hAnsi="ITC Avant Garde"/>
                <w:b/>
                <w:sz w:val="18"/>
                <w:szCs w:val="18"/>
              </w:rPr>
              <w:t xml:space="preserve">paulina.martinez@ift.org.mx </w:t>
            </w:r>
          </w:p>
        </w:tc>
        <w:tc>
          <w:tcPr>
            <w:tcW w:w="3118" w:type="dxa"/>
            <w:shd w:val="clear" w:color="auto" w:fill="DBDBDB" w:themeFill="accent3" w:themeFillTint="66"/>
            <w:vAlign w:val="center"/>
          </w:tcPr>
          <w:p w14:paraId="1A2CE895"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47E35B71" w14:textId="77777777" w:rsidR="0068307E" w:rsidRPr="00DD06A0" w:rsidRDefault="00F37713" w:rsidP="0068307E">
            <w:pPr>
              <w:jc w:val="center"/>
              <w:rPr>
                <w:rFonts w:ascii="ITC Avant Garde" w:hAnsi="ITC Avant Garde"/>
                <w:sz w:val="18"/>
                <w:szCs w:val="18"/>
              </w:rPr>
            </w:pPr>
            <w:r w:rsidRPr="000258B3">
              <w:rPr>
                <w:rFonts w:ascii="ITC Avant Garde" w:hAnsi="ITC Avant Garde"/>
                <w:sz w:val="18"/>
                <w:szCs w:val="18"/>
              </w:rPr>
              <w:t>22</w:t>
            </w:r>
            <w:r w:rsidR="00E14748" w:rsidRPr="000258B3">
              <w:rPr>
                <w:rFonts w:ascii="ITC Avant Garde" w:hAnsi="ITC Avant Garde"/>
                <w:sz w:val="18"/>
                <w:szCs w:val="18"/>
              </w:rPr>
              <w:t>/04/2019</w:t>
            </w:r>
          </w:p>
        </w:tc>
      </w:tr>
      <w:tr w:rsidR="0068307E" w:rsidRPr="00DD06A0" w14:paraId="6D00309B" w14:textId="77777777" w:rsidTr="00D23BD5">
        <w:trPr>
          <w:trHeight w:val="390"/>
        </w:trPr>
        <w:tc>
          <w:tcPr>
            <w:tcW w:w="2689" w:type="dxa"/>
            <w:vMerge/>
            <w:shd w:val="clear" w:color="auto" w:fill="DBDBDB" w:themeFill="accent3" w:themeFillTint="66"/>
          </w:tcPr>
          <w:p w14:paraId="142DD74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A961BD" w14:textId="1DE80E31" w:rsidR="0068307E" w:rsidRPr="00DD06A0" w:rsidRDefault="00620BE4" w:rsidP="006E5EB5">
            <w:pPr>
              <w:jc w:val="both"/>
              <w:rPr>
                <w:rFonts w:ascii="ITC Avant Garde" w:hAnsi="ITC Avant Garde"/>
                <w:b/>
                <w:sz w:val="18"/>
                <w:szCs w:val="18"/>
              </w:rPr>
            </w:pPr>
            <w:r>
              <w:rPr>
                <w:rFonts w:ascii="ITC Avant Garde" w:hAnsi="ITC Avant Garde"/>
                <w:b/>
                <w:sz w:val="18"/>
                <w:szCs w:val="18"/>
              </w:rPr>
              <w:t>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617756A" w14:textId="516CBD43" w:rsidR="0068307E" w:rsidRPr="00DD06A0" w:rsidRDefault="004C7D24" w:rsidP="0068307E">
            <w:pPr>
              <w:jc w:val="center"/>
              <w:rPr>
                <w:rFonts w:ascii="ITC Avant Garde" w:hAnsi="ITC Avant Garde"/>
                <w:sz w:val="18"/>
                <w:szCs w:val="18"/>
              </w:rPr>
            </w:pPr>
            <w:r>
              <w:rPr>
                <w:rFonts w:ascii="ITC Avant Garde" w:hAnsi="ITC Avant Garde"/>
                <w:sz w:val="18"/>
                <w:szCs w:val="18"/>
              </w:rPr>
              <w:t>23</w:t>
            </w:r>
            <w:r w:rsidR="00E14748" w:rsidRPr="000258B3">
              <w:rPr>
                <w:rFonts w:ascii="ITC Avant Garde" w:hAnsi="ITC Avant Garde"/>
                <w:sz w:val="18"/>
                <w:szCs w:val="18"/>
              </w:rPr>
              <w:t>/05/</w:t>
            </w:r>
            <w:r w:rsidR="003510ED">
              <w:rPr>
                <w:rFonts w:ascii="ITC Avant Garde" w:hAnsi="ITC Avant Garde"/>
                <w:sz w:val="18"/>
                <w:szCs w:val="18"/>
              </w:rPr>
              <w:t>20</w:t>
            </w:r>
            <w:r w:rsidR="00E14748" w:rsidRPr="000258B3">
              <w:rPr>
                <w:rFonts w:ascii="ITC Avant Garde" w:hAnsi="ITC Avant Garde"/>
                <w:sz w:val="18"/>
                <w:szCs w:val="18"/>
              </w:rPr>
              <w:t xml:space="preserve">19 </w:t>
            </w:r>
            <w:r w:rsidR="00D23BD5" w:rsidRPr="000258B3">
              <w:rPr>
                <w:rFonts w:ascii="ITC Avant Garde" w:hAnsi="ITC Avant Garde"/>
                <w:sz w:val="18"/>
                <w:szCs w:val="18"/>
              </w:rPr>
              <w:t xml:space="preserve">a </w:t>
            </w:r>
            <w:r>
              <w:rPr>
                <w:rFonts w:ascii="ITC Avant Garde" w:hAnsi="ITC Avant Garde"/>
                <w:sz w:val="18"/>
                <w:szCs w:val="18"/>
              </w:rPr>
              <w:t>03</w:t>
            </w:r>
            <w:bookmarkStart w:id="0" w:name="_GoBack"/>
            <w:bookmarkEnd w:id="0"/>
            <w:r w:rsidR="00E14748" w:rsidRPr="000258B3">
              <w:rPr>
                <w:rFonts w:ascii="ITC Avant Garde" w:hAnsi="ITC Avant Garde"/>
                <w:sz w:val="18"/>
                <w:szCs w:val="18"/>
              </w:rPr>
              <w:t>/07/</w:t>
            </w:r>
            <w:r w:rsidR="003510ED">
              <w:rPr>
                <w:rFonts w:ascii="ITC Avant Garde" w:hAnsi="ITC Avant Garde"/>
                <w:sz w:val="18"/>
                <w:szCs w:val="18"/>
              </w:rPr>
              <w:t>20</w:t>
            </w:r>
            <w:r w:rsidR="00E14748" w:rsidRPr="000258B3">
              <w:rPr>
                <w:rFonts w:ascii="ITC Avant Garde" w:hAnsi="ITC Avant Garde"/>
                <w:sz w:val="18"/>
                <w:szCs w:val="18"/>
              </w:rPr>
              <w:t>19</w:t>
            </w:r>
          </w:p>
        </w:tc>
      </w:tr>
    </w:tbl>
    <w:p w14:paraId="3B55A6FD" w14:textId="77777777" w:rsidR="00501ADF" w:rsidRPr="00DD06A0" w:rsidRDefault="00501ADF" w:rsidP="00501ADF">
      <w:pPr>
        <w:jc w:val="both"/>
        <w:rPr>
          <w:rFonts w:ascii="ITC Avant Garde" w:hAnsi="ITC Avant Garde"/>
          <w:sz w:val="18"/>
          <w:szCs w:val="18"/>
        </w:rPr>
      </w:pPr>
    </w:p>
    <w:p w14:paraId="5FF41B57"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3FE4E191" w14:textId="77777777" w:rsidTr="008A48B0">
        <w:tc>
          <w:tcPr>
            <w:tcW w:w="8828" w:type="dxa"/>
            <w:shd w:val="clear" w:color="auto" w:fill="FFFFFF" w:themeFill="background1"/>
          </w:tcPr>
          <w:p w14:paraId="32C9B3DF"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F062EA0" w14:textId="77777777" w:rsidR="001932FC" w:rsidRDefault="00F0449E" w:rsidP="00C13B8E">
            <w:pPr>
              <w:shd w:val="clear" w:color="auto" w:fill="FFFFFF" w:themeFill="background1"/>
              <w:jc w:val="both"/>
              <w:rPr>
                <w:rFonts w:ascii="ITC Avant Garde" w:hAnsi="ITC Avant Garde"/>
                <w:sz w:val="18"/>
                <w:szCs w:val="18"/>
              </w:rPr>
            </w:pPr>
            <w:r w:rsidRPr="00CD46A3">
              <w:rPr>
                <w:rFonts w:ascii="ITC Avant Garde" w:hAnsi="ITC Avant Garde"/>
                <w:i/>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CD46A3">
              <w:rPr>
                <w:rFonts w:ascii="ITC Avant Garde" w:hAnsi="ITC Avant Garde"/>
                <w:i/>
                <w:sz w:val="18"/>
                <w:szCs w:val="18"/>
              </w:rPr>
              <w:t xml:space="preserve"> que permita dimensionar la problemática</w:t>
            </w:r>
            <w:r w:rsidRPr="00CD46A3">
              <w:rPr>
                <w:rFonts w:ascii="ITC Avant Garde" w:hAnsi="ITC Avant Garde"/>
                <w:i/>
                <w:sz w:val="18"/>
                <w:szCs w:val="18"/>
              </w:rPr>
              <w:t>, así como sus fuentes para ser verificadas</w:t>
            </w:r>
            <w:r w:rsidRPr="00DD06A0">
              <w:rPr>
                <w:rFonts w:ascii="ITC Avant Garde" w:hAnsi="ITC Avant Garde"/>
                <w:sz w:val="18"/>
                <w:szCs w:val="18"/>
              </w:rPr>
              <w:t>.</w:t>
            </w:r>
          </w:p>
          <w:p w14:paraId="2B37AE4E" w14:textId="77777777" w:rsidR="00415D8C" w:rsidRDefault="00415D8C" w:rsidP="00C13B8E">
            <w:pPr>
              <w:shd w:val="clear" w:color="auto" w:fill="FFFFFF" w:themeFill="background1"/>
              <w:jc w:val="both"/>
              <w:rPr>
                <w:rFonts w:ascii="ITC Avant Garde" w:hAnsi="ITC Avant Garde"/>
                <w:sz w:val="18"/>
                <w:szCs w:val="18"/>
              </w:rPr>
            </w:pPr>
          </w:p>
          <w:p w14:paraId="1226BBAF" w14:textId="2003605C" w:rsidR="00415D8C" w:rsidRDefault="00415D8C" w:rsidP="00415D8C">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8329D2">
              <w:rPr>
                <w:rFonts w:ascii="ITC Avant Garde" w:hAnsi="ITC Avant Garde"/>
                <w:sz w:val="18"/>
                <w:szCs w:val="18"/>
              </w:rPr>
              <w:t>l 12 de enero de 2015 se publicó en el Diario Oficial de la Federación el “</w:t>
            </w:r>
            <w:r w:rsidRPr="008329D2">
              <w:rPr>
                <w:rFonts w:ascii="ITC Avant Garde" w:hAnsi="ITC Avant Garde"/>
                <w:i/>
                <w:sz w:val="18"/>
                <w:szCs w:val="18"/>
              </w:rPr>
              <w:t>Acuerdo mediante el cual el Pleno del Instituto Federal de Telecomunicaciones expide las Disposiciones Regulatorias de la Ley Federal de Competencia Económica para los sectores de telecomunicaciones y radiodifusión</w:t>
            </w:r>
            <w:r w:rsidR="000A5D6B">
              <w:rPr>
                <w:rFonts w:ascii="ITC Avant Garde" w:hAnsi="ITC Avant Garde"/>
                <w:sz w:val="18"/>
                <w:szCs w:val="18"/>
              </w:rPr>
              <w:t>”</w:t>
            </w:r>
            <w:r>
              <w:rPr>
                <w:rFonts w:ascii="ITC Avant Garde" w:hAnsi="ITC Avant Garde"/>
                <w:sz w:val="18"/>
                <w:szCs w:val="18"/>
              </w:rPr>
              <w:t xml:space="preserve"> (Disposiciones Regulatorias)</w:t>
            </w:r>
            <w:r w:rsidR="008219D8">
              <w:rPr>
                <w:rFonts w:ascii="ITC Avant Garde" w:hAnsi="ITC Avant Garde"/>
                <w:sz w:val="18"/>
                <w:szCs w:val="18"/>
              </w:rPr>
              <w:t>.</w:t>
            </w:r>
          </w:p>
          <w:p w14:paraId="72FAD7C7" w14:textId="77777777" w:rsidR="00415D8C" w:rsidRPr="008329D2" w:rsidRDefault="00415D8C" w:rsidP="00415D8C">
            <w:pPr>
              <w:shd w:val="clear" w:color="auto" w:fill="FFFFFF" w:themeFill="background1"/>
              <w:jc w:val="both"/>
              <w:rPr>
                <w:rFonts w:ascii="ITC Avant Garde" w:hAnsi="ITC Avant Garde"/>
                <w:sz w:val="18"/>
                <w:szCs w:val="18"/>
              </w:rPr>
            </w:pPr>
          </w:p>
          <w:p w14:paraId="1C34D7C5" w14:textId="0E4E8B24" w:rsidR="00415D8C" w:rsidRDefault="00534FDE" w:rsidP="00415D8C">
            <w:pPr>
              <w:shd w:val="clear" w:color="auto" w:fill="FFFFFF" w:themeFill="background1"/>
              <w:jc w:val="both"/>
              <w:rPr>
                <w:rFonts w:ascii="ITC Avant Garde" w:hAnsi="ITC Avant Garde"/>
                <w:sz w:val="18"/>
                <w:szCs w:val="18"/>
              </w:rPr>
            </w:pPr>
            <w:r>
              <w:rPr>
                <w:rFonts w:ascii="ITC Avant Garde" w:hAnsi="ITC Avant Garde"/>
                <w:sz w:val="18"/>
                <w:szCs w:val="18"/>
              </w:rPr>
              <w:t>D</w:t>
            </w:r>
            <w:r w:rsidR="00415D8C" w:rsidRPr="007B3521">
              <w:rPr>
                <w:rFonts w:ascii="ITC Avant Garde" w:hAnsi="ITC Avant Garde"/>
                <w:sz w:val="18"/>
                <w:szCs w:val="18"/>
              </w:rPr>
              <w:t xml:space="preserve">erivado </w:t>
            </w:r>
            <w:r w:rsidR="00CD5520">
              <w:rPr>
                <w:rFonts w:ascii="ITC Avant Garde" w:hAnsi="ITC Avant Garde"/>
                <w:sz w:val="18"/>
                <w:szCs w:val="18"/>
              </w:rPr>
              <w:t>de</w:t>
            </w:r>
            <w:r w:rsidR="00415D8C" w:rsidRPr="007B3521">
              <w:rPr>
                <w:rFonts w:ascii="ITC Avant Garde" w:hAnsi="ITC Avant Garde"/>
                <w:sz w:val="18"/>
                <w:szCs w:val="18"/>
              </w:rPr>
              <w:t xml:space="preserve"> la implementación de las Disposiciones Regulatorias, </w:t>
            </w:r>
            <w:r w:rsidR="00E01285">
              <w:rPr>
                <w:rFonts w:ascii="ITC Avant Garde" w:hAnsi="ITC Avant Garde"/>
                <w:sz w:val="18"/>
                <w:szCs w:val="18"/>
              </w:rPr>
              <w:t>es</w:t>
            </w:r>
            <w:r w:rsidR="00415D8C" w:rsidRPr="007B3521">
              <w:rPr>
                <w:rFonts w:ascii="ITC Avant Garde" w:hAnsi="ITC Avant Garde"/>
                <w:sz w:val="18"/>
                <w:szCs w:val="18"/>
              </w:rPr>
              <w:t xml:space="preserve"> necesario realizar su revisión para identifi</w:t>
            </w:r>
            <w:r w:rsidR="00A231E2" w:rsidRPr="007B3521">
              <w:rPr>
                <w:rFonts w:ascii="ITC Avant Garde" w:hAnsi="ITC Avant Garde"/>
                <w:sz w:val="18"/>
                <w:szCs w:val="18"/>
              </w:rPr>
              <w:t>car aquell</w:t>
            </w:r>
            <w:r w:rsidR="00E01285">
              <w:rPr>
                <w:rFonts w:ascii="ITC Avant Garde" w:hAnsi="ITC Avant Garde"/>
                <w:sz w:val="18"/>
                <w:szCs w:val="18"/>
              </w:rPr>
              <w:t>os elementos</w:t>
            </w:r>
            <w:r w:rsidR="007B3521">
              <w:rPr>
                <w:rFonts w:ascii="ITC Avant Garde" w:hAnsi="ITC Avant Garde"/>
                <w:sz w:val="18"/>
                <w:szCs w:val="18"/>
              </w:rPr>
              <w:t xml:space="preserve"> </w:t>
            </w:r>
            <w:r w:rsidR="00A231E2" w:rsidRPr="007B3521">
              <w:rPr>
                <w:rFonts w:ascii="ITC Avant Garde" w:hAnsi="ITC Avant Garde"/>
                <w:sz w:val="18"/>
                <w:szCs w:val="18"/>
              </w:rPr>
              <w:t xml:space="preserve">que </w:t>
            </w:r>
            <w:r w:rsidR="00E01285">
              <w:rPr>
                <w:rFonts w:ascii="ITC Avant Garde" w:hAnsi="ITC Avant Garde"/>
                <w:sz w:val="18"/>
                <w:szCs w:val="18"/>
              </w:rPr>
              <w:t>requieren</w:t>
            </w:r>
            <w:r w:rsidR="00F763F9" w:rsidRPr="007B3521">
              <w:rPr>
                <w:rFonts w:ascii="ITC Avant Garde" w:hAnsi="ITC Avant Garde"/>
                <w:sz w:val="18"/>
                <w:szCs w:val="18"/>
              </w:rPr>
              <w:t xml:space="preserve"> </w:t>
            </w:r>
            <w:r w:rsidR="00415D8C" w:rsidRPr="007B3521">
              <w:rPr>
                <w:rFonts w:ascii="ITC Avant Garde" w:hAnsi="ITC Avant Garde"/>
                <w:sz w:val="18"/>
                <w:szCs w:val="18"/>
              </w:rPr>
              <w:t>ser actualizad</w:t>
            </w:r>
            <w:r w:rsidR="00F37713">
              <w:rPr>
                <w:rFonts w:ascii="ITC Avant Garde" w:hAnsi="ITC Avant Garde"/>
                <w:sz w:val="18"/>
                <w:szCs w:val="18"/>
              </w:rPr>
              <w:t>a</w:t>
            </w:r>
            <w:r w:rsidR="00E01285">
              <w:rPr>
                <w:rFonts w:ascii="ITC Avant Garde" w:hAnsi="ITC Avant Garde"/>
                <w:sz w:val="18"/>
                <w:szCs w:val="18"/>
              </w:rPr>
              <w:t>s</w:t>
            </w:r>
            <w:r w:rsidR="00415D8C" w:rsidRPr="007B3521">
              <w:rPr>
                <w:rFonts w:ascii="ITC Avant Garde" w:hAnsi="ITC Avant Garde"/>
                <w:sz w:val="18"/>
                <w:szCs w:val="18"/>
              </w:rPr>
              <w:t xml:space="preserve"> </w:t>
            </w:r>
            <w:r w:rsidR="00F763F9">
              <w:rPr>
                <w:rFonts w:ascii="ITC Avant Garde" w:hAnsi="ITC Avant Garde"/>
                <w:sz w:val="18"/>
                <w:szCs w:val="18"/>
              </w:rPr>
              <w:t>a efecto</w:t>
            </w:r>
            <w:r w:rsidR="00415D8C" w:rsidRPr="007B3521">
              <w:rPr>
                <w:rFonts w:ascii="ITC Avant Garde" w:hAnsi="ITC Avant Garde"/>
                <w:sz w:val="18"/>
                <w:szCs w:val="18"/>
              </w:rPr>
              <w:t xml:space="preserve"> de hacer más eficiente el funcionamiento </w:t>
            </w:r>
            <w:r w:rsidR="007B3521">
              <w:rPr>
                <w:rFonts w:ascii="ITC Avant Garde" w:hAnsi="ITC Avant Garde"/>
                <w:sz w:val="18"/>
                <w:szCs w:val="18"/>
              </w:rPr>
              <w:t>del</w:t>
            </w:r>
            <w:r w:rsidR="00415D8C" w:rsidRPr="007B3521">
              <w:rPr>
                <w:rFonts w:ascii="ITC Avant Garde" w:hAnsi="ITC Avant Garde"/>
                <w:sz w:val="18"/>
                <w:szCs w:val="18"/>
              </w:rPr>
              <w:t xml:space="preserve"> Instituto</w:t>
            </w:r>
            <w:r w:rsidR="00A231E2" w:rsidRPr="007B3521">
              <w:rPr>
                <w:rFonts w:ascii="ITC Avant Garde" w:hAnsi="ITC Avant Garde"/>
                <w:sz w:val="18"/>
                <w:szCs w:val="18"/>
              </w:rPr>
              <w:t xml:space="preserve"> Federal de Telecomunicaciones (Instituto)</w:t>
            </w:r>
            <w:r w:rsidR="00E01285">
              <w:rPr>
                <w:rFonts w:ascii="ITC Avant Garde" w:hAnsi="ITC Avant Garde"/>
                <w:sz w:val="18"/>
                <w:szCs w:val="18"/>
              </w:rPr>
              <w:t xml:space="preserve"> como autoridad en materia económica de los sectores de telecomunicaciones y radiodifusión, y particularmente el desempeño de las atribuciones de la Autoridad Investigadora</w:t>
            </w:r>
            <w:r w:rsidR="00415D8C">
              <w:rPr>
                <w:rFonts w:ascii="ITC Avant Garde" w:hAnsi="ITC Avant Garde"/>
                <w:sz w:val="18"/>
                <w:szCs w:val="18"/>
              </w:rPr>
              <w:t>.</w:t>
            </w:r>
          </w:p>
          <w:p w14:paraId="2241A62C" w14:textId="77777777" w:rsidR="00415D8C" w:rsidRDefault="00415D8C" w:rsidP="00415D8C">
            <w:pPr>
              <w:shd w:val="clear" w:color="auto" w:fill="FFFFFF" w:themeFill="background1"/>
              <w:jc w:val="both"/>
              <w:rPr>
                <w:rFonts w:ascii="ITC Avant Garde" w:hAnsi="ITC Avant Garde"/>
                <w:sz w:val="18"/>
                <w:szCs w:val="18"/>
              </w:rPr>
            </w:pPr>
          </w:p>
          <w:p w14:paraId="3066FC06" w14:textId="77777777" w:rsidR="00D93306" w:rsidRDefault="00E01285" w:rsidP="00E01285">
            <w:pPr>
              <w:shd w:val="clear" w:color="auto" w:fill="FFFFFF" w:themeFill="background1"/>
              <w:jc w:val="both"/>
              <w:rPr>
                <w:rFonts w:ascii="ITC Avant Garde" w:hAnsi="ITC Avant Garde"/>
                <w:sz w:val="18"/>
                <w:szCs w:val="18"/>
              </w:rPr>
            </w:pPr>
            <w:r>
              <w:rPr>
                <w:rFonts w:ascii="ITC Avant Garde" w:hAnsi="ITC Avant Garde"/>
                <w:sz w:val="18"/>
                <w:szCs w:val="18"/>
              </w:rPr>
              <w:t>En es</w:t>
            </w:r>
            <w:r w:rsidR="00415D8C">
              <w:rPr>
                <w:rFonts w:ascii="ITC Avant Garde" w:hAnsi="ITC Avant Garde"/>
                <w:sz w:val="18"/>
                <w:szCs w:val="18"/>
              </w:rPr>
              <w:t xml:space="preserve">e sentido, algunos artículos de las Disposiciones Regulatorias </w:t>
            </w:r>
            <w:r w:rsidR="00415D8C" w:rsidRPr="008329D2">
              <w:rPr>
                <w:rFonts w:ascii="ITC Avant Garde" w:hAnsi="ITC Avant Garde"/>
                <w:sz w:val="18"/>
                <w:szCs w:val="18"/>
              </w:rPr>
              <w:t>requiere</w:t>
            </w:r>
            <w:r w:rsidR="00415D8C">
              <w:rPr>
                <w:rFonts w:ascii="ITC Avant Garde" w:hAnsi="ITC Avant Garde"/>
                <w:sz w:val="18"/>
                <w:szCs w:val="18"/>
              </w:rPr>
              <w:t>n</w:t>
            </w:r>
            <w:r w:rsidR="00415D8C" w:rsidRPr="008329D2">
              <w:rPr>
                <w:rFonts w:ascii="ITC Avant Garde" w:hAnsi="ITC Avant Garde"/>
                <w:sz w:val="18"/>
                <w:szCs w:val="18"/>
              </w:rPr>
              <w:t xml:space="preserve"> ser</w:t>
            </w:r>
            <w:r w:rsidR="00415D8C">
              <w:rPr>
                <w:rFonts w:ascii="ITC Avant Garde" w:hAnsi="ITC Avant Garde"/>
                <w:sz w:val="18"/>
                <w:szCs w:val="18"/>
              </w:rPr>
              <w:t xml:space="preserve"> </w:t>
            </w:r>
            <w:r>
              <w:rPr>
                <w:rFonts w:ascii="ITC Avant Garde" w:hAnsi="ITC Avant Garde"/>
                <w:sz w:val="18"/>
                <w:szCs w:val="18"/>
              </w:rPr>
              <w:t>modificados</w:t>
            </w:r>
            <w:r w:rsidR="00F763F9">
              <w:rPr>
                <w:rFonts w:ascii="ITC Avant Garde" w:hAnsi="ITC Avant Garde"/>
                <w:sz w:val="18"/>
                <w:szCs w:val="18"/>
              </w:rPr>
              <w:t>, adicionados o derogados</w:t>
            </w:r>
            <w:r>
              <w:rPr>
                <w:rFonts w:ascii="ITC Avant Garde" w:hAnsi="ITC Avant Garde"/>
                <w:sz w:val="18"/>
                <w:szCs w:val="18"/>
              </w:rPr>
              <w:t>,</w:t>
            </w:r>
            <w:r w:rsidR="00F763F9">
              <w:rPr>
                <w:rFonts w:ascii="ITC Avant Garde" w:hAnsi="ITC Avant Garde"/>
                <w:sz w:val="18"/>
                <w:szCs w:val="18"/>
              </w:rPr>
              <w:t xml:space="preserve"> con la finalidad de</w:t>
            </w:r>
            <w:r w:rsidR="00415D8C" w:rsidRPr="008329D2">
              <w:rPr>
                <w:rFonts w:ascii="ITC Avant Garde" w:hAnsi="ITC Avant Garde"/>
                <w:sz w:val="18"/>
                <w:szCs w:val="18"/>
              </w:rPr>
              <w:t xml:space="preserve"> brindar </w:t>
            </w:r>
            <w:r w:rsidR="00F763F9">
              <w:rPr>
                <w:rFonts w:ascii="ITC Avant Garde" w:hAnsi="ITC Avant Garde"/>
                <w:sz w:val="18"/>
                <w:szCs w:val="18"/>
              </w:rPr>
              <w:t xml:space="preserve">mayor </w:t>
            </w:r>
            <w:r w:rsidR="00415D8C" w:rsidRPr="008329D2">
              <w:rPr>
                <w:rFonts w:ascii="ITC Avant Garde" w:hAnsi="ITC Avant Garde"/>
                <w:sz w:val="18"/>
                <w:szCs w:val="18"/>
              </w:rPr>
              <w:t xml:space="preserve">certeza y seguridad jurídica a los </w:t>
            </w:r>
            <w:r w:rsidR="00A231E2">
              <w:rPr>
                <w:rFonts w:ascii="ITC Avant Garde" w:hAnsi="ITC Avant Garde"/>
                <w:sz w:val="18"/>
                <w:szCs w:val="18"/>
              </w:rPr>
              <w:t xml:space="preserve">agentes económicos </w:t>
            </w:r>
            <w:r w:rsidR="00F763F9">
              <w:rPr>
                <w:rFonts w:ascii="ITC Avant Garde" w:hAnsi="ITC Avant Garde"/>
                <w:sz w:val="18"/>
                <w:szCs w:val="18"/>
              </w:rPr>
              <w:t>a los que les resultan aplicables</w:t>
            </w:r>
            <w:r>
              <w:rPr>
                <w:rFonts w:ascii="ITC Avant Garde" w:hAnsi="ITC Avant Garde"/>
                <w:sz w:val="18"/>
                <w:szCs w:val="18"/>
              </w:rPr>
              <w:t xml:space="preserve"> y a los procedimientos sustanciados por el Instituto</w:t>
            </w:r>
            <w:r w:rsidR="00415D8C" w:rsidRPr="008329D2">
              <w:rPr>
                <w:rFonts w:ascii="ITC Avant Garde" w:hAnsi="ITC Avant Garde"/>
                <w:sz w:val="18"/>
                <w:szCs w:val="18"/>
              </w:rPr>
              <w:t>.</w:t>
            </w:r>
          </w:p>
          <w:p w14:paraId="43BA62BB" w14:textId="77777777" w:rsidR="00E01285" w:rsidRDefault="00E01285" w:rsidP="00E01285">
            <w:pPr>
              <w:shd w:val="clear" w:color="auto" w:fill="FFFFFF" w:themeFill="background1"/>
              <w:jc w:val="both"/>
              <w:rPr>
                <w:rFonts w:ascii="ITC Avant Garde" w:hAnsi="ITC Avant Garde"/>
                <w:sz w:val="18"/>
                <w:szCs w:val="18"/>
              </w:rPr>
            </w:pPr>
          </w:p>
          <w:p w14:paraId="7DB198AB" w14:textId="32F4BCF5" w:rsidR="00E01285" w:rsidRDefault="00E01285" w:rsidP="00E01285">
            <w:pPr>
              <w:jc w:val="both"/>
              <w:rPr>
                <w:rFonts w:ascii="ITC Avant Garde" w:hAnsi="ITC Avant Garde"/>
                <w:sz w:val="18"/>
                <w:szCs w:val="18"/>
              </w:rPr>
            </w:pPr>
            <w:r>
              <w:rPr>
                <w:rFonts w:ascii="ITC Avant Garde" w:hAnsi="ITC Avant Garde"/>
                <w:sz w:val="18"/>
                <w:szCs w:val="18"/>
              </w:rPr>
              <w:t>Por otro lado, las Disposiciones Regulatorias no son consistentes con las disposiciones del Decreto</w:t>
            </w:r>
            <w:r w:rsidRPr="00AD0285">
              <w:rPr>
                <w:rFonts w:ascii="ITC Avant Garde" w:hAnsi="ITC Avant Garde"/>
                <w:sz w:val="18"/>
                <w:szCs w:val="18"/>
              </w:rPr>
              <w:t xml:space="preserve"> por el que se declara</w:t>
            </w:r>
            <w:r>
              <w:rPr>
                <w:rFonts w:ascii="ITC Avant Garde" w:hAnsi="ITC Avant Garde"/>
                <w:sz w:val="18"/>
                <w:szCs w:val="18"/>
              </w:rPr>
              <w:t>n</w:t>
            </w:r>
            <w:r w:rsidRPr="00AD0285">
              <w:rPr>
                <w:rFonts w:ascii="ITC Avant Garde" w:hAnsi="ITC Avant Garde"/>
                <w:sz w:val="18"/>
                <w:szCs w:val="18"/>
              </w:rPr>
              <w:t xml:space="preserve"> reformadas y adicionadas diversas disposiciones de la Constitución Política de los Estados Unidos Mexicanos, en materia de desindexación del salario mínimo</w:t>
            </w:r>
            <w:r>
              <w:rPr>
                <w:rFonts w:ascii="ITC Avant Garde" w:hAnsi="ITC Avant Garde"/>
                <w:sz w:val="18"/>
                <w:szCs w:val="18"/>
              </w:rPr>
              <w:t>, y del Decreto</w:t>
            </w:r>
            <w:r w:rsidRPr="00AD0285">
              <w:rPr>
                <w:rFonts w:ascii="ITC Avant Garde" w:hAnsi="ITC Avant Garde"/>
                <w:sz w:val="18"/>
                <w:szCs w:val="18"/>
              </w:rPr>
              <w:t xml:space="preserve"> por el que se declaran reformadas y derogadas diversas disposiciones de la Constitución Política de los Estados Unidos Mexicanos, en materia de la reforma política de la Ciudad de México</w:t>
            </w:r>
            <w:r>
              <w:rPr>
                <w:rFonts w:ascii="ITC Avant Garde" w:hAnsi="ITC Avant Garde"/>
                <w:sz w:val="18"/>
                <w:szCs w:val="18"/>
              </w:rPr>
              <w:t>, emitidos en fechas posteriores a aquéllas.</w:t>
            </w:r>
          </w:p>
          <w:p w14:paraId="60C3501A" w14:textId="026F1EA7" w:rsidR="00E01285" w:rsidRPr="00DD06A0" w:rsidRDefault="00E01285" w:rsidP="00E01285">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5413805C" w14:textId="77777777" w:rsidTr="00B41497">
        <w:tc>
          <w:tcPr>
            <w:tcW w:w="8828" w:type="dxa"/>
          </w:tcPr>
          <w:p w14:paraId="382116C5" w14:textId="77777777" w:rsidR="005215BC" w:rsidRDefault="005215BC" w:rsidP="00B41497">
            <w:pPr>
              <w:jc w:val="both"/>
              <w:rPr>
                <w:rFonts w:ascii="ITC Avant Garde" w:hAnsi="ITC Avant Garde"/>
                <w:b/>
                <w:sz w:val="18"/>
                <w:szCs w:val="18"/>
              </w:rPr>
            </w:pPr>
          </w:p>
          <w:p w14:paraId="4AAE55A3" w14:textId="1AA7F2FA"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7F5702">
              <w:rPr>
                <w:rFonts w:ascii="ITC Avant Garde" w:hAnsi="ITC Avant Garde"/>
                <w:b/>
                <w:sz w:val="18"/>
                <w:szCs w:val="18"/>
              </w:rPr>
              <w:t xml:space="preserve"> (LFCE)</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417DC180" w14:textId="77777777" w:rsidTr="00B41497">
              <w:tc>
                <w:tcPr>
                  <w:tcW w:w="1462" w:type="dxa"/>
                  <w:shd w:val="clear" w:color="auto" w:fill="A8D08D" w:themeFill="accent6" w:themeFillTint="99"/>
                </w:tcPr>
                <w:p w14:paraId="1D181F84"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A7F3CC1" w14:textId="77777777" w:rsidTr="00B41497">
              <w:tc>
                <w:tcPr>
                  <w:tcW w:w="1462" w:type="dxa"/>
                </w:tcPr>
                <w:p w14:paraId="10752E55"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 </w:t>
                  </w:r>
                  <w:r w:rsidR="0068163C">
                    <w:rPr>
                      <w:rFonts w:ascii="ITC Avant Garde" w:hAnsi="ITC Avant Garde"/>
                      <w:sz w:val="18"/>
                      <w:szCs w:val="18"/>
                    </w:rPr>
                    <w:t>X</w:t>
                  </w:r>
                  <w:r w:rsidR="00B41497" w:rsidRPr="00DD06A0">
                    <w:rPr>
                      <w:rFonts w:ascii="ITC Avant Garde" w:hAnsi="ITC Avant Garde"/>
                      <w:sz w:val="18"/>
                      <w:szCs w:val="18"/>
                    </w:rPr>
                    <w:t>)</w:t>
                  </w:r>
                </w:p>
              </w:tc>
            </w:tr>
          </w:tbl>
          <w:p w14:paraId="7E4ABC0F" w14:textId="77777777" w:rsidR="00B41497" w:rsidRPr="00DD06A0" w:rsidRDefault="00B41497" w:rsidP="00B41497">
            <w:pPr>
              <w:jc w:val="both"/>
              <w:rPr>
                <w:rFonts w:ascii="ITC Avant Garde" w:hAnsi="ITC Avant Garde"/>
                <w:sz w:val="18"/>
                <w:szCs w:val="18"/>
              </w:rPr>
            </w:pPr>
          </w:p>
          <w:p w14:paraId="141D86B6" w14:textId="77777777" w:rsidR="00B41497" w:rsidRPr="00DD06A0" w:rsidRDefault="00B41497" w:rsidP="00B41497">
            <w:pPr>
              <w:jc w:val="both"/>
              <w:rPr>
                <w:rFonts w:ascii="ITC Avant Garde" w:hAnsi="ITC Avant Garde"/>
                <w:sz w:val="18"/>
                <w:szCs w:val="18"/>
              </w:rPr>
            </w:pPr>
          </w:p>
          <w:p w14:paraId="4BC59FF3" w14:textId="77777777" w:rsidR="00B41497" w:rsidRPr="00DD06A0" w:rsidRDefault="00B41497" w:rsidP="00B41497">
            <w:pPr>
              <w:jc w:val="both"/>
              <w:rPr>
                <w:rFonts w:ascii="ITC Avant Garde" w:hAnsi="ITC Avant Garde"/>
                <w:sz w:val="18"/>
                <w:szCs w:val="18"/>
              </w:rPr>
            </w:pPr>
          </w:p>
          <w:p w14:paraId="77961114" w14:textId="77777777" w:rsidR="00B41497" w:rsidRPr="00DD06A0" w:rsidRDefault="00B41497" w:rsidP="00B41497">
            <w:pPr>
              <w:jc w:val="both"/>
              <w:rPr>
                <w:rFonts w:ascii="ITC Avant Garde" w:hAnsi="ITC Avant Garde"/>
                <w:sz w:val="18"/>
                <w:szCs w:val="18"/>
              </w:rPr>
            </w:pPr>
          </w:p>
          <w:p w14:paraId="531A2A5E" w14:textId="77777777" w:rsidR="009B3908" w:rsidRDefault="009B3908" w:rsidP="00B41497">
            <w:pPr>
              <w:jc w:val="both"/>
              <w:rPr>
                <w:rFonts w:ascii="ITC Avant Garde" w:hAnsi="ITC Avant Garde"/>
                <w:b/>
                <w:sz w:val="18"/>
                <w:szCs w:val="18"/>
              </w:rPr>
            </w:pPr>
          </w:p>
          <w:p w14:paraId="2DD84CF7"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E0D5A06"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82CB18E" w14:textId="77777777" w:rsidTr="00596FDE">
              <w:tc>
                <w:tcPr>
                  <w:tcW w:w="8602" w:type="dxa"/>
                </w:tcPr>
                <w:p w14:paraId="41437E28" w14:textId="77777777" w:rsidR="00596FDE" w:rsidRPr="00DD06A0" w:rsidRDefault="00596FDE" w:rsidP="00AD3C42">
                  <w:pPr>
                    <w:framePr w:hSpace="141" w:wrap="around" w:vAnchor="text" w:hAnchor="margin" w:y="356"/>
                    <w:jc w:val="both"/>
                    <w:rPr>
                      <w:rFonts w:ascii="ITC Avant Garde" w:hAnsi="ITC Avant Garde"/>
                      <w:sz w:val="18"/>
                      <w:szCs w:val="18"/>
                    </w:rPr>
                  </w:pPr>
                </w:p>
                <w:p w14:paraId="5240C616" w14:textId="77777777" w:rsidR="00552E7C" w:rsidRPr="00DD06A0" w:rsidRDefault="00552E7C" w:rsidP="00AD3C42">
                  <w:pPr>
                    <w:framePr w:hSpace="141" w:wrap="around" w:vAnchor="text" w:hAnchor="margin" w:y="356"/>
                    <w:jc w:val="both"/>
                    <w:rPr>
                      <w:rFonts w:ascii="ITC Avant Garde" w:hAnsi="ITC Avant Garde"/>
                      <w:sz w:val="18"/>
                      <w:szCs w:val="18"/>
                    </w:rPr>
                  </w:pPr>
                </w:p>
                <w:p w14:paraId="19FC1E8C" w14:textId="77777777" w:rsidR="00552E7C" w:rsidRPr="00DD06A0" w:rsidRDefault="00552E7C" w:rsidP="00AD3C42">
                  <w:pPr>
                    <w:framePr w:hSpace="141" w:wrap="around" w:vAnchor="text" w:hAnchor="margin" w:y="356"/>
                    <w:jc w:val="both"/>
                    <w:rPr>
                      <w:rFonts w:ascii="ITC Avant Garde" w:hAnsi="ITC Avant Garde"/>
                      <w:sz w:val="18"/>
                      <w:szCs w:val="18"/>
                    </w:rPr>
                  </w:pPr>
                </w:p>
              </w:tc>
            </w:tr>
          </w:tbl>
          <w:p w14:paraId="65A4867A" w14:textId="77777777" w:rsidR="00B41497" w:rsidRPr="00DD06A0" w:rsidRDefault="00B41497" w:rsidP="00B41497">
            <w:pPr>
              <w:jc w:val="both"/>
              <w:rPr>
                <w:rFonts w:ascii="ITC Avant Garde" w:hAnsi="ITC Avant Garde"/>
                <w:sz w:val="18"/>
                <w:szCs w:val="18"/>
              </w:rPr>
            </w:pPr>
          </w:p>
          <w:p w14:paraId="73C7D3C1" w14:textId="77777777" w:rsidR="00596FDE" w:rsidRPr="00DD06A0" w:rsidRDefault="00596FDE" w:rsidP="00B41497">
            <w:pPr>
              <w:jc w:val="both"/>
              <w:rPr>
                <w:rFonts w:ascii="ITC Avant Garde" w:hAnsi="ITC Avant Garde"/>
                <w:sz w:val="18"/>
                <w:szCs w:val="18"/>
              </w:rPr>
            </w:pPr>
          </w:p>
        </w:tc>
      </w:tr>
    </w:tbl>
    <w:p w14:paraId="0B301CF8" w14:textId="77777777" w:rsidR="001932FC" w:rsidRPr="00DD06A0" w:rsidRDefault="001932FC" w:rsidP="001932FC">
      <w:pPr>
        <w:jc w:val="both"/>
        <w:rPr>
          <w:rFonts w:ascii="ITC Avant Garde" w:hAnsi="ITC Avant Garde"/>
          <w:sz w:val="18"/>
          <w:szCs w:val="18"/>
        </w:rPr>
      </w:pPr>
    </w:p>
    <w:p w14:paraId="4FD41DE0"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4C56EA" w:rsidRPr="00DD06A0" w14:paraId="58658EBA" w14:textId="77777777" w:rsidTr="00F0449E">
        <w:tc>
          <w:tcPr>
            <w:tcW w:w="8828" w:type="dxa"/>
          </w:tcPr>
          <w:p w14:paraId="178AF4AB" w14:textId="77777777" w:rsidR="004C56EA" w:rsidRDefault="004C56EA" w:rsidP="004C56EA">
            <w:pPr>
              <w:jc w:val="both"/>
              <w:rPr>
                <w:rFonts w:ascii="ITC Avant Garde" w:hAnsi="ITC Avant Garde"/>
                <w:b/>
                <w:sz w:val="18"/>
                <w:szCs w:val="18"/>
              </w:rPr>
            </w:pPr>
            <w:r w:rsidRPr="008329D2">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14:paraId="48D8F2E0" w14:textId="77777777" w:rsidR="004C56EA" w:rsidRPr="008329D2" w:rsidRDefault="004C56EA" w:rsidP="004C56EA">
            <w:pPr>
              <w:jc w:val="both"/>
              <w:rPr>
                <w:rFonts w:ascii="ITC Avant Garde" w:hAnsi="ITC Avant Garde"/>
                <w:b/>
                <w:sz w:val="18"/>
                <w:szCs w:val="18"/>
              </w:rPr>
            </w:pPr>
          </w:p>
          <w:p w14:paraId="45EA6267" w14:textId="77777777" w:rsidR="004C56EA" w:rsidRDefault="004C56EA" w:rsidP="004C56EA">
            <w:pPr>
              <w:jc w:val="both"/>
              <w:rPr>
                <w:rFonts w:ascii="ITC Avant Garde" w:hAnsi="ITC Avant Garde"/>
                <w:i/>
                <w:sz w:val="18"/>
                <w:szCs w:val="18"/>
              </w:rPr>
            </w:pPr>
            <w:r w:rsidRPr="008329D2">
              <w:rPr>
                <w:rFonts w:ascii="ITC Avant Garde" w:hAnsi="ITC Avant Garde"/>
                <w:i/>
                <w:sz w:val="18"/>
                <w:szCs w:val="18"/>
              </w:rPr>
              <w:t>Describa los objetivos de la propuesta de regulación y detalle los efectos inmediatos y posteriores que se esperan a su entrada en vigor.</w:t>
            </w:r>
          </w:p>
          <w:p w14:paraId="4BCDD9E4" w14:textId="77777777" w:rsidR="004C56EA" w:rsidRPr="008329D2" w:rsidRDefault="004C56EA" w:rsidP="004C56EA">
            <w:pPr>
              <w:jc w:val="both"/>
              <w:rPr>
                <w:rFonts w:ascii="ITC Avant Garde" w:hAnsi="ITC Avant Garde"/>
                <w:i/>
                <w:sz w:val="18"/>
                <w:szCs w:val="18"/>
              </w:rPr>
            </w:pPr>
          </w:p>
          <w:p w14:paraId="2DF2530C" w14:textId="345DAAE9" w:rsidR="003867E8" w:rsidRDefault="004C56EA" w:rsidP="004C56EA">
            <w:pPr>
              <w:jc w:val="both"/>
              <w:rPr>
                <w:rFonts w:ascii="ITC Avant Garde" w:hAnsi="ITC Avant Garde"/>
                <w:sz w:val="18"/>
                <w:szCs w:val="18"/>
              </w:rPr>
            </w:pPr>
            <w:r w:rsidRPr="005C5B05">
              <w:rPr>
                <w:rFonts w:ascii="ITC Avant Garde" w:hAnsi="ITC Avant Garde"/>
                <w:sz w:val="18"/>
                <w:szCs w:val="18"/>
              </w:rPr>
              <w:t>E</w:t>
            </w:r>
            <w:r w:rsidR="003867E8">
              <w:rPr>
                <w:rFonts w:ascii="ITC Avant Garde" w:hAnsi="ITC Avant Garde"/>
                <w:sz w:val="18"/>
                <w:szCs w:val="18"/>
              </w:rPr>
              <w:t>n el</w:t>
            </w:r>
            <w:r w:rsidRPr="005C5B05">
              <w:rPr>
                <w:rFonts w:ascii="ITC Avant Garde" w:hAnsi="ITC Avant Garde"/>
                <w:sz w:val="18"/>
                <w:szCs w:val="18"/>
              </w:rPr>
              <w:t xml:space="preserve"> </w:t>
            </w:r>
            <w:r w:rsidR="007F5702" w:rsidRPr="005C5B05">
              <w:rPr>
                <w:rFonts w:ascii="ITC Avant Garde" w:hAnsi="ITC Avant Garde"/>
                <w:sz w:val="18"/>
                <w:szCs w:val="18"/>
              </w:rPr>
              <w:t>Antep</w:t>
            </w:r>
            <w:r w:rsidRPr="005C5B05">
              <w:rPr>
                <w:rFonts w:ascii="ITC Avant Garde" w:hAnsi="ITC Avant Garde"/>
                <w:sz w:val="18"/>
                <w:szCs w:val="18"/>
              </w:rPr>
              <w:t xml:space="preserve">royecto </w:t>
            </w:r>
            <w:r w:rsidR="003867E8">
              <w:rPr>
                <w:rFonts w:ascii="ITC Avant Garde" w:hAnsi="ITC Avant Garde"/>
                <w:sz w:val="18"/>
                <w:szCs w:val="18"/>
              </w:rPr>
              <w:t xml:space="preserve">se reforman, </w:t>
            </w:r>
            <w:r w:rsidR="003867E8" w:rsidRPr="00ED734E">
              <w:rPr>
                <w:rFonts w:ascii="ITC Avant Garde" w:hAnsi="ITC Avant Garde"/>
                <w:sz w:val="18"/>
                <w:szCs w:val="18"/>
              </w:rPr>
              <w:t xml:space="preserve">adicionan </w:t>
            </w:r>
            <w:r w:rsidR="003867E8">
              <w:rPr>
                <w:rFonts w:ascii="ITC Avant Garde" w:hAnsi="ITC Avant Garde"/>
                <w:sz w:val="18"/>
                <w:szCs w:val="18"/>
              </w:rPr>
              <w:t xml:space="preserve">y derogan diversos </w:t>
            </w:r>
            <w:r w:rsidR="003867E8" w:rsidRPr="00ED734E">
              <w:rPr>
                <w:rFonts w:ascii="ITC Avant Garde" w:hAnsi="ITC Avant Garde"/>
                <w:sz w:val="18"/>
                <w:szCs w:val="18"/>
              </w:rPr>
              <w:t>artículos</w:t>
            </w:r>
            <w:r w:rsidR="003867E8">
              <w:rPr>
                <w:rFonts w:ascii="ITC Avant Garde" w:hAnsi="ITC Avant Garde"/>
                <w:sz w:val="18"/>
                <w:szCs w:val="18"/>
              </w:rPr>
              <w:t xml:space="preserve"> de las Disposiciones Regulatorias</w:t>
            </w:r>
            <w:r w:rsidR="003867E8" w:rsidRPr="00ED734E">
              <w:rPr>
                <w:rFonts w:ascii="ITC Avant Garde" w:hAnsi="ITC Avant Garde"/>
                <w:sz w:val="18"/>
                <w:szCs w:val="18"/>
              </w:rPr>
              <w:t xml:space="preserve">, para dotar de mayor certeza jurídica </w:t>
            </w:r>
            <w:r w:rsidR="003867E8">
              <w:rPr>
                <w:rFonts w:ascii="ITC Avant Garde" w:hAnsi="ITC Avant Garde"/>
                <w:sz w:val="18"/>
                <w:szCs w:val="18"/>
              </w:rPr>
              <w:t xml:space="preserve">a los agentes económicos, así como a </w:t>
            </w:r>
            <w:r w:rsidR="004E6174">
              <w:rPr>
                <w:rFonts w:ascii="ITC Avant Garde" w:hAnsi="ITC Avant Garde"/>
                <w:sz w:val="18"/>
                <w:szCs w:val="18"/>
              </w:rPr>
              <w:t xml:space="preserve">las actuaciones de </w:t>
            </w:r>
            <w:r w:rsidR="003867E8">
              <w:rPr>
                <w:rFonts w:ascii="ITC Avant Garde" w:hAnsi="ITC Avant Garde"/>
                <w:sz w:val="18"/>
                <w:szCs w:val="18"/>
              </w:rPr>
              <w:t>la A</w:t>
            </w:r>
            <w:r w:rsidR="003867E8" w:rsidRPr="00ED734E">
              <w:rPr>
                <w:rFonts w:ascii="ITC Avant Garde" w:hAnsi="ITC Avant Garde"/>
                <w:sz w:val="18"/>
                <w:szCs w:val="18"/>
              </w:rPr>
              <w:t>utoridad Investigadora</w:t>
            </w:r>
            <w:r w:rsidR="003867E8">
              <w:rPr>
                <w:rFonts w:ascii="ITC Avant Garde" w:hAnsi="ITC Avant Garde"/>
                <w:sz w:val="18"/>
                <w:szCs w:val="18"/>
              </w:rPr>
              <w:t xml:space="preserve"> en el ejercicio de sus atribuciones en materia de competencia económica en los sectores de tel</w:t>
            </w:r>
            <w:r w:rsidR="00F034E7">
              <w:rPr>
                <w:rFonts w:ascii="ITC Avant Garde" w:hAnsi="ITC Avant Garde"/>
                <w:sz w:val="18"/>
                <w:szCs w:val="18"/>
              </w:rPr>
              <w:t xml:space="preserve">ecomunicaciones y radiodifusión, procurando que el Instituto cumpla de manera más eficiente con el mandato de garantizar la libre competencia y concurrencia, así como </w:t>
            </w:r>
            <w:r w:rsidR="00F034E7" w:rsidRPr="00A12AA0">
              <w:rPr>
                <w:rFonts w:ascii="ITC Avant Garde" w:hAnsi="ITC Avant Garde"/>
                <w:sz w:val="18"/>
                <w:szCs w:val="18"/>
              </w:rPr>
              <w:t>prevenir, investigar y combatir los monopolios, las prácticas</w:t>
            </w:r>
            <w:r w:rsidR="00F034E7">
              <w:rPr>
                <w:rFonts w:ascii="ITC Avant Garde" w:hAnsi="ITC Avant Garde"/>
                <w:sz w:val="18"/>
                <w:szCs w:val="18"/>
              </w:rPr>
              <w:t xml:space="preserve"> </w:t>
            </w:r>
            <w:r w:rsidR="00F034E7" w:rsidRPr="00A12AA0">
              <w:rPr>
                <w:rFonts w:ascii="ITC Avant Garde" w:hAnsi="ITC Avant Garde"/>
                <w:sz w:val="18"/>
                <w:szCs w:val="18"/>
              </w:rPr>
              <w:t>monopólicas, las concentraciones</w:t>
            </w:r>
            <w:r w:rsidR="0058169A">
              <w:rPr>
                <w:rFonts w:ascii="ITC Avant Garde" w:hAnsi="ITC Avant Garde"/>
                <w:sz w:val="18"/>
                <w:szCs w:val="18"/>
              </w:rPr>
              <w:t xml:space="preserve"> ilícitas</w:t>
            </w:r>
            <w:r w:rsidR="00F034E7" w:rsidRPr="00A12AA0">
              <w:rPr>
                <w:rFonts w:ascii="ITC Avant Garde" w:hAnsi="ITC Avant Garde"/>
                <w:sz w:val="18"/>
                <w:szCs w:val="18"/>
              </w:rPr>
              <w:t xml:space="preserve"> y demás restricciones al funcionamiento eficiente de los mercados</w:t>
            </w:r>
            <w:r w:rsidR="00F034E7">
              <w:rPr>
                <w:rFonts w:ascii="ITC Avant Garde" w:hAnsi="ITC Avant Garde"/>
                <w:sz w:val="18"/>
                <w:szCs w:val="18"/>
              </w:rPr>
              <w:t>, en los sectores de telecomunicaciones y radiodifusión.</w:t>
            </w:r>
          </w:p>
          <w:p w14:paraId="29B55301" w14:textId="77777777" w:rsidR="003867E8" w:rsidRDefault="003867E8" w:rsidP="004C56EA">
            <w:pPr>
              <w:jc w:val="both"/>
              <w:rPr>
                <w:rFonts w:ascii="ITC Avant Garde" w:hAnsi="ITC Avant Garde"/>
                <w:sz w:val="18"/>
                <w:szCs w:val="18"/>
              </w:rPr>
            </w:pPr>
          </w:p>
          <w:p w14:paraId="56913C75" w14:textId="6264A76C" w:rsidR="005C5B05" w:rsidRDefault="003867E8" w:rsidP="004C56EA">
            <w:pPr>
              <w:jc w:val="both"/>
              <w:rPr>
                <w:rFonts w:ascii="ITC Avant Garde" w:hAnsi="ITC Avant Garde"/>
                <w:sz w:val="18"/>
                <w:szCs w:val="18"/>
              </w:rPr>
            </w:pPr>
            <w:r>
              <w:rPr>
                <w:rFonts w:ascii="ITC Avant Garde" w:hAnsi="ITC Avant Garde"/>
                <w:sz w:val="18"/>
                <w:szCs w:val="18"/>
              </w:rPr>
              <w:t>Además,</w:t>
            </w:r>
            <w:r w:rsidR="001D6C88">
              <w:rPr>
                <w:rFonts w:ascii="ITC Avant Garde" w:hAnsi="ITC Avant Garde"/>
                <w:sz w:val="18"/>
                <w:szCs w:val="18"/>
              </w:rPr>
              <w:t xml:space="preserve"> </w:t>
            </w:r>
            <w:r w:rsidR="00F034E7">
              <w:rPr>
                <w:rFonts w:ascii="ITC Avant Garde" w:hAnsi="ITC Avant Garde"/>
                <w:sz w:val="18"/>
                <w:szCs w:val="18"/>
              </w:rPr>
              <w:t>el Anteproyecto genera consistencia de las Disposiciones Regulatorias con las disposiciones d</w:t>
            </w:r>
            <w:r w:rsidR="001D6C88">
              <w:rPr>
                <w:rFonts w:ascii="ITC Avant Garde" w:hAnsi="ITC Avant Garde"/>
                <w:sz w:val="18"/>
                <w:szCs w:val="18"/>
              </w:rPr>
              <w:t>e</w:t>
            </w:r>
            <w:r>
              <w:rPr>
                <w:rFonts w:ascii="ITC Avant Garde" w:hAnsi="ITC Avant Garde"/>
                <w:sz w:val="18"/>
                <w:szCs w:val="18"/>
              </w:rPr>
              <w:t>l</w:t>
            </w:r>
            <w:r w:rsidR="004C56EA">
              <w:rPr>
                <w:rFonts w:ascii="ITC Avant Garde" w:hAnsi="ITC Avant Garde"/>
                <w:sz w:val="18"/>
                <w:szCs w:val="18"/>
              </w:rPr>
              <w:t xml:space="preserve"> Decreto</w:t>
            </w:r>
            <w:r w:rsidR="004C56EA" w:rsidRPr="00AD0285">
              <w:rPr>
                <w:rFonts w:ascii="ITC Avant Garde" w:hAnsi="ITC Avant Garde"/>
                <w:sz w:val="18"/>
                <w:szCs w:val="18"/>
              </w:rPr>
              <w:t xml:space="preserve"> por el que se declara</w:t>
            </w:r>
            <w:r>
              <w:rPr>
                <w:rFonts w:ascii="ITC Avant Garde" w:hAnsi="ITC Avant Garde"/>
                <w:sz w:val="18"/>
                <w:szCs w:val="18"/>
              </w:rPr>
              <w:t>n</w:t>
            </w:r>
            <w:r w:rsidR="004C56EA" w:rsidRPr="00AD0285">
              <w:rPr>
                <w:rFonts w:ascii="ITC Avant Garde" w:hAnsi="ITC Avant Garde"/>
                <w:sz w:val="18"/>
                <w:szCs w:val="18"/>
              </w:rPr>
              <w:t xml:space="preserve"> reformadas y adicionadas diversas disposiciones de la Constitución Política de los Estados Unidos Mexicanos, en materia de desindexación del salario mínimo</w:t>
            </w:r>
            <w:r w:rsidR="00E01285">
              <w:rPr>
                <w:rFonts w:ascii="ITC Avant Garde" w:hAnsi="ITC Avant Garde"/>
                <w:sz w:val="18"/>
                <w:szCs w:val="18"/>
              </w:rPr>
              <w:t xml:space="preserve">, y </w:t>
            </w:r>
            <w:r w:rsidR="00F034E7">
              <w:rPr>
                <w:rFonts w:ascii="ITC Avant Garde" w:hAnsi="ITC Avant Garde"/>
                <w:sz w:val="18"/>
                <w:szCs w:val="18"/>
              </w:rPr>
              <w:t>d</w:t>
            </w:r>
            <w:r w:rsidR="004C56EA">
              <w:rPr>
                <w:rFonts w:ascii="ITC Avant Garde" w:hAnsi="ITC Avant Garde"/>
                <w:sz w:val="18"/>
                <w:szCs w:val="18"/>
              </w:rPr>
              <w:t>el Decreto</w:t>
            </w:r>
            <w:r w:rsidR="004C56EA" w:rsidRPr="00AD0285">
              <w:rPr>
                <w:rFonts w:ascii="ITC Avant Garde" w:hAnsi="ITC Avant Garde"/>
                <w:sz w:val="18"/>
                <w:szCs w:val="18"/>
              </w:rPr>
              <w:t xml:space="preserve"> por el que se declaran reformadas y derogadas diversas disposiciones de la Constitución Política de los Estados Unidos Mexicanos, en materia de la reforma política de la Ciudad de México</w:t>
            </w:r>
            <w:r w:rsidR="0094625C">
              <w:rPr>
                <w:rFonts w:ascii="ITC Avant Garde" w:hAnsi="ITC Avant Garde"/>
                <w:sz w:val="18"/>
                <w:szCs w:val="18"/>
              </w:rPr>
              <w:t>.</w:t>
            </w:r>
          </w:p>
          <w:p w14:paraId="7374CCAE" w14:textId="22350D9D" w:rsidR="004C56EA" w:rsidRDefault="004C56EA" w:rsidP="004C56EA">
            <w:pPr>
              <w:jc w:val="both"/>
              <w:rPr>
                <w:rFonts w:ascii="ITC Avant Garde" w:hAnsi="ITC Avant Garde"/>
                <w:sz w:val="18"/>
                <w:szCs w:val="18"/>
              </w:rPr>
            </w:pPr>
          </w:p>
          <w:p w14:paraId="62DD3315" w14:textId="77777777" w:rsidR="004C56EA" w:rsidRPr="007D65A3" w:rsidRDefault="004C56EA" w:rsidP="004C56EA">
            <w:pPr>
              <w:shd w:val="clear" w:color="auto" w:fill="FFFFFF" w:themeFill="background1"/>
              <w:jc w:val="both"/>
              <w:rPr>
                <w:rFonts w:ascii="ITC Avant Garde" w:hAnsi="ITC Avant Garde"/>
                <w:sz w:val="18"/>
                <w:szCs w:val="18"/>
              </w:rPr>
            </w:pPr>
            <w:r w:rsidRPr="008329D2">
              <w:rPr>
                <w:rFonts w:ascii="ITC Avant Garde" w:hAnsi="ITC Avant Garde"/>
                <w:b/>
                <w:sz w:val="18"/>
                <w:szCs w:val="18"/>
              </w:rPr>
              <w:t xml:space="preserve">Los objetivos generales del </w:t>
            </w:r>
            <w:r w:rsidR="007F5702">
              <w:rPr>
                <w:rFonts w:ascii="ITC Avant Garde" w:hAnsi="ITC Avant Garde"/>
                <w:b/>
                <w:sz w:val="18"/>
                <w:szCs w:val="18"/>
              </w:rPr>
              <w:t>Anteproyecto</w:t>
            </w:r>
            <w:r w:rsidRPr="008329D2">
              <w:rPr>
                <w:rFonts w:ascii="ITC Avant Garde" w:hAnsi="ITC Avant Garde"/>
                <w:b/>
                <w:sz w:val="18"/>
                <w:szCs w:val="18"/>
              </w:rPr>
              <w:t xml:space="preserve"> son</w:t>
            </w:r>
            <w:r w:rsidRPr="008329D2">
              <w:rPr>
                <w:rFonts w:ascii="ITC Avant Garde" w:hAnsi="ITC Avant Garde"/>
                <w:sz w:val="18"/>
                <w:szCs w:val="18"/>
              </w:rPr>
              <w:t>:</w:t>
            </w:r>
          </w:p>
          <w:p w14:paraId="5AFDA0D7" w14:textId="77777777" w:rsidR="004C56EA" w:rsidRPr="000A5379" w:rsidRDefault="004C56EA" w:rsidP="000A5379">
            <w:pPr>
              <w:shd w:val="clear" w:color="auto" w:fill="FFFFFF" w:themeFill="background1"/>
              <w:jc w:val="both"/>
              <w:rPr>
                <w:rFonts w:ascii="ITC Avant Garde" w:hAnsi="ITC Avant Garde"/>
                <w:sz w:val="18"/>
                <w:szCs w:val="18"/>
              </w:rPr>
            </w:pPr>
          </w:p>
          <w:p w14:paraId="4F104DBE" w14:textId="2D54A0B5" w:rsidR="004C56EA" w:rsidRPr="00451F43" w:rsidRDefault="004C56EA" w:rsidP="00451F43">
            <w:pPr>
              <w:pStyle w:val="Prrafodelista"/>
              <w:numPr>
                <w:ilvl w:val="0"/>
                <w:numId w:val="13"/>
              </w:numPr>
              <w:shd w:val="clear" w:color="auto" w:fill="FFFFFF" w:themeFill="background1"/>
              <w:ind w:left="714" w:hanging="357"/>
              <w:contextualSpacing w:val="0"/>
              <w:jc w:val="both"/>
              <w:rPr>
                <w:rFonts w:ascii="ITC Avant Garde" w:hAnsi="ITC Avant Garde"/>
                <w:sz w:val="18"/>
                <w:szCs w:val="18"/>
              </w:rPr>
            </w:pPr>
            <w:r w:rsidRPr="00451F43">
              <w:rPr>
                <w:rFonts w:ascii="ITC Avant Garde" w:hAnsi="ITC Avant Garde"/>
                <w:sz w:val="18"/>
                <w:szCs w:val="18"/>
              </w:rPr>
              <w:t xml:space="preserve">Garantizar la certeza y seguridad jurídica a los agentes económicos </w:t>
            </w:r>
            <w:r w:rsidR="00D5125A" w:rsidRPr="00451F43">
              <w:rPr>
                <w:rFonts w:ascii="ITC Avant Garde" w:hAnsi="ITC Avant Garde"/>
                <w:sz w:val="18"/>
                <w:szCs w:val="18"/>
              </w:rPr>
              <w:t>a los que les resultan aplicables las Disposiciones Regulatorias, as</w:t>
            </w:r>
            <w:r w:rsidR="00D5125A" w:rsidRPr="00D5125A">
              <w:rPr>
                <w:rFonts w:ascii="ITC Avant Garde" w:hAnsi="ITC Avant Garde"/>
                <w:sz w:val="18"/>
                <w:szCs w:val="18"/>
              </w:rPr>
              <w:t>í como a los</w:t>
            </w:r>
            <w:r w:rsidR="00D55AD5">
              <w:rPr>
                <w:rFonts w:ascii="ITC Avant Garde" w:hAnsi="ITC Avant Garde"/>
                <w:sz w:val="18"/>
                <w:szCs w:val="18"/>
              </w:rPr>
              <w:t xml:space="preserve"> procedimientos </w:t>
            </w:r>
            <w:r w:rsidR="00F034E7">
              <w:rPr>
                <w:rFonts w:ascii="ITC Avant Garde" w:hAnsi="ITC Avant Garde"/>
                <w:sz w:val="18"/>
                <w:szCs w:val="18"/>
              </w:rPr>
              <w:t xml:space="preserve">sustanciados por el Instituto como autoridad en materia de competencia económica en los sectores de telecomunicaciones y radiodifusión, particularmente los sustanciados por </w:t>
            </w:r>
            <w:r w:rsidR="00D55AD5">
              <w:rPr>
                <w:rFonts w:ascii="ITC Avant Garde" w:hAnsi="ITC Avant Garde"/>
                <w:sz w:val="18"/>
                <w:szCs w:val="18"/>
              </w:rPr>
              <w:t>la Autoridad Investigadora del</w:t>
            </w:r>
            <w:r w:rsidR="00D5125A" w:rsidRPr="00D5125A">
              <w:rPr>
                <w:rFonts w:ascii="ITC Avant Garde" w:hAnsi="ITC Avant Garde"/>
                <w:sz w:val="18"/>
                <w:szCs w:val="18"/>
              </w:rPr>
              <w:t xml:space="preserve"> Instituto</w:t>
            </w:r>
            <w:r w:rsidR="00D55AD5">
              <w:rPr>
                <w:rFonts w:ascii="ITC Avant Garde" w:hAnsi="ITC Avant Garde"/>
                <w:sz w:val="18"/>
                <w:szCs w:val="18"/>
              </w:rPr>
              <w:t>, y</w:t>
            </w:r>
          </w:p>
          <w:p w14:paraId="3F83529B" w14:textId="77777777" w:rsidR="004C56EA" w:rsidRPr="00472DD5" w:rsidRDefault="004C56EA" w:rsidP="004C56EA">
            <w:pPr>
              <w:pStyle w:val="Prrafodelista"/>
              <w:shd w:val="clear" w:color="auto" w:fill="FFFFFF" w:themeFill="background1"/>
              <w:ind w:left="714"/>
              <w:contextualSpacing w:val="0"/>
              <w:jc w:val="both"/>
              <w:rPr>
                <w:rFonts w:ascii="ITC Avant Garde" w:hAnsi="ITC Avant Garde"/>
                <w:sz w:val="18"/>
                <w:szCs w:val="18"/>
              </w:rPr>
            </w:pPr>
          </w:p>
          <w:p w14:paraId="2C04E352" w14:textId="445F830B" w:rsidR="004C56EA" w:rsidRDefault="00F034E7" w:rsidP="004C56EA">
            <w:pPr>
              <w:pStyle w:val="Prrafodelista"/>
              <w:numPr>
                <w:ilvl w:val="0"/>
                <w:numId w:val="13"/>
              </w:numPr>
              <w:shd w:val="clear" w:color="auto" w:fill="FFFFFF" w:themeFill="background1"/>
              <w:ind w:left="714" w:hanging="357"/>
              <w:contextualSpacing w:val="0"/>
              <w:jc w:val="both"/>
              <w:rPr>
                <w:rFonts w:ascii="ITC Avant Garde" w:hAnsi="ITC Avant Garde"/>
                <w:sz w:val="18"/>
                <w:szCs w:val="18"/>
              </w:rPr>
            </w:pPr>
            <w:r>
              <w:rPr>
                <w:rFonts w:ascii="ITC Avant Garde" w:hAnsi="ITC Avant Garde"/>
                <w:sz w:val="18"/>
                <w:szCs w:val="18"/>
              </w:rPr>
              <w:t>A</w:t>
            </w:r>
            <w:r w:rsidR="00C732FA">
              <w:rPr>
                <w:rFonts w:ascii="ITC Avant Garde" w:hAnsi="ITC Avant Garde"/>
                <w:sz w:val="18"/>
                <w:szCs w:val="18"/>
              </w:rPr>
              <w:t>ctualizar</w:t>
            </w:r>
            <w:r w:rsidR="004C56EA" w:rsidRPr="008329D2">
              <w:rPr>
                <w:rFonts w:ascii="ITC Avant Garde" w:hAnsi="ITC Avant Garde"/>
                <w:sz w:val="18"/>
                <w:szCs w:val="18"/>
              </w:rPr>
              <w:t xml:space="preserve"> el marco normativo en materia de competencia económica en los sectores de telecomunicaciones y radiodifusión</w:t>
            </w:r>
            <w:r w:rsidR="004C56EA">
              <w:rPr>
                <w:rFonts w:ascii="ITC Avant Garde" w:hAnsi="ITC Avant Garde"/>
                <w:sz w:val="18"/>
                <w:szCs w:val="18"/>
              </w:rPr>
              <w:t>.</w:t>
            </w:r>
          </w:p>
          <w:p w14:paraId="5291808D" w14:textId="77777777" w:rsidR="004C56EA" w:rsidRPr="008329D2" w:rsidRDefault="004C56EA" w:rsidP="004C56EA"/>
          <w:p w14:paraId="32FD912B" w14:textId="3B63B54B" w:rsidR="004C56EA" w:rsidRDefault="004C56EA" w:rsidP="004C56EA">
            <w:pPr>
              <w:shd w:val="clear" w:color="auto" w:fill="FFFFFF" w:themeFill="background1"/>
              <w:jc w:val="both"/>
              <w:rPr>
                <w:rFonts w:ascii="ITC Avant Garde" w:hAnsi="ITC Avant Garde"/>
                <w:sz w:val="18"/>
                <w:szCs w:val="18"/>
              </w:rPr>
            </w:pPr>
            <w:r w:rsidRPr="008329D2">
              <w:rPr>
                <w:rFonts w:ascii="ITC Avant Garde" w:hAnsi="ITC Avant Garde"/>
                <w:b/>
                <w:sz w:val="18"/>
                <w:szCs w:val="18"/>
              </w:rPr>
              <w:t xml:space="preserve">Los efectos inmediatos del </w:t>
            </w:r>
            <w:r w:rsidR="007F5702">
              <w:rPr>
                <w:rFonts w:ascii="ITC Avant Garde" w:hAnsi="ITC Avant Garde"/>
                <w:b/>
                <w:sz w:val="18"/>
                <w:szCs w:val="18"/>
              </w:rPr>
              <w:t>Anteproyecto</w:t>
            </w:r>
            <w:r w:rsidRPr="008329D2">
              <w:rPr>
                <w:rFonts w:ascii="ITC Avant Garde" w:hAnsi="ITC Avant Garde"/>
                <w:b/>
                <w:sz w:val="18"/>
                <w:szCs w:val="18"/>
              </w:rPr>
              <w:t xml:space="preserve"> que se esperan una vez que entre en vigor son</w:t>
            </w:r>
            <w:r w:rsidRPr="008329D2">
              <w:rPr>
                <w:rFonts w:ascii="ITC Avant Garde" w:hAnsi="ITC Avant Garde"/>
                <w:sz w:val="18"/>
                <w:szCs w:val="18"/>
              </w:rPr>
              <w:t xml:space="preserve">: </w:t>
            </w:r>
            <w:r w:rsidR="00F034E7">
              <w:rPr>
                <w:rFonts w:ascii="ITC Avant Garde" w:hAnsi="ITC Avant Garde"/>
                <w:sz w:val="18"/>
                <w:szCs w:val="18"/>
              </w:rPr>
              <w:t xml:space="preserve">dotar de mayor certeza y seguridad jurídica a los agentes económicos y a los procedimientos </w:t>
            </w:r>
            <w:r>
              <w:rPr>
                <w:rFonts w:ascii="ITC Avant Garde" w:hAnsi="ITC Avant Garde"/>
                <w:sz w:val="18"/>
                <w:szCs w:val="18"/>
              </w:rPr>
              <w:t>a cargo de</w:t>
            </w:r>
            <w:r w:rsidR="000228AF">
              <w:rPr>
                <w:rFonts w:ascii="ITC Avant Garde" w:hAnsi="ITC Avant Garde"/>
                <w:sz w:val="18"/>
                <w:szCs w:val="18"/>
              </w:rPr>
              <w:t xml:space="preserve"> la Autoridad Investigadora</w:t>
            </w:r>
            <w:r w:rsidR="001B6D12">
              <w:rPr>
                <w:rFonts w:ascii="ITC Avant Garde" w:hAnsi="ITC Avant Garde"/>
                <w:sz w:val="18"/>
                <w:szCs w:val="18"/>
              </w:rPr>
              <w:t>.</w:t>
            </w:r>
            <w:r w:rsidR="00C65BB4">
              <w:rPr>
                <w:rFonts w:ascii="ITC Avant Garde" w:hAnsi="ITC Avant Garde"/>
                <w:sz w:val="18"/>
                <w:szCs w:val="18"/>
              </w:rPr>
              <w:t xml:space="preserve"> </w:t>
            </w:r>
          </w:p>
          <w:p w14:paraId="44B6E055" w14:textId="77777777" w:rsidR="004C56EA" w:rsidRDefault="004C56EA" w:rsidP="004C56EA">
            <w:pPr>
              <w:shd w:val="clear" w:color="auto" w:fill="FFFFFF" w:themeFill="background1"/>
              <w:jc w:val="both"/>
              <w:rPr>
                <w:rFonts w:ascii="ITC Avant Garde" w:hAnsi="ITC Avant Garde"/>
                <w:sz w:val="18"/>
                <w:szCs w:val="18"/>
              </w:rPr>
            </w:pPr>
          </w:p>
          <w:p w14:paraId="36C9022F" w14:textId="49C5D53A" w:rsidR="004C56EA" w:rsidRPr="00DD06A0" w:rsidRDefault="004C56EA" w:rsidP="00842C15">
            <w:pPr>
              <w:jc w:val="both"/>
              <w:rPr>
                <w:rFonts w:ascii="ITC Avant Garde" w:hAnsi="ITC Avant Garde"/>
                <w:sz w:val="18"/>
                <w:szCs w:val="18"/>
              </w:rPr>
            </w:pPr>
            <w:r w:rsidRPr="008329D2">
              <w:rPr>
                <w:rFonts w:ascii="ITC Avant Garde" w:hAnsi="ITC Avant Garde"/>
                <w:b/>
                <w:sz w:val="18"/>
                <w:szCs w:val="18"/>
              </w:rPr>
              <w:t xml:space="preserve">Los efectos posteriores del </w:t>
            </w:r>
            <w:r w:rsidR="007F5702">
              <w:rPr>
                <w:rFonts w:ascii="ITC Avant Garde" w:hAnsi="ITC Avant Garde"/>
                <w:b/>
                <w:sz w:val="18"/>
                <w:szCs w:val="18"/>
              </w:rPr>
              <w:t>Anteproyecto</w:t>
            </w:r>
            <w:r w:rsidRPr="008329D2">
              <w:rPr>
                <w:rFonts w:ascii="ITC Avant Garde" w:hAnsi="ITC Avant Garde"/>
                <w:b/>
                <w:sz w:val="18"/>
                <w:szCs w:val="18"/>
              </w:rPr>
              <w:t xml:space="preserve"> que se esperan una vez que entre en vigor son</w:t>
            </w:r>
            <w:r w:rsidRPr="008329D2">
              <w:rPr>
                <w:rFonts w:ascii="ITC Avant Garde" w:hAnsi="ITC Avant Garde"/>
                <w:sz w:val="18"/>
                <w:szCs w:val="18"/>
              </w:rPr>
              <w:t xml:space="preserve">: </w:t>
            </w:r>
            <w:r>
              <w:rPr>
                <w:rFonts w:ascii="ITC Avant Garde" w:hAnsi="ITC Avant Garde"/>
                <w:sz w:val="18"/>
                <w:szCs w:val="18"/>
              </w:rPr>
              <w:t>mejorar la gestión de los procedimientos a cargo de</w:t>
            </w:r>
            <w:r w:rsidR="000228AF">
              <w:rPr>
                <w:rFonts w:ascii="ITC Avant Garde" w:hAnsi="ITC Avant Garde"/>
                <w:sz w:val="18"/>
                <w:szCs w:val="18"/>
              </w:rPr>
              <w:t xml:space="preserve"> la Autoridad Investigadora, como el órgano</w:t>
            </w:r>
            <w:r w:rsidR="00B0267D">
              <w:rPr>
                <w:rFonts w:ascii="ITC Avant Garde" w:hAnsi="ITC Avant Garde"/>
                <w:sz w:val="18"/>
                <w:szCs w:val="18"/>
              </w:rPr>
              <w:t xml:space="preserve"> del Instituto</w:t>
            </w:r>
            <w:r w:rsidR="000228AF">
              <w:rPr>
                <w:rFonts w:ascii="ITC Avant Garde" w:hAnsi="ITC Avant Garde"/>
                <w:sz w:val="18"/>
                <w:szCs w:val="18"/>
              </w:rPr>
              <w:t xml:space="preserve"> en</w:t>
            </w:r>
            <w:r w:rsidR="00F034E7">
              <w:rPr>
                <w:rFonts w:ascii="ITC Avant Garde" w:hAnsi="ITC Avant Garde"/>
                <w:sz w:val="18"/>
                <w:szCs w:val="18"/>
              </w:rPr>
              <w:t>cargado de desahogar la</w:t>
            </w:r>
            <w:r w:rsidR="000228AF">
              <w:rPr>
                <w:rFonts w:ascii="ITC Avant Garde" w:hAnsi="ITC Avant Garde"/>
                <w:sz w:val="18"/>
                <w:szCs w:val="18"/>
              </w:rPr>
              <w:t xml:space="preserve"> investigación y ser parte en el procedimiento seguido en forma de juicio</w:t>
            </w:r>
            <w:r w:rsidR="00815082">
              <w:rPr>
                <w:rFonts w:ascii="ITC Avant Garde" w:hAnsi="ITC Avant Garde"/>
                <w:sz w:val="18"/>
                <w:szCs w:val="18"/>
              </w:rPr>
              <w:t xml:space="preserve">, </w:t>
            </w:r>
            <w:r w:rsidR="000228AF">
              <w:rPr>
                <w:rFonts w:ascii="ITC Avant Garde" w:hAnsi="ITC Avant Garde"/>
                <w:sz w:val="18"/>
                <w:szCs w:val="18"/>
              </w:rPr>
              <w:t>en</w:t>
            </w:r>
            <w:r>
              <w:rPr>
                <w:rFonts w:ascii="ITC Avant Garde" w:hAnsi="ITC Avant Garde"/>
                <w:sz w:val="18"/>
                <w:szCs w:val="18"/>
              </w:rPr>
              <w:t xml:space="preserve"> </w:t>
            </w:r>
            <w:r w:rsidR="000228AF">
              <w:rPr>
                <w:rFonts w:ascii="ITC Avant Garde" w:hAnsi="ITC Avant Garde"/>
                <w:sz w:val="18"/>
                <w:szCs w:val="18"/>
              </w:rPr>
              <w:t>el</w:t>
            </w:r>
            <w:r>
              <w:rPr>
                <w:rFonts w:ascii="ITC Avant Garde" w:hAnsi="ITC Avant Garde"/>
                <w:sz w:val="18"/>
                <w:szCs w:val="18"/>
              </w:rPr>
              <w:t xml:space="preserve"> ejercicio de sus atribuciones en materia de competencia económica en los sectores de telecomunicaciones y radiodifusión.</w:t>
            </w:r>
          </w:p>
        </w:tc>
      </w:tr>
    </w:tbl>
    <w:p w14:paraId="4B21649D"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2C6F03B5" w14:textId="77777777" w:rsidTr="00225DA6">
        <w:tc>
          <w:tcPr>
            <w:tcW w:w="8828" w:type="dxa"/>
          </w:tcPr>
          <w:p w14:paraId="5B1DBC37"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1ECA7A60" w14:textId="77777777" w:rsidR="00F0449E" w:rsidRPr="00B0267D" w:rsidRDefault="00F0449E" w:rsidP="00225DA6">
            <w:pPr>
              <w:jc w:val="both"/>
              <w:rPr>
                <w:rFonts w:ascii="ITC Avant Garde" w:hAnsi="ITC Avant Garde"/>
                <w:i/>
                <w:sz w:val="18"/>
                <w:szCs w:val="18"/>
              </w:rPr>
            </w:pPr>
            <w:r w:rsidRPr="00B0267D">
              <w:rPr>
                <w:rFonts w:ascii="ITC Avant Garde" w:hAnsi="ITC Avant Garde"/>
                <w:i/>
                <w:sz w:val="18"/>
                <w:szCs w:val="18"/>
              </w:rPr>
              <w:t>Describa el perfil</w:t>
            </w:r>
            <w:r w:rsidR="00553A7C" w:rsidRPr="00B0267D">
              <w:rPr>
                <w:rFonts w:ascii="ITC Avant Garde" w:hAnsi="ITC Avant Garde"/>
                <w:i/>
                <w:sz w:val="18"/>
                <w:szCs w:val="18"/>
              </w:rPr>
              <w:t xml:space="preserve"> y la porción de </w:t>
            </w:r>
            <w:r w:rsidR="00972415" w:rsidRPr="00B0267D">
              <w:rPr>
                <w:rFonts w:ascii="ITC Avant Garde" w:hAnsi="ITC Avant Garde"/>
                <w:i/>
                <w:sz w:val="18"/>
                <w:szCs w:val="18"/>
              </w:rPr>
              <w:t xml:space="preserve">la </w:t>
            </w:r>
            <w:r w:rsidR="00553A7C" w:rsidRPr="00B0267D">
              <w:rPr>
                <w:rFonts w:ascii="ITC Avant Garde" w:hAnsi="ITC Avant Garde"/>
                <w:i/>
                <w:sz w:val="18"/>
                <w:szCs w:val="18"/>
              </w:rPr>
              <w:t>población que será impactada por la propuesta de regulación. P</w:t>
            </w:r>
            <w:r w:rsidRPr="00B0267D">
              <w:rPr>
                <w:rFonts w:ascii="ITC Avant Garde" w:hAnsi="ITC Avant Garde"/>
                <w:i/>
                <w:sz w:val="18"/>
                <w:szCs w:val="18"/>
              </w:rPr>
              <w:t>recise, en su caso, la participación de algún Agente Económico Preponderante o con Poder Sustancial de Mercado en la cadena de valor. Seleccione los subsectores y/o mercados que se proponen regular</w:t>
            </w:r>
            <w:r w:rsidR="00773730" w:rsidRPr="00B0267D">
              <w:rPr>
                <w:rFonts w:ascii="ITC Avant Garde" w:hAnsi="ITC Avant Garde"/>
                <w:i/>
                <w:sz w:val="18"/>
                <w:szCs w:val="18"/>
              </w:rPr>
              <w:t xml:space="preserve">. Agregue las filas que considere </w:t>
            </w:r>
            <w:r w:rsidR="00435A5D" w:rsidRPr="00B0267D">
              <w:rPr>
                <w:rFonts w:ascii="ITC Avant Garde" w:hAnsi="ITC Avant Garde"/>
                <w:i/>
                <w:sz w:val="18"/>
                <w:szCs w:val="18"/>
              </w:rPr>
              <w:t>necesaria</w:t>
            </w:r>
            <w:r w:rsidR="00773730" w:rsidRPr="00B0267D">
              <w:rPr>
                <w:rFonts w:ascii="ITC Avant Garde" w:hAnsi="ITC Avant Garde"/>
                <w:i/>
                <w:sz w:val="18"/>
                <w:szCs w:val="18"/>
              </w:rPr>
              <w:t>s.</w:t>
            </w:r>
          </w:p>
          <w:p w14:paraId="58C57A08" w14:textId="0E32F318"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0168537" w14:textId="77777777" w:rsidTr="00972415">
              <w:tc>
                <w:tcPr>
                  <w:tcW w:w="4301" w:type="dxa"/>
                  <w:shd w:val="clear" w:color="auto" w:fill="A8D08D" w:themeFill="accent6" w:themeFillTint="99"/>
                </w:tcPr>
                <w:p w14:paraId="2AE777D9"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0CED8BBD"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005E08" w:rsidRPr="00DD06A0" w14:paraId="21C67D7D" w14:textId="77777777" w:rsidTr="00972415">
              <w:tc>
                <w:tcPr>
                  <w:tcW w:w="4301" w:type="dxa"/>
                  <w:shd w:val="clear" w:color="auto" w:fill="E2EFD9" w:themeFill="accent6" w:themeFillTint="33"/>
                </w:tcPr>
                <w:p w14:paraId="4B014142" w14:textId="77777777" w:rsidR="00005E08" w:rsidRPr="00DD06A0" w:rsidRDefault="00005E08" w:rsidP="009D40A6">
                  <w:pPr>
                    <w:tabs>
                      <w:tab w:val="left" w:pos="3133"/>
                    </w:tabs>
                    <w:jc w:val="both"/>
                    <w:rPr>
                      <w:rFonts w:ascii="ITC Avant Garde" w:hAnsi="ITC Avant Garde"/>
                      <w:b/>
                      <w:sz w:val="18"/>
                      <w:szCs w:val="18"/>
                    </w:rPr>
                  </w:pPr>
                  <w:r w:rsidRPr="008329D2">
                    <w:rPr>
                      <w:rFonts w:ascii="ITC Avant Garde" w:hAnsi="ITC Avant Garde"/>
                      <w:sz w:val="18"/>
                      <w:szCs w:val="18"/>
                    </w:rPr>
                    <w:t xml:space="preserve">Agentes económicos involucrados en </w:t>
                  </w:r>
                  <w:r>
                    <w:rPr>
                      <w:rFonts w:ascii="ITC Avant Garde" w:hAnsi="ITC Avant Garde"/>
                      <w:sz w:val="18"/>
                      <w:szCs w:val="18"/>
                    </w:rPr>
                    <w:t>algún procedimiento a cargo de</w:t>
                  </w:r>
                  <w:r w:rsidR="009D40A6">
                    <w:rPr>
                      <w:rFonts w:ascii="ITC Avant Garde" w:hAnsi="ITC Avant Garde"/>
                      <w:sz w:val="18"/>
                      <w:szCs w:val="18"/>
                    </w:rPr>
                    <w:t xml:space="preserve"> la Autoridad Investigadora </w:t>
                  </w:r>
                  <w:r>
                    <w:rPr>
                      <w:rFonts w:ascii="ITC Avant Garde" w:hAnsi="ITC Avant Garde"/>
                      <w:sz w:val="18"/>
                      <w:szCs w:val="18"/>
                    </w:rPr>
                    <w:t>en ejercicio de sus atribuciones en materia de competencia económica en los sectores de telecomunicaciones y radiodifusión.</w:t>
                  </w:r>
                </w:p>
              </w:tc>
              <w:tc>
                <w:tcPr>
                  <w:tcW w:w="4301" w:type="dxa"/>
                  <w:shd w:val="clear" w:color="auto" w:fill="E2EFD9" w:themeFill="accent6" w:themeFillTint="33"/>
                </w:tcPr>
                <w:p w14:paraId="0A315640" w14:textId="629C5232" w:rsidR="00005E08" w:rsidRPr="00DD06A0" w:rsidRDefault="00CB5700" w:rsidP="00CB5700">
                  <w:pPr>
                    <w:jc w:val="both"/>
                    <w:rPr>
                      <w:rFonts w:ascii="ITC Avant Garde" w:hAnsi="ITC Avant Garde"/>
                      <w:b/>
                      <w:sz w:val="18"/>
                      <w:szCs w:val="18"/>
                    </w:rPr>
                  </w:pPr>
                  <w:r>
                    <w:rPr>
                      <w:rFonts w:ascii="ITC Avant Garde" w:hAnsi="ITC Avant Garde"/>
                      <w:sz w:val="18"/>
                      <w:szCs w:val="18"/>
                    </w:rPr>
                    <w:t>No es posible estimar una cantidad.</w:t>
                  </w:r>
                </w:p>
              </w:tc>
            </w:tr>
          </w:tbl>
          <w:tbl>
            <w:tblPr>
              <w:tblStyle w:val="Tablaconcuadrcula"/>
              <w:tblW w:w="0" w:type="auto"/>
              <w:tblLook w:val="04A0" w:firstRow="1" w:lastRow="0" w:firstColumn="1" w:lastColumn="0" w:noHBand="0" w:noVBand="1"/>
            </w:tblPr>
            <w:tblGrid>
              <w:gridCol w:w="8602"/>
            </w:tblGrid>
            <w:tr w:rsidR="00F0449E" w:rsidRPr="00DD06A0" w14:paraId="147638D2" w14:textId="77777777" w:rsidTr="00225DA6">
              <w:tc>
                <w:tcPr>
                  <w:tcW w:w="8602" w:type="dxa"/>
                  <w:shd w:val="clear" w:color="auto" w:fill="A8D08D" w:themeFill="accent6" w:themeFillTint="99"/>
                </w:tcPr>
                <w:p w14:paraId="752B2D4F"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2B17ACFA" w14:textId="77777777" w:rsidTr="00225DA6">
              <w:tc>
                <w:tcPr>
                  <w:tcW w:w="8602" w:type="dxa"/>
                  <w:shd w:val="clear" w:color="auto" w:fill="E2EFD9" w:themeFill="accent6" w:themeFillTint="33"/>
                </w:tcPr>
                <w:p w14:paraId="166E935A" w14:textId="77777777" w:rsidR="00F0449E" w:rsidRPr="00DD06A0" w:rsidRDefault="00E94BA8"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05E08">
                        <w:rPr>
                          <w:rFonts w:ascii="ITC Avant Garde" w:hAnsi="ITC Avant Garde"/>
                          <w:sz w:val="18"/>
                          <w:szCs w:val="18"/>
                        </w:rPr>
                        <w:t>517110 Operadores de servicios de telecomunicaciones alámbricas</w:t>
                      </w:r>
                    </w:sdtContent>
                  </w:sdt>
                </w:p>
              </w:tc>
            </w:tr>
            <w:tr w:rsidR="002025CB" w:rsidRPr="00DD06A0" w14:paraId="15D4189B" w14:textId="77777777" w:rsidTr="00225DA6">
              <w:tc>
                <w:tcPr>
                  <w:tcW w:w="8602" w:type="dxa"/>
                  <w:shd w:val="clear" w:color="auto" w:fill="E2EFD9" w:themeFill="accent6" w:themeFillTint="33"/>
                </w:tcPr>
                <w:p w14:paraId="4653BF06" w14:textId="77777777" w:rsidR="002025CB" w:rsidRPr="00DD06A0" w:rsidRDefault="00E94BA8"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05E08">
                        <w:rPr>
                          <w:rFonts w:ascii="ITC Avant Garde" w:hAnsi="ITC Avant Garde"/>
                          <w:sz w:val="18"/>
                          <w:szCs w:val="18"/>
                        </w:rPr>
                        <w:t>517210 Operadores de servicios de telecomunicaciones inalámbricas</w:t>
                      </w:r>
                    </w:sdtContent>
                  </w:sdt>
                </w:p>
              </w:tc>
            </w:tr>
            <w:tr w:rsidR="00005E08" w:rsidRPr="00DD06A0" w14:paraId="70BE3DFF" w14:textId="77777777" w:rsidTr="001E741D">
              <w:tc>
                <w:tcPr>
                  <w:tcW w:w="8602" w:type="dxa"/>
                  <w:shd w:val="clear" w:color="auto" w:fill="E2EFD9" w:themeFill="accent6" w:themeFillTint="33"/>
                </w:tcPr>
                <w:p w14:paraId="04C0BA78" w14:textId="77777777" w:rsidR="00005E08" w:rsidRPr="00DD06A0" w:rsidRDefault="00E94BA8" w:rsidP="00005E08">
                  <w:pPr>
                    <w:jc w:val="both"/>
                    <w:rPr>
                      <w:rFonts w:ascii="ITC Avant Garde" w:hAnsi="ITC Avant Garde"/>
                      <w:sz w:val="18"/>
                      <w:szCs w:val="18"/>
                    </w:rPr>
                  </w:pPr>
                  <w:sdt>
                    <w:sdtPr>
                      <w:rPr>
                        <w:rFonts w:ascii="ITC Avant Garde" w:hAnsi="ITC Avant Garde"/>
                        <w:sz w:val="18"/>
                        <w:szCs w:val="18"/>
                      </w:rPr>
                      <w:alias w:val="Subsector o mercado"/>
                      <w:tag w:val="Subsector o mercado"/>
                      <w:id w:val="-463966110"/>
                      <w:placeholder>
                        <w:docPart w:val="99A1E210F65747D0839A484D682A335C"/>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05E08">
                        <w:rPr>
                          <w:rFonts w:ascii="ITC Avant Garde" w:hAnsi="ITC Avant Garde"/>
                          <w:sz w:val="18"/>
                          <w:szCs w:val="18"/>
                        </w:rPr>
                        <w:t>517410 Operadores de servicios de telecomunicaciones vía satélite</w:t>
                      </w:r>
                    </w:sdtContent>
                  </w:sdt>
                </w:p>
              </w:tc>
            </w:tr>
            <w:tr w:rsidR="00005E08" w:rsidRPr="00DD06A0" w14:paraId="0E66F891" w14:textId="77777777" w:rsidTr="001E741D">
              <w:tc>
                <w:tcPr>
                  <w:tcW w:w="8602" w:type="dxa"/>
                  <w:shd w:val="clear" w:color="auto" w:fill="E2EFD9" w:themeFill="accent6" w:themeFillTint="33"/>
                </w:tcPr>
                <w:p w14:paraId="4D5D4683" w14:textId="77777777" w:rsidR="00005E08" w:rsidRPr="00DD06A0" w:rsidRDefault="00E94BA8" w:rsidP="00005E08">
                  <w:pPr>
                    <w:jc w:val="both"/>
                    <w:rPr>
                      <w:rFonts w:ascii="ITC Avant Garde" w:hAnsi="ITC Avant Garde"/>
                      <w:sz w:val="18"/>
                      <w:szCs w:val="18"/>
                    </w:rPr>
                  </w:pPr>
                  <w:sdt>
                    <w:sdtPr>
                      <w:rPr>
                        <w:rFonts w:ascii="ITC Avant Garde" w:hAnsi="ITC Avant Garde"/>
                        <w:sz w:val="18"/>
                        <w:szCs w:val="18"/>
                      </w:rPr>
                      <w:alias w:val="Subsector o mercado"/>
                      <w:tag w:val="Subsector o mercado"/>
                      <w:id w:val="-1344853518"/>
                      <w:placeholder>
                        <w:docPart w:val="9D1412B3DD7C43DD9598D4B28DE24F53"/>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05E08">
                        <w:rPr>
                          <w:rFonts w:ascii="ITC Avant Garde" w:hAnsi="ITC Avant Garde"/>
                          <w:sz w:val="18"/>
                          <w:szCs w:val="18"/>
                        </w:rPr>
                        <w:t>517910 Otros servicios de telecomunicaciones</w:t>
                      </w:r>
                    </w:sdtContent>
                  </w:sdt>
                </w:p>
              </w:tc>
            </w:tr>
          </w:tbl>
          <w:p w14:paraId="71999827" w14:textId="77777777" w:rsidR="002025CB" w:rsidRPr="00DD06A0" w:rsidRDefault="002025CB" w:rsidP="00225DA6">
            <w:pPr>
              <w:jc w:val="both"/>
              <w:rPr>
                <w:rFonts w:ascii="ITC Avant Garde" w:hAnsi="ITC Avant Garde"/>
                <w:b/>
                <w:sz w:val="18"/>
                <w:szCs w:val="18"/>
              </w:rPr>
            </w:pPr>
          </w:p>
        </w:tc>
      </w:tr>
    </w:tbl>
    <w:p w14:paraId="39EE1431" w14:textId="37CBC8AB" w:rsidR="00F0449E" w:rsidRPr="00DD06A0" w:rsidRDefault="00007F11" w:rsidP="001932FC">
      <w:pPr>
        <w:jc w:val="both"/>
        <w:rPr>
          <w:rFonts w:ascii="ITC Avant Garde" w:hAnsi="ITC Avant Garde"/>
          <w:sz w:val="18"/>
          <w:szCs w:val="18"/>
        </w:rPr>
      </w:pPr>
      <w:r w:rsidRPr="00007F11">
        <w:rPr>
          <w:rFonts w:ascii="ITC Avant Garde" w:hAnsi="ITC Avant Garde"/>
          <w:b/>
          <w:sz w:val="18"/>
          <w:szCs w:val="18"/>
        </w:rPr>
        <w:t>NOTA</w:t>
      </w:r>
      <w:r>
        <w:rPr>
          <w:rFonts w:ascii="ITC Avant Garde" w:hAnsi="ITC Avant Garde"/>
          <w:sz w:val="18"/>
          <w:szCs w:val="18"/>
        </w:rPr>
        <w:t>: Los agentes económicos involucrados en los</w:t>
      </w:r>
      <w:r w:rsidR="000800E7">
        <w:rPr>
          <w:rFonts w:ascii="ITC Avant Garde" w:hAnsi="ITC Avant Garde"/>
          <w:sz w:val="18"/>
          <w:szCs w:val="18"/>
        </w:rPr>
        <w:t xml:space="preserve"> procedimientos en materia de competencia económica sustanciados por el Instituto, no se limitan a operadores de servicios de telecomunicaciones. Sin embargo, se eligieron las opciones señaladas arriba porque así lo exige el formato.</w:t>
      </w:r>
    </w:p>
    <w:tbl>
      <w:tblPr>
        <w:tblStyle w:val="Tablaconcuadrcula"/>
        <w:tblW w:w="0" w:type="auto"/>
        <w:tblLook w:val="04A0" w:firstRow="1" w:lastRow="0" w:firstColumn="1" w:lastColumn="0" w:noHBand="0" w:noVBand="1"/>
      </w:tblPr>
      <w:tblGrid>
        <w:gridCol w:w="8828"/>
      </w:tblGrid>
      <w:tr w:rsidR="003C3084" w:rsidRPr="00DD06A0" w14:paraId="3FF8BE66" w14:textId="77777777" w:rsidTr="003C3084">
        <w:tc>
          <w:tcPr>
            <w:tcW w:w="8828" w:type="dxa"/>
          </w:tcPr>
          <w:p w14:paraId="7D8962AE"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1A9BA6F9" w14:textId="77777777" w:rsidR="003C3084" w:rsidRPr="00DD06A0" w:rsidRDefault="003C3084" w:rsidP="001932FC">
            <w:pPr>
              <w:jc w:val="both"/>
              <w:rPr>
                <w:rFonts w:ascii="ITC Avant Garde" w:hAnsi="ITC Avant Garde"/>
                <w:sz w:val="18"/>
                <w:szCs w:val="18"/>
              </w:rPr>
            </w:pPr>
          </w:p>
          <w:p w14:paraId="60615860" w14:textId="2547F882" w:rsidR="00A82E22" w:rsidRPr="008329D2" w:rsidRDefault="00A82E22" w:rsidP="00A82E22">
            <w:pPr>
              <w:jc w:val="both"/>
              <w:rPr>
                <w:rFonts w:ascii="ITC Avant Garde" w:hAnsi="ITC Avant Garde"/>
                <w:sz w:val="18"/>
                <w:szCs w:val="18"/>
              </w:rPr>
            </w:pPr>
            <w:r w:rsidRPr="008329D2">
              <w:rPr>
                <w:rFonts w:ascii="ITC Avant Garde" w:hAnsi="ITC Avant Garde"/>
                <w:b/>
                <w:sz w:val="18"/>
                <w:szCs w:val="18"/>
              </w:rPr>
              <w:t xml:space="preserve">Fundamento: </w:t>
            </w:r>
            <w:r w:rsidRPr="008329D2">
              <w:rPr>
                <w:rFonts w:ascii="ITC Avant Garde" w:hAnsi="ITC Avant Garde"/>
                <w:sz w:val="18"/>
                <w:szCs w:val="18"/>
              </w:rPr>
              <w:t>artículo 12, fracciones XVII y XXII</w:t>
            </w:r>
            <w:r w:rsidR="00A26394">
              <w:rPr>
                <w:rFonts w:ascii="ITC Avant Garde" w:hAnsi="ITC Avant Garde"/>
                <w:sz w:val="18"/>
                <w:szCs w:val="18"/>
              </w:rPr>
              <w:t>,</w:t>
            </w:r>
            <w:r w:rsidR="00A814C2">
              <w:rPr>
                <w:rFonts w:ascii="ITC Avant Garde" w:hAnsi="ITC Avant Garde"/>
                <w:sz w:val="18"/>
                <w:szCs w:val="18"/>
              </w:rPr>
              <w:t xml:space="preserve"> </w:t>
            </w:r>
            <w:r w:rsidRPr="008329D2">
              <w:rPr>
                <w:rFonts w:ascii="ITC Avant Garde" w:hAnsi="ITC Avant Garde"/>
                <w:sz w:val="18"/>
                <w:szCs w:val="18"/>
              </w:rPr>
              <w:t xml:space="preserve">de la </w:t>
            </w:r>
            <w:r w:rsidR="00A814C2">
              <w:rPr>
                <w:rFonts w:ascii="ITC Avant Garde" w:hAnsi="ITC Avant Garde"/>
                <w:sz w:val="18"/>
                <w:szCs w:val="18"/>
              </w:rPr>
              <w:t>LFCE</w:t>
            </w:r>
            <w:r w:rsidRPr="008329D2">
              <w:rPr>
                <w:rFonts w:ascii="ITC Avant Garde" w:hAnsi="ITC Avant Garde"/>
                <w:sz w:val="18"/>
                <w:szCs w:val="18"/>
              </w:rPr>
              <w:t>.</w:t>
            </w:r>
          </w:p>
          <w:p w14:paraId="11884461" w14:textId="77777777" w:rsidR="00A82E22" w:rsidRPr="008329D2" w:rsidRDefault="00A82E22" w:rsidP="00A82E22">
            <w:pPr>
              <w:jc w:val="both"/>
              <w:rPr>
                <w:rFonts w:ascii="ITC Avant Garde" w:hAnsi="ITC Avant Garde"/>
                <w:sz w:val="18"/>
                <w:szCs w:val="18"/>
              </w:rPr>
            </w:pPr>
          </w:p>
          <w:p w14:paraId="33B3E720" w14:textId="77777777" w:rsidR="00A82E22" w:rsidRPr="008329D2" w:rsidRDefault="00A82E22" w:rsidP="00A82E22">
            <w:pPr>
              <w:jc w:val="both"/>
              <w:rPr>
                <w:rFonts w:ascii="ITC Avant Garde" w:hAnsi="ITC Avant Garde"/>
                <w:b/>
                <w:sz w:val="18"/>
                <w:szCs w:val="18"/>
              </w:rPr>
            </w:pPr>
            <w:r w:rsidRPr="008329D2">
              <w:rPr>
                <w:rFonts w:ascii="ITC Avant Garde" w:hAnsi="ITC Avant Garde"/>
                <w:b/>
                <w:sz w:val="18"/>
                <w:szCs w:val="18"/>
              </w:rPr>
              <w:t xml:space="preserve">No sustituye, ni complementa, ni elimina otro instrumento regulatorio vigente. </w:t>
            </w:r>
          </w:p>
          <w:p w14:paraId="17B67EB5" w14:textId="77777777" w:rsidR="00A82E22" w:rsidRPr="008329D2" w:rsidRDefault="00A82E22" w:rsidP="00A82E22">
            <w:pPr>
              <w:jc w:val="both"/>
              <w:rPr>
                <w:rFonts w:ascii="ITC Avant Garde" w:hAnsi="ITC Avant Garde"/>
                <w:b/>
                <w:sz w:val="18"/>
                <w:szCs w:val="18"/>
              </w:rPr>
            </w:pPr>
          </w:p>
          <w:p w14:paraId="0609C5DF" w14:textId="4FD2A784" w:rsidR="00A814C2" w:rsidRPr="00DD06A0" w:rsidRDefault="00A82E22" w:rsidP="00F5092C">
            <w:pPr>
              <w:jc w:val="both"/>
              <w:rPr>
                <w:rFonts w:ascii="ITC Avant Garde" w:hAnsi="ITC Avant Garde"/>
                <w:sz w:val="18"/>
                <w:szCs w:val="18"/>
              </w:rPr>
            </w:pPr>
            <w:r>
              <w:rPr>
                <w:rFonts w:ascii="ITC Avant Garde" w:hAnsi="ITC Avant Garde"/>
                <w:b/>
                <w:sz w:val="18"/>
                <w:szCs w:val="18"/>
              </w:rPr>
              <w:t>Modifica</w:t>
            </w:r>
            <w:r w:rsidRPr="004A19D5">
              <w:rPr>
                <w:rFonts w:ascii="ITC Avant Garde" w:hAnsi="ITC Avant Garde"/>
                <w:sz w:val="18"/>
                <w:szCs w:val="18"/>
              </w:rPr>
              <w:t xml:space="preserve"> </w:t>
            </w:r>
            <w:r w:rsidRPr="008329D2">
              <w:rPr>
                <w:rFonts w:ascii="ITC Avant Garde" w:hAnsi="ITC Avant Garde"/>
                <w:sz w:val="18"/>
                <w:szCs w:val="18"/>
              </w:rPr>
              <w:t>las Disposiciones Regulatorias de la Ley Federal de Competencia Económica para los sectores de telecomunicaciones y radiodifusión, publicadas en el Diario Oficial de la Federación el 12 de enero de 2015.</w:t>
            </w:r>
          </w:p>
        </w:tc>
      </w:tr>
    </w:tbl>
    <w:p w14:paraId="44AD2659" w14:textId="77777777" w:rsidR="003C3084" w:rsidRPr="00DD06A0" w:rsidRDefault="003C3084" w:rsidP="001932FC">
      <w:pPr>
        <w:jc w:val="both"/>
        <w:rPr>
          <w:rFonts w:ascii="ITC Avant Garde" w:hAnsi="ITC Avant Garde"/>
          <w:sz w:val="18"/>
          <w:szCs w:val="18"/>
        </w:rPr>
      </w:pPr>
    </w:p>
    <w:p w14:paraId="41A4EF4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0565657A" w14:textId="77777777" w:rsidTr="00225DA6">
        <w:tc>
          <w:tcPr>
            <w:tcW w:w="8828" w:type="dxa"/>
          </w:tcPr>
          <w:p w14:paraId="6F7BA964"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61E492D" w14:textId="77777777" w:rsidR="003C3084" w:rsidRPr="00CD46A3" w:rsidRDefault="003C3084" w:rsidP="00225DA6">
            <w:pPr>
              <w:jc w:val="both"/>
              <w:rPr>
                <w:rFonts w:ascii="ITC Avant Garde" w:hAnsi="ITC Avant Garde"/>
                <w:i/>
                <w:sz w:val="18"/>
                <w:szCs w:val="18"/>
              </w:rPr>
            </w:pPr>
            <w:r w:rsidRPr="00CD46A3">
              <w:rPr>
                <w:rFonts w:ascii="ITC Avant Garde" w:hAnsi="ITC Avant Garde"/>
                <w:i/>
                <w:sz w:val="18"/>
                <w:szCs w:val="18"/>
              </w:rPr>
              <w:t>Seleccione las alternativas aplicables y</w:t>
            </w:r>
            <w:r w:rsidR="00B76C9A" w:rsidRPr="00CD46A3">
              <w:rPr>
                <w:rFonts w:ascii="ITC Avant Garde" w:hAnsi="ITC Avant Garde"/>
                <w:i/>
                <w:sz w:val="18"/>
                <w:szCs w:val="18"/>
              </w:rPr>
              <w:t>,</w:t>
            </w:r>
            <w:r w:rsidRPr="00CD46A3">
              <w:rPr>
                <w:rFonts w:ascii="ITC Avant Garde" w:hAnsi="ITC Avant Garde"/>
                <w:i/>
                <w:sz w:val="18"/>
                <w:szCs w:val="18"/>
              </w:rPr>
              <w:t xml:space="preserve"> en su c</w:t>
            </w:r>
            <w:r w:rsidR="00E3567A" w:rsidRPr="00CD46A3">
              <w:rPr>
                <w:rFonts w:ascii="ITC Avant Garde" w:hAnsi="ITC Avant Garde"/>
                <w:i/>
                <w:sz w:val="18"/>
                <w:szCs w:val="18"/>
              </w:rPr>
              <w:t>aso, seleccione y describa otra. C</w:t>
            </w:r>
            <w:r w:rsidRPr="00CD46A3">
              <w:rPr>
                <w:rFonts w:ascii="ITC Avant Garde" w:hAnsi="ITC Avant Garde"/>
                <w:i/>
                <w:sz w:val="18"/>
                <w:szCs w:val="18"/>
              </w:rPr>
              <w:t>onsidere al menos tres opciones entre las cuales se encuentre la opción de no intervención.</w:t>
            </w:r>
            <w:r w:rsidR="00773730" w:rsidRPr="00CD46A3">
              <w:rPr>
                <w:rFonts w:ascii="ITC Avant Garde" w:hAnsi="ITC Avant Garde"/>
                <w:i/>
                <w:sz w:val="18"/>
                <w:szCs w:val="18"/>
              </w:rPr>
              <w:t xml:space="preserve"> </w:t>
            </w:r>
            <w:r w:rsidR="00435A5D" w:rsidRPr="00CD46A3">
              <w:rPr>
                <w:rFonts w:ascii="ITC Avant Garde" w:hAnsi="ITC Avant Garde"/>
                <w:i/>
                <w:sz w:val="18"/>
                <w:szCs w:val="18"/>
              </w:rPr>
              <w:t>Agregue las filas que considere necesarias</w:t>
            </w:r>
            <w:r w:rsidR="00773730" w:rsidRPr="00CD46A3">
              <w:rPr>
                <w:rFonts w:ascii="ITC Avant Garde" w:hAnsi="ITC Avant Garde"/>
                <w:i/>
                <w:sz w:val="18"/>
                <w:szCs w:val="18"/>
              </w:rPr>
              <w:t>.</w:t>
            </w:r>
          </w:p>
          <w:p w14:paraId="02EA3A4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727DDFD5" w14:textId="77777777" w:rsidTr="00CE2F13">
              <w:tc>
                <w:tcPr>
                  <w:tcW w:w="1562" w:type="dxa"/>
                  <w:tcBorders>
                    <w:bottom w:val="single" w:sz="4" w:space="0" w:color="auto"/>
                  </w:tcBorders>
                  <w:shd w:val="clear" w:color="auto" w:fill="A8D08D" w:themeFill="accent6" w:themeFillTint="99"/>
                </w:tcPr>
                <w:p w14:paraId="6EC9DA0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50BD4503"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080D5D2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03BC866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FBFC1B4"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00DF38" w14:textId="77777777" w:rsidR="007140E1" w:rsidRPr="00EF60BA" w:rsidRDefault="005279B0"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1481D505" w14:textId="31BF3207" w:rsidR="007140E1" w:rsidRPr="005279B0" w:rsidRDefault="005279B0" w:rsidP="00B472CC">
                  <w:pPr>
                    <w:jc w:val="both"/>
                    <w:rPr>
                      <w:rFonts w:ascii="ITC Avant Garde" w:hAnsi="ITC Avant Garde"/>
                      <w:sz w:val="18"/>
                      <w:szCs w:val="18"/>
                    </w:rPr>
                  </w:pPr>
                  <w:r w:rsidRPr="008329D2">
                    <w:rPr>
                      <w:rFonts w:ascii="ITC Avant Garde" w:hAnsi="ITC Avant Garde"/>
                      <w:sz w:val="18"/>
                      <w:szCs w:val="18"/>
                    </w:rPr>
                    <w:t>No</w:t>
                  </w:r>
                  <w:r>
                    <w:rPr>
                      <w:rFonts w:ascii="ITC Avant Garde" w:hAnsi="ITC Avant Garde"/>
                      <w:sz w:val="18"/>
                      <w:szCs w:val="18"/>
                    </w:rPr>
                    <w:t xml:space="preserve"> realizar la modificación a las Disposiciones Regulatorias</w:t>
                  </w:r>
                  <w:r w:rsidR="004F75B3">
                    <w:rPr>
                      <w:rFonts w:ascii="ITC Avant Garde" w:hAnsi="ITC Avant Garde"/>
                      <w:sz w:val="18"/>
                      <w:szCs w:val="18"/>
                    </w:rPr>
                    <w:t>.</w:t>
                  </w:r>
                </w:p>
              </w:tc>
              <w:tc>
                <w:tcPr>
                  <w:tcW w:w="2648" w:type="dxa"/>
                </w:tcPr>
                <w:p w14:paraId="53D5E6B9" w14:textId="77777777" w:rsidR="007140E1" w:rsidRPr="00DD06A0" w:rsidRDefault="005279B0" w:rsidP="00225DA6">
                  <w:pPr>
                    <w:jc w:val="center"/>
                    <w:rPr>
                      <w:rFonts w:ascii="ITC Avant Garde" w:hAnsi="ITC Avant Garde"/>
                      <w:sz w:val="18"/>
                      <w:szCs w:val="18"/>
                    </w:rPr>
                  </w:pPr>
                  <w:r>
                    <w:rPr>
                      <w:rFonts w:ascii="ITC Avant Garde" w:hAnsi="ITC Avant Garde"/>
                      <w:sz w:val="18"/>
                      <w:szCs w:val="18"/>
                    </w:rPr>
                    <w:t>No proporciona ninguna ventaja</w:t>
                  </w:r>
                  <w:r w:rsidR="004F75B3">
                    <w:rPr>
                      <w:rFonts w:ascii="ITC Avant Garde" w:hAnsi="ITC Avant Garde"/>
                      <w:sz w:val="18"/>
                      <w:szCs w:val="18"/>
                    </w:rPr>
                    <w:t>.</w:t>
                  </w:r>
                </w:p>
              </w:tc>
              <w:tc>
                <w:tcPr>
                  <w:tcW w:w="2355" w:type="dxa"/>
                </w:tcPr>
                <w:p w14:paraId="305B0AF2" w14:textId="1EDAF41F" w:rsidR="004F75B3" w:rsidRPr="00DD06A0" w:rsidRDefault="00D25260">
                  <w:pPr>
                    <w:jc w:val="both"/>
                    <w:rPr>
                      <w:rFonts w:ascii="ITC Avant Garde" w:hAnsi="ITC Avant Garde"/>
                      <w:sz w:val="18"/>
                      <w:szCs w:val="18"/>
                    </w:rPr>
                  </w:pPr>
                  <w:r>
                    <w:rPr>
                      <w:rFonts w:ascii="ITC Avant Garde" w:hAnsi="ITC Avant Garde"/>
                      <w:sz w:val="18"/>
                      <w:szCs w:val="18"/>
                    </w:rPr>
                    <w:t>Posibilidad</w:t>
                  </w:r>
                  <w:r w:rsidR="005279B0" w:rsidRPr="009A6E38">
                    <w:rPr>
                      <w:rFonts w:ascii="ITC Avant Garde" w:hAnsi="ITC Avant Garde"/>
                      <w:sz w:val="18"/>
                      <w:szCs w:val="18"/>
                    </w:rPr>
                    <w:t xml:space="preserve"> de comprometer o poner en riesgo </w:t>
                  </w:r>
                  <w:r w:rsidR="004F75B3">
                    <w:rPr>
                      <w:rFonts w:ascii="ITC Avant Garde" w:hAnsi="ITC Avant Garde"/>
                      <w:sz w:val="18"/>
                      <w:szCs w:val="18"/>
                    </w:rPr>
                    <w:t>los procedimientos de la Autoridad Investigadora</w:t>
                  </w:r>
                  <w:r w:rsidR="005279B0" w:rsidRPr="009A6E38">
                    <w:rPr>
                      <w:rFonts w:ascii="ITC Avant Garde" w:hAnsi="ITC Avant Garde"/>
                      <w:sz w:val="18"/>
                      <w:szCs w:val="18"/>
                    </w:rPr>
                    <w:t>, derivado de que los agentes económicos aleguen falta de certeza y seguridad jurídica</w:t>
                  </w:r>
                  <w:r w:rsidR="004F75B3">
                    <w:rPr>
                      <w:rFonts w:ascii="ITC Avant Garde" w:hAnsi="ITC Avant Garde"/>
                      <w:sz w:val="18"/>
                      <w:szCs w:val="18"/>
                    </w:rPr>
                    <w:t>.</w:t>
                  </w:r>
                </w:p>
              </w:tc>
            </w:tr>
            <w:tr w:rsidR="00790373" w:rsidRPr="00DD06A0" w14:paraId="1348C1FE"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76DD6C" w14:textId="77777777" w:rsidR="00790373" w:rsidRPr="00EF60BA" w:rsidRDefault="005279B0"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6D195990" w14:textId="77777777" w:rsidR="00790373" w:rsidRPr="00DD06A0" w:rsidRDefault="005279B0" w:rsidP="005279B0">
                  <w:pPr>
                    <w:rPr>
                      <w:rFonts w:ascii="ITC Avant Garde" w:hAnsi="ITC Avant Garde"/>
                      <w:sz w:val="18"/>
                      <w:szCs w:val="18"/>
                    </w:rPr>
                  </w:pPr>
                  <w:r w:rsidRPr="005279B0">
                    <w:rPr>
                      <w:rFonts w:ascii="ITC Avant Garde" w:hAnsi="ITC Avant Garde"/>
                      <w:sz w:val="18"/>
                      <w:szCs w:val="18"/>
                    </w:rPr>
                    <w:t xml:space="preserve">Emitir criterios técnicos, </w:t>
                  </w:r>
                  <w:r w:rsidR="004823BF">
                    <w:rPr>
                      <w:rFonts w:ascii="ITC Avant Garde" w:hAnsi="ITC Avant Garde"/>
                      <w:sz w:val="18"/>
                      <w:szCs w:val="18"/>
                    </w:rPr>
                    <w:t xml:space="preserve">guías, </w:t>
                  </w:r>
                  <w:r w:rsidRPr="005279B0">
                    <w:rPr>
                      <w:rFonts w:ascii="ITC Avant Garde" w:hAnsi="ITC Avant Garde"/>
                      <w:sz w:val="18"/>
                      <w:szCs w:val="18"/>
                    </w:rPr>
                    <w:t>lineamientos o directrices.</w:t>
                  </w:r>
                </w:p>
              </w:tc>
              <w:tc>
                <w:tcPr>
                  <w:tcW w:w="2648" w:type="dxa"/>
                </w:tcPr>
                <w:p w14:paraId="008DE7A5" w14:textId="77777777" w:rsidR="00790373" w:rsidRPr="00DD06A0" w:rsidRDefault="00FD4B6A" w:rsidP="00FD4B6A">
                  <w:pPr>
                    <w:jc w:val="center"/>
                    <w:rPr>
                      <w:rFonts w:ascii="ITC Avant Garde" w:hAnsi="ITC Avant Garde"/>
                      <w:sz w:val="18"/>
                      <w:szCs w:val="18"/>
                    </w:rPr>
                  </w:pPr>
                  <w:r>
                    <w:rPr>
                      <w:rFonts w:ascii="ITC Avant Garde" w:hAnsi="ITC Avant Garde"/>
                      <w:sz w:val="18"/>
                      <w:szCs w:val="18"/>
                    </w:rPr>
                    <w:t>No proporciona ventajas</w:t>
                  </w:r>
                </w:p>
              </w:tc>
              <w:tc>
                <w:tcPr>
                  <w:tcW w:w="2355" w:type="dxa"/>
                </w:tcPr>
                <w:p w14:paraId="5EFC6202" w14:textId="04A78951" w:rsidR="004823BF" w:rsidRPr="00DD06A0" w:rsidRDefault="00D55AD5" w:rsidP="00451F43">
                  <w:pPr>
                    <w:jc w:val="both"/>
                    <w:rPr>
                      <w:rFonts w:ascii="ITC Avant Garde" w:hAnsi="ITC Avant Garde"/>
                      <w:sz w:val="18"/>
                      <w:szCs w:val="18"/>
                    </w:rPr>
                  </w:pPr>
                  <w:r>
                    <w:rPr>
                      <w:rFonts w:ascii="ITC Avant Garde" w:hAnsi="ITC Avant Garde"/>
                      <w:sz w:val="18"/>
                      <w:szCs w:val="18"/>
                    </w:rPr>
                    <w:t>E</w:t>
                  </w:r>
                  <w:r w:rsidR="004823BF" w:rsidRPr="008535F4">
                    <w:rPr>
                      <w:rFonts w:ascii="ITC Avant Garde" w:hAnsi="ITC Avant Garde"/>
                      <w:sz w:val="18"/>
                      <w:szCs w:val="18"/>
                    </w:rPr>
                    <w:t xml:space="preserve">sta alternativa fue descartada, </w:t>
                  </w:r>
                  <w:r w:rsidR="004823BF">
                    <w:rPr>
                      <w:rFonts w:ascii="ITC Avant Garde" w:hAnsi="ITC Avant Garde"/>
                      <w:sz w:val="18"/>
                      <w:szCs w:val="18"/>
                    </w:rPr>
                    <w:t>pues la emisión de criterios técnicos, guías, lineamientos o directrices no tienen el mismo alcance normativo</w:t>
                  </w:r>
                  <w:r w:rsidR="003A0E19">
                    <w:rPr>
                      <w:rFonts w:ascii="ITC Avant Garde" w:hAnsi="ITC Avant Garde"/>
                      <w:sz w:val="18"/>
                      <w:szCs w:val="18"/>
                    </w:rPr>
                    <w:t xml:space="preserve"> que</w:t>
                  </w:r>
                  <w:r w:rsidR="004823BF">
                    <w:rPr>
                      <w:rFonts w:ascii="ITC Avant Garde" w:hAnsi="ITC Avant Garde"/>
                      <w:sz w:val="18"/>
                      <w:szCs w:val="18"/>
                    </w:rPr>
                    <w:t xml:space="preserve"> las Disposiciones Regulatorias</w:t>
                  </w:r>
                  <w:r w:rsidR="00842C15">
                    <w:rPr>
                      <w:rFonts w:ascii="ITC Avant Garde" w:hAnsi="ITC Avant Garde"/>
                      <w:sz w:val="18"/>
                      <w:szCs w:val="18"/>
                    </w:rPr>
                    <w:t>, se considera que estas</w:t>
                  </w:r>
                  <w:r w:rsidR="003A0E19">
                    <w:rPr>
                      <w:rFonts w:ascii="ITC Avant Garde" w:hAnsi="ITC Avant Garde"/>
                      <w:sz w:val="18"/>
                      <w:szCs w:val="18"/>
                    </w:rPr>
                    <w:t xml:space="preserve"> son el instrumento idóneo</w:t>
                  </w:r>
                  <w:r w:rsidR="004823BF">
                    <w:rPr>
                      <w:rFonts w:ascii="ITC Avant Garde" w:hAnsi="ITC Avant Garde"/>
                      <w:sz w:val="18"/>
                      <w:szCs w:val="18"/>
                    </w:rPr>
                    <w:t xml:space="preserve"> </w:t>
                  </w:r>
                  <w:r w:rsidR="004823BF" w:rsidRPr="008535F4">
                    <w:rPr>
                      <w:rFonts w:ascii="ITC Avant Garde" w:hAnsi="ITC Avant Garde"/>
                      <w:sz w:val="18"/>
                      <w:szCs w:val="18"/>
                    </w:rPr>
                    <w:t xml:space="preserve">para desarrollar </w:t>
                  </w:r>
                  <w:r w:rsidR="004823BF">
                    <w:rPr>
                      <w:rFonts w:ascii="ITC Avant Garde" w:hAnsi="ITC Avant Garde"/>
                      <w:sz w:val="18"/>
                      <w:szCs w:val="18"/>
                    </w:rPr>
                    <w:t xml:space="preserve">y reglamentar </w:t>
                  </w:r>
                  <w:r w:rsidR="004823BF" w:rsidRPr="008535F4">
                    <w:rPr>
                      <w:rFonts w:ascii="ITC Avant Garde" w:hAnsi="ITC Avant Garde"/>
                      <w:sz w:val="18"/>
                      <w:szCs w:val="18"/>
                    </w:rPr>
                    <w:t xml:space="preserve">de forma clara </w:t>
                  </w:r>
                  <w:r w:rsidR="004823BF">
                    <w:rPr>
                      <w:rFonts w:ascii="ITC Avant Garde" w:hAnsi="ITC Avant Garde"/>
                      <w:sz w:val="18"/>
                      <w:szCs w:val="18"/>
                    </w:rPr>
                    <w:t>los</w:t>
                  </w:r>
                  <w:r w:rsidR="004823BF" w:rsidRPr="008535F4">
                    <w:rPr>
                      <w:rFonts w:ascii="ITC Avant Garde" w:hAnsi="ITC Avant Garde"/>
                      <w:sz w:val="18"/>
                      <w:szCs w:val="18"/>
                    </w:rPr>
                    <w:t xml:space="preserve"> procedimiento</w:t>
                  </w:r>
                  <w:r w:rsidR="004823BF">
                    <w:rPr>
                      <w:rFonts w:ascii="ITC Avant Garde" w:hAnsi="ITC Avant Garde"/>
                      <w:sz w:val="18"/>
                      <w:szCs w:val="18"/>
                    </w:rPr>
                    <w:t>s</w:t>
                  </w:r>
                  <w:r w:rsidR="004823BF" w:rsidRPr="008535F4">
                    <w:rPr>
                      <w:rFonts w:ascii="ITC Avant Garde" w:hAnsi="ITC Avant Garde"/>
                      <w:sz w:val="18"/>
                      <w:szCs w:val="18"/>
                    </w:rPr>
                    <w:t xml:space="preserve"> previsto</w:t>
                  </w:r>
                  <w:r w:rsidR="004823BF">
                    <w:rPr>
                      <w:rFonts w:ascii="ITC Avant Garde" w:hAnsi="ITC Avant Garde"/>
                      <w:sz w:val="18"/>
                      <w:szCs w:val="18"/>
                    </w:rPr>
                    <w:t>s</w:t>
                  </w:r>
                  <w:r w:rsidR="004823BF" w:rsidRPr="008535F4">
                    <w:rPr>
                      <w:rFonts w:ascii="ITC Avant Garde" w:hAnsi="ITC Avant Garde"/>
                      <w:sz w:val="18"/>
                      <w:szCs w:val="18"/>
                    </w:rPr>
                    <w:t xml:space="preserve"> en l</w:t>
                  </w:r>
                  <w:r w:rsidR="004823BF">
                    <w:rPr>
                      <w:rFonts w:ascii="ITC Avant Garde" w:hAnsi="ITC Avant Garde"/>
                      <w:sz w:val="18"/>
                      <w:szCs w:val="18"/>
                    </w:rPr>
                    <w:t>a</w:t>
                  </w:r>
                  <w:r w:rsidR="004823BF" w:rsidRPr="008535F4">
                    <w:rPr>
                      <w:rFonts w:ascii="ITC Avant Garde" w:hAnsi="ITC Avant Garde"/>
                      <w:sz w:val="18"/>
                      <w:szCs w:val="18"/>
                    </w:rPr>
                    <w:t xml:space="preserve"> </w:t>
                  </w:r>
                  <w:r w:rsidR="004823BF">
                    <w:rPr>
                      <w:rFonts w:ascii="ITC Avant Garde" w:hAnsi="ITC Avant Garde"/>
                      <w:sz w:val="18"/>
                      <w:szCs w:val="18"/>
                    </w:rPr>
                    <w:t>LFCE que desahoga la Autoridad Investigadora</w:t>
                  </w:r>
                  <w:r>
                    <w:rPr>
                      <w:rFonts w:ascii="ITC Avant Garde" w:hAnsi="ITC Avant Garde"/>
                      <w:sz w:val="18"/>
                      <w:szCs w:val="18"/>
                    </w:rPr>
                    <w:t>.</w:t>
                  </w:r>
                </w:p>
              </w:tc>
            </w:tr>
            <w:tr w:rsidR="00790373" w:rsidRPr="00DD06A0" w14:paraId="2E6665EC" w14:textId="77777777"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46F55A" w14:textId="77777777" w:rsidR="00790373" w:rsidRPr="00EF60BA" w:rsidRDefault="004701F6"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623F73DB" w14:textId="2306E088" w:rsidR="00790373" w:rsidRPr="00DD06A0" w:rsidRDefault="004701F6" w:rsidP="00451F43">
                  <w:pPr>
                    <w:jc w:val="center"/>
                    <w:rPr>
                      <w:rFonts w:ascii="ITC Avant Garde" w:hAnsi="ITC Avant Garde"/>
                      <w:sz w:val="18"/>
                      <w:szCs w:val="18"/>
                    </w:rPr>
                  </w:pPr>
                  <w:r>
                    <w:rPr>
                      <w:rFonts w:ascii="ITC Avant Garde" w:hAnsi="ITC Avant Garde"/>
                      <w:sz w:val="18"/>
                      <w:szCs w:val="18"/>
                    </w:rPr>
                    <w:t>Eliminar las Disposiciones Regulatorias</w:t>
                  </w:r>
                  <w:r w:rsidR="00A7277B">
                    <w:rPr>
                      <w:rFonts w:ascii="ITC Avant Garde" w:hAnsi="ITC Avant Garde"/>
                      <w:sz w:val="18"/>
                      <w:szCs w:val="18"/>
                    </w:rPr>
                    <w:t>.</w:t>
                  </w:r>
                </w:p>
              </w:tc>
              <w:tc>
                <w:tcPr>
                  <w:tcW w:w="2648" w:type="dxa"/>
                </w:tcPr>
                <w:p w14:paraId="374C838F" w14:textId="77777777" w:rsidR="00790373" w:rsidRPr="00DD06A0" w:rsidRDefault="004701F6" w:rsidP="008A7436">
                  <w:pPr>
                    <w:rPr>
                      <w:rFonts w:ascii="ITC Avant Garde" w:hAnsi="ITC Avant Garde"/>
                      <w:sz w:val="18"/>
                      <w:szCs w:val="18"/>
                    </w:rPr>
                  </w:pPr>
                  <w:r>
                    <w:rPr>
                      <w:rFonts w:ascii="ITC Avant Garde" w:hAnsi="ITC Avant Garde"/>
                      <w:sz w:val="18"/>
                      <w:szCs w:val="18"/>
                    </w:rPr>
                    <w:t>No proporciona ventajas</w:t>
                  </w:r>
                  <w:r w:rsidR="004F75B3">
                    <w:rPr>
                      <w:rFonts w:ascii="ITC Avant Garde" w:hAnsi="ITC Avant Garde"/>
                      <w:sz w:val="18"/>
                      <w:szCs w:val="18"/>
                    </w:rPr>
                    <w:t>.</w:t>
                  </w:r>
                </w:p>
              </w:tc>
              <w:tc>
                <w:tcPr>
                  <w:tcW w:w="2355" w:type="dxa"/>
                </w:tcPr>
                <w:p w14:paraId="0D5FC71D" w14:textId="5824410A" w:rsidR="00790373" w:rsidRPr="00DD06A0" w:rsidRDefault="00B54761" w:rsidP="00F75D73">
                  <w:pPr>
                    <w:jc w:val="both"/>
                    <w:rPr>
                      <w:rFonts w:ascii="ITC Avant Garde" w:hAnsi="ITC Avant Garde"/>
                      <w:sz w:val="18"/>
                      <w:szCs w:val="18"/>
                    </w:rPr>
                  </w:pPr>
                  <w:r>
                    <w:rPr>
                      <w:rFonts w:ascii="ITC Avant Garde" w:hAnsi="ITC Avant Garde"/>
                      <w:sz w:val="18"/>
                      <w:szCs w:val="18"/>
                    </w:rPr>
                    <w:t>Las Disposiciones Regulatorias</w:t>
                  </w:r>
                  <w:r w:rsidR="00FA16FE">
                    <w:rPr>
                      <w:rFonts w:ascii="ITC Avant Garde" w:hAnsi="ITC Avant Garde"/>
                      <w:sz w:val="18"/>
                      <w:szCs w:val="18"/>
                    </w:rPr>
                    <w:t xml:space="preserve"> </w:t>
                  </w:r>
                  <w:r w:rsidR="008A7436">
                    <w:rPr>
                      <w:rFonts w:ascii="ITC Avant Garde" w:hAnsi="ITC Avant Garde"/>
                      <w:sz w:val="18"/>
                      <w:szCs w:val="18"/>
                    </w:rPr>
                    <w:t>son indispensables para el cumplimiento de las atribuciones en materia de competencia económica del Instituto, sin estas normas existirían imprecisiones para el desahogo de los proced</w:t>
                  </w:r>
                  <w:r w:rsidR="00A7277B">
                    <w:rPr>
                      <w:rFonts w:ascii="ITC Avant Garde" w:hAnsi="ITC Avant Garde"/>
                      <w:sz w:val="18"/>
                      <w:szCs w:val="18"/>
                    </w:rPr>
                    <w:t xml:space="preserve">imientos </w:t>
                  </w:r>
                  <w:r w:rsidR="00D55AD5">
                    <w:rPr>
                      <w:rFonts w:ascii="ITC Avant Garde" w:hAnsi="ITC Avant Garde"/>
                      <w:sz w:val="18"/>
                      <w:szCs w:val="18"/>
                    </w:rPr>
                    <w:t xml:space="preserve">previstos en </w:t>
                  </w:r>
                  <w:r w:rsidR="00A7277B">
                    <w:rPr>
                      <w:rFonts w:ascii="ITC Avant Garde" w:hAnsi="ITC Avant Garde"/>
                      <w:sz w:val="18"/>
                      <w:szCs w:val="18"/>
                    </w:rPr>
                    <w:t>la LFCE</w:t>
                  </w:r>
                  <w:r w:rsidR="00D55AD5">
                    <w:rPr>
                      <w:rFonts w:ascii="ITC Avant Garde" w:hAnsi="ITC Avant Garde"/>
                      <w:sz w:val="18"/>
                      <w:szCs w:val="18"/>
                    </w:rPr>
                    <w:t xml:space="preserve">. </w:t>
                  </w:r>
                </w:p>
              </w:tc>
            </w:tr>
          </w:tbl>
          <w:p w14:paraId="2960E607" w14:textId="77777777" w:rsidR="002025CB" w:rsidRPr="00DD06A0" w:rsidRDefault="002025CB" w:rsidP="006E2AB9">
            <w:pPr>
              <w:jc w:val="both"/>
              <w:rPr>
                <w:rFonts w:ascii="ITC Avant Garde" w:hAnsi="ITC Avant Garde"/>
                <w:sz w:val="18"/>
                <w:szCs w:val="18"/>
              </w:rPr>
            </w:pPr>
          </w:p>
        </w:tc>
      </w:tr>
    </w:tbl>
    <w:p w14:paraId="1DF29F03" w14:textId="77777777" w:rsidR="003C3084" w:rsidRPr="00DD06A0" w:rsidRDefault="003C3084"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C156F" w:rsidRPr="00DD06A0" w14:paraId="715A10F8" w14:textId="77777777" w:rsidTr="00225DA6">
        <w:tc>
          <w:tcPr>
            <w:tcW w:w="8828" w:type="dxa"/>
          </w:tcPr>
          <w:p w14:paraId="7FCAF79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2888B92A" w14:textId="77777777" w:rsidR="00DC156F" w:rsidRPr="00CD46A3" w:rsidRDefault="00DC156F" w:rsidP="00225DA6">
            <w:pPr>
              <w:jc w:val="both"/>
              <w:rPr>
                <w:rFonts w:ascii="ITC Avant Garde" w:hAnsi="ITC Avant Garde"/>
                <w:i/>
                <w:sz w:val="18"/>
                <w:szCs w:val="18"/>
              </w:rPr>
            </w:pPr>
            <w:r w:rsidRPr="00CD46A3">
              <w:rPr>
                <w:rFonts w:ascii="ITC Avant Garde" w:hAnsi="ITC Avant Garde"/>
                <w:i/>
                <w:sz w:val="18"/>
                <w:szCs w:val="18"/>
              </w:rPr>
              <w:t>Refiera por caso analizado, la siguiente información</w:t>
            </w:r>
            <w:r w:rsidR="00A35A74" w:rsidRPr="00CD46A3">
              <w:rPr>
                <w:rFonts w:ascii="ITC Avant Garde" w:hAnsi="ITC Avant Garde"/>
                <w:i/>
                <w:sz w:val="18"/>
                <w:szCs w:val="18"/>
              </w:rPr>
              <w:t xml:space="preserve"> y agregue los que sean necesarios</w:t>
            </w:r>
            <w:r w:rsidRPr="00CD46A3">
              <w:rPr>
                <w:rFonts w:ascii="ITC Avant Garde" w:hAnsi="ITC Avant Garde"/>
                <w:i/>
                <w:sz w:val="18"/>
                <w:szCs w:val="18"/>
              </w:rPr>
              <w:t>:</w:t>
            </w:r>
          </w:p>
          <w:p w14:paraId="2034565A" w14:textId="77777777" w:rsidR="007F6DB8" w:rsidRDefault="007F6DB8" w:rsidP="00225DA6">
            <w:pPr>
              <w:jc w:val="both"/>
              <w:rPr>
                <w:rFonts w:ascii="ITC Avant Garde" w:hAnsi="ITC Avant Garde"/>
                <w:sz w:val="18"/>
                <w:szCs w:val="18"/>
              </w:rPr>
            </w:pPr>
          </w:p>
          <w:p w14:paraId="12E18939" w14:textId="2E6FA974" w:rsidR="002025CB" w:rsidRPr="000A650C" w:rsidRDefault="007F6DB8" w:rsidP="003D715C">
            <w:pPr>
              <w:jc w:val="both"/>
              <w:rPr>
                <w:rFonts w:ascii="ITC Avant Garde" w:hAnsi="ITC Avant Garde"/>
                <w:sz w:val="18"/>
                <w:szCs w:val="18"/>
              </w:rPr>
            </w:pPr>
            <w:r>
              <w:rPr>
                <w:rFonts w:ascii="ITC Avant Garde" w:hAnsi="ITC Avant Garde"/>
                <w:b/>
                <w:sz w:val="18"/>
                <w:szCs w:val="18"/>
              </w:rPr>
              <w:t>E</w:t>
            </w:r>
            <w:r w:rsidRPr="008329D2">
              <w:rPr>
                <w:rFonts w:ascii="ITC Avant Garde" w:hAnsi="ITC Avant Garde"/>
                <w:b/>
                <w:sz w:val="18"/>
                <w:szCs w:val="18"/>
              </w:rPr>
              <w:t xml:space="preserve">l presente apartado no es aplicable al </w:t>
            </w:r>
            <w:r w:rsidR="007F5702">
              <w:rPr>
                <w:rFonts w:ascii="ITC Avant Garde" w:hAnsi="ITC Avant Garde"/>
                <w:b/>
                <w:sz w:val="18"/>
                <w:szCs w:val="18"/>
              </w:rPr>
              <w:t>A</w:t>
            </w:r>
            <w:r>
              <w:rPr>
                <w:rFonts w:ascii="ITC Avant Garde" w:hAnsi="ITC Avant Garde"/>
                <w:b/>
                <w:sz w:val="18"/>
                <w:szCs w:val="18"/>
              </w:rPr>
              <w:t>nteproyecto</w:t>
            </w:r>
            <w:r w:rsidRPr="008329D2">
              <w:rPr>
                <w:rFonts w:ascii="ITC Avant Garde" w:hAnsi="ITC Avant Garde"/>
                <w:b/>
                <w:sz w:val="18"/>
                <w:szCs w:val="18"/>
              </w:rPr>
              <w:t xml:space="preserve"> toda vez que</w:t>
            </w:r>
            <w:r w:rsidRPr="008329D2">
              <w:rPr>
                <w:rFonts w:ascii="ITC Avant Garde" w:hAnsi="ITC Avant Garde"/>
                <w:sz w:val="18"/>
                <w:szCs w:val="18"/>
              </w:rPr>
              <w:t>, para elaborar el mismo no ha sido necesario realizar un análisis comparativo que contemple las regulaciones implementadas en otros países</w:t>
            </w:r>
            <w:r w:rsidR="00780A49">
              <w:rPr>
                <w:rFonts w:ascii="ITC Avant Garde" w:hAnsi="ITC Avant Garde"/>
                <w:sz w:val="18"/>
                <w:szCs w:val="18"/>
              </w:rPr>
              <w:t>,</w:t>
            </w:r>
            <w:r w:rsidRPr="008329D2">
              <w:rPr>
                <w:rFonts w:ascii="ITC Avant Garde" w:hAnsi="ITC Avant Garde"/>
                <w:sz w:val="18"/>
                <w:szCs w:val="18"/>
              </w:rPr>
              <w:t xml:space="preserve"> </w:t>
            </w:r>
            <w:r>
              <w:rPr>
                <w:rFonts w:ascii="ITC Avant Garde" w:hAnsi="ITC Avant Garde"/>
                <w:sz w:val="18"/>
                <w:szCs w:val="18"/>
              </w:rPr>
              <w:t xml:space="preserve">pues las </w:t>
            </w:r>
            <w:r w:rsidR="003D715C">
              <w:rPr>
                <w:rFonts w:ascii="ITC Avant Garde" w:hAnsi="ITC Avant Garde"/>
                <w:sz w:val="18"/>
                <w:szCs w:val="18"/>
              </w:rPr>
              <w:t>reformas</w:t>
            </w:r>
            <w:r>
              <w:rPr>
                <w:rFonts w:ascii="ITC Avant Garde" w:hAnsi="ITC Avant Garde"/>
                <w:sz w:val="18"/>
                <w:szCs w:val="18"/>
              </w:rPr>
              <w:t xml:space="preserve"> tienen como objeto </w:t>
            </w:r>
            <w:r w:rsidR="003D715C">
              <w:rPr>
                <w:rFonts w:ascii="ITC Avant Garde" w:hAnsi="ITC Avant Garde"/>
                <w:sz w:val="18"/>
                <w:szCs w:val="18"/>
              </w:rPr>
              <w:t xml:space="preserve">modificar, adicionar o corregir </w:t>
            </w:r>
            <w:r>
              <w:rPr>
                <w:rFonts w:ascii="ITC Avant Garde" w:hAnsi="ITC Avant Garde"/>
                <w:sz w:val="18"/>
                <w:szCs w:val="18"/>
              </w:rPr>
              <w:t>las normas nacionales necesarias para el cumplimiento de las atribuciones</w:t>
            </w:r>
            <w:r w:rsidR="00403B54">
              <w:rPr>
                <w:rFonts w:ascii="ITC Avant Garde" w:hAnsi="ITC Avant Garde"/>
                <w:sz w:val="18"/>
                <w:szCs w:val="18"/>
              </w:rPr>
              <w:t xml:space="preserve"> de la Autoridad Investigadora</w:t>
            </w:r>
            <w:r>
              <w:rPr>
                <w:rFonts w:ascii="ITC Avant Garde" w:hAnsi="ITC Avant Garde"/>
                <w:sz w:val="18"/>
                <w:szCs w:val="18"/>
              </w:rPr>
              <w:t xml:space="preserve"> del Instituto en la sustanciación de los procedimientos en materia de competencia económica en términos de la LFCE.</w:t>
            </w:r>
          </w:p>
        </w:tc>
      </w:tr>
    </w:tbl>
    <w:p w14:paraId="2749DBF4" w14:textId="77777777" w:rsidR="00F0449E" w:rsidRPr="00DD06A0" w:rsidRDefault="00F0449E" w:rsidP="001932FC">
      <w:pPr>
        <w:jc w:val="both"/>
        <w:rPr>
          <w:rFonts w:ascii="ITC Avant Garde" w:hAnsi="ITC Avant Garde"/>
          <w:sz w:val="18"/>
          <w:szCs w:val="18"/>
        </w:rPr>
      </w:pPr>
    </w:p>
    <w:p w14:paraId="5787DBCF"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525ADBB0" w14:textId="77777777" w:rsidTr="00225DA6">
        <w:tc>
          <w:tcPr>
            <w:tcW w:w="8828" w:type="dxa"/>
          </w:tcPr>
          <w:p w14:paraId="12086892"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111222B6" w14:textId="14BD42CC" w:rsidR="00477A70" w:rsidRDefault="00DC156F" w:rsidP="00225DA6">
            <w:pPr>
              <w:jc w:val="both"/>
              <w:rPr>
                <w:rFonts w:ascii="ITC Avant Garde" w:hAnsi="ITC Avant Garde"/>
                <w:sz w:val="18"/>
                <w:szCs w:val="18"/>
              </w:rPr>
            </w:pPr>
            <w:r w:rsidRPr="00CD46A3">
              <w:rPr>
                <w:rFonts w:ascii="ITC Avant Garde" w:hAnsi="ITC Avant Garde"/>
                <w:i/>
                <w:sz w:val="18"/>
                <w:szCs w:val="18"/>
              </w:rPr>
              <w:t>Este apartado será llenado p</w:t>
            </w:r>
            <w:r w:rsidR="003A524A" w:rsidRPr="00CD46A3">
              <w:rPr>
                <w:rFonts w:ascii="ITC Avant Garde" w:hAnsi="ITC Avant Garde"/>
                <w:i/>
                <w:sz w:val="18"/>
                <w:szCs w:val="18"/>
              </w:rPr>
              <w:t>ara</w:t>
            </w:r>
            <w:r w:rsidRPr="00CD46A3">
              <w:rPr>
                <w:rFonts w:ascii="ITC Avant Garde" w:hAnsi="ITC Avant Garde"/>
                <w:i/>
                <w:sz w:val="18"/>
                <w:szCs w:val="18"/>
              </w:rPr>
              <w:t xml:space="preserve"> cada uno de los trámites </w:t>
            </w:r>
            <w:r w:rsidR="00A918CC" w:rsidRPr="00CD46A3">
              <w:rPr>
                <w:rFonts w:ascii="ITC Avant Garde" w:hAnsi="ITC Avant Garde"/>
                <w:i/>
                <w:sz w:val="18"/>
                <w:szCs w:val="18"/>
              </w:rPr>
              <w:t>que la regulación propuesta origine en su contenido o modifique y elimine en un instrumento vigente. A</w:t>
            </w:r>
            <w:r w:rsidRPr="00CD46A3">
              <w:rPr>
                <w:rFonts w:ascii="ITC Avant Garde" w:hAnsi="ITC Avant Garde"/>
                <w:i/>
                <w:sz w:val="18"/>
                <w:szCs w:val="18"/>
              </w:rPr>
              <w:t xml:space="preserve">gregue </w:t>
            </w:r>
            <w:r w:rsidR="00F419BB" w:rsidRPr="00CD46A3">
              <w:rPr>
                <w:rFonts w:ascii="ITC Avant Garde" w:hAnsi="ITC Avant Garde"/>
                <w:i/>
                <w:sz w:val="18"/>
                <w:szCs w:val="18"/>
              </w:rPr>
              <w:t>los</w:t>
            </w:r>
            <w:r w:rsidRPr="00CD46A3">
              <w:rPr>
                <w:rFonts w:ascii="ITC Avant Garde" w:hAnsi="ITC Avant Garde"/>
                <w:i/>
                <w:sz w:val="18"/>
                <w:szCs w:val="18"/>
              </w:rPr>
              <w:t xml:space="preserve"> apartados </w:t>
            </w:r>
            <w:r w:rsidR="00F419BB" w:rsidRPr="00CD46A3">
              <w:rPr>
                <w:rFonts w:ascii="ITC Avant Garde" w:hAnsi="ITC Avant Garde"/>
                <w:i/>
                <w:sz w:val="18"/>
                <w:szCs w:val="18"/>
              </w:rPr>
              <w:t>que considere necesarios</w:t>
            </w:r>
            <w:r w:rsidR="00F419BB" w:rsidRPr="00DD06A0">
              <w:rPr>
                <w:rFonts w:ascii="ITC Avant Garde" w:hAnsi="ITC Avant Garde"/>
                <w:sz w:val="18"/>
                <w:szCs w:val="18"/>
              </w:rPr>
              <w:t>.</w:t>
            </w:r>
          </w:p>
          <w:p w14:paraId="7FCA52FD" w14:textId="77777777" w:rsidR="00477A70" w:rsidRDefault="00477A70" w:rsidP="00225DA6">
            <w:pPr>
              <w:jc w:val="both"/>
              <w:rPr>
                <w:rFonts w:ascii="ITC Avant Garde" w:hAnsi="ITC Avant Garde"/>
                <w:sz w:val="18"/>
                <w:szCs w:val="18"/>
              </w:rPr>
            </w:pPr>
          </w:p>
          <w:p w14:paraId="6F9C183D" w14:textId="28A729F1" w:rsidR="00E84534" w:rsidRPr="00DD06A0" w:rsidRDefault="00477A70" w:rsidP="00D25260">
            <w:pPr>
              <w:jc w:val="both"/>
              <w:rPr>
                <w:rFonts w:ascii="ITC Avant Garde" w:hAnsi="ITC Avant Garde"/>
                <w:sz w:val="18"/>
                <w:szCs w:val="18"/>
              </w:rPr>
            </w:pPr>
            <w:r>
              <w:rPr>
                <w:rFonts w:ascii="ITC Avant Garde" w:hAnsi="ITC Avant Garde"/>
                <w:b/>
                <w:sz w:val="18"/>
                <w:szCs w:val="18"/>
              </w:rPr>
              <w:t>E</w:t>
            </w:r>
            <w:r w:rsidRPr="008329D2">
              <w:rPr>
                <w:rFonts w:ascii="ITC Avant Garde" w:hAnsi="ITC Avant Garde"/>
                <w:b/>
                <w:sz w:val="18"/>
                <w:szCs w:val="18"/>
              </w:rPr>
              <w:t xml:space="preserve">l presente apartado no es aplicable al </w:t>
            </w:r>
            <w:r w:rsidR="007F5702">
              <w:rPr>
                <w:rFonts w:ascii="ITC Avant Garde" w:hAnsi="ITC Avant Garde"/>
                <w:b/>
                <w:sz w:val="18"/>
                <w:szCs w:val="18"/>
              </w:rPr>
              <w:t>Anteproyecto</w:t>
            </w:r>
            <w:r w:rsidRPr="008329D2">
              <w:rPr>
                <w:rFonts w:ascii="ITC Avant Garde" w:hAnsi="ITC Avant Garde"/>
                <w:b/>
                <w:sz w:val="18"/>
                <w:szCs w:val="18"/>
              </w:rPr>
              <w:t xml:space="preserve"> toda vez que</w:t>
            </w:r>
            <w:r w:rsidRPr="008329D2">
              <w:rPr>
                <w:rFonts w:ascii="ITC Avant Garde" w:hAnsi="ITC Avant Garde"/>
                <w:sz w:val="18"/>
                <w:szCs w:val="18"/>
              </w:rPr>
              <w:t xml:space="preserve">, </w:t>
            </w:r>
            <w:r>
              <w:rPr>
                <w:rFonts w:ascii="ITC Avant Garde" w:hAnsi="ITC Avant Garde"/>
                <w:sz w:val="18"/>
                <w:szCs w:val="18"/>
              </w:rPr>
              <w:t>los</w:t>
            </w:r>
            <w:r w:rsidRPr="008329D2">
              <w:rPr>
                <w:rFonts w:ascii="ITC Avant Garde" w:hAnsi="ITC Avant Garde"/>
                <w:sz w:val="18"/>
                <w:szCs w:val="18"/>
              </w:rPr>
              <w:t xml:space="preserve"> </w:t>
            </w:r>
            <w:r>
              <w:rPr>
                <w:rFonts w:ascii="ITC Avant Garde" w:hAnsi="ITC Avant Garde"/>
                <w:sz w:val="18"/>
                <w:szCs w:val="18"/>
              </w:rPr>
              <w:t xml:space="preserve">tramites que realiza </w:t>
            </w:r>
            <w:r w:rsidR="00213DC3">
              <w:rPr>
                <w:rFonts w:ascii="ITC Avant Garde" w:hAnsi="ITC Avant Garde"/>
                <w:sz w:val="18"/>
                <w:szCs w:val="18"/>
              </w:rPr>
              <w:t>la Autoridad Investigadora</w:t>
            </w:r>
            <w:r>
              <w:rPr>
                <w:rFonts w:ascii="ITC Avant Garde" w:hAnsi="ITC Avant Garde"/>
                <w:sz w:val="18"/>
                <w:szCs w:val="18"/>
              </w:rPr>
              <w:t xml:space="preserve"> en el ejercicio de sus atribuciones en materia de competencia económica en los sectores de telecomunicaciones y radiodifusión</w:t>
            </w:r>
            <w:r w:rsidR="00213DC3">
              <w:rPr>
                <w:rFonts w:ascii="ITC Avant Garde" w:hAnsi="ITC Avant Garde"/>
                <w:sz w:val="18"/>
                <w:szCs w:val="18"/>
              </w:rPr>
              <w:t>,</w:t>
            </w:r>
            <w:r w:rsidRPr="008329D2">
              <w:rPr>
                <w:rFonts w:ascii="ITC Avant Garde" w:hAnsi="ITC Avant Garde"/>
                <w:sz w:val="18"/>
                <w:szCs w:val="18"/>
              </w:rPr>
              <w:t xml:space="preserve"> ya se encuentra</w:t>
            </w:r>
            <w:r>
              <w:rPr>
                <w:rFonts w:ascii="ITC Avant Garde" w:hAnsi="ITC Avant Garde"/>
                <w:sz w:val="18"/>
                <w:szCs w:val="18"/>
              </w:rPr>
              <w:t>n</w:t>
            </w:r>
            <w:r w:rsidRPr="008329D2">
              <w:rPr>
                <w:rFonts w:ascii="ITC Avant Garde" w:hAnsi="ITC Avant Garde"/>
                <w:sz w:val="18"/>
                <w:szCs w:val="18"/>
              </w:rPr>
              <w:t xml:space="preserve"> previsto</w:t>
            </w:r>
            <w:r>
              <w:rPr>
                <w:rFonts w:ascii="ITC Avant Garde" w:hAnsi="ITC Avant Garde"/>
                <w:sz w:val="18"/>
                <w:szCs w:val="18"/>
              </w:rPr>
              <w:t>s</w:t>
            </w:r>
            <w:r w:rsidRPr="008329D2">
              <w:rPr>
                <w:rFonts w:ascii="ITC Avant Garde" w:hAnsi="ITC Avant Garde"/>
                <w:sz w:val="18"/>
                <w:szCs w:val="18"/>
              </w:rPr>
              <w:t xml:space="preserve"> en la </w:t>
            </w:r>
            <w:r w:rsidR="00A814C2">
              <w:rPr>
                <w:rFonts w:ascii="ITC Avant Garde" w:hAnsi="ITC Avant Garde"/>
                <w:sz w:val="18"/>
                <w:szCs w:val="18"/>
              </w:rPr>
              <w:t xml:space="preserve">LFCE </w:t>
            </w:r>
            <w:r>
              <w:rPr>
                <w:rFonts w:ascii="ITC Avant Garde" w:hAnsi="ITC Avant Garde"/>
                <w:sz w:val="18"/>
                <w:szCs w:val="18"/>
              </w:rPr>
              <w:t xml:space="preserve">y en las Disposiciones Regulatorias, y sólo se pretende </w:t>
            </w:r>
            <w:r w:rsidR="00D25260">
              <w:rPr>
                <w:rFonts w:ascii="ITC Avant Garde" w:hAnsi="ITC Avant Garde"/>
                <w:sz w:val="18"/>
                <w:szCs w:val="18"/>
              </w:rPr>
              <w:t xml:space="preserve">que su reglamentación brinde mayor </w:t>
            </w:r>
            <w:r w:rsidR="00A36AD2">
              <w:rPr>
                <w:rFonts w:ascii="ITC Avant Garde" w:hAnsi="ITC Avant Garde"/>
                <w:sz w:val="18"/>
                <w:szCs w:val="18"/>
              </w:rPr>
              <w:t>certeza y seguridad jurídica</w:t>
            </w:r>
            <w:r w:rsidR="00D55AD5">
              <w:rPr>
                <w:rFonts w:ascii="ITC Avant Garde" w:hAnsi="ITC Avant Garde"/>
                <w:sz w:val="18"/>
                <w:szCs w:val="18"/>
              </w:rPr>
              <w:t xml:space="preserve"> a los agentes económicos a los que les resulten aplicables</w:t>
            </w:r>
            <w:r w:rsidR="00CC15F0">
              <w:rPr>
                <w:rFonts w:ascii="ITC Avant Garde" w:hAnsi="ITC Avant Garde"/>
                <w:sz w:val="18"/>
                <w:szCs w:val="18"/>
              </w:rPr>
              <w:t>, así como a los procedimientos que sustancia la Autoridad Investigadora del Instituto.</w:t>
            </w:r>
          </w:p>
        </w:tc>
      </w:tr>
    </w:tbl>
    <w:p w14:paraId="02AACEC6"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40700BCB" w14:textId="77777777" w:rsidTr="00CE3C00">
        <w:tc>
          <w:tcPr>
            <w:tcW w:w="8828" w:type="dxa"/>
          </w:tcPr>
          <w:p w14:paraId="6DCB419E" w14:textId="77777777" w:rsidR="00CE3C00" w:rsidRPr="00DD06A0" w:rsidRDefault="00CE3C00" w:rsidP="00E21B49">
            <w:pPr>
              <w:jc w:val="both"/>
              <w:rPr>
                <w:rFonts w:ascii="ITC Avant Garde" w:hAnsi="ITC Avant Garde"/>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14:paraId="29A13361"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EA00FFB" w14:textId="77777777" w:rsidTr="00B73435">
              <w:tc>
                <w:tcPr>
                  <w:tcW w:w="8602" w:type="dxa"/>
                  <w:gridSpan w:val="2"/>
                  <w:shd w:val="clear" w:color="auto" w:fill="A8D08D" w:themeFill="accent6" w:themeFillTint="99"/>
                </w:tcPr>
                <w:p w14:paraId="283CC6B7"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70305EDB" w14:textId="77777777" w:rsidTr="00CE3C00">
              <w:tc>
                <w:tcPr>
                  <w:tcW w:w="4301" w:type="dxa"/>
                </w:tcPr>
                <w:p w14:paraId="1D91DE30"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00058E4A" w14:textId="2E5224B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A55F99">
                    <w:rPr>
                      <w:rFonts w:ascii="ITC Avant Garde" w:hAnsi="ITC Avant Garde"/>
                      <w:sz w:val="18"/>
                      <w:szCs w:val="18"/>
                    </w:rPr>
                    <w:t xml:space="preserve"> </w:t>
                  </w:r>
                  <w:r w:rsidRPr="00DD06A0">
                    <w:rPr>
                      <w:rFonts w:ascii="ITC Avant Garde" w:hAnsi="ITC Avant Garde"/>
                      <w:sz w:val="18"/>
                      <w:szCs w:val="18"/>
                    </w:rPr>
                    <w:t xml:space="preserve">(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E5B6149" w14:textId="77777777" w:rsidTr="00CE3C00">
              <w:tc>
                <w:tcPr>
                  <w:tcW w:w="4301" w:type="dxa"/>
                </w:tcPr>
                <w:p w14:paraId="0AB3FDAF"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3617E93C" w14:textId="2057CC23"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01E0A8C7" w14:textId="77777777" w:rsidTr="00CE3C00">
              <w:tc>
                <w:tcPr>
                  <w:tcW w:w="4301" w:type="dxa"/>
                </w:tcPr>
                <w:p w14:paraId="22B01A18"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58E5C5C3" w14:textId="633F2903"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501FC2CA" w14:textId="77777777" w:rsidTr="00CE3C00">
              <w:tc>
                <w:tcPr>
                  <w:tcW w:w="4301" w:type="dxa"/>
                </w:tcPr>
                <w:p w14:paraId="22B7931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7792A70E" w14:textId="0915512D"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24210E">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25740708" w14:textId="77777777" w:rsidTr="00CE3C00">
              <w:tc>
                <w:tcPr>
                  <w:tcW w:w="4301" w:type="dxa"/>
                </w:tcPr>
                <w:p w14:paraId="6D809F3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A68E708" w14:textId="11D7F335"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bl>
          <w:p w14:paraId="6F3E91C0" w14:textId="77777777" w:rsidR="00CE3C00" w:rsidRPr="00DD06A0" w:rsidRDefault="00CE3C00" w:rsidP="00E21B49">
            <w:pPr>
              <w:jc w:val="both"/>
              <w:rPr>
                <w:rFonts w:ascii="ITC Avant Garde" w:hAnsi="ITC Avant Garde"/>
                <w:sz w:val="18"/>
                <w:szCs w:val="18"/>
              </w:rPr>
            </w:pPr>
          </w:p>
          <w:p w14:paraId="4E6A5667" w14:textId="2ECE4979" w:rsidR="00B73435" w:rsidRDefault="00B73435" w:rsidP="00E21B49">
            <w:pPr>
              <w:jc w:val="both"/>
              <w:rPr>
                <w:rFonts w:ascii="ITC Avant Garde" w:hAnsi="ITC Avant Garde"/>
                <w:sz w:val="18"/>
                <w:szCs w:val="18"/>
              </w:rPr>
            </w:pPr>
          </w:p>
          <w:p w14:paraId="3AE563A6" w14:textId="77777777" w:rsidR="005215BC" w:rsidRPr="00DD06A0" w:rsidRDefault="005215BC" w:rsidP="00E21B49">
            <w:pPr>
              <w:jc w:val="both"/>
              <w:rPr>
                <w:rFonts w:ascii="ITC Avant Garde" w:hAnsi="ITC Avant Garde"/>
                <w:sz w:val="18"/>
                <w:szCs w:val="18"/>
              </w:rPr>
            </w:pPr>
          </w:p>
          <w:p w14:paraId="60819DBC"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590E5" w14:textId="77777777" w:rsidTr="0082151C">
              <w:tc>
                <w:tcPr>
                  <w:tcW w:w="8602" w:type="dxa"/>
                  <w:gridSpan w:val="2"/>
                  <w:shd w:val="clear" w:color="auto" w:fill="A8D08D" w:themeFill="accent6" w:themeFillTint="99"/>
                </w:tcPr>
                <w:p w14:paraId="678D19D9"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4D0D09" w14:textId="77777777" w:rsidTr="0082151C">
              <w:tc>
                <w:tcPr>
                  <w:tcW w:w="4301" w:type="dxa"/>
                </w:tcPr>
                <w:p w14:paraId="5B346CB8"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53BAC49" w14:textId="2499F32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00CC15F0">
                    <w:rPr>
                      <w:rFonts w:ascii="ITC Avant Garde" w:hAnsi="ITC Avant Garde"/>
                      <w:sz w:val="18"/>
                      <w:szCs w:val="18"/>
                    </w:rPr>
                    <w:t xml:space="preserve"> </w:t>
                  </w:r>
                  <w:r w:rsidRPr="00DD06A0">
                    <w:rPr>
                      <w:rFonts w:ascii="ITC Avant Garde" w:hAnsi="ITC Avant Garde"/>
                      <w:sz w:val="18"/>
                      <w:szCs w:val="18"/>
                    </w:rPr>
                    <w:t>)</w:t>
                  </w:r>
                </w:p>
              </w:tc>
            </w:tr>
            <w:tr w:rsidR="00DC2B70" w:rsidRPr="00DD06A0" w14:paraId="7A6FD047" w14:textId="77777777" w:rsidTr="0082151C">
              <w:tc>
                <w:tcPr>
                  <w:tcW w:w="4301" w:type="dxa"/>
                </w:tcPr>
                <w:p w14:paraId="6FFA0C07"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6AC48C0" w14:textId="4111C9CD"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00CC15F0">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225930D0" w14:textId="77777777" w:rsidTr="0082151C">
              <w:tc>
                <w:tcPr>
                  <w:tcW w:w="4301" w:type="dxa"/>
                </w:tcPr>
                <w:p w14:paraId="2E962E87"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283B8E6" w14:textId="6277A4DF"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4B03F6A5" w14:textId="77777777" w:rsidTr="0082151C">
              <w:tc>
                <w:tcPr>
                  <w:tcW w:w="4301" w:type="dxa"/>
                </w:tcPr>
                <w:p w14:paraId="52B26C8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21FB915A" w14:textId="22FCF254"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0EA9727A" w14:textId="77777777" w:rsidTr="0082151C">
              <w:tc>
                <w:tcPr>
                  <w:tcW w:w="4301" w:type="dxa"/>
                </w:tcPr>
                <w:p w14:paraId="721A06A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B7F533E" w14:textId="5CE948E5"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bl>
          <w:p w14:paraId="15997D07" w14:textId="77777777" w:rsidR="00B73435" w:rsidRPr="00DD06A0" w:rsidRDefault="00B73435" w:rsidP="00E21B49">
            <w:pPr>
              <w:jc w:val="both"/>
              <w:rPr>
                <w:rFonts w:ascii="ITC Avant Garde" w:hAnsi="ITC Avant Garde"/>
                <w:sz w:val="18"/>
                <w:szCs w:val="18"/>
              </w:rPr>
            </w:pPr>
          </w:p>
          <w:p w14:paraId="3C5E2CB1"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0F40B772" w14:textId="77777777" w:rsidTr="0082151C">
              <w:tc>
                <w:tcPr>
                  <w:tcW w:w="8602" w:type="dxa"/>
                  <w:gridSpan w:val="2"/>
                  <w:shd w:val="clear" w:color="auto" w:fill="A8D08D" w:themeFill="accent6" w:themeFillTint="99"/>
                </w:tcPr>
                <w:p w14:paraId="03E55028"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68A0690C" w14:textId="77777777" w:rsidTr="0082151C">
              <w:tc>
                <w:tcPr>
                  <w:tcW w:w="4301" w:type="dxa"/>
                </w:tcPr>
                <w:p w14:paraId="40CA4AA2"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2B9E07DD" w14:textId="7C9E64DC"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5F63C4BC" w14:textId="77777777" w:rsidTr="0082151C">
              <w:tc>
                <w:tcPr>
                  <w:tcW w:w="4301" w:type="dxa"/>
                </w:tcPr>
                <w:p w14:paraId="6CEAE14D"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09D22F0D" w14:textId="63904CCC"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20C0F0D3" w14:textId="77777777" w:rsidTr="0082151C">
              <w:tc>
                <w:tcPr>
                  <w:tcW w:w="4301" w:type="dxa"/>
                </w:tcPr>
                <w:p w14:paraId="117F5749"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5D445014" w14:textId="31DF182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24210E">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042603" w14:textId="77777777" w:rsidTr="0082151C">
              <w:tc>
                <w:tcPr>
                  <w:tcW w:w="4301" w:type="dxa"/>
                </w:tcPr>
                <w:p w14:paraId="24E39529"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49DE1CD0" w14:textId="77777777" w:rsidR="00B66051" w:rsidRPr="00DD06A0" w:rsidRDefault="00B66051" w:rsidP="00A04442">
                  <w:pPr>
                    <w:jc w:val="center"/>
                    <w:rPr>
                      <w:rFonts w:ascii="ITC Avant Garde" w:hAnsi="ITC Avant Garde"/>
                      <w:sz w:val="18"/>
                      <w:szCs w:val="18"/>
                    </w:rPr>
                  </w:pPr>
                </w:p>
              </w:tc>
            </w:tr>
          </w:tbl>
          <w:p w14:paraId="5F3321BF" w14:textId="77777777" w:rsidR="00B73435" w:rsidRPr="00DD06A0" w:rsidRDefault="00B73435" w:rsidP="00E21B49">
            <w:pPr>
              <w:jc w:val="both"/>
              <w:rPr>
                <w:rFonts w:ascii="ITC Avant Garde" w:hAnsi="ITC Avant Garde"/>
                <w:sz w:val="18"/>
                <w:szCs w:val="18"/>
              </w:rPr>
            </w:pPr>
          </w:p>
          <w:p w14:paraId="47A2825D"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258134B4"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080BB771" w14:textId="77777777" w:rsidTr="00AD4689">
        <w:trPr>
          <w:trHeight w:val="2307"/>
        </w:trPr>
        <w:tc>
          <w:tcPr>
            <w:tcW w:w="8828" w:type="dxa"/>
          </w:tcPr>
          <w:p w14:paraId="68CF9B9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7F9073D3" w14:textId="77777777" w:rsidR="008A2F51" w:rsidRPr="00DD06A0" w:rsidRDefault="00E84534" w:rsidP="008A2F51">
            <w:pPr>
              <w:jc w:val="both"/>
              <w:rPr>
                <w:rFonts w:ascii="ITC Avant Garde" w:hAnsi="ITC Avant Garde"/>
                <w:b/>
                <w:sz w:val="18"/>
                <w:szCs w:val="18"/>
              </w:rPr>
            </w:pPr>
            <w:r w:rsidRPr="00CD46A3">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CD46A3">
              <w:rPr>
                <w:rFonts w:ascii="ITC Avant Garde" w:hAnsi="ITC Avant Garde"/>
                <w:i/>
                <w:sz w:val="18"/>
                <w:szCs w:val="18"/>
              </w:rPr>
              <w:t>y/</w:t>
            </w:r>
            <w:r w:rsidRPr="00CD46A3">
              <w:rPr>
                <w:rFonts w:ascii="ITC Avant Garde" w:hAnsi="ITC Avant Garde"/>
                <w:i/>
                <w:sz w:val="18"/>
                <w:szCs w:val="18"/>
              </w:rPr>
              <w:t xml:space="preserve">o jurídica </w:t>
            </w:r>
            <w:r w:rsidR="00711C10" w:rsidRPr="00CD46A3">
              <w:rPr>
                <w:rFonts w:ascii="ITC Avant Garde" w:hAnsi="ITC Avant Garde"/>
                <w:i/>
                <w:sz w:val="18"/>
                <w:szCs w:val="18"/>
              </w:rPr>
              <w:t>que corresponda</w:t>
            </w:r>
            <w:r w:rsidRPr="00CD46A3">
              <w:rPr>
                <w:rFonts w:ascii="ITC Avant Garde" w:hAnsi="ITC Avant Garde"/>
                <w:i/>
                <w:sz w:val="18"/>
                <w:szCs w:val="18"/>
              </w:rPr>
              <w:t>.</w:t>
            </w:r>
            <w:r w:rsidR="006662E2" w:rsidRPr="00CD46A3">
              <w:rPr>
                <w:rFonts w:ascii="ITC Avant Garde" w:hAnsi="ITC Avant Garde"/>
                <w:i/>
                <w:sz w:val="18"/>
                <w:szCs w:val="18"/>
              </w:rPr>
              <w:t xml:space="preserve"> </w:t>
            </w:r>
            <w:r w:rsidR="008A2F51" w:rsidRPr="00CD46A3">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CD46A3">
              <w:rPr>
                <w:rFonts w:ascii="ITC Avant Garde" w:hAnsi="ITC Avant Garde"/>
                <w:i/>
                <w:sz w:val="18"/>
                <w:szCs w:val="18"/>
              </w:rPr>
              <w:t xml:space="preserve"> y agregue las filas </w:t>
            </w:r>
            <w:r w:rsidR="008A2F51" w:rsidRPr="00CD46A3">
              <w:rPr>
                <w:rFonts w:ascii="ITC Avant Garde" w:hAnsi="ITC Avant Garde"/>
                <w:i/>
                <w:sz w:val="18"/>
                <w:szCs w:val="18"/>
              </w:rPr>
              <w:t xml:space="preserve">que considere </w:t>
            </w:r>
            <w:r w:rsidR="00BA6819" w:rsidRPr="00CD46A3">
              <w:rPr>
                <w:rFonts w:ascii="ITC Avant Garde" w:hAnsi="ITC Avant Garde"/>
                <w:i/>
                <w:sz w:val="18"/>
                <w:szCs w:val="18"/>
              </w:rPr>
              <w:t>necesarias</w:t>
            </w:r>
            <w:r w:rsidR="00BA6819" w:rsidRPr="00DD06A0">
              <w:rPr>
                <w:rFonts w:ascii="ITC Avant Garde" w:hAnsi="ITC Avant Garde"/>
                <w:sz w:val="18"/>
                <w:szCs w:val="18"/>
              </w:rPr>
              <w:t>.</w:t>
            </w:r>
          </w:p>
          <w:p w14:paraId="63B8578B"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413"/>
              <w:gridCol w:w="1441"/>
              <w:gridCol w:w="1566"/>
              <w:gridCol w:w="1339"/>
              <w:gridCol w:w="1651"/>
            </w:tblGrid>
            <w:tr w:rsidR="005F78CD" w:rsidRPr="00DD06A0" w14:paraId="13E0440D" w14:textId="77777777" w:rsidTr="00CE2F13">
              <w:trPr>
                <w:jc w:val="center"/>
              </w:trPr>
              <w:tc>
                <w:tcPr>
                  <w:tcW w:w="1104" w:type="dxa"/>
                  <w:tcBorders>
                    <w:bottom w:val="single" w:sz="4" w:space="0" w:color="auto"/>
                  </w:tcBorders>
                  <w:shd w:val="clear" w:color="auto" w:fill="A8D08D" w:themeFill="accent6" w:themeFillTint="99"/>
                </w:tcPr>
                <w:p w14:paraId="32034CE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52" w:type="dxa"/>
                  <w:tcBorders>
                    <w:bottom w:val="single" w:sz="4" w:space="0" w:color="auto"/>
                  </w:tcBorders>
                  <w:shd w:val="clear" w:color="auto" w:fill="A8D08D" w:themeFill="accent6" w:themeFillTint="99"/>
                </w:tcPr>
                <w:p w14:paraId="43AB33B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19EB7A27"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354" w:type="dxa"/>
                  <w:shd w:val="clear" w:color="auto" w:fill="A8D08D" w:themeFill="accent6" w:themeFillTint="99"/>
                </w:tcPr>
                <w:p w14:paraId="79B9E40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2282" w:type="dxa"/>
                  <w:shd w:val="clear" w:color="auto" w:fill="A8D08D" w:themeFill="accent6" w:themeFillTint="99"/>
                </w:tcPr>
                <w:p w14:paraId="6B6D299E"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4"/>
                  </w:r>
                </w:p>
              </w:tc>
              <w:tc>
                <w:tcPr>
                  <w:tcW w:w="1323" w:type="dxa"/>
                  <w:shd w:val="clear" w:color="auto" w:fill="A8D08D" w:themeFill="accent6" w:themeFillTint="99"/>
                </w:tcPr>
                <w:p w14:paraId="55E28D34"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F4FF900"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287" w:type="dxa"/>
                  <w:tcBorders>
                    <w:bottom w:val="single" w:sz="4" w:space="0" w:color="auto"/>
                  </w:tcBorders>
                  <w:shd w:val="clear" w:color="auto" w:fill="A8D08D" w:themeFill="accent6" w:themeFillTint="99"/>
                </w:tcPr>
                <w:p w14:paraId="6A107187"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F78CD" w:rsidRPr="00DD06A0" w14:paraId="7CB3B7E0" w14:textId="77777777" w:rsidTr="00936D3C">
              <w:trPr>
                <w:jc w:val="center"/>
              </w:trPr>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9F71CE" w14:textId="77777777" w:rsidR="00936D3C" w:rsidRPr="00DD06A0" w:rsidRDefault="001823F9" w:rsidP="005607A4">
                  <w:pPr>
                    <w:jc w:val="center"/>
                    <w:rPr>
                      <w:rFonts w:ascii="ITC Avant Garde" w:hAnsi="ITC Avant Garde"/>
                      <w:sz w:val="18"/>
                      <w:szCs w:val="18"/>
                    </w:rPr>
                  </w:pPr>
                  <w:r>
                    <w:rPr>
                      <w:rFonts w:ascii="ITC Avant Garde" w:hAnsi="ITC Avant Garde"/>
                      <w:sz w:val="18"/>
                      <w:szCs w:val="18"/>
                    </w:rPr>
                    <w:t>Obligación</w:t>
                  </w:r>
                </w:p>
              </w:tc>
              <w:tc>
                <w:tcPr>
                  <w:tcW w:w="1252" w:type="dxa"/>
                  <w:tcBorders>
                    <w:left w:val="single" w:sz="4" w:space="0" w:color="auto"/>
                    <w:bottom w:val="single" w:sz="4" w:space="0" w:color="auto"/>
                    <w:right w:val="single" w:sz="4" w:space="0" w:color="auto"/>
                  </w:tcBorders>
                  <w:shd w:val="clear" w:color="auto" w:fill="FFFFFF" w:themeFill="background1"/>
                  <w:vAlign w:val="center"/>
                </w:tcPr>
                <w:p w14:paraId="08DD9F77" w14:textId="77777777" w:rsidR="008A2F51" w:rsidRPr="00DD06A0" w:rsidRDefault="00936D3C" w:rsidP="00225DA6">
                  <w:pPr>
                    <w:jc w:val="center"/>
                    <w:rPr>
                      <w:rFonts w:ascii="ITC Avant Garde" w:hAnsi="ITC Avant Garde"/>
                      <w:sz w:val="18"/>
                      <w:szCs w:val="18"/>
                    </w:rPr>
                  </w:pPr>
                  <w:r>
                    <w:rPr>
                      <w:rFonts w:ascii="ITC Avant Garde" w:hAnsi="ITC Avant Garde"/>
                      <w:sz w:val="18"/>
                      <w:szCs w:val="18"/>
                    </w:rPr>
                    <w:t>Agentes económicos investigados</w:t>
                  </w:r>
                </w:p>
              </w:tc>
              <w:tc>
                <w:tcPr>
                  <w:tcW w:w="1354" w:type="dxa"/>
                  <w:tcBorders>
                    <w:left w:val="single" w:sz="4" w:space="0" w:color="auto"/>
                    <w:right w:val="single" w:sz="4" w:space="0" w:color="auto"/>
                  </w:tcBorders>
                  <w:shd w:val="clear" w:color="auto" w:fill="FFFFFF" w:themeFill="background1"/>
                  <w:vAlign w:val="center"/>
                </w:tcPr>
                <w:p w14:paraId="393B517A" w14:textId="77777777" w:rsidR="008A2F51" w:rsidRPr="00DD06A0" w:rsidRDefault="00936D3C" w:rsidP="00225DA6">
                  <w:pPr>
                    <w:jc w:val="center"/>
                    <w:rPr>
                      <w:rFonts w:ascii="ITC Avant Garde" w:hAnsi="ITC Avant Garde"/>
                      <w:sz w:val="18"/>
                      <w:szCs w:val="18"/>
                    </w:rPr>
                  </w:pPr>
                  <w:r>
                    <w:rPr>
                      <w:rFonts w:ascii="ITC Avant Garde" w:hAnsi="ITC Avant Garde"/>
                      <w:sz w:val="18"/>
                      <w:szCs w:val="18"/>
                    </w:rPr>
                    <w:t xml:space="preserve">Artículo 14, párrafo quinto del </w:t>
                  </w:r>
                  <w:r w:rsidR="00D522F7">
                    <w:rPr>
                      <w:rFonts w:ascii="ITC Avant Garde" w:hAnsi="ITC Avant Garde"/>
                      <w:sz w:val="18"/>
                      <w:szCs w:val="18"/>
                    </w:rPr>
                    <w:t>Ante</w:t>
                  </w:r>
                  <w:r w:rsidR="005F78CD">
                    <w:rPr>
                      <w:rFonts w:ascii="ITC Avant Garde" w:hAnsi="ITC Avant Garde"/>
                      <w:sz w:val="18"/>
                      <w:szCs w:val="18"/>
                    </w:rPr>
                    <w:t>p</w:t>
                  </w:r>
                  <w:r>
                    <w:rPr>
                      <w:rFonts w:ascii="ITC Avant Garde" w:hAnsi="ITC Avant Garde"/>
                      <w:sz w:val="18"/>
                      <w:szCs w:val="18"/>
                    </w:rPr>
                    <w:t>royecto</w:t>
                  </w:r>
                </w:p>
              </w:tc>
              <w:tc>
                <w:tcPr>
                  <w:tcW w:w="2282" w:type="dxa"/>
                  <w:tcBorders>
                    <w:left w:val="single" w:sz="4" w:space="0" w:color="auto"/>
                    <w:right w:val="single" w:sz="4" w:space="0" w:color="auto"/>
                  </w:tcBorders>
                  <w:shd w:val="clear" w:color="auto" w:fill="FFFFFF" w:themeFill="background1"/>
                  <w:vAlign w:val="center"/>
                </w:tcPr>
                <w:p w14:paraId="33B18678" w14:textId="77777777" w:rsidR="008A2F51" w:rsidRPr="00DD06A0" w:rsidRDefault="005F78CD" w:rsidP="00225DA6">
                  <w:pPr>
                    <w:jc w:val="center"/>
                    <w:rPr>
                      <w:rFonts w:ascii="ITC Avant Garde" w:hAnsi="ITC Avant Garde"/>
                      <w:sz w:val="18"/>
                      <w:szCs w:val="18"/>
                    </w:rPr>
                  </w:pPr>
                  <w:r>
                    <w:rPr>
                      <w:rFonts w:ascii="ITC Avant Garde" w:hAnsi="ITC Avant Garde"/>
                      <w:sz w:val="18"/>
                      <w:szCs w:val="18"/>
                    </w:rPr>
                    <w:t>No aplica</w:t>
                  </w:r>
                  <w:r w:rsidDel="00DB1553">
                    <w:rPr>
                      <w:rFonts w:ascii="ITC Avant Garde" w:hAnsi="ITC Avant Garde"/>
                      <w:sz w:val="18"/>
                      <w:szCs w:val="18"/>
                    </w:rPr>
                    <w:t xml:space="preserve"> </w:t>
                  </w:r>
                </w:p>
              </w:tc>
              <w:tc>
                <w:tcPr>
                  <w:tcW w:w="1323" w:type="dxa"/>
                  <w:tcBorders>
                    <w:left w:val="single" w:sz="4" w:space="0" w:color="auto"/>
                    <w:right w:val="single" w:sz="4" w:space="0" w:color="auto"/>
                  </w:tcBorders>
                  <w:shd w:val="clear" w:color="auto" w:fill="FFFFFF" w:themeFill="background1"/>
                  <w:vAlign w:val="center"/>
                </w:tcPr>
                <w:p w14:paraId="3C807892" w14:textId="56ADAB04" w:rsidR="008A2F51" w:rsidRPr="00DD06A0" w:rsidRDefault="00936D3C" w:rsidP="00225DA6">
                  <w:pPr>
                    <w:jc w:val="center"/>
                    <w:rPr>
                      <w:rFonts w:ascii="ITC Avant Garde" w:hAnsi="ITC Avant Garde"/>
                      <w:sz w:val="18"/>
                      <w:szCs w:val="18"/>
                    </w:rPr>
                  </w:pPr>
                  <w:r>
                    <w:rPr>
                      <w:rFonts w:ascii="ITC Avant Garde" w:hAnsi="ITC Avant Garde"/>
                      <w:sz w:val="18"/>
                      <w:szCs w:val="18"/>
                    </w:rPr>
                    <w:t>No aplica</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3D7BD5" w14:textId="77777777" w:rsidR="008A2F51" w:rsidRDefault="00221714" w:rsidP="00CB553B">
                  <w:pPr>
                    <w:jc w:val="both"/>
                    <w:rPr>
                      <w:rFonts w:ascii="ITC Avant Garde" w:hAnsi="ITC Avant Garde"/>
                      <w:sz w:val="18"/>
                      <w:szCs w:val="18"/>
                    </w:rPr>
                  </w:pPr>
                  <w:r>
                    <w:rPr>
                      <w:rFonts w:ascii="ITC Avant Garde" w:hAnsi="ITC Avant Garde"/>
                      <w:sz w:val="18"/>
                      <w:szCs w:val="18"/>
                    </w:rPr>
                    <w:t xml:space="preserve">El Anteproyecto </w:t>
                  </w:r>
                  <w:r w:rsidR="005607A4">
                    <w:rPr>
                      <w:rFonts w:ascii="ITC Avant Garde" w:hAnsi="ITC Avant Garde"/>
                      <w:sz w:val="18"/>
                      <w:szCs w:val="18"/>
                    </w:rPr>
                    <w:t xml:space="preserve">precisa que en el caso de las investigaciones por concentración ilícita </w:t>
                  </w:r>
                  <w:r w:rsidR="005607A4" w:rsidRPr="00FE2DA8">
                    <w:rPr>
                      <w:rFonts w:ascii="ITC Avant Garde" w:hAnsi="ITC Avant Garde"/>
                      <w:sz w:val="18"/>
                      <w:szCs w:val="18"/>
                    </w:rPr>
                    <w:t>la presentación de información que pudiera acreditar ganancias en eficiencia derivadas de la concentración puede hacerse hasta antes de la emisión del acuerdo de conclusión de la investigación</w:t>
                  </w:r>
                  <w:r>
                    <w:rPr>
                      <w:rFonts w:ascii="ITC Avant Garde" w:hAnsi="ITC Avant Garde"/>
                      <w:sz w:val="18"/>
                      <w:szCs w:val="18"/>
                    </w:rPr>
                    <w:t>, y e</w:t>
                  </w:r>
                  <w:r w:rsidR="005607A4">
                    <w:rPr>
                      <w:rFonts w:ascii="ITC Avant Garde" w:hAnsi="ITC Avant Garde"/>
                      <w:sz w:val="18"/>
                      <w:szCs w:val="18"/>
                    </w:rPr>
                    <w:t>n caso de que la Autoridad Investigadora emita un dictamen de probable responsabilidad, la presentación se podrá realizar</w:t>
                  </w:r>
                  <w:r>
                    <w:rPr>
                      <w:rFonts w:ascii="ITC Avant Garde" w:hAnsi="ITC Avant Garde"/>
                      <w:sz w:val="18"/>
                      <w:szCs w:val="18"/>
                    </w:rPr>
                    <w:t xml:space="preserve"> en la contestación </w:t>
                  </w:r>
                  <w:r w:rsidR="005F78CD">
                    <w:rPr>
                      <w:rFonts w:ascii="ITC Avant Garde" w:hAnsi="ITC Avant Garde"/>
                      <w:sz w:val="18"/>
                      <w:szCs w:val="18"/>
                    </w:rPr>
                    <w:t xml:space="preserve">al mismo. </w:t>
                  </w:r>
                  <w:r>
                    <w:rPr>
                      <w:rFonts w:ascii="ITC Avant Garde" w:hAnsi="ITC Avant Garde"/>
                      <w:sz w:val="18"/>
                      <w:szCs w:val="18"/>
                    </w:rPr>
                    <w:t>Lo anterior</w:t>
                  </w:r>
                  <w:r w:rsidR="009F66C3">
                    <w:rPr>
                      <w:rFonts w:ascii="ITC Avant Garde" w:hAnsi="ITC Avant Garde"/>
                      <w:sz w:val="18"/>
                      <w:szCs w:val="18"/>
                    </w:rPr>
                    <w:t>,</w:t>
                  </w:r>
                  <w:r>
                    <w:rPr>
                      <w:rFonts w:ascii="ITC Avant Garde" w:hAnsi="ITC Avant Garde"/>
                      <w:sz w:val="18"/>
                      <w:szCs w:val="18"/>
                    </w:rPr>
                    <w:t xml:space="preserve"> es necesario para que </w:t>
                  </w:r>
                  <w:r w:rsidR="001E741D" w:rsidRPr="001E741D">
                    <w:rPr>
                      <w:rFonts w:ascii="ITC Avant Garde" w:hAnsi="ITC Avant Garde"/>
                      <w:sz w:val="18"/>
                      <w:szCs w:val="18"/>
                    </w:rPr>
                    <w:t xml:space="preserve">la Autoridad Investigadora </w:t>
                  </w:r>
                  <w:r w:rsidR="001E741D" w:rsidRPr="001E741D">
                    <w:rPr>
                      <w:rFonts w:ascii="ITC Avant Garde" w:hAnsi="ITC Avant Garde"/>
                      <w:sz w:val="18"/>
                      <w:szCs w:val="18"/>
                    </w:rPr>
                    <w:lastRenderedPageBreak/>
                    <w:t>cuente con el tiempo suficiente para analizar la información y, en consecuencia, emitir un dictamen de probable responsabilidad o un dictamen que proponga el cierre del expediente.</w:t>
                  </w:r>
                </w:p>
                <w:p w14:paraId="279E3DC0" w14:textId="09D0C1F0" w:rsidR="00A75E7A" w:rsidRPr="00DD06A0" w:rsidRDefault="00A75E7A" w:rsidP="00CB553B">
                  <w:pPr>
                    <w:jc w:val="both"/>
                    <w:rPr>
                      <w:rFonts w:ascii="ITC Avant Garde" w:hAnsi="ITC Avant Garde"/>
                      <w:sz w:val="18"/>
                      <w:szCs w:val="18"/>
                    </w:rPr>
                  </w:pPr>
                  <w:r>
                    <w:rPr>
                      <w:rFonts w:ascii="ITC Avant Garde" w:hAnsi="ITC Avant Garde"/>
                      <w:sz w:val="18"/>
                      <w:szCs w:val="18"/>
                    </w:rPr>
                    <w:t>Esta disposición brinda mayor certeza a los agentes económicos involucrados, pues da la oportunidad de acreditar ganancias en eficiencia antes de que se formule una imputación en su contra.</w:t>
                  </w:r>
                </w:p>
              </w:tc>
            </w:tr>
            <w:tr w:rsidR="005F78CD" w:rsidRPr="00DD06A0" w14:paraId="6FD4DBEB" w14:textId="77777777" w:rsidTr="00936D3C">
              <w:trPr>
                <w:jc w:val="center"/>
              </w:trPr>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A2175F" w14:textId="77777777" w:rsidR="00E74830" w:rsidRPr="00DD06A0" w:rsidRDefault="00E94BA8" w:rsidP="00221714">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36D3C">
                        <w:rPr>
                          <w:rFonts w:ascii="ITC Avant Garde" w:hAnsi="ITC Avant Garde"/>
                          <w:sz w:val="18"/>
                          <w:szCs w:val="18"/>
                        </w:rPr>
                        <w:t>Obligación</w:t>
                      </w:r>
                    </w:sdtContent>
                  </w:sdt>
                </w:p>
              </w:tc>
              <w:tc>
                <w:tcPr>
                  <w:tcW w:w="1252" w:type="dxa"/>
                  <w:tcBorders>
                    <w:left w:val="single" w:sz="4" w:space="0" w:color="auto"/>
                    <w:right w:val="single" w:sz="4" w:space="0" w:color="auto"/>
                  </w:tcBorders>
                  <w:shd w:val="clear" w:color="auto" w:fill="FFFFFF" w:themeFill="background1"/>
                  <w:vAlign w:val="center"/>
                </w:tcPr>
                <w:p w14:paraId="066748E5" w14:textId="77777777" w:rsidR="000D1A71" w:rsidRPr="00DD06A0" w:rsidRDefault="00936D3C" w:rsidP="00936D3C">
                  <w:pPr>
                    <w:jc w:val="center"/>
                    <w:rPr>
                      <w:rFonts w:ascii="ITC Avant Garde" w:hAnsi="ITC Avant Garde"/>
                      <w:sz w:val="18"/>
                      <w:szCs w:val="18"/>
                    </w:rPr>
                  </w:pPr>
                  <w:r>
                    <w:rPr>
                      <w:rFonts w:ascii="ITC Avant Garde" w:hAnsi="ITC Avant Garde"/>
                      <w:sz w:val="18"/>
                      <w:szCs w:val="18"/>
                    </w:rPr>
                    <w:t xml:space="preserve">Agentes económicos inscritos en el Registro de Personas </w:t>
                  </w:r>
                  <w:r w:rsidR="00140E66">
                    <w:rPr>
                      <w:rFonts w:ascii="ITC Avant Garde" w:hAnsi="ITC Avant Garde"/>
                      <w:sz w:val="18"/>
                      <w:szCs w:val="18"/>
                    </w:rPr>
                    <w:t>Acreditadas</w:t>
                  </w:r>
                </w:p>
              </w:tc>
              <w:tc>
                <w:tcPr>
                  <w:tcW w:w="1354" w:type="dxa"/>
                  <w:tcBorders>
                    <w:left w:val="single" w:sz="4" w:space="0" w:color="auto"/>
                    <w:right w:val="single" w:sz="4" w:space="0" w:color="auto"/>
                  </w:tcBorders>
                  <w:shd w:val="clear" w:color="auto" w:fill="FFFFFF" w:themeFill="background1"/>
                  <w:vAlign w:val="center"/>
                </w:tcPr>
                <w:p w14:paraId="43642134" w14:textId="77777777" w:rsidR="000D1A71" w:rsidRPr="00DD06A0" w:rsidRDefault="00936D3C" w:rsidP="00225DA6">
                  <w:pPr>
                    <w:jc w:val="center"/>
                    <w:rPr>
                      <w:rFonts w:ascii="ITC Avant Garde" w:hAnsi="ITC Avant Garde"/>
                      <w:sz w:val="18"/>
                      <w:szCs w:val="18"/>
                    </w:rPr>
                  </w:pPr>
                  <w:r>
                    <w:rPr>
                      <w:rFonts w:ascii="ITC Avant Garde" w:hAnsi="ITC Avant Garde"/>
                      <w:sz w:val="18"/>
                      <w:szCs w:val="18"/>
                    </w:rPr>
                    <w:t xml:space="preserve">Artículo 42, párrafo cuarto del </w:t>
                  </w:r>
                  <w:r w:rsidR="007F5702">
                    <w:rPr>
                      <w:rFonts w:ascii="ITC Avant Garde" w:hAnsi="ITC Avant Garde"/>
                      <w:sz w:val="18"/>
                      <w:szCs w:val="18"/>
                    </w:rPr>
                    <w:t>Ante</w:t>
                  </w:r>
                  <w:r w:rsidR="00D9286A">
                    <w:rPr>
                      <w:rFonts w:ascii="ITC Avant Garde" w:hAnsi="ITC Avant Garde"/>
                      <w:sz w:val="18"/>
                      <w:szCs w:val="18"/>
                    </w:rPr>
                    <w:t>p</w:t>
                  </w:r>
                  <w:r>
                    <w:rPr>
                      <w:rFonts w:ascii="ITC Avant Garde" w:hAnsi="ITC Avant Garde"/>
                      <w:sz w:val="18"/>
                      <w:szCs w:val="18"/>
                    </w:rPr>
                    <w:t>royecto</w:t>
                  </w:r>
                </w:p>
              </w:tc>
              <w:tc>
                <w:tcPr>
                  <w:tcW w:w="2282" w:type="dxa"/>
                  <w:tcBorders>
                    <w:left w:val="single" w:sz="4" w:space="0" w:color="auto"/>
                    <w:right w:val="single" w:sz="4" w:space="0" w:color="auto"/>
                  </w:tcBorders>
                  <w:shd w:val="clear" w:color="auto" w:fill="FFFFFF" w:themeFill="background1"/>
                  <w:vAlign w:val="center"/>
                </w:tcPr>
                <w:p w14:paraId="735AA194" w14:textId="77777777" w:rsidR="000D1A71" w:rsidRPr="00DD06A0" w:rsidRDefault="005F78CD" w:rsidP="005F78CD">
                  <w:pPr>
                    <w:jc w:val="center"/>
                    <w:rPr>
                      <w:rFonts w:ascii="ITC Avant Garde" w:hAnsi="ITC Avant Garde"/>
                      <w:sz w:val="18"/>
                      <w:szCs w:val="18"/>
                    </w:rPr>
                  </w:pPr>
                  <w:r>
                    <w:rPr>
                      <w:rFonts w:ascii="ITC Avant Garde" w:hAnsi="ITC Avant Garde"/>
                      <w:sz w:val="18"/>
                      <w:szCs w:val="18"/>
                    </w:rPr>
                    <w:t>No aplica</w:t>
                  </w:r>
                </w:p>
              </w:tc>
              <w:tc>
                <w:tcPr>
                  <w:tcW w:w="1323" w:type="dxa"/>
                  <w:tcBorders>
                    <w:left w:val="single" w:sz="4" w:space="0" w:color="auto"/>
                    <w:right w:val="single" w:sz="4" w:space="0" w:color="auto"/>
                  </w:tcBorders>
                  <w:shd w:val="clear" w:color="auto" w:fill="FFFFFF" w:themeFill="background1"/>
                  <w:vAlign w:val="center"/>
                </w:tcPr>
                <w:p w14:paraId="76F594DC" w14:textId="77777777" w:rsidR="000D1A71" w:rsidRPr="00DD06A0" w:rsidRDefault="00936D3C" w:rsidP="00225DA6">
                  <w:pPr>
                    <w:jc w:val="center"/>
                    <w:rPr>
                      <w:rFonts w:ascii="ITC Avant Garde" w:hAnsi="ITC Avant Garde"/>
                      <w:sz w:val="18"/>
                      <w:szCs w:val="18"/>
                    </w:rPr>
                  </w:pPr>
                  <w:r>
                    <w:rPr>
                      <w:rFonts w:ascii="ITC Avant Garde" w:hAnsi="ITC Avant Garde"/>
                      <w:sz w:val="18"/>
                      <w:szCs w:val="18"/>
                    </w:rPr>
                    <w:t>No aplica</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14:paraId="01BF7EBF" w14:textId="77777777" w:rsidR="000D1A71" w:rsidRDefault="00221714" w:rsidP="00451F43">
                  <w:pPr>
                    <w:jc w:val="both"/>
                    <w:rPr>
                      <w:rFonts w:ascii="ITC Avant Garde" w:hAnsi="ITC Avant Garde"/>
                      <w:sz w:val="18"/>
                      <w:szCs w:val="18"/>
                    </w:rPr>
                  </w:pPr>
                  <w:r>
                    <w:rPr>
                      <w:rFonts w:ascii="ITC Avant Garde" w:hAnsi="ITC Avant Garde"/>
                      <w:sz w:val="18"/>
                      <w:szCs w:val="18"/>
                    </w:rPr>
                    <w:t>El Anteproyecto establece que a</w:t>
                  </w:r>
                  <w:r w:rsidRPr="00EB5372">
                    <w:rPr>
                      <w:rFonts w:ascii="ITC Avant Garde" w:hAnsi="ITC Avant Garde"/>
                      <w:sz w:val="18"/>
                      <w:szCs w:val="18"/>
                    </w:rPr>
                    <w:t xml:space="preserve"> efecto de acreditar la personalidad de un promovente inscrito ante el Registro de Personas Acreditadas, </w:t>
                  </w:r>
                  <w:r>
                    <w:rPr>
                      <w:rFonts w:ascii="ITC Avant Garde" w:hAnsi="ITC Avant Garde"/>
                      <w:sz w:val="18"/>
                      <w:szCs w:val="18"/>
                    </w:rPr>
                    <w:t xml:space="preserve">se </w:t>
                  </w:r>
                  <w:r w:rsidRPr="00EB5372">
                    <w:rPr>
                      <w:rFonts w:ascii="ITC Avant Garde" w:hAnsi="ITC Avant Garde"/>
                      <w:sz w:val="18"/>
                      <w:szCs w:val="18"/>
                    </w:rPr>
                    <w:t>deberá señalar el folio y núme</w:t>
                  </w:r>
                  <w:r>
                    <w:rPr>
                      <w:rFonts w:ascii="ITC Avant Garde" w:hAnsi="ITC Avant Garde"/>
                      <w:sz w:val="18"/>
                      <w:szCs w:val="18"/>
                    </w:rPr>
                    <w:t>ro de constancia de inscripción, ya que es</w:t>
                  </w:r>
                  <w:r w:rsidR="00936D3C">
                    <w:rPr>
                      <w:rFonts w:ascii="ITC Avant Garde" w:hAnsi="ITC Avant Garde"/>
                      <w:sz w:val="18"/>
                      <w:szCs w:val="18"/>
                    </w:rPr>
                    <w:t xml:space="preserve"> necesario precisar la</w:t>
                  </w:r>
                  <w:r w:rsidR="00936D3C" w:rsidRPr="00FE2DA8">
                    <w:rPr>
                      <w:rFonts w:ascii="ITC Avant Garde" w:hAnsi="ITC Avant Garde"/>
                      <w:sz w:val="18"/>
                      <w:szCs w:val="18"/>
                    </w:rPr>
                    <w:t xml:space="preserve"> for</w:t>
                  </w:r>
                  <w:r w:rsidR="00936D3C">
                    <w:rPr>
                      <w:rFonts w:ascii="ITC Avant Garde" w:hAnsi="ITC Avant Garde"/>
                      <w:sz w:val="18"/>
                      <w:szCs w:val="18"/>
                    </w:rPr>
                    <w:t>ma en q</w:t>
                  </w:r>
                  <w:r w:rsidR="00A55F99">
                    <w:rPr>
                      <w:rFonts w:ascii="ITC Avant Garde" w:hAnsi="ITC Avant Garde"/>
                      <w:sz w:val="18"/>
                      <w:szCs w:val="18"/>
                    </w:rPr>
                    <w:t>ue las personas inscritas en el</w:t>
                  </w:r>
                  <w:r w:rsidR="005F78CD">
                    <w:rPr>
                      <w:rFonts w:ascii="ITC Avant Garde" w:hAnsi="ITC Avant Garde"/>
                      <w:sz w:val="18"/>
                      <w:szCs w:val="18"/>
                    </w:rPr>
                    <w:t xml:space="preserve"> registro </w:t>
                  </w:r>
                  <w:r w:rsidR="00936D3C">
                    <w:rPr>
                      <w:rFonts w:ascii="ITC Avant Garde" w:hAnsi="ITC Avant Garde"/>
                      <w:sz w:val="18"/>
                      <w:szCs w:val="18"/>
                    </w:rPr>
                    <w:t xml:space="preserve">acreditarán su personalidad, </w:t>
                  </w:r>
                  <w:r w:rsidR="00CC15F0">
                    <w:rPr>
                      <w:rFonts w:ascii="ITC Avant Garde" w:hAnsi="ITC Avant Garde"/>
                      <w:sz w:val="18"/>
                      <w:szCs w:val="18"/>
                    </w:rPr>
                    <w:t>para</w:t>
                  </w:r>
                  <w:r w:rsidR="00936D3C">
                    <w:rPr>
                      <w:rFonts w:ascii="ITC Avant Garde" w:hAnsi="ITC Avant Garde"/>
                      <w:sz w:val="18"/>
                      <w:szCs w:val="18"/>
                    </w:rPr>
                    <w:t xml:space="preserve"> que la </w:t>
                  </w:r>
                  <w:r w:rsidR="00936D3C">
                    <w:rPr>
                      <w:rFonts w:ascii="ITC Avant Garde" w:hAnsi="ITC Avant Garde"/>
                      <w:sz w:val="18"/>
                      <w:szCs w:val="18"/>
                    </w:rPr>
                    <w:lastRenderedPageBreak/>
                    <w:t>autoridad ante quien promueven</w:t>
                  </w:r>
                  <w:r w:rsidR="00936D3C" w:rsidRPr="00FE2DA8">
                    <w:rPr>
                      <w:rFonts w:ascii="ITC Avant Garde" w:hAnsi="ITC Avant Garde"/>
                      <w:sz w:val="18"/>
                      <w:szCs w:val="18"/>
                    </w:rPr>
                    <w:t xml:space="preserve"> pueda corroborar su representación</w:t>
                  </w:r>
                  <w:r w:rsidR="005F78CD">
                    <w:rPr>
                      <w:rFonts w:ascii="ITC Avant Garde" w:hAnsi="ITC Avant Garde"/>
                      <w:sz w:val="18"/>
                      <w:szCs w:val="18"/>
                    </w:rPr>
                    <w:t xml:space="preserve"> en términos del artículo 11</w:t>
                  </w:r>
                  <w:r w:rsidR="00C01B3C">
                    <w:rPr>
                      <w:rFonts w:ascii="ITC Avant Garde" w:hAnsi="ITC Avant Garde"/>
                      <w:sz w:val="18"/>
                      <w:szCs w:val="18"/>
                    </w:rPr>
                    <w:t>1</w:t>
                  </w:r>
                  <w:r w:rsidR="005F78CD">
                    <w:rPr>
                      <w:rFonts w:ascii="ITC Avant Garde" w:hAnsi="ITC Avant Garde"/>
                      <w:sz w:val="18"/>
                      <w:szCs w:val="18"/>
                    </w:rPr>
                    <w:t xml:space="preserve"> de la LFCE</w:t>
                  </w:r>
                  <w:r w:rsidR="00936D3C" w:rsidRPr="00FE2DA8">
                    <w:rPr>
                      <w:rFonts w:ascii="ITC Avant Garde" w:hAnsi="ITC Avant Garde"/>
                      <w:sz w:val="18"/>
                      <w:szCs w:val="18"/>
                    </w:rPr>
                    <w:t>.</w:t>
                  </w:r>
                </w:p>
                <w:p w14:paraId="465CC3EB" w14:textId="296E4390" w:rsidR="00614716" w:rsidRPr="00DD06A0" w:rsidRDefault="00614716" w:rsidP="00451F43">
                  <w:pPr>
                    <w:jc w:val="both"/>
                    <w:rPr>
                      <w:rFonts w:ascii="ITC Avant Garde" w:hAnsi="ITC Avant Garde"/>
                      <w:sz w:val="18"/>
                      <w:szCs w:val="18"/>
                    </w:rPr>
                  </w:pPr>
                  <w:r>
                    <w:rPr>
                      <w:rFonts w:ascii="ITC Avant Garde" w:hAnsi="ITC Avant Garde"/>
                      <w:sz w:val="18"/>
                      <w:szCs w:val="18"/>
                    </w:rPr>
                    <w:t>Esto es en beneficio de los agentes económicos pues, los que estén inscritos en el registro, no tendrán la necesidad de presentar nuevamente el original o copia certificada del documento con el que quien los represente acredite su personalidad.</w:t>
                  </w:r>
                </w:p>
              </w:tc>
            </w:tr>
            <w:tr w:rsidR="005F78CD" w:rsidRPr="00DD06A0" w14:paraId="7C6A42BD" w14:textId="77777777" w:rsidTr="005607A4">
              <w:trPr>
                <w:jc w:val="center"/>
              </w:trPr>
              <w:tc>
                <w:tcPr>
                  <w:tcW w:w="11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05C67F" w14:textId="77777777" w:rsidR="00E74830" w:rsidRDefault="00E94BA8" w:rsidP="00221714">
                  <w:pPr>
                    <w:jc w:val="center"/>
                    <w:rPr>
                      <w:rFonts w:ascii="ITC Avant Garde" w:hAnsi="ITC Avant Garde"/>
                      <w:sz w:val="18"/>
                      <w:szCs w:val="18"/>
                    </w:rPr>
                  </w:pPr>
                  <w:sdt>
                    <w:sdtPr>
                      <w:rPr>
                        <w:rFonts w:ascii="ITC Avant Garde" w:hAnsi="ITC Avant Garde"/>
                        <w:sz w:val="18"/>
                        <w:szCs w:val="18"/>
                      </w:rPr>
                      <w:alias w:val="Tipo"/>
                      <w:tag w:val="Tipo"/>
                      <w:id w:val="1674376284"/>
                      <w:placeholder>
                        <w:docPart w:val="9846AB4E8D424C49ACB596E5D09ACC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823F9">
                        <w:rPr>
                          <w:rFonts w:ascii="ITC Avant Garde" w:hAnsi="ITC Avant Garde"/>
                          <w:sz w:val="18"/>
                          <w:szCs w:val="18"/>
                        </w:rPr>
                        <w:t>Obligación</w:t>
                      </w:r>
                    </w:sdtContent>
                  </w:sdt>
                </w:p>
              </w:tc>
              <w:tc>
                <w:tcPr>
                  <w:tcW w:w="1252" w:type="dxa"/>
                  <w:tcBorders>
                    <w:left w:val="single" w:sz="4" w:space="0" w:color="auto"/>
                    <w:bottom w:val="single" w:sz="4" w:space="0" w:color="auto"/>
                    <w:right w:val="single" w:sz="4" w:space="0" w:color="auto"/>
                  </w:tcBorders>
                  <w:shd w:val="clear" w:color="auto" w:fill="FFFFFF" w:themeFill="background1"/>
                  <w:vAlign w:val="center"/>
                </w:tcPr>
                <w:p w14:paraId="7C9CE75A" w14:textId="2C891C2F" w:rsidR="00936D3C" w:rsidRPr="00DD06A0" w:rsidRDefault="00140E66" w:rsidP="005F78CD">
                  <w:pPr>
                    <w:jc w:val="center"/>
                    <w:rPr>
                      <w:rFonts w:ascii="ITC Avant Garde" w:hAnsi="ITC Avant Garde"/>
                      <w:sz w:val="18"/>
                      <w:szCs w:val="18"/>
                    </w:rPr>
                  </w:pPr>
                  <w:r>
                    <w:rPr>
                      <w:rFonts w:ascii="ITC Avant Garde" w:hAnsi="ITC Avant Garde"/>
                      <w:sz w:val="18"/>
                      <w:szCs w:val="18"/>
                    </w:rPr>
                    <w:t>Agentes econ</w:t>
                  </w:r>
                  <w:r w:rsidR="005F78CD">
                    <w:rPr>
                      <w:rFonts w:ascii="ITC Avant Garde" w:hAnsi="ITC Avant Garde"/>
                      <w:sz w:val="18"/>
                      <w:szCs w:val="18"/>
                    </w:rPr>
                    <w:t>ómicos a los que la Autoridad Investigadora</w:t>
                  </w:r>
                  <w:r w:rsidR="00221714">
                    <w:rPr>
                      <w:rFonts w:ascii="ITC Avant Garde" w:hAnsi="ITC Avant Garde"/>
                      <w:sz w:val="18"/>
                      <w:szCs w:val="18"/>
                    </w:rPr>
                    <w:t xml:space="preserve"> </w:t>
                  </w:r>
                  <w:r w:rsidR="005F78CD">
                    <w:rPr>
                      <w:rFonts w:ascii="ITC Avant Garde" w:hAnsi="ITC Avant Garde"/>
                      <w:sz w:val="18"/>
                      <w:szCs w:val="18"/>
                    </w:rPr>
                    <w:t>les requiera información y documentos</w:t>
                  </w:r>
                </w:p>
              </w:tc>
              <w:tc>
                <w:tcPr>
                  <w:tcW w:w="1354" w:type="dxa"/>
                  <w:tcBorders>
                    <w:left w:val="single" w:sz="4" w:space="0" w:color="auto"/>
                    <w:right w:val="single" w:sz="4" w:space="0" w:color="auto"/>
                  </w:tcBorders>
                  <w:shd w:val="clear" w:color="auto" w:fill="FFFFFF" w:themeFill="background1"/>
                  <w:vAlign w:val="center"/>
                </w:tcPr>
                <w:p w14:paraId="2A645325" w14:textId="230B090C" w:rsidR="00936D3C" w:rsidRPr="00DD06A0" w:rsidRDefault="00140E66" w:rsidP="00225DA6">
                  <w:pPr>
                    <w:jc w:val="center"/>
                    <w:rPr>
                      <w:rFonts w:ascii="ITC Avant Garde" w:hAnsi="ITC Avant Garde"/>
                      <w:sz w:val="18"/>
                      <w:szCs w:val="18"/>
                    </w:rPr>
                  </w:pPr>
                  <w:r>
                    <w:rPr>
                      <w:rFonts w:ascii="ITC Avant Garde" w:hAnsi="ITC Avant Garde"/>
                      <w:sz w:val="18"/>
                      <w:szCs w:val="18"/>
                    </w:rPr>
                    <w:t>Artículo 61, fracción IV, párrafo</w:t>
                  </w:r>
                  <w:r w:rsidR="005F78CD">
                    <w:rPr>
                      <w:rFonts w:ascii="ITC Avant Garde" w:hAnsi="ITC Avant Garde"/>
                      <w:sz w:val="18"/>
                      <w:szCs w:val="18"/>
                    </w:rPr>
                    <w:t xml:space="preserve"> segundo del Antep</w:t>
                  </w:r>
                  <w:r>
                    <w:rPr>
                      <w:rFonts w:ascii="ITC Avant Garde" w:hAnsi="ITC Avant Garde"/>
                      <w:sz w:val="18"/>
                      <w:szCs w:val="18"/>
                    </w:rPr>
                    <w:t>royecto</w:t>
                  </w:r>
                </w:p>
              </w:tc>
              <w:tc>
                <w:tcPr>
                  <w:tcW w:w="2282" w:type="dxa"/>
                  <w:tcBorders>
                    <w:left w:val="single" w:sz="4" w:space="0" w:color="auto"/>
                    <w:right w:val="single" w:sz="4" w:space="0" w:color="auto"/>
                  </w:tcBorders>
                  <w:shd w:val="clear" w:color="auto" w:fill="FFFFFF" w:themeFill="background1"/>
                  <w:vAlign w:val="center"/>
                </w:tcPr>
                <w:p w14:paraId="65D67833" w14:textId="77777777" w:rsidR="00936D3C" w:rsidRDefault="001823F9" w:rsidP="00225DA6">
                  <w:pPr>
                    <w:jc w:val="center"/>
                    <w:rPr>
                      <w:rFonts w:ascii="ITC Avant Garde" w:hAnsi="ITC Avant Garde"/>
                      <w:sz w:val="18"/>
                      <w:szCs w:val="18"/>
                    </w:rPr>
                  </w:pPr>
                  <w:r>
                    <w:rPr>
                      <w:rFonts w:ascii="ITC Avant Garde" w:hAnsi="ITC Avant Garde"/>
                      <w:sz w:val="18"/>
                      <w:szCs w:val="18"/>
                    </w:rPr>
                    <w:t>No aplica</w:t>
                  </w:r>
                </w:p>
              </w:tc>
              <w:tc>
                <w:tcPr>
                  <w:tcW w:w="1323" w:type="dxa"/>
                  <w:tcBorders>
                    <w:left w:val="single" w:sz="4" w:space="0" w:color="auto"/>
                    <w:right w:val="single" w:sz="4" w:space="0" w:color="auto"/>
                  </w:tcBorders>
                  <w:shd w:val="clear" w:color="auto" w:fill="FFFFFF" w:themeFill="background1"/>
                  <w:vAlign w:val="center"/>
                </w:tcPr>
                <w:p w14:paraId="6FCE1A7C" w14:textId="7966E041" w:rsidR="00936D3C" w:rsidRPr="00DD06A0" w:rsidRDefault="008B1C81" w:rsidP="00225DA6">
                  <w:pPr>
                    <w:jc w:val="center"/>
                    <w:rPr>
                      <w:rFonts w:ascii="ITC Avant Garde" w:hAnsi="ITC Avant Garde"/>
                      <w:sz w:val="18"/>
                      <w:szCs w:val="18"/>
                    </w:rPr>
                  </w:pPr>
                  <w:r>
                    <w:rPr>
                      <w:rFonts w:ascii="ITC Avant Garde" w:hAnsi="ITC Avant Garde"/>
                      <w:sz w:val="18"/>
                      <w:szCs w:val="18"/>
                    </w:rPr>
                    <w:t>No aplica</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DA0C5" w14:textId="77777777" w:rsidR="00936D3C" w:rsidRDefault="00221714" w:rsidP="005F78CD">
                  <w:pPr>
                    <w:jc w:val="both"/>
                    <w:rPr>
                      <w:rFonts w:ascii="ITC Avant Garde" w:hAnsi="ITC Avant Garde"/>
                      <w:sz w:val="18"/>
                      <w:szCs w:val="18"/>
                    </w:rPr>
                  </w:pPr>
                  <w:r>
                    <w:rPr>
                      <w:rFonts w:ascii="ITC Avant Garde" w:hAnsi="ITC Avant Garde"/>
                      <w:sz w:val="18"/>
                      <w:szCs w:val="18"/>
                    </w:rPr>
                    <w:t>S</w:t>
                  </w:r>
                  <w:r w:rsidR="005F78CD">
                    <w:rPr>
                      <w:rFonts w:ascii="ITC Avant Garde" w:hAnsi="ITC Avant Garde"/>
                      <w:sz w:val="18"/>
                      <w:szCs w:val="18"/>
                    </w:rPr>
                    <w:t xml:space="preserve">e adiciona una </w:t>
                  </w:r>
                  <w:r w:rsidRPr="00FE2DA8">
                    <w:rPr>
                      <w:rFonts w:ascii="ITC Avant Garde" w:hAnsi="ITC Avant Garde"/>
                      <w:sz w:val="18"/>
                      <w:szCs w:val="18"/>
                    </w:rPr>
                    <w:t>prevención cuando los agentes económicos</w:t>
                  </w:r>
                  <w:r w:rsidR="005F78CD">
                    <w:rPr>
                      <w:rFonts w:ascii="ITC Avant Garde" w:hAnsi="ITC Avant Garde"/>
                      <w:sz w:val="18"/>
                      <w:szCs w:val="18"/>
                    </w:rPr>
                    <w:t xml:space="preserve"> requeridos por la Autoridad Investigadora</w:t>
                  </w:r>
                  <w:r w:rsidRPr="00FE2DA8">
                    <w:rPr>
                      <w:rFonts w:ascii="ITC Avant Garde" w:hAnsi="ITC Avant Garde"/>
                      <w:sz w:val="18"/>
                      <w:szCs w:val="18"/>
                    </w:rPr>
                    <w:t xml:space="preserve"> sean omisos en señalar si parte de l</w:t>
                  </w:r>
                  <w:r>
                    <w:rPr>
                      <w:rFonts w:ascii="ITC Avant Garde" w:hAnsi="ITC Avant Garde"/>
                      <w:sz w:val="18"/>
                      <w:szCs w:val="18"/>
                    </w:rPr>
                    <w:t>a información aportada tiene el</w:t>
                  </w:r>
                  <w:r w:rsidRPr="00FE2DA8">
                    <w:rPr>
                      <w:rFonts w:ascii="ITC Avant Garde" w:hAnsi="ITC Avant Garde"/>
                      <w:sz w:val="18"/>
                      <w:szCs w:val="18"/>
                    </w:rPr>
                    <w:t xml:space="preserve"> carácter </w:t>
                  </w:r>
                  <w:r>
                    <w:rPr>
                      <w:rFonts w:ascii="ITC Avant Garde" w:hAnsi="ITC Avant Garde"/>
                      <w:sz w:val="18"/>
                      <w:szCs w:val="18"/>
                    </w:rPr>
                    <w:t>de confidencial</w:t>
                  </w:r>
                  <w:r w:rsidR="001823F9">
                    <w:rPr>
                      <w:rFonts w:ascii="ITC Avant Garde" w:hAnsi="ITC Avant Garde"/>
                      <w:sz w:val="18"/>
                      <w:szCs w:val="18"/>
                    </w:rPr>
                    <w:t>; además</w:t>
                  </w:r>
                  <w:r w:rsidRPr="00FE2DA8">
                    <w:rPr>
                      <w:rFonts w:ascii="ITC Avant Garde" w:hAnsi="ITC Avant Garde"/>
                      <w:sz w:val="18"/>
                      <w:szCs w:val="18"/>
                    </w:rPr>
                    <w:t xml:space="preserve"> se establece la</w:t>
                  </w:r>
                  <w:r w:rsidR="005F78CD">
                    <w:rPr>
                      <w:rFonts w:ascii="ITC Avant Garde" w:hAnsi="ITC Avant Garde"/>
                      <w:sz w:val="18"/>
                      <w:szCs w:val="18"/>
                    </w:rPr>
                    <w:t xml:space="preserve"> consecuencia de no desahogar la prevención</w:t>
                  </w:r>
                  <w:r>
                    <w:rPr>
                      <w:rFonts w:ascii="ITC Avant Garde" w:hAnsi="ITC Avant Garde"/>
                      <w:sz w:val="18"/>
                      <w:szCs w:val="18"/>
                    </w:rPr>
                    <w:t>. Lo anterior</w:t>
                  </w:r>
                  <w:r w:rsidR="00C01B3C">
                    <w:rPr>
                      <w:rFonts w:ascii="ITC Avant Garde" w:hAnsi="ITC Avant Garde"/>
                      <w:sz w:val="18"/>
                      <w:szCs w:val="18"/>
                    </w:rPr>
                    <w:t>,</w:t>
                  </w:r>
                  <w:r>
                    <w:rPr>
                      <w:rFonts w:ascii="ITC Avant Garde" w:hAnsi="ITC Avant Garde"/>
                      <w:sz w:val="18"/>
                      <w:szCs w:val="18"/>
                    </w:rPr>
                    <w:t xml:space="preserve"> </w:t>
                  </w:r>
                  <w:r>
                    <w:rPr>
                      <w:rFonts w:ascii="ITC Avant Garde" w:hAnsi="ITC Avant Garde" w:cs="Arial"/>
                      <w:sz w:val="18"/>
                      <w:szCs w:val="18"/>
                    </w:rPr>
                    <w:t>a efecto de</w:t>
                  </w:r>
                  <w:r w:rsidRPr="0078425B">
                    <w:rPr>
                      <w:rFonts w:ascii="ITC Avant Garde" w:hAnsi="ITC Avant Garde" w:cs="Arial"/>
                      <w:sz w:val="18"/>
                      <w:szCs w:val="18"/>
                    </w:rPr>
                    <w:t xml:space="preserve"> g</w:t>
                  </w:r>
                  <w:r w:rsidRPr="0018583D">
                    <w:rPr>
                      <w:rFonts w:ascii="ITC Avant Garde" w:hAnsi="ITC Avant Garde"/>
                      <w:sz w:val="18"/>
                      <w:szCs w:val="18"/>
                    </w:rPr>
                    <w:t>enerar</w:t>
                  </w:r>
                  <w:r w:rsidRPr="00FE2DA8">
                    <w:rPr>
                      <w:rFonts w:ascii="ITC Avant Garde" w:hAnsi="ITC Avant Garde"/>
                      <w:sz w:val="18"/>
                      <w:szCs w:val="18"/>
                    </w:rPr>
                    <w:t xml:space="preserve"> mayor certidumbre en la clasificación </w:t>
                  </w:r>
                  <w:r>
                    <w:rPr>
                      <w:rFonts w:ascii="ITC Avant Garde" w:hAnsi="ITC Avant Garde"/>
                      <w:sz w:val="18"/>
                      <w:szCs w:val="18"/>
                    </w:rPr>
                    <w:t xml:space="preserve">de la </w:t>
                  </w:r>
                  <w:r>
                    <w:rPr>
                      <w:rFonts w:ascii="ITC Avant Garde" w:hAnsi="ITC Avant Garde"/>
                      <w:sz w:val="18"/>
                      <w:szCs w:val="18"/>
                    </w:rPr>
                    <w:lastRenderedPageBreak/>
                    <w:t>información confidencial presentada por los agentes económicos.</w:t>
                  </w:r>
                </w:p>
                <w:p w14:paraId="50DAFEB5" w14:textId="0DE64323" w:rsidR="00614716" w:rsidRPr="00DD06A0" w:rsidRDefault="00614716" w:rsidP="005F78CD">
                  <w:pPr>
                    <w:jc w:val="both"/>
                    <w:rPr>
                      <w:rFonts w:ascii="ITC Avant Garde" w:hAnsi="ITC Avant Garde"/>
                      <w:sz w:val="18"/>
                      <w:szCs w:val="18"/>
                    </w:rPr>
                  </w:pPr>
                  <w:r>
                    <w:rPr>
                      <w:rFonts w:ascii="ITC Avant Garde" w:hAnsi="ITC Avant Garde"/>
                      <w:sz w:val="18"/>
                      <w:szCs w:val="18"/>
                    </w:rPr>
                    <w:t>Esto es en beneficio de los agentes económicos, pues les da la oportunidad de señalar si parte de la información que aporten tiene carácter confidencial cuando hubieren sido omisos en dicho señalamiento al momento de presentarla.</w:t>
                  </w:r>
                </w:p>
              </w:tc>
            </w:tr>
          </w:tbl>
          <w:p w14:paraId="138F3676" w14:textId="77777777"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lastRenderedPageBreak/>
              <w:t xml:space="preserve"> </w:t>
            </w:r>
          </w:p>
          <w:p w14:paraId="7829129F" w14:textId="77777777" w:rsidR="000F48E5" w:rsidRPr="00DD06A0" w:rsidRDefault="000F48E5" w:rsidP="00225DA6">
            <w:pPr>
              <w:jc w:val="both"/>
              <w:rPr>
                <w:rFonts w:ascii="ITC Avant Garde" w:hAnsi="ITC Avant Garde"/>
                <w:b/>
                <w:sz w:val="18"/>
                <w:szCs w:val="18"/>
              </w:rPr>
            </w:pPr>
          </w:p>
          <w:p w14:paraId="5ABC6215" w14:textId="77777777" w:rsidR="00711C10" w:rsidRPr="00DD06A0" w:rsidRDefault="00711C10" w:rsidP="00225DA6">
            <w:pPr>
              <w:jc w:val="both"/>
              <w:rPr>
                <w:rFonts w:ascii="ITC Avant Garde" w:hAnsi="ITC Avant Garde"/>
                <w:sz w:val="18"/>
                <w:szCs w:val="18"/>
              </w:rPr>
            </w:pPr>
          </w:p>
        </w:tc>
      </w:tr>
    </w:tbl>
    <w:p w14:paraId="44892E89" w14:textId="77777777" w:rsidR="00E84534" w:rsidRPr="00DD06A0" w:rsidRDefault="00E84534" w:rsidP="00E21B49">
      <w:pPr>
        <w:jc w:val="both"/>
        <w:rPr>
          <w:rFonts w:ascii="ITC Avant Garde" w:hAnsi="ITC Avant Garde"/>
          <w:sz w:val="18"/>
          <w:szCs w:val="18"/>
        </w:rPr>
      </w:pPr>
    </w:p>
    <w:tbl>
      <w:tblPr>
        <w:tblStyle w:val="Tablaconcuadrcula"/>
        <w:tblW w:w="8909" w:type="dxa"/>
        <w:tblLook w:val="04A0" w:firstRow="1" w:lastRow="0" w:firstColumn="1" w:lastColumn="0" w:noHBand="0" w:noVBand="1"/>
      </w:tblPr>
      <w:tblGrid>
        <w:gridCol w:w="8909"/>
      </w:tblGrid>
      <w:tr w:rsidR="005335CF" w:rsidRPr="00DD06A0" w14:paraId="2CFD67C1" w14:textId="77777777" w:rsidTr="00180560">
        <w:trPr>
          <w:trHeight w:val="1793"/>
        </w:trPr>
        <w:tc>
          <w:tcPr>
            <w:tcW w:w="8828" w:type="dxa"/>
          </w:tcPr>
          <w:p w14:paraId="5DCB185B"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53724C0D" w14:textId="77777777" w:rsidR="005335CF" w:rsidRPr="00DD06A0" w:rsidRDefault="005335CF" w:rsidP="00225DA6">
            <w:pPr>
              <w:jc w:val="both"/>
              <w:rPr>
                <w:rFonts w:ascii="ITC Avant Garde" w:hAnsi="ITC Avant Garde"/>
                <w:sz w:val="18"/>
                <w:szCs w:val="18"/>
              </w:rPr>
            </w:pPr>
            <w:r w:rsidRPr="00CD46A3">
              <w:rPr>
                <w:rFonts w:ascii="ITC Avant Garde" w:hAnsi="ITC Avant Garde"/>
                <w:i/>
                <w:sz w:val="18"/>
                <w:szCs w:val="18"/>
              </w:rPr>
              <w:t xml:space="preserve">Seleccione todas las que resulten aplicables y agregue </w:t>
            </w:r>
            <w:r w:rsidR="00BA6819" w:rsidRPr="00CD46A3">
              <w:rPr>
                <w:rFonts w:ascii="ITC Avant Garde" w:hAnsi="ITC Avant Garde"/>
                <w:i/>
                <w:sz w:val="18"/>
                <w:szCs w:val="18"/>
              </w:rPr>
              <w:t>las filas</w:t>
            </w:r>
            <w:r w:rsidRPr="00CD46A3">
              <w:rPr>
                <w:rFonts w:ascii="ITC Avant Garde" w:hAnsi="ITC Avant Garde"/>
                <w:i/>
                <w:sz w:val="18"/>
                <w:szCs w:val="18"/>
              </w:rPr>
              <w:t xml:space="preserve"> </w:t>
            </w:r>
            <w:r w:rsidR="001576FA" w:rsidRPr="00CD46A3">
              <w:rPr>
                <w:rFonts w:ascii="ITC Avant Garde" w:hAnsi="ITC Avant Garde"/>
                <w:i/>
                <w:sz w:val="18"/>
                <w:szCs w:val="18"/>
              </w:rPr>
              <w:t>que considere</w:t>
            </w:r>
            <w:r w:rsidRPr="00CD46A3">
              <w:rPr>
                <w:rFonts w:ascii="ITC Avant Garde" w:hAnsi="ITC Avant Garde"/>
                <w:i/>
                <w:sz w:val="18"/>
                <w:szCs w:val="18"/>
              </w:rPr>
              <w:t xml:space="preserve"> necesari</w:t>
            </w:r>
            <w:r w:rsidR="00BA6819" w:rsidRPr="00CD46A3">
              <w:rPr>
                <w:rFonts w:ascii="ITC Avant Garde" w:hAnsi="ITC Avant Garde"/>
                <w:i/>
                <w:sz w:val="18"/>
                <w:szCs w:val="18"/>
              </w:rPr>
              <w:t>a</w:t>
            </w:r>
            <w:r w:rsidRPr="00CD46A3">
              <w:rPr>
                <w:rFonts w:ascii="ITC Avant Garde" w:hAnsi="ITC Avant Garde"/>
                <w:i/>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62DC6543"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53BDFD7D" w14:textId="77777777" w:rsidTr="00023BBB">
              <w:trPr>
                <w:jc w:val="center"/>
              </w:trPr>
              <w:tc>
                <w:tcPr>
                  <w:tcW w:w="2150" w:type="dxa"/>
                  <w:tcBorders>
                    <w:bottom w:val="single" w:sz="4" w:space="0" w:color="auto"/>
                  </w:tcBorders>
                  <w:shd w:val="clear" w:color="auto" w:fill="A8D08D" w:themeFill="accent6" w:themeFillTint="99"/>
                </w:tcPr>
                <w:p w14:paraId="3C25B3AD"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D6AC2C0"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538D3783"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B29806" w14:textId="77777777" w:rsidR="005335CF" w:rsidRPr="00DD06A0" w:rsidRDefault="00E60023"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707F026E" w14:textId="22DEF13A" w:rsidR="005335CF" w:rsidRPr="00DD06A0" w:rsidRDefault="009B13A2" w:rsidP="00667C5C">
                  <w:pPr>
                    <w:pStyle w:val="Sinespaciado"/>
                    <w:jc w:val="both"/>
                    <w:rPr>
                      <w:rFonts w:ascii="ITC Avant Garde" w:hAnsi="ITC Avant Garde"/>
                      <w:sz w:val="18"/>
                      <w:szCs w:val="18"/>
                    </w:rPr>
                  </w:pPr>
                  <w:r>
                    <w:rPr>
                      <w:rFonts w:ascii="ITC Avant Garde" w:hAnsi="ITC Avant Garde"/>
                      <w:sz w:val="18"/>
                    </w:rPr>
                    <w:t>El Anteproyecto t</w:t>
                  </w:r>
                  <w:r w:rsidR="00E60023" w:rsidRPr="008329D2">
                    <w:rPr>
                      <w:rFonts w:ascii="ITC Avant Garde" w:hAnsi="ITC Avant Garde"/>
                      <w:sz w:val="18"/>
                    </w:rPr>
                    <w:t xml:space="preserve">iene como finalidad </w:t>
                  </w:r>
                  <w:r w:rsidR="00E60023">
                    <w:rPr>
                      <w:rFonts w:ascii="ITC Avant Garde" w:hAnsi="ITC Avant Garde"/>
                      <w:sz w:val="18"/>
                    </w:rPr>
                    <w:t>mejorar la gestión de los procedimientos a cargo de</w:t>
                  </w:r>
                  <w:r w:rsidR="00667C5C">
                    <w:rPr>
                      <w:rFonts w:ascii="ITC Avant Garde" w:hAnsi="ITC Avant Garde"/>
                      <w:sz w:val="18"/>
                    </w:rPr>
                    <w:t xml:space="preserve"> la Autoridad Investigadora</w:t>
                  </w:r>
                  <w:r w:rsidR="00E60023">
                    <w:rPr>
                      <w:rFonts w:ascii="ITC Avant Garde" w:hAnsi="ITC Avant Garde"/>
                      <w:sz w:val="18"/>
                    </w:rPr>
                    <w:t xml:space="preserve"> en el ejercicio de sus atribuciones en materia de competencia económica, lo </w:t>
                  </w:r>
                  <w:r w:rsidR="00343D8F" w:rsidRPr="008329D2">
                    <w:rPr>
                      <w:rFonts w:ascii="ITC Avant Garde" w:hAnsi="ITC Avant Garde"/>
                      <w:sz w:val="18"/>
                      <w:szCs w:val="18"/>
                    </w:rPr>
                    <w:t>q</w:t>
                  </w:r>
                  <w:r w:rsidR="00343D8F">
                    <w:rPr>
                      <w:rFonts w:ascii="ITC Avant Garde" w:hAnsi="ITC Avant Garde"/>
                      <w:sz w:val="18"/>
                      <w:szCs w:val="18"/>
                    </w:rPr>
                    <w:t>ue</w:t>
                  </w:r>
                  <w:r w:rsidR="00E60023">
                    <w:rPr>
                      <w:rFonts w:ascii="ITC Avant Garde" w:hAnsi="ITC Avant Garde"/>
                      <w:sz w:val="18"/>
                      <w:szCs w:val="18"/>
                    </w:rPr>
                    <w:t xml:space="preserve"> incidirá para</w:t>
                  </w:r>
                  <w:r w:rsidR="00E60023" w:rsidRPr="008329D2">
                    <w:rPr>
                      <w:rFonts w:ascii="ITC Avant Garde" w:hAnsi="ITC Avant Garde"/>
                      <w:sz w:val="18"/>
                      <w:szCs w:val="18"/>
                    </w:rPr>
                    <w:t xml:space="preserve"> </w:t>
                  </w:r>
                  <w:r w:rsidR="00E60023" w:rsidRPr="00EA50BD">
                    <w:rPr>
                      <w:rFonts w:ascii="ITC Avant Garde" w:hAnsi="ITC Avant Garde"/>
                      <w:sz w:val="18"/>
                      <w:szCs w:val="18"/>
                    </w:rPr>
                    <w:t>garantizar la libre</w:t>
                  </w:r>
                  <w:r w:rsidR="00343D8F">
                    <w:rPr>
                      <w:rFonts w:ascii="ITC Avant Garde" w:hAnsi="ITC Avant Garde"/>
                      <w:sz w:val="18"/>
                      <w:szCs w:val="18"/>
                    </w:rPr>
                    <w:t xml:space="preserve"> </w:t>
                  </w:r>
                  <w:r w:rsidR="00E60023" w:rsidRPr="00EA50BD">
                    <w:rPr>
                      <w:rFonts w:ascii="ITC Avant Garde" w:hAnsi="ITC Avant Garde"/>
                      <w:sz w:val="18"/>
                      <w:szCs w:val="18"/>
                    </w:rPr>
                    <w:t>competencia y concurrencia, así como prevenir, investigar y combatir los monopolios, las prácticas</w:t>
                  </w:r>
                  <w:r w:rsidR="00E60023">
                    <w:rPr>
                      <w:rFonts w:ascii="ITC Avant Garde" w:hAnsi="ITC Avant Garde"/>
                      <w:sz w:val="18"/>
                      <w:szCs w:val="18"/>
                    </w:rPr>
                    <w:t xml:space="preserve"> </w:t>
                  </w:r>
                  <w:r w:rsidR="00E60023" w:rsidRPr="00EA50BD">
                    <w:rPr>
                      <w:rFonts w:ascii="ITC Avant Garde" w:hAnsi="ITC Avant Garde"/>
                      <w:sz w:val="18"/>
                      <w:szCs w:val="18"/>
                    </w:rPr>
                    <w:t>monopólicas, las concentraciones</w:t>
                  </w:r>
                  <w:r w:rsidR="0058169A">
                    <w:rPr>
                      <w:rFonts w:ascii="ITC Avant Garde" w:hAnsi="ITC Avant Garde"/>
                      <w:sz w:val="18"/>
                      <w:szCs w:val="18"/>
                    </w:rPr>
                    <w:t xml:space="preserve"> ilícitas</w:t>
                  </w:r>
                  <w:r w:rsidR="00E60023" w:rsidRPr="00EA50BD">
                    <w:rPr>
                      <w:rFonts w:ascii="ITC Avant Garde" w:hAnsi="ITC Avant Garde"/>
                      <w:sz w:val="18"/>
                      <w:szCs w:val="18"/>
                    </w:rPr>
                    <w:t xml:space="preserve"> y demás restriccione</w:t>
                  </w:r>
                  <w:r w:rsidR="00343D8F">
                    <w:rPr>
                      <w:rFonts w:ascii="ITC Avant Garde" w:hAnsi="ITC Avant Garde"/>
                      <w:sz w:val="18"/>
                      <w:szCs w:val="18"/>
                    </w:rPr>
                    <w:t>s al funcionamiento eficiente en</w:t>
                  </w:r>
                  <w:r w:rsidR="00E60023" w:rsidRPr="00EA50BD">
                    <w:rPr>
                      <w:rFonts w:ascii="ITC Avant Garde" w:hAnsi="ITC Avant Garde"/>
                      <w:sz w:val="18"/>
                      <w:szCs w:val="18"/>
                    </w:rPr>
                    <w:t xml:space="preserve"> los mercados</w:t>
                  </w:r>
                  <w:r w:rsidR="00343D8F">
                    <w:rPr>
                      <w:rFonts w:ascii="ITC Avant Garde" w:hAnsi="ITC Avant Garde"/>
                      <w:sz w:val="18"/>
                      <w:szCs w:val="18"/>
                    </w:rPr>
                    <w:t xml:space="preserve"> de</w:t>
                  </w:r>
                  <w:r w:rsidR="00E60023">
                    <w:rPr>
                      <w:rFonts w:ascii="ITC Avant Garde" w:hAnsi="ITC Avant Garde"/>
                      <w:sz w:val="18"/>
                      <w:szCs w:val="18"/>
                    </w:rPr>
                    <w:t xml:space="preserve"> los sectores de</w:t>
                  </w:r>
                  <w:r w:rsidR="00E60023" w:rsidRPr="008329D2">
                    <w:rPr>
                      <w:rFonts w:ascii="ITC Avant Garde" w:hAnsi="ITC Avant Garde"/>
                      <w:sz w:val="18"/>
                      <w:szCs w:val="18"/>
                    </w:rPr>
                    <w:t xml:space="preserve"> telecomunicaciones y radiodifusión</w:t>
                  </w:r>
                  <w:r w:rsidR="00E60023">
                    <w:rPr>
                      <w:rFonts w:ascii="ITC Avant Garde" w:hAnsi="ITC Avant Garde"/>
                      <w:sz w:val="18"/>
                      <w:szCs w:val="18"/>
                    </w:rPr>
                    <w:t>.</w:t>
                  </w:r>
                </w:p>
              </w:tc>
            </w:tr>
          </w:tbl>
          <w:p w14:paraId="6B9778AD" w14:textId="77777777" w:rsidR="002025CB" w:rsidRPr="00DD06A0" w:rsidRDefault="002025CB" w:rsidP="00225DA6">
            <w:pPr>
              <w:jc w:val="both"/>
              <w:rPr>
                <w:rFonts w:ascii="ITC Avant Garde" w:hAnsi="ITC Avant Garde"/>
                <w:sz w:val="18"/>
                <w:szCs w:val="18"/>
                <w:highlight w:val="yellow"/>
              </w:rPr>
            </w:pPr>
          </w:p>
        </w:tc>
      </w:tr>
    </w:tbl>
    <w:p w14:paraId="108227F7" w14:textId="77777777" w:rsidR="003A3E18" w:rsidRPr="00DD06A0" w:rsidRDefault="003A3E18" w:rsidP="00E21B49">
      <w:pPr>
        <w:jc w:val="both"/>
        <w:rPr>
          <w:rFonts w:ascii="ITC Avant Garde" w:hAnsi="ITC Avant Garde"/>
          <w:sz w:val="18"/>
          <w:szCs w:val="18"/>
        </w:rPr>
      </w:pPr>
    </w:p>
    <w:tbl>
      <w:tblPr>
        <w:tblStyle w:val="Tablaconcuadrcula"/>
        <w:tblW w:w="8909" w:type="dxa"/>
        <w:tblLook w:val="04A0" w:firstRow="1" w:lastRow="0" w:firstColumn="1" w:lastColumn="0" w:noHBand="0" w:noVBand="1"/>
      </w:tblPr>
      <w:tblGrid>
        <w:gridCol w:w="8909"/>
      </w:tblGrid>
      <w:tr w:rsidR="00A35A74" w:rsidRPr="00DD06A0" w14:paraId="596E5D7E" w14:textId="77777777" w:rsidTr="0096709D">
        <w:trPr>
          <w:trHeight w:val="2626"/>
        </w:trPr>
        <w:tc>
          <w:tcPr>
            <w:tcW w:w="8909" w:type="dxa"/>
          </w:tcPr>
          <w:p w14:paraId="6C43E1D4"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33B7D94" w14:textId="77777777" w:rsidR="00A35A74" w:rsidRPr="00DD06A0" w:rsidRDefault="00A35A74" w:rsidP="00E21B49">
            <w:pPr>
              <w:jc w:val="both"/>
              <w:rPr>
                <w:rFonts w:ascii="ITC Avant Garde" w:hAnsi="ITC Avant Garde"/>
                <w:sz w:val="18"/>
                <w:szCs w:val="18"/>
              </w:rPr>
            </w:pPr>
          </w:p>
          <w:p w14:paraId="48AB48D6" w14:textId="651F2887" w:rsidR="000351C3" w:rsidRDefault="00FC02F4" w:rsidP="001C1E80">
            <w:pPr>
              <w:jc w:val="both"/>
              <w:rPr>
                <w:rFonts w:ascii="ITC Avant Garde" w:hAnsi="ITC Avant Garde"/>
                <w:sz w:val="18"/>
                <w:szCs w:val="18"/>
              </w:rPr>
            </w:pPr>
            <w:r>
              <w:rPr>
                <w:rFonts w:ascii="ITC Avant Garde" w:hAnsi="ITC Avant Garde"/>
                <w:sz w:val="18"/>
                <w:szCs w:val="18"/>
              </w:rPr>
              <w:t>Los</w:t>
            </w:r>
            <w:r w:rsidRPr="008329D2">
              <w:rPr>
                <w:rFonts w:ascii="ITC Avant Garde" w:hAnsi="ITC Avant Garde"/>
                <w:sz w:val="18"/>
                <w:szCs w:val="18"/>
              </w:rPr>
              <w:t xml:space="preserve"> procedimiento</w:t>
            </w:r>
            <w:r>
              <w:rPr>
                <w:rFonts w:ascii="ITC Avant Garde" w:hAnsi="ITC Avant Garde"/>
                <w:sz w:val="18"/>
                <w:szCs w:val="18"/>
              </w:rPr>
              <w:t>s a cargo de</w:t>
            </w:r>
            <w:r w:rsidR="00667C5C">
              <w:rPr>
                <w:rFonts w:ascii="ITC Avant Garde" w:hAnsi="ITC Avant Garde"/>
                <w:sz w:val="18"/>
                <w:szCs w:val="18"/>
              </w:rPr>
              <w:t xml:space="preserve"> la Autoridad Investigadora</w:t>
            </w:r>
            <w:r>
              <w:rPr>
                <w:rFonts w:ascii="ITC Avant Garde" w:hAnsi="ITC Avant Garde"/>
                <w:sz w:val="18"/>
                <w:szCs w:val="18"/>
              </w:rPr>
              <w:t xml:space="preserve"> en el ejercicio de sus atribuciones, tiene</w:t>
            </w:r>
            <w:r w:rsidR="00414CB5">
              <w:rPr>
                <w:rFonts w:ascii="ITC Avant Garde" w:hAnsi="ITC Avant Garde"/>
                <w:sz w:val="18"/>
                <w:szCs w:val="18"/>
              </w:rPr>
              <w:t>n</w:t>
            </w:r>
            <w:r>
              <w:rPr>
                <w:rFonts w:ascii="ITC Avant Garde" w:hAnsi="ITC Avant Garde"/>
                <w:sz w:val="18"/>
                <w:szCs w:val="18"/>
              </w:rPr>
              <w:t xml:space="preserve"> como fin</w:t>
            </w:r>
            <w:r w:rsidR="00322990">
              <w:rPr>
                <w:rFonts w:ascii="ITC Avant Garde" w:hAnsi="ITC Avant Garde"/>
                <w:sz w:val="18"/>
                <w:szCs w:val="18"/>
              </w:rPr>
              <w:t>alidad</w:t>
            </w:r>
            <w:r>
              <w:rPr>
                <w:rFonts w:ascii="ITC Avant Garde" w:hAnsi="ITC Avant Garde"/>
                <w:sz w:val="18"/>
                <w:szCs w:val="18"/>
              </w:rPr>
              <w:t xml:space="preserve"> </w:t>
            </w:r>
            <w:r w:rsidRPr="000857FE">
              <w:rPr>
                <w:rFonts w:ascii="ITC Avant Garde" w:hAnsi="ITC Avant Garde"/>
                <w:sz w:val="18"/>
                <w:szCs w:val="18"/>
              </w:rPr>
              <w:t>garantizar la libre</w:t>
            </w:r>
            <w:r>
              <w:rPr>
                <w:rFonts w:ascii="ITC Avant Garde" w:hAnsi="ITC Avant Garde"/>
                <w:sz w:val="18"/>
                <w:szCs w:val="18"/>
              </w:rPr>
              <w:t xml:space="preserve"> </w:t>
            </w:r>
            <w:r w:rsidRPr="000857FE">
              <w:rPr>
                <w:rFonts w:ascii="ITC Avant Garde" w:hAnsi="ITC Avant Garde"/>
                <w:sz w:val="18"/>
                <w:szCs w:val="18"/>
              </w:rPr>
              <w:t xml:space="preserve">competencia y concurrencia, así como prevenir, investigar y combatir los monopolios, las prácticas monopólicas, las concentraciones </w:t>
            </w:r>
            <w:r w:rsidR="0058169A">
              <w:rPr>
                <w:rFonts w:ascii="ITC Avant Garde" w:hAnsi="ITC Avant Garde"/>
                <w:sz w:val="18"/>
                <w:szCs w:val="18"/>
              </w:rPr>
              <w:t xml:space="preserve">ilícitas </w:t>
            </w:r>
            <w:r w:rsidRPr="000857FE">
              <w:rPr>
                <w:rFonts w:ascii="ITC Avant Garde" w:hAnsi="ITC Avant Garde"/>
                <w:sz w:val="18"/>
                <w:szCs w:val="18"/>
              </w:rPr>
              <w:t>y demás restricciones al funcionamiento eficiente de los mercados</w:t>
            </w:r>
            <w:r w:rsidRPr="008329D2">
              <w:rPr>
                <w:rFonts w:ascii="ITC Avant Garde" w:hAnsi="ITC Avant Garde"/>
                <w:sz w:val="18"/>
                <w:szCs w:val="18"/>
              </w:rPr>
              <w:t xml:space="preserve"> en los sectores de tel</w:t>
            </w:r>
            <w:r>
              <w:rPr>
                <w:rFonts w:ascii="ITC Avant Garde" w:hAnsi="ITC Avant Garde"/>
                <w:sz w:val="18"/>
                <w:szCs w:val="18"/>
              </w:rPr>
              <w:t>ecomunicaciones y radiodifusión</w:t>
            </w:r>
            <w:r w:rsidR="002C46EE">
              <w:rPr>
                <w:rFonts w:ascii="ITC Avant Garde" w:hAnsi="ITC Avant Garde"/>
                <w:sz w:val="18"/>
                <w:szCs w:val="18"/>
              </w:rPr>
              <w:t>, estos</w:t>
            </w:r>
            <w:r w:rsidR="00322990">
              <w:rPr>
                <w:rFonts w:ascii="ITC Avant Garde" w:hAnsi="ITC Avant Garde"/>
                <w:sz w:val="18"/>
                <w:szCs w:val="18"/>
              </w:rPr>
              <w:t xml:space="preserve"> procedimientos son de orden público e interés </w:t>
            </w:r>
            <w:r w:rsidR="00414CB5">
              <w:rPr>
                <w:rFonts w:ascii="ITC Avant Garde" w:hAnsi="ITC Avant Garde"/>
                <w:sz w:val="18"/>
                <w:szCs w:val="18"/>
              </w:rPr>
              <w:t>social</w:t>
            </w:r>
            <w:r w:rsidR="000351C3">
              <w:rPr>
                <w:rFonts w:ascii="ITC Avant Garde" w:hAnsi="ITC Avant Garde"/>
                <w:sz w:val="18"/>
                <w:szCs w:val="18"/>
              </w:rPr>
              <w:t>.</w:t>
            </w:r>
            <w:r>
              <w:rPr>
                <w:rFonts w:ascii="ITC Avant Garde" w:hAnsi="ITC Avant Garde"/>
                <w:sz w:val="18"/>
                <w:szCs w:val="18"/>
              </w:rPr>
              <w:t xml:space="preserve"> </w:t>
            </w:r>
          </w:p>
          <w:p w14:paraId="0B71C6D8" w14:textId="77777777" w:rsidR="000351C3" w:rsidRDefault="000351C3" w:rsidP="001C1E80">
            <w:pPr>
              <w:jc w:val="both"/>
              <w:rPr>
                <w:rFonts w:ascii="ITC Avant Garde" w:hAnsi="ITC Avant Garde"/>
                <w:sz w:val="18"/>
                <w:szCs w:val="18"/>
              </w:rPr>
            </w:pPr>
          </w:p>
          <w:p w14:paraId="1C4D381C" w14:textId="7F53F882" w:rsidR="00A35A74" w:rsidRPr="00DD06A0" w:rsidRDefault="000351C3" w:rsidP="001C1E80">
            <w:pPr>
              <w:jc w:val="both"/>
              <w:rPr>
                <w:rFonts w:ascii="ITC Avant Garde" w:hAnsi="ITC Avant Garde"/>
                <w:sz w:val="18"/>
                <w:szCs w:val="18"/>
              </w:rPr>
            </w:pPr>
            <w:r>
              <w:rPr>
                <w:rFonts w:ascii="ITC Avant Garde" w:hAnsi="ITC Avant Garde"/>
                <w:sz w:val="18"/>
                <w:szCs w:val="18"/>
              </w:rPr>
              <w:t>Por lo anterior, l</w:t>
            </w:r>
            <w:r w:rsidR="002C46EE">
              <w:rPr>
                <w:rFonts w:ascii="ITC Avant Garde" w:hAnsi="ITC Avant Garde"/>
                <w:sz w:val="18"/>
                <w:szCs w:val="18"/>
              </w:rPr>
              <w:t>a</w:t>
            </w:r>
            <w:r w:rsidR="00322990">
              <w:rPr>
                <w:rFonts w:ascii="ITC Avant Garde" w:hAnsi="ITC Avant Garde"/>
                <w:sz w:val="18"/>
                <w:szCs w:val="18"/>
              </w:rPr>
              <w:t>s</w:t>
            </w:r>
            <w:r w:rsidR="00FC02F4">
              <w:rPr>
                <w:rFonts w:ascii="ITC Avant Garde" w:hAnsi="ITC Avant Garde"/>
                <w:sz w:val="18"/>
                <w:szCs w:val="18"/>
              </w:rPr>
              <w:t xml:space="preserve"> modificaci</w:t>
            </w:r>
            <w:r w:rsidR="00322990">
              <w:rPr>
                <w:rFonts w:ascii="ITC Avant Garde" w:hAnsi="ITC Avant Garde"/>
                <w:sz w:val="18"/>
                <w:szCs w:val="18"/>
              </w:rPr>
              <w:t>ones</w:t>
            </w:r>
            <w:r w:rsidR="00FC02F4">
              <w:rPr>
                <w:rFonts w:ascii="ITC Avant Garde" w:hAnsi="ITC Avant Garde"/>
                <w:sz w:val="18"/>
                <w:szCs w:val="18"/>
              </w:rPr>
              <w:t xml:space="preserve"> que se pretende</w:t>
            </w:r>
            <w:r w:rsidR="00322990">
              <w:rPr>
                <w:rFonts w:ascii="ITC Avant Garde" w:hAnsi="ITC Avant Garde"/>
                <w:sz w:val="18"/>
                <w:szCs w:val="18"/>
              </w:rPr>
              <w:t>n</w:t>
            </w:r>
            <w:r w:rsidR="00414CB5">
              <w:rPr>
                <w:rFonts w:ascii="ITC Avant Garde" w:hAnsi="ITC Avant Garde"/>
                <w:sz w:val="18"/>
                <w:szCs w:val="18"/>
              </w:rPr>
              <w:t xml:space="preserve"> en el Anteproyecto</w:t>
            </w:r>
            <w:r w:rsidR="00FC02F4">
              <w:rPr>
                <w:rFonts w:ascii="ITC Avant Garde" w:hAnsi="ITC Avant Garde"/>
                <w:sz w:val="18"/>
                <w:szCs w:val="18"/>
              </w:rPr>
              <w:t xml:space="preserve"> incidirá</w:t>
            </w:r>
            <w:r w:rsidR="00322990">
              <w:rPr>
                <w:rFonts w:ascii="ITC Avant Garde" w:hAnsi="ITC Avant Garde"/>
                <w:sz w:val="18"/>
                <w:szCs w:val="18"/>
              </w:rPr>
              <w:t>n</w:t>
            </w:r>
            <w:r w:rsidR="00FC02F4" w:rsidRPr="008329D2">
              <w:rPr>
                <w:rFonts w:ascii="ITC Avant Garde" w:hAnsi="ITC Avant Garde"/>
                <w:sz w:val="18"/>
                <w:szCs w:val="18"/>
              </w:rPr>
              <w:t xml:space="preserve"> en beneficio de usuarios y consumidores</w:t>
            </w:r>
            <w:r w:rsidR="00322990">
              <w:rPr>
                <w:rFonts w:ascii="ITC Avant Garde" w:hAnsi="ITC Avant Garde"/>
                <w:sz w:val="18"/>
                <w:szCs w:val="18"/>
              </w:rPr>
              <w:t xml:space="preserve"> que participan de form</w:t>
            </w:r>
            <w:r w:rsidR="002C46EE">
              <w:rPr>
                <w:rFonts w:ascii="ITC Avant Garde" w:hAnsi="ITC Avant Garde"/>
                <w:sz w:val="18"/>
                <w:szCs w:val="18"/>
              </w:rPr>
              <w:t>a directa</w:t>
            </w:r>
            <w:r w:rsidR="00322990">
              <w:rPr>
                <w:rFonts w:ascii="ITC Avant Garde" w:hAnsi="ITC Avant Garde"/>
                <w:sz w:val="18"/>
                <w:szCs w:val="18"/>
              </w:rPr>
              <w:t xml:space="preserve"> o indirecta</w:t>
            </w:r>
            <w:r>
              <w:rPr>
                <w:rFonts w:ascii="ITC Avant Garde" w:hAnsi="ITC Avant Garde"/>
                <w:sz w:val="18"/>
                <w:szCs w:val="18"/>
              </w:rPr>
              <w:t xml:space="preserve"> en todos los mercados de </w:t>
            </w:r>
            <w:r>
              <w:rPr>
                <w:rFonts w:ascii="ITC Avant Garde" w:hAnsi="ITC Avant Garde"/>
                <w:sz w:val="18"/>
                <w:szCs w:val="18"/>
              </w:rPr>
              <w:lastRenderedPageBreak/>
              <w:t>telecomunicaciones y radiodifusión</w:t>
            </w:r>
            <w:r w:rsidR="00FC02F4" w:rsidRPr="008329D2">
              <w:rPr>
                <w:rFonts w:ascii="ITC Avant Garde" w:hAnsi="ITC Avant Garde"/>
                <w:sz w:val="18"/>
                <w:szCs w:val="18"/>
              </w:rPr>
              <w:t xml:space="preserve">, </w:t>
            </w:r>
            <w:r w:rsidR="00322990">
              <w:rPr>
                <w:rFonts w:ascii="ITC Avant Garde" w:hAnsi="ITC Avant Garde"/>
                <w:sz w:val="18"/>
                <w:szCs w:val="18"/>
              </w:rPr>
              <w:t>promovien</w:t>
            </w:r>
            <w:r w:rsidR="002C46EE">
              <w:rPr>
                <w:rFonts w:ascii="ITC Avant Garde" w:hAnsi="ITC Avant Garde"/>
                <w:sz w:val="18"/>
                <w:szCs w:val="18"/>
              </w:rPr>
              <w:t>do</w:t>
            </w:r>
            <w:r>
              <w:rPr>
                <w:rFonts w:ascii="ITC Avant Garde" w:hAnsi="ITC Avant Garde"/>
                <w:sz w:val="18"/>
                <w:szCs w:val="18"/>
              </w:rPr>
              <w:t xml:space="preserve"> que existan más</w:t>
            </w:r>
            <w:r w:rsidR="002C46EE">
              <w:rPr>
                <w:rFonts w:ascii="ITC Avant Garde" w:hAnsi="ITC Avant Garde"/>
                <w:sz w:val="18"/>
                <w:szCs w:val="18"/>
              </w:rPr>
              <w:t xml:space="preserve"> servicios</w:t>
            </w:r>
            <w:r w:rsidR="00322990">
              <w:rPr>
                <w:rFonts w:ascii="ITC Avant Garde" w:hAnsi="ITC Avant Garde"/>
                <w:sz w:val="18"/>
                <w:szCs w:val="18"/>
              </w:rPr>
              <w:t xml:space="preserve"> </w:t>
            </w:r>
            <w:r w:rsidR="002C46EE">
              <w:rPr>
                <w:rFonts w:ascii="ITC Avant Garde" w:hAnsi="ITC Avant Garde"/>
                <w:sz w:val="18"/>
                <w:szCs w:val="18"/>
              </w:rPr>
              <w:t xml:space="preserve">con </w:t>
            </w:r>
            <w:r w:rsidR="00322990">
              <w:rPr>
                <w:rFonts w:ascii="ITC Avant Garde" w:hAnsi="ITC Avant Garde"/>
                <w:sz w:val="18"/>
                <w:szCs w:val="18"/>
              </w:rPr>
              <w:t>mayor calidad</w:t>
            </w:r>
            <w:r w:rsidR="002C46EE">
              <w:rPr>
                <w:rFonts w:ascii="ITC Avant Garde" w:hAnsi="ITC Avant Garde"/>
                <w:sz w:val="18"/>
                <w:szCs w:val="18"/>
              </w:rPr>
              <w:t xml:space="preserve"> y ofreciendo</w:t>
            </w:r>
            <w:r w:rsidR="00322990">
              <w:rPr>
                <w:rFonts w:ascii="ITC Avant Garde" w:hAnsi="ITC Avant Garde"/>
                <w:sz w:val="18"/>
                <w:szCs w:val="18"/>
              </w:rPr>
              <w:t xml:space="preserve"> precios</w:t>
            </w:r>
            <w:r w:rsidR="00414CB5">
              <w:rPr>
                <w:rFonts w:ascii="ITC Avant Garde" w:hAnsi="ITC Avant Garde"/>
                <w:sz w:val="18"/>
                <w:szCs w:val="18"/>
              </w:rPr>
              <w:t xml:space="preserve"> competitivos</w:t>
            </w:r>
            <w:r w:rsidR="00322990">
              <w:rPr>
                <w:rFonts w:ascii="ITC Avant Garde" w:hAnsi="ITC Avant Garde"/>
                <w:sz w:val="18"/>
                <w:szCs w:val="18"/>
              </w:rPr>
              <w:t>.</w:t>
            </w:r>
          </w:p>
        </w:tc>
      </w:tr>
    </w:tbl>
    <w:p w14:paraId="7A059B03"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66775A1C" w14:textId="77777777" w:rsidTr="00D500A9">
        <w:tc>
          <w:tcPr>
            <w:tcW w:w="8828" w:type="dxa"/>
          </w:tcPr>
          <w:p w14:paraId="4418C60A"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y los beneficios más significativos derivados de la propuesta de regulación. </w:t>
            </w:r>
          </w:p>
          <w:p w14:paraId="05724288" w14:textId="77777777" w:rsidR="00D500A9" w:rsidRPr="00CD46A3" w:rsidRDefault="00D500A9" w:rsidP="00225DA6">
            <w:pPr>
              <w:jc w:val="both"/>
              <w:rPr>
                <w:rFonts w:ascii="ITC Avant Garde" w:hAnsi="ITC Avant Garde"/>
                <w:i/>
                <w:sz w:val="18"/>
                <w:szCs w:val="18"/>
              </w:rPr>
            </w:pPr>
            <w:r w:rsidRPr="00CD46A3">
              <w:rPr>
                <w:rFonts w:ascii="ITC Avant Garde" w:hAnsi="ITC Avant Garde"/>
                <w:i/>
                <w:sz w:val="18"/>
                <w:szCs w:val="18"/>
              </w:rPr>
              <w:t xml:space="preserve">Para la estimación cuantitativa, asigne un valor en pesos a las ganancias y pérdidas generadas con la regulación propuesta, especificando </w:t>
            </w:r>
            <w:r w:rsidR="00CE5C9B" w:rsidRPr="00CD46A3">
              <w:rPr>
                <w:rFonts w:ascii="ITC Avant Garde" w:hAnsi="ITC Avant Garde"/>
                <w:i/>
                <w:sz w:val="18"/>
                <w:szCs w:val="18"/>
              </w:rPr>
              <w:t xml:space="preserve">lo conducente </w:t>
            </w:r>
            <w:r w:rsidRPr="00CD46A3">
              <w:rPr>
                <w:rFonts w:ascii="ITC Avant Garde" w:hAnsi="ITC Avant Garde"/>
                <w:i/>
                <w:sz w:val="18"/>
                <w:szCs w:val="18"/>
              </w:rPr>
              <w:t xml:space="preserve">para cada tipo de población afectada. Si su argumentación es no cuantificable, indique las imposiciones o las eficiencias generadas con la regulación propuesta. </w:t>
            </w:r>
            <w:r w:rsidR="000B1D99" w:rsidRPr="00CD46A3">
              <w:rPr>
                <w:rFonts w:ascii="ITC Avant Garde" w:hAnsi="ITC Avant Garde"/>
                <w:i/>
                <w:sz w:val="18"/>
                <w:szCs w:val="18"/>
              </w:rPr>
              <w:t>A</w:t>
            </w:r>
            <w:r w:rsidR="00A35A74" w:rsidRPr="00CD46A3">
              <w:rPr>
                <w:rFonts w:ascii="ITC Avant Garde" w:hAnsi="ITC Avant Garde"/>
                <w:i/>
                <w:sz w:val="18"/>
                <w:szCs w:val="18"/>
              </w:rPr>
              <w:t>greg</w:t>
            </w:r>
            <w:r w:rsidR="000B1D99" w:rsidRPr="00CD46A3">
              <w:rPr>
                <w:rFonts w:ascii="ITC Avant Garde" w:hAnsi="ITC Avant Garde"/>
                <w:i/>
                <w:sz w:val="18"/>
                <w:szCs w:val="18"/>
              </w:rPr>
              <w:t>ue</w:t>
            </w:r>
            <w:r w:rsidR="00A35A74" w:rsidRPr="00CD46A3">
              <w:rPr>
                <w:rFonts w:ascii="ITC Avant Garde" w:hAnsi="ITC Avant Garde"/>
                <w:i/>
                <w:sz w:val="18"/>
                <w:szCs w:val="18"/>
              </w:rPr>
              <w:t xml:space="preserve"> las filas que considere </w:t>
            </w:r>
            <w:r w:rsidR="000B1D99" w:rsidRPr="00CD46A3">
              <w:rPr>
                <w:rFonts w:ascii="ITC Avant Garde" w:hAnsi="ITC Avant Garde"/>
                <w:i/>
                <w:sz w:val="18"/>
                <w:szCs w:val="18"/>
              </w:rPr>
              <w:t>necesarias</w:t>
            </w:r>
            <w:r w:rsidR="00A35A74" w:rsidRPr="00CD46A3">
              <w:rPr>
                <w:rFonts w:ascii="ITC Avant Garde" w:hAnsi="ITC Avant Garde"/>
                <w:i/>
                <w:sz w:val="18"/>
                <w:szCs w:val="18"/>
              </w:rPr>
              <w:t>.</w:t>
            </w:r>
          </w:p>
          <w:p w14:paraId="0B6F072B" w14:textId="77777777" w:rsidR="00D500A9" w:rsidRPr="00DD06A0" w:rsidRDefault="00D500A9" w:rsidP="005665BE">
            <w:pPr>
              <w:jc w:val="both"/>
              <w:rPr>
                <w:rFonts w:ascii="ITC Avant Garde" w:hAnsi="ITC Avant Garde"/>
                <w:sz w:val="18"/>
                <w:szCs w:val="18"/>
              </w:rPr>
            </w:pPr>
          </w:p>
          <w:p w14:paraId="3D72B318" w14:textId="114CA0F0" w:rsidR="00D500A9" w:rsidRDefault="002075D8" w:rsidP="00225DA6">
            <w:pPr>
              <w:jc w:val="both"/>
              <w:rPr>
                <w:rFonts w:ascii="ITC Avant Garde" w:hAnsi="ITC Avant Garde"/>
                <w:sz w:val="18"/>
                <w:szCs w:val="18"/>
              </w:rPr>
            </w:pPr>
            <w:r>
              <w:rPr>
                <w:rFonts w:ascii="ITC Avant Garde" w:hAnsi="ITC Avant Garde"/>
                <w:sz w:val="18"/>
                <w:szCs w:val="18"/>
              </w:rPr>
              <w:t xml:space="preserve">No se </w:t>
            </w:r>
            <w:r w:rsidR="001839D3">
              <w:rPr>
                <w:rFonts w:ascii="ITC Avant Garde" w:hAnsi="ITC Avant Garde"/>
                <w:sz w:val="18"/>
                <w:szCs w:val="18"/>
              </w:rPr>
              <w:t>considera que las modificaciones que incorpora el Anteproyecto propuesto</w:t>
            </w:r>
            <w:r w:rsidR="00770199">
              <w:rPr>
                <w:rFonts w:ascii="ITC Avant Garde" w:hAnsi="ITC Avant Garde"/>
                <w:sz w:val="18"/>
                <w:szCs w:val="18"/>
              </w:rPr>
              <w:t xml:space="preserve"> por la Autoridad Investigadora</w:t>
            </w:r>
            <w:r w:rsidR="00081F81">
              <w:rPr>
                <w:rFonts w:ascii="ITC Avant Garde" w:hAnsi="ITC Avant Garde"/>
                <w:sz w:val="18"/>
                <w:szCs w:val="18"/>
              </w:rPr>
              <w:t xml:space="preserve"> genere</w:t>
            </w:r>
            <w:r w:rsidR="00F75D73">
              <w:rPr>
                <w:rFonts w:ascii="ITC Avant Garde" w:hAnsi="ITC Avant Garde"/>
                <w:sz w:val="18"/>
                <w:szCs w:val="18"/>
              </w:rPr>
              <w:t>n</w:t>
            </w:r>
            <w:r w:rsidR="00081F81">
              <w:rPr>
                <w:rFonts w:ascii="ITC Avant Garde" w:hAnsi="ITC Avant Garde"/>
                <w:sz w:val="18"/>
                <w:szCs w:val="18"/>
              </w:rPr>
              <w:t xml:space="preserve"> costos</w:t>
            </w:r>
            <w:r w:rsidR="00F75D73">
              <w:rPr>
                <w:rFonts w:ascii="ITC Avant Garde" w:hAnsi="ITC Avant Garde"/>
                <w:sz w:val="18"/>
                <w:szCs w:val="18"/>
              </w:rPr>
              <w:t>,</w:t>
            </w:r>
            <w:r w:rsidR="00770199">
              <w:rPr>
                <w:rFonts w:ascii="ITC Avant Garde" w:hAnsi="ITC Avant Garde"/>
                <w:sz w:val="18"/>
                <w:szCs w:val="18"/>
              </w:rPr>
              <w:t xml:space="preserve"> </w:t>
            </w:r>
            <w:r w:rsidR="00F75D73">
              <w:rPr>
                <w:rFonts w:ascii="ITC Avant Garde" w:hAnsi="ITC Avant Garde"/>
                <w:sz w:val="18"/>
                <w:szCs w:val="18"/>
              </w:rPr>
              <w:t>por ello</w:t>
            </w:r>
            <w:r w:rsidR="001839D3">
              <w:rPr>
                <w:rFonts w:ascii="ITC Avant Garde" w:hAnsi="ITC Avant Garde"/>
                <w:sz w:val="18"/>
                <w:szCs w:val="18"/>
              </w:rPr>
              <w:t xml:space="preserve"> </w:t>
            </w:r>
            <w:r w:rsidR="00770199">
              <w:rPr>
                <w:rFonts w:ascii="ITC Avant Garde" w:hAnsi="ITC Avant Garde"/>
                <w:sz w:val="18"/>
                <w:szCs w:val="18"/>
              </w:rPr>
              <w:t>ú</w:t>
            </w:r>
            <w:r w:rsidR="001839D3">
              <w:rPr>
                <w:rFonts w:ascii="ITC Avant Garde" w:hAnsi="ITC Avant Garde"/>
                <w:sz w:val="18"/>
                <w:szCs w:val="18"/>
              </w:rPr>
              <w:t>nicamente</w:t>
            </w:r>
            <w:r w:rsidR="00D23C9B">
              <w:rPr>
                <w:rFonts w:ascii="ITC Avant Garde" w:hAnsi="ITC Avant Garde"/>
                <w:sz w:val="18"/>
                <w:szCs w:val="18"/>
              </w:rPr>
              <w:t xml:space="preserve"> se realiza la</w:t>
            </w:r>
            <w:r>
              <w:rPr>
                <w:rFonts w:ascii="ITC Avant Garde" w:hAnsi="ITC Avant Garde"/>
                <w:sz w:val="18"/>
                <w:szCs w:val="18"/>
              </w:rPr>
              <w:t xml:space="preserve"> estimación cualitativa</w:t>
            </w:r>
            <w:r w:rsidR="00CD46A3">
              <w:rPr>
                <w:rFonts w:ascii="ITC Avant Garde" w:hAnsi="ITC Avant Garde"/>
                <w:sz w:val="18"/>
                <w:szCs w:val="18"/>
              </w:rPr>
              <w:t xml:space="preserve"> de beneficios</w:t>
            </w:r>
            <w:r w:rsidR="00D23C9B">
              <w:rPr>
                <w:rFonts w:ascii="ITC Avant Garde" w:hAnsi="ITC Avant Garde"/>
                <w:sz w:val="18"/>
                <w:szCs w:val="18"/>
              </w:rPr>
              <w:t>.</w:t>
            </w:r>
          </w:p>
          <w:p w14:paraId="5B8AD121"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6094A8BD" w14:textId="77777777" w:rsidTr="005665BE">
              <w:trPr>
                <w:jc w:val="center"/>
              </w:trPr>
              <w:tc>
                <w:tcPr>
                  <w:tcW w:w="8246" w:type="dxa"/>
                  <w:gridSpan w:val="3"/>
                  <w:tcBorders>
                    <w:bottom w:val="single" w:sz="4" w:space="0" w:color="auto"/>
                  </w:tcBorders>
                  <w:shd w:val="clear" w:color="auto" w:fill="A8D08D" w:themeFill="accent6" w:themeFillTint="99"/>
                </w:tcPr>
                <w:p w14:paraId="7785BC4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11ECF30F" w14:textId="77777777" w:rsidTr="005665BE">
              <w:trPr>
                <w:jc w:val="center"/>
              </w:trPr>
              <w:tc>
                <w:tcPr>
                  <w:tcW w:w="2009" w:type="dxa"/>
                  <w:tcBorders>
                    <w:bottom w:val="single" w:sz="4" w:space="0" w:color="auto"/>
                  </w:tcBorders>
                  <w:shd w:val="clear" w:color="auto" w:fill="A8D08D" w:themeFill="accent6" w:themeFillTint="99"/>
                </w:tcPr>
                <w:p w14:paraId="421A364C" w14:textId="77777777" w:rsidR="00D500A9" w:rsidRPr="00DD06A0" w:rsidRDefault="00D500A9" w:rsidP="00225DA6">
                  <w:pPr>
                    <w:jc w:val="center"/>
                    <w:rPr>
                      <w:rFonts w:ascii="ITC Avant Garde" w:hAnsi="ITC Avant Garde"/>
                      <w:b/>
                      <w:sz w:val="18"/>
                      <w:szCs w:val="18"/>
                    </w:rPr>
                  </w:pPr>
                </w:p>
                <w:p w14:paraId="02A1E11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74432C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2E5BC6F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18E99A6E"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A354D8E" w14:textId="77777777" w:rsidR="00D500A9" w:rsidRPr="00DD06A0" w:rsidRDefault="00EB0098" w:rsidP="001432F7">
                      <w:pPr>
                        <w:jc w:val="center"/>
                        <w:rPr>
                          <w:rFonts w:ascii="ITC Avant Garde" w:hAnsi="ITC Avant Garde"/>
                          <w:sz w:val="18"/>
                          <w:szCs w:val="18"/>
                          <w:highlight w:val="yellow"/>
                        </w:rPr>
                      </w:pPr>
                      <w:r w:rsidRPr="002460FD">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9ED28E2" w14:textId="77777777" w:rsidR="00D500A9" w:rsidRPr="00DD06A0" w:rsidRDefault="00EB0098" w:rsidP="00225DA6">
                  <w:pPr>
                    <w:jc w:val="center"/>
                    <w:rPr>
                      <w:rFonts w:ascii="ITC Avant Garde" w:hAnsi="ITC Avant Garde"/>
                      <w:sz w:val="18"/>
                      <w:szCs w:val="18"/>
                    </w:rPr>
                  </w:pPr>
                  <w:r>
                    <w:rPr>
                      <w:rFonts w:ascii="ITC Avant Garde" w:hAnsi="ITC Avant Garde"/>
                      <w:sz w:val="18"/>
                      <w:szCs w:val="18"/>
                    </w:rPr>
                    <w:t>No genera costos</w:t>
                  </w:r>
                  <w:r w:rsidR="00174511">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1A466050" w14:textId="30F5AD10" w:rsidR="00E8785D" w:rsidRPr="00DD06A0" w:rsidRDefault="00E8785D" w:rsidP="009149DE">
                  <w:pPr>
                    <w:jc w:val="both"/>
                    <w:rPr>
                      <w:rFonts w:ascii="ITC Avant Garde" w:hAnsi="ITC Avant Garde"/>
                      <w:sz w:val="18"/>
                      <w:szCs w:val="18"/>
                    </w:rPr>
                  </w:pPr>
                  <w:r>
                    <w:rPr>
                      <w:rFonts w:ascii="ITC Avant Garde" w:hAnsi="ITC Avant Garde"/>
                      <w:sz w:val="18"/>
                      <w:szCs w:val="18"/>
                    </w:rPr>
                    <w:t>S</w:t>
                  </w:r>
                  <w:r w:rsidRPr="00EB5372">
                    <w:rPr>
                      <w:rFonts w:ascii="ITC Avant Garde" w:hAnsi="ITC Avant Garde"/>
                      <w:sz w:val="18"/>
                      <w:szCs w:val="18"/>
                    </w:rPr>
                    <w:t>eñalar el folio y número de constancia de inscripción</w:t>
                  </w:r>
                  <w:r>
                    <w:rPr>
                      <w:rFonts w:ascii="ITC Avant Garde" w:hAnsi="ITC Avant Garde"/>
                      <w:sz w:val="18"/>
                      <w:szCs w:val="18"/>
                    </w:rPr>
                    <w:t xml:space="preserve"> en el</w:t>
                  </w:r>
                  <w:r w:rsidRPr="00EB5372">
                    <w:rPr>
                      <w:rFonts w:ascii="ITC Avant Garde" w:hAnsi="ITC Avant Garde"/>
                      <w:sz w:val="18"/>
                      <w:szCs w:val="18"/>
                    </w:rPr>
                    <w:t xml:space="preserve"> Re</w:t>
                  </w:r>
                  <w:r>
                    <w:rPr>
                      <w:rFonts w:ascii="ITC Avant Garde" w:hAnsi="ITC Avant Garde"/>
                      <w:sz w:val="18"/>
                      <w:szCs w:val="18"/>
                    </w:rPr>
                    <w:t>gistro de Personas Acreditadas</w:t>
                  </w:r>
                  <w:r w:rsidR="008D4F5C">
                    <w:rPr>
                      <w:rFonts w:ascii="ITC Avant Garde" w:hAnsi="ITC Avant Garde"/>
                      <w:sz w:val="18"/>
                      <w:szCs w:val="18"/>
                    </w:rPr>
                    <w:t>, permite a la autoridad corroborar la representación de los promoventes, sin que t</w:t>
                  </w:r>
                  <w:r>
                    <w:rPr>
                      <w:rFonts w:ascii="ITC Avant Garde" w:hAnsi="ITC Avant Garde"/>
                      <w:sz w:val="18"/>
                      <w:szCs w:val="18"/>
                    </w:rPr>
                    <w:t>engan que presentar</w:t>
                  </w:r>
                  <w:r w:rsidR="008D4F5C">
                    <w:rPr>
                      <w:rFonts w:ascii="ITC Avant Garde" w:hAnsi="ITC Avant Garde"/>
                      <w:sz w:val="18"/>
                      <w:szCs w:val="18"/>
                    </w:rPr>
                    <w:t xml:space="preserve"> </w:t>
                  </w:r>
                  <w:r>
                    <w:rPr>
                      <w:rFonts w:ascii="ITC Avant Garde" w:hAnsi="ITC Avant Garde"/>
                      <w:sz w:val="18"/>
                      <w:szCs w:val="18"/>
                    </w:rPr>
                    <w:t xml:space="preserve">el testimonio notarial o copia certificada del documento o instrumento con el que acrediten su personalidad, en términos del artículo 111 de la LFCE. </w:t>
                  </w:r>
                </w:p>
              </w:tc>
            </w:tr>
            <w:tr w:rsidR="00D500A9" w:rsidRPr="00DD06A0" w14:paraId="2159E21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4D63EBC" w14:textId="77777777" w:rsidR="00D500A9" w:rsidRPr="00DD06A0" w:rsidRDefault="00E94BA8" w:rsidP="008B1C81">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1042825495"/>
                      <w:placeholder>
                        <w:docPart w:val="B1CD34F9F55440B99BCC34CC3E2E80F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B0098" w:rsidRPr="002460FD">
                        <w:rPr>
                          <w:rFonts w:ascii="ITC Avant Garde" w:hAnsi="ITC Avant Garde"/>
                          <w:sz w:val="18"/>
                          <w:szCs w:val="18"/>
                        </w:rPr>
                        <w:t>Otro</w:t>
                      </w:r>
                    </w:sdtContent>
                  </w:sdt>
                  <w:r w:rsidR="00EB0098" w:rsidRPr="002460FD" w:rsidDel="00EB0098">
                    <w:rPr>
                      <w:rFonts w:ascii="ITC Avant Garde" w:hAnsi="ITC Avant Garde"/>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184CB" w14:textId="77777777" w:rsidR="00D500A9" w:rsidRPr="00DD06A0" w:rsidRDefault="00EB0098" w:rsidP="00225DA6">
                  <w:pPr>
                    <w:jc w:val="center"/>
                    <w:rPr>
                      <w:rFonts w:ascii="ITC Avant Garde" w:hAnsi="ITC Avant Garde"/>
                      <w:sz w:val="18"/>
                      <w:szCs w:val="18"/>
                    </w:rPr>
                  </w:pPr>
                  <w:r>
                    <w:rPr>
                      <w:rFonts w:ascii="ITC Avant Garde" w:hAnsi="ITC Avant Garde"/>
                      <w:sz w:val="18"/>
                      <w:szCs w:val="18"/>
                    </w:rPr>
                    <w:t>No genera costos</w:t>
                  </w:r>
                  <w:r w:rsidR="00174511">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18C03910" w14:textId="77777777" w:rsidR="00D500A9" w:rsidRPr="00DD06A0" w:rsidRDefault="00E8785D" w:rsidP="00284F85">
                  <w:pPr>
                    <w:jc w:val="both"/>
                    <w:rPr>
                      <w:rFonts w:ascii="ITC Avant Garde" w:hAnsi="ITC Avant Garde"/>
                      <w:sz w:val="18"/>
                      <w:szCs w:val="18"/>
                    </w:rPr>
                  </w:pPr>
                  <w:r>
                    <w:rPr>
                      <w:rFonts w:ascii="ITC Avant Garde" w:hAnsi="ITC Avant Garde"/>
                      <w:sz w:val="18"/>
                      <w:szCs w:val="18"/>
                    </w:rPr>
                    <w:t>La figura de la prevención</w:t>
                  </w:r>
                  <w:r w:rsidR="008B672E">
                    <w:rPr>
                      <w:rFonts w:ascii="ITC Avant Garde" w:hAnsi="ITC Avant Garde"/>
                      <w:sz w:val="18"/>
                      <w:szCs w:val="18"/>
                    </w:rPr>
                    <w:t xml:space="preserve"> </w:t>
                  </w:r>
                  <w:r w:rsidR="00B54761">
                    <w:rPr>
                      <w:rFonts w:ascii="ITC Avant Garde" w:hAnsi="ITC Avant Garde"/>
                      <w:sz w:val="18"/>
                      <w:szCs w:val="18"/>
                    </w:rPr>
                    <w:t xml:space="preserve">que </w:t>
                  </w:r>
                  <w:r w:rsidR="008B672E">
                    <w:rPr>
                      <w:rFonts w:ascii="ITC Avant Garde" w:hAnsi="ITC Avant Garde"/>
                      <w:sz w:val="18"/>
                      <w:szCs w:val="18"/>
                    </w:rPr>
                    <w:t>se incorpora</w:t>
                  </w:r>
                  <w:r>
                    <w:rPr>
                      <w:rFonts w:ascii="ITC Avant Garde" w:hAnsi="ITC Avant Garde"/>
                      <w:sz w:val="18"/>
                      <w:szCs w:val="18"/>
                    </w:rPr>
                    <w:t xml:space="preserve"> cuando los agentes económicos </w:t>
                  </w:r>
                  <w:r w:rsidR="008B672E">
                    <w:rPr>
                      <w:rFonts w:ascii="ITC Avant Garde" w:hAnsi="ITC Avant Garde"/>
                      <w:sz w:val="18"/>
                      <w:szCs w:val="18"/>
                    </w:rPr>
                    <w:t xml:space="preserve">que presentan información </w:t>
                  </w:r>
                  <w:r w:rsidR="00B54761">
                    <w:rPr>
                      <w:rFonts w:ascii="ITC Avant Garde" w:hAnsi="ITC Avant Garde"/>
                      <w:sz w:val="18"/>
                      <w:szCs w:val="18"/>
                    </w:rPr>
                    <w:t>ante la Autoridad Investigadora</w:t>
                  </w:r>
                  <w:r w:rsidR="008B672E">
                    <w:rPr>
                      <w:rFonts w:ascii="ITC Avant Garde" w:hAnsi="ITC Avant Garde"/>
                      <w:sz w:val="18"/>
                      <w:szCs w:val="18"/>
                    </w:rPr>
                    <w:t xml:space="preserve"> </w:t>
                  </w:r>
                  <w:r>
                    <w:rPr>
                      <w:rFonts w:ascii="ITC Avant Garde" w:hAnsi="ITC Avant Garde"/>
                      <w:sz w:val="18"/>
                      <w:szCs w:val="18"/>
                    </w:rPr>
                    <w:t xml:space="preserve">sean omisos en </w:t>
                  </w:r>
                  <w:r>
                    <w:rPr>
                      <w:rFonts w:ascii="ITC Avant Garde" w:hAnsi="ITC Avant Garde"/>
                      <w:sz w:val="18"/>
                      <w:szCs w:val="18"/>
                    </w:rPr>
                    <w:lastRenderedPageBreak/>
                    <w:t>señalar el carácter confidencial de su información, les brinda la oportunidad de pronunciarse sob</w:t>
                  </w:r>
                  <w:r w:rsidR="008D4F5C">
                    <w:rPr>
                      <w:rFonts w:ascii="ITC Avant Garde" w:hAnsi="ITC Avant Garde"/>
                      <w:sz w:val="18"/>
                      <w:szCs w:val="18"/>
                    </w:rPr>
                    <w:t>re el carácter</w:t>
                  </w:r>
                  <w:r w:rsidR="008B672E">
                    <w:rPr>
                      <w:rFonts w:ascii="ITC Avant Garde" w:hAnsi="ITC Avant Garde"/>
                      <w:sz w:val="18"/>
                      <w:szCs w:val="18"/>
                    </w:rPr>
                    <w:t xml:space="preserve"> de la misma </w:t>
                  </w:r>
                  <w:r>
                    <w:rPr>
                      <w:rFonts w:ascii="ITC Avant Garde" w:hAnsi="ITC Avant Garde"/>
                      <w:sz w:val="18"/>
                      <w:szCs w:val="18"/>
                    </w:rPr>
                    <w:t>y les otorga mayor certeza sobre la clasificación que</w:t>
                  </w:r>
                  <w:r w:rsidR="007C389C">
                    <w:rPr>
                      <w:rFonts w:ascii="ITC Avant Garde" w:hAnsi="ITC Avant Garde"/>
                      <w:sz w:val="18"/>
                      <w:szCs w:val="18"/>
                    </w:rPr>
                    <w:t xml:space="preserve"> se</w:t>
                  </w:r>
                  <w:r>
                    <w:rPr>
                      <w:rFonts w:ascii="ITC Avant Garde" w:hAnsi="ITC Avant Garde"/>
                      <w:sz w:val="18"/>
                      <w:szCs w:val="18"/>
                    </w:rPr>
                    <w:t xml:space="preserve"> realiza</w:t>
                  </w:r>
                  <w:r w:rsidR="007C389C">
                    <w:rPr>
                      <w:rFonts w:ascii="ITC Avant Garde" w:hAnsi="ITC Avant Garde"/>
                      <w:sz w:val="18"/>
                      <w:szCs w:val="18"/>
                    </w:rPr>
                    <w:t>.</w:t>
                  </w:r>
                </w:p>
              </w:tc>
            </w:tr>
          </w:tbl>
          <w:p w14:paraId="10429C6A" w14:textId="77777777" w:rsidR="00376614" w:rsidRPr="00DD06A0" w:rsidRDefault="00376614" w:rsidP="001C1E80">
            <w:pPr>
              <w:jc w:val="both"/>
              <w:rPr>
                <w:rFonts w:ascii="ITC Avant Garde" w:hAnsi="ITC Avant Garde"/>
                <w:sz w:val="18"/>
                <w:szCs w:val="18"/>
              </w:rPr>
            </w:pPr>
          </w:p>
        </w:tc>
      </w:tr>
    </w:tbl>
    <w:p w14:paraId="0BC8C894" w14:textId="77777777" w:rsidR="009C21D6" w:rsidRPr="00DD06A0" w:rsidRDefault="009C21D6" w:rsidP="00E21B49">
      <w:pPr>
        <w:jc w:val="both"/>
        <w:rPr>
          <w:rFonts w:ascii="ITC Avant Garde" w:hAnsi="ITC Avant Garde"/>
          <w:sz w:val="18"/>
          <w:szCs w:val="18"/>
        </w:rPr>
      </w:pPr>
    </w:p>
    <w:p w14:paraId="30C39887"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19B99303" w14:textId="77777777" w:rsidTr="00225DA6">
        <w:tc>
          <w:tcPr>
            <w:tcW w:w="8828" w:type="dxa"/>
          </w:tcPr>
          <w:p w14:paraId="5ABF46D0"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770C763F" w14:textId="2E66DDAF" w:rsidR="001432F7" w:rsidRDefault="002700A3" w:rsidP="001432F7">
            <w:pPr>
              <w:jc w:val="both"/>
              <w:rPr>
                <w:rFonts w:ascii="ITC Avant Garde" w:hAnsi="ITC Avant Garde"/>
                <w:i/>
                <w:sz w:val="18"/>
                <w:szCs w:val="18"/>
              </w:rPr>
            </w:pPr>
            <w:r w:rsidRPr="00CD46A3">
              <w:rPr>
                <w:rFonts w:ascii="ITC Avant Garde" w:hAnsi="ITC Avant Garde"/>
                <w:i/>
                <w:sz w:val="18"/>
                <w:szCs w:val="18"/>
              </w:rPr>
              <w:t>Seleccione los aplicables</w:t>
            </w:r>
            <w:r w:rsidR="001432F7" w:rsidRPr="00CD46A3">
              <w:rPr>
                <w:rFonts w:ascii="ITC Avant Garde" w:hAnsi="ITC Avant Garde"/>
                <w:i/>
                <w:sz w:val="18"/>
                <w:szCs w:val="18"/>
              </w:rPr>
              <w:t>.</w:t>
            </w:r>
            <w:r w:rsidR="001576FA" w:rsidRPr="00CD46A3">
              <w:rPr>
                <w:rFonts w:ascii="ITC Avant Garde" w:hAnsi="ITC Avant Garde"/>
                <w:i/>
                <w:sz w:val="18"/>
                <w:szCs w:val="18"/>
              </w:rPr>
              <w:t xml:space="preserve"> </w:t>
            </w:r>
            <w:r w:rsidR="000B1D99" w:rsidRPr="00CD46A3">
              <w:rPr>
                <w:rFonts w:ascii="ITC Avant Garde" w:hAnsi="ITC Avant Garde"/>
                <w:i/>
                <w:sz w:val="18"/>
                <w:szCs w:val="18"/>
              </w:rPr>
              <w:t>A</w:t>
            </w:r>
            <w:r w:rsidR="001576FA" w:rsidRPr="00CD46A3">
              <w:rPr>
                <w:rFonts w:ascii="ITC Avant Garde" w:hAnsi="ITC Avant Garde"/>
                <w:i/>
                <w:sz w:val="18"/>
                <w:szCs w:val="18"/>
              </w:rPr>
              <w:t>greg</w:t>
            </w:r>
            <w:r w:rsidR="000B1D99" w:rsidRPr="00CD46A3">
              <w:rPr>
                <w:rFonts w:ascii="ITC Avant Garde" w:hAnsi="ITC Avant Garde"/>
                <w:i/>
                <w:sz w:val="18"/>
                <w:szCs w:val="18"/>
              </w:rPr>
              <w:t>ue</w:t>
            </w:r>
            <w:r w:rsidR="001576FA" w:rsidRPr="00CD46A3">
              <w:rPr>
                <w:rFonts w:ascii="ITC Avant Garde" w:hAnsi="ITC Avant Garde"/>
                <w:i/>
                <w:sz w:val="18"/>
                <w:szCs w:val="18"/>
              </w:rPr>
              <w:t xml:space="preserve"> las filas que considere </w:t>
            </w:r>
            <w:r w:rsidR="000B1D99" w:rsidRPr="00CD46A3">
              <w:rPr>
                <w:rFonts w:ascii="ITC Avant Garde" w:hAnsi="ITC Avant Garde"/>
                <w:i/>
                <w:sz w:val="18"/>
                <w:szCs w:val="18"/>
              </w:rPr>
              <w:t>necesarias</w:t>
            </w:r>
            <w:r w:rsidR="001576FA" w:rsidRPr="00CD46A3">
              <w:rPr>
                <w:rFonts w:ascii="ITC Avant Garde" w:hAnsi="ITC Avant Garde"/>
                <w:i/>
                <w:sz w:val="18"/>
                <w:szCs w:val="18"/>
              </w:rPr>
              <w:t>.</w:t>
            </w:r>
          </w:p>
          <w:p w14:paraId="3B53421D" w14:textId="77777777" w:rsidR="005215BC" w:rsidRPr="00CD46A3" w:rsidRDefault="005215BC" w:rsidP="001432F7">
            <w:pPr>
              <w:jc w:val="both"/>
              <w:rPr>
                <w:rFonts w:ascii="ITC Avant Garde" w:hAnsi="ITC Avant Garde"/>
                <w:i/>
                <w:sz w:val="18"/>
                <w:szCs w:val="18"/>
                <w:highlight w:val="yellow"/>
              </w:rPr>
            </w:pPr>
          </w:p>
          <w:p w14:paraId="3421432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0ED81D8D" w14:textId="77777777" w:rsidTr="00023BBB">
              <w:trPr>
                <w:jc w:val="center"/>
              </w:trPr>
              <w:tc>
                <w:tcPr>
                  <w:tcW w:w="1368" w:type="dxa"/>
                  <w:tcBorders>
                    <w:bottom w:val="single" w:sz="4" w:space="0" w:color="auto"/>
                  </w:tcBorders>
                  <w:shd w:val="clear" w:color="auto" w:fill="A8D08D" w:themeFill="accent6" w:themeFillTint="99"/>
                </w:tcPr>
                <w:p w14:paraId="7B1AEB96"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2CCDC51"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182CEEF6"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08D1B5DA"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F256F5" w14:textId="77777777" w:rsidR="001432F7" w:rsidRPr="00DD06A0" w:rsidRDefault="00E01822"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2FEB956" w14:textId="4C299C5A" w:rsidR="001432F7" w:rsidRPr="00DD06A0" w:rsidRDefault="00E01822" w:rsidP="00122D60">
                  <w:pPr>
                    <w:tabs>
                      <w:tab w:val="left" w:pos="1030"/>
                    </w:tabs>
                    <w:jc w:val="both"/>
                    <w:rPr>
                      <w:rFonts w:ascii="ITC Avant Garde" w:hAnsi="ITC Avant Garde"/>
                      <w:sz w:val="18"/>
                      <w:szCs w:val="18"/>
                    </w:rPr>
                  </w:pPr>
                  <w:r>
                    <w:rPr>
                      <w:rFonts w:ascii="ITC Avant Garde" w:hAnsi="ITC Avant Garde"/>
                      <w:sz w:val="18"/>
                      <w:szCs w:val="18"/>
                    </w:rPr>
                    <w:t>Servidores públicos adscrito</w:t>
                  </w:r>
                  <w:r w:rsidR="000A1515">
                    <w:rPr>
                      <w:rFonts w:ascii="ITC Avant Garde" w:hAnsi="ITC Avant Garde"/>
                      <w:sz w:val="18"/>
                      <w:szCs w:val="18"/>
                    </w:rPr>
                    <w:t>s</w:t>
                  </w:r>
                  <w:r w:rsidR="00682115">
                    <w:rPr>
                      <w:rFonts w:ascii="ITC Avant Garde" w:hAnsi="ITC Avant Garde"/>
                      <w:sz w:val="18"/>
                      <w:szCs w:val="18"/>
                    </w:rPr>
                    <w:t xml:space="preserve"> a la Autoridad Investigadora</w:t>
                  </w:r>
                  <w:r w:rsidR="001C1E80">
                    <w:rPr>
                      <w:rFonts w:ascii="ITC Avant Garde" w:hAnsi="ITC Avant Garde"/>
                      <w:sz w:val="18"/>
                      <w:szCs w:val="18"/>
                    </w:rPr>
                    <w:t xml:space="preserve"> </w:t>
                  </w:r>
                  <w:r>
                    <w:rPr>
                      <w:rFonts w:ascii="ITC Avant Garde" w:hAnsi="ITC Avant Garde"/>
                      <w:sz w:val="18"/>
                      <w:szCs w:val="18"/>
                    </w:rPr>
                    <w:t>del Instituto</w:t>
                  </w:r>
                  <w:r w:rsidR="00760ADA">
                    <w:rPr>
                      <w:rFonts w:ascii="ITC Avant Garde" w:hAnsi="ITC Avant Garde"/>
                      <w:sz w:val="18"/>
                      <w:szCs w:val="18"/>
                    </w:rPr>
                    <w:t>.</w:t>
                  </w:r>
                </w:p>
              </w:tc>
              <w:tc>
                <w:tcPr>
                  <w:tcW w:w="1632" w:type="dxa"/>
                  <w:tcBorders>
                    <w:left w:val="single" w:sz="4" w:space="0" w:color="auto"/>
                  </w:tcBorders>
                  <w:shd w:val="clear" w:color="auto" w:fill="FFFFFF" w:themeFill="background1"/>
                </w:tcPr>
                <w:p w14:paraId="11190B43" w14:textId="1D616642" w:rsidR="001432F7" w:rsidRPr="00DD06A0" w:rsidRDefault="0083511D" w:rsidP="001432F7">
                  <w:pPr>
                    <w:jc w:val="center"/>
                    <w:rPr>
                      <w:rFonts w:ascii="ITC Avant Garde" w:hAnsi="ITC Avant Garde"/>
                      <w:sz w:val="18"/>
                      <w:szCs w:val="18"/>
                    </w:rPr>
                  </w:pPr>
                  <w:r>
                    <w:rPr>
                      <w:rFonts w:ascii="ITC Avant Garde" w:hAnsi="ITC Avant Garde"/>
                      <w:sz w:val="18"/>
                      <w:szCs w:val="18"/>
                    </w:rPr>
                    <w:t>No es estimable</w:t>
                  </w:r>
                  <w:r w:rsidR="00E945FE">
                    <w:rPr>
                      <w:rFonts w:ascii="ITC Avant Garde" w:hAnsi="ITC Avant Garde"/>
                      <w:sz w:val="18"/>
                      <w:szCs w:val="18"/>
                    </w:rPr>
                    <w:t>,</w:t>
                  </w:r>
                  <w:r>
                    <w:rPr>
                      <w:rFonts w:ascii="ITC Avant Garde" w:hAnsi="ITC Avant Garde"/>
                      <w:sz w:val="18"/>
                      <w:szCs w:val="18"/>
                    </w:rPr>
                    <w:t xml:space="preserve"> depende de cada procedimiento</w:t>
                  </w:r>
                  <w:r w:rsidR="00A26394">
                    <w:rPr>
                      <w:rFonts w:ascii="ITC Avant Garde" w:hAnsi="ITC Avant Garde"/>
                      <w:sz w:val="18"/>
                      <w:szCs w:val="18"/>
                    </w:rPr>
                    <w:t>.</w:t>
                  </w:r>
                </w:p>
              </w:tc>
            </w:tr>
          </w:tbl>
          <w:p w14:paraId="703A1B9F" w14:textId="77777777" w:rsidR="001432F7" w:rsidRPr="00DD06A0" w:rsidRDefault="001432F7" w:rsidP="00225DA6">
            <w:pPr>
              <w:jc w:val="both"/>
              <w:rPr>
                <w:rFonts w:ascii="ITC Avant Garde" w:hAnsi="ITC Avant Garde"/>
                <w:b/>
                <w:sz w:val="18"/>
                <w:szCs w:val="18"/>
              </w:rPr>
            </w:pPr>
          </w:p>
          <w:p w14:paraId="0042A225"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175310D4" w14:textId="77777777" w:rsidR="00B91D01" w:rsidRPr="00122D60" w:rsidRDefault="00B91D01" w:rsidP="00225DA6">
            <w:pPr>
              <w:jc w:val="both"/>
              <w:rPr>
                <w:rFonts w:ascii="ITC Avant Garde" w:hAnsi="ITC Avant Garde"/>
                <w:i/>
                <w:sz w:val="18"/>
                <w:szCs w:val="18"/>
              </w:rPr>
            </w:pPr>
            <w:r w:rsidRPr="00122D60">
              <w:rPr>
                <w:rFonts w:ascii="ITC Avant Garde" w:hAnsi="ITC Avant Garde"/>
                <w:i/>
                <w:sz w:val="18"/>
                <w:szCs w:val="18"/>
              </w:rPr>
              <w:t>Seleccione los aplicables y</w:t>
            </w:r>
            <w:r w:rsidR="008C5F5F" w:rsidRPr="00122D60">
              <w:rPr>
                <w:rFonts w:ascii="ITC Avant Garde" w:hAnsi="ITC Avant Garde"/>
                <w:i/>
                <w:sz w:val="18"/>
                <w:szCs w:val="18"/>
              </w:rPr>
              <w:t>,</w:t>
            </w:r>
            <w:r w:rsidRPr="00122D60">
              <w:rPr>
                <w:rFonts w:ascii="ITC Avant Garde" w:hAnsi="ITC Avant Garde"/>
                <w:i/>
                <w:sz w:val="18"/>
                <w:szCs w:val="18"/>
              </w:rPr>
              <w:t xml:space="preserve"> en su caso, enuncie otros mecanismos a utilizar.</w:t>
            </w:r>
            <w:r w:rsidR="001576FA" w:rsidRPr="00122D60">
              <w:rPr>
                <w:rFonts w:ascii="ITC Avant Garde" w:hAnsi="ITC Avant Garde"/>
                <w:i/>
                <w:sz w:val="18"/>
                <w:szCs w:val="18"/>
              </w:rPr>
              <w:t xml:space="preserve"> </w:t>
            </w:r>
            <w:r w:rsidR="000B1D99" w:rsidRPr="00122D60">
              <w:rPr>
                <w:rFonts w:ascii="ITC Avant Garde" w:hAnsi="ITC Avant Garde"/>
                <w:i/>
                <w:sz w:val="18"/>
                <w:szCs w:val="18"/>
              </w:rPr>
              <w:t>A</w:t>
            </w:r>
            <w:r w:rsidR="001576FA" w:rsidRPr="00122D60">
              <w:rPr>
                <w:rFonts w:ascii="ITC Avant Garde" w:hAnsi="ITC Avant Garde"/>
                <w:i/>
                <w:sz w:val="18"/>
                <w:szCs w:val="18"/>
              </w:rPr>
              <w:t>greg</w:t>
            </w:r>
            <w:r w:rsidR="000B1D99" w:rsidRPr="00122D60">
              <w:rPr>
                <w:rFonts w:ascii="ITC Avant Garde" w:hAnsi="ITC Avant Garde"/>
                <w:i/>
                <w:sz w:val="18"/>
                <w:szCs w:val="18"/>
              </w:rPr>
              <w:t>ue</w:t>
            </w:r>
            <w:r w:rsidR="001576FA" w:rsidRPr="00122D60">
              <w:rPr>
                <w:rFonts w:ascii="ITC Avant Garde" w:hAnsi="ITC Avant Garde"/>
                <w:i/>
                <w:sz w:val="18"/>
                <w:szCs w:val="18"/>
              </w:rPr>
              <w:t xml:space="preserve"> las filas que considere </w:t>
            </w:r>
            <w:r w:rsidR="000B1D99" w:rsidRPr="00122D60">
              <w:rPr>
                <w:rFonts w:ascii="ITC Avant Garde" w:hAnsi="ITC Avant Garde"/>
                <w:i/>
                <w:sz w:val="18"/>
                <w:szCs w:val="18"/>
              </w:rPr>
              <w:t>necesarias</w:t>
            </w:r>
            <w:r w:rsidR="001576FA" w:rsidRPr="00122D60">
              <w:rPr>
                <w:rFonts w:ascii="ITC Avant Garde" w:hAnsi="ITC Avant Garde"/>
                <w:i/>
                <w:sz w:val="18"/>
                <w:szCs w:val="18"/>
              </w:rPr>
              <w:t>.</w:t>
            </w:r>
          </w:p>
          <w:p w14:paraId="68B94F02"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7F270E04" w14:textId="77777777" w:rsidTr="00023BBB">
              <w:trPr>
                <w:jc w:val="center"/>
              </w:trPr>
              <w:tc>
                <w:tcPr>
                  <w:tcW w:w="1368" w:type="dxa"/>
                  <w:tcBorders>
                    <w:bottom w:val="single" w:sz="4" w:space="0" w:color="auto"/>
                  </w:tcBorders>
                  <w:shd w:val="clear" w:color="auto" w:fill="A8D08D" w:themeFill="accent6" w:themeFillTint="99"/>
                </w:tcPr>
                <w:p w14:paraId="2818FE90"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1EAA983"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275E035" w14:textId="77777777" w:rsidR="002025CB" w:rsidRPr="00DD06A0" w:rsidRDefault="00A55F99">
                  <w:pPr>
                    <w:jc w:val="center"/>
                    <w:rPr>
                      <w:rFonts w:ascii="ITC Avant Garde" w:hAnsi="ITC Avant Garde"/>
                      <w:b/>
                      <w:sz w:val="18"/>
                      <w:szCs w:val="18"/>
                    </w:rPr>
                  </w:pPr>
                  <w:r>
                    <w:rPr>
                      <w:rFonts w:ascii="ITC Avant Garde" w:hAnsi="ITC Avant Garde"/>
                      <w:b/>
                      <w:sz w:val="18"/>
                      <w:szCs w:val="18"/>
                    </w:rPr>
                    <w:t>Describa los recursos</w:t>
                  </w:r>
                  <w:r w:rsidR="002025CB" w:rsidRPr="00DD06A0">
                    <w:rPr>
                      <w:rFonts w:ascii="ITC Avant Garde" w:hAnsi="ITC Avant Garde"/>
                      <w:b/>
                      <w:sz w:val="18"/>
                      <w:szCs w:val="18"/>
                    </w:rPr>
                    <w:t xml:space="preserve"> materiales</w:t>
                  </w:r>
                  <w:r w:rsidR="008A1900" w:rsidRPr="00DD06A0">
                    <w:rPr>
                      <w:rFonts w:ascii="ITC Avant Garde" w:hAnsi="ITC Avant Garde"/>
                      <w:b/>
                      <w:sz w:val="18"/>
                      <w:szCs w:val="18"/>
                    </w:rPr>
                    <w:t>,</w:t>
                  </w:r>
                  <w:r w:rsidR="002025CB"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002025CB" w:rsidRPr="00DD06A0">
                    <w:rPr>
                      <w:rFonts w:ascii="ITC Avant Garde" w:hAnsi="ITC Avant Garde"/>
                      <w:b/>
                      <w:sz w:val="18"/>
                      <w:szCs w:val="18"/>
                    </w:rPr>
                    <w:t xml:space="preserve"> que se emplearán para cada tipo</w:t>
                  </w:r>
                </w:p>
              </w:tc>
            </w:tr>
            <w:tr w:rsidR="002025CB" w:rsidRPr="00DD06A0" w14:paraId="01962073"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51BB93" w14:textId="77777777" w:rsidR="002025CB" w:rsidRPr="00DD06A0" w:rsidRDefault="0083511D"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5B439" w14:textId="58BA9456" w:rsidR="002025CB" w:rsidRPr="00DD06A0" w:rsidRDefault="0083511D" w:rsidP="00B93C39">
                  <w:pPr>
                    <w:jc w:val="both"/>
                    <w:rPr>
                      <w:rFonts w:ascii="ITC Avant Garde" w:hAnsi="ITC Avant Garde"/>
                      <w:sz w:val="18"/>
                      <w:szCs w:val="18"/>
                    </w:rPr>
                  </w:pPr>
                  <w:r w:rsidRPr="00A911F5">
                    <w:rPr>
                      <w:rFonts w:ascii="ITC Avant Garde" w:hAnsi="ITC Avant Garde"/>
                      <w:sz w:val="18"/>
                      <w:szCs w:val="18"/>
                    </w:rPr>
                    <w:t>Los mecanismos que el Anteproyecto contiene para asegurar su cumplimiento,</w:t>
                  </w:r>
                  <w:r w:rsidR="00B93C39">
                    <w:rPr>
                      <w:rFonts w:ascii="ITC Avant Garde" w:hAnsi="ITC Avant Garde"/>
                      <w:sz w:val="18"/>
                      <w:szCs w:val="18"/>
                    </w:rPr>
                    <w:t xml:space="preserve"> es el carácter obligatorio en su aplicación por tratarse de una disposición administrativa de carácter general, así como las consecuencias de su incumplimiento previstas en la LFCE</w:t>
                  </w:r>
                  <w:r w:rsidRPr="00A911F5">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142F9C91" w14:textId="64F1757B" w:rsidR="002025CB" w:rsidRPr="00DD06A0" w:rsidRDefault="006C3776" w:rsidP="006C3776">
                  <w:pPr>
                    <w:jc w:val="both"/>
                    <w:rPr>
                      <w:rFonts w:ascii="ITC Avant Garde" w:hAnsi="ITC Avant Garde"/>
                      <w:sz w:val="18"/>
                      <w:szCs w:val="18"/>
                    </w:rPr>
                  </w:pPr>
                  <w:r>
                    <w:rPr>
                      <w:rFonts w:ascii="ITC Avant Garde" w:hAnsi="ITC Avant Garde"/>
                      <w:sz w:val="18"/>
                      <w:szCs w:val="18"/>
                    </w:rPr>
                    <w:t>L</w:t>
                  </w:r>
                  <w:r w:rsidR="007B7A85" w:rsidRPr="00A911F5">
                    <w:rPr>
                      <w:rFonts w:ascii="ITC Avant Garde" w:hAnsi="ITC Avant Garde"/>
                      <w:sz w:val="18"/>
                      <w:szCs w:val="18"/>
                    </w:rPr>
                    <w:t>os servidores públicos adscrito</w:t>
                  </w:r>
                  <w:r w:rsidR="00760ADA">
                    <w:rPr>
                      <w:rFonts w:ascii="ITC Avant Garde" w:hAnsi="ITC Avant Garde"/>
                      <w:sz w:val="18"/>
                      <w:szCs w:val="18"/>
                    </w:rPr>
                    <w:t>s</w:t>
                  </w:r>
                  <w:r w:rsidR="004E6174">
                    <w:rPr>
                      <w:rFonts w:ascii="ITC Avant Garde" w:hAnsi="ITC Avant Garde"/>
                      <w:sz w:val="18"/>
                      <w:szCs w:val="18"/>
                    </w:rPr>
                    <w:t xml:space="preserve"> a la Autoridad Investigadora </w:t>
                  </w:r>
                  <w:r>
                    <w:rPr>
                      <w:rFonts w:ascii="ITC Avant Garde" w:hAnsi="ITC Avant Garde"/>
                      <w:sz w:val="18"/>
                      <w:szCs w:val="18"/>
                    </w:rPr>
                    <w:t>del Instituto</w:t>
                  </w:r>
                  <w:r w:rsidR="007B7A85" w:rsidRPr="00A911F5">
                    <w:rPr>
                      <w:rFonts w:ascii="ITC Avant Garde" w:hAnsi="ITC Avant Garde"/>
                      <w:sz w:val="18"/>
                      <w:szCs w:val="18"/>
                    </w:rPr>
                    <w:t>.</w:t>
                  </w:r>
                </w:p>
              </w:tc>
            </w:tr>
          </w:tbl>
          <w:p w14:paraId="776790F9" w14:textId="77777777" w:rsidR="002025CB" w:rsidRPr="00DD06A0" w:rsidRDefault="002025CB" w:rsidP="00225DA6">
            <w:pPr>
              <w:jc w:val="both"/>
              <w:rPr>
                <w:rFonts w:ascii="ITC Avant Garde" w:hAnsi="ITC Avant Garde"/>
                <w:sz w:val="18"/>
                <w:szCs w:val="18"/>
              </w:rPr>
            </w:pPr>
          </w:p>
          <w:p w14:paraId="5B319F4F" w14:textId="77777777" w:rsidR="00B91D01" w:rsidRPr="00DD06A0" w:rsidRDefault="00B91D01" w:rsidP="00225DA6">
            <w:pPr>
              <w:jc w:val="both"/>
              <w:rPr>
                <w:rFonts w:ascii="ITC Avant Garde" w:hAnsi="ITC Avant Garde"/>
                <w:b/>
                <w:sz w:val="18"/>
                <w:szCs w:val="18"/>
              </w:rPr>
            </w:pPr>
          </w:p>
        </w:tc>
      </w:tr>
    </w:tbl>
    <w:p w14:paraId="7F49907C"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62CDE9C5" w14:textId="77777777" w:rsidTr="00225DA6">
        <w:tc>
          <w:tcPr>
            <w:tcW w:w="8828" w:type="dxa"/>
          </w:tcPr>
          <w:p w14:paraId="4438E04E"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5501E288" w14:textId="77777777" w:rsidR="00B91D01" w:rsidRPr="00DD06A0" w:rsidRDefault="001432F7" w:rsidP="00225DA6">
            <w:pPr>
              <w:jc w:val="both"/>
              <w:rPr>
                <w:rFonts w:ascii="ITC Avant Garde" w:hAnsi="ITC Avant Garde"/>
                <w:sz w:val="18"/>
                <w:szCs w:val="18"/>
              </w:rPr>
            </w:pPr>
            <w:r w:rsidRPr="00CD46A3">
              <w:rPr>
                <w:rFonts w:ascii="ITC Avant Garde" w:hAnsi="ITC Avant Garde"/>
                <w:i/>
                <w:sz w:val="18"/>
                <w:szCs w:val="18"/>
              </w:rPr>
              <w:t xml:space="preserve">Seleccione el método </w:t>
            </w:r>
            <w:r w:rsidR="00B91D01" w:rsidRPr="00CD46A3">
              <w:rPr>
                <w:rFonts w:ascii="ITC Avant Garde" w:hAnsi="ITC Avant Garde"/>
                <w:i/>
                <w:sz w:val="18"/>
                <w:szCs w:val="18"/>
              </w:rPr>
              <w:t>aplicable y, en su caso, enuncie los otros mecanismos de evaluación a utilizar.</w:t>
            </w:r>
            <w:r w:rsidR="001576FA" w:rsidRPr="00CD46A3">
              <w:rPr>
                <w:rFonts w:ascii="ITC Avant Garde" w:hAnsi="ITC Avant Garde"/>
                <w:i/>
                <w:sz w:val="18"/>
                <w:szCs w:val="18"/>
              </w:rPr>
              <w:t xml:space="preserve"> </w:t>
            </w:r>
            <w:r w:rsidR="00136258" w:rsidRPr="00CD46A3">
              <w:rPr>
                <w:rFonts w:ascii="ITC Avant Garde" w:hAnsi="ITC Avant Garde"/>
                <w:i/>
                <w:sz w:val="18"/>
                <w:szCs w:val="18"/>
              </w:rPr>
              <w:t>A</w:t>
            </w:r>
            <w:r w:rsidR="001576FA" w:rsidRPr="00CD46A3">
              <w:rPr>
                <w:rFonts w:ascii="ITC Avant Garde" w:hAnsi="ITC Avant Garde"/>
                <w:i/>
                <w:sz w:val="18"/>
                <w:szCs w:val="18"/>
              </w:rPr>
              <w:t>greg</w:t>
            </w:r>
            <w:r w:rsidR="00136258" w:rsidRPr="00CD46A3">
              <w:rPr>
                <w:rFonts w:ascii="ITC Avant Garde" w:hAnsi="ITC Avant Garde"/>
                <w:i/>
                <w:sz w:val="18"/>
                <w:szCs w:val="18"/>
              </w:rPr>
              <w:t>ue</w:t>
            </w:r>
            <w:r w:rsidR="001576FA" w:rsidRPr="00CD46A3">
              <w:rPr>
                <w:rFonts w:ascii="ITC Avant Garde" w:hAnsi="ITC Avant Garde"/>
                <w:i/>
                <w:sz w:val="18"/>
                <w:szCs w:val="18"/>
              </w:rPr>
              <w:t xml:space="preserve"> las filas que considere </w:t>
            </w:r>
            <w:r w:rsidR="00136258" w:rsidRPr="00CD46A3">
              <w:rPr>
                <w:rFonts w:ascii="ITC Avant Garde" w:hAnsi="ITC Avant Garde"/>
                <w:i/>
                <w:sz w:val="18"/>
                <w:szCs w:val="18"/>
              </w:rPr>
              <w:t>necesarias</w:t>
            </w:r>
            <w:r w:rsidR="001576FA" w:rsidRPr="00DD06A0">
              <w:rPr>
                <w:rFonts w:ascii="ITC Avant Garde" w:hAnsi="ITC Avant Garde"/>
                <w:sz w:val="18"/>
                <w:szCs w:val="18"/>
              </w:rPr>
              <w:t>.</w:t>
            </w:r>
          </w:p>
          <w:p w14:paraId="445C5F36"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0263E6E4" w14:textId="77777777" w:rsidTr="00023BBB">
              <w:trPr>
                <w:jc w:val="center"/>
              </w:trPr>
              <w:tc>
                <w:tcPr>
                  <w:tcW w:w="2302" w:type="dxa"/>
                  <w:tcBorders>
                    <w:bottom w:val="single" w:sz="4" w:space="0" w:color="auto"/>
                  </w:tcBorders>
                  <w:shd w:val="clear" w:color="auto" w:fill="A8D08D" w:themeFill="accent6" w:themeFillTint="99"/>
                </w:tcPr>
                <w:p w14:paraId="26BD725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4CD901C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C26C8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36F2243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4DF348ED"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9D5FF1" w14:textId="77777777" w:rsidR="00B91D01" w:rsidRPr="00DD06A0" w:rsidRDefault="0017485A"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76735A" w14:textId="77777777" w:rsidR="00B91D01" w:rsidRPr="00DD06A0" w:rsidRDefault="0017485A" w:rsidP="00A911F5">
                  <w:pPr>
                    <w:rPr>
                      <w:rFonts w:ascii="ITC Avant Garde" w:hAnsi="ITC Avant Garde"/>
                      <w:sz w:val="18"/>
                      <w:szCs w:val="18"/>
                    </w:rPr>
                  </w:pPr>
                  <w:r>
                    <w:rPr>
                      <w:rFonts w:ascii="ITC Avant Garde" w:hAnsi="ITC Avant Garde"/>
                      <w:sz w:val="18"/>
                      <w:szCs w:val="18"/>
                    </w:rPr>
                    <w:t>A partir de su entrada en vigor</w:t>
                  </w:r>
                  <w:r w:rsidR="00760ADA">
                    <w:rPr>
                      <w:rFonts w:ascii="ITC Avant Garde" w:hAnsi="ITC Avant Garde"/>
                      <w:sz w:val="18"/>
                      <w:szCs w:val="18"/>
                    </w:rPr>
                    <w: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0329" w14:textId="0FFB970F" w:rsidR="00B91D01" w:rsidRPr="00DD06A0" w:rsidRDefault="004E6174" w:rsidP="004E6174">
                  <w:pPr>
                    <w:jc w:val="both"/>
                    <w:rPr>
                      <w:rFonts w:ascii="ITC Avant Garde" w:hAnsi="ITC Avant Garde"/>
                      <w:sz w:val="18"/>
                      <w:szCs w:val="18"/>
                    </w:rPr>
                  </w:pPr>
                  <w:r>
                    <w:rPr>
                      <w:rFonts w:ascii="ITC Avant Garde" w:hAnsi="ITC Avant Garde"/>
                      <w:sz w:val="18"/>
                      <w:szCs w:val="18"/>
                    </w:rPr>
                    <w:t xml:space="preserve">Autoridad Investigadora </w:t>
                  </w:r>
                  <w:r w:rsidR="00B54761">
                    <w:rPr>
                      <w:rFonts w:ascii="ITC Avant Garde" w:hAnsi="ITC Avant Garde"/>
                      <w:sz w:val="18"/>
                      <w:szCs w:val="18"/>
                    </w:rPr>
                    <w:t>del</w:t>
                  </w:r>
                  <w:r w:rsidR="0017485A">
                    <w:rPr>
                      <w:rFonts w:ascii="ITC Avant Garde" w:hAnsi="ITC Avant Garde"/>
                      <w:sz w:val="18"/>
                      <w:szCs w:val="18"/>
                    </w:rPr>
                    <w:t xml:space="preserve"> Instituto</w:t>
                  </w:r>
                  <w:r w:rsidR="00760ADA">
                    <w:rPr>
                      <w:rFonts w:ascii="ITC Avant Garde" w:hAnsi="ITC Avant Garde"/>
                      <w:sz w:val="18"/>
                      <w:szCs w:val="18"/>
                    </w:rPr>
                    <w:t>.</w:t>
                  </w:r>
                </w:p>
              </w:tc>
              <w:tc>
                <w:tcPr>
                  <w:tcW w:w="1896" w:type="dxa"/>
                  <w:tcBorders>
                    <w:top w:val="single" w:sz="4" w:space="0" w:color="auto"/>
                    <w:left w:val="single" w:sz="4" w:space="0" w:color="auto"/>
                    <w:bottom w:val="single" w:sz="4" w:space="0" w:color="auto"/>
                  </w:tcBorders>
                  <w:shd w:val="clear" w:color="auto" w:fill="FFFFFF" w:themeFill="background1"/>
                </w:tcPr>
                <w:p w14:paraId="266A0FF7" w14:textId="602E4506" w:rsidR="00B91D01" w:rsidRPr="00DD06A0" w:rsidRDefault="0017485A" w:rsidP="006C3776">
                  <w:pPr>
                    <w:jc w:val="both"/>
                    <w:rPr>
                      <w:rFonts w:ascii="ITC Avant Garde" w:hAnsi="ITC Avant Garde"/>
                      <w:sz w:val="18"/>
                      <w:szCs w:val="18"/>
                    </w:rPr>
                  </w:pPr>
                  <w:r>
                    <w:rPr>
                      <w:rFonts w:ascii="ITC Avant Garde" w:hAnsi="ITC Avant Garde"/>
                      <w:sz w:val="18"/>
                      <w:szCs w:val="18"/>
                    </w:rPr>
                    <w:t>La evaluación del Anteproyecto propuesto se</w:t>
                  </w:r>
                  <w:r w:rsidR="006C3776">
                    <w:rPr>
                      <w:rFonts w:ascii="ITC Avant Garde" w:hAnsi="ITC Avant Garde"/>
                      <w:sz w:val="18"/>
                      <w:szCs w:val="18"/>
                    </w:rPr>
                    <w:t xml:space="preserve"> podría realizar</w:t>
                  </w:r>
                  <w:r>
                    <w:rPr>
                      <w:rFonts w:ascii="ITC Avant Garde" w:hAnsi="ITC Avant Garde"/>
                      <w:sz w:val="18"/>
                      <w:szCs w:val="18"/>
                    </w:rPr>
                    <w:t xml:space="preserve"> a </w:t>
                  </w:r>
                  <w:r w:rsidR="00C60363">
                    <w:rPr>
                      <w:rFonts w:ascii="ITC Avant Garde" w:hAnsi="ITC Avant Garde"/>
                      <w:sz w:val="18"/>
                      <w:szCs w:val="18"/>
                    </w:rPr>
                    <w:t>través</w:t>
                  </w:r>
                  <w:r>
                    <w:rPr>
                      <w:rFonts w:ascii="ITC Avant Garde" w:hAnsi="ITC Avant Garde"/>
                      <w:sz w:val="18"/>
                      <w:szCs w:val="18"/>
                    </w:rPr>
                    <w:t xml:space="preserve"> del monitoreo de</w:t>
                  </w:r>
                  <w:r w:rsidR="008C10D4">
                    <w:rPr>
                      <w:rFonts w:ascii="ITC Avant Garde" w:hAnsi="ITC Avant Garde"/>
                      <w:sz w:val="18"/>
                      <w:szCs w:val="18"/>
                    </w:rPr>
                    <w:t xml:space="preserve"> la</w:t>
                  </w:r>
                  <w:r>
                    <w:rPr>
                      <w:rFonts w:ascii="ITC Avant Garde" w:hAnsi="ITC Avant Garde"/>
                      <w:sz w:val="18"/>
                      <w:szCs w:val="18"/>
                    </w:rPr>
                    <w:t xml:space="preserve"> eficacia </w:t>
                  </w:r>
                  <w:r w:rsidR="00A911F5">
                    <w:rPr>
                      <w:rFonts w:ascii="ITC Avant Garde" w:hAnsi="ITC Avant Garde"/>
                      <w:sz w:val="18"/>
                      <w:szCs w:val="18"/>
                    </w:rPr>
                    <w:t>en la</w:t>
                  </w:r>
                  <w:r w:rsidR="00C60363">
                    <w:rPr>
                      <w:rFonts w:ascii="ITC Avant Garde" w:hAnsi="ITC Avant Garde"/>
                      <w:sz w:val="18"/>
                      <w:szCs w:val="18"/>
                    </w:rPr>
                    <w:t xml:space="preserve"> </w:t>
                  </w:r>
                  <w:r w:rsidR="00C60363">
                    <w:rPr>
                      <w:rFonts w:ascii="ITC Avant Garde" w:hAnsi="ITC Avant Garde"/>
                      <w:sz w:val="18"/>
                      <w:szCs w:val="18"/>
                    </w:rPr>
                    <w:lastRenderedPageBreak/>
                    <w:t>implementaci</w:t>
                  </w:r>
                  <w:r w:rsidR="00A911F5">
                    <w:rPr>
                      <w:rFonts w:ascii="ITC Avant Garde" w:hAnsi="ITC Avant Garde"/>
                      <w:sz w:val="18"/>
                      <w:szCs w:val="18"/>
                    </w:rPr>
                    <w:t>ón de</w:t>
                  </w:r>
                  <w:r w:rsidR="00291E2A">
                    <w:rPr>
                      <w:rFonts w:ascii="ITC Avant Garde" w:hAnsi="ITC Avant Garde"/>
                      <w:sz w:val="18"/>
                      <w:szCs w:val="18"/>
                    </w:rPr>
                    <w:t xml:space="preserve"> lo</w:t>
                  </w:r>
                  <w:r w:rsidR="00C60363">
                    <w:rPr>
                      <w:rFonts w:ascii="ITC Avant Garde" w:hAnsi="ITC Avant Garde"/>
                      <w:sz w:val="18"/>
                      <w:szCs w:val="18"/>
                    </w:rPr>
                    <w:t>s procedimientos</w:t>
                  </w:r>
                  <w:r w:rsidR="00A911F5">
                    <w:rPr>
                      <w:rFonts w:ascii="ITC Avant Garde" w:hAnsi="ITC Avant Garde"/>
                      <w:sz w:val="18"/>
                      <w:szCs w:val="18"/>
                    </w:rPr>
                    <w:t xml:space="preserve"> </w:t>
                  </w:r>
                  <w:r w:rsidR="00122D60">
                    <w:rPr>
                      <w:rFonts w:ascii="ITC Avant Garde" w:hAnsi="ITC Avant Garde"/>
                      <w:sz w:val="18"/>
                      <w:szCs w:val="18"/>
                    </w:rPr>
                    <w:t xml:space="preserve">que desahogue la Autoridad Investigadora. </w:t>
                  </w:r>
                </w:p>
              </w:tc>
            </w:tr>
          </w:tbl>
          <w:p w14:paraId="09418FE8" w14:textId="77777777" w:rsidR="000A1515" w:rsidRDefault="000A1515" w:rsidP="00225DA6">
            <w:pPr>
              <w:jc w:val="both"/>
              <w:rPr>
                <w:rFonts w:ascii="ITC Avant Garde" w:hAnsi="ITC Avant Garde"/>
                <w:i/>
                <w:sz w:val="18"/>
                <w:szCs w:val="18"/>
              </w:rPr>
            </w:pPr>
          </w:p>
          <w:p w14:paraId="333A68A9" w14:textId="77777777" w:rsidR="00B91D01" w:rsidRPr="00DD06A0" w:rsidRDefault="00B91D01" w:rsidP="000A1515">
            <w:pPr>
              <w:jc w:val="both"/>
              <w:rPr>
                <w:rFonts w:ascii="ITC Avant Garde" w:hAnsi="ITC Avant Garde"/>
                <w:sz w:val="18"/>
                <w:szCs w:val="18"/>
              </w:rPr>
            </w:pPr>
          </w:p>
        </w:tc>
      </w:tr>
    </w:tbl>
    <w:p w14:paraId="108E0442" w14:textId="25BC8184" w:rsidR="002025CB" w:rsidRDefault="002025CB" w:rsidP="0086684A">
      <w:pPr>
        <w:jc w:val="both"/>
        <w:rPr>
          <w:rFonts w:ascii="ITC Avant Garde" w:hAnsi="ITC Avant Garde"/>
          <w:sz w:val="18"/>
          <w:szCs w:val="18"/>
        </w:rPr>
      </w:pPr>
    </w:p>
    <w:p w14:paraId="4BC176ED" w14:textId="790C3A5B" w:rsidR="005215BC" w:rsidRDefault="005215BC" w:rsidP="0086684A">
      <w:pPr>
        <w:jc w:val="both"/>
        <w:rPr>
          <w:rFonts w:ascii="ITC Avant Garde" w:hAnsi="ITC Avant Garde"/>
          <w:sz w:val="18"/>
          <w:szCs w:val="18"/>
        </w:rPr>
      </w:pPr>
    </w:p>
    <w:p w14:paraId="6527A4A0" w14:textId="77777777" w:rsidR="005215BC" w:rsidRPr="00DD06A0" w:rsidRDefault="005215BC" w:rsidP="0086684A">
      <w:pPr>
        <w:jc w:val="both"/>
        <w:rPr>
          <w:rFonts w:ascii="ITC Avant Garde" w:hAnsi="ITC Avant Garde"/>
          <w:sz w:val="18"/>
          <w:szCs w:val="18"/>
        </w:rPr>
      </w:pPr>
    </w:p>
    <w:p w14:paraId="33461BB6"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51F5E379" w14:textId="77777777" w:rsidTr="00225DA6">
        <w:tc>
          <w:tcPr>
            <w:tcW w:w="8828" w:type="dxa"/>
          </w:tcPr>
          <w:p w14:paraId="23A1F6C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783F13B" w14:textId="77777777" w:rsidR="000A1515" w:rsidRDefault="000A1515" w:rsidP="00225DA6">
            <w:pPr>
              <w:jc w:val="both"/>
              <w:rPr>
                <w:rFonts w:ascii="ITC Avant Garde" w:hAnsi="ITC Avant Garde"/>
                <w:sz w:val="18"/>
                <w:szCs w:val="18"/>
              </w:rPr>
            </w:pPr>
          </w:p>
          <w:p w14:paraId="3BCA10DE" w14:textId="77777777" w:rsidR="00673EAE" w:rsidRPr="000A1515" w:rsidRDefault="00AF1DBD" w:rsidP="00225DA6">
            <w:pPr>
              <w:jc w:val="both"/>
              <w:rPr>
                <w:rFonts w:ascii="ITC Avant Garde" w:hAnsi="ITC Avant Garde"/>
                <w:sz w:val="18"/>
                <w:szCs w:val="18"/>
              </w:rPr>
            </w:pPr>
            <w:r w:rsidRPr="000A1515">
              <w:rPr>
                <w:rFonts w:ascii="ITC Avant Garde" w:hAnsi="ITC Avant Garde"/>
                <w:sz w:val="18"/>
                <w:szCs w:val="18"/>
              </w:rPr>
              <w:t>No aplica, ya que se cuenta con un Ante</w:t>
            </w:r>
            <w:r w:rsidR="00521FFF" w:rsidRPr="000A1515">
              <w:rPr>
                <w:rFonts w:ascii="ITC Avant Garde" w:hAnsi="ITC Avant Garde"/>
                <w:sz w:val="18"/>
                <w:szCs w:val="18"/>
              </w:rPr>
              <w:t>p</w:t>
            </w:r>
            <w:r w:rsidRPr="000A1515">
              <w:rPr>
                <w:rFonts w:ascii="ITC Avant Garde" w:hAnsi="ITC Avant Garde"/>
                <w:sz w:val="18"/>
                <w:szCs w:val="18"/>
              </w:rPr>
              <w:t>royecto y el análisis de impacto regulatorio que es el presente documento.</w:t>
            </w:r>
          </w:p>
        </w:tc>
      </w:tr>
    </w:tbl>
    <w:p w14:paraId="61247617" w14:textId="77777777" w:rsidR="00242CD9" w:rsidRPr="00DD06A0" w:rsidRDefault="00242CD9" w:rsidP="0086684A">
      <w:pPr>
        <w:jc w:val="both"/>
        <w:rPr>
          <w:rFonts w:ascii="ITC Avant Garde" w:hAnsi="ITC Avant Garde"/>
          <w:sz w:val="18"/>
          <w:szCs w:val="18"/>
        </w:rPr>
      </w:pPr>
    </w:p>
    <w:p w14:paraId="4ED3481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1DB40EA8" w14:textId="77777777" w:rsidTr="00225DA6">
        <w:tc>
          <w:tcPr>
            <w:tcW w:w="8828" w:type="dxa"/>
            <w:tcBorders>
              <w:bottom w:val="single" w:sz="4" w:space="0" w:color="auto"/>
            </w:tcBorders>
          </w:tcPr>
          <w:p w14:paraId="1A817E3D" w14:textId="7777777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74D4A281" w14:textId="77777777" w:rsidR="00DB2DDD" w:rsidRDefault="00DB2DDD" w:rsidP="00225DA6">
            <w:pPr>
              <w:jc w:val="both"/>
              <w:rPr>
                <w:rFonts w:ascii="ITC Avant Garde" w:hAnsi="ITC Avant Garde"/>
                <w:b/>
                <w:sz w:val="18"/>
                <w:szCs w:val="18"/>
              </w:rPr>
            </w:pPr>
          </w:p>
          <w:p w14:paraId="1C6B1F7C" w14:textId="77777777" w:rsidR="00DB2DDD" w:rsidRPr="008329D2" w:rsidRDefault="00DB2DDD" w:rsidP="00DB2DDD">
            <w:pPr>
              <w:jc w:val="both"/>
              <w:rPr>
                <w:rFonts w:ascii="ITC Avant Garde" w:hAnsi="ITC Avant Garde"/>
                <w:sz w:val="18"/>
                <w:szCs w:val="18"/>
              </w:rPr>
            </w:pPr>
            <w:r w:rsidRPr="008329D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Disponible en: </w:t>
            </w:r>
            <w:hyperlink r:id="rId11" w:history="1">
              <w:r w:rsidRPr="008329D2">
                <w:rPr>
                  <w:rStyle w:val="Hipervnculo"/>
                  <w:rFonts w:ascii="ITC Avant Garde" w:hAnsi="ITC Avant Garde"/>
                  <w:color w:val="auto"/>
                  <w:sz w:val="18"/>
                  <w:szCs w:val="18"/>
                </w:rPr>
                <w:t>http://www.dof.gob.mx/nota_detalle.php?codigo=5301941</w:t>
              </w:r>
            </w:hyperlink>
            <w:r w:rsidRPr="008329D2">
              <w:rPr>
                <w:rFonts w:ascii="ITC Avant Garde" w:hAnsi="ITC Avant Garde"/>
                <w:sz w:val="18"/>
                <w:szCs w:val="18"/>
              </w:rPr>
              <w:t xml:space="preserve"> </w:t>
            </w:r>
          </w:p>
          <w:p w14:paraId="54A38BD2" w14:textId="77777777" w:rsidR="00DB2DDD" w:rsidRPr="008329D2" w:rsidRDefault="00DB2DDD" w:rsidP="00DB2DDD">
            <w:pPr>
              <w:jc w:val="both"/>
              <w:rPr>
                <w:rFonts w:ascii="ITC Avant Garde" w:hAnsi="ITC Avant Garde"/>
                <w:sz w:val="18"/>
                <w:szCs w:val="18"/>
              </w:rPr>
            </w:pPr>
          </w:p>
          <w:p w14:paraId="2137E4D6" w14:textId="77777777" w:rsidR="00DB2DDD" w:rsidRPr="008329D2" w:rsidRDefault="00DB2DDD" w:rsidP="00DB2DDD">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12" w:history="1">
              <w:r w:rsidRPr="008329D2">
                <w:rPr>
                  <w:rStyle w:val="Hipervnculo"/>
                  <w:rFonts w:ascii="ITC Avant Garde" w:hAnsi="ITC Avant Garde"/>
                  <w:color w:val="auto"/>
                  <w:sz w:val="18"/>
                  <w:szCs w:val="18"/>
                </w:rPr>
                <w:t>http://www.diputados.gob.mx/LeyesBiblio/pdf/LFCE_270117.pdf</w:t>
              </w:r>
            </w:hyperlink>
            <w:r w:rsidRPr="008329D2">
              <w:rPr>
                <w:rFonts w:ascii="ITC Avant Garde" w:hAnsi="ITC Avant Garde"/>
                <w:sz w:val="18"/>
                <w:szCs w:val="18"/>
              </w:rPr>
              <w:t xml:space="preserve"> </w:t>
            </w:r>
          </w:p>
          <w:p w14:paraId="7852AEA5" w14:textId="77777777" w:rsidR="00DB2DDD" w:rsidRPr="008329D2" w:rsidRDefault="00DB2DDD" w:rsidP="00DB2DDD">
            <w:pPr>
              <w:jc w:val="both"/>
              <w:rPr>
                <w:rFonts w:ascii="ITC Avant Garde" w:hAnsi="ITC Avant Garde"/>
                <w:sz w:val="18"/>
                <w:szCs w:val="18"/>
              </w:rPr>
            </w:pPr>
          </w:p>
          <w:p w14:paraId="1702E608" w14:textId="77777777" w:rsidR="00DB2DDD" w:rsidRPr="008329D2" w:rsidRDefault="00DB2DDD" w:rsidP="00DB2DDD">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p>
          <w:p w14:paraId="653F7E92" w14:textId="77777777" w:rsidR="00DB2DDD" w:rsidRPr="008329D2" w:rsidRDefault="00E94BA8" w:rsidP="00DB2DDD">
            <w:pPr>
              <w:jc w:val="both"/>
              <w:rPr>
                <w:rFonts w:ascii="ITC Avant Garde" w:hAnsi="ITC Avant Garde"/>
                <w:sz w:val="18"/>
                <w:szCs w:val="18"/>
              </w:rPr>
            </w:pPr>
            <w:hyperlink r:id="rId13" w:history="1">
              <w:r w:rsidR="00DB2DDD" w:rsidRPr="008329D2">
                <w:rPr>
                  <w:rStyle w:val="Hipervnculo"/>
                  <w:rFonts w:ascii="ITC Avant Garde" w:hAnsi="ITC Avant Garde"/>
                  <w:color w:val="auto"/>
                  <w:sz w:val="18"/>
                  <w:szCs w:val="18"/>
                </w:rPr>
                <w:t>http://www.dof.gob.mx/nota_detalle.php?codigo=5378340&amp;fecha=12/01/2015</w:t>
              </w:r>
            </w:hyperlink>
          </w:p>
          <w:p w14:paraId="4FE793AF" w14:textId="77777777" w:rsidR="00DB2DDD" w:rsidRPr="008329D2" w:rsidRDefault="00DB2DDD" w:rsidP="00DB2DDD">
            <w:pPr>
              <w:jc w:val="both"/>
              <w:rPr>
                <w:rFonts w:ascii="ITC Avant Garde" w:hAnsi="ITC Avant Garde"/>
                <w:sz w:val="18"/>
                <w:szCs w:val="18"/>
              </w:rPr>
            </w:pPr>
          </w:p>
          <w:p w14:paraId="021988F4" w14:textId="4F3111DE" w:rsidR="00DB2DDD" w:rsidRPr="008329D2" w:rsidRDefault="00DB2DDD" w:rsidP="00DB2DDD">
            <w:pPr>
              <w:jc w:val="both"/>
              <w:rPr>
                <w:rFonts w:ascii="ITC Avant Garde" w:hAnsi="ITC Avant Garde"/>
                <w:sz w:val="18"/>
                <w:szCs w:val="18"/>
              </w:rPr>
            </w:pPr>
            <w:r w:rsidRPr="008329D2">
              <w:rPr>
                <w:rFonts w:ascii="ITC Avant Garde" w:hAnsi="ITC Avant Garde"/>
                <w:sz w:val="18"/>
                <w:szCs w:val="18"/>
              </w:rPr>
              <w:t>Acuerdo mediante el cual el Pleno del Instituto Federal de Telecomunicaciones, acordó publicar en el portal electrónico de</w:t>
            </w:r>
            <w:r w:rsidR="00A55F99">
              <w:rPr>
                <w:rFonts w:ascii="ITC Avant Garde" w:hAnsi="ITC Avant Garde"/>
                <w:sz w:val="18"/>
                <w:szCs w:val="18"/>
              </w:rPr>
              <w:t>l</w:t>
            </w:r>
            <w:r w:rsidRPr="008329D2">
              <w:rPr>
                <w:rFonts w:ascii="ITC Avant Garde" w:hAnsi="ITC Avant Garde"/>
                <w:sz w:val="18"/>
                <w:szCs w:val="18"/>
              </w:rPr>
              <w:t xml:space="preserve"> Instituto el Acuerdo y </w:t>
            </w:r>
            <w:r w:rsidR="00A55F99">
              <w:rPr>
                <w:rFonts w:ascii="ITC Avant Garde" w:hAnsi="ITC Avant Garde"/>
                <w:sz w:val="18"/>
                <w:szCs w:val="18"/>
              </w:rPr>
              <w:t>Anteproyecto</w:t>
            </w:r>
            <w:r w:rsidRPr="008329D2">
              <w:rPr>
                <w:rFonts w:ascii="ITC Avant Garde" w:hAnsi="ITC Avant Garde"/>
                <w:sz w:val="18"/>
                <w:szCs w:val="18"/>
              </w:rPr>
              <w:t xml:space="preserve"> de Disposiciones Regulatorias de la </w:t>
            </w:r>
            <w:r w:rsidRPr="008329D2">
              <w:rPr>
                <w:rFonts w:ascii="ITC Avant Garde" w:hAnsi="ITC Avant Garde"/>
                <w:sz w:val="18"/>
                <w:szCs w:val="18"/>
              </w:rPr>
              <w:lastRenderedPageBreak/>
              <w:t xml:space="preserve">Ley Federal de Competencia Económica para los sectores de </w:t>
            </w:r>
            <w:r w:rsidR="00A55F99">
              <w:rPr>
                <w:rFonts w:ascii="ITC Avant Garde" w:hAnsi="ITC Avant Garde"/>
                <w:sz w:val="18"/>
                <w:szCs w:val="18"/>
              </w:rPr>
              <w:t>t</w:t>
            </w:r>
            <w:r w:rsidRPr="008329D2">
              <w:rPr>
                <w:rFonts w:ascii="ITC Avant Garde" w:hAnsi="ITC Avant Garde"/>
                <w:sz w:val="18"/>
                <w:szCs w:val="18"/>
              </w:rPr>
              <w:t>e</w:t>
            </w:r>
            <w:r w:rsidR="00A55F99">
              <w:rPr>
                <w:rFonts w:ascii="ITC Avant Garde" w:hAnsi="ITC Avant Garde"/>
                <w:sz w:val="18"/>
                <w:szCs w:val="18"/>
              </w:rPr>
              <w:t>lecomunicaciones y r</w:t>
            </w:r>
            <w:r w:rsidRPr="008329D2">
              <w:rPr>
                <w:rFonts w:ascii="ITC Avant Garde" w:hAnsi="ITC Avant Garde"/>
                <w:sz w:val="18"/>
                <w:szCs w:val="18"/>
              </w:rPr>
              <w:t>adiodifusión, a fin de someterlo a consulta pública por el plazo de veinte días hábiles siguientes al de su publicación. Disponible en:</w:t>
            </w:r>
          </w:p>
          <w:p w14:paraId="28A7AD18" w14:textId="77777777" w:rsidR="00DB2DDD" w:rsidRPr="008329D2" w:rsidRDefault="00E94BA8" w:rsidP="00DB2DDD">
            <w:pPr>
              <w:jc w:val="both"/>
              <w:rPr>
                <w:rFonts w:ascii="ITC Avant Garde" w:hAnsi="ITC Avant Garde"/>
                <w:sz w:val="18"/>
                <w:szCs w:val="18"/>
              </w:rPr>
            </w:pPr>
            <w:hyperlink r:id="rId14" w:history="1">
              <w:r w:rsidR="00DB2DDD" w:rsidRPr="008329D2">
                <w:rPr>
                  <w:rStyle w:val="Hipervnculo"/>
                  <w:rFonts w:ascii="ITC Avant Garde" w:hAnsi="ITC Avant Garde"/>
                  <w:color w:val="auto"/>
                  <w:sz w:val="18"/>
                  <w:szCs w:val="18"/>
                </w:rPr>
                <w:t>http://www.ift.org.mx/sites/default/files/industria/temasrelevantes/367/documentos/acuerdodrsfirmadoyescaneado.pdf</w:t>
              </w:r>
            </w:hyperlink>
            <w:r w:rsidR="00DB2DDD" w:rsidRPr="008329D2">
              <w:rPr>
                <w:rFonts w:ascii="ITC Avant Garde" w:hAnsi="ITC Avant Garde"/>
                <w:sz w:val="18"/>
                <w:szCs w:val="18"/>
              </w:rPr>
              <w:t xml:space="preserve"> </w:t>
            </w:r>
          </w:p>
          <w:p w14:paraId="43A82AE4" w14:textId="77777777" w:rsidR="00DB2DDD" w:rsidRPr="008329D2" w:rsidRDefault="00DB2DDD" w:rsidP="00DB2DDD">
            <w:pPr>
              <w:jc w:val="both"/>
              <w:rPr>
                <w:rFonts w:ascii="ITC Avant Garde" w:hAnsi="ITC Avant Garde"/>
                <w:sz w:val="18"/>
                <w:szCs w:val="18"/>
              </w:rPr>
            </w:pPr>
          </w:p>
          <w:p w14:paraId="25824E03" w14:textId="77777777" w:rsidR="00DB2DDD" w:rsidRPr="008329D2" w:rsidRDefault="00DB2DDD" w:rsidP="00DB2DDD">
            <w:pPr>
              <w:jc w:val="both"/>
              <w:rPr>
                <w:rFonts w:ascii="ITC Avant Garde" w:hAnsi="ITC Avant Garde"/>
                <w:sz w:val="18"/>
                <w:szCs w:val="18"/>
              </w:rPr>
            </w:pPr>
            <w:r w:rsidRPr="008329D2">
              <w:rPr>
                <w:rFonts w:ascii="ITC Avant Garde" w:hAnsi="ITC Avant Garde"/>
                <w:sz w:val="18"/>
                <w:szCs w:val="18"/>
              </w:rPr>
              <w:t>Consulta pública del “</w:t>
            </w:r>
            <w:r w:rsidR="00A55F99" w:rsidRPr="00B472CC">
              <w:rPr>
                <w:rFonts w:ascii="ITC Avant Garde" w:hAnsi="ITC Avant Garde"/>
                <w:i/>
                <w:sz w:val="18"/>
                <w:szCs w:val="18"/>
              </w:rPr>
              <w:t>Antep</w:t>
            </w:r>
            <w:r w:rsidRPr="00B472CC">
              <w:rPr>
                <w:rFonts w:ascii="ITC Avant Garde" w:hAnsi="ITC Avant Garde"/>
                <w:i/>
                <w:sz w:val="18"/>
                <w:szCs w:val="18"/>
              </w:rPr>
              <w:t>royecto de Disposiciones Regulatorias de la Ley Federal de Competencia Económica para l</w:t>
            </w:r>
            <w:r w:rsidR="00A55F99" w:rsidRPr="00B472CC">
              <w:rPr>
                <w:rFonts w:ascii="ITC Avant Garde" w:hAnsi="ITC Avant Garde"/>
                <w:i/>
                <w:sz w:val="18"/>
                <w:szCs w:val="18"/>
              </w:rPr>
              <w:t>os sectores de telecomunicaciones y r</w:t>
            </w:r>
            <w:r w:rsidRPr="00B472CC">
              <w:rPr>
                <w:rFonts w:ascii="ITC Avant Garde" w:hAnsi="ITC Avant Garde"/>
                <w:i/>
                <w:sz w:val="18"/>
                <w:szCs w:val="18"/>
              </w:rPr>
              <w:t>adiodifusión</w:t>
            </w:r>
            <w:r w:rsidRPr="008329D2">
              <w:rPr>
                <w:rFonts w:ascii="ITC Avant Garde" w:hAnsi="ITC Avant Garde"/>
                <w:sz w:val="18"/>
                <w:szCs w:val="18"/>
              </w:rPr>
              <w:t xml:space="preserve">”, abierta en el periodo del 27 de noviembre al 24 de diciembre de 2014. Disponible en: </w:t>
            </w:r>
            <w:hyperlink r:id="rId15" w:history="1">
              <w:r w:rsidRPr="008329D2">
                <w:rPr>
                  <w:rStyle w:val="Hipervnculo"/>
                  <w:rFonts w:ascii="ITC Avant Garde" w:hAnsi="ITC Avant Garde"/>
                  <w:color w:val="auto"/>
                  <w:sz w:val="18"/>
                  <w:szCs w:val="18"/>
                </w:rPr>
                <w:t>http://www.ift.org.mx/industria/consultas-publicas/consulta-publica-respecto-al-</w:t>
              </w:r>
              <w:r>
                <w:rPr>
                  <w:rStyle w:val="Hipervnculo"/>
                  <w:rFonts w:ascii="ITC Avant Garde" w:hAnsi="ITC Avant Garde"/>
                  <w:color w:val="auto"/>
                  <w:sz w:val="18"/>
                  <w:szCs w:val="18"/>
                </w:rPr>
                <w:t>Proyecto</w:t>
              </w:r>
              <w:r w:rsidRPr="008329D2">
                <w:rPr>
                  <w:rStyle w:val="Hipervnculo"/>
                  <w:rFonts w:ascii="ITC Avant Garde" w:hAnsi="ITC Avant Garde"/>
                  <w:color w:val="auto"/>
                  <w:sz w:val="18"/>
                  <w:szCs w:val="18"/>
                </w:rPr>
                <w:t>-de-disposiciones-regulatorias-de-la-ley-federal-de</w:t>
              </w:r>
            </w:hyperlink>
            <w:r w:rsidRPr="008329D2">
              <w:rPr>
                <w:rFonts w:ascii="ITC Avant Garde" w:hAnsi="ITC Avant Garde"/>
                <w:sz w:val="18"/>
                <w:szCs w:val="18"/>
              </w:rPr>
              <w:t xml:space="preserve"> </w:t>
            </w:r>
          </w:p>
          <w:p w14:paraId="12F7931F" w14:textId="77777777" w:rsidR="00DB2DDD" w:rsidRPr="008329D2" w:rsidRDefault="00DB2DDD" w:rsidP="00DB2DDD">
            <w:pPr>
              <w:jc w:val="both"/>
              <w:rPr>
                <w:rFonts w:ascii="ITC Avant Garde" w:hAnsi="ITC Avant Garde"/>
                <w:sz w:val="18"/>
                <w:szCs w:val="18"/>
              </w:rPr>
            </w:pPr>
          </w:p>
          <w:p w14:paraId="3ED3D16C" w14:textId="288752D5" w:rsidR="00DB2DDD" w:rsidRDefault="00DB2DDD" w:rsidP="00DB2DDD">
            <w:pPr>
              <w:jc w:val="both"/>
              <w:rPr>
                <w:rFonts w:ascii="ITC Avant Garde" w:hAnsi="ITC Avant Garde"/>
                <w:sz w:val="18"/>
                <w:szCs w:val="18"/>
              </w:rPr>
            </w:pPr>
            <w:r w:rsidRPr="008329D2">
              <w:rPr>
                <w:rFonts w:ascii="ITC Avant Garde" w:hAnsi="ITC Avant Garde"/>
                <w:sz w:val="18"/>
                <w:szCs w:val="18"/>
              </w:rPr>
              <w:t>Análi</w:t>
            </w:r>
            <w:r w:rsidR="00A55F99">
              <w:rPr>
                <w:rFonts w:ascii="ITC Avant Garde" w:hAnsi="ITC Avant Garde"/>
                <w:sz w:val="18"/>
                <w:szCs w:val="18"/>
              </w:rPr>
              <w:t xml:space="preserve">sis de impacto regulatorio del </w:t>
            </w:r>
            <w:r w:rsidR="00CC15F0">
              <w:rPr>
                <w:rFonts w:ascii="ITC Avant Garde" w:hAnsi="ITC Avant Garde"/>
                <w:sz w:val="18"/>
                <w:szCs w:val="18"/>
              </w:rPr>
              <w:t>“</w:t>
            </w:r>
            <w:r w:rsidR="00CC15F0">
              <w:rPr>
                <w:rFonts w:ascii="ITC Avant Garde" w:hAnsi="ITC Avant Garde"/>
                <w:i/>
                <w:sz w:val="18"/>
                <w:szCs w:val="18"/>
              </w:rPr>
              <w:t>A</w:t>
            </w:r>
            <w:r w:rsidR="00A55F99" w:rsidRPr="00B472CC">
              <w:rPr>
                <w:rFonts w:ascii="ITC Avant Garde" w:hAnsi="ITC Avant Garde"/>
                <w:i/>
                <w:sz w:val="18"/>
                <w:szCs w:val="18"/>
              </w:rPr>
              <w:t>nte</w:t>
            </w:r>
            <w:r w:rsidR="00A55F99">
              <w:rPr>
                <w:rFonts w:ascii="ITC Avant Garde" w:hAnsi="ITC Avant Garde"/>
                <w:i/>
                <w:sz w:val="18"/>
                <w:szCs w:val="18"/>
              </w:rPr>
              <w:t>p</w:t>
            </w:r>
            <w:r>
              <w:rPr>
                <w:rFonts w:ascii="ITC Avant Garde" w:hAnsi="ITC Avant Garde"/>
                <w:i/>
                <w:sz w:val="18"/>
                <w:szCs w:val="18"/>
              </w:rPr>
              <w:t>royecto</w:t>
            </w:r>
            <w:r w:rsidRPr="008329D2">
              <w:rPr>
                <w:rFonts w:ascii="ITC Avant Garde" w:hAnsi="ITC Avant Garde"/>
                <w:i/>
                <w:sz w:val="18"/>
                <w:szCs w:val="18"/>
              </w:rPr>
              <w:t xml:space="preserve"> de Disposiciones Regulatorias de la Ley Federal de Competencia Económica para los Sectores de Telecomunicaciones y Radiodifusión</w:t>
            </w:r>
            <w:r w:rsidRPr="008329D2">
              <w:rPr>
                <w:rFonts w:ascii="ITC Avant Garde" w:hAnsi="ITC Avant Garde"/>
                <w:sz w:val="18"/>
                <w:szCs w:val="18"/>
              </w:rPr>
              <w:t xml:space="preserve">”, elaborado el 5 de enero de 2015. Disponible en: </w:t>
            </w:r>
            <w:hyperlink r:id="rId16" w:history="1">
              <w:r w:rsidRPr="008329D2">
                <w:rPr>
                  <w:rStyle w:val="Hipervnculo"/>
                  <w:rFonts w:ascii="ITC Avant Garde" w:hAnsi="ITC Avant Garde"/>
                  <w:color w:val="auto"/>
                  <w:sz w:val="18"/>
                  <w:szCs w:val="18"/>
                </w:rPr>
                <w:t>http://www.ift.org.mx/sites/default/files/industria/temasrelevantes/367/documentos/analisisdeimpactoregulatoriodispregulatorias.pdf</w:t>
              </w:r>
            </w:hyperlink>
            <w:r w:rsidRPr="008329D2">
              <w:rPr>
                <w:rFonts w:ascii="ITC Avant Garde" w:hAnsi="ITC Avant Garde"/>
                <w:sz w:val="18"/>
                <w:szCs w:val="18"/>
              </w:rPr>
              <w:t xml:space="preserve"> </w:t>
            </w:r>
          </w:p>
          <w:p w14:paraId="0A9F5607" w14:textId="6BBB6CA7" w:rsidR="00242CD9" w:rsidRPr="00DB2DDD" w:rsidRDefault="00DB2DDD" w:rsidP="003316A1">
            <w:pPr>
              <w:jc w:val="both"/>
              <w:rPr>
                <w:rFonts w:ascii="ITC Avant Garde" w:hAnsi="ITC Avant Garde"/>
                <w:sz w:val="18"/>
                <w:szCs w:val="18"/>
              </w:rPr>
            </w:pPr>
            <w:r w:rsidRPr="009D286B">
              <w:rPr>
                <w:rFonts w:ascii="ITC Avant Garde" w:hAnsi="ITC Avant Garde"/>
                <w:sz w:val="18"/>
                <w:szCs w:val="18"/>
              </w:rPr>
              <w:t xml:space="preserve"> </w:t>
            </w:r>
          </w:p>
        </w:tc>
      </w:tr>
      <w:tr w:rsidR="00242CD9" w:rsidRPr="00DD06A0" w14:paraId="7F71A6B5" w14:textId="77777777" w:rsidTr="00225DA6">
        <w:tc>
          <w:tcPr>
            <w:tcW w:w="8828" w:type="dxa"/>
            <w:tcBorders>
              <w:top w:val="single" w:sz="4" w:space="0" w:color="auto"/>
              <w:left w:val="nil"/>
              <w:bottom w:val="nil"/>
              <w:right w:val="nil"/>
            </w:tcBorders>
          </w:tcPr>
          <w:p w14:paraId="1FA2FAC8" w14:textId="77777777" w:rsidR="00242CD9" w:rsidRPr="00DD06A0" w:rsidRDefault="00242CD9" w:rsidP="00225DA6">
            <w:pPr>
              <w:rPr>
                <w:rFonts w:ascii="ITC Avant Garde" w:hAnsi="ITC Avant Garde"/>
                <w:sz w:val="18"/>
                <w:szCs w:val="18"/>
              </w:rPr>
            </w:pPr>
          </w:p>
          <w:p w14:paraId="4A7B8387" w14:textId="77777777" w:rsidR="00242CD9" w:rsidRPr="00DD06A0" w:rsidRDefault="00242CD9" w:rsidP="00225DA6">
            <w:pPr>
              <w:rPr>
                <w:rFonts w:ascii="ITC Avant Garde" w:hAnsi="ITC Avant Garde"/>
                <w:sz w:val="18"/>
                <w:szCs w:val="18"/>
              </w:rPr>
            </w:pPr>
          </w:p>
        </w:tc>
      </w:tr>
    </w:tbl>
    <w:p w14:paraId="461577B2" w14:textId="77777777" w:rsidR="00242CD9" w:rsidRPr="00DD06A0" w:rsidRDefault="00242CD9">
      <w:pPr>
        <w:jc w:val="both"/>
        <w:rPr>
          <w:rFonts w:ascii="ITC Avant Garde" w:hAnsi="ITC Avant Garde"/>
          <w:sz w:val="18"/>
          <w:szCs w:val="18"/>
        </w:rPr>
      </w:pPr>
    </w:p>
    <w:sectPr w:rsidR="00242CD9" w:rsidRPr="00DD06A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4B6A" w14:textId="77777777" w:rsidR="00E94BA8" w:rsidRDefault="00E94BA8" w:rsidP="00501ADF">
      <w:pPr>
        <w:spacing w:after="0" w:line="240" w:lineRule="auto"/>
      </w:pPr>
      <w:r>
        <w:separator/>
      </w:r>
    </w:p>
  </w:endnote>
  <w:endnote w:type="continuationSeparator" w:id="0">
    <w:p w14:paraId="590EFED6" w14:textId="77777777" w:rsidR="00E94BA8" w:rsidRDefault="00E94BA8" w:rsidP="00501ADF">
      <w:pPr>
        <w:spacing w:after="0" w:line="240" w:lineRule="auto"/>
      </w:pPr>
      <w:r>
        <w:continuationSeparator/>
      </w:r>
    </w:p>
  </w:endnote>
  <w:endnote w:type="continuationNotice" w:id="1">
    <w:p w14:paraId="260F2DE3" w14:textId="77777777" w:rsidR="00E94BA8" w:rsidRDefault="00E94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B61DC86" w14:textId="6795EA2C" w:rsidR="00A64D3C" w:rsidRPr="00CD4362" w:rsidRDefault="00A64D3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4C7D24">
              <w:rPr>
                <w:rFonts w:asciiTheme="majorHAnsi" w:hAnsiTheme="majorHAnsi"/>
                <w:b/>
                <w:bCs/>
                <w:noProof/>
                <w:sz w:val="18"/>
                <w:szCs w:val="18"/>
              </w:rPr>
              <w:t>14</w:t>
            </w:r>
            <w:r w:rsidRPr="003466D4">
              <w:rPr>
                <w:rFonts w:asciiTheme="majorHAnsi" w:hAnsiTheme="majorHAnsi"/>
                <w:b/>
                <w:bCs/>
                <w:sz w:val="18"/>
                <w:szCs w:val="18"/>
              </w:rPr>
              <w:fldChar w:fldCharType="end"/>
            </w:r>
          </w:p>
        </w:sdtContent>
      </w:sdt>
    </w:sdtContent>
  </w:sdt>
  <w:p w14:paraId="6455C310" w14:textId="77777777" w:rsidR="00A64D3C" w:rsidRDefault="00A64D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73B02" w14:textId="77777777" w:rsidR="00E94BA8" w:rsidRDefault="00E94BA8" w:rsidP="00501ADF">
      <w:pPr>
        <w:spacing w:after="0" w:line="240" w:lineRule="auto"/>
      </w:pPr>
      <w:r>
        <w:separator/>
      </w:r>
    </w:p>
  </w:footnote>
  <w:footnote w:type="continuationSeparator" w:id="0">
    <w:p w14:paraId="087FFA06" w14:textId="77777777" w:rsidR="00E94BA8" w:rsidRDefault="00E94BA8" w:rsidP="00501ADF">
      <w:pPr>
        <w:spacing w:after="0" w:line="240" w:lineRule="auto"/>
      </w:pPr>
      <w:r>
        <w:continuationSeparator/>
      </w:r>
    </w:p>
  </w:footnote>
  <w:footnote w:type="continuationNotice" w:id="1">
    <w:p w14:paraId="24D0BB90" w14:textId="77777777" w:rsidR="00E94BA8" w:rsidRDefault="00E94BA8">
      <w:pPr>
        <w:spacing w:after="0" w:line="240" w:lineRule="auto"/>
      </w:pPr>
    </w:p>
  </w:footnote>
  <w:footnote w:id="2">
    <w:p w14:paraId="3282FED1" w14:textId="77777777" w:rsidR="00A64D3C" w:rsidRPr="00DD06A0" w:rsidRDefault="00A64D3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66765777" w14:textId="77777777" w:rsidR="00A64D3C" w:rsidRPr="00C13B8E" w:rsidRDefault="00A64D3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65064B44" w14:textId="77777777" w:rsidR="00A64D3C" w:rsidRPr="00C13B8E" w:rsidRDefault="00A64D3C"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5">
    <w:p w14:paraId="3D826424" w14:textId="77777777" w:rsidR="00A64D3C" w:rsidRPr="00DD06A0" w:rsidRDefault="00A64D3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4E489D42" w14:textId="77777777" w:rsidR="00A64D3C" w:rsidRPr="00DD06A0" w:rsidRDefault="00A64D3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2C5C132" w14:textId="77777777" w:rsidR="00A64D3C" w:rsidRPr="00DD06A0" w:rsidRDefault="00A64D3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7917B4D" w14:textId="77777777" w:rsidR="00A64D3C" w:rsidRPr="00DD06A0" w:rsidRDefault="00A64D3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333EE2B" w14:textId="77777777" w:rsidR="00A64D3C" w:rsidRPr="00DD06A0" w:rsidRDefault="00A64D3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2A44E67A" w14:textId="77777777" w:rsidR="00A64D3C" w:rsidRPr="00DD06A0" w:rsidRDefault="00A64D3C"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4D1F" w14:textId="77777777" w:rsidR="00A64D3C" w:rsidRPr="00501ADF" w:rsidRDefault="00A64D3C" w:rsidP="00501ADF">
    <w:pPr>
      <w:spacing w:line="240" w:lineRule="auto"/>
      <w:rPr>
        <w:rFonts w:ascii="Arial" w:eastAsia="Times New Roman" w:hAnsi="Arial" w:cs="Arial"/>
        <w:color w:val="222222"/>
        <w:sz w:val="24"/>
        <w:szCs w:val="24"/>
        <w:lang w:eastAsia="es-MX"/>
      </w:rPr>
    </w:pPr>
    <w:r>
      <w:rPr>
        <w:noProof/>
        <w:lang w:val="en-US"/>
      </w:rPr>
      <mc:AlternateContent>
        <mc:Choice Requires="wps">
          <w:drawing>
            <wp:anchor distT="45720" distB="45720" distL="114300" distR="114300" simplePos="0" relativeHeight="251661312" behindDoc="0" locked="0" layoutInCell="1" allowOverlap="1" wp14:anchorId="2DE358BC" wp14:editId="05CFE5C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91C662" w14:textId="77777777" w:rsidR="00A64D3C" w:rsidRPr="00DD06A0" w:rsidRDefault="00A64D3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AC126"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A64D3C" w:rsidRPr="00DD06A0" w:rsidRDefault="00A64D3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val="en-US"/>
      </w:rPr>
      <w:drawing>
        <wp:anchor distT="0" distB="0" distL="114300" distR="114300" simplePos="0" relativeHeight="251666432" behindDoc="1" locked="0" layoutInCell="1" allowOverlap="1" wp14:anchorId="13AF206C" wp14:editId="407B7EE4">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C787C4" w14:textId="77777777" w:rsidR="00A64D3C" w:rsidRDefault="00A64D3C">
    <w:pPr>
      <w:pStyle w:val="Encabezado"/>
    </w:pPr>
  </w:p>
  <w:p w14:paraId="23B01417" w14:textId="77777777" w:rsidR="00A64D3C" w:rsidRDefault="00A64D3C">
    <w:pPr>
      <w:pStyle w:val="Encabezado"/>
    </w:pPr>
  </w:p>
  <w:p w14:paraId="34FF7E70" w14:textId="77777777" w:rsidR="00A64D3C" w:rsidRDefault="00A64D3C">
    <w:pPr>
      <w:pStyle w:val="Encabezado"/>
    </w:pPr>
    <w:r>
      <w:rPr>
        <w:noProof/>
        <w:lang w:val="en-US"/>
      </w:rPr>
      <mc:AlternateContent>
        <mc:Choice Requires="wps">
          <w:drawing>
            <wp:anchor distT="0" distB="0" distL="114300" distR="114300" simplePos="0" relativeHeight="251659264" behindDoc="0" locked="0" layoutInCell="1" allowOverlap="1" wp14:anchorId="5CBFB862" wp14:editId="42117359">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EB3F5E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48A25E7C" w14:textId="77777777" w:rsidR="00A64D3C" w:rsidRDefault="00A64D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072AAC"/>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2"/>
  </w:num>
  <w:num w:numId="5">
    <w:abstractNumId w:val="5"/>
  </w:num>
  <w:num w:numId="6">
    <w:abstractNumId w:val="11"/>
  </w:num>
  <w:num w:numId="7">
    <w:abstractNumId w:val="9"/>
  </w:num>
  <w:num w:numId="8">
    <w:abstractNumId w:val="0"/>
  </w:num>
  <w:num w:numId="9">
    <w:abstractNumId w:val="7"/>
  </w:num>
  <w:num w:numId="10">
    <w:abstractNumId w:val="6"/>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05E08"/>
    <w:rsid w:val="00007F11"/>
    <w:rsid w:val="00016C61"/>
    <w:rsid w:val="00021824"/>
    <w:rsid w:val="000228AF"/>
    <w:rsid w:val="00023BBB"/>
    <w:rsid w:val="00024E95"/>
    <w:rsid w:val="000258B3"/>
    <w:rsid w:val="000271CF"/>
    <w:rsid w:val="0003021E"/>
    <w:rsid w:val="00031D2D"/>
    <w:rsid w:val="0003274F"/>
    <w:rsid w:val="00034387"/>
    <w:rsid w:val="000351C3"/>
    <w:rsid w:val="00036391"/>
    <w:rsid w:val="000376D4"/>
    <w:rsid w:val="00040B9F"/>
    <w:rsid w:val="00044D30"/>
    <w:rsid w:val="000469C0"/>
    <w:rsid w:val="00051EED"/>
    <w:rsid w:val="000525CE"/>
    <w:rsid w:val="00053ED6"/>
    <w:rsid w:val="00054F32"/>
    <w:rsid w:val="00056852"/>
    <w:rsid w:val="00063083"/>
    <w:rsid w:val="0006478F"/>
    <w:rsid w:val="00065A02"/>
    <w:rsid w:val="00072473"/>
    <w:rsid w:val="00075FE6"/>
    <w:rsid w:val="0007696E"/>
    <w:rsid w:val="00076FA1"/>
    <w:rsid w:val="000800E7"/>
    <w:rsid w:val="000803C1"/>
    <w:rsid w:val="00081F81"/>
    <w:rsid w:val="0008388F"/>
    <w:rsid w:val="000864CA"/>
    <w:rsid w:val="00092976"/>
    <w:rsid w:val="00097C5D"/>
    <w:rsid w:val="000A1515"/>
    <w:rsid w:val="000A5379"/>
    <w:rsid w:val="000A5D6B"/>
    <w:rsid w:val="000A6113"/>
    <w:rsid w:val="000A650C"/>
    <w:rsid w:val="000B1D99"/>
    <w:rsid w:val="000B74F7"/>
    <w:rsid w:val="000C4BF1"/>
    <w:rsid w:val="000D1A71"/>
    <w:rsid w:val="000E4310"/>
    <w:rsid w:val="000E76B9"/>
    <w:rsid w:val="000F1068"/>
    <w:rsid w:val="000F152A"/>
    <w:rsid w:val="000F2537"/>
    <w:rsid w:val="000F48E5"/>
    <w:rsid w:val="001007F9"/>
    <w:rsid w:val="00110844"/>
    <w:rsid w:val="0012089D"/>
    <w:rsid w:val="00122D60"/>
    <w:rsid w:val="00126284"/>
    <w:rsid w:val="0013160A"/>
    <w:rsid w:val="001325D9"/>
    <w:rsid w:val="001334A3"/>
    <w:rsid w:val="00133F02"/>
    <w:rsid w:val="00135380"/>
    <w:rsid w:val="00136258"/>
    <w:rsid w:val="00140E66"/>
    <w:rsid w:val="00141468"/>
    <w:rsid w:val="001420EF"/>
    <w:rsid w:val="001432F7"/>
    <w:rsid w:val="001576FA"/>
    <w:rsid w:val="00161F94"/>
    <w:rsid w:val="00174511"/>
    <w:rsid w:val="0017485A"/>
    <w:rsid w:val="00180560"/>
    <w:rsid w:val="00180E1E"/>
    <w:rsid w:val="001823F9"/>
    <w:rsid w:val="001839D3"/>
    <w:rsid w:val="00192BB7"/>
    <w:rsid w:val="001932FC"/>
    <w:rsid w:val="00194A29"/>
    <w:rsid w:val="00197D7D"/>
    <w:rsid w:val="001A6216"/>
    <w:rsid w:val="001A6237"/>
    <w:rsid w:val="001A695F"/>
    <w:rsid w:val="001B2C4E"/>
    <w:rsid w:val="001B3447"/>
    <w:rsid w:val="001B4EC7"/>
    <w:rsid w:val="001B6D12"/>
    <w:rsid w:val="001C1E80"/>
    <w:rsid w:val="001C5415"/>
    <w:rsid w:val="001D1B7B"/>
    <w:rsid w:val="001D50AB"/>
    <w:rsid w:val="001D6643"/>
    <w:rsid w:val="001D6C88"/>
    <w:rsid w:val="001E741D"/>
    <w:rsid w:val="001F2984"/>
    <w:rsid w:val="001F4091"/>
    <w:rsid w:val="001F47CE"/>
    <w:rsid w:val="001F631F"/>
    <w:rsid w:val="002025CB"/>
    <w:rsid w:val="002075D8"/>
    <w:rsid w:val="00213DC3"/>
    <w:rsid w:val="00213FB6"/>
    <w:rsid w:val="00215110"/>
    <w:rsid w:val="00221714"/>
    <w:rsid w:val="00221DE7"/>
    <w:rsid w:val="002220C2"/>
    <w:rsid w:val="00225DA6"/>
    <w:rsid w:val="002262CC"/>
    <w:rsid w:val="0022741B"/>
    <w:rsid w:val="0024210E"/>
    <w:rsid w:val="00242CD9"/>
    <w:rsid w:val="002460FD"/>
    <w:rsid w:val="0025635A"/>
    <w:rsid w:val="00260074"/>
    <w:rsid w:val="0026442A"/>
    <w:rsid w:val="00266011"/>
    <w:rsid w:val="0026633D"/>
    <w:rsid w:val="002700A3"/>
    <w:rsid w:val="00275D93"/>
    <w:rsid w:val="00281377"/>
    <w:rsid w:val="00284F85"/>
    <w:rsid w:val="00286496"/>
    <w:rsid w:val="0028792E"/>
    <w:rsid w:val="0029020F"/>
    <w:rsid w:val="00291E2A"/>
    <w:rsid w:val="00295E97"/>
    <w:rsid w:val="00296F51"/>
    <w:rsid w:val="002A555F"/>
    <w:rsid w:val="002B512B"/>
    <w:rsid w:val="002B670F"/>
    <w:rsid w:val="002C0D86"/>
    <w:rsid w:val="002C0D96"/>
    <w:rsid w:val="002C2362"/>
    <w:rsid w:val="002C46EE"/>
    <w:rsid w:val="002E12CB"/>
    <w:rsid w:val="002E72C5"/>
    <w:rsid w:val="0030055F"/>
    <w:rsid w:val="003039BF"/>
    <w:rsid w:val="00305A61"/>
    <w:rsid w:val="00310F8E"/>
    <w:rsid w:val="003132DA"/>
    <w:rsid w:val="00321446"/>
    <w:rsid w:val="00322990"/>
    <w:rsid w:val="00323D08"/>
    <w:rsid w:val="00324D7F"/>
    <w:rsid w:val="00326797"/>
    <w:rsid w:val="003316A1"/>
    <w:rsid w:val="00334A8D"/>
    <w:rsid w:val="00341560"/>
    <w:rsid w:val="00342CBF"/>
    <w:rsid w:val="00343D8F"/>
    <w:rsid w:val="00344D0C"/>
    <w:rsid w:val="00345D60"/>
    <w:rsid w:val="003461A6"/>
    <w:rsid w:val="003466D4"/>
    <w:rsid w:val="003510ED"/>
    <w:rsid w:val="003523C1"/>
    <w:rsid w:val="003569C0"/>
    <w:rsid w:val="00356E5F"/>
    <w:rsid w:val="0036062D"/>
    <w:rsid w:val="003645F6"/>
    <w:rsid w:val="0036632D"/>
    <w:rsid w:val="00366881"/>
    <w:rsid w:val="00376614"/>
    <w:rsid w:val="00376BB2"/>
    <w:rsid w:val="003825CF"/>
    <w:rsid w:val="00382ACD"/>
    <w:rsid w:val="003840A8"/>
    <w:rsid w:val="003852AB"/>
    <w:rsid w:val="003867E8"/>
    <w:rsid w:val="0039105F"/>
    <w:rsid w:val="0039184E"/>
    <w:rsid w:val="00396FA5"/>
    <w:rsid w:val="003A0E19"/>
    <w:rsid w:val="003A3E18"/>
    <w:rsid w:val="003A524A"/>
    <w:rsid w:val="003A78F1"/>
    <w:rsid w:val="003C10D0"/>
    <w:rsid w:val="003C3084"/>
    <w:rsid w:val="003C6FEE"/>
    <w:rsid w:val="003D2532"/>
    <w:rsid w:val="003D715C"/>
    <w:rsid w:val="003E25B3"/>
    <w:rsid w:val="003F05E7"/>
    <w:rsid w:val="003F12D0"/>
    <w:rsid w:val="00403B54"/>
    <w:rsid w:val="00411B5B"/>
    <w:rsid w:val="00413E89"/>
    <w:rsid w:val="00414CB5"/>
    <w:rsid w:val="00415D8C"/>
    <w:rsid w:val="0042420D"/>
    <w:rsid w:val="00427F29"/>
    <w:rsid w:val="0043031F"/>
    <w:rsid w:val="00431EB0"/>
    <w:rsid w:val="00435A5D"/>
    <w:rsid w:val="00444E63"/>
    <w:rsid w:val="00451F43"/>
    <w:rsid w:val="0045409C"/>
    <w:rsid w:val="00457E37"/>
    <w:rsid w:val="004701F6"/>
    <w:rsid w:val="00477A70"/>
    <w:rsid w:val="00477EE2"/>
    <w:rsid w:val="004823BF"/>
    <w:rsid w:val="00484EEE"/>
    <w:rsid w:val="004A6C57"/>
    <w:rsid w:val="004B0D0A"/>
    <w:rsid w:val="004B6836"/>
    <w:rsid w:val="004C56EA"/>
    <w:rsid w:val="004C7D24"/>
    <w:rsid w:val="004D06E1"/>
    <w:rsid w:val="004D2C81"/>
    <w:rsid w:val="004D5B4A"/>
    <w:rsid w:val="004E0DA9"/>
    <w:rsid w:val="004E1C47"/>
    <w:rsid w:val="004E6174"/>
    <w:rsid w:val="004E7170"/>
    <w:rsid w:val="004F049A"/>
    <w:rsid w:val="004F6ABE"/>
    <w:rsid w:val="004F75B3"/>
    <w:rsid w:val="004F76A1"/>
    <w:rsid w:val="004F7AAD"/>
    <w:rsid w:val="00501ADF"/>
    <w:rsid w:val="00503ECB"/>
    <w:rsid w:val="00505B08"/>
    <w:rsid w:val="00510390"/>
    <w:rsid w:val="00510939"/>
    <w:rsid w:val="00520283"/>
    <w:rsid w:val="005215BC"/>
    <w:rsid w:val="00521FFF"/>
    <w:rsid w:val="005279B0"/>
    <w:rsid w:val="00530DA4"/>
    <w:rsid w:val="005335CF"/>
    <w:rsid w:val="00533F9A"/>
    <w:rsid w:val="00534FDE"/>
    <w:rsid w:val="00540129"/>
    <w:rsid w:val="00542979"/>
    <w:rsid w:val="0054626B"/>
    <w:rsid w:val="005465C4"/>
    <w:rsid w:val="005500E4"/>
    <w:rsid w:val="0055086C"/>
    <w:rsid w:val="00550BC0"/>
    <w:rsid w:val="00552E7C"/>
    <w:rsid w:val="00553A7C"/>
    <w:rsid w:val="00557F8B"/>
    <w:rsid w:val="00560409"/>
    <w:rsid w:val="005607A4"/>
    <w:rsid w:val="00561843"/>
    <w:rsid w:val="0056472E"/>
    <w:rsid w:val="005665BE"/>
    <w:rsid w:val="005665E1"/>
    <w:rsid w:val="005707DC"/>
    <w:rsid w:val="0057282C"/>
    <w:rsid w:val="00574EAE"/>
    <w:rsid w:val="005754DD"/>
    <w:rsid w:val="00575914"/>
    <w:rsid w:val="00575929"/>
    <w:rsid w:val="0058169A"/>
    <w:rsid w:val="005818F0"/>
    <w:rsid w:val="005828FC"/>
    <w:rsid w:val="00585FE8"/>
    <w:rsid w:val="00587662"/>
    <w:rsid w:val="00596170"/>
    <w:rsid w:val="00596EA6"/>
    <w:rsid w:val="00596FDE"/>
    <w:rsid w:val="005A268E"/>
    <w:rsid w:val="005A40FB"/>
    <w:rsid w:val="005A6B82"/>
    <w:rsid w:val="005B5D65"/>
    <w:rsid w:val="005C5B05"/>
    <w:rsid w:val="005E5EF9"/>
    <w:rsid w:val="005F360B"/>
    <w:rsid w:val="005F3A21"/>
    <w:rsid w:val="005F78CD"/>
    <w:rsid w:val="006033F2"/>
    <w:rsid w:val="00610599"/>
    <w:rsid w:val="00614716"/>
    <w:rsid w:val="00616CCD"/>
    <w:rsid w:val="00620BE4"/>
    <w:rsid w:val="00623290"/>
    <w:rsid w:val="00625F27"/>
    <w:rsid w:val="00630BFD"/>
    <w:rsid w:val="00631478"/>
    <w:rsid w:val="00643BFE"/>
    <w:rsid w:val="00643C18"/>
    <w:rsid w:val="00647771"/>
    <w:rsid w:val="0065752F"/>
    <w:rsid w:val="0066091C"/>
    <w:rsid w:val="0066264C"/>
    <w:rsid w:val="006662E2"/>
    <w:rsid w:val="00667C5C"/>
    <w:rsid w:val="006717D5"/>
    <w:rsid w:val="00673EAE"/>
    <w:rsid w:val="0068163C"/>
    <w:rsid w:val="00682115"/>
    <w:rsid w:val="0068307E"/>
    <w:rsid w:val="00692C29"/>
    <w:rsid w:val="00694D5B"/>
    <w:rsid w:val="006A319F"/>
    <w:rsid w:val="006B0FA0"/>
    <w:rsid w:val="006B3DF6"/>
    <w:rsid w:val="006B4D9B"/>
    <w:rsid w:val="006C3776"/>
    <w:rsid w:val="006C395A"/>
    <w:rsid w:val="006C5932"/>
    <w:rsid w:val="006D2CDA"/>
    <w:rsid w:val="006D36D8"/>
    <w:rsid w:val="006D3EAB"/>
    <w:rsid w:val="006D7A08"/>
    <w:rsid w:val="006E1103"/>
    <w:rsid w:val="006E2AB9"/>
    <w:rsid w:val="006E2F5B"/>
    <w:rsid w:val="006E5EB5"/>
    <w:rsid w:val="006E6735"/>
    <w:rsid w:val="006F3B10"/>
    <w:rsid w:val="006F3F05"/>
    <w:rsid w:val="00703DFB"/>
    <w:rsid w:val="00711C10"/>
    <w:rsid w:val="007140E1"/>
    <w:rsid w:val="00720673"/>
    <w:rsid w:val="007226EC"/>
    <w:rsid w:val="00722A0E"/>
    <w:rsid w:val="0072360F"/>
    <w:rsid w:val="00723BBB"/>
    <w:rsid w:val="00726208"/>
    <w:rsid w:val="00726FD1"/>
    <w:rsid w:val="00727813"/>
    <w:rsid w:val="00730C94"/>
    <w:rsid w:val="007440FC"/>
    <w:rsid w:val="00747E9C"/>
    <w:rsid w:val="0075198C"/>
    <w:rsid w:val="00752E09"/>
    <w:rsid w:val="00760ADA"/>
    <w:rsid w:val="00760C47"/>
    <w:rsid w:val="007610FC"/>
    <w:rsid w:val="00761BDB"/>
    <w:rsid w:val="0076285F"/>
    <w:rsid w:val="00770199"/>
    <w:rsid w:val="0077220A"/>
    <w:rsid w:val="0077372B"/>
    <w:rsid w:val="00773730"/>
    <w:rsid w:val="0077609B"/>
    <w:rsid w:val="00780A49"/>
    <w:rsid w:val="0078556A"/>
    <w:rsid w:val="00786CEC"/>
    <w:rsid w:val="00790373"/>
    <w:rsid w:val="0079137D"/>
    <w:rsid w:val="007919B3"/>
    <w:rsid w:val="007969D8"/>
    <w:rsid w:val="007A3358"/>
    <w:rsid w:val="007B0543"/>
    <w:rsid w:val="007B3521"/>
    <w:rsid w:val="007B3BB1"/>
    <w:rsid w:val="007B6B06"/>
    <w:rsid w:val="007B7A85"/>
    <w:rsid w:val="007C088B"/>
    <w:rsid w:val="007C151E"/>
    <w:rsid w:val="007C319D"/>
    <w:rsid w:val="007C389C"/>
    <w:rsid w:val="007D4E5B"/>
    <w:rsid w:val="007E021C"/>
    <w:rsid w:val="007F5702"/>
    <w:rsid w:val="007F67F9"/>
    <w:rsid w:val="007F6DB8"/>
    <w:rsid w:val="007F6F9E"/>
    <w:rsid w:val="00800501"/>
    <w:rsid w:val="00801512"/>
    <w:rsid w:val="00801FED"/>
    <w:rsid w:val="00804F49"/>
    <w:rsid w:val="00810911"/>
    <w:rsid w:val="00810C04"/>
    <w:rsid w:val="00815082"/>
    <w:rsid w:val="008156D7"/>
    <w:rsid w:val="0082151C"/>
    <w:rsid w:val="008219D8"/>
    <w:rsid w:val="0082308D"/>
    <w:rsid w:val="00825642"/>
    <w:rsid w:val="00826696"/>
    <w:rsid w:val="00831ADD"/>
    <w:rsid w:val="0083511D"/>
    <w:rsid w:val="00836E59"/>
    <w:rsid w:val="00840971"/>
    <w:rsid w:val="00842C15"/>
    <w:rsid w:val="0086684A"/>
    <w:rsid w:val="00870931"/>
    <w:rsid w:val="00874784"/>
    <w:rsid w:val="008765D1"/>
    <w:rsid w:val="00876D05"/>
    <w:rsid w:val="00877ABA"/>
    <w:rsid w:val="00877E2F"/>
    <w:rsid w:val="008933E4"/>
    <w:rsid w:val="00893917"/>
    <w:rsid w:val="00894944"/>
    <w:rsid w:val="00896305"/>
    <w:rsid w:val="00896D6B"/>
    <w:rsid w:val="008A16C4"/>
    <w:rsid w:val="008A1900"/>
    <w:rsid w:val="008A2F51"/>
    <w:rsid w:val="008A3C5C"/>
    <w:rsid w:val="008A48B0"/>
    <w:rsid w:val="008A7436"/>
    <w:rsid w:val="008B1C81"/>
    <w:rsid w:val="008B5B4B"/>
    <w:rsid w:val="008B672E"/>
    <w:rsid w:val="008C10D4"/>
    <w:rsid w:val="008C561C"/>
    <w:rsid w:val="008C5951"/>
    <w:rsid w:val="008C5F5F"/>
    <w:rsid w:val="008C6AAD"/>
    <w:rsid w:val="008C76AF"/>
    <w:rsid w:val="008D351D"/>
    <w:rsid w:val="008D4483"/>
    <w:rsid w:val="008D4F5C"/>
    <w:rsid w:val="008D6642"/>
    <w:rsid w:val="008D6813"/>
    <w:rsid w:val="008E1821"/>
    <w:rsid w:val="008E3011"/>
    <w:rsid w:val="008E7FF5"/>
    <w:rsid w:val="00900868"/>
    <w:rsid w:val="009023EE"/>
    <w:rsid w:val="009115C1"/>
    <w:rsid w:val="00913DCD"/>
    <w:rsid w:val="009149DE"/>
    <w:rsid w:val="00915B6E"/>
    <w:rsid w:val="00917BE2"/>
    <w:rsid w:val="009275A2"/>
    <w:rsid w:val="00931DB2"/>
    <w:rsid w:val="0093214A"/>
    <w:rsid w:val="00936D3C"/>
    <w:rsid w:val="00945AAC"/>
    <w:rsid w:val="0094625C"/>
    <w:rsid w:val="0095222D"/>
    <w:rsid w:val="00953825"/>
    <w:rsid w:val="009575A2"/>
    <w:rsid w:val="00957C28"/>
    <w:rsid w:val="00960185"/>
    <w:rsid w:val="00960757"/>
    <w:rsid w:val="00966406"/>
    <w:rsid w:val="0096709D"/>
    <w:rsid w:val="00972415"/>
    <w:rsid w:val="00975294"/>
    <w:rsid w:val="009863D5"/>
    <w:rsid w:val="009A0A70"/>
    <w:rsid w:val="009A4BEB"/>
    <w:rsid w:val="009A504C"/>
    <w:rsid w:val="009A55C4"/>
    <w:rsid w:val="009B0360"/>
    <w:rsid w:val="009B13A2"/>
    <w:rsid w:val="009B3908"/>
    <w:rsid w:val="009C21D6"/>
    <w:rsid w:val="009C4FD5"/>
    <w:rsid w:val="009D3717"/>
    <w:rsid w:val="009D3DC7"/>
    <w:rsid w:val="009D40A6"/>
    <w:rsid w:val="009F66C3"/>
    <w:rsid w:val="009F7C2F"/>
    <w:rsid w:val="00A0193A"/>
    <w:rsid w:val="00A028BC"/>
    <w:rsid w:val="00A04442"/>
    <w:rsid w:val="00A04DC8"/>
    <w:rsid w:val="00A06360"/>
    <w:rsid w:val="00A14610"/>
    <w:rsid w:val="00A147C0"/>
    <w:rsid w:val="00A1622C"/>
    <w:rsid w:val="00A17580"/>
    <w:rsid w:val="00A20E88"/>
    <w:rsid w:val="00A22A4C"/>
    <w:rsid w:val="00A231E2"/>
    <w:rsid w:val="00A24A60"/>
    <w:rsid w:val="00A25249"/>
    <w:rsid w:val="00A26035"/>
    <w:rsid w:val="00A26394"/>
    <w:rsid w:val="00A328CC"/>
    <w:rsid w:val="00A3405F"/>
    <w:rsid w:val="00A35A74"/>
    <w:rsid w:val="00A36AD2"/>
    <w:rsid w:val="00A40D98"/>
    <w:rsid w:val="00A41460"/>
    <w:rsid w:val="00A4383D"/>
    <w:rsid w:val="00A45793"/>
    <w:rsid w:val="00A52180"/>
    <w:rsid w:val="00A55F99"/>
    <w:rsid w:val="00A64D3C"/>
    <w:rsid w:val="00A658E4"/>
    <w:rsid w:val="00A724AB"/>
    <w:rsid w:val="00A7277B"/>
    <w:rsid w:val="00A73AD8"/>
    <w:rsid w:val="00A73B0C"/>
    <w:rsid w:val="00A74130"/>
    <w:rsid w:val="00A75E7A"/>
    <w:rsid w:val="00A76C37"/>
    <w:rsid w:val="00A814C2"/>
    <w:rsid w:val="00A82E22"/>
    <w:rsid w:val="00A86E4D"/>
    <w:rsid w:val="00A911F5"/>
    <w:rsid w:val="00A918CC"/>
    <w:rsid w:val="00AB226A"/>
    <w:rsid w:val="00AB3BA3"/>
    <w:rsid w:val="00AB4C45"/>
    <w:rsid w:val="00AD1E9A"/>
    <w:rsid w:val="00AD3C42"/>
    <w:rsid w:val="00AD4689"/>
    <w:rsid w:val="00AD63C0"/>
    <w:rsid w:val="00AD7125"/>
    <w:rsid w:val="00AE0FD8"/>
    <w:rsid w:val="00AE11A3"/>
    <w:rsid w:val="00AE41C1"/>
    <w:rsid w:val="00AE444B"/>
    <w:rsid w:val="00AF1341"/>
    <w:rsid w:val="00AF1DBD"/>
    <w:rsid w:val="00AF76CF"/>
    <w:rsid w:val="00B0252D"/>
    <w:rsid w:val="00B0267D"/>
    <w:rsid w:val="00B02D84"/>
    <w:rsid w:val="00B141DF"/>
    <w:rsid w:val="00B14F33"/>
    <w:rsid w:val="00B15AF6"/>
    <w:rsid w:val="00B16B16"/>
    <w:rsid w:val="00B22577"/>
    <w:rsid w:val="00B2268D"/>
    <w:rsid w:val="00B27D56"/>
    <w:rsid w:val="00B3355F"/>
    <w:rsid w:val="00B35A13"/>
    <w:rsid w:val="00B35CA0"/>
    <w:rsid w:val="00B41497"/>
    <w:rsid w:val="00B42555"/>
    <w:rsid w:val="00B472CC"/>
    <w:rsid w:val="00B53E8B"/>
    <w:rsid w:val="00B54761"/>
    <w:rsid w:val="00B577B7"/>
    <w:rsid w:val="00B6461E"/>
    <w:rsid w:val="00B66051"/>
    <w:rsid w:val="00B73435"/>
    <w:rsid w:val="00B74C55"/>
    <w:rsid w:val="00B75553"/>
    <w:rsid w:val="00B76C9A"/>
    <w:rsid w:val="00B91D01"/>
    <w:rsid w:val="00B93C39"/>
    <w:rsid w:val="00B940EB"/>
    <w:rsid w:val="00B97C55"/>
    <w:rsid w:val="00BA0C12"/>
    <w:rsid w:val="00BA6819"/>
    <w:rsid w:val="00BB381C"/>
    <w:rsid w:val="00BB4474"/>
    <w:rsid w:val="00BB5452"/>
    <w:rsid w:val="00BB5C59"/>
    <w:rsid w:val="00BC2A05"/>
    <w:rsid w:val="00BC3F68"/>
    <w:rsid w:val="00BC7ADA"/>
    <w:rsid w:val="00BD365A"/>
    <w:rsid w:val="00BD3740"/>
    <w:rsid w:val="00BD466D"/>
    <w:rsid w:val="00BE54B4"/>
    <w:rsid w:val="00BF19C0"/>
    <w:rsid w:val="00BF4409"/>
    <w:rsid w:val="00C000C3"/>
    <w:rsid w:val="00C01B3C"/>
    <w:rsid w:val="00C07034"/>
    <w:rsid w:val="00C128A9"/>
    <w:rsid w:val="00C13B8E"/>
    <w:rsid w:val="00C14B46"/>
    <w:rsid w:val="00C20770"/>
    <w:rsid w:val="00C2465A"/>
    <w:rsid w:val="00C30E5D"/>
    <w:rsid w:val="00C31790"/>
    <w:rsid w:val="00C41ED0"/>
    <w:rsid w:val="00C50E57"/>
    <w:rsid w:val="00C56A89"/>
    <w:rsid w:val="00C60363"/>
    <w:rsid w:val="00C60BCF"/>
    <w:rsid w:val="00C62C73"/>
    <w:rsid w:val="00C64CD5"/>
    <w:rsid w:val="00C65BB4"/>
    <w:rsid w:val="00C65EAC"/>
    <w:rsid w:val="00C70B8D"/>
    <w:rsid w:val="00C71AE9"/>
    <w:rsid w:val="00C732FA"/>
    <w:rsid w:val="00C77AC5"/>
    <w:rsid w:val="00C81772"/>
    <w:rsid w:val="00C90779"/>
    <w:rsid w:val="00C917FC"/>
    <w:rsid w:val="00C9396B"/>
    <w:rsid w:val="00C975E5"/>
    <w:rsid w:val="00C97633"/>
    <w:rsid w:val="00CA5A61"/>
    <w:rsid w:val="00CB409F"/>
    <w:rsid w:val="00CB553B"/>
    <w:rsid w:val="00CB5700"/>
    <w:rsid w:val="00CC15F0"/>
    <w:rsid w:val="00CD1EF9"/>
    <w:rsid w:val="00CD4362"/>
    <w:rsid w:val="00CD46A3"/>
    <w:rsid w:val="00CD4705"/>
    <w:rsid w:val="00CD5520"/>
    <w:rsid w:val="00CD5E2A"/>
    <w:rsid w:val="00CD6F3F"/>
    <w:rsid w:val="00CE2F13"/>
    <w:rsid w:val="00CE3C00"/>
    <w:rsid w:val="00CE50CC"/>
    <w:rsid w:val="00CE5C9B"/>
    <w:rsid w:val="00CF1C87"/>
    <w:rsid w:val="00CF642C"/>
    <w:rsid w:val="00CF74F0"/>
    <w:rsid w:val="00D0103F"/>
    <w:rsid w:val="00D04F27"/>
    <w:rsid w:val="00D065C6"/>
    <w:rsid w:val="00D06BA6"/>
    <w:rsid w:val="00D12DB8"/>
    <w:rsid w:val="00D20C49"/>
    <w:rsid w:val="00D21B65"/>
    <w:rsid w:val="00D221B5"/>
    <w:rsid w:val="00D22433"/>
    <w:rsid w:val="00D23BD5"/>
    <w:rsid w:val="00D23C9B"/>
    <w:rsid w:val="00D25260"/>
    <w:rsid w:val="00D500A9"/>
    <w:rsid w:val="00D5125A"/>
    <w:rsid w:val="00D522F7"/>
    <w:rsid w:val="00D52B06"/>
    <w:rsid w:val="00D52C89"/>
    <w:rsid w:val="00D55AD5"/>
    <w:rsid w:val="00D670E1"/>
    <w:rsid w:val="00D67FED"/>
    <w:rsid w:val="00D71DE4"/>
    <w:rsid w:val="00D71E24"/>
    <w:rsid w:val="00D87902"/>
    <w:rsid w:val="00D916C5"/>
    <w:rsid w:val="00D9286A"/>
    <w:rsid w:val="00D93306"/>
    <w:rsid w:val="00D976C3"/>
    <w:rsid w:val="00DA6CB6"/>
    <w:rsid w:val="00DA76FB"/>
    <w:rsid w:val="00DB1553"/>
    <w:rsid w:val="00DB2DDD"/>
    <w:rsid w:val="00DB4A0C"/>
    <w:rsid w:val="00DC156F"/>
    <w:rsid w:val="00DC2B70"/>
    <w:rsid w:val="00DC6E8E"/>
    <w:rsid w:val="00DD06A0"/>
    <w:rsid w:val="00DD3575"/>
    <w:rsid w:val="00DD4D9A"/>
    <w:rsid w:val="00DD61A0"/>
    <w:rsid w:val="00DF34B9"/>
    <w:rsid w:val="00DF7853"/>
    <w:rsid w:val="00E01285"/>
    <w:rsid w:val="00E016AD"/>
    <w:rsid w:val="00E01822"/>
    <w:rsid w:val="00E05F1C"/>
    <w:rsid w:val="00E14748"/>
    <w:rsid w:val="00E16AC7"/>
    <w:rsid w:val="00E21B49"/>
    <w:rsid w:val="00E25EA5"/>
    <w:rsid w:val="00E27972"/>
    <w:rsid w:val="00E27C76"/>
    <w:rsid w:val="00E3068E"/>
    <w:rsid w:val="00E3567A"/>
    <w:rsid w:val="00E360A5"/>
    <w:rsid w:val="00E40B1C"/>
    <w:rsid w:val="00E5212D"/>
    <w:rsid w:val="00E60023"/>
    <w:rsid w:val="00E6080B"/>
    <w:rsid w:val="00E6711B"/>
    <w:rsid w:val="00E72966"/>
    <w:rsid w:val="00E74830"/>
    <w:rsid w:val="00E757D5"/>
    <w:rsid w:val="00E81BD4"/>
    <w:rsid w:val="00E84534"/>
    <w:rsid w:val="00E8785D"/>
    <w:rsid w:val="00E945FE"/>
    <w:rsid w:val="00E94BA8"/>
    <w:rsid w:val="00EB0098"/>
    <w:rsid w:val="00EB08E9"/>
    <w:rsid w:val="00EB24EB"/>
    <w:rsid w:val="00EC1911"/>
    <w:rsid w:val="00EC315D"/>
    <w:rsid w:val="00EC7944"/>
    <w:rsid w:val="00ED013A"/>
    <w:rsid w:val="00ED2479"/>
    <w:rsid w:val="00ED3888"/>
    <w:rsid w:val="00EE246C"/>
    <w:rsid w:val="00EE44A6"/>
    <w:rsid w:val="00EE648C"/>
    <w:rsid w:val="00EF2BA8"/>
    <w:rsid w:val="00EF60BA"/>
    <w:rsid w:val="00EF7B81"/>
    <w:rsid w:val="00F00A4F"/>
    <w:rsid w:val="00F013F5"/>
    <w:rsid w:val="00F0140F"/>
    <w:rsid w:val="00F034E7"/>
    <w:rsid w:val="00F0449E"/>
    <w:rsid w:val="00F14D94"/>
    <w:rsid w:val="00F17630"/>
    <w:rsid w:val="00F22EC9"/>
    <w:rsid w:val="00F26747"/>
    <w:rsid w:val="00F26B55"/>
    <w:rsid w:val="00F3123F"/>
    <w:rsid w:val="00F31821"/>
    <w:rsid w:val="00F33358"/>
    <w:rsid w:val="00F3345B"/>
    <w:rsid w:val="00F37713"/>
    <w:rsid w:val="00F419BB"/>
    <w:rsid w:val="00F5092C"/>
    <w:rsid w:val="00F52456"/>
    <w:rsid w:val="00F52640"/>
    <w:rsid w:val="00F600F0"/>
    <w:rsid w:val="00F60CAE"/>
    <w:rsid w:val="00F6159A"/>
    <w:rsid w:val="00F716CB"/>
    <w:rsid w:val="00F75D73"/>
    <w:rsid w:val="00F763F9"/>
    <w:rsid w:val="00F81A0C"/>
    <w:rsid w:val="00F9297B"/>
    <w:rsid w:val="00FA0EBC"/>
    <w:rsid w:val="00FA16FE"/>
    <w:rsid w:val="00FA1E75"/>
    <w:rsid w:val="00FA2A94"/>
    <w:rsid w:val="00FA323F"/>
    <w:rsid w:val="00FA4934"/>
    <w:rsid w:val="00FA4DB9"/>
    <w:rsid w:val="00FA7064"/>
    <w:rsid w:val="00FA7CB7"/>
    <w:rsid w:val="00FB00F7"/>
    <w:rsid w:val="00FB13F5"/>
    <w:rsid w:val="00FB19C9"/>
    <w:rsid w:val="00FB54DC"/>
    <w:rsid w:val="00FB6915"/>
    <w:rsid w:val="00FC02F4"/>
    <w:rsid w:val="00FC0C5C"/>
    <w:rsid w:val="00FC2EAA"/>
    <w:rsid w:val="00FC3A17"/>
    <w:rsid w:val="00FC6E95"/>
    <w:rsid w:val="00FD4B6A"/>
    <w:rsid w:val="00FE39ED"/>
    <w:rsid w:val="00FE4AA6"/>
    <w:rsid w:val="00FE5778"/>
    <w:rsid w:val="00FF62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D1CC2"/>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Llista Nivell1 Car,Lista de nivel 1 Car"/>
    <w:link w:val="Prrafodelista"/>
    <w:uiPriority w:val="34"/>
    <w:rsid w:val="004C56EA"/>
  </w:style>
  <w:style w:type="paragraph" w:styleId="Sinespaciado">
    <w:name w:val="No Spacing"/>
    <w:uiPriority w:val="1"/>
    <w:qFormat/>
    <w:rsid w:val="00E60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590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6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378340&amp;fecha=12/01/201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putados.gob.mx/LeyesBiblio/pdf/LFCE_2701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sites/default/files/industria/temasrelevantes/367/documentos/analisisdeimpactoregulatoriodispregulatoria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301941" TargetMode="External"/><Relationship Id="rId5" Type="http://schemas.openxmlformats.org/officeDocument/2006/relationships/numbering" Target="numbering.xml"/><Relationship Id="rId15" Type="http://schemas.openxmlformats.org/officeDocument/2006/relationships/hyperlink" Target="http://www.ift.org.mx/industria/consultas-publicas/consulta-publica-respecto-al-anteproyecto-de-disposiciones-regulatorias-de-la-ley-federal-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industria/temasrelevantes/367/documentos/acuerdodrsfirmadoyescane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99A1E210F65747D0839A484D682A335C"/>
        <w:category>
          <w:name w:val="General"/>
          <w:gallery w:val="placeholder"/>
        </w:category>
        <w:types>
          <w:type w:val="bbPlcHdr"/>
        </w:types>
        <w:behaviors>
          <w:behavior w:val="content"/>
        </w:behaviors>
        <w:guid w:val="{38779164-BC57-4F2C-8402-4B94D26CE8FA}"/>
      </w:docPartPr>
      <w:docPartBody>
        <w:p w:rsidR="009C0405" w:rsidRDefault="009657CC" w:rsidP="009657CC">
          <w:pPr>
            <w:pStyle w:val="99A1E210F65747D0839A484D682A335C"/>
          </w:pPr>
          <w:r w:rsidRPr="00B76C9A">
            <w:rPr>
              <w:rStyle w:val="Textodelmarcadordeposicin"/>
              <w:sz w:val="20"/>
              <w:szCs w:val="20"/>
            </w:rPr>
            <w:t>Elija un elemento.</w:t>
          </w:r>
        </w:p>
      </w:docPartBody>
    </w:docPart>
    <w:docPart>
      <w:docPartPr>
        <w:name w:val="9D1412B3DD7C43DD9598D4B28DE24F53"/>
        <w:category>
          <w:name w:val="General"/>
          <w:gallery w:val="placeholder"/>
        </w:category>
        <w:types>
          <w:type w:val="bbPlcHdr"/>
        </w:types>
        <w:behaviors>
          <w:behavior w:val="content"/>
        </w:behaviors>
        <w:guid w:val="{5C3D1A74-4DDE-4F34-AF2C-D3DB8CDC994E}"/>
      </w:docPartPr>
      <w:docPartBody>
        <w:p w:rsidR="009C0405" w:rsidRDefault="009657CC" w:rsidP="009657CC">
          <w:pPr>
            <w:pStyle w:val="9D1412B3DD7C43DD9598D4B28DE24F53"/>
          </w:pPr>
          <w:r w:rsidRPr="00B76C9A">
            <w:rPr>
              <w:rStyle w:val="Textodelmarcadordeposicin"/>
              <w:sz w:val="20"/>
              <w:szCs w:val="20"/>
            </w:rPr>
            <w:t>Elija un elemento.</w:t>
          </w:r>
        </w:p>
      </w:docPartBody>
    </w:docPart>
    <w:docPart>
      <w:docPartPr>
        <w:name w:val="B1CD34F9F55440B99BCC34CC3E2E80F6"/>
        <w:category>
          <w:name w:val="General"/>
          <w:gallery w:val="placeholder"/>
        </w:category>
        <w:types>
          <w:type w:val="bbPlcHdr"/>
        </w:types>
        <w:behaviors>
          <w:behavior w:val="content"/>
        </w:behaviors>
        <w:guid w:val="{AC8B99D1-DCCF-4C1C-A820-E7A2CF0E9A5E}"/>
      </w:docPartPr>
      <w:docPartBody>
        <w:p w:rsidR="00654A6D" w:rsidRDefault="009C0405" w:rsidP="009C0405">
          <w:pPr>
            <w:pStyle w:val="B1CD34F9F55440B99BCC34CC3E2E80F6"/>
          </w:pPr>
          <w:r w:rsidRPr="00542979">
            <w:rPr>
              <w:sz w:val="16"/>
              <w:szCs w:val="20"/>
            </w:rPr>
            <w:t>Elija un elemento.</w:t>
          </w:r>
        </w:p>
      </w:docPartBody>
    </w:docPart>
    <w:docPart>
      <w:docPartPr>
        <w:name w:val="9846AB4E8D424C49ACB596E5D09ACC50"/>
        <w:category>
          <w:name w:val="General"/>
          <w:gallery w:val="placeholder"/>
        </w:category>
        <w:types>
          <w:type w:val="bbPlcHdr"/>
        </w:types>
        <w:behaviors>
          <w:behavior w:val="content"/>
        </w:behaviors>
        <w:guid w:val="{E1CC379A-3D5C-4EB6-863F-E3AE0C0C76F3}"/>
      </w:docPartPr>
      <w:docPartBody>
        <w:p w:rsidR="003D0B87" w:rsidRDefault="00654A6D" w:rsidP="00654A6D">
          <w:pPr>
            <w:pStyle w:val="9846AB4E8D424C49ACB596E5D09ACC50"/>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6DC"/>
    <w:rsid w:val="000554D2"/>
    <w:rsid w:val="00065E78"/>
    <w:rsid w:val="000C0862"/>
    <w:rsid w:val="000D737F"/>
    <w:rsid w:val="000E2B5F"/>
    <w:rsid w:val="000E3F0F"/>
    <w:rsid w:val="00111EFC"/>
    <w:rsid w:val="00164C97"/>
    <w:rsid w:val="0019555E"/>
    <w:rsid w:val="001A46BF"/>
    <w:rsid w:val="001E7385"/>
    <w:rsid w:val="001F59CA"/>
    <w:rsid w:val="002023A1"/>
    <w:rsid w:val="002043B9"/>
    <w:rsid w:val="00293177"/>
    <w:rsid w:val="002A1D16"/>
    <w:rsid w:val="002B3B59"/>
    <w:rsid w:val="002B64F1"/>
    <w:rsid w:val="002C3043"/>
    <w:rsid w:val="002C70E0"/>
    <w:rsid w:val="002D3EC8"/>
    <w:rsid w:val="002F7729"/>
    <w:rsid w:val="00320D3E"/>
    <w:rsid w:val="003552FD"/>
    <w:rsid w:val="0037209C"/>
    <w:rsid w:val="003844F2"/>
    <w:rsid w:val="00386F84"/>
    <w:rsid w:val="00387BED"/>
    <w:rsid w:val="00397CEC"/>
    <w:rsid w:val="003A3BFF"/>
    <w:rsid w:val="003C4117"/>
    <w:rsid w:val="003D0B87"/>
    <w:rsid w:val="003E5BA0"/>
    <w:rsid w:val="003F335F"/>
    <w:rsid w:val="00402EE8"/>
    <w:rsid w:val="00414544"/>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54A6D"/>
    <w:rsid w:val="00664216"/>
    <w:rsid w:val="006C5CB7"/>
    <w:rsid w:val="006D365C"/>
    <w:rsid w:val="006F2A89"/>
    <w:rsid w:val="006F401E"/>
    <w:rsid w:val="00704DDD"/>
    <w:rsid w:val="00747B64"/>
    <w:rsid w:val="00775EB7"/>
    <w:rsid w:val="0078204A"/>
    <w:rsid w:val="007941C6"/>
    <w:rsid w:val="007B21D2"/>
    <w:rsid w:val="007C6D13"/>
    <w:rsid w:val="00856CBC"/>
    <w:rsid w:val="008570E9"/>
    <w:rsid w:val="0088582F"/>
    <w:rsid w:val="008A0143"/>
    <w:rsid w:val="008A09B0"/>
    <w:rsid w:val="008A1296"/>
    <w:rsid w:val="008B6C9B"/>
    <w:rsid w:val="008E6F19"/>
    <w:rsid w:val="00924F24"/>
    <w:rsid w:val="00961943"/>
    <w:rsid w:val="009657CC"/>
    <w:rsid w:val="009720FA"/>
    <w:rsid w:val="009908A7"/>
    <w:rsid w:val="0099225F"/>
    <w:rsid w:val="009A1088"/>
    <w:rsid w:val="009A4950"/>
    <w:rsid w:val="009C0405"/>
    <w:rsid w:val="009D4ED7"/>
    <w:rsid w:val="009E2DFF"/>
    <w:rsid w:val="00A033BC"/>
    <w:rsid w:val="00A34232"/>
    <w:rsid w:val="00A6740A"/>
    <w:rsid w:val="00A760A0"/>
    <w:rsid w:val="00A84515"/>
    <w:rsid w:val="00AE0DF9"/>
    <w:rsid w:val="00AE666F"/>
    <w:rsid w:val="00AF276E"/>
    <w:rsid w:val="00B13BF1"/>
    <w:rsid w:val="00B26BC0"/>
    <w:rsid w:val="00B32C06"/>
    <w:rsid w:val="00B555C7"/>
    <w:rsid w:val="00B56059"/>
    <w:rsid w:val="00B77572"/>
    <w:rsid w:val="00B90A3C"/>
    <w:rsid w:val="00B978AB"/>
    <w:rsid w:val="00BB74CD"/>
    <w:rsid w:val="00BE796C"/>
    <w:rsid w:val="00C05A95"/>
    <w:rsid w:val="00C446FE"/>
    <w:rsid w:val="00C60CC3"/>
    <w:rsid w:val="00C92176"/>
    <w:rsid w:val="00C9611F"/>
    <w:rsid w:val="00C9692B"/>
    <w:rsid w:val="00CB3DE4"/>
    <w:rsid w:val="00CB7BB6"/>
    <w:rsid w:val="00CE5538"/>
    <w:rsid w:val="00D24404"/>
    <w:rsid w:val="00D35CA7"/>
    <w:rsid w:val="00D55A9F"/>
    <w:rsid w:val="00D5643F"/>
    <w:rsid w:val="00D62509"/>
    <w:rsid w:val="00DB07AA"/>
    <w:rsid w:val="00DD05CA"/>
    <w:rsid w:val="00DE31F8"/>
    <w:rsid w:val="00E80742"/>
    <w:rsid w:val="00E95F33"/>
    <w:rsid w:val="00EE5AE2"/>
    <w:rsid w:val="00F124E8"/>
    <w:rsid w:val="00F36731"/>
    <w:rsid w:val="00F4060E"/>
    <w:rsid w:val="00F50E70"/>
    <w:rsid w:val="00F76F86"/>
    <w:rsid w:val="00FB4564"/>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4A6D"/>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99A1E210F65747D0839A484D682A335C">
    <w:name w:val="99A1E210F65747D0839A484D682A335C"/>
    <w:rsid w:val="009657CC"/>
    <w:rPr>
      <w:lang w:val="en-US" w:eastAsia="en-US"/>
    </w:rPr>
  </w:style>
  <w:style w:type="paragraph" w:customStyle="1" w:styleId="9D1412B3DD7C43DD9598D4B28DE24F53">
    <w:name w:val="9D1412B3DD7C43DD9598D4B28DE24F53"/>
    <w:rsid w:val="009657CC"/>
    <w:rPr>
      <w:lang w:val="en-US" w:eastAsia="en-US"/>
    </w:rPr>
  </w:style>
  <w:style w:type="paragraph" w:customStyle="1" w:styleId="086E0407FB8745DB923C581D9A0B1BD9">
    <w:name w:val="086E0407FB8745DB923C581D9A0B1BD9"/>
    <w:rsid w:val="009657CC"/>
    <w:rPr>
      <w:lang w:val="en-US" w:eastAsia="en-US"/>
    </w:rPr>
  </w:style>
  <w:style w:type="paragraph" w:customStyle="1" w:styleId="2711AC724F19414FBD42C88D04E574E8">
    <w:name w:val="2711AC724F19414FBD42C88D04E574E8"/>
    <w:rsid w:val="009657CC"/>
    <w:rPr>
      <w:lang w:val="en-US" w:eastAsia="en-US"/>
    </w:rPr>
  </w:style>
  <w:style w:type="paragraph" w:customStyle="1" w:styleId="BF08E64C54384691AAD5054114CE730E">
    <w:name w:val="BF08E64C54384691AAD5054114CE730E"/>
    <w:rsid w:val="009657CC"/>
    <w:rPr>
      <w:lang w:val="en-US" w:eastAsia="en-US"/>
    </w:rPr>
  </w:style>
  <w:style w:type="paragraph" w:customStyle="1" w:styleId="C5C3904D9F4E4F65A01FBA26F0118A46">
    <w:name w:val="C5C3904D9F4E4F65A01FBA26F0118A46"/>
    <w:rsid w:val="009657CC"/>
    <w:rPr>
      <w:lang w:val="en-US" w:eastAsia="en-US"/>
    </w:rPr>
  </w:style>
  <w:style w:type="paragraph" w:customStyle="1" w:styleId="290954E3D1194ACA8F8711C869631849">
    <w:name w:val="290954E3D1194ACA8F8711C869631849"/>
    <w:rsid w:val="009C0405"/>
  </w:style>
  <w:style w:type="paragraph" w:customStyle="1" w:styleId="F384BBE7EF324492B2F3FE602D0DD967">
    <w:name w:val="F384BBE7EF324492B2F3FE602D0DD967"/>
    <w:rsid w:val="009C0405"/>
  </w:style>
  <w:style w:type="paragraph" w:customStyle="1" w:styleId="072FE3A174274EEDBEC33F3E83568427">
    <w:name w:val="072FE3A174274EEDBEC33F3E83568427"/>
    <w:rsid w:val="009C0405"/>
  </w:style>
  <w:style w:type="paragraph" w:customStyle="1" w:styleId="B1CD34F9F55440B99BCC34CC3E2E80F6">
    <w:name w:val="B1CD34F9F55440B99BCC34CC3E2E80F6"/>
    <w:rsid w:val="009C0405"/>
  </w:style>
  <w:style w:type="paragraph" w:customStyle="1" w:styleId="9846AB4E8D424C49ACB596E5D09ACC50">
    <w:name w:val="9846AB4E8D424C49ACB596E5D09ACC50"/>
    <w:rsid w:val="00654A6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AAEE43-71CC-4782-BD29-315ECCAF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3879</Words>
  <Characters>22116</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Fernando Navarrete Saavedra</cp:lastModifiedBy>
  <cp:revision>3</cp:revision>
  <cp:lastPrinted>2016-02-25T22:11:00Z</cp:lastPrinted>
  <dcterms:created xsi:type="dcterms:W3CDTF">2019-05-21T22:29:00Z</dcterms:created>
  <dcterms:modified xsi:type="dcterms:W3CDTF">2019-05-21T22:29:00Z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