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060BF1">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060BF1" w:rsidRPr="00060BF1">
        <w:rPr>
          <w:rFonts w:ascii="ITC Avant Garde" w:hAnsi="ITC Avant Garde"/>
          <w:sz w:val="14"/>
          <w:szCs w:val="14"/>
        </w:rPr>
        <w:t>manuel.miravete@ift.org.mx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022905"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w:t>
      </w:r>
      <w:r w:rsidRPr="00E51B42">
        <w:rPr>
          <w:rFonts w:ascii="ITC Avant Garde" w:hAnsi="ITC Avant Garde"/>
          <w:sz w:val="14"/>
          <w:szCs w:val="14"/>
        </w:rPr>
        <w:t xml:space="preserve">será </w:t>
      </w:r>
      <w:r w:rsidRPr="00C2788D">
        <w:rPr>
          <w:rFonts w:ascii="ITC Avant Garde" w:hAnsi="ITC Avant Garde"/>
          <w:sz w:val="14"/>
          <w:szCs w:val="14"/>
        </w:rPr>
        <w:t>del</w:t>
      </w:r>
      <w:r w:rsidR="000D2838" w:rsidRPr="00C2788D">
        <w:rPr>
          <w:rFonts w:ascii="ITC Avant Garde" w:hAnsi="ITC Avant Garde"/>
          <w:sz w:val="14"/>
          <w:szCs w:val="14"/>
        </w:rPr>
        <w:t xml:space="preserve"> </w:t>
      </w:r>
      <w:r w:rsidR="00D84B94" w:rsidRPr="00C2788D">
        <w:rPr>
          <w:rFonts w:ascii="ITC Avant Garde" w:hAnsi="ITC Avant Garde"/>
          <w:sz w:val="14"/>
          <w:szCs w:val="14"/>
        </w:rPr>
        <w:t>29</w:t>
      </w:r>
      <w:r w:rsidR="008C679D" w:rsidRPr="00C2788D">
        <w:rPr>
          <w:rFonts w:ascii="ITC Avant Garde" w:hAnsi="ITC Avant Garde"/>
          <w:sz w:val="14"/>
          <w:szCs w:val="14"/>
        </w:rPr>
        <w:t xml:space="preserve"> de </w:t>
      </w:r>
      <w:r w:rsidR="00060BF1" w:rsidRPr="00C2788D">
        <w:rPr>
          <w:rFonts w:ascii="ITC Avant Garde" w:hAnsi="ITC Avant Garde"/>
          <w:sz w:val="14"/>
          <w:szCs w:val="14"/>
        </w:rPr>
        <w:t xml:space="preserve">abril </w:t>
      </w:r>
      <w:r w:rsidR="000D2838" w:rsidRPr="00C2788D">
        <w:rPr>
          <w:rFonts w:ascii="ITC Avant Garde" w:hAnsi="ITC Avant Garde"/>
          <w:sz w:val="14"/>
          <w:szCs w:val="14"/>
        </w:rPr>
        <w:t xml:space="preserve">al </w:t>
      </w:r>
      <w:r w:rsidR="00675F51">
        <w:rPr>
          <w:rFonts w:ascii="ITC Avant Garde" w:hAnsi="ITC Avant Garde"/>
          <w:sz w:val="14"/>
          <w:szCs w:val="14"/>
        </w:rPr>
        <w:t>10</w:t>
      </w:r>
      <w:r w:rsidR="000D2838" w:rsidRPr="00C2788D">
        <w:rPr>
          <w:rFonts w:ascii="ITC Avant Garde" w:hAnsi="ITC Avant Garde"/>
          <w:sz w:val="14"/>
          <w:szCs w:val="14"/>
        </w:rPr>
        <w:t xml:space="preserve"> de </w:t>
      </w:r>
      <w:r w:rsidR="00D84B94" w:rsidRPr="00C2788D">
        <w:rPr>
          <w:rFonts w:ascii="ITC Avant Garde" w:hAnsi="ITC Avant Garde"/>
          <w:sz w:val="14"/>
          <w:szCs w:val="14"/>
        </w:rPr>
        <w:t>ju</w:t>
      </w:r>
      <w:bookmarkStart w:id="0" w:name="_GoBack"/>
      <w:bookmarkEnd w:id="0"/>
      <w:r w:rsidR="00D84B94" w:rsidRPr="00C2788D">
        <w:rPr>
          <w:rFonts w:ascii="ITC Avant Garde" w:hAnsi="ITC Avant Garde"/>
          <w:sz w:val="14"/>
          <w:szCs w:val="14"/>
        </w:rPr>
        <w:t>nio</w:t>
      </w:r>
      <w:r w:rsidR="0025261F" w:rsidRPr="00C2788D">
        <w:rPr>
          <w:rFonts w:ascii="ITC Avant Garde" w:hAnsi="ITC Avant Garde"/>
          <w:sz w:val="14"/>
          <w:szCs w:val="14"/>
        </w:rPr>
        <w:t xml:space="preserve"> </w:t>
      </w:r>
      <w:r w:rsidR="000D2838" w:rsidRPr="00C2788D">
        <w:rPr>
          <w:rFonts w:ascii="ITC Avant Garde" w:hAnsi="ITC Avant Garde"/>
          <w:sz w:val="14"/>
          <w:szCs w:val="14"/>
        </w:rPr>
        <w:t>de 20</w:t>
      </w:r>
      <w:r w:rsidR="005017E4" w:rsidRPr="00C2788D">
        <w:rPr>
          <w:rFonts w:ascii="ITC Avant Garde" w:hAnsi="ITC Avant Garde"/>
          <w:sz w:val="14"/>
          <w:szCs w:val="14"/>
        </w:rPr>
        <w:t>19</w:t>
      </w:r>
      <w:r w:rsidR="005017E4">
        <w:rPr>
          <w:rFonts w:ascii="ITC Avant Garde" w:hAnsi="ITC Avant Garde"/>
          <w:b/>
          <w:sz w:val="14"/>
          <w:szCs w:val="14"/>
        </w:rPr>
        <w:t xml:space="preserve"> </w:t>
      </w:r>
      <w:r w:rsidR="005017E4" w:rsidRPr="005017E4">
        <w:rPr>
          <w:rFonts w:ascii="ITC Avant Garde" w:hAnsi="ITC Avant Garde"/>
          <w:sz w:val="14"/>
          <w:szCs w:val="14"/>
        </w:rPr>
        <w:t>(i.e. 30 días hábiles)</w:t>
      </w:r>
      <w:r w:rsidRPr="005017E4">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780403" w:rsidRDefault="000D2838" w:rsidP="00780403">
      <w:pPr>
        <w:pStyle w:val="Listavistosa-nfasis11"/>
        <w:numPr>
          <w:ilvl w:val="0"/>
          <w:numId w:val="1"/>
        </w:numPr>
        <w:spacing w:after="0"/>
        <w:ind w:left="426" w:right="49" w:hanging="426"/>
        <w:jc w:val="both"/>
        <w:rPr>
          <w:rFonts w:ascii="ITC Avant Garde" w:hAnsi="ITC Avant Garde"/>
          <w:sz w:val="14"/>
          <w:szCs w:val="14"/>
        </w:rPr>
      </w:pPr>
      <w:r w:rsidRPr="00780403">
        <w:rPr>
          <w:rFonts w:ascii="ITC Avant Garde" w:hAnsi="ITC Avant Garde"/>
          <w:sz w:val="14"/>
          <w:szCs w:val="14"/>
        </w:rPr>
        <w:t xml:space="preserve">Para cualquier duda, comentario o inquietud sobre el presente proceso consultivo, el Instituto pone a </w:t>
      </w:r>
      <w:r w:rsidR="008F2B1A" w:rsidRPr="00780403">
        <w:rPr>
          <w:rFonts w:ascii="ITC Avant Garde" w:hAnsi="ITC Avant Garde"/>
          <w:sz w:val="14"/>
          <w:szCs w:val="14"/>
        </w:rPr>
        <w:t xml:space="preserve">su </w:t>
      </w:r>
      <w:r w:rsidR="00A75A67" w:rsidRPr="00780403">
        <w:rPr>
          <w:rFonts w:ascii="ITC Avant Garde" w:hAnsi="ITC Avant Garde"/>
          <w:sz w:val="14"/>
          <w:szCs w:val="14"/>
        </w:rPr>
        <w:t>disposición</w:t>
      </w:r>
      <w:r w:rsidR="00F212B2" w:rsidRPr="00780403">
        <w:rPr>
          <w:rFonts w:ascii="ITC Avant Garde" w:hAnsi="ITC Avant Garde"/>
          <w:sz w:val="14"/>
          <w:szCs w:val="14"/>
        </w:rPr>
        <w:t xml:space="preserve"> </w:t>
      </w:r>
      <w:r w:rsidR="00A75A67" w:rsidRPr="00780403">
        <w:rPr>
          <w:rFonts w:ascii="ITC Avant Garde" w:hAnsi="ITC Avant Garde"/>
          <w:sz w:val="14"/>
          <w:szCs w:val="14"/>
        </w:rPr>
        <w:t>el</w:t>
      </w:r>
      <w:r w:rsidRPr="00780403">
        <w:rPr>
          <w:rFonts w:ascii="ITC Avant Garde" w:hAnsi="ITC Avant Garde"/>
          <w:sz w:val="14"/>
          <w:szCs w:val="14"/>
        </w:rPr>
        <w:t xml:space="preserve"> siguiente punto de contacto: </w:t>
      </w:r>
      <w:r w:rsidR="00022905" w:rsidRPr="00780403">
        <w:rPr>
          <w:rFonts w:ascii="ITC Avant Garde" w:hAnsi="ITC Avant Garde"/>
          <w:sz w:val="14"/>
          <w:szCs w:val="14"/>
        </w:rPr>
        <w:t>Manuel Miravete Esparza</w:t>
      </w:r>
      <w:r w:rsidR="000E41F3" w:rsidRPr="00780403">
        <w:rPr>
          <w:rFonts w:ascii="ITC Avant Garde" w:hAnsi="ITC Avant Garde"/>
          <w:sz w:val="14"/>
          <w:szCs w:val="14"/>
        </w:rPr>
        <w:t xml:space="preserve">, </w:t>
      </w:r>
      <w:r w:rsidR="005017E4" w:rsidRPr="005017E4">
        <w:rPr>
          <w:rFonts w:ascii="ITC Avant Garde" w:hAnsi="ITC Avant Garde"/>
          <w:sz w:val="14"/>
          <w:szCs w:val="14"/>
        </w:rPr>
        <w:t>Director de Consulta Jurídica “D”</w:t>
      </w:r>
      <w:r w:rsidR="000E41F3" w:rsidRPr="00780403">
        <w:rPr>
          <w:rFonts w:ascii="ITC Avant Garde" w:hAnsi="ITC Avant Garde"/>
          <w:sz w:val="14"/>
          <w:szCs w:val="14"/>
        </w:rPr>
        <w:t xml:space="preserve">, </w:t>
      </w:r>
      <w:r w:rsidRPr="00780403">
        <w:rPr>
          <w:rFonts w:ascii="ITC Avant Garde" w:hAnsi="ITC Avant Garde"/>
          <w:sz w:val="14"/>
          <w:szCs w:val="14"/>
        </w:rPr>
        <w:t xml:space="preserve">correo electrónico: </w:t>
      </w:r>
      <w:hyperlink r:id="rId12" w:history="1">
        <w:r w:rsidR="005017E4" w:rsidRPr="0075262F">
          <w:rPr>
            <w:rStyle w:val="Hipervnculo"/>
            <w:rFonts w:ascii="ITC Avant Garde" w:hAnsi="ITC Avant Garde"/>
            <w:sz w:val="14"/>
            <w:szCs w:val="14"/>
          </w:rPr>
          <w:t>manuel.miravete@ift.org.mx</w:t>
        </w:r>
      </w:hyperlink>
      <w:r w:rsidR="005017E4">
        <w:rPr>
          <w:rFonts w:ascii="ITC Avant Garde" w:hAnsi="ITC Avant Garde"/>
          <w:sz w:val="14"/>
          <w:szCs w:val="14"/>
        </w:rPr>
        <w:t xml:space="preserve"> </w:t>
      </w:r>
      <w:r w:rsidR="00A75A67" w:rsidRPr="00780403">
        <w:rPr>
          <w:rFonts w:ascii="ITC Avant Garde" w:hAnsi="ITC Avant Garde"/>
          <w:sz w:val="14"/>
          <w:szCs w:val="14"/>
        </w:rPr>
        <w:t xml:space="preserve">o bien, a través del </w:t>
      </w:r>
      <w:r w:rsidRPr="00780403">
        <w:rPr>
          <w:rFonts w:ascii="ITC Avant Garde" w:hAnsi="ITC Avant Garde"/>
          <w:sz w:val="14"/>
          <w:szCs w:val="14"/>
        </w:rPr>
        <w:t xml:space="preserve">número telefónico (55) </w:t>
      </w:r>
      <w:r w:rsidR="004D5EAB" w:rsidRPr="00780403">
        <w:rPr>
          <w:rFonts w:ascii="ITC Avant Garde" w:hAnsi="ITC Avant Garde"/>
          <w:sz w:val="14"/>
          <w:szCs w:val="14"/>
        </w:rPr>
        <w:t>5015</w:t>
      </w:r>
      <w:r w:rsidR="005017E4">
        <w:rPr>
          <w:rFonts w:ascii="ITC Avant Garde" w:hAnsi="ITC Avant Garde"/>
          <w:sz w:val="14"/>
          <w:szCs w:val="14"/>
        </w:rPr>
        <w:t xml:space="preserve"> </w:t>
      </w:r>
      <w:r w:rsidR="004D5EAB" w:rsidRPr="00780403">
        <w:rPr>
          <w:rFonts w:ascii="ITC Avant Garde" w:hAnsi="ITC Avant Garde"/>
          <w:sz w:val="14"/>
          <w:szCs w:val="14"/>
        </w:rPr>
        <w:t>4000</w:t>
      </w:r>
      <w:r w:rsidR="00A75A67" w:rsidRPr="00780403">
        <w:rPr>
          <w:rFonts w:ascii="ITC Avant Garde" w:hAnsi="ITC Avant Garde"/>
          <w:sz w:val="14"/>
          <w:szCs w:val="14"/>
        </w:rPr>
        <w:t>,</w:t>
      </w:r>
      <w:r w:rsidR="004D5EAB" w:rsidRPr="00780403">
        <w:rPr>
          <w:rFonts w:ascii="ITC Avant Garde" w:hAnsi="ITC Avant Garde"/>
          <w:sz w:val="14"/>
          <w:szCs w:val="14"/>
        </w:rPr>
        <w:t xml:space="preserve"> extensión </w:t>
      </w:r>
      <w:r w:rsidR="00780403">
        <w:rPr>
          <w:rFonts w:ascii="ITC Avant Garde" w:hAnsi="ITC Avant Garde"/>
          <w:sz w:val="14"/>
          <w:szCs w:val="14"/>
        </w:rPr>
        <w:t>4156</w:t>
      </w:r>
      <w:r w:rsidR="0038199D" w:rsidRPr="00780403">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rsidTr="005017E4">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5017E4">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5017E4">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5017E4" w:rsidRPr="00F36A5D" w:rsidTr="005017E4">
        <w:trPr>
          <w:trHeight w:val="523"/>
          <w:jc w:val="center"/>
        </w:trPr>
        <w:tc>
          <w:tcPr>
            <w:tcW w:w="4679" w:type="dxa"/>
            <w:shd w:val="clear" w:color="auto" w:fill="C5E0B3"/>
            <w:vAlign w:val="center"/>
            <w:hideMark/>
          </w:tcPr>
          <w:p w:rsidR="005017E4" w:rsidRPr="00F36A5D" w:rsidRDefault="005017E4" w:rsidP="005017E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5017E4" w:rsidRPr="00F36A5D" w:rsidRDefault="005017E4" w:rsidP="005017E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rsidR="005017E4" w:rsidRPr="00F36A5D" w:rsidRDefault="00675F51" w:rsidP="005017E4">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9B6DB3BFF1594F9393EED5057AED341C"/>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5017E4" w:rsidRPr="00DC3C6C">
                  <w:rPr>
                    <w:rStyle w:val="Textodelmarcadordeposicin"/>
                    <w:rFonts w:ascii="Century Gothic" w:hAnsi="Century Gothic"/>
                    <w:sz w:val="20"/>
                  </w:rPr>
                  <w:t>Elija un elemento.</w:t>
                </w:r>
              </w:sdtContent>
            </w:sdt>
          </w:p>
        </w:tc>
      </w:tr>
      <w:tr w:rsidR="00DF154A" w:rsidRPr="00F36A5D" w:rsidTr="005017E4">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5017E4">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5017E4">
              <w:rPr>
                <w:rFonts w:ascii="ITC Avant Garde" w:eastAsia="Times New Roman" w:hAnsi="ITC Avant Garde"/>
                <w:color w:val="000000"/>
                <w:sz w:val="14"/>
                <w:szCs w:val="16"/>
                <w:lang w:eastAsia="es-MX"/>
              </w:rPr>
              <w:t xml:space="preserve">Demarcación Territorial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r w:rsidR="00E01A45" w:rsidRPr="00935ACB">
              <w:rPr>
                <w:rFonts w:ascii="ITC Avant Garde" w:eastAsia="Times New Roman" w:hAnsi="ITC Avant Garde"/>
                <w:color w:val="000000"/>
                <w:sz w:val="14"/>
                <w:szCs w:val="16"/>
                <w:u w:val="single"/>
                <w:lang w:eastAsia="es-MX"/>
              </w:rPr>
              <w:t xml:space="preserve">Manuel Miravete Esparza, Director de Consulta Jurídica </w:t>
            </w:r>
            <w:r w:rsidR="002B004D">
              <w:rPr>
                <w:rFonts w:ascii="ITC Avant Garde" w:eastAsia="Times New Roman" w:hAnsi="ITC Avant Garde"/>
                <w:color w:val="000000"/>
                <w:sz w:val="14"/>
                <w:szCs w:val="16"/>
                <w:u w:val="single"/>
                <w:lang w:eastAsia="es-MX"/>
              </w:rPr>
              <w:t>“</w:t>
            </w:r>
            <w:r w:rsidR="00E01A45" w:rsidRPr="00935ACB">
              <w:rPr>
                <w:rFonts w:ascii="ITC Avant Garde" w:eastAsia="Times New Roman" w:hAnsi="ITC Avant Garde"/>
                <w:color w:val="000000"/>
                <w:sz w:val="14"/>
                <w:szCs w:val="16"/>
                <w:u w:val="single"/>
                <w:lang w:eastAsia="es-MX"/>
              </w:rPr>
              <w:t>D</w:t>
            </w:r>
            <w:r w:rsidR="002B004D">
              <w:rPr>
                <w:rFonts w:ascii="ITC Avant Garde" w:eastAsia="Times New Roman" w:hAnsi="ITC Avant Garde"/>
                <w:color w:val="000000"/>
                <w:sz w:val="14"/>
                <w:szCs w:val="16"/>
                <w:u w:val="single"/>
                <w:lang w:eastAsia="es-MX"/>
              </w:rPr>
              <w:t>”</w:t>
            </w:r>
            <w:r w:rsidRPr="00935ACB">
              <w:rPr>
                <w:rFonts w:ascii="ITC Avant Garde" w:eastAsia="Times New Roman" w:hAnsi="ITC Avant Garde"/>
                <w:color w:val="000000"/>
                <w:sz w:val="14"/>
                <w:szCs w:val="16"/>
                <w:u w:val="single"/>
                <w:lang w:eastAsia="es-MX"/>
              </w:rPr>
              <w:t xml:space="preserve"> y </w:t>
            </w:r>
            <w:r w:rsidR="00EC619C">
              <w:rPr>
                <w:rFonts w:ascii="ITC Avant Garde" w:eastAsia="Times New Roman" w:hAnsi="ITC Avant Garde"/>
                <w:color w:val="000000"/>
                <w:sz w:val="14"/>
                <w:szCs w:val="16"/>
                <w:u w:val="single"/>
                <w:lang w:eastAsia="es-MX"/>
              </w:rPr>
              <w:t xml:space="preserve">Francisco Javier Barbosa Criollo, Subdirector de Consulta Jurídica </w:t>
            </w:r>
            <w:r w:rsidR="002B004D">
              <w:rPr>
                <w:rFonts w:ascii="ITC Avant Garde" w:eastAsia="Times New Roman" w:hAnsi="ITC Avant Garde"/>
                <w:color w:val="000000"/>
                <w:sz w:val="14"/>
                <w:szCs w:val="16"/>
                <w:u w:val="single"/>
                <w:lang w:eastAsia="es-MX"/>
              </w:rPr>
              <w:t>“D</w:t>
            </w:r>
            <w:r w:rsidR="00EC619C">
              <w:rPr>
                <w:rFonts w:ascii="ITC Avant Garde" w:eastAsia="Times New Roman" w:hAnsi="ITC Avant Garde"/>
                <w:color w:val="000000"/>
                <w:sz w:val="14"/>
                <w:szCs w:val="16"/>
                <w:u w:val="single"/>
                <w:lang w:eastAsia="es-MX"/>
              </w:rPr>
              <w:t>2</w:t>
            </w:r>
            <w:r w:rsidR="002B004D">
              <w:rPr>
                <w:rFonts w:ascii="ITC Avant Garde" w:eastAsia="Times New Roman" w:hAnsi="ITC Avant Garde"/>
                <w:color w:val="000000"/>
                <w:sz w:val="14"/>
                <w:szCs w:val="16"/>
                <w:u w:val="single"/>
                <w:lang w:eastAsia="es-MX"/>
              </w:rPr>
              <w:t>”</w:t>
            </w:r>
            <w:r w:rsidRPr="00F36A5D">
              <w:rPr>
                <w:rFonts w:ascii="ITC Avant Garde" w:eastAsia="Times New Roman" w:hAnsi="ITC Avant Garde"/>
                <w:color w:val="000000"/>
                <w:sz w:val="14"/>
                <w:szCs w:val="16"/>
                <w:lang w:eastAsia="es-MX"/>
              </w:rPr>
              <w:t xml:space="preserve">, correo electrónico: </w:t>
            </w:r>
            <w:r w:rsidR="009056BA" w:rsidRPr="00935ACB">
              <w:rPr>
                <w:rFonts w:ascii="ITC Avant Garde" w:eastAsia="Times New Roman" w:hAnsi="ITC Avant Garde"/>
                <w:color w:val="000000"/>
                <w:sz w:val="14"/>
                <w:szCs w:val="16"/>
                <w:u w:val="single"/>
                <w:lang w:eastAsia="es-MX"/>
              </w:rPr>
              <w:t>manuel.miravete</w:t>
            </w:r>
            <w:r w:rsidRPr="00935ACB">
              <w:rPr>
                <w:rFonts w:ascii="ITC Avant Garde" w:eastAsia="Times New Roman" w:hAnsi="ITC Avant Garde"/>
                <w:color w:val="000000"/>
                <w:sz w:val="14"/>
                <w:szCs w:val="16"/>
                <w:u w:val="single"/>
                <w:lang w:eastAsia="es-MX"/>
              </w:rPr>
              <w:t>@ift.org.mx</w:t>
            </w:r>
            <w:r w:rsidRPr="00F36A5D">
              <w:rPr>
                <w:rFonts w:ascii="ITC Avant Garde" w:eastAsia="Times New Roman" w:hAnsi="ITC Avant Garde"/>
                <w:color w:val="000000"/>
                <w:sz w:val="14"/>
                <w:szCs w:val="16"/>
                <w:lang w:eastAsia="es-MX"/>
              </w:rPr>
              <w:t xml:space="preserve"> y </w:t>
            </w:r>
            <w:r w:rsidR="00EC619C">
              <w:rPr>
                <w:rFonts w:ascii="ITC Avant Garde" w:eastAsia="Times New Roman" w:hAnsi="ITC Avant Garde"/>
                <w:color w:val="000000"/>
                <w:sz w:val="14"/>
                <w:szCs w:val="16"/>
                <w:u w:val="single"/>
                <w:lang w:eastAsia="es-MX"/>
              </w:rPr>
              <w:t>francisco</w:t>
            </w:r>
            <w:r w:rsidR="009056BA" w:rsidRPr="00935ACB">
              <w:rPr>
                <w:rFonts w:ascii="ITC Avant Garde" w:eastAsia="Times New Roman" w:hAnsi="ITC Avant Garde"/>
                <w:color w:val="000000"/>
                <w:sz w:val="14"/>
                <w:szCs w:val="16"/>
                <w:u w:val="single"/>
                <w:lang w:eastAsia="es-MX"/>
              </w:rPr>
              <w:t>.b</w:t>
            </w:r>
            <w:r w:rsidR="00EC619C">
              <w:rPr>
                <w:rFonts w:ascii="ITC Avant Garde" w:eastAsia="Times New Roman" w:hAnsi="ITC Avant Garde"/>
                <w:color w:val="000000"/>
                <w:sz w:val="14"/>
                <w:szCs w:val="16"/>
                <w:u w:val="single"/>
                <w:lang w:eastAsia="es-MX"/>
              </w:rPr>
              <w:t>arbosa</w:t>
            </w:r>
            <w:r w:rsidRPr="00935ACB">
              <w:rPr>
                <w:rFonts w:ascii="ITC Avant Garde" w:eastAsia="Times New Roman" w:hAnsi="ITC Avant Garde"/>
                <w:color w:val="000000"/>
                <w:sz w:val="14"/>
                <w:szCs w:val="16"/>
                <w:u w:val="single"/>
                <w:lang w:eastAsia="es-MX"/>
              </w:rPr>
              <w:t>@ift.org.mx</w:t>
            </w:r>
            <w:r w:rsidRPr="00F36A5D">
              <w:rPr>
                <w:rFonts w:ascii="ITC Avant Garde" w:eastAsia="Times New Roman" w:hAnsi="ITC Avant Garde"/>
                <w:color w:val="000000"/>
                <w:sz w:val="14"/>
                <w:szCs w:val="16"/>
                <w:lang w:eastAsia="es-MX"/>
              </w:rPr>
              <w:t xml:space="preserve"> y número telefónico (55) 50154000 extensión </w:t>
            </w:r>
            <w:r w:rsidR="00935ACB" w:rsidRPr="00935ACB">
              <w:rPr>
                <w:rFonts w:ascii="ITC Avant Garde" w:eastAsia="Times New Roman" w:hAnsi="ITC Avant Garde"/>
                <w:color w:val="000000"/>
                <w:sz w:val="14"/>
                <w:szCs w:val="16"/>
                <w:u w:val="single"/>
                <w:lang w:eastAsia="es-MX"/>
              </w:rPr>
              <w:t>4156</w:t>
            </w:r>
            <w:r w:rsidRPr="00F36A5D">
              <w:rPr>
                <w:rFonts w:ascii="ITC Avant Garde" w:eastAsia="Times New Roman" w:hAnsi="ITC Avant Garde"/>
                <w:color w:val="000000"/>
                <w:sz w:val="14"/>
                <w:szCs w:val="16"/>
                <w:lang w:eastAsia="es-MX"/>
              </w:rPr>
              <w:t xml:space="preserve"> y </w:t>
            </w:r>
            <w:r w:rsidR="00935ACB" w:rsidRPr="00935ACB">
              <w:rPr>
                <w:rFonts w:ascii="ITC Avant Garde" w:eastAsia="Times New Roman" w:hAnsi="ITC Avant Garde"/>
                <w:color w:val="000000"/>
                <w:sz w:val="14"/>
                <w:szCs w:val="16"/>
                <w:u w:val="single"/>
                <w:lang w:eastAsia="es-MX"/>
              </w:rPr>
              <w:t>4</w:t>
            </w:r>
            <w:r w:rsidR="0067114B">
              <w:rPr>
                <w:rFonts w:ascii="ITC Avant Garde" w:eastAsia="Times New Roman" w:hAnsi="ITC Avant Garde"/>
                <w:color w:val="000000"/>
                <w:sz w:val="14"/>
                <w:szCs w:val="16"/>
                <w:u w:val="single"/>
                <w:lang w:eastAsia="es-MX"/>
              </w:rPr>
              <w:t>255</w:t>
            </w:r>
            <w:r w:rsidRPr="00F36A5D">
              <w:rPr>
                <w:rFonts w:ascii="ITC Avant Garde" w:eastAsia="Times New Roman" w:hAnsi="ITC Avant Garde"/>
                <w:color w:val="000000"/>
                <w:sz w:val="14"/>
                <w:szCs w:val="16"/>
                <w:lang w:eastAsia="es-MX"/>
              </w:rPr>
              <w:t xml:space="preserve">, respectivamente,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3"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5017E4">
              <w:rPr>
                <w:rFonts w:ascii="ITC Avant Garde" w:eastAsia="Times New Roman" w:hAnsi="ITC Avant Garde"/>
                <w:color w:val="000000"/>
                <w:sz w:val="14"/>
                <w:szCs w:val="16"/>
                <w:lang w:eastAsia="es-MX"/>
              </w:rPr>
              <w:t xml:space="preserve">Demarcación Territorial </w:t>
            </w:r>
            <w:r w:rsidRPr="00EC144A">
              <w:rPr>
                <w:rFonts w:ascii="ITC Avant Garde" w:eastAsia="Times New Roman" w:hAnsi="ITC Avant Garde"/>
                <w:color w:val="000000"/>
                <w:sz w:val="14"/>
                <w:szCs w:val="16"/>
                <w:lang w:eastAsia="es-MX"/>
              </w:rPr>
              <w:t>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297840" w:rsidRPr="005017E4" w:rsidRDefault="000E55B0" w:rsidP="005017E4">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5017E4">
        <w:trPr>
          <w:trHeight w:val="581"/>
        </w:trPr>
        <w:tc>
          <w:tcPr>
            <w:tcW w:w="8859" w:type="dxa"/>
            <w:gridSpan w:val="2"/>
            <w:shd w:val="clear" w:color="auto" w:fill="D9D9D9"/>
            <w:vAlign w:val="center"/>
            <w:hideMark/>
          </w:tcPr>
          <w:p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5017E4">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5017E4">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017E4">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017E4">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017E4">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017E4">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017E4">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017E4">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017E4">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017E4">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2B004D">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2B004D">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2B004D">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4"/>
      <w:footerReference w:type="default" r:id="rId1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35" w:rsidRDefault="00C07235" w:rsidP="0038199D">
      <w:pPr>
        <w:spacing w:after="0" w:line="240" w:lineRule="auto"/>
      </w:pPr>
      <w:r>
        <w:separator/>
      </w:r>
    </w:p>
  </w:endnote>
  <w:endnote w:type="continuationSeparator" w:id="0">
    <w:p w:rsidR="00C07235" w:rsidRDefault="00C0723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675F51" w:rsidRPr="00675F51">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675F51" w:rsidRPr="00675F51">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35" w:rsidRDefault="00C07235" w:rsidP="0038199D">
      <w:pPr>
        <w:spacing w:after="0" w:line="240" w:lineRule="auto"/>
      </w:pPr>
      <w:r>
        <w:separator/>
      </w:r>
    </w:p>
  </w:footnote>
  <w:footnote w:type="continuationSeparator" w:id="0">
    <w:p w:rsidR="00C07235" w:rsidRDefault="00C07235"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861466"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6016DF"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8C5FAF" w:rsidRPr="008C5FAF">
      <w:rPr>
        <w:rFonts w:ascii="ITC Avant Garde" w:hAnsi="ITC Avant Garde"/>
        <w:b/>
        <w:sz w:val="20"/>
      </w:rPr>
      <w:t>Anteproyecto de Acuerdo que abroga diversos reglamentos expedidos con anterioridad a la entrada en vigor de la Ley Federal de Telecomunicaciones y Radiodifusión, y mantiene disposiciones aplicables al servicio de telefonía pública y las relativas al procedimiento de homologación de equipos</w:t>
    </w:r>
    <w:r w:rsidR="007E04FB" w:rsidRPr="006016DF">
      <w:rPr>
        <w:rFonts w:ascii="ITC Avant Garde" w:hAnsi="ITC Avant Garde"/>
        <w:b/>
        <w:sz w:val="20"/>
      </w:rPr>
      <w:t>”</w:t>
    </w:r>
  </w:p>
  <w:p w:rsidR="0038199D" w:rsidRPr="007A6974" w:rsidRDefault="00861466"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E2C597"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2905"/>
    <w:rsid w:val="000253EE"/>
    <w:rsid w:val="00025623"/>
    <w:rsid w:val="00026723"/>
    <w:rsid w:val="00030E6E"/>
    <w:rsid w:val="000356DE"/>
    <w:rsid w:val="00056284"/>
    <w:rsid w:val="00060BF1"/>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70916"/>
    <w:rsid w:val="00174196"/>
    <w:rsid w:val="001E0388"/>
    <w:rsid w:val="00242FFF"/>
    <w:rsid w:val="0025261F"/>
    <w:rsid w:val="00266BE0"/>
    <w:rsid w:val="002771ED"/>
    <w:rsid w:val="00297840"/>
    <w:rsid w:val="002B004D"/>
    <w:rsid w:val="002B4BB2"/>
    <w:rsid w:val="002D34FE"/>
    <w:rsid w:val="00307092"/>
    <w:rsid w:val="00323F3A"/>
    <w:rsid w:val="003613DA"/>
    <w:rsid w:val="0038199D"/>
    <w:rsid w:val="003B524B"/>
    <w:rsid w:val="003D1CAC"/>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017E4"/>
    <w:rsid w:val="00511FAE"/>
    <w:rsid w:val="0052296A"/>
    <w:rsid w:val="00546F00"/>
    <w:rsid w:val="00555B10"/>
    <w:rsid w:val="0058551F"/>
    <w:rsid w:val="005B3E9A"/>
    <w:rsid w:val="005C03CB"/>
    <w:rsid w:val="005C0435"/>
    <w:rsid w:val="005C06DB"/>
    <w:rsid w:val="005C5F27"/>
    <w:rsid w:val="005D1DEE"/>
    <w:rsid w:val="005F0265"/>
    <w:rsid w:val="006016DF"/>
    <w:rsid w:val="00603B41"/>
    <w:rsid w:val="00605BD9"/>
    <w:rsid w:val="00623761"/>
    <w:rsid w:val="006601AF"/>
    <w:rsid w:val="00670385"/>
    <w:rsid w:val="0067114B"/>
    <w:rsid w:val="00675F51"/>
    <w:rsid w:val="00685F11"/>
    <w:rsid w:val="006A6D93"/>
    <w:rsid w:val="006B0B12"/>
    <w:rsid w:val="006F5989"/>
    <w:rsid w:val="00703850"/>
    <w:rsid w:val="00735DEE"/>
    <w:rsid w:val="00762996"/>
    <w:rsid w:val="007644BA"/>
    <w:rsid w:val="0077357C"/>
    <w:rsid w:val="00780403"/>
    <w:rsid w:val="007843CF"/>
    <w:rsid w:val="007978CB"/>
    <w:rsid w:val="007A6974"/>
    <w:rsid w:val="007D4A23"/>
    <w:rsid w:val="007E04FB"/>
    <w:rsid w:val="00800852"/>
    <w:rsid w:val="00804BB7"/>
    <w:rsid w:val="008200BE"/>
    <w:rsid w:val="00861466"/>
    <w:rsid w:val="0086154B"/>
    <w:rsid w:val="008658B5"/>
    <w:rsid w:val="008711D6"/>
    <w:rsid w:val="0087596E"/>
    <w:rsid w:val="008843FB"/>
    <w:rsid w:val="008A5565"/>
    <w:rsid w:val="008C5FAF"/>
    <w:rsid w:val="008C679D"/>
    <w:rsid w:val="008D106B"/>
    <w:rsid w:val="008E576B"/>
    <w:rsid w:val="008F2B1A"/>
    <w:rsid w:val="00903C94"/>
    <w:rsid w:val="009056BA"/>
    <w:rsid w:val="00914FFC"/>
    <w:rsid w:val="00915CEA"/>
    <w:rsid w:val="009160D3"/>
    <w:rsid w:val="00935ACB"/>
    <w:rsid w:val="00942344"/>
    <w:rsid w:val="009426CC"/>
    <w:rsid w:val="00975C25"/>
    <w:rsid w:val="009C6C17"/>
    <w:rsid w:val="009D3DDA"/>
    <w:rsid w:val="009E197F"/>
    <w:rsid w:val="00A11685"/>
    <w:rsid w:val="00A1372C"/>
    <w:rsid w:val="00A25465"/>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533DC"/>
    <w:rsid w:val="00B72399"/>
    <w:rsid w:val="00B97BF9"/>
    <w:rsid w:val="00BB25F2"/>
    <w:rsid w:val="00BB4E32"/>
    <w:rsid w:val="00C07235"/>
    <w:rsid w:val="00C2788D"/>
    <w:rsid w:val="00C35A85"/>
    <w:rsid w:val="00C41536"/>
    <w:rsid w:val="00C42DD1"/>
    <w:rsid w:val="00C474AE"/>
    <w:rsid w:val="00C53026"/>
    <w:rsid w:val="00C56B77"/>
    <w:rsid w:val="00C60ADB"/>
    <w:rsid w:val="00C63CEB"/>
    <w:rsid w:val="00C83664"/>
    <w:rsid w:val="00C900FF"/>
    <w:rsid w:val="00CA32F5"/>
    <w:rsid w:val="00CB7035"/>
    <w:rsid w:val="00CB7780"/>
    <w:rsid w:val="00CC382A"/>
    <w:rsid w:val="00CC53F7"/>
    <w:rsid w:val="00CF14B2"/>
    <w:rsid w:val="00CF6E40"/>
    <w:rsid w:val="00D13998"/>
    <w:rsid w:val="00D13CA5"/>
    <w:rsid w:val="00D22B9D"/>
    <w:rsid w:val="00D334B0"/>
    <w:rsid w:val="00D472B6"/>
    <w:rsid w:val="00D47A99"/>
    <w:rsid w:val="00D50117"/>
    <w:rsid w:val="00D76089"/>
    <w:rsid w:val="00D84B94"/>
    <w:rsid w:val="00D94F82"/>
    <w:rsid w:val="00DB357E"/>
    <w:rsid w:val="00DC3C6C"/>
    <w:rsid w:val="00DF154A"/>
    <w:rsid w:val="00DF5B3F"/>
    <w:rsid w:val="00DF5CB5"/>
    <w:rsid w:val="00E01A45"/>
    <w:rsid w:val="00E4505A"/>
    <w:rsid w:val="00E51B42"/>
    <w:rsid w:val="00E56FA1"/>
    <w:rsid w:val="00E64007"/>
    <w:rsid w:val="00E71AFE"/>
    <w:rsid w:val="00E944B2"/>
    <w:rsid w:val="00EA016A"/>
    <w:rsid w:val="00EA6ACC"/>
    <w:rsid w:val="00EB1D99"/>
    <w:rsid w:val="00EC144A"/>
    <w:rsid w:val="00EC32C5"/>
    <w:rsid w:val="00EC619C"/>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2EF47"/>
  <w15:chartTrackingRefBased/>
  <w15:docId w15:val="{059F455E-709D-42DB-9CFB-C74DDBB8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5017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uel.miravete@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6DB3BFF1594F9393EED5057AED341C"/>
        <w:category>
          <w:name w:val="General"/>
          <w:gallery w:val="placeholder"/>
        </w:category>
        <w:types>
          <w:type w:val="bbPlcHdr"/>
        </w:types>
        <w:behaviors>
          <w:behavior w:val="content"/>
        </w:behaviors>
        <w:guid w:val="{20299191-B831-4A65-9A2F-747F4964D2F4}"/>
      </w:docPartPr>
      <w:docPartBody>
        <w:p w:rsidR="0095798A" w:rsidRDefault="0067711C" w:rsidP="0067711C">
          <w:pPr>
            <w:pStyle w:val="9B6DB3BFF1594F9393EED5057AED341C"/>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1C"/>
    <w:rsid w:val="00364A20"/>
    <w:rsid w:val="0067711C"/>
    <w:rsid w:val="00856D06"/>
    <w:rsid w:val="0095798A"/>
    <w:rsid w:val="00FF4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711C"/>
  </w:style>
  <w:style w:type="paragraph" w:customStyle="1" w:styleId="9B6DB3BFF1594F9393EED5057AED341C">
    <w:name w:val="9B6DB3BFF1594F9393EED5057AED341C"/>
    <w:rsid w:val="00677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5950-AD51-4FBD-B7AE-E635DB383ED1}">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294AC3-7AEC-451C-97F0-EDCC0B72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2297</Words>
  <Characters>12636</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14904</CharactersWithSpaces>
  <SharedDoc>false</SharedDoc>
  <HLinks>
    <vt:vector size="12" baseType="variant">
      <vt:variant>
        <vt:i4>5046362</vt:i4>
      </vt:variant>
      <vt:variant>
        <vt:i4>3</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Francisco Javier Barbosa Criollo</cp:lastModifiedBy>
  <cp:revision>2</cp:revision>
  <cp:lastPrinted>2019-03-13T19:30:00Z</cp:lastPrinted>
  <dcterms:created xsi:type="dcterms:W3CDTF">2019-04-23T21:03:00Z</dcterms:created>
  <dcterms:modified xsi:type="dcterms:W3CDTF">2019-04-23T21:03:00Z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