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E8E0B" w14:textId="77777777" w:rsidR="00CD4647" w:rsidRPr="00DB554A" w:rsidRDefault="00CD4647" w:rsidP="00DB554A">
      <w:pPr>
        <w:spacing w:after="0"/>
        <w:jc w:val="center"/>
        <w:rPr>
          <w:rFonts w:ascii="ITC Avant Garde" w:hAnsi="ITC Avant Garde"/>
        </w:rPr>
      </w:pPr>
      <w:bookmarkStart w:id="0" w:name="_GoBack"/>
      <w:bookmarkEnd w:id="0"/>
    </w:p>
    <w:p w14:paraId="67FBE295" w14:textId="77777777" w:rsidR="0038199D" w:rsidRPr="00F36A5D" w:rsidRDefault="0038199D" w:rsidP="005A2160">
      <w:pPr>
        <w:spacing w:after="240"/>
        <w:jc w:val="center"/>
        <w:rPr>
          <w:rFonts w:ascii="ITC Avant Garde" w:hAnsi="ITC Avant Garde"/>
          <w:b/>
        </w:rPr>
      </w:pPr>
      <w:r w:rsidRPr="00F36A5D">
        <w:rPr>
          <w:rFonts w:ascii="ITC Avant Garde" w:hAnsi="ITC Avant Garde"/>
          <w:b/>
        </w:rPr>
        <w:t>FORMATO PARA PARTICIPAR EN LA CONSULTA PÚBLICA</w:t>
      </w:r>
    </w:p>
    <w:p w14:paraId="45305CDF" w14:textId="77777777" w:rsidR="0038199D" w:rsidRPr="00F36A5D" w:rsidRDefault="0038199D" w:rsidP="005A2160">
      <w:pPr>
        <w:spacing w:after="60"/>
        <w:rPr>
          <w:rFonts w:ascii="ITC Avant Garde" w:hAnsi="ITC Avant Garde"/>
          <w:b/>
          <w:sz w:val="16"/>
        </w:rPr>
      </w:pPr>
      <w:r w:rsidRPr="00F36A5D">
        <w:rPr>
          <w:rFonts w:ascii="ITC Avant Garde" w:hAnsi="ITC Avant Garde"/>
          <w:b/>
          <w:sz w:val="16"/>
        </w:rPr>
        <w:t>Instrucciones para su llenado y participación:</w:t>
      </w:r>
    </w:p>
    <w:p w14:paraId="6B67C2AE" w14:textId="77777777" w:rsidR="0038199D" w:rsidRPr="00F36A5D" w:rsidRDefault="0038199D" w:rsidP="00912F01">
      <w:pPr>
        <w:numPr>
          <w:ilvl w:val="0"/>
          <w:numId w:val="1"/>
        </w:numPr>
        <w:spacing w:after="0"/>
        <w:ind w:right="49"/>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r w:rsidR="004115F5" w:rsidRPr="005A2160">
        <w:rPr>
          <w:rStyle w:val="Hipervnculo"/>
          <w:rFonts w:ascii="ITC Avant Garde" w:hAnsi="ITC Avant Garde"/>
          <w:sz w:val="14"/>
          <w:szCs w:val="14"/>
        </w:rPr>
        <w:t>ofertas.referencia@ift.org.mx</w:t>
      </w:r>
      <w:r w:rsidRPr="005A2160">
        <w:rPr>
          <w:rFonts w:ascii="ITC Avant Garde" w:hAnsi="ITC Avant Garde"/>
          <w:sz w:val="14"/>
          <w:szCs w:val="14"/>
        </w:rPr>
        <w:t>,</w:t>
      </w:r>
      <w:r w:rsidRPr="00F36A5D">
        <w:rPr>
          <w:rFonts w:ascii="ITC Avant Garde" w:hAnsi="ITC Avant Garde"/>
          <w:sz w:val="14"/>
          <w:szCs w:val="14"/>
        </w:rPr>
        <w:t xml:space="preserve">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06A48E17" w14:textId="77777777" w:rsidR="0038199D" w:rsidRPr="00F36A5D" w:rsidRDefault="0038199D" w:rsidP="00912F01">
      <w:pPr>
        <w:numPr>
          <w:ilvl w:val="0"/>
          <w:numId w:val="1"/>
        </w:numPr>
        <w:spacing w:after="0"/>
        <w:ind w:right="49"/>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71EBCC03" w14:textId="77777777" w:rsidR="008200BE" w:rsidRPr="00F36A5D" w:rsidRDefault="008200BE" w:rsidP="00912F01">
      <w:pPr>
        <w:numPr>
          <w:ilvl w:val="0"/>
          <w:numId w:val="1"/>
        </w:numPr>
        <w:spacing w:after="0"/>
        <w:ind w:right="49"/>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7DFE901D" w14:textId="77777777" w:rsidR="0038199D" w:rsidRPr="00F36A5D" w:rsidRDefault="00800852" w:rsidP="00912F01">
      <w:pPr>
        <w:numPr>
          <w:ilvl w:val="0"/>
          <w:numId w:val="1"/>
        </w:numPr>
        <w:spacing w:after="0"/>
        <w:ind w:right="49"/>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29EBA0A6" w14:textId="77777777" w:rsidR="0038199D" w:rsidRPr="00F36A5D" w:rsidRDefault="0038199D" w:rsidP="00912F01">
      <w:pPr>
        <w:numPr>
          <w:ilvl w:val="0"/>
          <w:numId w:val="1"/>
        </w:numPr>
        <w:spacing w:after="0"/>
        <w:ind w:right="49"/>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4F7EBA60" w14:textId="77777777" w:rsidR="0038199D" w:rsidRPr="00F36A5D" w:rsidRDefault="00800852" w:rsidP="00912F01">
      <w:pPr>
        <w:numPr>
          <w:ilvl w:val="0"/>
          <w:numId w:val="1"/>
        </w:numPr>
        <w:spacing w:after="0"/>
        <w:ind w:right="49"/>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4BC0C5F2" w14:textId="6B84592A" w:rsidR="0038199D" w:rsidRPr="00F36A5D" w:rsidRDefault="0038199D" w:rsidP="00912F01">
      <w:pPr>
        <w:numPr>
          <w:ilvl w:val="0"/>
          <w:numId w:val="1"/>
        </w:numPr>
        <w:spacing w:after="0"/>
        <w:ind w:right="49"/>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2A3584">
        <w:rPr>
          <w:rFonts w:ascii="ITC Avant Garde" w:hAnsi="ITC Avant Garde"/>
          <w:b/>
          <w:sz w:val="14"/>
          <w:szCs w:val="14"/>
        </w:rPr>
        <w:t>12</w:t>
      </w:r>
      <w:r w:rsidR="004564E4">
        <w:rPr>
          <w:rFonts w:ascii="ITC Avant Garde" w:hAnsi="ITC Avant Garde"/>
          <w:b/>
          <w:sz w:val="14"/>
          <w:szCs w:val="14"/>
        </w:rPr>
        <w:t xml:space="preserve"> d</w:t>
      </w:r>
      <w:r w:rsidR="008C679D" w:rsidRPr="004115F5">
        <w:rPr>
          <w:rFonts w:ascii="ITC Avant Garde" w:hAnsi="ITC Avant Garde"/>
          <w:b/>
          <w:sz w:val="14"/>
          <w:szCs w:val="14"/>
        </w:rPr>
        <w:t xml:space="preserve">e </w:t>
      </w:r>
      <w:r w:rsidR="004564E4">
        <w:rPr>
          <w:rFonts w:ascii="ITC Avant Garde" w:hAnsi="ITC Avant Garde"/>
          <w:b/>
          <w:sz w:val="14"/>
          <w:szCs w:val="14"/>
        </w:rPr>
        <w:t>agosto</w:t>
      </w:r>
      <w:r w:rsidR="004564E4" w:rsidRPr="004115F5">
        <w:rPr>
          <w:rFonts w:ascii="ITC Avant Garde" w:hAnsi="ITC Avant Garde"/>
          <w:b/>
          <w:sz w:val="14"/>
          <w:szCs w:val="14"/>
        </w:rPr>
        <w:t xml:space="preserve"> </w:t>
      </w:r>
      <w:r w:rsidR="000D2838" w:rsidRPr="00C2062E">
        <w:rPr>
          <w:rFonts w:ascii="ITC Avant Garde" w:hAnsi="ITC Avant Garde"/>
          <w:sz w:val="14"/>
          <w:szCs w:val="14"/>
        </w:rPr>
        <w:t xml:space="preserve">al </w:t>
      </w:r>
      <w:r w:rsidR="002A3584">
        <w:rPr>
          <w:rFonts w:ascii="ITC Avant Garde" w:hAnsi="ITC Avant Garde"/>
          <w:b/>
          <w:sz w:val="14"/>
          <w:szCs w:val="14"/>
        </w:rPr>
        <w:t>10</w:t>
      </w:r>
      <w:r w:rsidR="004564E4" w:rsidRPr="004115F5">
        <w:rPr>
          <w:rFonts w:ascii="ITC Avant Garde" w:hAnsi="ITC Avant Garde"/>
          <w:b/>
          <w:sz w:val="14"/>
          <w:szCs w:val="14"/>
        </w:rPr>
        <w:t xml:space="preserve"> </w:t>
      </w:r>
      <w:r w:rsidR="000D2838" w:rsidRPr="004115F5">
        <w:rPr>
          <w:rFonts w:ascii="ITC Avant Garde" w:hAnsi="ITC Avant Garde"/>
          <w:b/>
          <w:sz w:val="14"/>
          <w:szCs w:val="14"/>
        </w:rPr>
        <w:t xml:space="preserve">de </w:t>
      </w:r>
      <w:r w:rsidR="004564E4">
        <w:rPr>
          <w:rFonts w:ascii="ITC Avant Garde" w:hAnsi="ITC Avant Garde"/>
          <w:b/>
          <w:sz w:val="14"/>
          <w:szCs w:val="14"/>
        </w:rPr>
        <w:t>septiembre</w:t>
      </w:r>
      <w:r w:rsidR="004564E4" w:rsidRPr="004115F5">
        <w:rPr>
          <w:rFonts w:ascii="ITC Avant Garde" w:hAnsi="ITC Avant Garde"/>
          <w:b/>
          <w:sz w:val="14"/>
          <w:szCs w:val="14"/>
        </w:rPr>
        <w:t xml:space="preserve"> </w:t>
      </w:r>
      <w:r w:rsidR="000D2838" w:rsidRPr="004115F5">
        <w:rPr>
          <w:rFonts w:ascii="ITC Avant Garde" w:hAnsi="ITC Avant Garde"/>
          <w:b/>
          <w:sz w:val="14"/>
          <w:szCs w:val="14"/>
        </w:rPr>
        <w:t>de 20</w:t>
      </w:r>
      <w:r w:rsidR="000A156F">
        <w:rPr>
          <w:rFonts w:ascii="ITC Avant Garde" w:hAnsi="ITC Avant Garde"/>
          <w:b/>
          <w:sz w:val="14"/>
          <w:szCs w:val="14"/>
        </w:rPr>
        <w:t>19</w:t>
      </w:r>
      <w:r w:rsidR="001A5E1D">
        <w:rPr>
          <w:rFonts w:ascii="ITC Avant Garde" w:hAnsi="ITC Avant Garde"/>
          <w:b/>
          <w:sz w:val="14"/>
          <w:szCs w:val="14"/>
        </w:rPr>
        <w:t xml:space="preserve"> </w:t>
      </w:r>
      <w:r w:rsidR="001A5E1D" w:rsidRPr="006D4BEA">
        <w:rPr>
          <w:rFonts w:ascii="ITC Avant Garde" w:hAnsi="ITC Avant Garde"/>
          <w:sz w:val="14"/>
          <w:szCs w:val="14"/>
        </w:rPr>
        <w:t>(i.e. 30 días naturales)</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1"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3D76C349" w14:textId="77777777" w:rsidR="005C46D0" w:rsidRDefault="000D2838" w:rsidP="00C2062E">
      <w:pPr>
        <w:numPr>
          <w:ilvl w:val="0"/>
          <w:numId w:val="1"/>
        </w:numPr>
        <w:spacing w:after="60"/>
        <w:ind w:left="425" w:right="51" w:hanging="425"/>
        <w:jc w:val="both"/>
        <w:rPr>
          <w:rFonts w:ascii="ITC Avant Garde" w:hAnsi="ITC Avant Garde"/>
          <w:sz w:val="14"/>
          <w:szCs w:val="14"/>
        </w:rPr>
      </w:pPr>
      <w:r w:rsidRPr="0043692D">
        <w:rPr>
          <w:rFonts w:ascii="ITC Avant Garde" w:hAnsi="ITC Avant Garde"/>
          <w:sz w:val="14"/>
          <w:szCs w:val="14"/>
        </w:rPr>
        <w:t xml:space="preserve">Para cualquier duda, comentario o inquietud sobre el presente proceso consultivo, el Instituto pone a </w:t>
      </w:r>
      <w:r w:rsidR="008F2B1A" w:rsidRPr="0043692D">
        <w:rPr>
          <w:rFonts w:ascii="ITC Avant Garde" w:hAnsi="ITC Avant Garde"/>
          <w:sz w:val="14"/>
          <w:szCs w:val="14"/>
        </w:rPr>
        <w:t xml:space="preserve">su </w:t>
      </w:r>
      <w:r w:rsidR="00A75A67" w:rsidRPr="0043692D">
        <w:rPr>
          <w:rFonts w:ascii="ITC Avant Garde" w:hAnsi="ITC Avant Garde"/>
          <w:sz w:val="14"/>
          <w:szCs w:val="14"/>
        </w:rPr>
        <w:t>disposición</w:t>
      </w:r>
      <w:r w:rsidR="00F212B2" w:rsidRPr="0043692D">
        <w:rPr>
          <w:rFonts w:ascii="ITC Avant Garde" w:hAnsi="ITC Avant Garde"/>
          <w:sz w:val="14"/>
          <w:szCs w:val="14"/>
        </w:rPr>
        <w:t xml:space="preserve"> </w:t>
      </w:r>
      <w:r w:rsidR="005C46D0">
        <w:rPr>
          <w:rFonts w:ascii="ITC Avant Garde" w:hAnsi="ITC Avant Garde"/>
          <w:sz w:val="14"/>
          <w:szCs w:val="14"/>
        </w:rPr>
        <w:t>los siguientes</w:t>
      </w:r>
      <w:r w:rsidR="005C46D0" w:rsidRPr="0043692D">
        <w:rPr>
          <w:rFonts w:ascii="ITC Avant Garde" w:hAnsi="ITC Avant Garde"/>
          <w:sz w:val="14"/>
          <w:szCs w:val="14"/>
        </w:rPr>
        <w:t xml:space="preserve"> </w:t>
      </w:r>
      <w:r w:rsidRPr="0043692D">
        <w:rPr>
          <w:rFonts w:ascii="ITC Avant Garde" w:hAnsi="ITC Avant Garde"/>
          <w:sz w:val="14"/>
          <w:szCs w:val="14"/>
        </w:rPr>
        <w:t>punto</w:t>
      </w:r>
      <w:r w:rsidR="005C46D0">
        <w:rPr>
          <w:rFonts w:ascii="ITC Avant Garde" w:hAnsi="ITC Avant Garde"/>
          <w:sz w:val="14"/>
          <w:szCs w:val="14"/>
        </w:rPr>
        <w:t>s</w:t>
      </w:r>
      <w:r w:rsidRPr="0043692D">
        <w:rPr>
          <w:rFonts w:ascii="ITC Avant Garde" w:hAnsi="ITC Avant Garde"/>
          <w:sz w:val="14"/>
          <w:szCs w:val="14"/>
        </w:rPr>
        <w:t xml:space="preserve"> de contacto: </w:t>
      </w:r>
    </w:p>
    <w:p w14:paraId="102E905A" w14:textId="77777777" w:rsidR="002A3584" w:rsidRDefault="002A3584" w:rsidP="002A3584">
      <w:pPr>
        <w:spacing w:after="60"/>
        <w:ind w:left="425" w:right="51"/>
        <w:jc w:val="both"/>
        <w:rPr>
          <w:rFonts w:ascii="ITC Avant Garde" w:hAnsi="ITC Avant Garde"/>
          <w:sz w:val="14"/>
          <w:szCs w:val="14"/>
        </w:rPr>
      </w:pPr>
    </w:p>
    <w:p w14:paraId="65649573" w14:textId="77777777" w:rsidR="002A3584" w:rsidRDefault="005C46D0" w:rsidP="002A3584">
      <w:pPr>
        <w:spacing w:after="0"/>
        <w:ind w:left="360" w:right="49"/>
        <w:contextualSpacing/>
        <w:jc w:val="both"/>
        <w:rPr>
          <w:rFonts w:ascii="ITC Avant Garde" w:hAnsi="ITC Avant Garde"/>
          <w:sz w:val="14"/>
          <w:szCs w:val="14"/>
        </w:rPr>
      </w:pPr>
      <w:r w:rsidRPr="005C46D0">
        <w:rPr>
          <w:rFonts w:ascii="ITC Avant Garde" w:hAnsi="ITC Avant Garde"/>
          <w:sz w:val="14"/>
          <w:szCs w:val="14"/>
        </w:rPr>
        <w:t xml:space="preserve">Oferta de Referencia para la prestación del Servicio Mayorista de </w:t>
      </w:r>
      <w:r w:rsidR="002A3584">
        <w:rPr>
          <w:rFonts w:ascii="ITC Avant Garde" w:hAnsi="ITC Avant Garde"/>
          <w:sz w:val="14"/>
          <w:szCs w:val="14"/>
        </w:rPr>
        <w:t>Enlaces Dedicados:</w:t>
      </w:r>
    </w:p>
    <w:p w14:paraId="5EC644ED" w14:textId="77777777" w:rsidR="002A3584" w:rsidRDefault="002A3584" w:rsidP="002A3584">
      <w:pPr>
        <w:pStyle w:val="Prrafodelista"/>
        <w:numPr>
          <w:ilvl w:val="0"/>
          <w:numId w:val="16"/>
        </w:numPr>
        <w:spacing w:after="0"/>
        <w:ind w:right="49" w:hanging="153"/>
        <w:contextualSpacing/>
        <w:jc w:val="both"/>
        <w:rPr>
          <w:rFonts w:ascii="ITC Avant Garde" w:hAnsi="ITC Avant Garde"/>
          <w:sz w:val="14"/>
          <w:szCs w:val="14"/>
        </w:rPr>
      </w:pPr>
      <w:r w:rsidRPr="002A3584">
        <w:rPr>
          <w:rFonts w:ascii="ITC Avant Garde" w:hAnsi="ITC Avant Garde"/>
          <w:sz w:val="14"/>
          <w:szCs w:val="14"/>
        </w:rPr>
        <w:t>Mario Alberto Esquivel Villarruel, Director de Procesamientos de Ofertas Públicas de Interconexión y Reventa</w:t>
      </w:r>
    </w:p>
    <w:p w14:paraId="774F245E" w14:textId="77777777" w:rsidR="002A3584" w:rsidRPr="002A3584" w:rsidRDefault="005C46D0" w:rsidP="002A3584">
      <w:pPr>
        <w:pStyle w:val="Prrafodelista"/>
        <w:numPr>
          <w:ilvl w:val="0"/>
          <w:numId w:val="16"/>
        </w:numPr>
        <w:spacing w:after="0"/>
        <w:ind w:right="49" w:hanging="153"/>
        <w:contextualSpacing/>
        <w:jc w:val="both"/>
        <w:rPr>
          <w:rFonts w:ascii="ITC Avant Garde" w:hAnsi="ITC Avant Garde"/>
          <w:sz w:val="14"/>
          <w:szCs w:val="14"/>
        </w:rPr>
      </w:pPr>
      <w:r w:rsidRPr="002A3584">
        <w:rPr>
          <w:rFonts w:ascii="ITC Avant Garde" w:hAnsi="ITC Avant Garde"/>
          <w:sz w:val="14"/>
          <w:szCs w:val="14"/>
        </w:rPr>
        <w:t xml:space="preserve">Correo electrónico: </w:t>
      </w:r>
      <w:hyperlink r:id="rId12" w:history="1">
        <w:r w:rsidR="002A3584" w:rsidRPr="00291E03">
          <w:rPr>
            <w:rStyle w:val="Hipervnculo"/>
            <w:rFonts w:ascii="ITC Avant Garde" w:hAnsi="ITC Avant Garde"/>
            <w:sz w:val="14"/>
            <w:szCs w:val="14"/>
          </w:rPr>
          <w:t>alberto.esquivel@ift.org.mx</w:t>
        </w:r>
      </w:hyperlink>
      <w:r w:rsidR="002A3584">
        <w:rPr>
          <w:rFonts w:ascii="ITC Avant Garde" w:hAnsi="ITC Avant Garde"/>
          <w:sz w:val="14"/>
          <w:szCs w:val="14"/>
        </w:rPr>
        <w:t xml:space="preserve"> </w:t>
      </w:r>
    </w:p>
    <w:p w14:paraId="3233160C" w14:textId="77777777" w:rsidR="002A3584" w:rsidRDefault="005C46D0" w:rsidP="002A3584">
      <w:pPr>
        <w:pStyle w:val="Prrafodelista"/>
        <w:numPr>
          <w:ilvl w:val="0"/>
          <w:numId w:val="16"/>
        </w:numPr>
        <w:spacing w:after="0"/>
        <w:ind w:right="49" w:hanging="153"/>
        <w:contextualSpacing/>
        <w:jc w:val="both"/>
        <w:rPr>
          <w:rFonts w:ascii="ITC Avant Garde" w:hAnsi="ITC Avant Garde"/>
          <w:sz w:val="14"/>
          <w:szCs w:val="14"/>
        </w:rPr>
      </w:pPr>
      <w:r w:rsidRPr="002A3584">
        <w:rPr>
          <w:rFonts w:ascii="ITC Avant Garde" w:hAnsi="ITC Avant Garde"/>
          <w:sz w:val="14"/>
          <w:szCs w:val="14"/>
        </w:rPr>
        <w:t>Número telefónico:</w:t>
      </w:r>
      <w:r w:rsidR="00E96CE1" w:rsidRPr="002A3584">
        <w:rPr>
          <w:rFonts w:ascii="ITC Avant Garde" w:hAnsi="ITC Avant Garde"/>
          <w:sz w:val="14"/>
          <w:szCs w:val="14"/>
        </w:rPr>
        <w:t xml:space="preserve"> 55</w:t>
      </w:r>
      <w:r w:rsidRPr="002A3584">
        <w:rPr>
          <w:rFonts w:ascii="ITC Avant Garde" w:hAnsi="ITC Avant Garde"/>
          <w:sz w:val="14"/>
          <w:szCs w:val="14"/>
        </w:rPr>
        <w:t xml:space="preserve"> 5015</w:t>
      </w:r>
      <w:r w:rsidR="00E96CE1" w:rsidRPr="002A3584">
        <w:rPr>
          <w:rFonts w:ascii="ITC Avant Garde" w:hAnsi="ITC Avant Garde"/>
          <w:sz w:val="14"/>
          <w:szCs w:val="14"/>
        </w:rPr>
        <w:t xml:space="preserve"> </w:t>
      </w:r>
      <w:r w:rsidR="002A3584">
        <w:rPr>
          <w:rFonts w:ascii="ITC Avant Garde" w:hAnsi="ITC Avant Garde"/>
          <w:sz w:val="14"/>
          <w:szCs w:val="14"/>
        </w:rPr>
        <w:t>4000, extensión 4054</w:t>
      </w:r>
    </w:p>
    <w:p w14:paraId="6CE19369" w14:textId="77777777" w:rsidR="00405D2C" w:rsidRPr="00405D2C" w:rsidRDefault="00405D2C" w:rsidP="00405D2C">
      <w:pPr>
        <w:pStyle w:val="Prrafodelista"/>
        <w:spacing w:after="0"/>
        <w:ind w:left="720" w:right="49"/>
        <w:contextualSpacing/>
        <w:jc w:val="both"/>
        <w:rPr>
          <w:rFonts w:ascii="ITC Avant Garde" w:hAnsi="ITC Avant Garde"/>
          <w:sz w:val="14"/>
          <w:szCs w:val="14"/>
        </w:rPr>
      </w:pPr>
    </w:p>
    <w:p w14:paraId="24E1272C" w14:textId="77777777" w:rsidR="005C46D0" w:rsidRDefault="005C46D0" w:rsidP="005C46D0">
      <w:pPr>
        <w:spacing w:after="0"/>
        <w:ind w:left="360" w:right="49"/>
        <w:contextualSpacing/>
        <w:jc w:val="both"/>
        <w:rPr>
          <w:rFonts w:ascii="ITC Avant Garde" w:hAnsi="ITC Avant Garde"/>
          <w:sz w:val="14"/>
          <w:szCs w:val="14"/>
        </w:rPr>
      </w:pPr>
      <w:r w:rsidRPr="005C46D0">
        <w:rPr>
          <w:rFonts w:ascii="ITC Avant Garde" w:hAnsi="ITC Avant Garde"/>
          <w:sz w:val="14"/>
          <w:szCs w:val="14"/>
        </w:rPr>
        <w:t>Oferta de Referencia para la prestación del Servicio de Acceso y Uso Compartido de Infraestructura Pasiva</w:t>
      </w:r>
      <w:r>
        <w:rPr>
          <w:rFonts w:ascii="ITC Avant Garde" w:hAnsi="ITC Avant Garde"/>
          <w:sz w:val="14"/>
          <w:szCs w:val="14"/>
        </w:rPr>
        <w:t xml:space="preserve"> (</w:t>
      </w:r>
      <w:r w:rsidR="002A3584">
        <w:rPr>
          <w:rFonts w:ascii="ITC Avant Garde" w:hAnsi="ITC Avant Garde"/>
          <w:sz w:val="14"/>
          <w:szCs w:val="14"/>
        </w:rPr>
        <w:t>Fija)</w:t>
      </w:r>
      <w:r>
        <w:rPr>
          <w:rFonts w:ascii="ITC Avant Garde" w:hAnsi="ITC Avant Garde"/>
          <w:sz w:val="14"/>
          <w:szCs w:val="14"/>
        </w:rPr>
        <w:t>:</w:t>
      </w:r>
    </w:p>
    <w:p w14:paraId="6CA8788E" w14:textId="77777777" w:rsidR="002A3584" w:rsidRDefault="002A3584" w:rsidP="002A3584">
      <w:pPr>
        <w:numPr>
          <w:ilvl w:val="0"/>
          <w:numId w:val="16"/>
        </w:numPr>
        <w:spacing w:after="0"/>
        <w:ind w:right="49" w:hanging="153"/>
        <w:contextualSpacing/>
        <w:jc w:val="both"/>
        <w:rPr>
          <w:rFonts w:ascii="ITC Avant Garde" w:hAnsi="ITC Avant Garde"/>
          <w:sz w:val="14"/>
          <w:szCs w:val="14"/>
        </w:rPr>
      </w:pPr>
      <w:r w:rsidRPr="002A3584">
        <w:rPr>
          <w:rFonts w:ascii="ITC Avant Garde" w:hAnsi="ITC Avant Garde"/>
          <w:sz w:val="14"/>
          <w:szCs w:val="14"/>
        </w:rPr>
        <w:t>Carlos Rodríguez Chavarría, Subdirector de Modelos de Prestación de Servicios de Compartición 2</w:t>
      </w:r>
    </w:p>
    <w:p w14:paraId="1625DAEC" w14:textId="77777777" w:rsidR="00024F30" w:rsidRPr="00024F30" w:rsidRDefault="00024F30" w:rsidP="002A3584">
      <w:pPr>
        <w:numPr>
          <w:ilvl w:val="0"/>
          <w:numId w:val="16"/>
        </w:numPr>
        <w:spacing w:after="0"/>
        <w:ind w:right="49" w:hanging="153"/>
        <w:contextualSpacing/>
        <w:jc w:val="both"/>
        <w:rPr>
          <w:rFonts w:ascii="ITC Avant Garde" w:hAnsi="ITC Avant Garde"/>
          <w:sz w:val="14"/>
          <w:szCs w:val="14"/>
        </w:rPr>
      </w:pPr>
      <w:r w:rsidRPr="00024F30">
        <w:rPr>
          <w:rFonts w:ascii="ITC Avant Garde" w:hAnsi="ITC Avant Garde"/>
          <w:sz w:val="14"/>
          <w:szCs w:val="14"/>
        </w:rPr>
        <w:t xml:space="preserve">Correo electrónico: </w:t>
      </w:r>
      <w:hyperlink r:id="rId13" w:history="1">
        <w:r w:rsidR="002A3584" w:rsidRPr="002A3584">
          <w:rPr>
            <w:rStyle w:val="Hipervnculo"/>
            <w:rFonts w:ascii="ITC Avant Garde" w:hAnsi="ITC Avant Garde"/>
            <w:sz w:val="14"/>
            <w:szCs w:val="14"/>
          </w:rPr>
          <w:t>carlos.rodriguez@ift.org.mx</w:t>
        </w:r>
      </w:hyperlink>
      <w:r w:rsidR="002A3584">
        <w:t xml:space="preserve"> </w:t>
      </w:r>
    </w:p>
    <w:p w14:paraId="454C429C" w14:textId="6F5E7A74" w:rsidR="002A3584" w:rsidRDefault="00024F30" w:rsidP="002A3584">
      <w:pPr>
        <w:numPr>
          <w:ilvl w:val="0"/>
          <w:numId w:val="16"/>
        </w:numPr>
        <w:spacing w:after="60"/>
        <w:ind w:right="51" w:hanging="153"/>
        <w:jc w:val="both"/>
        <w:rPr>
          <w:rFonts w:ascii="ITC Avant Garde" w:hAnsi="ITC Avant Garde"/>
          <w:sz w:val="14"/>
          <w:szCs w:val="14"/>
        </w:rPr>
      </w:pPr>
      <w:r>
        <w:rPr>
          <w:rFonts w:ascii="ITC Avant Garde" w:hAnsi="ITC Avant Garde"/>
          <w:sz w:val="14"/>
          <w:szCs w:val="14"/>
        </w:rPr>
        <w:t>N</w:t>
      </w:r>
      <w:r w:rsidRPr="005C46D0">
        <w:rPr>
          <w:rFonts w:ascii="ITC Avant Garde" w:hAnsi="ITC Avant Garde"/>
          <w:sz w:val="14"/>
          <w:szCs w:val="14"/>
        </w:rPr>
        <w:t>úmero telefónico</w:t>
      </w:r>
      <w:r>
        <w:rPr>
          <w:rFonts w:ascii="ITC Avant Garde" w:hAnsi="ITC Avant Garde"/>
          <w:sz w:val="14"/>
          <w:szCs w:val="14"/>
        </w:rPr>
        <w:t>:</w:t>
      </w:r>
      <w:r w:rsidR="00E96CE1">
        <w:rPr>
          <w:rFonts w:ascii="ITC Avant Garde" w:hAnsi="ITC Avant Garde"/>
          <w:sz w:val="14"/>
          <w:szCs w:val="14"/>
        </w:rPr>
        <w:t xml:space="preserve"> 55</w:t>
      </w:r>
      <w:r w:rsidRPr="005C46D0">
        <w:rPr>
          <w:rFonts w:ascii="ITC Avant Garde" w:hAnsi="ITC Avant Garde"/>
          <w:sz w:val="14"/>
          <w:szCs w:val="14"/>
        </w:rPr>
        <w:t xml:space="preserve"> 5015</w:t>
      </w:r>
      <w:r w:rsidR="00E96CE1">
        <w:rPr>
          <w:rFonts w:ascii="ITC Avant Garde" w:hAnsi="ITC Avant Garde"/>
          <w:sz w:val="14"/>
          <w:szCs w:val="14"/>
        </w:rPr>
        <w:t xml:space="preserve"> </w:t>
      </w:r>
      <w:r w:rsidRPr="005C46D0">
        <w:rPr>
          <w:rFonts w:ascii="ITC Avant Garde" w:hAnsi="ITC Avant Garde"/>
          <w:sz w:val="14"/>
          <w:szCs w:val="14"/>
        </w:rPr>
        <w:t xml:space="preserve">4000, extensión </w:t>
      </w:r>
      <w:r w:rsidR="002A3584">
        <w:rPr>
          <w:rFonts w:ascii="ITC Avant Garde" w:hAnsi="ITC Avant Garde"/>
          <w:sz w:val="14"/>
          <w:szCs w:val="14"/>
        </w:rPr>
        <w:t>4689</w:t>
      </w:r>
    </w:p>
    <w:p w14:paraId="19A44154" w14:textId="77777777" w:rsidR="002A3584" w:rsidRPr="002A3584" w:rsidRDefault="002A3584" w:rsidP="002A3584">
      <w:pPr>
        <w:spacing w:after="60"/>
        <w:ind w:left="360" w:right="51"/>
        <w:jc w:val="both"/>
        <w:rPr>
          <w:rFonts w:ascii="ITC Avant Garde" w:hAnsi="ITC Avant Garde"/>
          <w:sz w:val="14"/>
          <w:szCs w:val="14"/>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4116"/>
      </w:tblGrid>
      <w:tr w:rsidR="00DF154A" w:rsidRPr="00F36A5D" w14:paraId="184C3A09" w14:textId="77777777" w:rsidTr="002C0282">
        <w:trPr>
          <w:trHeight w:val="408"/>
          <w:jc w:val="center"/>
        </w:trPr>
        <w:tc>
          <w:tcPr>
            <w:tcW w:w="8742" w:type="dxa"/>
            <w:gridSpan w:val="2"/>
            <w:shd w:val="clear" w:color="auto" w:fill="D9D9D9"/>
            <w:vAlign w:val="center"/>
            <w:hideMark/>
          </w:tcPr>
          <w:p w14:paraId="4D6AE125" w14:textId="77777777" w:rsidR="00DF154A" w:rsidRPr="00F36A5D" w:rsidRDefault="00DF154A" w:rsidP="00912F01">
            <w:pPr>
              <w:numPr>
                <w:ilvl w:val="0"/>
                <w:numId w:val="2"/>
              </w:numPr>
              <w:spacing w:after="0" w:line="240" w:lineRule="auto"/>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14:paraId="0149774A" w14:textId="77777777" w:rsidTr="002C0282">
        <w:trPr>
          <w:trHeight w:val="273"/>
          <w:jc w:val="center"/>
        </w:trPr>
        <w:tc>
          <w:tcPr>
            <w:tcW w:w="4679" w:type="dxa"/>
            <w:shd w:val="clear" w:color="auto" w:fill="C5E0B3"/>
            <w:vAlign w:val="center"/>
            <w:hideMark/>
          </w:tcPr>
          <w:p w14:paraId="3F5B2CD5"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27D3BEBF"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F36DDDA" w14:textId="77777777" w:rsidTr="002C0282">
        <w:trPr>
          <w:trHeight w:val="276"/>
          <w:jc w:val="center"/>
        </w:trPr>
        <w:tc>
          <w:tcPr>
            <w:tcW w:w="4679" w:type="dxa"/>
            <w:shd w:val="clear" w:color="auto" w:fill="E2EFD9"/>
            <w:vAlign w:val="center"/>
            <w:hideMark/>
          </w:tcPr>
          <w:p w14:paraId="7A71F373"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00956B02"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4F7DE28B" w14:textId="77777777" w:rsidTr="002C0282">
        <w:trPr>
          <w:trHeight w:val="523"/>
          <w:jc w:val="center"/>
        </w:trPr>
        <w:tc>
          <w:tcPr>
            <w:tcW w:w="4679" w:type="dxa"/>
            <w:shd w:val="clear" w:color="auto" w:fill="C5E0B3"/>
            <w:vAlign w:val="center"/>
            <w:hideMark/>
          </w:tcPr>
          <w:p w14:paraId="76E9E1E3"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058BCA36"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5ED94020"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912F01">
              <w:t>Elija un elemento.</w:t>
            </w:r>
          </w:p>
        </w:tc>
      </w:tr>
      <w:tr w:rsidR="00DF154A" w:rsidRPr="00F36A5D" w14:paraId="6C257092" w14:textId="77777777" w:rsidTr="002C0282">
        <w:trPr>
          <w:trHeight w:val="300"/>
          <w:jc w:val="center"/>
        </w:trPr>
        <w:tc>
          <w:tcPr>
            <w:tcW w:w="8742" w:type="dxa"/>
            <w:gridSpan w:val="2"/>
            <w:shd w:val="clear" w:color="auto" w:fill="D9D9D9"/>
            <w:noWrap/>
            <w:vAlign w:val="center"/>
            <w:hideMark/>
          </w:tcPr>
          <w:p w14:paraId="2B68BCF3" w14:textId="77777777"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p>
        </w:tc>
      </w:tr>
      <w:tr w:rsidR="00DF154A" w:rsidRPr="00F36A5D" w14:paraId="0F692463" w14:textId="77777777" w:rsidTr="002C0282">
        <w:trPr>
          <w:trHeight w:val="274"/>
          <w:jc w:val="center"/>
        </w:trPr>
        <w:tc>
          <w:tcPr>
            <w:tcW w:w="8742" w:type="dxa"/>
            <w:gridSpan w:val="2"/>
            <w:shd w:val="clear" w:color="auto" w:fill="auto"/>
            <w:vAlign w:val="center"/>
            <w:hideMark/>
          </w:tcPr>
          <w:p w14:paraId="735C7703"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3D4EB689" w14:textId="77777777" w:rsidR="000E55B0" w:rsidRPr="00F36A5D" w:rsidRDefault="000E55B0" w:rsidP="00297840">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003D1CAC" w:rsidRPr="00F36A5D">
              <w:rPr>
                <w:rFonts w:ascii="ITC Avant Garde" w:hAnsi="ITC Avant Garde"/>
              </w:rPr>
              <w:t xml:space="preserve"> </w:t>
            </w:r>
            <w:r w:rsidR="003D1CAC" w:rsidRPr="00F36A5D">
              <w:rPr>
                <w:rFonts w:ascii="ITC Avant Garde" w:eastAsia="Times New Roman" w:hAnsi="ITC Avant Garde"/>
                <w:color w:val="000000"/>
                <w:sz w:val="14"/>
                <w:szCs w:val="16"/>
                <w:lang w:eastAsia="es-MX"/>
              </w:rPr>
              <w:t xml:space="preserve">y numerales 9, fracción II, 11, fracción II, 15 y 26 al 45 de los Lineamientos Generales de Protección de </w:t>
            </w:r>
            <w:r w:rsidR="00A74360" w:rsidRPr="00F36A5D">
              <w:rPr>
                <w:rFonts w:ascii="ITC Avant Garde" w:eastAsia="Times New Roman" w:hAnsi="ITC Avant Garde"/>
                <w:color w:val="000000"/>
                <w:sz w:val="14"/>
                <w:szCs w:val="16"/>
                <w:lang w:eastAsia="es-MX"/>
              </w:rPr>
              <w:t>D</w:t>
            </w:r>
            <w:r w:rsidR="003D1CAC" w:rsidRPr="00F36A5D">
              <w:rPr>
                <w:rFonts w:ascii="ITC Avant Garde" w:eastAsia="Times New Roman" w:hAnsi="ITC Avant Garde"/>
                <w:color w:val="000000"/>
                <w:sz w:val="14"/>
                <w:szCs w:val="16"/>
                <w:lang w:eastAsia="es-MX"/>
              </w:rPr>
              <w:t xml:space="preserve">atos Personales </w:t>
            </w:r>
            <w:r w:rsidR="00A74360" w:rsidRPr="00F36A5D">
              <w:rPr>
                <w:rFonts w:ascii="ITC Avant Garde" w:eastAsia="Times New Roman" w:hAnsi="ITC Avant Garde"/>
                <w:color w:val="000000"/>
                <w:sz w:val="14"/>
                <w:szCs w:val="16"/>
                <w:lang w:eastAsia="es-MX"/>
              </w:rPr>
              <w:t xml:space="preserve">para el Sector Público </w:t>
            </w:r>
            <w:r w:rsidR="003D1CAC" w:rsidRPr="00F36A5D">
              <w:rPr>
                <w:rFonts w:ascii="ITC Avant Garde" w:eastAsia="Times New Roman" w:hAnsi="ITC Avant Garde"/>
                <w:color w:val="000000"/>
                <w:sz w:val="14"/>
                <w:szCs w:val="16"/>
                <w:lang w:eastAsia="es-MX"/>
              </w:rPr>
              <w:t>(en lo sucesivo los “Lineamientos”)</w:t>
            </w:r>
            <w:r w:rsidRPr="00F36A5D">
              <w:rPr>
                <w:rFonts w:ascii="ITC Avant Garde" w:eastAsia="Times New Roman" w:hAnsi="ITC Avant Garde"/>
                <w:color w:val="000000"/>
                <w:sz w:val="14"/>
                <w:szCs w:val="16"/>
                <w:lang w:eastAsia="es-MX"/>
              </w:rPr>
              <w:t>, se pone a disposición de los particip</w:t>
            </w:r>
            <w:r w:rsidR="00735DEE" w:rsidRPr="00F36A5D">
              <w:rPr>
                <w:rFonts w:ascii="ITC Avant Garde" w:eastAsia="Times New Roman" w:hAnsi="ITC Avant Garde"/>
                <w:color w:val="000000"/>
                <w:sz w:val="14"/>
                <w:szCs w:val="16"/>
                <w:lang w:eastAsia="es-MX"/>
              </w:rPr>
              <w:t>antes el siguiente Aviso de Privacidad Integral:</w:t>
            </w:r>
          </w:p>
          <w:p w14:paraId="0FBD76C5" w14:textId="77777777" w:rsidR="00735DEE" w:rsidRPr="00F36A5D" w:rsidRDefault="00735DEE" w:rsidP="00297840">
            <w:pPr>
              <w:spacing w:after="0" w:line="240" w:lineRule="auto"/>
              <w:jc w:val="both"/>
              <w:rPr>
                <w:rFonts w:ascii="ITC Avant Garde" w:eastAsia="Times New Roman" w:hAnsi="ITC Avant Garde"/>
                <w:color w:val="000000"/>
                <w:sz w:val="14"/>
                <w:szCs w:val="16"/>
                <w:lang w:eastAsia="es-MX"/>
              </w:rPr>
            </w:pPr>
          </w:p>
          <w:p w14:paraId="7282249A" w14:textId="77777777" w:rsidR="000E55B0" w:rsidRPr="00F36A5D" w:rsidRDefault="000E55B0" w:rsidP="00912F01">
            <w:pPr>
              <w:numPr>
                <w:ilvl w:val="0"/>
                <w:numId w:val="9"/>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w:t>
            </w:r>
            <w:r w:rsidR="00A7050F" w:rsidRPr="00F36A5D">
              <w:rPr>
                <w:rFonts w:ascii="ITC Avant Garde" w:eastAsia="Times New Roman" w:hAnsi="ITC Avant Garde"/>
                <w:color w:val="000000"/>
                <w:sz w:val="14"/>
                <w:szCs w:val="16"/>
                <w:lang w:eastAsia="es-MX"/>
              </w:rPr>
              <w:t xml:space="preserve"> (en lo sucesivo, el “IFT”)</w:t>
            </w:r>
            <w:r w:rsidRPr="00F36A5D">
              <w:rPr>
                <w:rFonts w:ascii="ITC Avant Garde" w:eastAsia="Times New Roman" w:hAnsi="ITC Avant Garde"/>
                <w:color w:val="000000"/>
                <w:sz w:val="14"/>
                <w:szCs w:val="16"/>
                <w:lang w:eastAsia="es-MX"/>
              </w:rPr>
              <w:t>.</w:t>
            </w:r>
          </w:p>
          <w:p w14:paraId="05C31B44" w14:textId="77777777" w:rsidR="00D22B9D" w:rsidRPr="00F36A5D" w:rsidRDefault="00D22B9D" w:rsidP="00912F01">
            <w:pPr>
              <w:spacing w:after="0" w:line="240" w:lineRule="auto"/>
              <w:ind w:left="492" w:right="229"/>
              <w:jc w:val="both"/>
              <w:rPr>
                <w:rFonts w:ascii="ITC Avant Garde" w:eastAsia="Times New Roman" w:hAnsi="ITC Avant Garde"/>
                <w:color w:val="000000"/>
                <w:sz w:val="14"/>
                <w:szCs w:val="16"/>
                <w:lang w:eastAsia="es-MX"/>
              </w:rPr>
            </w:pPr>
          </w:p>
          <w:p w14:paraId="28F9A1CC" w14:textId="77777777" w:rsidR="000E55B0" w:rsidRPr="00F36A5D" w:rsidRDefault="000E55B0" w:rsidP="00912F01">
            <w:pPr>
              <w:numPr>
                <w:ilvl w:val="0"/>
                <w:numId w:val="9"/>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w:t>
            </w:r>
            <w:r w:rsidR="006D48B3">
              <w:rPr>
                <w:rFonts w:ascii="ITC Avant Garde" w:eastAsia="Times New Roman" w:hAnsi="ITC Avant Garde"/>
                <w:color w:val="000000"/>
                <w:sz w:val="14"/>
                <w:szCs w:val="16"/>
                <w:lang w:eastAsia="es-MX"/>
              </w:rPr>
              <w:t>143, Col. Nochebuena, Demarcación Territorial</w:t>
            </w:r>
            <w:r w:rsidRPr="00F36A5D">
              <w:rPr>
                <w:rFonts w:ascii="ITC Avant Garde" w:eastAsia="Times New Roman" w:hAnsi="ITC Avant Garde"/>
                <w:color w:val="000000"/>
                <w:sz w:val="14"/>
                <w:szCs w:val="16"/>
                <w:lang w:eastAsia="es-MX"/>
              </w:rPr>
              <w:t xml:space="preserve"> Benito Juárez, C.</w:t>
            </w:r>
            <w:r w:rsidR="00EA6AC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P. 03720, Ciudad de México, México. </w:t>
            </w:r>
          </w:p>
          <w:p w14:paraId="0BC0DB64" w14:textId="77777777" w:rsidR="00D22B9D" w:rsidRPr="00F36A5D" w:rsidRDefault="00D22B9D" w:rsidP="00912F01">
            <w:pPr>
              <w:spacing w:after="0" w:line="240" w:lineRule="auto"/>
              <w:ind w:left="492" w:right="229"/>
              <w:jc w:val="both"/>
              <w:rPr>
                <w:rFonts w:ascii="ITC Avant Garde" w:eastAsia="Times New Roman" w:hAnsi="ITC Avant Garde"/>
                <w:color w:val="000000"/>
                <w:sz w:val="14"/>
                <w:szCs w:val="16"/>
                <w:lang w:eastAsia="es-MX"/>
              </w:rPr>
            </w:pPr>
          </w:p>
          <w:p w14:paraId="00AD3B5D" w14:textId="77777777" w:rsidR="000E55B0" w:rsidRPr="00F36A5D" w:rsidRDefault="000E55B0" w:rsidP="00912F01">
            <w:pPr>
              <w:numPr>
                <w:ilvl w:val="0"/>
                <w:numId w:val="9"/>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w:t>
            </w:r>
            <w:r w:rsidR="00555B10" w:rsidRPr="00F36A5D">
              <w:rPr>
                <w:rFonts w:ascii="ITC Avant Garde" w:eastAsia="Times New Roman" w:hAnsi="ITC Avant Garde"/>
                <w:color w:val="000000"/>
                <w:sz w:val="14"/>
                <w:szCs w:val="16"/>
                <w:lang w:eastAsia="es-MX"/>
              </w:rPr>
              <w:t xml:space="preserve">de manera asociada con el titular de los mismos </w:t>
            </w:r>
            <w:r w:rsidRPr="00F36A5D">
              <w:rPr>
                <w:rFonts w:ascii="ITC Avant Garde" w:eastAsia="Times New Roman" w:hAnsi="ITC Avant Garde"/>
                <w:color w:val="000000"/>
                <w:sz w:val="14"/>
                <w:szCs w:val="16"/>
                <w:lang w:eastAsia="es-MX"/>
              </w:rPr>
              <w:t xml:space="preserve">y, en ese sentido, serán considerados invariablemente públicos en términos de lo dispuesto en el </w:t>
            </w:r>
            <w:r w:rsidR="00A62E59" w:rsidRPr="00F36A5D">
              <w:rPr>
                <w:rFonts w:ascii="ITC Avant Garde" w:eastAsia="Times New Roman" w:hAnsi="ITC Avant Garde"/>
                <w:color w:val="000000"/>
                <w:sz w:val="14"/>
                <w:szCs w:val="16"/>
                <w:lang w:eastAsia="es-MX"/>
              </w:rPr>
              <w:t>numeral Octavo de los Lineamientos de Consulta Pública y Análisis de Impacto Regulatorio</w:t>
            </w:r>
            <w:r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Ello, toda vez que la naturaleza de las consultas públicas consiste en promover la participación ciudadana y transparentar el proceso de elaboración de nuevas regulaciones, </w:t>
            </w:r>
            <w:r w:rsidR="00C83664" w:rsidRPr="00F36A5D">
              <w:rPr>
                <w:rFonts w:ascii="ITC Avant Garde" w:eastAsia="Times New Roman" w:hAnsi="ITC Avant Garde"/>
                <w:color w:val="000000"/>
                <w:sz w:val="14"/>
                <w:szCs w:val="16"/>
                <w:lang w:eastAsia="es-MX"/>
              </w:rPr>
              <w:lastRenderedPageBreak/>
              <w:t xml:space="preserve">así como de cualquier otro asunto que estime el Pleno del </w:t>
            </w:r>
            <w:r w:rsidR="004B053F" w:rsidRPr="00F36A5D">
              <w:rPr>
                <w:rFonts w:ascii="ITC Avant Garde" w:eastAsia="Times New Roman" w:hAnsi="ITC Avant Garde"/>
                <w:color w:val="000000"/>
                <w:sz w:val="14"/>
                <w:szCs w:val="16"/>
                <w:lang w:eastAsia="es-MX"/>
              </w:rPr>
              <w:t>IFT</w:t>
            </w:r>
            <w:r w:rsidR="00C83664" w:rsidRPr="00F36A5D">
              <w:rPr>
                <w:rFonts w:ascii="ITC Avant Garde" w:eastAsia="Times New Roman" w:hAnsi="ITC Avant Garde"/>
                <w:color w:val="000000"/>
                <w:sz w:val="14"/>
                <w:szCs w:val="16"/>
                <w:lang w:eastAsia="es-MX"/>
              </w:rPr>
              <w:t xml:space="preserve"> a efecto de generar un espacio de intercambio de información, opiniones y puntos de vista sobre cualquier tema de interés que este órgano constitucional autónomo someta al escrutinio público. </w:t>
            </w:r>
            <w:r w:rsidRPr="00F36A5D">
              <w:rPr>
                <w:rFonts w:ascii="ITC Avant Garde" w:eastAsia="Times New Roman" w:hAnsi="ITC Avant Garde"/>
                <w:color w:val="000000"/>
                <w:sz w:val="14"/>
                <w:szCs w:val="16"/>
                <w:lang w:eastAsia="es-MX"/>
              </w:rPr>
              <w:t>En caso de que dentro de los documentos que sean remitidos se advierta información distinta al nombre</w:t>
            </w:r>
            <w:r w:rsidR="00A751A5" w:rsidRPr="00F36A5D">
              <w:rPr>
                <w:rFonts w:ascii="ITC Avant Garde" w:eastAsia="Times New Roman" w:hAnsi="ITC Avant Garde"/>
                <w:color w:val="000000"/>
                <w:sz w:val="14"/>
                <w:szCs w:val="16"/>
                <w:lang w:eastAsia="es-MX"/>
              </w:rPr>
              <w:t xml:space="preserve"> y</w:t>
            </w:r>
            <w:r w:rsidRPr="00F36A5D">
              <w:rPr>
                <w:rFonts w:ascii="ITC Avant Garde" w:eastAsia="Times New Roman" w:hAnsi="ITC Avant Garde"/>
                <w:color w:val="000000"/>
                <w:sz w:val="14"/>
                <w:szCs w:val="16"/>
                <w:lang w:eastAsia="es-MX"/>
              </w:rPr>
              <w:t xml:space="preserve"> opinión</w:t>
            </w:r>
            <w:r w:rsidR="00A751A5"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y </w:t>
            </w:r>
            <w:r w:rsidR="00D13998" w:rsidRPr="00F36A5D">
              <w:rPr>
                <w:rFonts w:ascii="ITC Avant Garde" w:eastAsia="Times New Roman" w:hAnsi="ITC Avant Garde"/>
                <w:color w:val="000000"/>
                <w:sz w:val="14"/>
                <w:szCs w:val="16"/>
                <w:lang w:eastAsia="es-MX"/>
              </w:rPr>
              <w:t xml:space="preserve">ésta incluya </w:t>
            </w:r>
            <w:r w:rsidR="00A7050F" w:rsidRPr="00F36A5D">
              <w:rPr>
                <w:rFonts w:ascii="ITC Avant Garde" w:eastAsia="Times New Roman" w:hAnsi="ITC Avant Garde"/>
                <w:color w:val="000000"/>
                <w:sz w:val="14"/>
                <w:szCs w:val="16"/>
                <w:lang w:eastAsia="es-MX"/>
              </w:rPr>
              <w:t>datos personales</w:t>
            </w:r>
            <w:r w:rsidR="00120D05" w:rsidRPr="00F36A5D">
              <w:rPr>
                <w:rFonts w:ascii="ITC Avant Garde" w:eastAsia="Times New Roman" w:hAnsi="ITC Avant Garde"/>
                <w:color w:val="000000"/>
                <w:sz w:val="14"/>
                <w:szCs w:val="16"/>
                <w:lang w:eastAsia="es-MX"/>
              </w:rPr>
              <w:t xml:space="preserve"> que tengan el carácter de confidencial, </w:t>
            </w:r>
            <w:r w:rsidRPr="00F36A5D">
              <w:rPr>
                <w:rFonts w:ascii="ITC Avant Garde" w:eastAsia="Times New Roman" w:hAnsi="ITC Avant Garde"/>
                <w:color w:val="000000"/>
                <w:sz w:val="14"/>
                <w:szCs w:val="16"/>
                <w:lang w:eastAsia="es-MX"/>
              </w:rPr>
              <w:t>se procederá a su protección. Con relación al nombre y la opinión de quien participa en este ejercicio, se entiende que otorga su consentimiento para la difusión de dichos datos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cuando menos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el portal del Instituto</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términos de lo dispuesto en </w:t>
            </w:r>
            <w:r w:rsidR="00A11685" w:rsidRPr="00F36A5D">
              <w:rPr>
                <w:rFonts w:ascii="ITC Avant Garde" w:eastAsia="Times New Roman" w:hAnsi="ITC Avant Garde"/>
                <w:color w:val="000000"/>
                <w:sz w:val="14"/>
                <w:szCs w:val="16"/>
                <w:lang w:eastAsia="es-MX"/>
              </w:rPr>
              <w:t xml:space="preserve">los </w:t>
            </w:r>
            <w:r w:rsidRPr="00F36A5D">
              <w:rPr>
                <w:rFonts w:ascii="ITC Avant Garde" w:eastAsia="Times New Roman" w:hAnsi="ITC Avant Garde"/>
                <w:color w:val="000000"/>
                <w:sz w:val="14"/>
                <w:szCs w:val="16"/>
                <w:lang w:eastAsia="es-MX"/>
              </w:rPr>
              <w:t>artículo</w:t>
            </w:r>
            <w:r w:rsidR="002B4BB2" w:rsidRPr="00F36A5D">
              <w:rPr>
                <w:rFonts w:ascii="ITC Avant Garde" w:eastAsia="Times New Roman" w:hAnsi="ITC Avant Garde"/>
                <w:color w:val="000000"/>
                <w:sz w:val="14"/>
                <w:szCs w:val="16"/>
                <w:lang w:eastAsia="es-MX"/>
              </w:rPr>
              <w:t xml:space="preserve">s </w:t>
            </w:r>
            <w:r w:rsidR="00A11685" w:rsidRPr="00F36A5D">
              <w:rPr>
                <w:rFonts w:ascii="ITC Avant Garde" w:eastAsia="Times New Roman" w:hAnsi="ITC Avant Garde"/>
                <w:color w:val="000000"/>
                <w:sz w:val="14"/>
                <w:szCs w:val="16"/>
                <w:lang w:eastAsia="es-MX"/>
              </w:rPr>
              <w:t>20 y</w:t>
            </w:r>
            <w:r w:rsidRPr="00F36A5D">
              <w:rPr>
                <w:rFonts w:ascii="ITC Avant Garde" w:eastAsia="Times New Roman" w:hAnsi="ITC Avant Garde"/>
                <w:color w:val="000000"/>
                <w:sz w:val="14"/>
                <w:szCs w:val="16"/>
                <w:lang w:eastAsia="es-MX"/>
              </w:rPr>
              <w:t xml:space="preserve"> 21, segundo </w:t>
            </w:r>
            <w:r w:rsidR="00A11685" w:rsidRPr="00F36A5D">
              <w:rPr>
                <w:rFonts w:ascii="ITC Avant Garde" w:eastAsia="Times New Roman" w:hAnsi="ITC Avant Garde"/>
                <w:color w:val="000000"/>
                <w:sz w:val="14"/>
                <w:szCs w:val="16"/>
                <w:lang w:eastAsia="es-MX"/>
              </w:rPr>
              <w:t xml:space="preserve">y tercer </w:t>
            </w:r>
            <w:r w:rsidRPr="00F36A5D">
              <w:rPr>
                <w:rFonts w:ascii="ITC Avant Garde" w:eastAsia="Times New Roman" w:hAnsi="ITC Avant Garde"/>
                <w:color w:val="000000"/>
                <w:sz w:val="14"/>
                <w:szCs w:val="16"/>
                <w:lang w:eastAsia="es-MX"/>
              </w:rPr>
              <w:t>párrafo</w:t>
            </w:r>
            <w:r w:rsidR="00A11685" w:rsidRPr="00F36A5D">
              <w:rPr>
                <w:rFonts w:ascii="ITC Avant Garde" w:eastAsia="Times New Roman" w:hAnsi="ITC Avant Garde"/>
                <w:color w:val="000000"/>
                <w:sz w:val="14"/>
                <w:szCs w:val="16"/>
                <w:lang w:eastAsia="es-MX"/>
              </w:rPr>
              <w:t>s</w:t>
            </w:r>
            <w:r w:rsidR="00942344"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de la LGPDPPSO</w:t>
            </w:r>
            <w:r w:rsidR="002B4BB2" w:rsidRPr="00F36A5D">
              <w:rPr>
                <w:rFonts w:ascii="ITC Avant Garde" w:eastAsia="Times New Roman" w:hAnsi="ITC Avant Garde"/>
                <w:color w:val="000000"/>
                <w:sz w:val="14"/>
                <w:szCs w:val="16"/>
                <w:lang w:eastAsia="es-MX"/>
              </w:rPr>
              <w:t xml:space="preserve"> y</w:t>
            </w:r>
            <w:r w:rsidR="00092755" w:rsidRPr="00F36A5D">
              <w:rPr>
                <w:rFonts w:ascii="ITC Avant Garde" w:eastAsia="Times New Roman" w:hAnsi="ITC Avant Garde"/>
                <w:color w:val="000000"/>
                <w:sz w:val="14"/>
                <w:szCs w:val="16"/>
                <w:lang w:eastAsia="es-MX"/>
              </w:rPr>
              <w:t xml:space="preserve"> los numerales</w:t>
            </w:r>
            <w:r w:rsidR="00450FCD" w:rsidRPr="00F36A5D">
              <w:rPr>
                <w:rFonts w:ascii="ITC Avant Garde" w:eastAsia="Times New Roman" w:hAnsi="ITC Avant Garde"/>
                <w:color w:val="000000"/>
                <w:sz w:val="14"/>
                <w:szCs w:val="16"/>
                <w:lang w:eastAsia="es-MX"/>
              </w:rPr>
              <w:t xml:space="preserve"> </w:t>
            </w:r>
            <w:r w:rsidR="00092755" w:rsidRPr="00F36A5D">
              <w:rPr>
                <w:rFonts w:ascii="ITC Avant Garde" w:eastAsia="Times New Roman" w:hAnsi="ITC Avant Garde"/>
                <w:color w:val="000000"/>
                <w:sz w:val="14"/>
                <w:szCs w:val="16"/>
                <w:lang w:eastAsia="es-MX"/>
              </w:rPr>
              <w:t xml:space="preserve">12 y 15 de los </w:t>
            </w:r>
            <w:r w:rsidR="004B053F" w:rsidRPr="00F36A5D">
              <w:rPr>
                <w:rFonts w:ascii="ITC Avant Garde" w:eastAsia="Times New Roman" w:hAnsi="ITC Avant Garde"/>
                <w:color w:val="000000"/>
                <w:sz w:val="14"/>
                <w:szCs w:val="16"/>
                <w:lang w:eastAsia="es-MX"/>
              </w:rPr>
              <w:t>Lineamientos.</w:t>
            </w:r>
          </w:p>
          <w:p w14:paraId="10CAFC76" w14:textId="77777777" w:rsidR="00D22B9D" w:rsidRPr="00F36A5D" w:rsidRDefault="00D22B9D" w:rsidP="00912F01">
            <w:pPr>
              <w:spacing w:after="0" w:line="240" w:lineRule="auto"/>
              <w:ind w:left="492" w:right="229"/>
              <w:jc w:val="both"/>
              <w:rPr>
                <w:rFonts w:ascii="ITC Avant Garde" w:eastAsia="Times New Roman" w:hAnsi="ITC Avant Garde"/>
                <w:color w:val="000000"/>
                <w:sz w:val="14"/>
                <w:szCs w:val="16"/>
                <w:lang w:eastAsia="es-MX"/>
              </w:rPr>
            </w:pPr>
          </w:p>
          <w:p w14:paraId="5643EBA5"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Los datos personales recabados con motivo de los procesos de consulta pública no serán objeto de transferencias que requieran el consentimiento del titular.</w:t>
            </w:r>
          </w:p>
          <w:p w14:paraId="06B407CD"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439C0004"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 xml:space="preserve">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w:t>
            </w:r>
            <w:r w:rsidR="00A57E13" w:rsidRPr="00F36A5D">
              <w:rPr>
                <w:rFonts w:ascii="ITC Avant Garde" w:eastAsia="Times New Roman" w:hAnsi="ITC Avant Garde"/>
                <w:color w:val="000000"/>
                <w:sz w:val="14"/>
                <w:szCs w:val="16"/>
                <w:lang w:eastAsia="es-MX"/>
              </w:rPr>
              <w:t xml:space="preserve">15, fracciones XL y XLI, </w:t>
            </w:r>
            <w:r w:rsidR="00B533DC" w:rsidRPr="00F36A5D">
              <w:rPr>
                <w:rFonts w:ascii="ITC Avant Garde" w:eastAsia="Times New Roman" w:hAnsi="ITC Avant Garde"/>
                <w:color w:val="000000"/>
                <w:sz w:val="14"/>
                <w:szCs w:val="16"/>
                <w:lang w:eastAsia="es-MX"/>
              </w:rPr>
              <w:t xml:space="preserve"> 51 de la Ley Federal de Telecomunicaciones y Radiodifusión</w:t>
            </w:r>
            <w:r w:rsidR="00A57E13" w:rsidRPr="00F36A5D">
              <w:rPr>
                <w:rFonts w:ascii="ITC Avant Garde" w:eastAsia="Times New Roman" w:hAnsi="ITC Avant Garde"/>
                <w:color w:val="000000"/>
                <w:sz w:val="14"/>
                <w:szCs w:val="16"/>
                <w:lang w:eastAsia="es-MX"/>
              </w:rPr>
              <w:t xml:space="preserve"> , última modificación publicada en el Diario Oficial de la Federación el 31 de octubre de 2017</w:t>
            </w:r>
            <w:r w:rsidR="00942344" w:rsidRPr="00F36A5D">
              <w:rPr>
                <w:rFonts w:ascii="ITC Avant Garde" w:eastAsia="Times New Roman" w:hAnsi="ITC Avant Garde"/>
                <w:color w:val="000000"/>
                <w:sz w:val="14"/>
                <w:szCs w:val="16"/>
                <w:lang w:eastAsia="es-MX"/>
              </w:rPr>
              <w:t xml:space="preserve">,12, fracción XXII, segundo y tercer párrafos y 138 de la Ley Federal de Competencia Económica, </w:t>
            </w:r>
            <w:r w:rsidR="00A57E13" w:rsidRPr="00F36A5D">
              <w:rPr>
                <w:rFonts w:ascii="ITC Avant Garde" w:eastAsia="Times New Roman" w:hAnsi="ITC Avant Garde"/>
                <w:color w:val="000000"/>
                <w:sz w:val="14"/>
                <w:szCs w:val="16"/>
                <w:lang w:eastAsia="es-MX"/>
              </w:rPr>
              <w:t xml:space="preserve">última modificación publicada en el Diario Oficial de la Federación el 27 de enero de 2017, </w:t>
            </w:r>
            <w:r w:rsidR="00942344" w:rsidRPr="00F36A5D">
              <w:rPr>
                <w:rFonts w:ascii="ITC Avant Garde" w:eastAsia="Times New Roman" w:hAnsi="ITC Avant Garde"/>
                <w:color w:val="000000"/>
                <w:sz w:val="14"/>
                <w:szCs w:val="16"/>
                <w:lang w:eastAsia="es-MX"/>
              </w:rPr>
              <w:t xml:space="preserve">así como </w:t>
            </w:r>
            <w:r w:rsidR="008A5565" w:rsidRPr="00F36A5D">
              <w:rPr>
                <w:rFonts w:ascii="ITC Avant Garde" w:eastAsia="Times New Roman" w:hAnsi="ITC Avant Garde"/>
                <w:color w:val="000000"/>
                <w:sz w:val="14"/>
                <w:szCs w:val="16"/>
                <w:lang w:eastAsia="es-MX"/>
              </w:rPr>
              <w:t xml:space="preserve">el </w:t>
            </w:r>
            <w:r w:rsidR="00942344" w:rsidRPr="00F36A5D">
              <w:rPr>
                <w:rFonts w:ascii="ITC Avant Garde" w:eastAsia="Times New Roman" w:hAnsi="ITC Avant Garde"/>
                <w:color w:val="000000"/>
                <w:sz w:val="14"/>
                <w:szCs w:val="16"/>
                <w:lang w:eastAsia="es-MX"/>
              </w:rPr>
              <w:t>Lineamiento</w:t>
            </w:r>
            <w:r w:rsidR="00B533DC"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 publicados en el Diario Oficial de la Federación el 8 de noviembre de 2017.</w:t>
            </w:r>
          </w:p>
          <w:p w14:paraId="52B96A4D"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2E2FE570" w14:textId="77777777" w:rsidR="00CD4647" w:rsidRDefault="000E55B0" w:rsidP="00912F01">
            <w:pPr>
              <w:numPr>
                <w:ilvl w:val="0"/>
                <w:numId w:val="9"/>
              </w:numPr>
              <w:spacing w:after="60" w:line="240" w:lineRule="auto"/>
              <w:ind w:right="227"/>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En concordancia con lo señalado en el apartado IV, del presente aviso de privacidad, se informa que los datos personales recabados con motivo de los procesos de consulta pública no serán objeto de transferencias que requieran el consentimiento del titular. No obstante, s</w:t>
            </w:r>
            <w:r w:rsidRPr="00F36A5D">
              <w:rPr>
                <w:rFonts w:ascii="ITC Avant Garde" w:eastAsia="Times New Roman" w:hAnsi="ITC Avant Garde"/>
                <w:color w:val="000000"/>
                <w:sz w:val="14"/>
                <w:szCs w:val="16"/>
                <w:lang w:eastAsia="es-MX"/>
              </w:rPr>
              <w:t>e ponen a disposición los siguientes puntos de contacto</w:t>
            </w:r>
            <w:r w:rsidR="00CD4647">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con quienes el titular de los datos personales podrá comunicarse </w:t>
            </w:r>
            <w:r w:rsidR="00A57E13" w:rsidRPr="00F36A5D">
              <w:rPr>
                <w:rFonts w:ascii="ITC Avant Garde" w:eastAsia="Times New Roman" w:hAnsi="ITC Avant Garde"/>
                <w:color w:val="000000"/>
                <w:sz w:val="14"/>
                <w:szCs w:val="16"/>
                <w:lang w:eastAsia="es-MX"/>
              </w:rPr>
              <w:t>para cualquier manifestación o inquietud al respecto</w:t>
            </w:r>
            <w:r w:rsidR="00CD4647">
              <w:rPr>
                <w:rFonts w:ascii="ITC Avant Garde" w:eastAsia="Times New Roman" w:hAnsi="ITC Avant Garde"/>
                <w:color w:val="000000"/>
                <w:sz w:val="14"/>
                <w:szCs w:val="16"/>
                <w:lang w:eastAsia="es-MX"/>
              </w:rPr>
              <w:t>:</w:t>
            </w:r>
          </w:p>
          <w:p w14:paraId="7E81CEE1" w14:textId="77777777" w:rsidR="00606B37" w:rsidRDefault="00606B37" w:rsidP="00CD4647">
            <w:pPr>
              <w:spacing w:after="0"/>
              <w:ind w:left="683" w:right="49"/>
              <w:contextualSpacing/>
              <w:jc w:val="both"/>
              <w:rPr>
                <w:rFonts w:ascii="ITC Avant Garde" w:hAnsi="ITC Avant Garde"/>
                <w:sz w:val="14"/>
                <w:szCs w:val="14"/>
              </w:rPr>
            </w:pPr>
          </w:p>
          <w:p w14:paraId="54EA7BBB" w14:textId="77777777" w:rsidR="002A3584" w:rsidRPr="002A3584" w:rsidRDefault="002A3584" w:rsidP="002A3584">
            <w:pPr>
              <w:spacing w:after="0"/>
              <w:ind w:left="683" w:right="49"/>
              <w:contextualSpacing/>
              <w:jc w:val="both"/>
              <w:rPr>
                <w:rFonts w:ascii="ITC Avant Garde" w:hAnsi="ITC Avant Garde"/>
                <w:sz w:val="14"/>
                <w:szCs w:val="14"/>
              </w:rPr>
            </w:pPr>
            <w:r w:rsidRPr="002A3584">
              <w:rPr>
                <w:rFonts w:ascii="ITC Avant Garde" w:hAnsi="ITC Avant Garde"/>
                <w:sz w:val="14"/>
                <w:szCs w:val="14"/>
              </w:rPr>
              <w:t>Oferta de Referencia para la prestación del Servicio Mayorista de Enlaces Dedicados:</w:t>
            </w:r>
          </w:p>
          <w:p w14:paraId="4299A7A6" w14:textId="77777777" w:rsidR="002A3584" w:rsidRPr="002A3584" w:rsidRDefault="002A3584" w:rsidP="002A3584">
            <w:pPr>
              <w:pStyle w:val="Prrafodelista"/>
              <w:numPr>
                <w:ilvl w:val="0"/>
                <w:numId w:val="18"/>
              </w:numPr>
              <w:spacing w:after="0"/>
              <w:ind w:right="49"/>
              <w:contextualSpacing/>
              <w:jc w:val="both"/>
              <w:rPr>
                <w:rFonts w:ascii="ITC Avant Garde" w:hAnsi="ITC Avant Garde"/>
                <w:sz w:val="14"/>
                <w:szCs w:val="14"/>
              </w:rPr>
            </w:pPr>
            <w:r w:rsidRPr="002A3584">
              <w:rPr>
                <w:rFonts w:ascii="ITC Avant Garde" w:hAnsi="ITC Avant Garde"/>
                <w:sz w:val="14"/>
                <w:szCs w:val="14"/>
              </w:rPr>
              <w:t>Mario Alberto Esquivel Villarruel, Director de Procesamientos de Ofertas Públicas de Interconexión y Reventa</w:t>
            </w:r>
          </w:p>
          <w:p w14:paraId="1BC168AB" w14:textId="77777777" w:rsidR="002A3584" w:rsidRPr="002A3584" w:rsidRDefault="002A3584" w:rsidP="002A3584">
            <w:pPr>
              <w:pStyle w:val="Prrafodelista"/>
              <w:numPr>
                <w:ilvl w:val="0"/>
                <w:numId w:val="18"/>
              </w:numPr>
              <w:spacing w:after="0"/>
              <w:ind w:right="49"/>
              <w:contextualSpacing/>
              <w:jc w:val="both"/>
              <w:rPr>
                <w:rFonts w:ascii="ITC Avant Garde" w:hAnsi="ITC Avant Garde"/>
                <w:sz w:val="14"/>
                <w:szCs w:val="14"/>
              </w:rPr>
            </w:pPr>
            <w:r w:rsidRPr="002A3584">
              <w:rPr>
                <w:rFonts w:ascii="ITC Avant Garde" w:hAnsi="ITC Avant Garde"/>
                <w:sz w:val="14"/>
                <w:szCs w:val="14"/>
              </w:rPr>
              <w:t xml:space="preserve">Correo electrónico: alberto.esquivel@ift.org.mx </w:t>
            </w:r>
          </w:p>
          <w:p w14:paraId="65D92808" w14:textId="77777777" w:rsidR="002A3584" w:rsidRPr="002A3584" w:rsidRDefault="002A3584" w:rsidP="002A3584">
            <w:pPr>
              <w:pStyle w:val="Prrafodelista"/>
              <w:numPr>
                <w:ilvl w:val="0"/>
                <w:numId w:val="18"/>
              </w:numPr>
              <w:spacing w:after="0"/>
              <w:ind w:right="49"/>
              <w:contextualSpacing/>
              <w:jc w:val="both"/>
              <w:rPr>
                <w:rFonts w:ascii="ITC Avant Garde" w:hAnsi="ITC Avant Garde"/>
                <w:sz w:val="14"/>
                <w:szCs w:val="14"/>
              </w:rPr>
            </w:pPr>
            <w:r w:rsidRPr="002A3584">
              <w:rPr>
                <w:rFonts w:ascii="ITC Avant Garde" w:hAnsi="ITC Avant Garde"/>
                <w:sz w:val="14"/>
                <w:szCs w:val="14"/>
              </w:rPr>
              <w:t>Número telefónico: 55 5015 4000, extensión 4054</w:t>
            </w:r>
          </w:p>
          <w:p w14:paraId="56E1B8C9" w14:textId="77777777" w:rsidR="002A3584" w:rsidRPr="002A3584" w:rsidRDefault="002A3584" w:rsidP="002A3584">
            <w:pPr>
              <w:spacing w:after="0"/>
              <w:ind w:left="683" w:right="49"/>
              <w:contextualSpacing/>
              <w:jc w:val="both"/>
              <w:rPr>
                <w:rFonts w:ascii="ITC Avant Garde" w:hAnsi="ITC Avant Garde"/>
                <w:sz w:val="14"/>
                <w:szCs w:val="14"/>
              </w:rPr>
            </w:pPr>
          </w:p>
          <w:p w14:paraId="2C7AD6DB" w14:textId="77777777" w:rsidR="002A3584" w:rsidRPr="002A3584" w:rsidRDefault="002A3584" w:rsidP="002A3584">
            <w:pPr>
              <w:spacing w:after="0"/>
              <w:ind w:left="683" w:right="49"/>
              <w:contextualSpacing/>
              <w:jc w:val="both"/>
              <w:rPr>
                <w:rFonts w:ascii="ITC Avant Garde" w:hAnsi="ITC Avant Garde"/>
                <w:sz w:val="14"/>
                <w:szCs w:val="14"/>
              </w:rPr>
            </w:pPr>
            <w:r w:rsidRPr="002A3584">
              <w:rPr>
                <w:rFonts w:ascii="ITC Avant Garde" w:hAnsi="ITC Avant Garde"/>
                <w:sz w:val="14"/>
                <w:szCs w:val="14"/>
              </w:rPr>
              <w:t>Oferta de Referencia para la prestación del Servicio de Acceso y Uso Compartido de Infraestructura Pasiva (Fija):</w:t>
            </w:r>
          </w:p>
          <w:p w14:paraId="7F914F3E" w14:textId="77777777" w:rsidR="002A3584" w:rsidRPr="002A3584" w:rsidRDefault="002A3584" w:rsidP="002A3584">
            <w:pPr>
              <w:pStyle w:val="Prrafodelista"/>
              <w:numPr>
                <w:ilvl w:val="0"/>
                <w:numId w:val="19"/>
              </w:numPr>
              <w:spacing w:after="0"/>
              <w:ind w:right="49"/>
              <w:contextualSpacing/>
              <w:jc w:val="both"/>
              <w:rPr>
                <w:rFonts w:ascii="ITC Avant Garde" w:hAnsi="ITC Avant Garde"/>
                <w:sz w:val="14"/>
                <w:szCs w:val="14"/>
              </w:rPr>
            </w:pPr>
            <w:r w:rsidRPr="002A3584">
              <w:rPr>
                <w:rFonts w:ascii="ITC Avant Garde" w:hAnsi="ITC Avant Garde"/>
                <w:sz w:val="14"/>
                <w:szCs w:val="14"/>
              </w:rPr>
              <w:t>Carlos Rodríguez Chavarría, Subdirector de Modelos de Prestación de Servicios de Compartición 2</w:t>
            </w:r>
          </w:p>
          <w:p w14:paraId="049A0CDD" w14:textId="77777777" w:rsidR="002A3584" w:rsidRPr="002A3584" w:rsidRDefault="002A3584" w:rsidP="002A3584">
            <w:pPr>
              <w:pStyle w:val="Prrafodelista"/>
              <w:numPr>
                <w:ilvl w:val="0"/>
                <w:numId w:val="19"/>
              </w:numPr>
              <w:spacing w:after="0"/>
              <w:ind w:right="49"/>
              <w:contextualSpacing/>
              <w:jc w:val="both"/>
              <w:rPr>
                <w:rFonts w:ascii="ITC Avant Garde" w:hAnsi="ITC Avant Garde"/>
                <w:sz w:val="14"/>
                <w:szCs w:val="14"/>
              </w:rPr>
            </w:pPr>
            <w:r w:rsidRPr="002A3584">
              <w:rPr>
                <w:rFonts w:ascii="ITC Avant Garde" w:hAnsi="ITC Avant Garde"/>
                <w:sz w:val="14"/>
                <w:szCs w:val="14"/>
              </w:rPr>
              <w:t xml:space="preserve">Correo electrónico: carlos.rodriguez@ift.org.mx </w:t>
            </w:r>
          </w:p>
          <w:p w14:paraId="24EC4032" w14:textId="77777777" w:rsidR="002A3584" w:rsidRPr="002A3584" w:rsidRDefault="002A3584" w:rsidP="002A3584">
            <w:pPr>
              <w:pStyle w:val="Prrafodelista"/>
              <w:numPr>
                <w:ilvl w:val="0"/>
                <w:numId w:val="19"/>
              </w:numPr>
              <w:spacing w:after="0"/>
              <w:ind w:right="49"/>
              <w:contextualSpacing/>
              <w:jc w:val="both"/>
              <w:rPr>
                <w:rFonts w:ascii="ITC Avant Garde" w:hAnsi="ITC Avant Garde"/>
                <w:sz w:val="14"/>
                <w:szCs w:val="14"/>
              </w:rPr>
            </w:pPr>
            <w:r w:rsidRPr="002A3584">
              <w:rPr>
                <w:rFonts w:ascii="ITC Avant Garde" w:hAnsi="ITC Avant Garde"/>
                <w:sz w:val="14"/>
                <w:szCs w:val="14"/>
              </w:rPr>
              <w:t>Número telefónico: 55 5015 4000, extensión 4689</w:t>
            </w:r>
          </w:p>
          <w:p w14:paraId="166783B3" w14:textId="77777777" w:rsidR="002A3584" w:rsidRPr="002A3584" w:rsidRDefault="002A3584" w:rsidP="002A3584">
            <w:pPr>
              <w:spacing w:after="0"/>
              <w:ind w:left="683" w:right="49"/>
              <w:contextualSpacing/>
              <w:jc w:val="both"/>
              <w:rPr>
                <w:rFonts w:ascii="ITC Avant Garde" w:hAnsi="ITC Avant Garde"/>
                <w:sz w:val="14"/>
                <w:szCs w:val="14"/>
              </w:rPr>
            </w:pPr>
          </w:p>
          <w:p w14:paraId="1C343316" w14:textId="77777777" w:rsidR="00A57E13" w:rsidRDefault="000E55B0" w:rsidP="00912F01">
            <w:pPr>
              <w:numPr>
                <w:ilvl w:val="0"/>
                <w:numId w:val="9"/>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Los mecanismos, medios y procedimientos disponibles para ejercer los derechos </w:t>
            </w:r>
            <w:r w:rsidR="00942344" w:rsidRPr="00F36A5D">
              <w:rPr>
                <w:rFonts w:ascii="ITC Avant Garde" w:eastAsia="Times New Roman" w:hAnsi="ITC Avant Garde"/>
                <w:b/>
                <w:color w:val="000000"/>
                <w:sz w:val="14"/>
                <w:szCs w:val="16"/>
                <w:lang w:eastAsia="es-MX"/>
              </w:rPr>
              <w:t xml:space="preserve">de acceso, rectificación, cancelación u oposición sobre el tratamiento de sus datos personales (en lo sucesivo, los “derechos </w:t>
            </w:r>
            <w:r w:rsidRPr="00F36A5D">
              <w:rPr>
                <w:rFonts w:ascii="ITC Avant Garde" w:eastAsia="Times New Roman" w:hAnsi="ITC Avant Garde"/>
                <w:b/>
                <w:color w:val="000000"/>
                <w:sz w:val="14"/>
                <w:szCs w:val="16"/>
                <w:lang w:eastAsia="es-MX"/>
              </w:rPr>
              <w:t>ARCO</w:t>
            </w:r>
            <w:r w:rsidR="00942344"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19988A4B"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0BFE14AC" w14:textId="77777777" w:rsidR="00A57E13" w:rsidRDefault="00A57E13" w:rsidP="00912F01">
            <w:pPr>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2D6BD185" w14:textId="77777777" w:rsidR="00A57E13" w:rsidRPr="00F36A5D" w:rsidRDefault="00A57E13" w:rsidP="00912F01">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1C51964A" w14:textId="77777777" w:rsidR="00A57E13" w:rsidRPr="00F36A5D" w:rsidRDefault="00A57E13" w:rsidP="00912F01">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00FF467D" w14:textId="77777777" w:rsidR="00A57E13" w:rsidRPr="00F36A5D" w:rsidRDefault="00A57E13" w:rsidP="00912F01">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5C3FE653" w14:textId="77777777" w:rsidR="00A57E13" w:rsidRPr="00F36A5D" w:rsidRDefault="00A57E13" w:rsidP="00912F01">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1A73F1D8" w14:textId="77777777" w:rsidR="00A57E13" w:rsidRPr="00F36A5D" w:rsidRDefault="00A57E13" w:rsidP="00912F01">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6D11BBCA" w14:textId="77777777" w:rsidR="00A57E13" w:rsidRPr="00F36A5D" w:rsidRDefault="00A57E13" w:rsidP="00912F01">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5C5E29CB"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237642DD" w14:textId="77777777" w:rsidR="00F812E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0AEFE444" w14:textId="77777777" w:rsidR="00F812E3" w:rsidRPr="00F36A5D" w:rsidRDefault="00F812E3" w:rsidP="00912F01">
            <w:pPr>
              <w:spacing w:after="0" w:line="240" w:lineRule="auto"/>
              <w:ind w:left="539" w:right="229"/>
              <w:jc w:val="both"/>
              <w:rPr>
                <w:rFonts w:ascii="ITC Avant Garde" w:eastAsia="Times New Roman" w:hAnsi="ITC Avant Garde"/>
                <w:color w:val="000000"/>
                <w:sz w:val="14"/>
                <w:szCs w:val="16"/>
                <w:lang w:eastAsia="es-MX"/>
              </w:rPr>
            </w:pPr>
          </w:p>
          <w:p w14:paraId="3014BF39" w14:textId="77777777" w:rsidR="00A57E13" w:rsidRPr="00F36A5D" w:rsidRDefault="00A57E13" w:rsidP="00912F01">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26F8C23A" w14:textId="77777777" w:rsidR="00F812E3" w:rsidRPr="00F36A5D" w:rsidRDefault="00F812E3" w:rsidP="00912F01">
            <w:pPr>
              <w:spacing w:after="0" w:line="240" w:lineRule="auto"/>
              <w:ind w:left="539" w:right="229"/>
              <w:jc w:val="both"/>
              <w:rPr>
                <w:rFonts w:ascii="ITC Avant Garde" w:eastAsia="Times New Roman" w:hAnsi="ITC Avant Garde"/>
                <w:color w:val="000000"/>
                <w:sz w:val="14"/>
                <w:szCs w:val="16"/>
                <w:lang w:eastAsia="es-MX"/>
              </w:rPr>
            </w:pPr>
          </w:p>
          <w:p w14:paraId="304000B7" w14:textId="77777777" w:rsidR="00A57E13" w:rsidRPr="00F36A5D" w:rsidRDefault="00A57E13" w:rsidP="00912F01">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sidR="00AD0D63">
              <w:rPr>
                <w:rFonts w:ascii="ITC Avant Garde" w:eastAsia="Times New Roman" w:hAnsi="ITC Avant Garde"/>
                <w:color w:val="000000"/>
                <w:sz w:val="14"/>
                <w:szCs w:val="16"/>
                <w:lang w:eastAsia="es-MX"/>
              </w:rPr>
              <w:t>e al efecto establezca el INAI.</w:t>
            </w:r>
          </w:p>
          <w:p w14:paraId="22683790"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132842F1"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0A9CD0CD"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3D02F342"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4"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sidR="00F36A5D">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sidR="00F36A5D">
              <w:rPr>
                <w:rFonts w:ascii="ITC Avant Garde" w:eastAsia="Times New Roman" w:hAnsi="ITC Avant Garde"/>
                <w:color w:val="000000"/>
                <w:sz w:val="14"/>
                <w:szCs w:val="16"/>
                <w:lang w:eastAsia="es-MX"/>
              </w:rPr>
              <w:t>rsonales?/“Formatos”/”</w:t>
            </w:r>
            <w:r w:rsidR="00F36A5D" w:rsidRPr="00F36A5D">
              <w:rPr>
                <w:rFonts w:ascii="ITC Avant Garde" w:eastAsia="Times New Roman" w:hAnsi="ITC Avant Garde"/>
                <w:color w:val="000000"/>
                <w:sz w:val="14"/>
                <w:szCs w:val="16"/>
                <w:lang w:eastAsia="es-MX"/>
              </w:rPr>
              <w:t>Sector</w:t>
            </w:r>
            <w:r w:rsidRPr="00F36A5D">
              <w:rPr>
                <w:rFonts w:ascii="ITC Avant Garde" w:eastAsia="Times New Roman" w:hAnsi="ITC Avant Garde"/>
                <w:color w:val="000000"/>
                <w:sz w:val="14"/>
                <w:szCs w:val="16"/>
                <w:lang w:eastAsia="es-MX"/>
              </w:rPr>
              <w:t xml:space="preserve"> Público”.</w:t>
            </w:r>
          </w:p>
          <w:p w14:paraId="353AF9F4"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3293CA5A"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6AC6A7D3"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62212E47"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2DF957E6"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51ADE0EE"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169AE427"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4F2F6FE7"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69E4D28C"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0A6E38B4"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4181FDD3"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32F3567A"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3C496375"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667950E0"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57208541"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15A4ED53"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73315367"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465996D8"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75FCC331"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7CD93020"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3318293F"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40F325D6"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4AFF5550"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4078BE58"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732B1F77" w14:textId="77777777" w:rsidR="00F812E3" w:rsidRPr="00F36A5D" w:rsidRDefault="00F812E3" w:rsidP="00912F01">
            <w:pPr>
              <w:spacing w:after="0" w:line="240" w:lineRule="auto"/>
              <w:ind w:left="492" w:right="229"/>
              <w:jc w:val="both"/>
              <w:rPr>
                <w:rFonts w:ascii="ITC Avant Garde" w:eastAsia="Times New Roman" w:hAnsi="ITC Avant Garde"/>
                <w:color w:val="000000"/>
                <w:sz w:val="14"/>
                <w:szCs w:val="16"/>
                <w:lang w:eastAsia="es-MX"/>
              </w:rPr>
            </w:pPr>
          </w:p>
          <w:p w14:paraId="58630ED7"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6B3D3C9F" w14:textId="77777777" w:rsidR="009160D3" w:rsidRPr="00F36A5D" w:rsidRDefault="009160D3" w:rsidP="00912F01">
            <w:pPr>
              <w:spacing w:after="0" w:line="240" w:lineRule="auto"/>
              <w:ind w:left="492" w:right="229"/>
              <w:jc w:val="both"/>
              <w:rPr>
                <w:rFonts w:ascii="ITC Avant Garde" w:eastAsia="Times New Roman" w:hAnsi="ITC Avant Garde"/>
                <w:color w:val="000000"/>
                <w:sz w:val="14"/>
                <w:szCs w:val="16"/>
                <w:lang w:eastAsia="es-MX"/>
              </w:rPr>
            </w:pPr>
          </w:p>
          <w:p w14:paraId="274B9CE5" w14:textId="77777777" w:rsidR="000A0F69"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no existe</w:t>
            </w:r>
            <w:r w:rsidR="00266BE0" w:rsidRPr="00F36A5D">
              <w:rPr>
                <w:rFonts w:ascii="ITC Avant Garde" w:eastAsia="Times New Roman" w:hAnsi="ITC Avant Garde"/>
                <w:color w:val="000000"/>
                <w:sz w:val="14"/>
                <w:szCs w:val="16"/>
                <w:u w:val="single"/>
                <w:lang w:eastAsia="es-MX"/>
              </w:rPr>
              <w:t>/existe</w:t>
            </w:r>
            <w:r w:rsidRPr="00F36A5D">
              <w:rPr>
                <w:rFonts w:ascii="ITC Avant Garde" w:eastAsia="Times New Roman" w:hAnsi="ITC Avant Garde"/>
                <w:color w:val="000000"/>
                <w:sz w:val="14"/>
                <w:szCs w:val="16"/>
                <w:u w:val="single"/>
                <w:lang w:eastAsia="es-MX"/>
              </w:rPr>
              <w:t xml:space="preserv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w:t>
            </w:r>
            <w:r w:rsidR="00464849" w:rsidRPr="00F36A5D">
              <w:rPr>
                <w:rFonts w:ascii="ITC Avant Garde" w:eastAsia="Times New Roman" w:hAnsi="ITC Avant Garde"/>
                <w:color w:val="000000"/>
                <w:sz w:val="14"/>
                <w:szCs w:val="16"/>
                <w:lang w:eastAsia="es-MX"/>
              </w:rPr>
              <w:t xml:space="preserve">l proceso consultivo que nos ocupa. </w:t>
            </w:r>
            <w:r w:rsidR="00266BE0" w:rsidRPr="00F36A5D">
              <w:rPr>
                <w:rFonts w:ascii="ITC Avant Garde" w:eastAsia="Times New Roman" w:hAnsi="ITC Avant Garde"/>
                <w:color w:val="000000"/>
                <w:sz w:val="14"/>
                <w:szCs w:val="16"/>
                <w:lang w:eastAsia="es-MX"/>
              </w:rPr>
              <w:t>(Descripción en caso de existir)</w:t>
            </w:r>
            <w:r w:rsidR="00F36A5D">
              <w:rPr>
                <w:rFonts w:ascii="ITC Avant Garde" w:eastAsia="Times New Roman" w:hAnsi="ITC Avant Garde"/>
                <w:color w:val="000000"/>
                <w:sz w:val="14"/>
                <w:szCs w:val="16"/>
                <w:lang w:eastAsia="es-MX"/>
              </w:rPr>
              <w:t>.</w:t>
            </w:r>
          </w:p>
          <w:p w14:paraId="1ACEBDDB" w14:textId="77777777" w:rsidR="009160D3" w:rsidRPr="00F36A5D" w:rsidRDefault="009160D3" w:rsidP="00912F01">
            <w:pPr>
              <w:spacing w:after="0" w:line="240" w:lineRule="auto"/>
              <w:ind w:left="492" w:right="229"/>
              <w:jc w:val="both"/>
              <w:rPr>
                <w:rFonts w:ascii="ITC Avant Garde" w:eastAsia="Times New Roman" w:hAnsi="ITC Avant Garde"/>
                <w:color w:val="000000"/>
                <w:sz w:val="14"/>
                <w:szCs w:val="16"/>
                <w:lang w:eastAsia="es-MX"/>
              </w:rPr>
            </w:pPr>
          </w:p>
          <w:p w14:paraId="08564B09" w14:textId="77777777" w:rsidR="00A57E13" w:rsidRPr="00F36A5D"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71894EE4" w14:textId="77777777" w:rsidR="009160D3" w:rsidRPr="00F36A5D" w:rsidRDefault="009160D3" w:rsidP="00912F01">
            <w:pPr>
              <w:spacing w:after="0" w:line="240" w:lineRule="auto"/>
              <w:ind w:left="492" w:right="229"/>
              <w:jc w:val="both"/>
              <w:rPr>
                <w:rFonts w:ascii="ITC Avant Garde" w:eastAsia="Times New Roman" w:hAnsi="ITC Avant Garde"/>
                <w:color w:val="000000"/>
                <w:sz w:val="14"/>
                <w:szCs w:val="16"/>
                <w:lang w:eastAsia="es-MX"/>
              </w:rPr>
            </w:pPr>
          </w:p>
          <w:p w14:paraId="3BA46AA1" w14:textId="77777777" w:rsidR="009160D3" w:rsidRDefault="00A57E13" w:rsidP="00912F01">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2D9B683F" w14:textId="77777777" w:rsidR="00F36A5D" w:rsidRDefault="00F36A5D" w:rsidP="00912F01">
            <w:pPr>
              <w:spacing w:after="0" w:line="240" w:lineRule="auto"/>
              <w:ind w:left="492" w:right="229"/>
              <w:jc w:val="both"/>
              <w:rPr>
                <w:rFonts w:ascii="ITC Avant Garde" w:eastAsia="Times New Roman" w:hAnsi="ITC Avant Garde"/>
                <w:color w:val="000000"/>
                <w:sz w:val="14"/>
                <w:szCs w:val="16"/>
                <w:lang w:eastAsia="es-MX"/>
              </w:rPr>
            </w:pPr>
          </w:p>
          <w:p w14:paraId="3DFB16D9" w14:textId="07B1795D" w:rsidR="00EC144A" w:rsidRDefault="000E55B0" w:rsidP="00912F01">
            <w:pPr>
              <w:numPr>
                <w:ilvl w:val="0"/>
                <w:numId w:val="9"/>
              </w:numPr>
              <w:spacing w:after="0" w:line="240" w:lineRule="auto"/>
              <w:ind w:right="229"/>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 xml:space="preserve">El domicilio de la Unidad de Transparencia del </w:t>
            </w:r>
            <w:r w:rsidR="000E54B6" w:rsidRPr="00EC144A">
              <w:rPr>
                <w:rFonts w:ascii="ITC Avant Garde" w:eastAsia="Times New Roman" w:hAnsi="ITC Avant Garde"/>
                <w:b/>
                <w:color w:val="000000"/>
                <w:sz w:val="14"/>
                <w:szCs w:val="16"/>
                <w:lang w:eastAsia="es-MX"/>
              </w:rPr>
              <w:t>IFT</w:t>
            </w:r>
            <w:r w:rsidRPr="00EC144A">
              <w:rPr>
                <w:rFonts w:ascii="ITC Avant Garde" w:eastAsia="Times New Roman" w:hAnsi="ITC Avant Garde"/>
                <w:b/>
                <w:color w:val="000000"/>
                <w:sz w:val="14"/>
                <w:szCs w:val="16"/>
                <w:lang w:eastAsia="es-MX"/>
              </w:rPr>
              <w:t>:</w:t>
            </w:r>
            <w:r w:rsidRPr="00EC144A">
              <w:rPr>
                <w:rFonts w:ascii="ITC Avant Garde" w:eastAsia="Times New Roman" w:hAnsi="ITC Avant Garde"/>
                <w:color w:val="000000"/>
                <w:sz w:val="14"/>
                <w:szCs w:val="16"/>
                <w:lang w:eastAsia="es-MX"/>
              </w:rPr>
              <w:t xml:space="preserve"> Insurgentes Sur 1143, Col. Nochebuena, De</w:t>
            </w:r>
            <w:r w:rsidR="00914E2F">
              <w:rPr>
                <w:rFonts w:ascii="ITC Avant Garde" w:eastAsia="Times New Roman" w:hAnsi="ITC Avant Garde"/>
                <w:color w:val="000000"/>
                <w:sz w:val="14"/>
                <w:szCs w:val="16"/>
                <w:lang w:eastAsia="es-MX"/>
              </w:rPr>
              <w:t>marcación Territorial</w:t>
            </w:r>
            <w:r w:rsidRPr="00EC144A">
              <w:rPr>
                <w:rFonts w:ascii="ITC Avant Garde" w:eastAsia="Times New Roman" w:hAnsi="ITC Avant Garde"/>
                <w:color w:val="000000"/>
                <w:sz w:val="14"/>
                <w:szCs w:val="16"/>
                <w:lang w:eastAsia="es-MX"/>
              </w:rPr>
              <w:t xml:space="preserve"> Benito Juárez, C.</w:t>
            </w:r>
            <w:r w:rsidR="00903C94"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P. 03720, Ciudad de México, México.</w:t>
            </w:r>
            <w:r w:rsidR="00EC144A" w:rsidRPr="00EC144A">
              <w:rPr>
                <w:rFonts w:ascii="ITC Avant Garde" w:eastAsia="Times New Roman" w:hAnsi="ITC Avant Garde"/>
                <w:color w:val="000000"/>
                <w:sz w:val="14"/>
                <w:szCs w:val="16"/>
                <w:lang w:eastAsia="es-MX"/>
              </w:rPr>
              <w:t xml:space="preserve"> Planta Baja, </w:t>
            </w:r>
            <w:r w:rsidR="00C474AE">
              <w:rPr>
                <w:rFonts w:ascii="ITC Avant Garde" w:eastAsia="Times New Roman" w:hAnsi="ITC Avant Garde"/>
                <w:color w:val="000000"/>
                <w:sz w:val="14"/>
                <w:szCs w:val="16"/>
                <w:lang w:eastAsia="es-MX"/>
              </w:rPr>
              <w:t xml:space="preserve">teléfono </w:t>
            </w:r>
            <w:r w:rsidR="00C52148">
              <w:rPr>
                <w:rFonts w:ascii="ITC Avant Garde" w:eastAsia="Times New Roman" w:hAnsi="ITC Avant Garde"/>
                <w:color w:val="000000"/>
                <w:sz w:val="14"/>
                <w:szCs w:val="16"/>
                <w:lang w:eastAsia="es-MX"/>
              </w:rPr>
              <w:t xml:space="preserve">55 </w:t>
            </w:r>
            <w:r w:rsidR="00C474AE">
              <w:rPr>
                <w:rFonts w:ascii="ITC Avant Garde" w:eastAsia="Times New Roman" w:hAnsi="ITC Avant Garde"/>
                <w:color w:val="000000"/>
                <w:sz w:val="14"/>
                <w:szCs w:val="16"/>
                <w:lang w:eastAsia="es-MX"/>
              </w:rPr>
              <w:t>5015</w:t>
            </w:r>
            <w:r w:rsidR="00C52148">
              <w:rPr>
                <w:rFonts w:ascii="ITC Avant Garde" w:eastAsia="Times New Roman" w:hAnsi="ITC Avant Garde"/>
                <w:color w:val="000000"/>
                <w:sz w:val="14"/>
                <w:szCs w:val="16"/>
                <w:lang w:eastAsia="es-MX"/>
              </w:rPr>
              <w:t xml:space="preserve"> </w:t>
            </w:r>
            <w:r w:rsidR="00C474AE">
              <w:rPr>
                <w:rFonts w:ascii="ITC Avant Garde" w:eastAsia="Times New Roman" w:hAnsi="ITC Avant Garde"/>
                <w:color w:val="000000"/>
                <w:sz w:val="14"/>
                <w:szCs w:val="16"/>
                <w:lang w:eastAsia="es-MX"/>
              </w:rPr>
              <w:t>4000, extensión 4267.</w:t>
            </w:r>
          </w:p>
          <w:p w14:paraId="64A85421" w14:textId="77777777" w:rsidR="00F36A5D" w:rsidRPr="00EC144A" w:rsidRDefault="00F36A5D" w:rsidP="00912F01">
            <w:pPr>
              <w:spacing w:after="0" w:line="240" w:lineRule="auto"/>
              <w:ind w:right="229"/>
              <w:jc w:val="both"/>
              <w:rPr>
                <w:rFonts w:ascii="ITC Avant Garde" w:eastAsia="Times New Roman" w:hAnsi="ITC Avant Garde"/>
                <w:color w:val="000000"/>
                <w:sz w:val="14"/>
                <w:szCs w:val="16"/>
                <w:lang w:eastAsia="es-MX"/>
              </w:rPr>
            </w:pPr>
          </w:p>
          <w:p w14:paraId="28B052E7" w14:textId="77777777" w:rsidR="00297840" w:rsidRPr="005A2160" w:rsidRDefault="000E55B0" w:rsidP="00912F01">
            <w:pPr>
              <w:numPr>
                <w:ilvl w:val="0"/>
                <w:numId w:val="9"/>
              </w:numPr>
              <w:spacing w:after="120" w:line="240" w:lineRule="auto"/>
              <w:ind w:right="227"/>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xml:space="preserve">: Todo cambio al </w:t>
            </w:r>
            <w:r w:rsidR="006B0B12" w:rsidRPr="00F36A5D">
              <w:rPr>
                <w:rFonts w:ascii="ITC Avant Garde" w:eastAsia="Times New Roman" w:hAnsi="ITC Avant Garde"/>
                <w:color w:val="000000"/>
                <w:sz w:val="14"/>
                <w:szCs w:val="16"/>
                <w:lang w:eastAsia="es-MX"/>
              </w:rPr>
              <w:t>A</w:t>
            </w:r>
            <w:r w:rsidRPr="00F36A5D">
              <w:rPr>
                <w:rFonts w:ascii="ITC Avant Garde" w:eastAsia="Times New Roman" w:hAnsi="ITC Avant Garde"/>
                <w:color w:val="000000"/>
                <w:sz w:val="14"/>
                <w:szCs w:val="16"/>
                <w:lang w:eastAsia="es-MX"/>
              </w:rPr>
              <w:t xml:space="preserve">viso de </w:t>
            </w:r>
            <w:r w:rsidR="006B0B12" w:rsidRPr="00F36A5D">
              <w:rPr>
                <w:rFonts w:ascii="ITC Avant Garde" w:eastAsia="Times New Roman" w:hAnsi="ITC Avant Garde"/>
                <w:color w:val="000000"/>
                <w:sz w:val="14"/>
                <w:szCs w:val="16"/>
                <w:lang w:eastAsia="es-MX"/>
              </w:rPr>
              <w:t>P</w:t>
            </w:r>
            <w:r w:rsidRPr="00F36A5D">
              <w:rPr>
                <w:rFonts w:ascii="ITC Avant Garde" w:eastAsia="Times New Roman" w:hAnsi="ITC Avant Garde"/>
                <w:color w:val="000000"/>
                <w:sz w:val="14"/>
                <w:szCs w:val="16"/>
                <w:lang w:eastAsia="es-MX"/>
              </w:rPr>
              <w:t>rivacidad será comunicado a los titulares de datos personales en el apartado de consultas públicas del portal de internet del IFT.</w:t>
            </w:r>
          </w:p>
        </w:tc>
      </w:tr>
    </w:tbl>
    <w:p w14:paraId="4FA5B3D8"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1CA644E8" w14:textId="77777777" w:rsidTr="006D4BEA">
        <w:trPr>
          <w:trHeight w:val="581"/>
        </w:trPr>
        <w:tc>
          <w:tcPr>
            <w:tcW w:w="8859" w:type="dxa"/>
            <w:gridSpan w:val="2"/>
            <w:shd w:val="clear" w:color="auto" w:fill="D9D9D9"/>
            <w:vAlign w:val="center"/>
            <w:hideMark/>
          </w:tcPr>
          <w:p w14:paraId="22F1430E" w14:textId="77777777" w:rsidR="000E55B0" w:rsidRPr="00F36A5D" w:rsidRDefault="000E55B0" w:rsidP="00912F01">
            <w:pPr>
              <w:numPr>
                <w:ilvl w:val="0"/>
                <w:numId w:val="2"/>
              </w:numPr>
              <w:spacing w:after="0" w:line="240" w:lineRule="auto"/>
              <w:ind w:right="106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14:paraId="7C8BD7A4" w14:textId="77777777" w:rsidTr="006D4BEA">
        <w:trPr>
          <w:trHeight w:val="399"/>
        </w:trPr>
        <w:tc>
          <w:tcPr>
            <w:tcW w:w="1684" w:type="dxa"/>
            <w:shd w:val="clear" w:color="auto" w:fill="C5E0B3"/>
            <w:vAlign w:val="center"/>
            <w:hideMark/>
          </w:tcPr>
          <w:p w14:paraId="31AE436F"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055DDA49"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21D3860B" w14:textId="77777777" w:rsidTr="006D4BEA">
        <w:trPr>
          <w:trHeight w:val="290"/>
        </w:trPr>
        <w:tc>
          <w:tcPr>
            <w:tcW w:w="1684" w:type="dxa"/>
            <w:shd w:val="clear" w:color="auto" w:fill="auto"/>
            <w:vAlign w:val="center"/>
          </w:tcPr>
          <w:p w14:paraId="1BDCA677"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AEAEEAE"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52A7554" w14:textId="77777777" w:rsidTr="006D4BEA">
        <w:trPr>
          <w:trHeight w:val="290"/>
        </w:trPr>
        <w:tc>
          <w:tcPr>
            <w:tcW w:w="1684" w:type="dxa"/>
            <w:shd w:val="clear" w:color="auto" w:fill="auto"/>
            <w:vAlign w:val="center"/>
          </w:tcPr>
          <w:p w14:paraId="4ACA1F26"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719D5C3"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35A5276" w14:textId="77777777" w:rsidTr="006D4BEA">
        <w:trPr>
          <w:trHeight w:val="290"/>
        </w:trPr>
        <w:tc>
          <w:tcPr>
            <w:tcW w:w="1684" w:type="dxa"/>
            <w:shd w:val="clear" w:color="auto" w:fill="auto"/>
            <w:vAlign w:val="center"/>
          </w:tcPr>
          <w:p w14:paraId="08E3E90B"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A6FF016"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02437A3" w14:textId="77777777" w:rsidTr="006D4BEA">
        <w:trPr>
          <w:trHeight w:val="290"/>
        </w:trPr>
        <w:tc>
          <w:tcPr>
            <w:tcW w:w="1684" w:type="dxa"/>
            <w:shd w:val="clear" w:color="auto" w:fill="auto"/>
            <w:vAlign w:val="center"/>
          </w:tcPr>
          <w:p w14:paraId="5B1A43DE"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9AA9509"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665B319" w14:textId="77777777" w:rsidTr="006D4BEA">
        <w:trPr>
          <w:trHeight w:val="290"/>
        </w:trPr>
        <w:tc>
          <w:tcPr>
            <w:tcW w:w="1684" w:type="dxa"/>
            <w:shd w:val="clear" w:color="auto" w:fill="auto"/>
            <w:vAlign w:val="center"/>
          </w:tcPr>
          <w:p w14:paraId="487738FD"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0D21469"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374C470" w14:textId="77777777" w:rsidTr="006D4BEA">
        <w:trPr>
          <w:trHeight w:val="290"/>
        </w:trPr>
        <w:tc>
          <w:tcPr>
            <w:tcW w:w="1684" w:type="dxa"/>
            <w:shd w:val="clear" w:color="auto" w:fill="auto"/>
            <w:vAlign w:val="center"/>
          </w:tcPr>
          <w:p w14:paraId="76948D56"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BFF127B"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C55222C" w14:textId="77777777" w:rsidTr="006D4BEA">
        <w:trPr>
          <w:trHeight w:val="290"/>
        </w:trPr>
        <w:tc>
          <w:tcPr>
            <w:tcW w:w="1684" w:type="dxa"/>
            <w:shd w:val="clear" w:color="auto" w:fill="auto"/>
            <w:vAlign w:val="center"/>
          </w:tcPr>
          <w:p w14:paraId="71A0C8A9"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03F02A4"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4F5AA92" w14:textId="77777777" w:rsidTr="006D4BEA">
        <w:trPr>
          <w:trHeight w:val="290"/>
        </w:trPr>
        <w:tc>
          <w:tcPr>
            <w:tcW w:w="1684" w:type="dxa"/>
            <w:shd w:val="clear" w:color="auto" w:fill="auto"/>
            <w:vAlign w:val="center"/>
          </w:tcPr>
          <w:p w14:paraId="790CCE9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B5E8A89"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9310573" w14:textId="77777777" w:rsidTr="006D4BEA">
        <w:trPr>
          <w:trHeight w:val="130"/>
        </w:trPr>
        <w:tc>
          <w:tcPr>
            <w:tcW w:w="8859" w:type="dxa"/>
            <w:gridSpan w:val="2"/>
            <w:shd w:val="clear" w:color="auto" w:fill="C5E0B3"/>
            <w:vAlign w:val="center"/>
          </w:tcPr>
          <w:p w14:paraId="0F9D862C"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8AAE0D9"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1AFA6B5A" w14:textId="77777777" w:rsidTr="002C0282">
        <w:trPr>
          <w:jc w:val="center"/>
        </w:trPr>
        <w:tc>
          <w:tcPr>
            <w:tcW w:w="8857" w:type="dxa"/>
            <w:shd w:val="clear" w:color="auto" w:fill="D9D9D9"/>
          </w:tcPr>
          <w:p w14:paraId="2E80B708"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14:paraId="0902162C" w14:textId="77777777" w:rsidTr="002C0282">
        <w:trPr>
          <w:jc w:val="center"/>
        </w:trPr>
        <w:tc>
          <w:tcPr>
            <w:tcW w:w="8857" w:type="dxa"/>
            <w:shd w:val="clear" w:color="auto" w:fill="auto"/>
          </w:tcPr>
          <w:p w14:paraId="13F50D13" w14:textId="77777777" w:rsidR="00975C25" w:rsidRPr="00670385" w:rsidRDefault="00975C25" w:rsidP="00670385">
            <w:pPr>
              <w:spacing w:after="0"/>
              <w:jc w:val="both"/>
              <w:rPr>
                <w:rFonts w:ascii="ITC Avant Garde" w:hAnsi="ITC Avant Garde"/>
                <w:sz w:val="12"/>
              </w:rPr>
            </w:pPr>
          </w:p>
          <w:p w14:paraId="3B036047" w14:textId="77777777" w:rsidR="00975C25" w:rsidRPr="00670385" w:rsidRDefault="00975C25" w:rsidP="00670385">
            <w:pPr>
              <w:spacing w:after="0"/>
              <w:jc w:val="both"/>
              <w:rPr>
                <w:rFonts w:ascii="ITC Avant Garde" w:hAnsi="ITC Avant Garde"/>
                <w:sz w:val="12"/>
              </w:rPr>
            </w:pPr>
          </w:p>
          <w:p w14:paraId="0B915D7C" w14:textId="77777777" w:rsidR="00975C25" w:rsidRPr="00670385" w:rsidRDefault="00975C25" w:rsidP="00670385">
            <w:pPr>
              <w:spacing w:after="0"/>
              <w:jc w:val="both"/>
              <w:rPr>
                <w:rFonts w:ascii="ITC Avant Garde" w:hAnsi="ITC Avant Garde"/>
                <w:sz w:val="12"/>
              </w:rPr>
            </w:pPr>
          </w:p>
          <w:p w14:paraId="62BC21C8" w14:textId="77777777" w:rsidR="00975C25" w:rsidRPr="00670385" w:rsidRDefault="00975C25" w:rsidP="00670385">
            <w:pPr>
              <w:spacing w:after="0"/>
              <w:jc w:val="both"/>
              <w:rPr>
                <w:rFonts w:ascii="ITC Avant Garde" w:hAnsi="ITC Avant Garde"/>
                <w:sz w:val="12"/>
              </w:rPr>
            </w:pPr>
          </w:p>
          <w:p w14:paraId="6668D749" w14:textId="77777777" w:rsidR="00975C25" w:rsidRPr="00670385" w:rsidRDefault="00975C25" w:rsidP="00670385">
            <w:pPr>
              <w:spacing w:after="0"/>
              <w:jc w:val="both"/>
              <w:rPr>
                <w:rFonts w:ascii="ITC Avant Garde" w:hAnsi="ITC Avant Garde"/>
                <w:sz w:val="12"/>
              </w:rPr>
            </w:pPr>
          </w:p>
          <w:p w14:paraId="5F17FF5B" w14:textId="77777777" w:rsidR="00975C25" w:rsidRPr="00670385" w:rsidRDefault="00975C25" w:rsidP="00670385">
            <w:pPr>
              <w:spacing w:after="0"/>
              <w:jc w:val="both"/>
              <w:rPr>
                <w:rFonts w:ascii="ITC Avant Garde" w:hAnsi="ITC Avant Garde"/>
                <w:sz w:val="12"/>
              </w:rPr>
            </w:pPr>
          </w:p>
          <w:p w14:paraId="36AC3F38" w14:textId="77777777" w:rsidR="00975C25" w:rsidRPr="00670385" w:rsidRDefault="00975C25" w:rsidP="00670385">
            <w:pPr>
              <w:spacing w:after="0"/>
              <w:jc w:val="both"/>
              <w:rPr>
                <w:rFonts w:ascii="ITC Avant Garde" w:hAnsi="ITC Avant Garde"/>
                <w:sz w:val="12"/>
              </w:rPr>
            </w:pPr>
          </w:p>
        </w:tc>
      </w:tr>
      <w:tr w:rsidR="00975C25" w:rsidRPr="00670385" w14:paraId="55A27FD9" w14:textId="77777777" w:rsidTr="002C0282">
        <w:trPr>
          <w:jc w:val="center"/>
        </w:trPr>
        <w:tc>
          <w:tcPr>
            <w:tcW w:w="8857" w:type="dxa"/>
            <w:shd w:val="clear" w:color="auto" w:fill="C5E0B3"/>
          </w:tcPr>
          <w:p w14:paraId="30194CC2"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560F8BB6"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5"/>
      <w:footerReference w:type="default" r:id="rId16"/>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CF18A" w14:textId="77777777" w:rsidR="00661F9B" w:rsidRDefault="00661F9B" w:rsidP="0038199D">
      <w:pPr>
        <w:spacing w:after="0" w:line="240" w:lineRule="auto"/>
      </w:pPr>
      <w:r>
        <w:separator/>
      </w:r>
    </w:p>
  </w:endnote>
  <w:endnote w:type="continuationSeparator" w:id="0">
    <w:p w14:paraId="61903C84" w14:textId="77777777" w:rsidR="00661F9B" w:rsidRDefault="00661F9B" w:rsidP="0038199D">
      <w:pPr>
        <w:spacing w:after="0" w:line="240" w:lineRule="auto"/>
      </w:pPr>
      <w:r>
        <w:continuationSeparator/>
      </w:r>
    </w:p>
  </w:endnote>
  <w:endnote w:type="continuationNotice" w:id="1">
    <w:p w14:paraId="2CC0E504" w14:textId="77777777" w:rsidR="00661F9B" w:rsidRDefault="00661F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19589" w14:textId="20834270"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661F9B" w:rsidRPr="00661F9B">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661F9B" w:rsidRPr="00661F9B">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p>
  <w:p w14:paraId="7FB25DE4"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CA396" w14:textId="77777777" w:rsidR="00661F9B" w:rsidRDefault="00661F9B" w:rsidP="0038199D">
      <w:pPr>
        <w:spacing w:after="0" w:line="240" w:lineRule="auto"/>
      </w:pPr>
      <w:r>
        <w:separator/>
      </w:r>
    </w:p>
  </w:footnote>
  <w:footnote w:type="continuationSeparator" w:id="0">
    <w:p w14:paraId="56FD910F" w14:textId="77777777" w:rsidR="00661F9B" w:rsidRDefault="00661F9B" w:rsidP="0038199D">
      <w:pPr>
        <w:spacing w:after="0" w:line="240" w:lineRule="auto"/>
      </w:pPr>
      <w:r>
        <w:continuationSeparator/>
      </w:r>
    </w:p>
  </w:footnote>
  <w:footnote w:type="continuationNotice" w:id="1">
    <w:p w14:paraId="5DC9D26A" w14:textId="77777777" w:rsidR="00661F9B" w:rsidRDefault="00661F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D9EF" w14:textId="77777777" w:rsidR="0038199D" w:rsidRPr="007A6974" w:rsidRDefault="00912F01"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7136255D" wp14:editId="4544591F">
          <wp:simplePos x="0" y="0"/>
          <wp:positionH relativeFrom="margin">
            <wp:align>left</wp:align>
          </wp:positionH>
          <wp:positionV relativeFrom="paragraph">
            <wp:posOffset>10795</wp:posOffset>
          </wp:positionV>
          <wp:extent cx="1036955" cy="712978"/>
          <wp:effectExtent l="0" t="0" r="0" b="0"/>
          <wp:wrapNone/>
          <wp:docPr id="3"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033A6FA2" w14:textId="135BBB16" w:rsidR="004D7960" w:rsidRPr="00CD4647" w:rsidRDefault="00005DB7" w:rsidP="004D5EAB">
    <w:pPr>
      <w:pStyle w:val="Encabezado"/>
      <w:ind w:left="3119"/>
      <w:jc w:val="both"/>
      <w:rPr>
        <w:rFonts w:ascii="ITC Avant Garde" w:hAnsi="ITC Avant Garde"/>
        <w:b/>
        <w:sz w:val="18"/>
      </w:rPr>
    </w:pPr>
    <w:r w:rsidRPr="00CD4647">
      <w:rPr>
        <w:rFonts w:ascii="ITC Avant Garde" w:hAnsi="ITC Avant Garde"/>
        <w:sz w:val="18"/>
      </w:rPr>
      <w:t>Consulta Pública sobre l</w:t>
    </w:r>
    <w:r w:rsidR="004115F5" w:rsidRPr="00CD4647">
      <w:rPr>
        <w:rFonts w:ascii="ITC Avant Garde" w:hAnsi="ITC Avant Garde"/>
        <w:sz w:val="18"/>
      </w:rPr>
      <w:t>a</w:t>
    </w:r>
    <w:r w:rsidR="00CD4647" w:rsidRPr="00CD4647">
      <w:rPr>
        <w:rFonts w:ascii="ITC Avant Garde" w:hAnsi="ITC Avant Garde"/>
        <w:sz w:val="18"/>
      </w:rPr>
      <w:t>s</w:t>
    </w:r>
    <w:r w:rsidRPr="00CD4647">
      <w:rPr>
        <w:rFonts w:ascii="ITC Avant Garde" w:hAnsi="ITC Avant Garde"/>
        <w:b/>
        <w:sz w:val="18"/>
      </w:rPr>
      <w:t xml:space="preserve"> </w:t>
    </w:r>
    <w:r w:rsidR="000356DE" w:rsidRPr="00CD4647">
      <w:rPr>
        <w:rFonts w:ascii="ITC Avant Garde" w:hAnsi="ITC Avant Garde"/>
        <w:b/>
        <w:sz w:val="18"/>
      </w:rPr>
      <w:t>“</w:t>
    </w:r>
    <w:r w:rsidR="00BA7491" w:rsidRPr="00BA7491">
      <w:rPr>
        <w:rFonts w:ascii="ITC Avant Garde" w:hAnsi="ITC Avant Garde"/>
        <w:b/>
        <w:sz w:val="18"/>
      </w:rPr>
      <w:t>Propuestas de Ofertas de Referencia de Enlaces Dedicados y Compartición de Infraestructura para servicios fijos presentadas por el Agente Económico Preponderante</w:t>
    </w:r>
    <w:r w:rsidR="00435B91">
      <w:rPr>
        <w:rFonts w:ascii="ITC Avant Garde" w:hAnsi="ITC Avant Garde"/>
        <w:b/>
        <w:sz w:val="18"/>
      </w:rPr>
      <w:t>”</w:t>
    </w:r>
  </w:p>
  <w:p w14:paraId="73D94A1A" w14:textId="77777777" w:rsidR="0038199D" w:rsidRPr="007A6974" w:rsidRDefault="00912F01"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6A1BC94F" wp14:editId="4706CDBD">
              <wp:simplePos x="0" y="0"/>
              <wp:positionH relativeFrom="column">
                <wp:posOffset>40005</wp:posOffset>
              </wp:positionH>
              <wp:positionV relativeFrom="paragraph">
                <wp:posOffset>53339</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86AEAE4"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4.2pt" to="445.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F72A7F"/>
    <w:multiLevelType w:val="hybridMultilevel"/>
    <w:tmpl w:val="F0581490"/>
    <w:lvl w:ilvl="0" w:tplc="080A000F">
      <w:start w:val="1"/>
      <w:numFmt w:val="decimal"/>
      <w:lvlText w:val="%1."/>
      <w:lvlJc w:val="left"/>
      <w:pPr>
        <w:ind w:left="1403" w:hanging="360"/>
      </w:pPr>
    </w:lvl>
    <w:lvl w:ilvl="1" w:tplc="080A0019" w:tentative="1">
      <w:start w:val="1"/>
      <w:numFmt w:val="lowerLetter"/>
      <w:lvlText w:val="%2."/>
      <w:lvlJc w:val="left"/>
      <w:pPr>
        <w:ind w:left="2123" w:hanging="360"/>
      </w:pPr>
    </w:lvl>
    <w:lvl w:ilvl="2" w:tplc="080A001B" w:tentative="1">
      <w:start w:val="1"/>
      <w:numFmt w:val="lowerRoman"/>
      <w:lvlText w:val="%3."/>
      <w:lvlJc w:val="right"/>
      <w:pPr>
        <w:ind w:left="2843" w:hanging="180"/>
      </w:pPr>
    </w:lvl>
    <w:lvl w:ilvl="3" w:tplc="080A000F" w:tentative="1">
      <w:start w:val="1"/>
      <w:numFmt w:val="decimal"/>
      <w:lvlText w:val="%4."/>
      <w:lvlJc w:val="left"/>
      <w:pPr>
        <w:ind w:left="3563" w:hanging="360"/>
      </w:pPr>
    </w:lvl>
    <w:lvl w:ilvl="4" w:tplc="080A0019" w:tentative="1">
      <w:start w:val="1"/>
      <w:numFmt w:val="lowerLetter"/>
      <w:lvlText w:val="%5."/>
      <w:lvlJc w:val="left"/>
      <w:pPr>
        <w:ind w:left="4283" w:hanging="360"/>
      </w:pPr>
    </w:lvl>
    <w:lvl w:ilvl="5" w:tplc="080A001B" w:tentative="1">
      <w:start w:val="1"/>
      <w:numFmt w:val="lowerRoman"/>
      <w:lvlText w:val="%6."/>
      <w:lvlJc w:val="right"/>
      <w:pPr>
        <w:ind w:left="5003" w:hanging="180"/>
      </w:pPr>
    </w:lvl>
    <w:lvl w:ilvl="6" w:tplc="080A000F" w:tentative="1">
      <w:start w:val="1"/>
      <w:numFmt w:val="decimal"/>
      <w:lvlText w:val="%7."/>
      <w:lvlJc w:val="left"/>
      <w:pPr>
        <w:ind w:left="5723" w:hanging="360"/>
      </w:pPr>
    </w:lvl>
    <w:lvl w:ilvl="7" w:tplc="080A0019" w:tentative="1">
      <w:start w:val="1"/>
      <w:numFmt w:val="lowerLetter"/>
      <w:lvlText w:val="%8."/>
      <w:lvlJc w:val="left"/>
      <w:pPr>
        <w:ind w:left="6443" w:hanging="360"/>
      </w:pPr>
    </w:lvl>
    <w:lvl w:ilvl="8" w:tplc="080A001B" w:tentative="1">
      <w:start w:val="1"/>
      <w:numFmt w:val="lowerRoman"/>
      <w:lvlText w:val="%9."/>
      <w:lvlJc w:val="right"/>
      <w:pPr>
        <w:ind w:left="7163" w:hanging="180"/>
      </w:pPr>
    </w:lvl>
  </w:abstractNum>
  <w:abstractNum w:abstractNumId="4" w15:restartNumberingAfterBreak="0">
    <w:nsid w:val="288A6E7D"/>
    <w:multiLevelType w:val="hybridMultilevel"/>
    <w:tmpl w:val="E1B6BA5E"/>
    <w:lvl w:ilvl="0" w:tplc="3D183AAE">
      <w:start w:val="1"/>
      <w:numFmt w:val="bullet"/>
      <w:lvlText w:val="-"/>
      <w:lvlJc w:val="left"/>
      <w:pPr>
        <w:ind w:left="1403" w:hanging="360"/>
      </w:pPr>
      <w:rPr>
        <w:rFonts w:ascii="ITC Avant Garde" w:eastAsia="Calibri" w:hAnsi="ITC Avant Garde" w:cs="Times New Roman" w:hint="default"/>
        <w:b w:val="0"/>
        <w:color w:val="auto"/>
      </w:rPr>
    </w:lvl>
    <w:lvl w:ilvl="1" w:tplc="080A0003" w:tentative="1">
      <w:start w:val="1"/>
      <w:numFmt w:val="bullet"/>
      <w:lvlText w:val="o"/>
      <w:lvlJc w:val="left"/>
      <w:pPr>
        <w:ind w:left="2123" w:hanging="360"/>
      </w:pPr>
      <w:rPr>
        <w:rFonts w:ascii="Courier New" w:hAnsi="Courier New" w:cs="Courier New" w:hint="default"/>
      </w:rPr>
    </w:lvl>
    <w:lvl w:ilvl="2" w:tplc="080A0005" w:tentative="1">
      <w:start w:val="1"/>
      <w:numFmt w:val="bullet"/>
      <w:lvlText w:val=""/>
      <w:lvlJc w:val="left"/>
      <w:pPr>
        <w:ind w:left="2843" w:hanging="360"/>
      </w:pPr>
      <w:rPr>
        <w:rFonts w:ascii="Wingdings" w:hAnsi="Wingdings" w:hint="default"/>
      </w:rPr>
    </w:lvl>
    <w:lvl w:ilvl="3" w:tplc="080A0001" w:tentative="1">
      <w:start w:val="1"/>
      <w:numFmt w:val="bullet"/>
      <w:lvlText w:val=""/>
      <w:lvlJc w:val="left"/>
      <w:pPr>
        <w:ind w:left="3563" w:hanging="360"/>
      </w:pPr>
      <w:rPr>
        <w:rFonts w:ascii="Symbol" w:hAnsi="Symbol" w:hint="default"/>
      </w:rPr>
    </w:lvl>
    <w:lvl w:ilvl="4" w:tplc="080A0003" w:tentative="1">
      <w:start w:val="1"/>
      <w:numFmt w:val="bullet"/>
      <w:lvlText w:val="o"/>
      <w:lvlJc w:val="left"/>
      <w:pPr>
        <w:ind w:left="4283" w:hanging="360"/>
      </w:pPr>
      <w:rPr>
        <w:rFonts w:ascii="Courier New" w:hAnsi="Courier New" w:cs="Courier New" w:hint="default"/>
      </w:rPr>
    </w:lvl>
    <w:lvl w:ilvl="5" w:tplc="080A0005" w:tentative="1">
      <w:start w:val="1"/>
      <w:numFmt w:val="bullet"/>
      <w:lvlText w:val=""/>
      <w:lvlJc w:val="left"/>
      <w:pPr>
        <w:ind w:left="5003" w:hanging="360"/>
      </w:pPr>
      <w:rPr>
        <w:rFonts w:ascii="Wingdings" w:hAnsi="Wingdings" w:hint="default"/>
      </w:rPr>
    </w:lvl>
    <w:lvl w:ilvl="6" w:tplc="080A0001" w:tentative="1">
      <w:start w:val="1"/>
      <w:numFmt w:val="bullet"/>
      <w:lvlText w:val=""/>
      <w:lvlJc w:val="left"/>
      <w:pPr>
        <w:ind w:left="5723" w:hanging="360"/>
      </w:pPr>
      <w:rPr>
        <w:rFonts w:ascii="Symbol" w:hAnsi="Symbol" w:hint="default"/>
      </w:rPr>
    </w:lvl>
    <w:lvl w:ilvl="7" w:tplc="080A0003" w:tentative="1">
      <w:start w:val="1"/>
      <w:numFmt w:val="bullet"/>
      <w:lvlText w:val="o"/>
      <w:lvlJc w:val="left"/>
      <w:pPr>
        <w:ind w:left="6443" w:hanging="360"/>
      </w:pPr>
      <w:rPr>
        <w:rFonts w:ascii="Courier New" w:hAnsi="Courier New" w:cs="Courier New" w:hint="default"/>
      </w:rPr>
    </w:lvl>
    <w:lvl w:ilvl="8" w:tplc="080A0005" w:tentative="1">
      <w:start w:val="1"/>
      <w:numFmt w:val="bullet"/>
      <w:lvlText w:val=""/>
      <w:lvlJc w:val="left"/>
      <w:pPr>
        <w:ind w:left="7163" w:hanging="360"/>
      </w:pPr>
      <w:rPr>
        <w:rFonts w:ascii="Wingdings" w:hAnsi="Wingdings" w:hint="default"/>
      </w:rPr>
    </w:lvl>
  </w:abstractNum>
  <w:abstractNum w:abstractNumId="5"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84A15B6"/>
    <w:multiLevelType w:val="hybridMultilevel"/>
    <w:tmpl w:val="75801F5C"/>
    <w:lvl w:ilvl="0" w:tplc="EA1CBB5E">
      <w:start w:val="4"/>
      <w:numFmt w:val="bullet"/>
      <w:lvlText w:val="-"/>
      <w:lvlJc w:val="left"/>
      <w:pPr>
        <w:ind w:left="720" w:hanging="360"/>
      </w:pPr>
      <w:rPr>
        <w:rFonts w:ascii="Calibri Light" w:eastAsia="Calibri" w:hAnsi="Calibri Light" w:cs="Calibri Light" w:hint="default"/>
        <w:b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4075561"/>
    <w:multiLevelType w:val="hybridMultilevel"/>
    <w:tmpl w:val="780490FC"/>
    <w:lvl w:ilvl="0" w:tplc="EA1CBB5E">
      <w:start w:val="4"/>
      <w:numFmt w:val="bullet"/>
      <w:lvlText w:val="-"/>
      <w:lvlJc w:val="left"/>
      <w:pPr>
        <w:ind w:left="720" w:hanging="360"/>
      </w:pPr>
      <w:rPr>
        <w:rFonts w:ascii="Calibri Light" w:eastAsia="Calibri" w:hAnsi="Calibri Light"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3"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7"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9" w15:restartNumberingAfterBreak="0">
    <w:nsid w:val="754B7DE1"/>
    <w:multiLevelType w:val="hybridMultilevel"/>
    <w:tmpl w:val="FEA8094E"/>
    <w:lvl w:ilvl="0" w:tplc="3D183AAE">
      <w:start w:val="1"/>
      <w:numFmt w:val="bullet"/>
      <w:lvlText w:val="-"/>
      <w:lvlJc w:val="left"/>
      <w:pPr>
        <w:ind w:left="1403" w:hanging="360"/>
      </w:pPr>
      <w:rPr>
        <w:rFonts w:ascii="ITC Avant Garde" w:eastAsia="Calibri" w:hAnsi="ITC Avant Garde" w:cs="Times New Roman" w:hint="default"/>
        <w:b w:val="0"/>
        <w:color w:val="auto"/>
      </w:rPr>
    </w:lvl>
    <w:lvl w:ilvl="1" w:tplc="080A0019" w:tentative="1">
      <w:start w:val="1"/>
      <w:numFmt w:val="lowerLetter"/>
      <w:lvlText w:val="%2."/>
      <w:lvlJc w:val="left"/>
      <w:pPr>
        <w:ind w:left="2123" w:hanging="360"/>
      </w:pPr>
    </w:lvl>
    <w:lvl w:ilvl="2" w:tplc="080A001B" w:tentative="1">
      <w:start w:val="1"/>
      <w:numFmt w:val="lowerRoman"/>
      <w:lvlText w:val="%3."/>
      <w:lvlJc w:val="right"/>
      <w:pPr>
        <w:ind w:left="2843" w:hanging="180"/>
      </w:pPr>
    </w:lvl>
    <w:lvl w:ilvl="3" w:tplc="080A000F" w:tentative="1">
      <w:start w:val="1"/>
      <w:numFmt w:val="decimal"/>
      <w:lvlText w:val="%4."/>
      <w:lvlJc w:val="left"/>
      <w:pPr>
        <w:ind w:left="3563" w:hanging="360"/>
      </w:pPr>
    </w:lvl>
    <w:lvl w:ilvl="4" w:tplc="080A0019" w:tentative="1">
      <w:start w:val="1"/>
      <w:numFmt w:val="lowerLetter"/>
      <w:lvlText w:val="%5."/>
      <w:lvlJc w:val="left"/>
      <w:pPr>
        <w:ind w:left="4283" w:hanging="360"/>
      </w:pPr>
    </w:lvl>
    <w:lvl w:ilvl="5" w:tplc="080A001B" w:tentative="1">
      <w:start w:val="1"/>
      <w:numFmt w:val="lowerRoman"/>
      <w:lvlText w:val="%6."/>
      <w:lvlJc w:val="right"/>
      <w:pPr>
        <w:ind w:left="5003" w:hanging="180"/>
      </w:pPr>
    </w:lvl>
    <w:lvl w:ilvl="6" w:tplc="080A000F" w:tentative="1">
      <w:start w:val="1"/>
      <w:numFmt w:val="decimal"/>
      <w:lvlText w:val="%7."/>
      <w:lvlJc w:val="left"/>
      <w:pPr>
        <w:ind w:left="5723" w:hanging="360"/>
      </w:pPr>
    </w:lvl>
    <w:lvl w:ilvl="7" w:tplc="080A0019" w:tentative="1">
      <w:start w:val="1"/>
      <w:numFmt w:val="lowerLetter"/>
      <w:lvlText w:val="%8."/>
      <w:lvlJc w:val="left"/>
      <w:pPr>
        <w:ind w:left="6443" w:hanging="360"/>
      </w:pPr>
    </w:lvl>
    <w:lvl w:ilvl="8" w:tplc="080A001B" w:tentative="1">
      <w:start w:val="1"/>
      <w:numFmt w:val="lowerRoman"/>
      <w:lvlText w:val="%9."/>
      <w:lvlJc w:val="right"/>
      <w:pPr>
        <w:ind w:left="7163" w:hanging="180"/>
      </w:pPr>
    </w:lvl>
  </w:abstractNum>
  <w:num w:numId="1">
    <w:abstractNumId w:val="10"/>
  </w:num>
  <w:num w:numId="2">
    <w:abstractNumId w:val="0"/>
  </w:num>
  <w:num w:numId="3">
    <w:abstractNumId w:val="2"/>
  </w:num>
  <w:num w:numId="4">
    <w:abstractNumId w:val="7"/>
  </w:num>
  <w:num w:numId="5">
    <w:abstractNumId w:val="15"/>
  </w:num>
  <w:num w:numId="6">
    <w:abstractNumId w:val="6"/>
  </w:num>
  <w:num w:numId="7">
    <w:abstractNumId w:val="13"/>
  </w:num>
  <w:num w:numId="8">
    <w:abstractNumId w:val="14"/>
  </w:num>
  <w:num w:numId="9">
    <w:abstractNumId w:val="5"/>
  </w:num>
  <w:num w:numId="10">
    <w:abstractNumId w:val="1"/>
  </w:num>
  <w:num w:numId="11">
    <w:abstractNumId w:val="17"/>
  </w:num>
  <w:num w:numId="12">
    <w:abstractNumId w:val="9"/>
  </w:num>
  <w:num w:numId="13">
    <w:abstractNumId w:val="18"/>
  </w:num>
  <w:num w:numId="14">
    <w:abstractNumId w:val="12"/>
  </w:num>
  <w:num w:numId="15">
    <w:abstractNumId w:val="16"/>
  </w:num>
  <w:num w:numId="16">
    <w:abstractNumId w:val="8"/>
  </w:num>
  <w:num w:numId="17">
    <w:abstractNumId w:val="3"/>
  </w:num>
  <w:num w:numId="18">
    <w:abstractNumId w:val="19"/>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trackRevisions/>
  <w:defaultTabStop w:val="709"/>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1BF4"/>
    <w:rsid w:val="000049D9"/>
    <w:rsid w:val="000055EA"/>
    <w:rsid w:val="00005DB7"/>
    <w:rsid w:val="00024F30"/>
    <w:rsid w:val="000253EE"/>
    <w:rsid w:val="00025623"/>
    <w:rsid w:val="00026723"/>
    <w:rsid w:val="00030E6E"/>
    <w:rsid w:val="000356DE"/>
    <w:rsid w:val="00092755"/>
    <w:rsid w:val="000931D8"/>
    <w:rsid w:val="00097B00"/>
    <w:rsid w:val="000A0CEF"/>
    <w:rsid w:val="000A0F69"/>
    <w:rsid w:val="000A156F"/>
    <w:rsid w:val="000A1B0C"/>
    <w:rsid w:val="000A5CFB"/>
    <w:rsid w:val="000A6255"/>
    <w:rsid w:val="000A74D4"/>
    <w:rsid w:val="000D2838"/>
    <w:rsid w:val="000E07D7"/>
    <w:rsid w:val="000E41EA"/>
    <w:rsid w:val="000E41F3"/>
    <w:rsid w:val="000E54B6"/>
    <w:rsid w:val="000E55B0"/>
    <w:rsid w:val="00100C9C"/>
    <w:rsid w:val="001124B6"/>
    <w:rsid w:val="001179BD"/>
    <w:rsid w:val="00120D05"/>
    <w:rsid w:val="001331D8"/>
    <w:rsid w:val="00160352"/>
    <w:rsid w:val="00170916"/>
    <w:rsid w:val="00174196"/>
    <w:rsid w:val="001A5E1D"/>
    <w:rsid w:val="001C2418"/>
    <w:rsid w:val="001D14D3"/>
    <w:rsid w:val="001E0388"/>
    <w:rsid w:val="00203420"/>
    <w:rsid w:val="002249ED"/>
    <w:rsid w:val="00244380"/>
    <w:rsid w:val="00266BE0"/>
    <w:rsid w:val="002771ED"/>
    <w:rsid w:val="00297840"/>
    <w:rsid w:val="002A3584"/>
    <w:rsid w:val="002B4BB2"/>
    <w:rsid w:val="002C0282"/>
    <w:rsid w:val="002C2D7F"/>
    <w:rsid w:val="002D34FE"/>
    <w:rsid w:val="00307092"/>
    <w:rsid w:val="00323F3A"/>
    <w:rsid w:val="003613DA"/>
    <w:rsid w:val="0038199D"/>
    <w:rsid w:val="003A5BC5"/>
    <w:rsid w:val="003B524B"/>
    <w:rsid w:val="003D1CAC"/>
    <w:rsid w:val="00405D2C"/>
    <w:rsid w:val="0041087B"/>
    <w:rsid w:val="00410F8E"/>
    <w:rsid w:val="004115F5"/>
    <w:rsid w:val="00412F9B"/>
    <w:rsid w:val="004141B1"/>
    <w:rsid w:val="004317BC"/>
    <w:rsid w:val="004330D4"/>
    <w:rsid w:val="00435B91"/>
    <w:rsid w:val="0043692D"/>
    <w:rsid w:val="00450FCD"/>
    <w:rsid w:val="004564E4"/>
    <w:rsid w:val="00461A06"/>
    <w:rsid w:val="00464256"/>
    <w:rsid w:val="00464849"/>
    <w:rsid w:val="00464AE1"/>
    <w:rsid w:val="00484BA1"/>
    <w:rsid w:val="00493193"/>
    <w:rsid w:val="0049529E"/>
    <w:rsid w:val="004970C4"/>
    <w:rsid w:val="004A1FE1"/>
    <w:rsid w:val="004B053F"/>
    <w:rsid w:val="004C4695"/>
    <w:rsid w:val="004D5EAB"/>
    <w:rsid w:val="004D64DD"/>
    <w:rsid w:val="004D7960"/>
    <w:rsid w:val="004E0F56"/>
    <w:rsid w:val="004E2A3A"/>
    <w:rsid w:val="004F4C27"/>
    <w:rsid w:val="00511FAE"/>
    <w:rsid w:val="005142A1"/>
    <w:rsid w:val="0052296A"/>
    <w:rsid w:val="00546F00"/>
    <w:rsid w:val="005470B7"/>
    <w:rsid w:val="00555B10"/>
    <w:rsid w:val="00557860"/>
    <w:rsid w:val="00580986"/>
    <w:rsid w:val="0058551F"/>
    <w:rsid w:val="005A2160"/>
    <w:rsid w:val="005A4341"/>
    <w:rsid w:val="005B3B23"/>
    <w:rsid w:val="005B3E9A"/>
    <w:rsid w:val="005C0435"/>
    <w:rsid w:val="005C06DB"/>
    <w:rsid w:val="005C46D0"/>
    <w:rsid w:val="005D1DEE"/>
    <w:rsid w:val="005D684D"/>
    <w:rsid w:val="005F0265"/>
    <w:rsid w:val="0060007E"/>
    <w:rsid w:val="006013A5"/>
    <w:rsid w:val="00603B41"/>
    <w:rsid w:val="00605BD9"/>
    <w:rsid w:val="00606B37"/>
    <w:rsid w:val="00623761"/>
    <w:rsid w:val="00642340"/>
    <w:rsid w:val="006601AF"/>
    <w:rsid w:val="00661F9B"/>
    <w:rsid w:val="006672CA"/>
    <w:rsid w:val="00670385"/>
    <w:rsid w:val="0068668E"/>
    <w:rsid w:val="006A6D93"/>
    <w:rsid w:val="006B0B12"/>
    <w:rsid w:val="006D48B3"/>
    <w:rsid w:val="006D4BEA"/>
    <w:rsid w:val="006D6DD5"/>
    <w:rsid w:val="006F5989"/>
    <w:rsid w:val="00703850"/>
    <w:rsid w:val="00730197"/>
    <w:rsid w:val="00735DEE"/>
    <w:rsid w:val="00737D24"/>
    <w:rsid w:val="0074491D"/>
    <w:rsid w:val="00746B83"/>
    <w:rsid w:val="00762996"/>
    <w:rsid w:val="007644BA"/>
    <w:rsid w:val="0077357C"/>
    <w:rsid w:val="007843CF"/>
    <w:rsid w:val="007978CB"/>
    <w:rsid w:val="007A6974"/>
    <w:rsid w:val="007B0599"/>
    <w:rsid w:val="007D4A23"/>
    <w:rsid w:val="007E04FB"/>
    <w:rsid w:val="007E495D"/>
    <w:rsid w:val="007F6D91"/>
    <w:rsid w:val="00800852"/>
    <w:rsid w:val="00804BB7"/>
    <w:rsid w:val="008200BE"/>
    <w:rsid w:val="00820B60"/>
    <w:rsid w:val="00842D47"/>
    <w:rsid w:val="0086154B"/>
    <w:rsid w:val="008658B5"/>
    <w:rsid w:val="008711D6"/>
    <w:rsid w:val="0087596E"/>
    <w:rsid w:val="008833CB"/>
    <w:rsid w:val="008843FB"/>
    <w:rsid w:val="008A5565"/>
    <w:rsid w:val="008B2A82"/>
    <w:rsid w:val="008C093B"/>
    <w:rsid w:val="008C679D"/>
    <w:rsid w:val="008D106B"/>
    <w:rsid w:val="008F2B1A"/>
    <w:rsid w:val="00903C94"/>
    <w:rsid w:val="00912F01"/>
    <w:rsid w:val="00914E2F"/>
    <w:rsid w:val="00915CEA"/>
    <w:rsid w:val="009160D3"/>
    <w:rsid w:val="00916B4D"/>
    <w:rsid w:val="00933B72"/>
    <w:rsid w:val="0093791D"/>
    <w:rsid w:val="00942344"/>
    <w:rsid w:val="009426CC"/>
    <w:rsid w:val="00965999"/>
    <w:rsid w:val="00975C25"/>
    <w:rsid w:val="009938C9"/>
    <w:rsid w:val="009C2A6E"/>
    <w:rsid w:val="009C6C17"/>
    <w:rsid w:val="009D24C2"/>
    <w:rsid w:val="009D3DDA"/>
    <w:rsid w:val="009E197F"/>
    <w:rsid w:val="009E53BF"/>
    <w:rsid w:val="009E6132"/>
    <w:rsid w:val="00A03400"/>
    <w:rsid w:val="00A11685"/>
    <w:rsid w:val="00A1372C"/>
    <w:rsid w:val="00A25465"/>
    <w:rsid w:val="00A417D5"/>
    <w:rsid w:val="00A454F4"/>
    <w:rsid w:val="00A57E13"/>
    <w:rsid w:val="00A60361"/>
    <w:rsid w:val="00A62E59"/>
    <w:rsid w:val="00A677D1"/>
    <w:rsid w:val="00A7050F"/>
    <w:rsid w:val="00A74360"/>
    <w:rsid w:val="00A751A5"/>
    <w:rsid w:val="00A75A67"/>
    <w:rsid w:val="00A917C8"/>
    <w:rsid w:val="00A92B29"/>
    <w:rsid w:val="00AA70C3"/>
    <w:rsid w:val="00AB5915"/>
    <w:rsid w:val="00AD0D63"/>
    <w:rsid w:val="00AE778E"/>
    <w:rsid w:val="00AF09F1"/>
    <w:rsid w:val="00AF6E7B"/>
    <w:rsid w:val="00B17D0B"/>
    <w:rsid w:val="00B20E15"/>
    <w:rsid w:val="00B2400A"/>
    <w:rsid w:val="00B43483"/>
    <w:rsid w:val="00B533DC"/>
    <w:rsid w:val="00B71ABD"/>
    <w:rsid w:val="00B72399"/>
    <w:rsid w:val="00B97BF9"/>
    <w:rsid w:val="00BA7491"/>
    <w:rsid w:val="00BB009D"/>
    <w:rsid w:val="00BB25F2"/>
    <w:rsid w:val="00BD737A"/>
    <w:rsid w:val="00C2062E"/>
    <w:rsid w:val="00C35A85"/>
    <w:rsid w:val="00C41536"/>
    <w:rsid w:val="00C42DD1"/>
    <w:rsid w:val="00C474AE"/>
    <w:rsid w:val="00C52148"/>
    <w:rsid w:val="00C53026"/>
    <w:rsid w:val="00C56B77"/>
    <w:rsid w:val="00C57D13"/>
    <w:rsid w:val="00C60ADB"/>
    <w:rsid w:val="00C63CEB"/>
    <w:rsid w:val="00C83664"/>
    <w:rsid w:val="00C900FF"/>
    <w:rsid w:val="00CA32F5"/>
    <w:rsid w:val="00CA3ECE"/>
    <w:rsid w:val="00CB4091"/>
    <w:rsid w:val="00CB7035"/>
    <w:rsid w:val="00CB7780"/>
    <w:rsid w:val="00CC382A"/>
    <w:rsid w:val="00CC53F7"/>
    <w:rsid w:val="00CD4647"/>
    <w:rsid w:val="00D13998"/>
    <w:rsid w:val="00D13CA5"/>
    <w:rsid w:val="00D22B9D"/>
    <w:rsid w:val="00D331E0"/>
    <w:rsid w:val="00D334B0"/>
    <w:rsid w:val="00D472B6"/>
    <w:rsid w:val="00D47A99"/>
    <w:rsid w:val="00D50117"/>
    <w:rsid w:val="00D52EA1"/>
    <w:rsid w:val="00D76089"/>
    <w:rsid w:val="00D94F82"/>
    <w:rsid w:val="00DB357E"/>
    <w:rsid w:val="00DB554A"/>
    <w:rsid w:val="00DC3C6C"/>
    <w:rsid w:val="00DF154A"/>
    <w:rsid w:val="00DF5B3F"/>
    <w:rsid w:val="00DF5CB5"/>
    <w:rsid w:val="00E24E2D"/>
    <w:rsid w:val="00E64007"/>
    <w:rsid w:val="00E71AFE"/>
    <w:rsid w:val="00E944B2"/>
    <w:rsid w:val="00E96CE1"/>
    <w:rsid w:val="00EA6ACC"/>
    <w:rsid w:val="00EB1D99"/>
    <w:rsid w:val="00EC144A"/>
    <w:rsid w:val="00EC32C5"/>
    <w:rsid w:val="00F212B2"/>
    <w:rsid w:val="00F348D3"/>
    <w:rsid w:val="00F362D7"/>
    <w:rsid w:val="00F36A5D"/>
    <w:rsid w:val="00F45EB4"/>
    <w:rsid w:val="00F66879"/>
    <w:rsid w:val="00F73E92"/>
    <w:rsid w:val="00F812E3"/>
    <w:rsid w:val="00F860C8"/>
    <w:rsid w:val="00F9517B"/>
    <w:rsid w:val="00FA17DF"/>
    <w:rsid w:val="00FC43C8"/>
    <w:rsid w:val="00FD11CE"/>
    <w:rsid w:val="00FD1C45"/>
    <w:rsid w:val="00FD7212"/>
    <w:rsid w:val="00FF5F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D92E9"/>
  <w15:chartTrackingRefBased/>
  <w15:docId w15:val="{C6900AB7-7BCB-4C5B-A706-F7840492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912F01"/>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Hipervnculovisitado">
    <w:name w:val="FollowedHyperlink"/>
    <w:basedOn w:val="Fuentedeprrafopredeter"/>
    <w:uiPriority w:val="99"/>
    <w:semiHidden/>
    <w:unhideWhenUsed/>
    <w:rsid w:val="00E96C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los.rodriguez@ift.org.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berto.esquivel@ift.org.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D9151-6E7E-4D76-95C0-0D4D2D7365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4.xml><?xml version="1.0" encoding="utf-8"?>
<ds:datastoreItem xmlns:ds="http://schemas.openxmlformats.org/officeDocument/2006/customXml" ds:itemID="{4387FEAD-7E6C-4D3B-A29B-3BFF1F8E1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2420</Words>
  <Characters>13313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15702</CharactersWithSpaces>
  <SharedDoc>false</SharedDoc>
  <HLinks>
    <vt:vector size="48" baseType="variant">
      <vt:variant>
        <vt:i4>5046362</vt:i4>
      </vt:variant>
      <vt:variant>
        <vt:i4>15</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4128793</vt:i4>
      </vt:variant>
      <vt:variant>
        <vt:i4>12</vt:i4>
      </vt:variant>
      <vt:variant>
        <vt:i4>0</vt:i4>
      </vt:variant>
      <vt:variant>
        <vt:i4>5</vt:i4>
      </vt:variant>
      <vt:variant>
        <vt:lpwstr>mailto:cesar.martinez@ift.org.mx</vt:lpwstr>
      </vt:variant>
      <vt:variant>
        <vt:lpwstr/>
      </vt:variant>
      <vt:variant>
        <vt:i4>8126539</vt:i4>
      </vt:variant>
      <vt:variant>
        <vt:i4>9</vt:i4>
      </vt:variant>
      <vt:variant>
        <vt:i4>0</vt:i4>
      </vt:variant>
      <vt:variant>
        <vt:i4>5</vt:i4>
      </vt:variant>
      <vt:variant>
        <vt:lpwstr>mailto:julio.sanchez@ift.org.mx</vt:lpwstr>
      </vt:variant>
      <vt:variant>
        <vt:lpwstr/>
      </vt:variant>
      <vt:variant>
        <vt:i4>4128793</vt:i4>
      </vt:variant>
      <vt:variant>
        <vt:i4>6</vt:i4>
      </vt:variant>
      <vt:variant>
        <vt:i4>0</vt:i4>
      </vt:variant>
      <vt:variant>
        <vt:i4>5</vt:i4>
      </vt:variant>
      <vt:variant>
        <vt:lpwstr>mailto:cesar.martinez@ift.org.mx</vt:lpwstr>
      </vt:variant>
      <vt:variant>
        <vt:lpwstr/>
      </vt:variant>
      <vt:variant>
        <vt:i4>8126539</vt:i4>
      </vt:variant>
      <vt:variant>
        <vt:i4>3</vt:i4>
      </vt:variant>
      <vt:variant>
        <vt:i4>0</vt:i4>
      </vt:variant>
      <vt:variant>
        <vt:i4>5</vt:i4>
      </vt:variant>
      <vt:variant>
        <vt:lpwstr>mailto:julio.sanchez@ift.org.mx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1114161</vt:i4>
      </vt:variant>
      <vt:variant>
        <vt:i4>3</vt:i4>
      </vt:variant>
      <vt:variant>
        <vt:i4>0</vt:i4>
      </vt:variant>
      <vt:variant>
        <vt:i4>5</vt:i4>
      </vt:variant>
      <vt:variant>
        <vt:lpwstr>mailto:anaid.limon@ift.org.mx</vt:lpwstr>
      </vt:variant>
      <vt:variant>
        <vt:lpwstr/>
      </vt:variant>
      <vt:variant>
        <vt:i4>8126539</vt:i4>
      </vt:variant>
      <vt:variant>
        <vt:i4>0</vt:i4>
      </vt:variant>
      <vt:variant>
        <vt:i4>0</vt:i4>
      </vt:variant>
      <vt:variant>
        <vt:i4>5</vt:i4>
      </vt:variant>
      <vt:variant>
        <vt:lpwstr>mailto:julio.sanchez@ift.org.mx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Anaid Karina Limon Rivera</cp:lastModifiedBy>
  <cp:revision>2</cp:revision>
  <dcterms:created xsi:type="dcterms:W3CDTF">2019-08-08T00:29:00Z</dcterms:created>
  <dcterms:modified xsi:type="dcterms:W3CDTF">2019-08-08T00:29:00Z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