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709" w:type="dxa"/>
        <w:tblLook w:val="04A0" w:firstRow="1" w:lastRow="0" w:firstColumn="1" w:lastColumn="0" w:noHBand="0" w:noVBand="1"/>
      </w:tblPr>
      <w:tblGrid>
        <w:gridCol w:w="5518"/>
        <w:gridCol w:w="5255"/>
      </w:tblGrid>
      <w:tr w:rsidR="00D82BE3" w:rsidRPr="00D73139" w14:paraId="747D15DC" w14:textId="77777777" w:rsidTr="00317643">
        <w:trPr>
          <w:trHeight w:val="397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6E9DAD6" w14:textId="77777777" w:rsidR="00D82BE3" w:rsidRPr="00902589" w:rsidRDefault="00DA1365" w:rsidP="003819E8">
            <w:pPr>
              <w:pStyle w:val="Prrafodelista"/>
              <w:numPr>
                <w:ilvl w:val="0"/>
                <w:numId w:val="1"/>
              </w:numPr>
              <w:spacing w:after="240" w:line="276" w:lineRule="auto"/>
              <w:ind w:left="708" w:hanging="154"/>
              <w:contextualSpacing w:val="0"/>
              <w:rPr>
                <w:rFonts w:ascii="ITC Avant Garde" w:eastAsia="ITC Avant Garde" w:hAnsi="ITC Avant Garde" w:cs="ITC Avant Garde"/>
                <w:b/>
                <w:bCs/>
              </w:rPr>
            </w:pPr>
            <w:r>
              <w:rPr>
                <w:rFonts w:ascii="ITC Avant Garde" w:eastAsia="ITC Avant Garde" w:hAnsi="ITC Avant Garde" w:cs="ITC Avant Garde"/>
              </w:rPr>
              <w:t>Para efectos del</w:t>
            </w:r>
            <w:r w:rsidRPr="00094554">
              <w:rPr>
                <w:rFonts w:ascii="ITC Avant Garde" w:eastAsia="ITC Avant Garde" w:hAnsi="ITC Avant Garde" w:cs="ITC Avant Garde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</w:rPr>
              <w:t>Diccionario de Datos y de los Formatos de Información</w:t>
            </w:r>
            <w:r w:rsidRPr="00094554">
              <w:rPr>
                <w:rFonts w:ascii="ITC Avant Garde" w:eastAsia="ITC Avant Garde" w:hAnsi="ITC Avant Garde" w:cs="ITC Avant Garde"/>
              </w:rPr>
              <w:t>, se util</w:t>
            </w:r>
            <w:r>
              <w:rPr>
                <w:rFonts w:ascii="ITC Avant Garde" w:eastAsia="ITC Avant Garde" w:hAnsi="ITC Avant Garde" w:cs="ITC Avant Garde"/>
              </w:rPr>
              <w:t xml:space="preserve">izarán las siguientes siglas y </w:t>
            </w:r>
            <w:r w:rsidR="00902589">
              <w:rPr>
                <w:rFonts w:ascii="ITC Avant Garde" w:eastAsia="ITC Avant Garde" w:hAnsi="ITC Avant Garde" w:cs="ITC Avant Garde"/>
              </w:rPr>
              <w:t>acrónimos:</w:t>
            </w:r>
          </w:p>
        </w:tc>
      </w:tr>
      <w:tr w:rsidR="00902589" w:rsidRPr="00B82B23" w14:paraId="65D8D292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BC9C1E" w14:textId="77777777" w:rsidR="00902589" w:rsidRPr="00B82B23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AAS: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Adaptive Antenna System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47BE2D33" w14:textId="77777777" w:rsidR="00902589" w:rsidRPr="00B82B23" w:rsidRDefault="00132947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IDI</w:t>
            </w:r>
            <w:r w:rsidR="00902589" w:rsidRPr="00180BD1">
              <w:rPr>
                <w:rFonts w:ascii="ITC Avant Garde" w:eastAsia="Times New Roman" w:hAnsi="ITC Avant Garde" w:cs="Times New Roman"/>
              </w:rPr>
              <w:t xml:space="preserve">: Identificador de </w:t>
            </w:r>
            <w:r w:rsidRPr="00180BD1">
              <w:rPr>
                <w:rFonts w:ascii="ITC Avant Garde" w:eastAsia="Times New Roman" w:hAnsi="ITC Avant Garde" w:cs="Times New Roman"/>
              </w:rPr>
              <w:t>Indicador</w:t>
            </w:r>
            <w:r w:rsidR="00902589"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B82B23" w14:paraId="5310D375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130B19" w14:textId="77777777" w:rsidR="00902589" w:rsidRPr="00180BD1" w:rsidRDefault="00902589" w:rsidP="00902589">
            <w:pPr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AM: </w:t>
            </w:r>
            <w:proofErr w:type="spellStart"/>
            <w:r w:rsidRPr="00180BD1">
              <w:rPr>
                <w:rFonts w:ascii="ITC Avant Garde" w:eastAsia="Times New Roman" w:hAnsi="ITC Avant Garde" w:cs="Times New Roman"/>
                <w:lang w:val="en-US"/>
              </w:rPr>
              <w:t>Amplitud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 </w:t>
            </w:r>
            <w:proofErr w:type="spellStart"/>
            <w:r w:rsidRPr="00180BD1">
              <w:rPr>
                <w:rFonts w:ascii="ITC Avant Garde" w:eastAsia="Times New Roman" w:hAnsi="ITC Avant Garde" w:cs="Times New Roman"/>
                <w:lang w:val="en-US"/>
              </w:rPr>
              <w:t>Modulada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579D92AD" w14:textId="77777777" w:rsidR="00902589" w:rsidRPr="00B82B23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IP: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Internet Protocol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B82B23" w14:paraId="53A2668A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8D1CD3" w14:textId="77777777" w:rsidR="00902589" w:rsidRPr="00180BD1" w:rsidRDefault="00902589" w:rsidP="00902589">
            <w:pPr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ATM: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Asynchronous Transfer Mode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0B97A505" w14:textId="77777777" w:rsidR="00902589" w:rsidRPr="00B82B23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LTE: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Long Term Evolution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B82B23" w14:paraId="67762F25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449F0A" w14:textId="77777777" w:rsidR="00902589" w:rsidRPr="00180BD1" w:rsidRDefault="00902589" w:rsidP="00902589">
            <w:pPr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BCCH: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Broadcast Control Channel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1B96137C" w14:textId="77777777" w:rsidR="00902589" w:rsidRPr="00B82B23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MGW: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Media Gateway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605541" w14:paraId="13914835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FB9A00" w14:textId="77777777" w:rsidR="00902589" w:rsidRPr="00180BD1" w:rsidRDefault="00902589" w:rsidP="00902589">
            <w:pPr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BSIC: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Base Station Identity Code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3E4FB9A2" w14:textId="77777777" w:rsidR="00902589" w:rsidRPr="00902589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MIMO: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Multiple-Input Multiple-Output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CE564A" w14:paraId="5E30CB8F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8BD040" w14:textId="77777777" w:rsidR="00902589" w:rsidRPr="00902589" w:rsidRDefault="00902589" w:rsidP="00902589">
            <w:pPr>
              <w:rPr>
                <w:rFonts w:ascii="ITC Avant Garde" w:eastAsia="Times New Roman" w:hAnsi="ITC Avant Garde" w:cs="Times New Roman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CCA: Central de Conmutación de Abonados;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59C10D87" w14:textId="77777777" w:rsidR="00902589" w:rsidRPr="00902589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OLT: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Optical Line Termination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B82B23" w14:paraId="31021ABB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FE0CC9" w14:textId="77777777" w:rsidR="00902589" w:rsidRPr="00180BD1" w:rsidRDefault="00902589" w:rsidP="00902589">
            <w:pPr>
              <w:rPr>
                <w:rFonts w:ascii="ITC Avant Garde" w:eastAsia="Times New Roman" w:hAnsi="ITC Avant Garde" w:cs="Times New Roman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CCE: Central con Capacidad de Enrutamiento;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7D3D3AB5" w14:textId="77777777" w:rsidR="00902589" w:rsidRPr="00B82B23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OTN: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Optical Transport Network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902589" w14:paraId="32E02E9C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8C83DD8" w14:textId="77777777" w:rsidR="00902589" w:rsidRDefault="00902589" w:rsidP="00902589">
            <w:pPr>
              <w:jc w:val="both"/>
              <w:rPr>
                <w:rFonts w:ascii="ITC Avant Garde" w:eastAsia="Times New Roman" w:hAnsi="ITC Avant Garde" w:cs="Times New Roman"/>
                <w:bCs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CCU: Central de Tránsito Urbano;</w:t>
            </w:r>
          </w:p>
          <w:p w14:paraId="74F94D00" w14:textId="77777777" w:rsidR="00902589" w:rsidRPr="00902589" w:rsidRDefault="00902589" w:rsidP="00902589">
            <w:pPr>
              <w:rPr>
                <w:rFonts w:ascii="ITC Avant Garde" w:eastAsia="Times New Roman" w:hAnsi="ITC Avant Garde" w:cs="Times New Roman"/>
                <w:lang w:val="en-US"/>
              </w:rPr>
            </w:pPr>
            <w:r w:rsidRPr="00756381">
              <w:rPr>
                <w:rFonts w:ascii="ITC Avant Garde" w:eastAsia="Times New Roman" w:hAnsi="ITC Avant Garde" w:cs="Times New Roman"/>
                <w:lang w:val="en-US"/>
              </w:rPr>
              <w:t>CMTS:</w:t>
            </w:r>
            <w:r w:rsidRPr="00BA491D">
              <w:rPr>
                <w:rFonts w:ascii="ITC Avant Garde" w:eastAsia="Times New Roman" w:hAnsi="ITC Avant Garde" w:cs="Times New Roman"/>
                <w:lang w:val="en-US"/>
              </w:rPr>
              <w:t xml:space="preserve"> </w:t>
            </w:r>
            <w:r w:rsidRPr="00756381">
              <w:rPr>
                <w:rFonts w:ascii="ITC Avant Garde" w:eastAsia="Times New Roman" w:hAnsi="ITC Avant Garde" w:cs="Times New Roman"/>
                <w:lang w:val="en-US"/>
              </w:rPr>
              <w:t>Cable Modem Termination System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1B0BE86C" w14:textId="77777777" w:rsidR="00902589" w:rsidRPr="00902589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PCI: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Physical Cell ID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B82B23" w14:paraId="74F22678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68D310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CTI: Central de Tránsito Interurbano;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1975F617" w14:textId="77777777" w:rsidR="008A49DA" w:rsidRDefault="008A49DA" w:rsidP="008A49DA">
            <w:pPr>
              <w:jc w:val="both"/>
              <w:rPr>
                <w:rFonts w:ascii="ITC Avant Garde" w:eastAsia="Times New Roman" w:hAnsi="ITC Avant Garde" w:cs="Times New Roman"/>
                <w:bCs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 xml:space="preserve">PIRE: </w:t>
            </w:r>
            <w:r w:rsidRPr="003265D9">
              <w:rPr>
                <w:rFonts w:ascii="ITC Avant Garde" w:eastAsia="Times New Roman" w:hAnsi="ITC Avant Garde" w:cs="Times New Roman"/>
                <w:i/>
              </w:rPr>
              <w:t>Potencia Isotrópica Radiada Equivalente;</w:t>
            </w:r>
          </w:p>
          <w:p w14:paraId="5D6E8BB2" w14:textId="77777777" w:rsidR="00902589" w:rsidRPr="00B82B23" w:rsidRDefault="008A49DA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lang w:val="en-US"/>
              </w:rPr>
              <w:t xml:space="preserve">PON: </w:t>
            </w:r>
            <w:r w:rsidRPr="00004AAE">
              <w:rPr>
                <w:rFonts w:ascii="ITC Avant Garde" w:eastAsia="Times New Roman" w:hAnsi="ITC Avant Garde" w:cs="Times New Roman"/>
                <w:i/>
                <w:lang w:val="en-US"/>
              </w:rPr>
              <w:t>Passive Optical Network</w:t>
            </w:r>
          </w:p>
        </w:tc>
      </w:tr>
      <w:tr w:rsidR="00902589" w:rsidRPr="00B82B23" w14:paraId="73B6B813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BABEA3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DSL: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Digital Subscriber Line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7F301C32" w14:textId="77777777" w:rsidR="00902589" w:rsidRPr="00B82B23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</w:rPr>
              <w:t>P</w:t>
            </w:r>
            <w:r w:rsidRPr="00C42FFB">
              <w:rPr>
                <w:rFonts w:ascii="ITC Avant Garde" w:eastAsia="Times New Roman" w:hAnsi="ITC Avant Garde" w:cs="Times New Roman"/>
              </w:rPr>
              <w:t>RA</w:t>
            </w:r>
            <w:r>
              <w:rPr>
                <w:rFonts w:ascii="ITC Avant Garde" w:eastAsia="Times New Roman" w:hAnsi="ITC Avant Garde" w:cs="Times New Roman"/>
              </w:rPr>
              <w:t xml:space="preserve">: </w:t>
            </w:r>
            <w:proofErr w:type="spellStart"/>
            <w:r w:rsidRPr="00C42FFB">
              <w:rPr>
                <w:rFonts w:ascii="ITC Avant Garde" w:eastAsia="Times New Roman" w:hAnsi="ITC Avant Garde" w:cs="Times New Roman"/>
                <w:i/>
                <w:lang w:val="en-US"/>
              </w:rPr>
              <w:t>Potencia</w:t>
            </w:r>
            <w:proofErr w:type="spellEnd"/>
            <w:r w:rsidRPr="00C42FFB">
              <w:rPr>
                <w:rFonts w:ascii="ITC Avant Garde" w:eastAsia="Times New Roman" w:hAnsi="ITC Avant Garde" w:cs="Times New Roman"/>
                <w:i/>
                <w:lang w:val="en-US"/>
              </w:rPr>
              <w:t xml:space="preserve"> </w:t>
            </w:r>
            <w:proofErr w:type="spellStart"/>
            <w:r w:rsidRPr="00C42FFB">
              <w:rPr>
                <w:rFonts w:ascii="ITC Avant Garde" w:eastAsia="Times New Roman" w:hAnsi="ITC Avant Garde" w:cs="Times New Roman"/>
                <w:i/>
                <w:lang w:val="en-US"/>
              </w:rPr>
              <w:t>Radiada</w:t>
            </w:r>
            <w:proofErr w:type="spellEnd"/>
            <w:r w:rsidRPr="00C42FFB">
              <w:rPr>
                <w:rFonts w:ascii="ITC Avant Garde" w:eastAsia="Times New Roman" w:hAnsi="ITC Avant Garde" w:cs="Times New Roman"/>
                <w:i/>
                <w:lang w:val="en-US"/>
              </w:rPr>
              <w:t xml:space="preserve"> </w:t>
            </w:r>
            <w:proofErr w:type="spellStart"/>
            <w:r w:rsidRPr="00C42FFB">
              <w:rPr>
                <w:rFonts w:ascii="ITC Avant Garde" w:eastAsia="Times New Roman" w:hAnsi="ITC Avant Garde" w:cs="Times New Roman"/>
                <w:i/>
                <w:lang w:val="en-US"/>
              </w:rPr>
              <w:t>Aparente</w:t>
            </w:r>
            <w:proofErr w:type="spellEnd"/>
          </w:p>
        </w:tc>
      </w:tr>
      <w:tr w:rsidR="00902589" w:rsidRPr="00902589" w14:paraId="596F0831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0B24E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DSLAM: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Digital Subscriber Line Access Multiplexer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5285287C" w14:textId="77777777" w:rsidR="00902589" w:rsidRPr="00902589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PSC: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Primary Scrambling Code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902589" w14:paraId="612EC4DF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9A3644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proofErr w:type="spellStart"/>
            <w:r w:rsidRPr="00180BD1">
              <w:rPr>
                <w:rFonts w:ascii="ITC Avant Garde" w:eastAsia="Times New Roman" w:hAnsi="ITC Avant Garde" w:cs="Times New Roman"/>
                <w:lang w:val="en-US"/>
              </w:rPr>
              <w:t>eNode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 B: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Evolved Node B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1E2088DA" w14:textId="77777777" w:rsidR="00902589" w:rsidRPr="00902589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RPT: Red Pública de Telecomunicaciones;</w:t>
            </w:r>
          </w:p>
        </w:tc>
      </w:tr>
      <w:tr w:rsidR="00902589" w:rsidRPr="00B82B23" w14:paraId="47E9F818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438942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FM: Frecuencia Modulada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6BF5988B" w14:textId="77777777" w:rsidR="00902589" w:rsidRPr="00B82B23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 xml:space="preserve">SU-MIMO: </w:t>
            </w:r>
            <w:r w:rsidRPr="00180BD1">
              <w:rPr>
                <w:rFonts w:ascii="ITC Avant Garde" w:eastAsia="Times New Roman" w:hAnsi="ITC Avant Garde" w:cs="Times New Roman"/>
                <w:i/>
              </w:rPr>
              <w:t xml:space="preserve">Single </w:t>
            </w:r>
            <w:proofErr w:type="spellStart"/>
            <w:r w:rsidRPr="00180BD1">
              <w:rPr>
                <w:rFonts w:ascii="ITC Avant Garde" w:eastAsia="Times New Roman" w:hAnsi="ITC Avant Garde" w:cs="Times New Roman"/>
                <w:i/>
              </w:rPr>
              <w:t>User</w:t>
            </w:r>
            <w:proofErr w:type="spellEnd"/>
            <w:r w:rsidRPr="00180BD1">
              <w:rPr>
                <w:rFonts w:ascii="ITC Avant Garde" w:eastAsia="Times New Roman" w:hAnsi="ITC Avant Garde" w:cs="Times New Roman"/>
                <w:i/>
              </w:rPr>
              <w:t>-MIMO</w:t>
            </w:r>
            <w:r w:rsidRPr="00180BD1">
              <w:rPr>
                <w:rFonts w:ascii="ITC Avant Garde" w:eastAsia="Times New Roman" w:hAnsi="ITC Avant Garde" w:cs="Times New Roman"/>
              </w:rPr>
              <w:t>;</w:t>
            </w:r>
          </w:p>
        </w:tc>
      </w:tr>
      <w:tr w:rsidR="00902589" w:rsidRPr="00902589" w14:paraId="683A2B7C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DF8443" w14:textId="77777777" w:rsidR="00902589" w:rsidRPr="00902589" w:rsidRDefault="00902589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GSM: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Global System for Mobile communications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1AE1EC7D" w14:textId="77777777" w:rsidR="00902589" w:rsidRPr="00902589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TDM: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Time Division Multiplexing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</w:tr>
      <w:tr w:rsidR="00902589" w:rsidRPr="00605541" w14:paraId="1F307469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A3171B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HSDPA: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High Speed Downlink Packet Access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7DBA1F3A" w14:textId="77777777" w:rsidR="008A49DA" w:rsidRDefault="00902589" w:rsidP="008A49DA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UPS: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Uninterruptible Power Supply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  <w:p w14:paraId="684CEBA7" w14:textId="77777777" w:rsidR="008A49DA" w:rsidRDefault="008A49DA" w:rsidP="008A49DA">
            <w:pPr>
              <w:jc w:val="both"/>
              <w:rPr>
                <w:rFonts w:ascii="ITC Avant Garde" w:eastAsia="Times New Roman" w:hAnsi="ITC Avant Garde" w:cs="Times New Roman"/>
                <w:bCs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VHF: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Very High Frequency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  <w:p w14:paraId="69F961F9" w14:textId="77777777" w:rsidR="00902589" w:rsidRPr="00902589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</w:tr>
      <w:tr w:rsidR="00902589" w:rsidRPr="00605541" w14:paraId="47DB7165" w14:textId="77777777" w:rsidTr="008A49DA">
        <w:trPr>
          <w:trHeight w:val="340"/>
        </w:trPr>
        <w:tc>
          <w:tcPr>
            <w:tcW w:w="0" w:type="auto"/>
            <w:shd w:val="clear" w:color="auto" w:fill="auto"/>
          </w:tcPr>
          <w:p w14:paraId="20EEA9A7" w14:textId="77777777" w:rsidR="00902589" w:rsidRPr="00180BD1" w:rsidRDefault="00902589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HSPA+: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High Speed Packet Access Plus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;</w:t>
            </w:r>
          </w:p>
        </w:tc>
        <w:tc>
          <w:tcPr>
            <w:tcW w:w="5216" w:type="dxa"/>
            <w:shd w:val="clear" w:color="auto" w:fill="auto"/>
          </w:tcPr>
          <w:p w14:paraId="7EEF2669" w14:textId="77777777" w:rsidR="00902589" w:rsidRDefault="00902589" w:rsidP="00902589">
            <w:pPr>
              <w:jc w:val="both"/>
              <w:rPr>
                <w:rFonts w:ascii="ITC Avant Garde" w:eastAsia="Times New Roman" w:hAnsi="ITC Avant Garde" w:cs="Times New Roman"/>
                <w:bCs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  <w:lang w:val="en-US"/>
              </w:rPr>
              <w:t xml:space="preserve">WCDMA: </w:t>
            </w:r>
            <w:r w:rsidRPr="00180BD1">
              <w:rPr>
                <w:rFonts w:ascii="ITC Avant Garde" w:eastAsia="Times New Roman" w:hAnsi="ITC Avant Garde" w:cs="Times New Roman"/>
                <w:i/>
                <w:lang w:val="en-US"/>
              </w:rPr>
              <w:t>Wideband Code Division Multiple Access</w:t>
            </w:r>
            <w:r w:rsidRPr="00180BD1">
              <w:rPr>
                <w:rFonts w:ascii="ITC Avant Garde" w:eastAsia="Times New Roman" w:hAnsi="ITC Avant Garde" w:cs="Times New Roman"/>
                <w:lang w:val="en-US"/>
              </w:rPr>
              <w:t>.</w:t>
            </w:r>
          </w:p>
          <w:p w14:paraId="37A17392" w14:textId="77777777" w:rsidR="00902589" w:rsidRPr="00902589" w:rsidRDefault="00902589" w:rsidP="00902589">
            <w:pPr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</w:tr>
      <w:tr w:rsidR="002A3DD3" w:rsidRPr="00CE564A" w14:paraId="7DCCA062" w14:textId="77777777" w:rsidTr="008A49D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9A02DD" w14:textId="77777777" w:rsidR="002A3DD3" w:rsidRPr="00180BD1" w:rsidRDefault="00132947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  <w:r w:rsidRPr="00180BD1">
              <w:rPr>
                <w:rFonts w:ascii="ITC Avant Garde" w:eastAsia="Times New Roman" w:hAnsi="ITC Avant Garde" w:cs="Times New Roman"/>
              </w:rPr>
              <w:t>IDE: Identificador de Elemento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576CA396" w14:textId="77777777" w:rsidR="002A3DD3" w:rsidRPr="00180BD1" w:rsidRDefault="002A3DD3" w:rsidP="00902589">
            <w:pPr>
              <w:jc w:val="both"/>
              <w:rPr>
                <w:rFonts w:ascii="ITC Avant Garde" w:eastAsia="Times New Roman" w:hAnsi="ITC Avant Garde" w:cs="Times New Roman"/>
                <w:lang w:val="en-US"/>
              </w:rPr>
            </w:pPr>
          </w:p>
        </w:tc>
      </w:tr>
    </w:tbl>
    <w:p w14:paraId="2E31C936" w14:textId="77777777" w:rsidR="009F23E2" w:rsidRPr="00902589" w:rsidRDefault="009F23E2" w:rsidP="00480766">
      <w:pPr>
        <w:spacing w:after="0" w:line="240" w:lineRule="auto"/>
        <w:rPr>
          <w:rFonts w:ascii="ITC Avant Garde Demi" w:hAnsi="ITC Avant Garde Demi"/>
          <w:b/>
          <w:color w:val="FFFFFF" w:themeColor="background1"/>
          <w:sz w:val="24"/>
          <w:lang w:val="en-US"/>
        </w:rPr>
      </w:pPr>
    </w:p>
    <w:p w14:paraId="4700EEF7" w14:textId="77777777" w:rsidR="00BA7E43" w:rsidRPr="00317643" w:rsidRDefault="00BA7E43" w:rsidP="00264960">
      <w:pPr>
        <w:jc w:val="right"/>
        <w:rPr>
          <w:rFonts w:ascii="ITC Avant Garde" w:hAnsi="ITC Avant Garde"/>
          <w:sz w:val="10"/>
          <w:szCs w:val="10"/>
          <w:lang w:val="en-US"/>
        </w:rPr>
      </w:pPr>
    </w:p>
    <w:tbl>
      <w:tblPr>
        <w:tblpPr w:leftFromText="141" w:rightFromText="141" w:vertAnchor="page" w:horzAnchor="margin" w:tblpY="2207"/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245"/>
        <w:gridCol w:w="1985"/>
        <w:gridCol w:w="1888"/>
        <w:gridCol w:w="1888"/>
        <w:gridCol w:w="2202"/>
        <w:gridCol w:w="942"/>
        <w:gridCol w:w="1074"/>
      </w:tblGrid>
      <w:tr w:rsidR="00AF422C" w:rsidRPr="00B54567" w14:paraId="4E5D1F9C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9DC451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softHyphen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25412A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AM</w:t>
            </w:r>
          </w:p>
        </w:tc>
      </w:tr>
      <w:tr w:rsidR="00AF422C" w:rsidRPr="00B54567" w14:paraId="15D81A3B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592765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D1E8A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422C" w:rsidRPr="00B54567" w14:paraId="65D74443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2F3B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BB83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422C" w:rsidRPr="00B54567" w14:paraId="009FB815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E62AB3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F0D8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0F3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422C" w:rsidRPr="00B54567" w14:paraId="6BE48133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659DD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656BB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247A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422C" w14:paraId="64E0CDFC" w14:textId="77777777" w:rsidTr="00902589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D7B10" w14:textId="7F1D4EE7" w:rsidR="00902589" w:rsidRPr="00B54567" w:rsidRDefault="00902589" w:rsidP="00AF42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que se emplea para radiar o recibir ondas electromagnéticas a través del espacio libre</w:t>
            </w:r>
            <w:r w:rsidR="00AF422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en AM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6E0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672D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AF422C" w:rsidRPr="00B54567" w14:paraId="7D89E537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35E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E63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BD3D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E55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C71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8B08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AF422C" w:rsidRPr="00B54567" w14:paraId="6F03C137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609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A8F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2E31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07F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F01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570C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24BA82D8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8515D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65CB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EA82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690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EDD9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8F70D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4C372E10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A592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A3D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A2A4A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Código Identificador del Sitio 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2EB0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EBE3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3FB94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5E775341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F8B8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8B40A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AFAD96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380C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F50F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B0BFB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02F7C7CD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D1DC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CB852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7DBA3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1B863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B677A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D634F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4DE4ADA" w14:textId="77777777" w:rsidTr="00902589">
        <w:trPr>
          <w:trHeight w:val="36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A32A" w14:textId="2268EBBB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7C1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7C9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antena instalada y/o disponible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48F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BCF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73D471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553FA92D" w14:textId="77777777" w:rsidTr="00902589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57D3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81031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2202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Panel      - Tablero      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Monopolo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7ADC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203E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9BBA1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268AB632" w14:textId="77777777" w:rsidTr="00902589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9F77F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875F0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157D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Versátil      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Yagi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DE2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A62D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0EBD8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14:paraId="47087400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6C30" w14:textId="2E28297F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F46F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2C0F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radiada aparente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2470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CD74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9A930E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24752C21" w14:textId="77777777" w:rsidTr="00902589">
        <w:trPr>
          <w:trHeight w:val="9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DC4" w14:textId="55CCA854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2E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Altura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física del elemento radiador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BC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 desde el nivel del suelo hasta el extremo superior.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89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4E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60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45C6F3B3" w14:textId="77777777" w:rsidTr="00902589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ABC1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FB91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05B4C21D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11BFCF8A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3F94C56E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7C57B2D0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22DAF45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3147520B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1E2430F7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319DAE8C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1747F4A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7DF01355" w14:textId="77777777" w:rsidR="00ED3453" w:rsidRDefault="00ED345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4486161" w14:textId="77777777" w:rsidR="00ED3453" w:rsidRDefault="00ED3453" w:rsidP="00ED3453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087D95FF" w14:textId="2E53148E" w:rsidR="00ED3453" w:rsidRPr="00B54567" w:rsidRDefault="00ED3453" w:rsidP="00ED3453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0057E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F92E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3A9D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179BF6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1AF760B4" w14:textId="77777777" w:rsidTr="00902589">
        <w:trPr>
          <w:trHeight w:val="315"/>
        </w:trPr>
        <w:tc>
          <w:tcPr>
            <w:tcW w:w="0" w:type="auto"/>
            <w:gridSpan w:val="2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C7FF0D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348627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FM</w:t>
            </w:r>
          </w:p>
        </w:tc>
      </w:tr>
      <w:tr w:rsidR="00AF422C" w:rsidRPr="00B54567" w14:paraId="6C69EDAC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F45A69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13E5F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422C" w:rsidRPr="00B54567" w14:paraId="021CEB50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FE17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A319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422C" w:rsidRPr="00B54567" w14:paraId="44892C37" w14:textId="77777777" w:rsidTr="00902589">
        <w:trPr>
          <w:trHeight w:val="403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A7C08C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E7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DEA7F1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38199F7E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95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422C" w:rsidRPr="00B54567" w14:paraId="0109D821" w14:textId="77777777" w:rsidTr="00902589">
        <w:trPr>
          <w:trHeight w:val="307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72058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29A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A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422C" w14:paraId="51B6D203" w14:textId="77777777" w:rsidTr="00902589">
        <w:trPr>
          <w:trHeight w:val="112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50B67" w14:textId="3A9ADDDE" w:rsidR="00902589" w:rsidRPr="00B54567" w:rsidRDefault="00902589" w:rsidP="00AF42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que se emplea para radiar o recibir ondas electromagnéticas a través del espacio libre</w:t>
            </w:r>
            <w:r w:rsidR="00AF422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en FM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36F1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8E645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AF422C" w:rsidRPr="00B54567" w14:paraId="5374ADD4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AF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32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9D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93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B6E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44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AF422C" w:rsidRPr="00B54567" w14:paraId="3A25F2A8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7AC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F93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789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E2C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14E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6F01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5B289AE1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AEF5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DEF4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1092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8E3E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BDA6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57D66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1B342A8E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880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02E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A087A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Código Identificador del Sitio 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E97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BE94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E0A6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5F30AB99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52CB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1FAFB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6642BB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AC7B7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C91C4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07B0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61DD2E75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036B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3FCDC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B8475B" w14:textId="77777777" w:rsidR="00B95667" w:rsidRPr="0012201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65A2E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74C0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19BA7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24CFE3B8" w14:textId="77777777" w:rsidTr="00902589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21B5" w14:textId="623E573A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097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Montaje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6566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instalación utilizado para realizar el montaje de la antena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7E9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096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E0083D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24436937" w14:textId="77777777" w:rsidTr="00902589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DE49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8B8F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9BC2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Lateral      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3D76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C070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8570C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5A76517E" w14:textId="77777777" w:rsidTr="00902589">
        <w:trPr>
          <w:trHeight w:val="36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394C" w14:textId="0CA53426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FC0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3E6E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antena instalada y/o disponible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C22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E9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23C32D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32DA0E8D" w14:textId="77777777" w:rsidTr="00902589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13941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E1AFF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EA52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Panel      - Tablero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3384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253C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B4F9A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5B814FA1" w14:textId="77777777" w:rsidTr="00902589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D085E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F37C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7C74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Versátil      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Yagi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4792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7E9B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ED01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14:paraId="7AAB77C3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AE74" w14:textId="38CE54BF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95F4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B7DC3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radiada aparente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F14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33AD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4075D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0BD22EC8" w14:textId="77777777" w:rsidTr="00902589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7325" w14:textId="5E95ED0A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1D4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4B1B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altura del centro de radiación de la antena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BF6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703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1FF7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35E6C6F8" w14:textId="77777777" w:rsidTr="00902589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6B2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4E2" w14:textId="77777777" w:rsidR="00902589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CD9A6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FD60C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9FA4FC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59717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41427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20684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F7482" w14:textId="75B0D0AA" w:rsidR="00ED3453" w:rsidRPr="00B54567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67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E9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EB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34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D501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2C" w:rsidRPr="00B54567" w14:paraId="0CB489AC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16BE38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305485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GSM</w:t>
            </w:r>
          </w:p>
        </w:tc>
      </w:tr>
      <w:tr w:rsidR="00AF422C" w:rsidRPr="00B54567" w14:paraId="7D4EE5A2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512461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1748C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422C" w:rsidRPr="00B54567" w14:paraId="14A69ABB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C69A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E9BA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422C" w:rsidRPr="00B54567" w14:paraId="0EFBEEC9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68AC6F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07D3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1ED0DF1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E0AE74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163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422C" w:rsidRPr="00B54567" w14:paraId="1ED34DE6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044E5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E37B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C7F1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422C" w14:paraId="7BF000D3" w14:textId="77777777" w:rsidTr="00902589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0362A" w14:textId="035AD1F0" w:rsidR="00902589" w:rsidRPr="00B54567" w:rsidRDefault="00902589" w:rsidP="00AF42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que se emplea para radiar o recibir ondas electromagnéticas a través del espacio libre</w:t>
            </w:r>
            <w:r w:rsidR="00AF422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en la tecnología GSM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AB94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D8B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AF422C" w:rsidRPr="00B54567" w14:paraId="4B3C7A67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888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6FD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5924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7B5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B8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7AED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AF422C" w:rsidRPr="00B54567" w14:paraId="32BAC383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8FA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78B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A10A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4475" w14:textId="4E34A959" w:rsidR="00902589" w:rsidRPr="00B54567" w:rsidRDefault="00775D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377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4868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3955BDC7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B4ED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1DD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51A07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 Código Identificador de la Torre en la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BE17" w14:textId="555187E8" w:rsidR="00902589" w:rsidRPr="00B54567" w:rsidRDefault="00775D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75AA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9DEB3A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239A68D0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D7E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9838" w14:textId="77777777" w:rsidR="00902589" w:rsidRPr="00D7628B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Código Identificador de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4DB9" w14:textId="77777777" w:rsidR="00902589" w:rsidRPr="0012201D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8095" w14:textId="33D7C18C" w:rsidR="00902589" w:rsidRDefault="00775D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DD2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150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3E09C530" w14:textId="77777777" w:rsidTr="00256957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3C10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16F6F" w14:textId="77777777" w:rsidR="00902589" w:rsidRPr="00D7628B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1C9DDD" w14:textId="77777777" w:rsidR="00902589" w:rsidRPr="0012201D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icar el Código Identificador del sitio en el que se encuentra</w:t>
            </w: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E507" w14:textId="7728F1C5" w:rsidR="00902589" w:rsidRDefault="00775D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F0AC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0DF1F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0DB7FD1" w14:textId="77777777" w:rsidTr="0025695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E8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D9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45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712" w14:textId="78D01191" w:rsidR="00902589" w:rsidRPr="00B54567" w:rsidRDefault="007B7BF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2B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DE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F4E5B75" w14:textId="77777777" w:rsidTr="0025695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2BE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E30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9C19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3725" w14:textId="613EE361" w:rsidR="00902589" w:rsidRPr="00B54567" w:rsidRDefault="007B7BF3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463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F28D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59E7E28B" w14:textId="77777777" w:rsidTr="00902589">
        <w:trPr>
          <w:trHeight w:val="9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68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CF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E1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altura del centro de radiación de la antena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9BB" w14:textId="44A5FC3F" w:rsidR="00902589" w:rsidRPr="00B54567" w:rsidRDefault="00405D7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17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F2F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7994C6B2" w14:textId="77777777" w:rsidTr="00902589">
        <w:trPr>
          <w:trHeight w:val="1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CF2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F12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Patrón de radiación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FA7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patrón de radiación que describe el flujo de la densidad de máxima potencia para el plano horizontal y vertical en el campo lejano. Adjuntar archivo de texto con los valores del patrón de radiación de la antena compatible con alguna herramienta de simulación de redes.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D7BC" w14:textId="2ECAC7F7" w:rsidR="00902589" w:rsidRPr="00B54567" w:rsidRDefault="00405D7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057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5D1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0515D240" w14:textId="77777777" w:rsidTr="00902589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9E7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023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C5C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2590" w14:textId="346628B8" w:rsidR="00902589" w:rsidRPr="00B54567" w:rsidRDefault="00405D7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C1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decibel-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mili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BF6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2C7AD87D" w14:textId="77777777" w:rsidTr="00902589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901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3D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Ganancia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5FFB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ganancia de la antena transmisora.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06A9" w14:textId="4E34FA74" w:rsidR="00902589" w:rsidRPr="00B54567" w:rsidRDefault="00405D7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67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EC8D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300A199E" w14:textId="77777777" w:rsidTr="00902589">
        <w:trPr>
          <w:trHeight w:val="68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EFB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3.11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94E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3B34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antena instalada con base en lo siguiente:</w:t>
            </w:r>
          </w:p>
          <w:p w14:paraId="37E40DF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2F8689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Tarjeta      - Panel</w:t>
            </w:r>
          </w:p>
          <w:p w14:paraId="4ED0401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-Otro</w:t>
            </w:r>
            <w:r w:rsidDel="002C371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96A4" w14:textId="61790549" w:rsidR="00902589" w:rsidRPr="00B54567" w:rsidRDefault="00405D7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DFF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76D5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446F9B2F" w14:textId="77777777" w:rsidTr="00902589">
        <w:trPr>
          <w:gridBefore w:val="1"/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DAC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D699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7E6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1E1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28F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5C3A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2C" w:rsidRPr="00B54567" w14:paraId="6D30F47E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8A138C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C0C414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LTE</w:t>
            </w:r>
          </w:p>
        </w:tc>
      </w:tr>
      <w:tr w:rsidR="00AF422C" w:rsidRPr="00B54567" w14:paraId="51BEB96D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A206C5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8E985C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422C" w:rsidRPr="00B54567" w14:paraId="77CB0AD0" w14:textId="77777777" w:rsidTr="0090258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C6E0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5DD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422C" w:rsidRPr="00B54567" w14:paraId="0F5428C5" w14:textId="77777777" w:rsidTr="00902589">
        <w:trPr>
          <w:trHeight w:val="449"/>
        </w:trPr>
        <w:tc>
          <w:tcPr>
            <w:tcW w:w="0" w:type="auto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36ACBB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170D5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5668A4B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0783EB1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307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422C" w:rsidRPr="00B54567" w14:paraId="03246D0F" w14:textId="77777777" w:rsidTr="00902589">
        <w:trPr>
          <w:trHeight w:val="448"/>
        </w:trPr>
        <w:tc>
          <w:tcPr>
            <w:tcW w:w="0" w:type="auto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ACBCB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CFDC2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E3F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422C" w14:paraId="7413B310" w14:textId="77777777" w:rsidTr="00902589">
        <w:trPr>
          <w:trHeight w:val="9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88A47" w14:textId="1A8FDAA2" w:rsidR="00902589" w:rsidRPr="00B54567" w:rsidRDefault="00902589" w:rsidP="00AF42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que se emplea para radiar o recibir ondas electromagnéticas a través del espacio libre</w:t>
            </w:r>
            <w:r w:rsidR="00AF422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en la tecnología LTE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D979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605D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AF422C" w:rsidRPr="00B54567" w14:paraId="5935343F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608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F9B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4054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2AF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2C1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4001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AF422C" w:rsidRPr="00B54567" w14:paraId="7A63B23A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3B5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518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60C8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174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A08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B78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681978E0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94DA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435B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D7C9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18F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42FE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E2335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19F17C0A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F144C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A892A" w14:textId="77777777" w:rsidR="00902589" w:rsidRPr="00D146CC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6CFD22" w14:textId="77777777" w:rsidR="00902589" w:rsidRPr="0012201D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B1F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3BF9A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537C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2C627B8F" w14:textId="77777777" w:rsidTr="00256957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043C1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1ED4" w14:textId="77777777" w:rsidR="00902589" w:rsidRPr="00D146CC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D146C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Código Identificador del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3F6B14" w14:textId="77777777" w:rsidR="00902589" w:rsidRPr="0012201D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BC3B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0416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262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54C252F0" w14:textId="77777777" w:rsidTr="0025695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FE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C7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A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FB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81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F8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484DFEB4" w14:textId="77777777" w:rsidTr="0025695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9C4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0B0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C788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0E5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BD6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C1E3D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47AAD422" w14:textId="77777777" w:rsidTr="00902589">
        <w:trPr>
          <w:trHeight w:val="9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C3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49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23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altura del centro de radiación de la antena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E7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2A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2AE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B287C26" w14:textId="77777777" w:rsidTr="00902589">
        <w:trPr>
          <w:trHeight w:val="1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BB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99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Patrón de radiación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D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patrón de radiación que describe el flujo de la densidad de máxima potencia para el plano horizontal y vertical en el campo lejano. Adjuntar archivo de texto con los valores del patrón de radiación de la antena compatible con alguna herramienta de simulación de redes.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5E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FD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E5E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0F65B334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730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C5D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229F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C68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85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decibel-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mili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507B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75451C0B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C7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83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Ganancia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0B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ganancia de la antena transmisora.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E4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58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B2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190706B" w14:textId="77777777" w:rsidTr="00902589">
        <w:trPr>
          <w:trHeight w:val="36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BE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2A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6F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antena instalada con base en lo siguiente: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226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14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A4A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6D26A8E9" w14:textId="77777777" w:rsidTr="00902589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57E1A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3A55B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B5BE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Tarjeta      - Panel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201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75EB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06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574B05E1" w14:textId="77777777" w:rsidTr="00902589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AE176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85E96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1579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1C8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96D5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92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78F3F4CA" w14:textId="77777777" w:rsidTr="00902589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D5D1B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9C2E2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6052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Transmit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Diversity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C98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4557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40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0AC66A89" w14:textId="77777777" w:rsidTr="00902589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2E311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DDC6B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DB52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SU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MIMO    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-MIMO      - AAS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B9E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72B0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00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14E676DA" w14:textId="77777777" w:rsidTr="00902589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BC45" w14:textId="77777777" w:rsidR="00902589" w:rsidRPr="00B54567" w:rsidRDefault="00902589" w:rsidP="00902589">
            <w:pPr>
              <w:spacing w:line="240" w:lineRule="auto"/>
              <w:rPr>
                <w:rFonts w:eastAsia="Times New Roman"/>
              </w:rPr>
            </w:pPr>
            <w:r w:rsidRPr="00B54567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D3D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5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45D6" w14:textId="77777777" w:rsidR="00902589" w:rsidRPr="00B54567" w:rsidRDefault="00902589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F324" w14:textId="77777777" w:rsidR="00902589" w:rsidRPr="00B54567" w:rsidRDefault="00902589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8218" w14:textId="77777777" w:rsidR="00902589" w:rsidRPr="00B54567" w:rsidRDefault="00902589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C0A4" w14:textId="77777777" w:rsidR="00902589" w:rsidRPr="00B54567" w:rsidRDefault="00902589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C18F6" w14:textId="77777777" w:rsidR="00902589" w:rsidRPr="00B54567" w:rsidRDefault="00902589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AF422C" w:rsidRPr="00B54567" w14:paraId="3AA5C451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686A48B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0752F5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Microondas</w:t>
            </w:r>
          </w:p>
        </w:tc>
      </w:tr>
      <w:tr w:rsidR="00AF422C" w:rsidRPr="00B54567" w14:paraId="7D7C842C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4693B9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207D8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422C" w:rsidRPr="00B54567" w14:paraId="7A4A51C9" w14:textId="77777777" w:rsidTr="0090258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78DE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BFC4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422C" w:rsidRPr="00B54567" w14:paraId="63BB5C2E" w14:textId="77777777" w:rsidTr="00902589">
        <w:trPr>
          <w:trHeight w:val="449"/>
        </w:trPr>
        <w:tc>
          <w:tcPr>
            <w:tcW w:w="0" w:type="auto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03080F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D10B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01C08EE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5336EC3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D71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422C" w:rsidRPr="00B54567" w14:paraId="53BD0146" w14:textId="77777777" w:rsidTr="00902589">
        <w:trPr>
          <w:trHeight w:val="448"/>
        </w:trPr>
        <w:tc>
          <w:tcPr>
            <w:tcW w:w="0" w:type="auto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CC2DD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7AF35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941C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422C" w14:paraId="3702E6AA" w14:textId="77777777" w:rsidTr="00902589">
        <w:trPr>
          <w:trHeight w:val="9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6CB0D" w14:textId="2CC9FEAF" w:rsidR="00902589" w:rsidRPr="00B54567" w:rsidRDefault="00902589" w:rsidP="00AF42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que se emplea</w:t>
            </w:r>
            <w:r w:rsidR="00B423FF">
              <w:rPr>
                <w:rFonts w:ascii="ITC Avant Garde" w:eastAsia="Times New Roman" w:hAnsi="ITC Avant Garde" w:cs="Calibri"/>
                <w:sz w:val="14"/>
                <w:szCs w:val="14"/>
              </w:rPr>
              <w:t>n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para radiar o recibir </w:t>
            </w:r>
            <w:r w:rsidR="00AF422C">
              <w:rPr>
                <w:rFonts w:ascii="ITC Avant Garde" w:eastAsia="Times New Roman" w:hAnsi="ITC Avant Garde" w:cs="Calibri"/>
                <w:sz w:val="14"/>
                <w:szCs w:val="14"/>
              </w:rPr>
              <w:t>micro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08656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C6C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AF422C" w:rsidRPr="00B54567" w14:paraId="0EA882D2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DE1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625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C322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721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815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EC2E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AF422C" w:rsidRPr="00B54567" w14:paraId="04CAC306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76C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648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90D0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5668" w14:textId="5C3C531E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823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1294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1F4A3B19" w14:textId="77777777" w:rsidTr="00256957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727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AB9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32F64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F37E" w14:textId="114D940C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E47E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6686B2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0EBE9398" w14:textId="77777777" w:rsidTr="00256957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FF2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698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C0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FB5B" w14:textId="68354448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61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6A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018174A4" w14:textId="77777777" w:rsidTr="00650E6B">
        <w:trPr>
          <w:trHeight w:val="7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0E2A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499A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78C3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AC6B6" w14:textId="5E8979A3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ED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89049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36CC8C0A" w14:textId="77777777" w:rsidTr="00650E6B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72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07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A0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48B" w14:textId="5B0C493D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13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0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46ACC151" w14:textId="77777777" w:rsidTr="00650E6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43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26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B0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055" w14:textId="0162A000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6C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54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0B0E4349" w14:textId="77777777" w:rsidTr="00650E6B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B6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B6C3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B063" w14:textId="77777777" w:rsidR="00902589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3455D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2271A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86368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5218DC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FAFD7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DA940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2120D8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4DEAF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44FD9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634C3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CAE68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C0D8A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6F1D99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F194D" w14:textId="56819CF4" w:rsidR="00ED3453" w:rsidRPr="00B54567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D3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D9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5FB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A93A1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2C" w:rsidRPr="00B54567" w14:paraId="473120EE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D37F90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75A1DAC" w14:textId="3FA0D6A0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T</w:t>
            </w:r>
            <w:r w:rsidR="002A3DD3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DT</w:t>
            </w:r>
          </w:p>
        </w:tc>
      </w:tr>
      <w:tr w:rsidR="00AF422C" w:rsidRPr="00B54567" w14:paraId="2471CB83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2C9354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0EF24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422C" w:rsidRPr="00B54567" w14:paraId="543E700D" w14:textId="77777777" w:rsidTr="0090258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372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4E55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422C" w:rsidRPr="00B54567" w14:paraId="378E8EBE" w14:textId="77777777" w:rsidTr="00902589">
        <w:trPr>
          <w:trHeight w:val="449"/>
        </w:trPr>
        <w:tc>
          <w:tcPr>
            <w:tcW w:w="0" w:type="auto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A5D86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0A40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3150550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71DAF62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7B9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422C" w:rsidRPr="00B54567" w14:paraId="4D423FF4" w14:textId="77777777" w:rsidTr="00902589">
        <w:trPr>
          <w:trHeight w:val="448"/>
        </w:trPr>
        <w:tc>
          <w:tcPr>
            <w:tcW w:w="0" w:type="auto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06EE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062D9C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0A2C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422C" w14:paraId="4B30ED07" w14:textId="77777777" w:rsidTr="00902589">
        <w:trPr>
          <w:trHeight w:val="9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C574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o elementos que forman un sistema de radiadores de una Estación de Televisión, Equipo Auxiliar o Equipo Complementario que se emplea para radiar o recibir 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DC86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6121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AF422C" w:rsidRPr="00B54567" w14:paraId="40440887" w14:textId="77777777" w:rsidTr="00902589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0EA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89E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2BCC8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B1F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BAD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1158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AF422C" w:rsidRPr="00B54567" w14:paraId="06526571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024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327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8BC7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4A9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43C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D5DB7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5F06BCEA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C7C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FFE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EB2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E22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CA9C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2F2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648F4974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58B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3A0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C8D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719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878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381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7E006928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CD1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5A6C" w14:textId="77777777" w:rsidR="00B95667" w:rsidRPr="005627F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BBAC" w14:textId="77777777" w:rsidR="00B95667" w:rsidRPr="005627F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988B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C4EA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C99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14:paraId="185EFDD2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30D8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E7C" w14:textId="77777777" w:rsidR="00B95667" w:rsidRPr="005627F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8A2B" w14:textId="77777777" w:rsidR="00B95667" w:rsidRPr="005627FD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5569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630F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59E" w14:textId="77777777" w:rsidR="00B95667" w:rsidRDefault="00B95667" w:rsidP="00B9566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26BE68E" w14:textId="77777777" w:rsidTr="00902589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2F98" w14:textId="18567B90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869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Montaje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9A3A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instalación utilizado para realizar el montaje de la antena con base en lo siguiente: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EC0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4CD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74AF0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E6D8D69" w14:textId="77777777" w:rsidTr="00902589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899D8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2DF84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A1F3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Lateral           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965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E176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523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6B8133CA" w14:textId="77777777" w:rsidTr="00902589">
        <w:trPr>
          <w:trHeight w:val="36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AA91" w14:textId="48CF1489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6A1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415E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antena instalada y/o disponible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E3F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D11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C5F9FC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47B77191" w14:textId="77777777" w:rsidTr="00902589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CB1D6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F367C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A016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Panel     - Tablero     - Versátil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565E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F8D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DE50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:rsidRPr="00B54567" w14:paraId="0FBF7F9F" w14:textId="77777777" w:rsidTr="00902589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C9A78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EE2C9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EEFC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2101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132C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55DB0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AF422C" w14:paraId="331B78AB" w14:textId="77777777" w:rsidTr="0090258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FAA76" w14:textId="4B53A1B6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577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67D7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radiada aparente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7276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5B9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A243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3A8567AA" w14:textId="77777777" w:rsidTr="00902589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FE2E" w14:textId="626FAA11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6.</w:t>
            </w:r>
            <w:r w:rsidR="00B95667">
              <w:rPr>
                <w:rFonts w:ascii="ITC Avant Garde" w:eastAsia="Times New Roman" w:hAnsi="ITC Avant Garde" w:cs="Calibr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FE2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B11E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altura del centro de radiación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0FE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D91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94CD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AF422C" w:rsidRPr="00B54567" w14:paraId="16E309FF" w14:textId="77777777" w:rsidTr="00902589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A7E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C70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32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F4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4F8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67C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E26C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0343B8" w14:textId="77777777" w:rsidR="00650E6B" w:rsidRDefault="00650E6B"/>
    <w:tbl>
      <w:tblPr>
        <w:tblpPr w:leftFromText="141" w:rightFromText="141" w:vertAnchor="page" w:horzAnchor="margin" w:tblpY="2207"/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044"/>
        <w:gridCol w:w="2295"/>
        <w:gridCol w:w="1412"/>
        <w:gridCol w:w="2202"/>
        <w:gridCol w:w="985"/>
        <w:gridCol w:w="1065"/>
      </w:tblGrid>
      <w:tr w:rsidR="00902589" w:rsidRPr="00B54567" w14:paraId="29ECF6EE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B49B9A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663B39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Antena WCDMA</w:t>
            </w:r>
          </w:p>
        </w:tc>
      </w:tr>
      <w:tr w:rsidR="00902589" w:rsidRPr="00B54567" w14:paraId="16C59C8F" w14:textId="77777777" w:rsidTr="00650E6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2C9CAD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77BE2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03E6" w:rsidRPr="00B54567" w14:paraId="4B323102" w14:textId="77777777" w:rsidTr="00650E6B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6A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05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03E6" w:rsidRPr="00B54567" w14:paraId="785A571B" w14:textId="77777777" w:rsidTr="00650E6B">
        <w:trPr>
          <w:trHeight w:val="44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F8EEFA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8D5A1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0EC5546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343FAE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BFE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03E6" w:rsidRPr="00B54567" w14:paraId="4A253BA5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CC996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24C761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17CF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03E6" w14:paraId="1BFFEE02" w14:textId="77777777" w:rsidTr="00902589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E1045" w14:textId="101487DF" w:rsidR="00902589" w:rsidRPr="00B54567" w:rsidRDefault="00902589" w:rsidP="00B423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Elemento que forma un sistema de radiadores que se emplea para radiar o recibir ondas electromagnéticas a través del espacio libre.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2ED0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D83A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62D23" w:rsidRPr="00B54567" w14:paraId="1E43BBD9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7A6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735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2E99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B5F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D7D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35F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62D23" w:rsidRPr="00B54567" w14:paraId="21DD6EFE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296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4FB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751D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7DE6" w14:textId="7EAD3F4A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9D6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48186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2B50F806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C54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089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A2C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38B" w14:textId="5761EC72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2A5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E1C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60BF6F8D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86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001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BF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622" w14:textId="62B8C746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81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531D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30571385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76345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808E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9B67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EB4C" w14:textId="65C1BDEA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8F3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EF05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7627808D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ADF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54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3FD0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E422" w14:textId="549FB304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F07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4E9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29B7A46E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95C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185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4A76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FB74" w14:textId="0DA387B5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4D3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C43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48E1ABAC" w14:textId="77777777" w:rsidTr="0090258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E9E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0F0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4E1B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altura del centro de radiación de la antena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44D0" w14:textId="5599E9C5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8CE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2B72D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6AB32E25" w14:textId="77777777" w:rsidTr="00902589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23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3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Patrón de radiación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87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patrón de radiación que describe el flujo de la densidad de máxima potencia para el plano horizontal y vertical en el campo lejano. Adjuntar archivo de texto con los valores del patrón de radiación de la antena compatible con alguna herramienta de simulación de redes.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351" w14:textId="0CA9FB31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77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E55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6E5BE86D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EE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4A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B4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D7B" w14:textId="70164B5C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1F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decibel-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miliwatt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29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78B4B3C5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946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437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Ganancia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7D73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ganancia de la antena transmisora.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2309" w14:textId="2255E9FB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155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A99B3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2EFE9895" w14:textId="77777777" w:rsidTr="00902589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32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F8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DD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antena instalada. Mostrar: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7FF" w14:textId="54FE08D7" w:rsidR="00902589" w:rsidRPr="00B54567" w:rsidRDefault="0042785C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22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4B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  <w:p w14:paraId="2462829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7239D07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60A90D1A" w14:textId="77777777" w:rsidTr="0090258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46A5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22D2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BCE4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Tarjeta      - Panel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604C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18DC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E9A69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6B9F48CC" w14:textId="77777777" w:rsidTr="00650E6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043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330CE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403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Otro (indicar)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DDE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1176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A8EA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1074BBB6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9C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41A4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668" w14:textId="77777777" w:rsidR="00902589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F0073" w14:textId="432E75CF" w:rsidR="00ED3453" w:rsidRPr="00B54567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DB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68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3C9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362D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589" w:rsidRPr="00B54567" w14:paraId="516EF6C2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951FF8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9C4795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Central</w:t>
            </w:r>
          </w:p>
        </w:tc>
      </w:tr>
      <w:tr w:rsidR="00902589" w:rsidRPr="00B54567" w14:paraId="3E8BE318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8FD649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09C9B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03E6" w:rsidRPr="00B54567" w14:paraId="2AB0FA28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3EE5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BDC5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03E6" w:rsidRPr="00B54567" w14:paraId="06A17613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279905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45D0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7892EC6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3784113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6720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662D23" w:rsidRPr="00B54567" w14:paraId="64A5874F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3B703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4D12D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F38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03E6" w14:paraId="63EA865D" w14:textId="77777777" w:rsidTr="00902589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4CDAC" w14:textId="55016682" w:rsidR="00902589" w:rsidRPr="00B54567" w:rsidRDefault="00A44870" w:rsidP="00662D2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Elemento</w:t>
            </w:r>
            <w:r w:rsidR="00902589"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 w:rsidR="00662D23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que permite, entre otros: la conmutación </w:t>
            </w:r>
            <w:r w:rsidR="00800139">
              <w:rPr>
                <w:rFonts w:ascii="ITC Avant Garde" w:eastAsia="Times New Roman" w:hAnsi="ITC Avant Garde" w:cs="Calibri"/>
                <w:sz w:val="14"/>
                <w:szCs w:val="14"/>
              </w:rPr>
              <w:t>de servicios de voz,</w:t>
            </w:r>
            <w:r w:rsidR="00AF03E6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 circuitos y/o paquetes</w:t>
            </w:r>
            <w:r w:rsidR="00662D23"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 w:rsidR="00902589"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para ofrecer servicios de comunicación a través de las redes de </w:t>
            </w:r>
            <w:r w:rsidR="001C1288">
              <w:rPr>
                <w:rFonts w:ascii="ITC Avant Garde" w:eastAsia="Times New Roman" w:hAnsi="ITC Avant Garde" w:cs="Calibri"/>
                <w:sz w:val="14"/>
                <w:szCs w:val="14"/>
              </w:rPr>
              <w:t>telecomunicaciones</w:t>
            </w:r>
            <w:r w:rsidR="00D47E4F">
              <w:rPr>
                <w:rFonts w:ascii="ITC Avant Garde" w:eastAsia="Times New Roman" w:hAnsi="ITC Avant Garde" w:cs="Calibri"/>
                <w:sz w:val="14"/>
                <w:szCs w:val="14"/>
              </w:rPr>
              <w:t>, así como en su caso la agregación del tráfico generado por diferentes centrales remotas</w:t>
            </w:r>
            <w:r w:rsidR="00C874E2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 w:rsidR="00902589"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30F8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C7C5" w14:textId="31C67D4B" w:rsidR="00902589" w:rsidRDefault="006F1A9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62D23" w:rsidRPr="00B54567" w14:paraId="08C3545D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87A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2B2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91E1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9D1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</w:t>
            </w: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784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F9A6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62D23" w:rsidRPr="00B54567" w14:paraId="3DC0B10F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195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5F1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BE7D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123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D6C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AE57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5CA3E1BE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6F3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072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7B7F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532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B41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61F94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4055F8C1" w14:textId="77777777" w:rsidTr="0090258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1988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246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864A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 conmutador.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9D1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B3B9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788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CF69EF" w14:paraId="45A95995" w14:textId="77777777" w:rsidTr="0006143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D09E" w14:textId="77777777" w:rsidR="00CF69EF" w:rsidRDefault="00CF69E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255" w14:textId="77777777" w:rsidR="00CF69EF" w:rsidRPr="00B54567" w:rsidRDefault="00CF69EF" w:rsidP="0006143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54EB" w14:textId="77777777" w:rsidR="00CF69EF" w:rsidRPr="00B54567" w:rsidRDefault="0006143C" w:rsidP="0006143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el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modelo del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conmutador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6D45" w14:textId="77777777" w:rsidR="00CF69EF" w:rsidRDefault="00A82C3D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EF38" w14:textId="77777777" w:rsidR="00CF69EF" w:rsidRDefault="00A82C3D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A8C" w14:textId="77777777" w:rsidR="00CF69EF" w:rsidRDefault="00A82C3D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35926FCA" w14:textId="77777777" w:rsidTr="00902589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21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8.4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2D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83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central con base en lo siguiente: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C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92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86A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54D50999" w14:textId="77777777" w:rsidTr="009025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757EC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4D3C5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210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CCA o su equivalente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8078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633B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D39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25BC13CD" w14:textId="77777777" w:rsidTr="009025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E169D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64B51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44A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CCE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754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E510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0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238C74BB" w14:textId="77777777" w:rsidTr="009025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063CF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1C8DB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3261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CCU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82FF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5161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1E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53F52674" w14:textId="77777777" w:rsidTr="0090258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6F430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2AF81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3A81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CTI Nacional (CTI que conmuta tráfico nacional)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3D44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4109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7EC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55878C04" w14:textId="77777777" w:rsidTr="0090258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16B7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15DDF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B035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CTI EE.UU. y Canadá (CTI que conmuta tráfico a EE.UU. y Canadá)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CC7F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0765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47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6235E970" w14:textId="77777777" w:rsidTr="0090258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348EC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16CEA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C050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CTI (CTI que conmuta tráfico del resto del mundo) o su equivalente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ABED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7B59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A6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7F8BF99F" w14:textId="77777777" w:rsidTr="00902589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691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8.5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9DC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Interconexión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EAFE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si es utilizado para interconexión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741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EA3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71671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08D1E752" w14:textId="77777777" w:rsidTr="009025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45208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BCDC1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13E9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IP           -TDM             -Móvil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A88F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50CF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5090D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5AF616C0" w14:textId="77777777" w:rsidTr="0090258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3EC62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6343" w14:textId="77777777" w:rsidR="00902589" w:rsidRPr="00B54567" w:rsidRDefault="00902589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CDE5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-No es utilizada como punto de interconexión.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9FFF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F96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289C0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62D23" w:rsidRPr="00B54567" w14:paraId="0CAFF25C" w14:textId="77777777" w:rsidTr="00902589">
        <w:trPr>
          <w:trHeight w:val="5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A0A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63A" w14:textId="77777777" w:rsidR="00902589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3B8F3" w14:textId="77777777" w:rsidR="00650E6B" w:rsidRDefault="00650E6B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B1FDE" w14:textId="77777777" w:rsidR="00650E6B" w:rsidRDefault="00650E6B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A2361A" w14:textId="77777777" w:rsidR="00650E6B" w:rsidRDefault="00650E6B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274F6" w14:textId="77777777" w:rsidR="00650E6B" w:rsidRDefault="00650E6B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DE252" w14:textId="77777777" w:rsidR="00902589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065A3" w14:textId="77777777" w:rsidR="00C77E1B" w:rsidRPr="00B54567" w:rsidRDefault="00C77E1B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62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8EC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DE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56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5A67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589" w:rsidRPr="00B54567" w14:paraId="29886FF5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4F15FB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AF163A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CMTS</w:t>
            </w:r>
          </w:p>
        </w:tc>
      </w:tr>
      <w:tr w:rsidR="00902589" w:rsidRPr="00B54567" w14:paraId="786408FD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23BDAA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3F170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03E6" w:rsidRPr="00B54567" w14:paraId="7763F871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9C5D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097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03E6" w:rsidRPr="00B54567" w14:paraId="2172AE1D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13F06C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F4DB2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187A070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0B22B08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A5C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03E6" w:rsidRPr="00B54567" w14:paraId="40F4925C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8E4F9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F875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8767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03E6" w14:paraId="2D8FD333" w14:textId="77777777" w:rsidTr="00902589">
        <w:trPr>
          <w:trHeight w:val="10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FADF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Componente perteneciente a un sistema de acceso por cable que tiene por funciones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multiplexar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y monitorear las señales previas a introducirse en la red que proporciona servicios de datos de alta velocidad a una región extensa,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e.g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., Internet o televisión por cable o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VoIP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, a los abonados de servicio fijo.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093D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C67E" w14:textId="26C16796" w:rsidR="00902589" w:rsidRDefault="00B468B5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62D23" w:rsidRPr="00B54567" w14:paraId="0951DDF1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6161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F33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3E7F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888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CF6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98D6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62D23" w:rsidRPr="00B54567" w14:paraId="459EE674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2B4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727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84A3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4460" w14:textId="64AFA7F4" w:rsidR="00902589" w:rsidRPr="00B54567" w:rsidRDefault="00055F9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DE4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F4DF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6ECAE072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BD54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2805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1E78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B73FE" w14:textId="41CB19E7" w:rsidR="00902589" w:rsidRPr="00B54567" w:rsidRDefault="00055F9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DA43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20D7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72897D6E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1764A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3DEE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B450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3A962" w14:textId="27AD79BA" w:rsidR="00902589" w:rsidRPr="00B54567" w:rsidRDefault="00055F9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5E2E7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E8AA3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6FC3DBB2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ECA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C11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B9C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4396" w14:textId="4523A0FF" w:rsidR="00902589" w:rsidRPr="00B54567" w:rsidRDefault="00055F9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BD1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2EEE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0D0604D6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3C5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C49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1CF6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modelo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220B" w14:textId="02E43AF8" w:rsidR="00902589" w:rsidRPr="00B54567" w:rsidRDefault="00055F9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DD5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D25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5B3919B3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62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4A4" w14:textId="77777777" w:rsidR="00902589" w:rsidRPr="00B54567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B89" w14:textId="77777777" w:rsidR="00902589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60144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EA363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B16F3C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FA72D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CB032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9FDE8E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202AD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83407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CC196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68BD6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B187D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E1A99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4CEE4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CD616" w14:textId="77777777" w:rsidR="00ED3453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160EE" w14:textId="4988AF60" w:rsidR="00ED3453" w:rsidRPr="00B54567" w:rsidRDefault="00ED3453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4CC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84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4A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7F97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589" w:rsidRPr="00B54567" w14:paraId="50963F1E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89BC3F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AB9AFB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DSLAM</w:t>
            </w:r>
          </w:p>
        </w:tc>
      </w:tr>
      <w:tr w:rsidR="00902589" w:rsidRPr="00B54567" w14:paraId="3600C8E9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F003A9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D5754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03E6" w:rsidRPr="00B54567" w14:paraId="65EA2361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85B4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41807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03E6" w:rsidRPr="00B54567" w14:paraId="31A528E9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25C2B6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9451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69DB5751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1EB1BCD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FB4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03E6" w:rsidRPr="00B54567" w14:paraId="61C47242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1F37E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AF8648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F664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03E6" w14:paraId="489145ED" w14:textId="77777777" w:rsidTr="00902589">
        <w:trPr>
          <w:trHeight w:val="9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0498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perteneciente a un sistema de línea de abonado digital (DSL, por sus siglas en inglés) que conecta múltiples usuarios y ofrece servicios de datos de alta velocidad haciendo uso de diversas técnicas de multiplexado.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1D46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3FC5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62D23" w:rsidRPr="00B54567" w14:paraId="21C64B1B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7B6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E96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F812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E7F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180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40B6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62D23" w:rsidRPr="00B54567" w14:paraId="26D423E6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18B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BA8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A1C9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D29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408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443C8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3AC4DDC1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026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E6B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9DEC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3D5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7EA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DF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3A821D05" w14:textId="77777777" w:rsidTr="0031764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BFEE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F53F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5E9D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1AF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A6EF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8D0EE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3163314C" w14:textId="77777777" w:rsidTr="00317643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5E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32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41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19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EB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78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72B1A7B2" w14:textId="77777777" w:rsidTr="0031764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FFE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61B0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7559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1B4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7C8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443BA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:rsidRPr="00B54567" w14:paraId="1C9C1FB6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7A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CD55" w14:textId="77777777" w:rsidR="00902589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2A204" w14:textId="77777777" w:rsidR="00902589" w:rsidRDefault="00902589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B074F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21D83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00601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65A57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A7976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452B3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84E97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555D29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F8A07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3F835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3DA19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598CD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4BB4A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EFA78" w14:textId="77777777" w:rsidR="00ED3453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C6F7AA" w14:textId="3B9C8CE5" w:rsidR="00ED3453" w:rsidRPr="00B54567" w:rsidRDefault="00ED3453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10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57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91B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E77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6BD6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589" w:rsidRPr="00B54567" w14:paraId="133F2D1E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C794B0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4412BE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eNodeB</w:t>
            </w:r>
            <w:proofErr w:type="spellEnd"/>
          </w:p>
        </w:tc>
      </w:tr>
      <w:tr w:rsidR="00902589" w:rsidRPr="00B54567" w14:paraId="6E811EAA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9B2A1B3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F24D0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F03E6" w:rsidRPr="00B54567" w14:paraId="08511EBE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9D08E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250E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9D08E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66C2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AF03E6" w:rsidRPr="00B54567" w14:paraId="06B59A9F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B15266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027C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1AB29A4B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50D5EE0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B15A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AF03E6" w:rsidRPr="00B54567" w14:paraId="284C9361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F97FD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9DF74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E2D4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AF03E6" w14:paraId="1780E975" w14:textId="77777777" w:rsidTr="00902589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EB0C1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Nodo físico y lógico responsable de la transmisión y/o recepción, por radiofrecuencia con el equipo terminal móvil del usuario final para la tecnología de cuarta generación.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F9EA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62B88" w14:textId="08B6F7E4" w:rsidR="00902589" w:rsidRDefault="00B468B5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62D23" w:rsidRPr="00B54567" w14:paraId="4A15F53E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FA4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632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34FF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9D1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3334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151A5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62D23" w:rsidRPr="00B54567" w14:paraId="000067F5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1E3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1EB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74049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DB2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4E92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1AFF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62D23" w14:paraId="360B3ED4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0C1C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A35E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63DFD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0208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BAEC6" w14:textId="77777777" w:rsidR="00902589" w:rsidRPr="00B54567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C8872" w14:textId="77777777" w:rsidR="00902589" w:rsidRDefault="0090258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B577BF" w14:paraId="3C552FCF" w14:textId="77777777" w:rsidTr="00B577B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61471" w14:textId="77777777" w:rsidR="00B577BF" w:rsidRDefault="00B577B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B338E" w14:textId="77777777" w:rsidR="00B577BF" w:rsidRPr="00F7507F" w:rsidRDefault="00800EB8" w:rsidP="00B577B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595C6" w14:textId="77777777" w:rsidR="00B577BF" w:rsidRPr="00F7507F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Indicar el nombre del fabricante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del componente encargado de la trasmisión y recepción de señales móviles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F6F78" w14:textId="77777777" w:rsidR="00B577BF" w:rsidRPr="00B54567" w:rsidRDefault="00800EB8" w:rsidP="00B577B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44AE" w14:textId="77777777" w:rsidR="00B577BF" w:rsidRDefault="00800EB8" w:rsidP="00B577B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BAB3E" w14:textId="77777777" w:rsidR="00B577BF" w:rsidRDefault="00800EB8" w:rsidP="00B577B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14:paraId="293D1A1B" w14:textId="77777777" w:rsidTr="00B577B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7DA36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B246E" w14:textId="77777777" w:rsidR="00800EB8" w:rsidRPr="00F7507F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516F7F" w14:textId="77777777" w:rsidR="00800EB8" w:rsidRPr="00F7507F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modelo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del componente encargado de la transmisión y recepción de señales móviles.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255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6785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B4403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Obligatoria </w:t>
            </w:r>
          </w:p>
        </w:tc>
      </w:tr>
      <w:tr w:rsidR="00800EB8" w:rsidRPr="00B54567" w14:paraId="23E54932" w14:textId="77777777" w:rsidTr="0090258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50C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8E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Versión LTE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DE44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versión (del inglés,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release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 con la que está desplegada a nivel de radiofrecuencia.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F2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414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F65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3CAEB4D8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BCD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1884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Sensibilidad de recepción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85C9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sensibilidad de recepción de la estación base.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EDA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3A4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decibel-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mili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90C0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1322F5DA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F9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AA5C" w14:textId="77777777" w:rsidR="00800EB8" w:rsidRPr="00B54567" w:rsidRDefault="00800EB8" w:rsidP="00800E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8B90" w14:textId="77777777" w:rsidR="00800EB8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96FE5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91FD1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A64DBC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51FD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10577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BB1A5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6EA96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04A23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AAC05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E56E1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2CD7B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E2FAE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0487C" w14:textId="6420B0DE" w:rsidR="00ED3453" w:rsidRPr="00B54567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EA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AF7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401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4C19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EB8" w:rsidRPr="00B54567" w14:paraId="7E79F5FD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F3E70C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9787DA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MGW</w:t>
            </w:r>
          </w:p>
        </w:tc>
      </w:tr>
      <w:tr w:rsidR="00800EB8" w:rsidRPr="00B54567" w14:paraId="66586DE8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7DEE83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7E6E4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00EB8" w:rsidRPr="00B54567" w14:paraId="1E86B981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D434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A1CF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800EB8" w:rsidRPr="00B54567" w14:paraId="41DD0252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87480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E411C9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218B178D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7013334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B17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800EB8" w:rsidRPr="00B54567" w14:paraId="4198D6E1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AECB9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C47A55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5BDA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800EB8" w14:paraId="5C6B4025" w14:textId="77777777" w:rsidTr="00902589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8463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que funge como interfaz de traducción bidireccional entre una red de conmutación de paquetes y una red de conmutación de circuitos.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A629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97BE" w14:textId="6E50975B" w:rsidR="00800EB8" w:rsidRDefault="00B468B5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800EB8" w:rsidRPr="00B54567" w14:paraId="6052F4D8" w14:textId="77777777" w:rsidTr="006D09D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8A96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A5B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D3A6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F12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7BC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26388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800EB8" w:rsidRPr="00B54567" w14:paraId="6A49BB22" w14:textId="77777777" w:rsidTr="006D09D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AF4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F7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72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414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A1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2E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11F5C72C" w14:textId="77777777" w:rsidTr="006D09D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CE67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11D6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127DB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CD7C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DD99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20EF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14:paraId="1A1DC53B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8C7F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8AFBD" w14:textId="77777777" w:rsidR="00800EB8" w:rsidRPr="00F7507F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6ACA11" w14:textId="77777777" w:rsidR="00800EB8" w:rsidRPr="00F7507F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6B0EF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BAF6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725B1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5DB438D5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185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918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CA11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DC6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ED8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B58A4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18199B17" w14:textId="77777777" w:rsidTr="009025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87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FF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60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78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BB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3C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2F22CD40" w14:textId="77777777" w:rsidTr="00902589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7AC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12.6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F6D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Interconexión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367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si es utilizado para interconexión con base en lo siguiente: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ABC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D9B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DC2FC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2BBAC530" w14:textId="77777777" w:rsidTr="009025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DACD" w14:textId="77777777" w:rsidR="00800EB8" w:rsidRPr="00B54567" w:rsidRDefault="00800EB8" w:rsidP="00800EB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EE068" w14:textId="77777777" w:rsidR="00800EB8" w:rsidRPr="00B54567" w:rsidRDefault="00800EB8" w:rsidP="00800EB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3F23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Sí      - 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0DCC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1ED1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90A94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800EB8" w:rsidRPr="00B54567" w14:paraId="3AF846F1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559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90B" w14:textId="77777777" w:rsidR="00800EB8" w:rsidRDefault="00800EB8" w:rsidP="00800E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11915" w14:textId="77777777" w:rsidR="00800EB8" w:rsidRPr="00B54567" w:rsidRDefault="00800EB8" w:rsidP="00800E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2A9" w14:textId="77777777" w:rsidR="00800EB8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8932D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8891F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E2F8BA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2AD4F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F6DAB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007E6F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B3100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2CE2F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84B1E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B0A6F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51F3B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C0220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528A7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BE2F1" w14:textId="4DFD2C9C" w:rsidR="00ED3453" w:rsidRPr="00B54567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6C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D5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BE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135C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EB8" w:rsidRPr="00B54567" w14:paraId="6E238B87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1C661D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12A5651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Nod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o</w:t>
            </w: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 xml:space="preserve"> B</w:t>
            </w:r>
          </w:p>
        </w:tc>
      </w:tr>
      <w:tr w:rsidR="00800EB8" w:rsidRPr="00B54567" w14:paraId="17B1D9DA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4AC9D0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10C71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00EB8" w:rsidRPr="00B54567" w14:paraId="3AB38F30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F51A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BEB6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800EB8" w:rsidRPr="00B54567" w14:paraId="5A1672BA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588EF1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4835B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0A41A5D2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138311D4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AFC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800EB8" w:rsidRPr="00B54567" w14:paraId="0AFE80D7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3C2DD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B6D2D7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35E1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800EB8" w14:paraId="26CF6055" w14:textId="77777777" w:rsidTr="00902589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166B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Nodo físico y lógico responsable de la transmisión y/o recepción, por radiofrecuencia con el equipo terminal móvil del usuario final para la tecnología de tercera generación.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E2D3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22F9" w14:textId="24CB715E" w:rsidR="00800EB8" w:rsidRDefault="00B468B5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800EB8" w:rsidRPr="00B54567" w14:paraId="31526820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675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FD0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3CFD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8F39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1609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B23A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800EB8" w:rsidRPr="00B54567" w14:paraId="119EB36D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538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ACA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23C2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F0C5" w14:textId="2BC8DC52" w:rsidR="00800EB8" w:rsidRPr="00B54567" w:rsidRDefault="00562780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  <w:r w:rsidRPr="00B54567" w:rsidDel="00562780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782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D428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14:paraId="17FC3ED3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629C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D6E3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CA134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2D984" w14:textId="53B8FFF8" w:rsidR="00800EB8" w:rsidRPr="00B54567" w:rsidRDefault="00562780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  <w:r w:rsidRPr="00B54567" w:rsidDel="00562780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FA2C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46FA7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74F0E4A3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E08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2D2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DEF8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nombre del fabricante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del componente encargado de la trasmisión y recepción de señales móviles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52F3" w14:textId="7B40A030" w:rsidR="00800EB8" w:rsidRPr="00B54567" w:rsidRDefault="00562780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41F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18D2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6F946B52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288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228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A750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modelo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del componente encargado de la transmisión y recepción de señales móviles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8143" w14:textId="794E3C22" w:rsidR="00800EB8" w:rsidRPr="00B54567" w:rsidRDefault="00562780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C5C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F2B7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67A5B3C8" w14:textId="77777777" w:rsidTr="00902589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0DD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D8D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Tecnologías celulares habilitadas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165C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las tecnologías celulares habilitadas en el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Node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B con base en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790C" w14:textId="4965D75E" w:rsidR="00800EB8" w:rsidRPr="00B54567" w:rsidRDefault="00562780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BCB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834AB8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7A0638AE" w14:textId="77777777" w:rsidTr="0090258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EFA03" w14:textId="77777777" w:rsidR="00800EB8" w:rsidRPr="00B54567" w:rsidRDefault="00800EB8" w:rsidP="00800EB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36AF" w14:textId="77777777" w:rsidR="00800EB8" w:rsidRPr="00B54567" w:rsidRDefault="00800EB8" w:rsidP="00800EB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992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HSDPA         - HSUPA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FAB1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168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E400F9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800EB8" w:rsidRPr="00B54567" w14:paraId="66EC5AFC" w14:textId="77777777" w:rsidTr="009025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95E73" w14:textId="77777777" w:rsidR="00800EB8" w:rsidRPr="00B54567" w:rsidRDefault="00800EB8" w:rsidP="00800EB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949B3" w14:textId="77777777" w:rsidR="00800EB8" w:rsidRPr="00B54567" w:rsidRDefault="00800EB8" w:rsidP="00800EB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D55C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HSPA+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FC58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97BA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869B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800EB8" w:rsidRPr="00B54567" w14:paraId="26B2A84E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56A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2E1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Sensibilidad de recepción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D180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sensibilidad de recepción de la estación base.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845A" w14:textId="63040418" w:rsidR="00800EB8" w:rsidRPr="00B54567" w:rsidRDefault="00562780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4E0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decibel-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mili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7555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3105A935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1C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1E4" w14:textId="77777777" w:rsidR="00800EB8" w:rsidRPr="00B54567" w:rsidRDefault="00800EB8" w:rsidP="00800E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DA7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6E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510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D2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C7BC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EB8" w:rsidRPr="00B54567" w14:paraId="58218D90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9324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4DA5" w14:textId="77777777" w:rsidR="00800EB8" w:rsidRPr="00B54567" w:rsidRDefault="00800EB8" w:rsidP="00800E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7ED9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BFE6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CE3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F5C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03B5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EB8" w:rsidRPr="00B54567" w14:paraId="06820C9C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AB0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CE1E" w14:textId="77777777" w:rsidR="00800EB8" w:rsidRPr="00B54567" w:rsidRDefault="00800EB8" w:rsidP="00800E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645E" w14:textId="77777777" w:rsidR="00800EB8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30F551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949F4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DEAB7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32FBA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63B12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90451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EA688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9F3E6" w14:textId="77777777" w:rsidR="00ED3453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617D0" w14:textId="673F5E1A" w:rsidR="00ED3453" w:rsidRPr="00B54567" w:rsidRDefault="00ED3453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41E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35B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EF3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D131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EB8" w:rsidRPr="00B54567" w14:paraId="1667F328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62A797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681A37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OLT</w:t>
            </w:r>
          </w:p>
        </w:tc>
      </w:tr>
      <w:tr w:rsidR="00800EB8" w:rsidRPr="00B54567" w14:paraId="6E5E1895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CE7F57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9C1797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00EB8" w:rsidRPr="00B54567" w14:paraId="41938B20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1EF1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EDD1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800EB8" w:rsidRPr="00B54567" w14:paraId="62B2D5B9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44D1C12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3AC963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34CB58E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70DDD33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BB8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800EB8" w:rsidRPr="00B54567" w14:paraId="654443FB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BE167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FA6AB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9E21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800EB8" w14:paraId="20BF5FF3" w14:textId="77777777" w:rsidTr="00902589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0DF1C" w14:textId="1292E895" w:rsidR="00800EB8" w:rsidRPr="00B54567" w:rsidRDefault="00800EB8" w:rsidP="00300A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de una red pasiva óptica o PON que se comunica a través de una red de distribución por fibra óptica para controlar, distribuir y transferir señales a los dispositivos del cliente.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BF05D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0CA9" w14:textId="77777777" w:rsidR="00800EB8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800EB8" w:rsidRPr="00B54567" w14:paraId="5042C2B2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BBBA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AF3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552A0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F05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101B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A9A00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800EB8" w:rsidRPr="00B54567" w14:paraId="2159D66D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188E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DD0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1F611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9735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AC7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70D6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800EB8" w:rsidRPr="00B54567" w14:paraId="0C7EE303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DB4F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112A7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904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C8DCC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87FB6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83038" w14:textId="77777777" w:rsidR="00800EB8" w:rsidRPr="00B54567" w:rsidRDefault="00800EB8" w:rsidP="00800EB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5A01DDC9" w14:textId="77777777" w:rsidTr="000A06D0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79791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E9FB2" w14:textId="77777777" w:rsidR="000A06D0" w:rsidRPr="00F7507F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A1399E" w14:textId="77777777" w:rsidR="000A06D0" w:rsidRPr="00F7507F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C46F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ACF58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E10822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52DC9EBC" w14:textId="77777777" w:rsidTr="0090258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545" w14:textId="28F147E4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51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04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96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BE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E7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2E0388F3" w14:textId="77777777" w:rsidTr="009025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6B89" w14:textId="4B5FAC4D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4D6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AFC6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EE6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C54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A0E4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00E8D8FF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81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4F19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0659F" w14:textId="77777777" w:rsidR="000A06D0" w:rsidRPr="00B54567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10E" w14:textId="77777777" w:rsidR="000A06D0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C55F9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649C9A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5B38C1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FB9E0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9C75E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7F6B8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EAE8D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26E89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7B741C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34512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05B624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8E212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CEC9F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92ACE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059BB" w14:textId="77777777" w:rsidR="00ED3453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76232" w14:textId="3CE45A13" w:rsidR="00ED3453" w:rsidRPr="00B54567" w:rsidRDefault="00ED3453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56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0B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DB5E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2B13217E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FD9579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003565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Puntos de Interconexión</w:t>
            </w:r>
          </w:p>
        </w:tc>
      </w:tr>
      <w:tr w:rsidR="000A06D0" w:rsidRPr="00B54567" w14:paraId="4E5ABE2D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7F89DD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CCFEE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A06D0" w:rsidRPr="00B54567" w14:paraId="174CDCC1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EA64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DDB2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0A06D0" w:rsidRPr="00B54567" w14:paraId="4E1202FB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ABDA86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F39FB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1543E16A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682B6B7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54E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0A06D0" w:rsidRPr="00B54567" w14:paraId="2FE8555D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092CD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098C19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4EB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0A06D0" w:rsidRPr="00B54567" w14:paraId="3269F906" w14:textId="77777777" w:rsidTr="00902589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FA1E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Punto físico o virtual donde se establece la interconexión entre redes públicas de telecomunicaciones para el intercambio de tráfico de interconexión o de tráfico de servicios mayoristas.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41CC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A95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0A06D0" w:rsidRPr="00B54567" w14:paraId="72300A6B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184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042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A08C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DED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8D1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55A9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0A06D0" w:rsidRPr="00B54567" w14:paraId="5C8CF5E7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AF5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A23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E798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468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923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2F4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4749FE6B" w14:textId="77777777" w:rsidTr="006D09D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2939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8DD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E2AC0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F4FF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215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788DB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Obligatorio</w:t>
            </w:r>
          </w:p>
        </w:tc>
      </w:tr>
      <w:tr w:rsidR="000A06D0" w14:paraId="057BF3AD" w14:textId="77777777" w:rsidTr="006D09D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25EF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493" w14:textId="77777777" w:rsidR="000A06D0" w:rsidRPr="00F7507F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3E5" w14:textId="77777777" w:rsidR="000A06D0" w:rsidRPr="00F7507F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F87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E86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22A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Obligatorio</w:t>
            </w:r>
          </w:p>
        </w:tc>
      </w:tr>
      <w:tr w:rsidR="000A06D0" w:rsidRPr="00B54567" w14:paraId="4551F609" w14:textId="77777777" w:rsidTr="006D09DB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F31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788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Espacio para coubicación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564F3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si cuenta con espacio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disponible para coubicación en el predio de la central o instalación equivalente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,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así como el tipo de espació de acuerdo a lo siguiente:</w:t>
            </w:r>
          </w:p>
          <w:p w14:paraId="525EA7ED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145D0D4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Externa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              -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Interna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695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BEF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cuadrado (m2)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4140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0A06D0" w:rsidRPr="00B54567" w14:paraId="6FBE91C0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8A3C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15.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70A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de origen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126B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de señalización de origen.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D38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EF5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63FE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7322223E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773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15.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A4F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de destino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0864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de señalización de destino.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D5C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B1D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CC6C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71CBF6CC" w14:textId="77777777" w:rsidTr="00902589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AAF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15.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DAA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B49A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punto de interconexión de acuerdo a lo siguiente: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7B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7E7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1F6BD6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3B0C0012" w14:textId="77777777" w:rsidTr="00902589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7D1AB" w14:textId="77777777" w:rsidR="000A06D0" w:rsidRPr="00B54567" w:rsidRDefault="000A06D0" w:rsidP="000A06D0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36AB4" w14:textId="77777777" w:rsidR="000A06D0" w:rsidRPr="00B54567" w:rsidRDefault="000A06D0" w:rsidP="000A06D0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1769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IP                     -TDM                     -Móvil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B08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8188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7267F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0A06D0" w:rsidRPr="00B54567" w14:paraId="7298B680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8BA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833" w14:textId="77777777" w:rsidR="000A06D0" w:rsidRPr="00B54567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F2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E33" w14:textId="77777777" w:rsidR="000A06D0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EC412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0D422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FE5B2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07A35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81D63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C565B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96B8B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49B69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A9F8B" w14:textId="5201303E" w:rsidR="00AA5C3F" w:rsidRPr="00B54567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671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3A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45C6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46EF6E3F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79E2E6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A681B6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Repetidor</w:t>
            </w:r>
          </w:p>
        </w:tc>
      </w:tr>
      <w:tr w:rsidR="000A06D0" w:rsidRPr="00B54567" w14:paraId="26D468D0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A65331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65C8C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A06D0" w:rsidRPr="00B54567" w14:paraId="7859E83A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5CA5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FDF6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0A06D0" w:rsidRPr="00B54567" w14:paraId="2E51C3CF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C2EDE4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12F2B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7AF6EA10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6D7E6AD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6E4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0A06D0" w:rsidRPr="00B54567" w14:paraId="5FDE10C8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D1952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38814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846B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0A06D0" w14:paraId="6E6FA922" w14:textId="77777777" w:rsidTr="00902589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9FD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Estación utilizada para ampliar las posibilidades de extensión o cobertura geográfica incorporando funciones de recepción y transmisión, entre las que puede figurar la traslación de frecuencias.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0185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6B6A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0A06D0" w:rsidRPr="00B54567" w14:paraId="4B99325F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5F3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56C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3316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910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D99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A4F1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0A06D0" w:rsidRPr="00B54567" w14:paraId="220FE4FD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3A8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587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421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5D8B" w14:textId="3061E1D6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6F6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733DA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397E692A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8AC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8C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E38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FF45" w14:textId="36219CBE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7B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ACF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15066A78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54A9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C08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2F821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E62AE" w14:textId="4287023C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7B24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CC3F5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3136B216" w14:textId="77777777" w:rsidTr="0090258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69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7A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9E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FF4" w14:textId="506D9023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DD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19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1F45D4EA" w14:textId="77777777" w:rsidTr="009025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87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CB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2D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EE3" w14:textId="163F6E7A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C6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C5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0365333E" w14:textId="77777777" w:rsidTr="0090258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CDE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755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77F5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isotrópica radiada equivalente en la antena.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2CA8" w14:textId="1A7DF70B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132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decibel-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mili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watt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dBm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5BA9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75C476B9" w14:textId="77777777" w:rsidTr="006D09D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B7DF4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BEED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96182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la potencia radiada aparente en la antena.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9618B" w14:textId="6D7B27BA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FCF0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0584CD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22D851AB" w14:textId="77777777" w:rsidTr="006D09D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7A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89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Ganancia configurada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0B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ganancia configurada de la antena donadora.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D0A" w14:textId="28AFF665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10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 isótropo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dBi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48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165C5625" w14:textId="77777777" w:rsidTr="006D09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D76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57F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Figura de ruido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A78C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figura de ruido del Elemento.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C43A" w14:textId="018C42DB" w:rsidR="000A06D0" w:rsidRPr="00B54567" w:rsidRDefault="003F55AA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Anual</w:t>
            </w:r>
            <w:r w:rsidRPr="00B54567" w:rsidDel="003F55AA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DAC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decibel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9123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00BB5CAC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99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F31" w14:textId="77777777" w:rsidR="000A06D0" w:rsidRPr="00B54567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7F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298E" w14:textId="77777777" w:rsidR="000A06D0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0645A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BFC5B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8F9ED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DDC0F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7F519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E626B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AAF6F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4770B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CAE86C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E1BC3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C11654" w14:textId="494C7B97" w:rsidR="00AA5C3F" w:rsidRPr="00B54567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6EC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A9F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1DCA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3A499BC4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EDEF01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9ACEE9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Sector GSM</w:t>
            </w:r>
          </w:p>
        </w:tc>
      </w:tr>
      <w:tr w:rsidR="000A06D0" w:rsidRPr="00B54567" w14:paraId="66D7AC4B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4E970E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9CA7A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A06D0" w:rsidRPr="00B54567" w14:paraId="38823940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9AD2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4D7A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0A06D0" w:rsidRPr="00B54567" w14:paraId="3D7F076B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6DB115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4D5D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7EFCDC4A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59C09C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092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0A06D0" w:rsidRPr="00B54567" w14:paraId="27360324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4C5D1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9B8D81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03B0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0A06D0" w14:paraId="30786268" w14:textId="77777777" w:rsidTr="00902589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3565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Componente lógico que brinda el servicio móvil a una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subárea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dentro del área de cobertura de una estación base a través del uso de la tecnología GSM.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B5294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FCBB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0A06D0" w:rsidRPr="00B54567" w14:paraId="6F6BAF42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0CC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A50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8DD1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CC3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780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29B4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0A06D0" w:rsidRPr="00B54567" w14:paraId="58682DE6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674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8CD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450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7E6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133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881C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54664D19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5B2A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E82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E0672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1EDE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F98B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3A039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Obligatorio</w:t>
            </w:r>
          </w:p>
        </w:tc>
      </w:tr>
      <w:tr w:rsidR="000A06D0" w14:paraId="7492A211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A03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FAB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F9D49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D485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421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A8DE6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28971619" w14:textId="77777777" w:rsidTr="00902589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6D7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7CC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Vecinos inter-tecnología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0976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máximo de vecinos o colindancias definidas de diferente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9A8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776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F5B8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07B7CAE9" w14:textId="77777777" w:rsidTr="00902589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8A2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036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Vecinos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intra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7F6C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máximo de vecinos o colindancias definidas de la misma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4BB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74A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78F7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4678733F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F7B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856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BCCH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347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canal de control de difusión o BCCH.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5D7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B32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F5C6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43D45091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089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2E0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BSIC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A534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estación base o BSIC.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AB7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FA8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3139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3FA28DDC" w14:textId="77777777" w:rsidTr="00902589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9F0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571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Frecuencias de operación (enlace ascendente)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DFA7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banda de frecuencias utilizada en la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radiobase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para el enlace ascendente.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B36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5088" w14:textId="708A4BCB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megah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B1F0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346BF288" w14:textId="77777777" w:rsidTr="00902589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18D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143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Frecuencias de operación (enlace descendente)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2BA6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banda de frecuencias utilizada en la radio base para el enlace descendente.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AF9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9624" w14:textId="559F2BAD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megah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BABD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07B672B3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15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15F5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C476C" w14:textId="77777777" w:rsidR="000A06D0" w:rsidRPr="00B54567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7E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47F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2F3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25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BFF1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0485C210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DFD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B333F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9CB6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291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CB1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533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3B28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305C773F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967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20A20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B336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149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A99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A29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910F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117251D2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7897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BBC7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8C7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1D25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0620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6B8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5BF2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40B70AF6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B04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1746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8CB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B38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3AE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893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28A0F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5A3F033F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4AF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F07F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DA9C" w14:textId="77777777" w:rsidR="000A06D0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DF59F" w14:textId="77777777" w:rsidR="00AA5C3F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B2143" w14:textId="68F5D449" w:rsidR="00AA5C3F" w:rsidRPr="00B54567" w:rsidRDefault="00AA5C3F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DB1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9DD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DCEE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810F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268A257C" w14:textId="77777777" w:rsidTr="0090258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75B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BFBBD" w14:textId="77777777" w:rsidR="000A06D0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65D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0BD5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F94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12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B7AF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6D0" w:rsidRPr="00B54567" w14:paraId="19B772EF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CCCDD4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7A513DA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Sector LTE</w:t>
            </w:r>
          </w:p>
        </w:tc>
      </w:tr>
      <w:tr w:rsidR="000A06D0" w:rsidRPr="00B54567" w14:paraId="414D9C37" w14:textId="77777777" w:rsidTr="0090258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DC0FC1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93B9D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A06D0" w:rsidRPr="00B54567" w14:paraId="76CF3512" w14:textId="77777777" w:rsidTr="0090258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EB06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2A27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0A06D0" w:rsidRPr="00B54567" w14:paraId="0493753B" w14:textId="77777777" w:rsidTr="00902589">
        <w:trPr>
          <w:trHeight w:val="449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633FA3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11C6A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2BFEA586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6320C9A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68C0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0A06D0" w:rsidRPr="00B54567" w14:paraId="4B5F0F56" w14:textId="77777777" w:rsidTr="00902589">
        <w:trPr>
          <w:trHeight w:val="448"/>
        </w:trPr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05061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C68567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8A85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0A06D0" w14:paraId="17C05E85" w14:textId="77777777" w:rsidTr="00902589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C282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lógico que brinda el servicio móvil a una sub-área dentro del área de cobertura de una estación base a través del uso de la tecnología LTE.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CB50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F5F5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0A06D0" w:rsidRPr="00B54567" w14:paraId="64CC17CC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D5B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305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639E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004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931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9C8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0A06D0" w:rsidRPr="00B54567" w14:paraId="13D68906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D9C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C07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C738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95A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D7F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377C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09FC39C8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37775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A99E6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ED098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507FF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A4FF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7892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14:paraId="49331F9F" w14:textId="77777777" w:rsidTr="0090258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15EB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2B2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70AE1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2AAC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5DA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B7C79" w14:textId="77777777" w:rsidR="000A06D0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651552D7" w14:textId="77777777" w:rsidTr="00902589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05B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B12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Vecinos inter-tecnología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CCF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máximo de vecinos o colindancias definidas de diferente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97C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F07C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D7F3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5043AC5A" w14:textId="77777777" w:rsidTr="00902589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EC5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284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Vecinos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intra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-tecnología definidos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C7E0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máximo de vecinos o colindancias definidas de la misma tecnología.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13A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C4D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42A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504BDF98" w14:textId="77777777" w:rsidTr="0090258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CEA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2A2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PCI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17D2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identificador físico de la celda o PCI.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15B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905B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E2B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11BAE83E" w14:textId="77777777" w:rsidTr="00902589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99A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171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Frecuencias de operación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(enlace ascendente)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EF0D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las frecuencias utilizadas en la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radiobase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para el enlace ascendente.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9BB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57A8" w14:textId="0EF958D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mega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386E5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3ED7F2A2" w14:textId="77777777" w:rsidTr="00902589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5F7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18.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93B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Frecuencias de operación (enlace descendente)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A25B3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las frecuencias utilizadas en la radio base para el enlace descendente.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1E8A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7E29" w14:textId="26C0E988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megah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9F4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6B043FFF" w14:textId="77777777" w:rsidTr="00902589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0AA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18.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7312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Frecuencias de operación para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Carrier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Aggregation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0619E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las frecuencias utilizadas para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carrier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aggregation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A957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3843" w14:textId="3CFD6853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megah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92B06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0A06D0" w:rsidRPr="00B54567" w14:paraId="297AFE37" w14:textId="77777777" w:rsidTr="009025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A08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A11" w14:textId="77777777" w:rsidR="000A06D0" w:rsidRPr="00B54567" w:rsidRDefault="000A06D0" w:rsidP="000A0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4AC1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A04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55D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9FC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4DDB9" w14:textId="77777777" w:rsidR="000A06D0" w:rsidRPr="00B54567" w:rsidRDefault="000A06D0" w:rsidP="000A0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774F0E" w14:textId="77777777" w:rsidR="00CD7C0C" w:rsidRDefault="00CD7C0C"/>
    <w:tbl>
      <w:tblPr>
        <w:tblpPr w:leftFromText="141" w:rightFromText="141" w:vertAnchor="page" w:horzAnchor="margin" w:tblpY="2207"/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52"/>
        <w:gridCol w:w="2107"/>
        <w:gridCol w:w="18"/>
        <w:gridCol w:w="1874"/>
        <w:gridCol w:w="166"/>
        <w:gridCol w:w="18"/>
        <w:gridCol w:w="1354"/>
        <w:gridCol w:w="653"/>
        <w:gridCol w:w="2015"/>
        <w:gridCol w:w="288"/>
        <w:gridCol w:w="941"/>
        <w:gridCol w:w="48"/>
        <w:gridCol w:w="858"/>
        <w:gridCol w:w="10"/>
      </w:tblGrid>
      <w:tr w:rsidR="00DF18E0" w:rsidRPr="00B54567" w14:paraId="622D48B3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220CC6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F4FC45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Sector WCDMA</w:t>
            </w:r>
          </w:p>
        </w:tc>
      </w:tr>
      <w:tr w:rsidR="00DF18E0" w:rsidRPr="00B54567" w14:paraId="490B84CA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E4AF34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6425D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1C082A8C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2064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E6F9C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135A1342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054F0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A0646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053865F7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5FAC6C7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638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6614BA21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A1885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868BE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7138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14:paraId="0C157DD0" w14:textId="77777777" w:rsidTr="004E4547">
        <w:trPr>
          <w:gridBefore w:val="1"/>
          <w:trHeight w:val="54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5803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lógico que brinda el servicio móvil a una sub-área dentro del área de cobertura de una estación base a través del uso de la tecnología WCDMA.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4C45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9825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0987989D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5B2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785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DF8D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578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ABF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A36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708898D3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6B9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19.1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692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E1EC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FD81" w14:textId="60980301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1AB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620E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14:paraId="1310247A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BDA3A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BB6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Torre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58AE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Torre en la que se encuentre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9F00" w14:textId="42B828D0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6B02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1546A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14:paraId="4F7A7BAF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4181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DE86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A79F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90F7" w14:textId="2E02792C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141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3B7AF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2FF69B0B" w14:textId="77777777" w:rsidTr="00605541">
        <w:trPr>
          <w:gridBefore w:val="1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18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FB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Vecinos inter-tecnología definidos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D6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máximo de vecinos o colindancias definidas de diferente tecnología.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53D" w14:textId="2FEF5D02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4C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BD4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155B3B29" w14:textId="77777777" w:rsidTr="00605541">
        <w:trPr>
          <w:gridBefore w:val="1"/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B77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E1C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Vecinos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intra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-tecnología definidos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9E30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máximo de vecinos o colindancias definidas de la misma tecnología.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B697" w14:textId="0CCFEF45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AA2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778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6A60AE5C" w14:textId="77777777" w:rsidTr="00605541">
        <w:trPr>
          <w:gridBefore w:val="1"/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465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9AF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PSC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5EEF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código primario de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Scrambling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(del inglés,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Primary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Scrambling</w:t>
            </w:r>
            <w:proofErr w:type="spellEnd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B54567">
              <w:rPr>
                <w:rFonts w:ascii="ITC Avant Garde" w:eastAsia="Times New Roman" w:hAnsi="ITC Avant Garde" w:cs="Calibri"/>
                <w:i/>
                <w:iCs/>
                <w:sz w:val="14"/>
                <w:szCs w:val="14"/>
              </w:rPr>
              <w:t>Code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759E" w14:textId="201ADFDE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051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7234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686D067E" w14:textId="77777777" w:rsidTr="00605541">
        <w:trPr>
          <w:gridBefore w:val="1"/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E44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3E0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Frecuencias de operación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(enlace ascendente)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6676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banda de frecuencias utilizadas en la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radiobase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para el enlace ascendente.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DFB7" w14:textId="420B0B29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4EA3" w14:textId="3CB7F09F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mega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DB74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CEE877A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F89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19.8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E3D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Frecuencias de operación (enlace descendente)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9C4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banda de frecuencias utilizadas en la radio base para el enlace descendente.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1C39" w14:textId="7796DD99" w:rsidR="00DF18E0" w:rsidRPr="00B54567" w:rsidRDefault="003F55AA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74AD" w14:textId="71C02E9D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mega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h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(MHz)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3CCA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1991815E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F9E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807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59D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AB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BC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1BF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579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541" w:rsidRPr="00B54567" w14:paraId="5E54AB11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C57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6484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9EB9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500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274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C4B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5100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541" w:rsidRPr="00B54567" w14:paraId="218D8C4A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92C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A454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0D0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559B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022A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C0F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0F0A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541" w:rsidRPr="00B54567" w14:paraId="405FA024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C74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D052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AD1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E46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76C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5441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28B1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541" w:rsidRPr="00B54567" w14:paraId="0ECBDC4D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5F4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8E66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A3D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03F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8E6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4B71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0FDF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541" w:rsidRPr="00B54567" w14:paraId="7BBC279D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3B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33CC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3074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22E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9CD0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BB94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0691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5BF3B8E5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7D1B87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39D7DE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Switch</w:t>
            </w:r>
            <w:proofErr w:type="spellEnd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 xml:space="preserve"> ATM</w:t>
            </w:r>
          </w:p>
        </w:tc>
      </w:tr>
      <w:tr w:rsidR="00DF18E0" w:rsidRPr="00B54567" w14:paraId="26D78385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00908F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A9315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62EC4905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D4AC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A766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7FC13391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DBA203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7341F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8B7567C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3C7DA92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989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38FFA679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E449E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F3B8B9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2659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14:paraId="3134CAF2" w14:textId="77777777" w:rsidTr="004E4547">
        <w:trPr>
          <w:gridBefore w:val="1"/>
          <w:trHeight w:val="12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2434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resp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onsable de la transferencia de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información a través de celdas, las cuales contienen un encabezado con la información de enrutamiento y la información del usuario. Dicho componente acepta las celdas desde un punto final u otro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switch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, actualiza el encabezado  y conmuta de manera rápida la celda a una interface de salida hacia su destino final en una red ATM.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BD40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 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1D90" w14:textId="74C93CEF" w:rsidR="00DF18E0" w:rsidRDefault="00B468B5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0FECF3FA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712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5A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0AFB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6AD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354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EFFE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7A137565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7F3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20.1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EA3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78D3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17C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DC6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544F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528700F2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905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20.2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D1BC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F16F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065E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34CD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7341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3697347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C178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20.3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B18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2A117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D978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B6C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38B7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59368996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1C9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20.4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D19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B287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D67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45E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6E6F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1B158E76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17D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20.5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262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7EBC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DE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5CB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B9A9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172E0D86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9E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6ED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531AD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F2F" w14:textId="028F183E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1B998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438D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2A0D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E1704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288A9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ABEF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17DC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27558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1035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E4264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1F6994" w14:textId="69EF8BAC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14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FB8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C1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EE4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49C2ABBB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CC99DA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DB0FC0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Switch</w:t>
            </w:r>
            <w:proofErr w:type="spellEnd"/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 xml:space="preserve"> OTN</w:t>
            </w:r>
          </w:p>
        </w:tc>
      </w:tr>
      <w:tr w:rsidR="00DF18E0" w:rsidRPr="00B54567" w14:paraId="27BD377C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C430E6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8D889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368BD9C2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65FD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7CC7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28B59B47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E2DA9D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A5A9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 xml:space="preserve"> </w:t>
            </w:r>
          </w:p>
          <w:p w14:paraId="5BD1AAB1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158E3AB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665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61BBD06C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12C8C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AE9B1F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B9A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14:paraId="5984617C" w14:textId="77777777" w:rsidTr="004E4547">
        <w:trPr>
          <w:gridBefore w:val="1"/>
          <w:trHeight w:val="54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7A52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conmutador encargado de realizar la agregación y distribución del tráfico, conjuntando diversas señales TDM en una sola portadora.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70A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 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5C44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36ADFC6B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C88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03B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D1B5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9C7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56F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3A06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68E7D2CB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5CA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21.1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4CF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9282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144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2B5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41F0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1F1E1395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1D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21.2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9F9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F4F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AB0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283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D00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0EF2EA99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20FF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A86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C64E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67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4972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8CFA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190FB577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BA8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21.4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FF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D1E6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328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892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E8F6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22B54C4F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4A4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21.5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756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05C1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95C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096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634D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00200EFE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B6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96B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5308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13F4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3D6ED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8BB5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5B05B0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86CF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268E5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8A17B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5ACB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94142" w14:textId="4EC30361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5901C" w14:textId="77777777" w:rsidR="00FB6E25" w:rsidRDefault="00FB6E25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70CE44" w14:textId="0A11EF0F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CBD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A9D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F5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77E2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63DD7A99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8EBD1C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9DCBA2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Transmisor</w:t>
            </w:r>
          </w:p>
        </w:tc>
      </w:tr>
      <w:tr w:rsidR="00DF18E0" w:rsidRPr="00B54567" w14:paraId="7301FE9A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2B52E0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B3925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16F48D22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1427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FDE6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051E8B23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ED7182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C6A95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C5A931E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9CAC80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98F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339F6297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CC68C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DD44F5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B45B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14:paraId="181473DA" w14:textId="77777777" w:rsidTr="004E4547">
        <w:trPr>
          <w:gridBefore w:val="1"/>
          <w:trHeight w:val="54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092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Componente cuya función es acondicionar las señales de información en ancho de banda y potencia para entregarlas al medio de transmisión o transductor.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A164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48378" w14:textId="67339F6C" w:rsidR="00DF18E0" w:rsidRDefault="00B468B5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26A332E7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433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96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4A15D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C7D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BB8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1E6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4963F0A1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7C3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22.1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4D7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Código Identificador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DC92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ECF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3C4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288B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6D65E547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3F0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5067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Central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B6F6A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1274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CBAF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E60D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48F0F6BB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9D87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1466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47F3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24FB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18D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7003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394FFE2D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445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9B3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4A1B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nombre del fabricante del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B24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6FD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8D1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2063113B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C9F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8C0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EC21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modelo del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7BC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DE4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856B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24E1CC3F" w14:textId="77777777" w:rsidTr="00605541">
        <w:trPr>
          <w:gridBefore w:val="1"/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D61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A33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Canal(es) virtual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(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les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3A9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(los) número(s) de identificación lógica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que sirve como función ordenar la presentación de los canales de programación en el equipo receptor.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1CD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3CA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6A7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404927C3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628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22.7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C67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Modo de Operación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85D0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modalidad de operación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01E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E5E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9BA047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0780BCC" w14:textId="77777777" w:rsidTr="00605541">
        <w:trPr>
          <w:gridBefore w:val="1"/>
          <w:trHeight w:val="36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872CF8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D50AB9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932E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Principal      - Complementario      - Auxiliar      - Emergente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182C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33107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B8EF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05541" w:rsidRPr="00B54567" w14:paraId="1C1E4EFD" w14:textId="77777777" w:rsidTr="00605541">
        <w:trPr>
          <w:gridBefore w:val="1"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CD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1F1" w14:textId="4277E32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Sistema híbrido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01F" w14:textId="0C521EBF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si corresponde a un sistema híbrido para la emisión de señales analógicas y digitales de radiodifusión con base en lo siguiente: - Sí      - No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4F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FF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2B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0B537F06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137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22.9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3749" w14:textId="4572351E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instalación del sistema híbrido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1C5CF" w14:textId="496C8E6C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instalación del sistema híbrido con base en lo siguiente: - Líneas separadas      - Línea común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6B5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E97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D79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1FC119E7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C9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8F28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F7D" w14:textId="0DFD6985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61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D8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878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F1F5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7E94351C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E0B849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AEA6E3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Sala de Transmisión</w:t>
            </w:r>
          </w:p>
        </w:tc>
      </w:tr>
      <w:tr w:rsidR="00DF18E0" w:rsidRPr="00B54567" w14:paraId="33C01FAD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6C6654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2893E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5696F9D6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C003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246E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0E0C91CB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8FB727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406E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55693ECE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19B46D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966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11382862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41C33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B87E6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57B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5625F7" w14:paraId="4A82764F" w14:textId="77777777" w:rsidTr="004E4547">
        <w:trPr>
          <w:gridBefore w:val="1"/>
          <w:trHeight w:val="72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03F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Lugar ubicado dentro del sitio de transmisión donde se encuentran los equipos de transmisión que permite el ofrecer los servicios de televisión radiodifundida concesionada y/o radiodifusión sonora.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E850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3747" w14:textId="77777777" w:rsidR="00DF18E0" w:rsidRPr="005625F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69447047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948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0B7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0707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7E49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60C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1952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208A3C3C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55F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23.1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EBF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5843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485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96A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BB5C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14:paraId="64C65DE4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59D9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23.2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A05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934AF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6DDC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934AF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7453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7C0C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B4BC4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861FE4" w14:paraId="54B0FD59" w14:textId="77777777" w:rsidTr="00605541">
        <w:trPr>
          <w:gridBefore w:val="1"/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DCC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23.3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90AB" w14:textId="77777777" w:rsidR="00DF18E0" w:rsidRPr="009E3C7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</w:rPr>
              <w:t>Capacidad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para coubicación</w:t>
            </w:r>
            <w:r w:rsidRPr="009E3C74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 aire acondicionado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DD50C" w14:textId="77777777" w:rsidR="00DF18E0" w:rsidRPr="009E3C7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capacidad de aire acondicionado disponible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para coubicación </w:t>
            </w:r>
            <w:r w:rsidRPr="009E3C74">
              <w:rPr>
                <w:rFonts w:ascii="ITC Avant Garde" w:eastAsia="Times New Roman" w:hAnsi="ITC Avant Garde" w:cs="Calibri"/>
                <w:sz w:val="14"/>
                <w:szCs w:val="14"/>
              </w:rPr>
              <w:t>en la sala de transmisión.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20F9" w14:textId="77777777" w:rsidR="00DF18E0" w:rsidRPr="009E3C7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D4B7" w14:textId="77777777" w:rsidR="00DF18E0" w:rsidRPr="009E3C7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</w:rPr>
              <w:t>tonelada (t)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1254F" w14:textId="77777777" w:rsidR="00DF18E0" w:rsidRPr="00861FE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4750AE" w:rsidRPr="00B54567" w14:paraId="364121BD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1B4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23.4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FB0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Espacio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para coubicación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9615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si cuenta con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espacio disponible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para coubicación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 la sala de transmisión.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DF2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1DF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cuadrado (m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AE43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605541" w:rsidRPr="00B54567" w14:paraId="6BCA4EC0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25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2BA3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8FC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1000B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2DF17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CA95B9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6F9AF1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26B1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0119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514F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A4F99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483D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68E30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6FDCD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FF3D7" w14:textId="696E3A4A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60F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FB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F2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98E0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668C4DE6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B3BFC0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5740A87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Sitio de Transmisión</w:t>
            </w:r>
          </w:p>
        </w:tc>
      </w:tr>
      <w:tr w:rsidR="00DF18E0" w:rsidRPr="00B54567" w14:paraId="28D6871F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F955AE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CC39E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7ABB7FEC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842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DC35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6D317C1D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6277E1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1D0DD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59A92156" w14:textId="77777777" w:rsidR="00DF18E0" w:rsidRDefault="00DF18E0" w:rsidP="002652C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870C279" w14:textId="77777777" w:rsidR="00DF18E0" w:rsidRPr="00B54567" w:rsidRDefault="00DF18E0" w:rsidP="002652C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7AD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18035599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735CB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B8E62B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EBF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14:paraId="2B834AAA" w14:textId="77777777" w:rsidTr="004E4547">
        <w:trPr>
          <w:gridBefore w:val="1"/>
          <w:trHeight w:val="1487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30CFC" w14:textId="2919D449" w:rsidR="00DF18E0" w:rsidRPr="00B54567" w:rsidRDefault="00DF18E0" w:rsidP="009D77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Inmueble que contiene al conjunto de equipos y en algunos casos a las antenas, torres, instalaciones de equipo y de alimentaciones conexas, seguridad, equipos auxiliares o equipos de control, espacios físicos salvo estudios, así como fuentes de energía y sistemas de aire acondicionado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61E2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07D4A" w14:textId="5EF1B51B" w:rsidR="00DF18E0" w:rsidRDefault="00B468B5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  <w:r w:rsidR="00DF18E0">
              <w:rPr>
                <w:rFonts w:ascii="ITC Avant Garde" w:eastAsia="Times New Roman" w:hAnsi="ITC Avant Garde" w:cs="Calibri"/>
                <w:sz w:val="14"/>
                <w:szCs w:val="14"/>
              </w:rPr>
              <w:t>l</w:t>
            </w:r>
            <w:proofErr w:type="spellEnd"/>
          </w:p>
        </w:tc>
      </w:tr>
      <w:tr w:rsidR="00605541" w:rsidRPr="00B54567" w14:paraId="05E42B3F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9D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01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B7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E4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8F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62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05541" w:rsidRPr="00B54567" w14:paraId="32F98C5A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3C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35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0A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A3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BD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C19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60798B85" w14:textId="77777777" w:rsidTr="00605541">
        <w:trPr>
          <w:gridBefore w:val="1"/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26C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4E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Capacidad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la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subestación eléctrica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E6E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carga eléctrica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disponible para compartición de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la subestación eléctrica.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0CD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C8D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kilovoltampere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kVA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297E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605541" w:rsidRPr="00B54567" w14:paraId="52B1BACA" w14:textId="77777777" w:rsidTr="00605541">
        <w:trPr>
          <w:gridBefore w:val="1"/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60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5E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Fuente de Poder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Ininterrumpible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(UPS)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E3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apacidad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disponible de dispositivos que protegen equipos electrónicos contra posibles fallas eléctricas.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2E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A6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kilovoltampere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kVA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27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E66891" w:rsidRPr="00B54567" w14:paraId="7F0653CF" w14:textId="77777777" w:rsidTr="00605541">
        <w:trPr>
          <w:gridBefore w:val="1"/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A8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194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Superficie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del Terreno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7E71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espacio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disponible para coubicación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del terreno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B0C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72D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cuadrado (m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CBD4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4750AE" w:rsidRPr="00B54567" w14:paraId="04AFEA3D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388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E83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456E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servicio que aloja conforme a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BC5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99C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D7BE29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72D01877" w14:textId="77777777" w:rsidTr="00605541">
        <w:trPr>
          <w:gridBefore w:val="1"/>
          <w:trHeight w:val="3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9C88D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FB15F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75E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</w:t>
            </w:r>
            <w:r w:rsidRPr="003574D1">
              <w:rPr>
                <w:rFonts w:ascii="ITC Avant Garde" w:eastAsia="Times New Roman" w:hAnsi="ITC Avant Garde" w:cs="Calibri"/>
                <w:sz w:val="12"/>
                <w:szCs w:val="14"/>
              </w:rPr>
              <w:t>Satelit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   -Telecomunicaciones fijas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D254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C959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92EE6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B54567" w14:paraId="7842A00D" w14:textId="77777777" w:rsidTr="00605541">
        <w:trPr>
          <w:gridBefore w:val="1"/>
          <w:trHeight w:val="3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7789B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A9106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A6E4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-Telecomunicaciones móviles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6084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8DEF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7D982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B54567" w14:paraId="139A8D60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3000B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58070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D056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-Radiodifusión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390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C6C6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27815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05541" w:rsidRPr="00B54567" w14:paraId="10596708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58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B17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BC2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A29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5708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DF8E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C9E2D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62B8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30645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7E627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DD460" w14:textId="73B25529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26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DFA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215C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4EC32E91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0D2502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F5AF05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Torres</w:t>
            </w:r>
          </w:p>
        </w:tc>
      </w:tr>
      <w:tr w:rsidR="00DF18E0" w:rsidRPr="00B54567" w14:paraId="500D163A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0DE5F4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F9B7C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5A3E464A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A985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349A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0E044130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21B79E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121F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791FA76F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4E6756D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75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0B1640E6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457A6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764C9E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5F28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53A13F08" w14:textId="77777777" w:rsidTr="004E4547">
        <w:trPr>
          <w:gridBefore w:val="1"/>
          <w:trHeight w:val="72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463D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Estructura de material variable que puede fungir como sistema radiador o como soporte para sostener cableado eléctrico, infraestructura o medios de transmisión de telecomunicaciones y/o radiodifusión.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6EFF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C8C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6804341F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F89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74C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99BF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1A4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282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E03C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36CD4D3C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7E0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9FB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0D0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F3E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B26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29F7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14:paraId="0A458DB4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D3EE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25.2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7493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Sitio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FE73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Sitio en el que se encuentra el Elemento.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2F7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A10C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2F033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70A648A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D6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25.3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825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Torre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47B0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torre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AE9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76E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9CF0BF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29139E77" w14:textId="77777777" w:rsidTr="00605541">
        <w:trPr>
          <w:gridBefore w:val="1"/>
          <w:trHeight w:val="36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FADE4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EE0AA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DB59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Arriostradas      - Auto soportadas       - Mástiles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62C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2B02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1B9AE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B54567" w14:paraId="64FD8ADF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B2F453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3FDBB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99FD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Monopolos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Otro (indicar)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6AC3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9860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7C8C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05541" w:rsidRPr="00B54567" w14:paraId="19EC121C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96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2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5.4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F3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Uso de la torre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FB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uso de la torre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B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BA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10E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55E5B36B" w14:textId="77777777" w:rsidTr="00605541">
        <w:trPr>
          <w:gridBefore w:val="1"/>
          <w:trHeight w:val="36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F8BC0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0F47C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FE1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Sistema radiador      - Soporte de antenas      - Otro (indicar)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F95E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5BAA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F71B7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B54567" w14:paraId="36D6C436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EE2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25.5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552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Sección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BD252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sección de la estructura:</w:t>
            </w:r>
          </w:p>
          <w:p w14:paraId="0100781F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0A0CF90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Tubular     - Triangular      - Cuadrada      - Otro (Indicar)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65F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0FA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899F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357AC952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9A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25.6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3E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Espacio disponible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09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si cuenta con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espacio vertical disponible en la torre.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A3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2E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311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605541" w:rsidRPr="00B54567" w14:paraId="6550B8B4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EB3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25.7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4FA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Servicio alojado 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D16D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servicio que aloja conforme a lo siguiente:</w:t>
            </w:r>
          </w:p>
          <w:p w14:paraId="26762F2C" w14:textId="77777777" w:rsidR="00DF18E0" w:rsidRDefault="00DF18E0" w:rsidP="00301F7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-Telecomunicaciones </w:t>
            </w:r>
          </w:p>
          <w:p w14:paraId="1EFC661B" w14:textId="77777777" w:rsidR="00DF18E0" w:rsidRDefault="00DF18E0" w:rsidP="00301F7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-Radiodifusión </w:t>
            </w:r>
          </w:p>
          <w:p w14:paraId="53E5D959" w14:textId="77777777" w:rsidR="00DF18E0" w:rsidRPr="00B54567" w:rsidRDefault="00DF18E0" w:rsidP="00301F7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-Ambas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065F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Semestral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389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6AC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Obligatoria </w:t>
            </w:r>
          </w:p>
        </w:tc>
      </w:tr>
      <w:tr w:rsidR="00605541" w:rsidRPr="00B54567" w14:paraId="5B0C2BC9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18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D3E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4C0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CCA" w14:textId="7D78221E" w:rsidR="00AA5C3F" w:rsidRPr="00B54567" w:rsidRDefault="00AA5C3F" w:rsidP="00FB6E2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1D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C2C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3BDF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492DBBB4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CF8A38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9A7106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Ductos</w:t>
            </w:r>
          </w:p>
        </w:tc>
      </w:tr>
      <w:tr w:rsidR="00DF18E0" w:rsidRPr="00B54567" w14:paraId="57778190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A86B24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71DEA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0811BEC3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2437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1D62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2235BF26" w14:textId="77777777" w:rsidTr="004E4547">
        <w:trPr>
          <w:gridBefore w:val="1"/>
          <w:trHeight w:val="650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FE67A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B388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</w:tc>
        <w:tc>
          <w:tcPr>
            <w:tcW w:w="4674" w:type="dxa"/>
            <w:gridSpan w:val="6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940C0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778C259A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CD88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AC7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 y</w:t>
            </w:r>
          </w:p>
          <w:p w14:paraId="6149E9C1" w14:textId="77777777" w:rsidR="00D84322" w:rsidRPr="00B54567" w:rsidRDefault="00D84322" w:rsidP="00CA122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Trayectoria de </w:t>
            </w:r>
            <w:r w:rsidR="00CA1221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ruta</w:t>
            </w:r>
          </w:p>
        </w:tc>
        <w:tc>
          <w:tcPr>
            <w:tcW w:w="46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6A33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09F588BC" w14:textId="77777777" w:rsidTr="00605541">
        <w:trPr>
          <w:gridBefore w:val="1"/>
          <w:trHeight w:val="54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B878B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Estructura de canalización cerrada de un diámetro específico, que se emplea como vía para alojar y proteger cables de material y tamaños variables.</w:t>
            </w: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BD06A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  <w:p w14:paraId="28D74215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F5B8" w14:textId="77777777" w:rsidR="00D84322" w:rsidRPr="00B54567" w:rsidRDefault="00D84322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1F860701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559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30C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3313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F7C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5D3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6E61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367F48E5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747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22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AE7E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860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613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D23B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12E18084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3BE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F38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Área total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8D5F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área total del ducto (sección transversal).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4C1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5B3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centímetro cuadrado (cm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FFCC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A1354F0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051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4BF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Área para el mantenimiento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A883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área total del ducto (sección transversal) destinada para el mantenimiento.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5EC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C62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centímetro cuadrado (cm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  <w:vertAlign w:val="superscript"/>
              </w:rPr>
              <w:t>2</w:t>
            </w:r>
            <w:r w:rsidRPr="00B54567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648C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07F" w14:paraId="06343903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2FB7" w14:textId="77777777" w:rsidR="00DF18E0" w:rsidRPr="00B5407F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</w:rPr>
              <w:t>26.4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3F9F" w14:textId="77777777" w:rsidR="00DF18E0" w:rsidRPr="00B5407F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Área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disponible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A7CD2" w14:textId="77777777" w:rsidR="00DF18E0" w:rsidRPr="00B5407F" w:rsidRDefault="00DF18E0" w:rsidP="00A2233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07F">
              <w:rPr>
                <w:rFonts w:ascii="ITC Avant Garde" w:eastAsia="Times New Roman" w:hAnsi="ITC Avant Garde" w:cs="Calibri"/>
                <w:sz w:val="14"/>
                <w:szCs w:val="14"/>
              </w:rPr>
              <w:t>Indicar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si cuenta</w:t>
            </w:r>
            <w:r w:rsidRPr="00B5407F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con </w:t>
            </w:r>
            <w:r w:rsidRPr="00B5407F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área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disponible para compartición</w:t>
            </w:r>
            <w:r w:rsidRPr="00B5407F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del ducto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57C3" w14:textId="77777777" w:rsidR="00DF18E0" w:rsidRPr="00B5407F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94A6" w14:textId="77777777" w:rsidR="00DF18E0" w:rsidRPr="00B5407F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A914" w14:textId="77777777" w:rsidR="00DF18E0" w:rsidRPr="00B5407F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605541" w:rsidRPr="00B54567" w14:paraId="162E9F6B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12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5F9A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05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EB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601B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9B875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3EE79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A19AC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74B91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0F62F9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F4D8C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B3ED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02AA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033E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0811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FDFC5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0B6B4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FD25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F6BE8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9E800" w14:textId="28D2614D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C0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B198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6C34A64D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5A683C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019E36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Postes</w:t>
            </w:r>
          </w:p>
        </w:tc>
      </w:tr>
      <w:tr w:rsidR="00DF18E0" w:rsidRPr="00B54567" w14:paraId="051781C1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ADCBC4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30B83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A1221" w:rsidRPr="00B54567" w14:paraId="382EC0D7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97AF0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E415F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CA1221" w:rsidRPr="00B54567" w14:paraId="0DC1181E" w14:textId="77777777" w:rsidTr="00605541">
        <w:trPr>
          <w:gridBefore w:val="1"/>
          <w:trHeight w:val="503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4A8BE16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9144DC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80B70EE" w14:textId="77777777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79F83F76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8C60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CA1221" w:rsidRPr="00B54567" w14:paraId="71446225" w14:textId="77777777" w:rsidTr="00605541">
        <w:trPr>
          <w:gridBefore w:val="1"/>
          <w:trHeight w:val="502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3C6F730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05C06F" w14:textId="77777777" w:rsidR="00CA1221" w:rsidRPr="00B54567" w:rsidRDefault="00CA1221" w:rsidP="00CA122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42D8D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CA1221" w:rsidRPr="00B54567" w14:paraId="5B9A5CE9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76232B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302108" w14:textId="77777777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y Trayectoria de ruta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005C6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54E364C9" w14:textId="77777777" w:rsidTr="004E4547">
        <w:trPr>
          <w:gridBefore w:val="1"/>
          <w:trHeight w:val="54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B4AA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Estructura que funge como soporte, de material variable, utilizada para el tendido de cableado eléctrico y de telecomunicaciones.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B099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861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05541" w:rsidRPr="00B54567" w14:paraId="46BE2847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63B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52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28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62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63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558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E66891" w:rsidRPr="00B54567" w14:paraId="287591F3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13A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27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715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AEC9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7DA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67F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F037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4426B5" w14:paraId="74B36EF1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F251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27.2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DB81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Peso máximo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9A1AF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Indicar el peso máximo soportado del poste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646F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B019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kilogramo [kg]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17B48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4426B5" w14:paraId="469E44B2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40212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27.3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04361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Espacio d</w:t>
            </w: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isponible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E5CE15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si cuenta con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espacio </w:t>
            </w: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disponible para compartición en el poste.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FE08E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69B20" w14:textId="77777777" w:rsidR="00DF18E0" w:rsidRPr="004426B5" w:rsidRDefault="00DF18E0" w:rsidP="001359A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9F80F" w14:textId="77777777" w:rsidR="00DF18E0" w:rsidRPr="004426B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426B5"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605541" w:rsidRPr="00B54567" w14:paraId="0FD4B19B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340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03A8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69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8A7A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0E14DC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F9405C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D5139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D703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D92B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8300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C87B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F7CFB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AB1A3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88C8B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BF368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6A427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22671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4272CE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936AE" w14:textId="59D908C2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9F4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607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C018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4489D638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DAE34F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F31CCC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Pozos</w:t>
            </w:r>
          </w:p>
        </w:tc>
      </w:tr>
      <w:tr w:rsidR="00DF18E0" w:rsidRPr="00B54567" w14:paraId="49499A75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76EBF9B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D78D0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4816A0CE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769B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EC0C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3184E43A" w14:textId="77777777" w:rsidTr="00605541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723EB1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F56B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09AE26D0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7913B0D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C3B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654C2D77" w14:textId="77777777" w:rsidTr="00605541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34470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4EB92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23B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01C9B342" w14:textId="77777777" w:rsidTr="004E4547">
        <w:trPr>
          <w:gridBefore w:val="1"/>
          <w:trHeight w:val="3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2B4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Obra civil subterránea destinada para la instalación de cables, distribución de la red y alojamiento de empalmes.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E6F6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959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605541" w:rsidRPr="00B54567" w14:paraId="2AC85F64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AD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BB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519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70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E92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8B2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E66891" w:rsidRPr="00B54567" w14:paraId="78B4FFE9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3B5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28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8BC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BAE2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E0D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72D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7B1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Obligatorio</w:t>
            </w:r>
          </w:p>
        </w:tc>
      </w:tr>
      <w:tr w:rsidR="004750AE" w:rsidRPr="00B54567" w14:paraId="768F0791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96B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28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C05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Espacio Disponible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5D03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si cuenta con espacio disponible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en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el pozo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EAA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19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metros cúbico [m3]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E513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4750AE" w14:paraId="7D6455BA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23C49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28.3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AB0B" w14:textId="77777777" w:rsidR="00DF18E0" w:rsidRPr="00B54567" w:rsidDel="00A33631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 de Pozo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017566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pozo con base en lo siguiente:</w:t>
            </w:r>
          </w:p>
          <w:p w14:paraId="1201B0EF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65ED835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-En arroyo –En banqueta –Mediano(2BOQ), (4BOQ) –G1 –BOQ –L con ángulo –L con arista –Z derecha –Z izquierda –Desplazado –T con ángulo –T con aristas –PCM –Otro.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545A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DDA5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EA1DC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78BF1A9A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B47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D2E2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02022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DB841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1271C6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3A2CD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985A3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89F06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976BB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BDB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3C79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D6E41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D6E04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E14E3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3814D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55955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88730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F7AC5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25443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840D1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B2D61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9F1AB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1840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9646BB" w14:textId="03E9C1C3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18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02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B79D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1E7DE82D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66C87C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1CA26EB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Cable Coaxial</w:t>
            </w:r>
          </w:p>
        </w:tc>
      </w:tr>
      <w:tr w:rsidR="00DF18E0" w:rsidRPr="00B54567" w14:paraId="2596A57F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F40D8B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C5F00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A1221" w:rsidRPr="00B54567" w14:paraId="79BC9ECB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7C843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A84FD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CA1221" w:rsidRPr="00B54567" w14:paraId="47EFDDEE" w14:textId="77777777" w:rsidTr="004E4547">
        <w:trPr>
          <w:gridBefore w:val="1"/>
          <w:trHeight w:val="503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424DD7D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1D51C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4F695EB3" w14:textId="77777777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1862D677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5A1D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CA1221" w:rsidRPr="00B54567" w14:paraId="62080756" w14:textId="77777777" w:rsidTr="004E4547">
        <w:trPr>
          <w:gridBefore w:val="1"/>
          <w:trHeight w:val="502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821D3AB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229A7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  y 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4C009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CA1221" w:rsidRPr="00B54567" w14:paraId="6AC5322F" w14:textId="77777777" w:rsidTr="004E4547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0E67EC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5C856" w14:textId="77777777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Trayectoria de ruta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71E5" w14:textId="77777777" w:rsidR="00CA1221" w:rsidRPr="00B54567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64E0A672" w14:textId="77777777" w:rsidTr="004E4547">
        <w:trPr>
          <w:gridBefore w:val="1"/>
          <w:trHeight w:val="54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326A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Cable de transmisión consistente de un conductor metálico interno rodeado por un conductor en forma tubular y separados por algún aislante.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F2FA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23F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17B1D4C4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51B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74F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18E0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BD3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238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BF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04E478BA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230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29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2D8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5117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4E74" w14:textId="79BDBCAC" w:rsidR="00DF18E0" w:rsidRPr="00B54567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A4A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DBA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3F2B5A65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2FF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29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F48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Estándar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1821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Estándar Internacional de cumplimiento del cable coaxial,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e.g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., RG-58.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2038" w14:textId="7EFC19F4" w:rsidR="00DF18E0" w:rsidRPr="00B54567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CE0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39EA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74B7AB9E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CA725" w14:textId="70AAED6F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29.3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F2AF" w14:textId="4D7370B8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Nodo origen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6EFEEA" w14:textId="60B82825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dentificador del nodo origen (punto 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1A98" w14:textId="13E90376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0CEB" w14:textId="6D368E8C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742B9" w14:textId="07E17DFC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0C54F0FF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CDEA2" w14:textId="3807374E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29.4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5D801" w14:textId="0DB446DD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Nodo destino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1C483F" w14:textId="580F3233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dentificador del nodo destino (punto 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C8755" w14:textId="5A05A4EB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97AD" w14:textId="2594B5C5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7B2D8" w14:textId="62036A05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50E21B0A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9FFE" w14:textId="00FAD48D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29.5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C430" w14:textId="49D4A08A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Longitud del tramo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995B60" w14:textId="53A39BD7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otal de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k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>m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tramo 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>desplegad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347F9" w14:textId="43E03D18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CC39F" w14:textId="0C948EF9" w:rsidR="00C45ECA" w:rsidRPr="00B54567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km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96C06" w14:textId="335FE5AC" w:rsidR="00C45ECA" w:rsidRDefault="00C45ECA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44D832B2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EB8" w14:textId="4ECD41BE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E45D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6C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643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839C7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6F85BA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D5F7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2555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3019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923EB0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502EF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1094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D7BCD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0A108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53A67C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D2A958" w14:textId="56B62C59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AC4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3D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00A4E" w14:textId="4FA02C38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34EF821F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51DA0C5" w14:textId="06784949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CAD71B1" w14:textId="033E420B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Enlace de microondas o VHF</w:t>
            </w:r>
          </w:p>
        </w:tc>
      </w:tr>
      <w:tr w:rsidR="00DF18E0" w:rsidRPr="00B54567" w14:paraId="2C423614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635FAB89" w14:textId="46A3569B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44A38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62481C02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17469" w14:textId="165E95AD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B9D23" w14:textId="6A63EBEB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358A5FF6" w14:textId="77777777" w:rsidTr="004E4547">
        <w:trPr>
          <w:gridBefore w:val="1"/>
          <w:trHeight w:val="449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36776D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4697C1" w14:textId="7C1FC8B6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3638A0CE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357DC29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3CAC" w14:textId="65D37441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3E2153A7" w14:textId="77777777" w:rsidTr="004E4547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90332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07A114" w14:textId="6164746D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B7FC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6E1AA759" w14:textId="77777777" w:rsidTr="004E4547">
        <w:trPr>
          <w:gridBefore w:val="1"/>
          <w:trHeight w:val="72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2F228" w14:textId="3E671C8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Medio de comunicación que utiliza ondas radioeléctricas en el rango de microondas (de 300 MHz a 3000 GHz) y VHF (30 a 300 MHz) para transmitir información entre una ubicación terrestre A y una ubicación terrestre B.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09CC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891C" w14:textId="74997695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2FE43438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2F9AC" w14:textId="47F09BE5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E42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E37A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39C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F93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33A65" w14:textId="541F1835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2963EB65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282D" w14:textId="1900F0B5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2C6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2E08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AED0" w14:textId="287C8F11" w:rsidR="00DF18E0" w:rsidRPr="00B54567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4D7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770EC" w14:textId="704EC5A3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5C3ADC69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5D7A" w14:textId="0CB3FF1D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30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FEB7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Banda de frecuencias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893D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banda de frecuencias utilizada para la operación del enlace.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6A87" w14:textId="4D894888" w:rsidR="00DF18E0" w:rsidRPr="00B54567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A05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gigahertz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(GHz)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D5D8D" w14:textId="251E0BB6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AD0277" w14:paraId="1F777C87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4EC9" w14:textId="26B05C94" w:rsidR="00DF18E0" w:rsidRPr="001C3E8E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C3E8E">
              <w:rPr>
                <w:rFonts w:ascii="ITC Avant Garde" w:eastAsia="Times New Roman" w:hAnsi="ITC Avant Garde" w:cs="Calibri"/>
                <w:sz w:val="14"/>
                <w:szCs w:val="14"/>
              </w:rPr>
              <w:t>30.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2700" w14:textId="77777777" w:rsidR="00DF18E0" w:rsidRPr="001D6E65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</w:rPr>
              <w:t>CI Sitio A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88E466" w14:textId="77777777" w:rsidR="00DF18E0" w:rsidRPr="00BD294C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D294C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del nodo A del enlace de microondas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ED5C7" w14:textId="56DC6511" w:rsidR="00DF18E0" w:rsidRPr="00E01B28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BFA06" w14:textId="77777777" w:rsidR="00DF18E0" w:rsidRPr="00FB27BE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B27BE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3A400" w14:textId="7ECA6EE0" w:rsidR="00DF18E0" w:rsidRPr="00AD027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D0277"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945780" w14:paraId="1C21EDF9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1096E" w14:textId="601E2C11" w:rsidR="00DF18E0" w:rsidRPr="001C3E8E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30.4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9841" w14:textId="77777777" w:rsidR="00DF18E0" w:rsidRPr="00BD294C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</w:rPr>
              <w:t>CI Sitio B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4C08A" w14:textId="77777777" w:rsidR="00DF18E0" w:rsidRPr="00E01B28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D294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Código Identificador del nodo </w:t>
            </w:r>
            <w:r w:rsidRPr="00E01B28">
              <w:rPr>
                <w:rFonts w:ascii="ITC Avant Garde" w:eastAsia="Times New Roman" w:hAnsi="ITC Avant Garde" w:cs="Calibri"/>
                <w:sz w:val="14"/>
                <w:szCs w:val="14"/>
              </w:rPr>
              <w:t>B del enlace de microondas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B608C" w14:textId="008D81CA" w:rsidR="00DF18E0" w:rsidRPr="00FB27BE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3C2B5" w14:textId="77777777" w:rsidR="00DF18E0" w:rsidRPr="00AD027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D027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519083" w14:textId="7BFF8660" w:rsidR="00DF18E0" w:rsidRPr="0094578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945780"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5E18FC3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1308D" w14:textId="14CD70B5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606CC8" w14:textId="28699C2F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3A3382" w14:textId="76997509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D6F000" w14:textId="782BE2C9" w:rsidR="00DF18E0" w:rsidRPr="00B54567" w:rsidRDefault="005B59C9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C1E785" w14:textId="46A8376C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7DBCA02" w14:textId="3E63148F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B54567" w14:paraId="15F5F8EC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4E7EF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2893B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741E6" w14:textId="7A18821F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57E781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F64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EC3D3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05541" w:rsidRPr="00B54567" w14:paraId="7C74586B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04CB" w14:textId="07310D87" w:rsidR="00DF18E0" w:rsidRPr="00B54567" w:rsidRDefault="00DF18E0" w:rsidP="00902589">
            <w:pPr>
              <w:spacing w:line="240" w:lineRule="auto"/>
              <w:rPr>
                <w:rFonts w:eastAsia="Times New Roman"/>
              </w:rPr>
            </w:pPr>
            <w:r w:rsidRPr="00B54567">
              <w:rPr>
                <w:rFonts w:eastAsia="Times New Roman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C19B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5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1353" w14:textId="77777777" w:rsidR="00DF18E0" w:rsidRPr="00B54567" w:rsidRDefault="00DF18E0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0DF9" w14:textId="77777777" w:rsidR="00DF18E0" w:rsidRDefault="00DF18E0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21182CD5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1796437D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E7423EC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5FD6DA45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5B454A94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432CA5A1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777E72AC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0687A975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50285548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6DD5FF6A" w14:textId="77777777" w:rsidR="00AA5C3F" w:rsidRDefault="00AA5C3F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43FD43F3" w14:textId="45397A3A" w:rsidR="00AA5C3F" w:rsidRPr="00B54567" w:rsidRDefault="00AA5C3F" w:rsidP="00AA5C3F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9139" w14:textId="77777777" w:rsidR="00DF18E0" w:rsidRPr="00B54567" w:rsidRDefault="00DF18E0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30A5" w14:textId="77777777" w:rsidR="00DF18E0" w:rsidRPr="00B54567" w:rsidRDefault="00DF18E0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E3DD" w14:textId="677178B8" w:rsidR="00DF18E0" w:rsidRPr="00B54567" w:rsidRDefault="00DF18E0" w:rsidP="0090258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DF18E0" w:rsidRPr="00B54567" w14:paraId="6B5459A8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670F77C" w14:textId="3E65EE3D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6D31835" w14:textId="5AB0742E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Cable de fibra óptica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 xml:space="preserve"> de la red de acceso</w:t>
            </w:r>
          </w:p>
        </w:tc>
      </w:tr>
      <w:tr w:rsidR="00DF18E0" w:rsidRPr="00B54567" w14:paraId="02302AD0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E0068E9" w14:textId="65B137A4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C5754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A1221" w:rsidRPr="00075C52" w14:paraId="33DD2E8A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2C22" w14:textId="59F5CEBD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4BB2B" w14:textId="461CCD1E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CA1221" w:rsidRPr="00075C52" w14:paraId="0CA89DA9" w14:textId="77777777" w:rsidTr="004E4547">
        <w:trPr>
          <w:gridBefore w:val="1"/>
          <w:trHeight w:val="503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74F2B21" w14:textId="77777777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365BA8" w14:textId="4BFD0E5C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176702EB" w14:textId="77777777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65E79E67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B5A1" w14:textId="5A64116B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CA1221" w:rsidRPr="00075C52" w14:paraId="3DCDFF66" w14:textId="77777777" w:rsidTr="004E4547">
        <w:trPr>
          <w:gridBefore w:val="1"/>
          <w:trHeight w:val="502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BB50A67" w14:textId="77777777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CF01F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 y 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4903B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CA1221" w:rsidRPr="00075C52" w14:paraId="2E117AB3" w14:textId="77777777" w:rsidTr="004E4547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CBCF56" w14:textId="77777777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DDE391" w14:textId="61D012B4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Trayectoria de ruta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1CE5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075C52" w14:paraId="31E317E4" w14:textId="77777777" w:rsidTr="004E4547">
        <w:trPr>
          <w:gridBefore w:val="1"/>
          <w:trHeight w:val="12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E217" w14:textId="141697E8" w:rsidR="00DF18E0" w:rsidRPr="00075C52" w:rsidRDefault="00DF18E0" w:rsidP="00E4353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Med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io de transmisión propio que utiliza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haces luminosos/fotones, del orden de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Terahertz</w:t>
            </w:r>
            <w:proofErr w:type="spellEnd"/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, como portadora para transmitir información a través de filamentos delgados de material variable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que forma parte de la red de acceso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.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A8DFB" w14:textId="77777777" w:rsidR="00DF18E0" w:rsidRPr="00075C5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B950" w14:textId="660E708E" w:rsidR="00DF18E0" w:rsidRPr="00075C5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C364DA" w14:paraId="6A3102E3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59F8" w14:textId="1EF2DCD4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7E9E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67998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A258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F9EA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EB47DE" w14:textId="356C8338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605541" w:rsidRPr="00C364DA" w14:paraId="58002395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663" w14:textId="7C6E7ADE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31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1B1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BB6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B0F" w14:textId="41CE505C" w:rsidR="00DF18E0" w:rsidRPr="00C364DA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566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A13" w14:textId="734014E5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14:paraId="4D81C3CE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1EC50" w14:textId="410EE3A5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31.2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8317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 la Central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8F4E1" w14:textId="77777777" w:rsidR="00DF18E0" w:rsidRPr="0052733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Central en la que se encuentra el Elemento.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72863" w14:textId="22EDB24A" w:rsidR="00DF18E0" w:rsidRPr="00C364DA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55733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F1553" w14:textId="0E71DBEE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780F99" w14:paraId="0A7C6B21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65E6" w14:textId="13DD84B2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31.3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260F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 de despliegue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4F0E0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despliegue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C301" w14:textId="343862E7" w:rsidR="00DF18E0" w:rsidRPr="00780F99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BA21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92C0E6F" w14:textId="5F060F64" w:rsidR="00E219CC" w:rsidRPr="00780F99" w:rsidRDefault="00DF18E0" w:rsidP="00C45EC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  <w:p w14:paraId="568369BD" w14:textId="068957EF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780F99" w14:paraId="20D8C0D5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680F1" w14:textId="77777777" w:rsidR="00DF18E0" w:rsidRPr="00780F99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D80FA" w14:textId="77777777" w:rsidR="00DF18E0" w:rsidRPr="00780F99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9F872" w14:textId="7C216ECA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 Aérea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Subterránea -Ambos</w:t>
            </w: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D108A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08A3F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F48680" w14:textId="5FF16653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AC216B" w14:paraId="0154F6AC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672C" w14:textId="72370145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31</w:t>
            </w: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DAE0" w14:textId="77777777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Estándar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D9FAF" w14:textId="77777777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Estándar Internacional de cumplimiento del hilo de fibra óptica, </w:t>
            </w:r>
            <w:proofErr w:type="spellStart"/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e.g</w:t>
            </w:r>
            <w:proofErr w:type="spellEnd"/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., G.652D.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F462" w14:textId="4338AD9A" w:rsidR="00DF18E0" w:rsidRPr="00AC216B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3E87" w14:textId="77777777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B27C3C" w14:textId="75B0132E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405276" w14:paraId="494B0FFC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50A" w14:textId="7068B865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31.5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F15" w14:textId="77777777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 de fibra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4CA" w14:textId="77777777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fibra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7B0" w14:textId="7C76F785" w:rsidR="00DF18E0" w:rsidRPr="00405276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74D" w14:textId="77777777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05276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677" w14:textId="2D356FC2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3B3204" w14:paraId="53E23DC7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25AA" w14:textId="77777777" w:rsidR="00DF18E0" w:rsidRPr="003B3204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D2E9" w14:textId="77777777" w:rsidR="00DF18E0" w:rsidRPr="003B3204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DFA8E" w14:textId="6CB9C131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Monomodo</w:t>
            </w:r>
            <w:proofErr w:type="spellEnd"/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Multimodo</w:t>
            </w:r>
            <w:proofErr w:type="spellEnd"/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1DF1E" w14:textId="77777777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97151" w14:textId="77777777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D0E17" w14:textId="2191AD80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14:paraId="330D60E1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E8B1" w14:textId="7B029AD4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31.6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8945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Longitud del tramo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5F408" w14:textId="2DFABE6A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otal de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k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>m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.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tramo </w:t>
            </w:r>
            <w:r w:rsidRPr="00F5777E">
              <w:rPr>
                <w:rFonts w:ascii="ITC Avant Garde" w:eastAsia="Times New Roman" w:hAnsi="ITC Avant Garde" w:cs="Calibri"/>
                <w:sz w:val="14"/>
                <w:szCs w:val="14"/>
              </w:rPr>
              <w:t>de fibra óptica desplegad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 que corresponde al nodo origen.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BA30" w14:textId="0767A4AE" w:rsidR="00DF18E0" w:rsidRPr="003B7662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90C3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km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C740F" w14:textId="3C2A8313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4AED5326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7447" w14:textId="4CDC580B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87C7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4E225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7335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54F66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B5064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915E2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2BE9D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145ADE" w14:textId="4E58536F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BDAF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9D8C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BB576" w14:textId="26A96D8C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0A238DB0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0D9BA622" w14:textId="0FF43532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7412B36" w14:textId="6EC4D38A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Cable de fibra óptica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 xml:space="preserve"> de la red de transporte</w:t>
            </w:r>
          </w:p>
        </w:tc>
      </w:tr>
      <w:tr w:rsidR="00DF18E0" w:rsidRPr="00B54567" w14:paraId="6421DE62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0FF4EF7" w14:textId="5069328B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850BC9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A1221" w:rsidRPr="00075C52" w14:paraId="0D746DF6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3092" w14:textId="64BD3ADA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CF1C8" w14:textId="199E30A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CA1221" w:rsidRPr="00075C52" w14:paraId="7809A5E2" w14:textId="77777777" w:rsidTr="004E4547">
        <w:trPr>
          <w:gridBefore w:val="1"/>
          <w:trHeight w:val="503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6AB3ADA" w14:textId="77777777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FD97C9" w14:textId="1C5C3D09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68B4C4A5" w14:textId="77777777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79E8EAD8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58CD" w14:textId="7C63D12A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CA1221" w:rsidRPr="00075C52" w14:paraId="618CBBE4" w14:textId="77777777" w:rsidTr="004E4547">
        <w:trPr>
          <w:gridBefore w:val="1"/>
          <w:trHeight w:val="502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2DC138" w14:textId="77777777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A4D65" w14:textId="326C361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8038C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CA1221" w:rsidRPr="00075C52" w14:paraId="0A3FE35D" w14:textId="77777777" w:rsidTr="004E4547">
        <w:trPr>
          <w:gridBefore w:val="1"/>
          <w:trHeight w:val="448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111635" w14:textId="77777777" w:rsidR="00CA1221" w:rsidRPr="003B3204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DDD2C" w14:textId="5E4437DC" w:rsidR="00CA1221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Y Trayectoria de ruta 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ACCCE" w14:textId="77777777" w:rsidR="00CA1221" w:rsidRPr="00075C52" w:rsidRDefault="00CA1221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075C52" w14:paraId="64476F42" w14:textId="77777777" w:rsidTr="004E4547">
        <w:trPr>
          <w:gridBefore w:val="1"/>
          <w:trHeight w:val="12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2292C" w14:textId="4BB2D7E6" w:rsidR="00DF18E0" w:rsidRPr="00075C52" w:rsidRDefault="00DF18E0" w:rsidP="00F41BD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Med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io de transmisión propio que utiliza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haces luminosos/fotones, del orden de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Terahertz</w:t>
            </w:r>
            <w:proofErr w:type="spellEnd"/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, como portadora para transmitir información a través de filamentos delgados de material variable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que forma parte de la red de transporte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.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25446" w14:textId="77777777" w:rsidR="00DF18E0" w:rsidRPr="00075C5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</w:t>
            </w: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F2B8" w14:textId="4C4EFF6E" w:rsidR="00DF18E0" w:rsidRPr="00075C5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075C52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C364DA" w14:paraId="221FD98B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1ED4" w14:textId="64CA9F52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7B6B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E6786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66D99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7254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E200" w14:textId="484A4876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C364DA" w14:paraId="72D06F2E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5E2C" w14:textId="6F8E7C7A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8C10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FFFA0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97B5" w14:textId="2711723D" w:rsidR="00DF18E0" w:rsidRPr="00C364DA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DAE2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01207" w14:textId="43174A69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14:paraId="48CFC461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463358" w14:textId="522DD37D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32.2</w:t>
            </w: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C85B8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Nodo origen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2BA02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dentificador del nodo origen (punto A)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6DA96" w14:textId="63586646" w:rsidR="00DF18E0" w:rsidRPr="00C364DA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C69B4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02DF5" w14:textId="65CBB00D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14:paraId="658A4692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95CD" w14:textId="6CD94226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E23" w14:textId="77777777" w:rsidR="00DF18E0" w:rsidRPr="00C364DA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Nodo destino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E770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dentificador del nodo destino (punto B)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7B8C" w14:textId="51587CA5" w:rsidR="00DF18E0" w:rsidRPr="00C364DA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4C1" w14:textId="77777777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111C" w14:textId="40B14CBA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780F99" w14:paraId="64740ABB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25C" w14:textId="3BD3A016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32.4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571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 de despliegue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55C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despliegue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4F0" w14:textId="4AB2B163" w:rsidR="00DF18E0" w:rsidRPr="00780F99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EDA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57E" w14:textId="3DAD48EE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780F99" w14:paraId="0C391241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CA0CB" w14:textId="77777777" w:rsidR="00DF18E0" w:rsidRPr="00780F99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16510" w14:textId="77777777" w:rsidR="00DF18E0" w:rsidRPr="00780F99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EDE11" w14:textId="50CF599A" w:rsidR="00DF18E0" w:rsidRDefault="00DF18E0" w:rsidP="00DF491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 Aérea</w:t>
            </w: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Subterránea</w:t>
            </w:r>
          </w:p>
          <w:p w14:paraId="4D2A286A" w14:textId="77777777" w:rsidR="00DF18E0" w:rsidRDefault="00DF18E0" w:rsidP="00DF491F">
            <w:pPr>
              <w:spacing w:line="240" w:lineRule="auto"/>
              <w:jc w:val="both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-Subterránea y </w:t>
            </w:r>
            <w:proofErr w:type="gram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Aérea  -</w:t>
            </w:r>
            <w:proofErr w:type="gramEnd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Submarina</w:t>
            </w:r>
          </w:p>
          <w:p w14:paraId="655D361C" w14:textId="1B1D5EED" w:rsidR="00DF18E0" w:rsidRPr="00780F99" w:rsidRDefault="00DF18E0" w:rsidP="00DF491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-Otro 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1B493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95487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1C92D0" w14:textId="77777777" w:rsidR="00DF18E0" w:rsidRPr="00780F99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4750AE" w:rsidRPr="00AC216B" w14:paraId="53CB856A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EF2E" w14:textId="1F0843CA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2.5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6796" w14:textId="77777777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Estándar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BE852" w14:textId="77777777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Estándar Internacional de cumplimiento del hilo de fibra óptica, </w:t>
            </w:r>
            <w:proofErr w:type="spellStart"/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e.g</w:t>
            </w:r>
            <w:proofErr w:type="spellEnd"/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., G.652D.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4AF5" w14:textId="444C0EF0" w:rsidR="00DF18E0" w:rsidRPr="00AC216B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898B" w14:textId="77777777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AC216B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D92F4" w14:textId="028E0FFE" w:rsidR="00DF18E0" w:rsidRPr="00AC216B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405276" w14:paraId="354A697A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0734" w14:textId="632AF88C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2B9B" w14:textId="77777777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 de fibra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CD1B9" w14:textId="77777777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fibra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55CA" w14:textId="34E5DD36" w:rsidR="00DF18E0" w:rsidRPr="00405276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E6F9" w14:textId="77777777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405276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03AA7F7" w14:textId="5C7081A8" w:rsidR="00DF18E0" w:rsidRPr="00405276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3B3204" w14:paraId="2A530A5D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BD3063" w14:textId="77777777" w:rsidR="00DF18E0" w:rsidRPr="003B3204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5E8E2" w14:textId="77777777" w:rsidR="00DF18E0" w:rsidRPr="003B3204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3F24F" w14:textId="40035F6C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Monomodo</w:t>
            </w:r>
            <w:proofErr w:type="spellEnd"/>
            <w:r w:rsidRPr="00780F99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     - </w:t>
            </w:r>
            <w:proofErr w:type="spellStart"/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Multimodo</w:t>
            </w:r>
            <w:proofErr w:type="spellEnd"/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380C3" w14:textId="77777777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F9E4A" w14:textId="77777777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87AFC" w14:textId="77777777" w:rsidR="00DF18E0" w:rsidRPr="003B3204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highlight w:val="yellow"/>
              </w:rPr>
            </w:pPr>
          </w:p>
        </w:tc>
      </w:tr>
      <w:tr w:rsidR="00605541" w14:paraId="003D4A01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C27" w14:textId="16AB6B90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32.7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11D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Número de hilos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36B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de hilos de fibra en el cable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090" w14:textId="71643A27" w:rsidR="00DF18E0" w:rsidRPr="003B7662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559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36D" w14:textId="5ECDC27F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14:paraId="47B4DA9C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ADD4" w14:textId="5F0F08B4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70F6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Longitud del tramo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B7884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la longitud entre nodo origen y nodo destino en kilómetros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3034" w14:textId="2D17ECB2" w:rsidR="00DF18E0" w:rsidRPr="003B7662" w:rsidRDefault="00BF6266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02FA" w14:textId="77777777" w:rsidR="00DF18E0" w:rsidRPr="003B7662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Km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FDA42" w14:textId="1B8882CF" w:rsidR="00DF18E0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7C50892A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7B33" w14:textId="28533798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15EA" w14:textId="77777777" w:rsidR="00DF18E0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7894C" w14:textId="77777777" w:rsidR="00DF18E0" w:rsidRPr="00B54567" w:rsidRDefault="00DF18E0" w:rsidP="00902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284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499" w14:textId="77777777" w:rsidR="00DF18E0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2960C" w14:textId="77777777" w:rsidR="00AA5C3F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256624" w14:textId="274B6D89" w:rsidR="00AA5C3F" w:rsidRPr="00B54567" w:rsidRDefault="00AA5C3F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42F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563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66D00" w14:textId="1B8DC1DF" w:rsidR="00DF18E0" w:rsidRPr="00B54567" w:rsidRDefault="00DF18E0" w:rsidP="0090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2F81CE3A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38AB0D3D" w14:textId="4B29BEE9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1527B61A" w14:textId="553E1EA0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Troncal de cobre</w:t>
            </w:r>
          </w:p>
        </w:tc>
      </w:tr>
      <w:tr w:rsidR="00DF18E0" w:rsidRPr="00B54567" w14:paraId="70D79D44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1D14530" w14:textId="62DD0CBA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580C2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835CF" w14:paraId="41385F17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93D34" w14:textId="6D21046F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DC556" w14:textId="5A50E9AA" w:rsidR="004835CF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E66891" w:rsidRPr="00B54567" w14:paraId="3A131B5C" w14:textId="77777777" w:rsidTr="00605541">
        <w:trPr>
          <w:gridBefore w:val="1"/>
          <w:trHeight w:val="340"/>
        </w:trPr>
        <w:tc>
          <w:tcPr>
            <w:tcW w:w="2977" w:type="dxa"/>
            <w:gridSpan w:val="3"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AA4CFF2" w14:textId="77777777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A418C" w14:textId="4BFD952E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  <w:p w14:paraId="5D414809" w14:textId="77777777" w:rsidR="004835CF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  <w:p w14:paraId="2C75799B" w14:textId="77777777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6041" w:type="dxa"/>
            <w:gridSpan w:val="8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FE36" w14:textId="088E090B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4835CF" w:rsidRPr="00B54567" w14:paraId="30D92CD8" w14:textId="77777777" w:rsidTr="004E4547">
        <w:trPr>
          <w:gridBefore w:val="1"/>
          <w:trHeight w:val="502"/>
        </w:trPr>
        <w:tc>
          <w:tcPr>
            <w:tcW w:w="2977" w:type="dxa"/>
            <w:gridSpan w:val="3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0D65AD" w14:textId="77777777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025BBD" w14:textId="47BF14CE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3CD9" w14:textId="77777777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4835CF" w:rsidRPr="00B54567" w14:paraId="6D83BED1" w14:textId="77777777" w:rsidTr="004E4547">
        <w:trPr>
          <w:gridBefore w:val="1"/>
          <w:trHeight w:val="448"/>
        </w:trPr>
        <w:tc>
          <w:tcPr>
            <w:tcW w:w="2977" w:type="dxa"/>
            <w:gridSpan w:val="3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9A3669" w14:textId="77777777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608C0" w14:textId="59C67B49" w:rsidR="004835CF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 xml:space="preserve">Y Trayectoria de ruta </w:t>
            </w:r>
          </w:p>
        </w:tc>
        <w:tc>
          <w:tcPr>
            <w:tcW w:w="6041" w:type="dxa"/>
            <w:gridSpan w:val="8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A86D8" w14:textId="77777777" w:rsidR="004835CF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3D3B0C7F" w14:textId="77777777" w:rsidTr="004E4547">
        <w:trPr>
          <w:gridBefore w:val="1"/>
          <w:trHeight w:val="3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C5A8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Conexión bidireccional entre centrales de conmutación que las interconecta entre sí.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9B79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383B" w14:textId="73AAAE8A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0C4695D8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2E8B" w14:textId="13926EA0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4C2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692B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637B6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2FCA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16B9" w14:textId="4BD70973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586DC236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42C2" w14:textId="4E4F1B4C" w:rsidR="00DF18E0" w:rsidRPr="00B54567" w:rsidRDefault="00DF18E0" w:rsidP="0011136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33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C44D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Código Identificador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7DD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651B" w14:textId="09E02C54" w:rsidR="00DF18E0" w:rsidRPr="00B54567" w:rsidRDefault="004835CF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C72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FCFC73" w14:textId="6BB9B484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74FDDAB2" w14:textId="77777777" w:rsidTr="00605541">
        <w:trPr>
          <w:gridBefore w:val="1"/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3D1" w14:textId="1C22523D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33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65E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 central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BE3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central con base en lo siguiente: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835" w14:textId="781146D0" w:rsidR="00DF18E0" w:rsidRPr="006319FD" w:rsidRDefault="004835CF" w:rsidP="00902589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CBB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739A" w14:textId="38652AA8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3005D3FD" w14:textId="77777777" w:rsidTr="00605541">
        <w:trPr>
          <w:gridBefore w:val="1"/>
          <w:trHeight w:val="315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BD341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305E" w14:textId="77777777" w:rsidR="00DF18E0" w:rsidRPr="00B54567" w:rsidRDefault="00DF18E0" w:rsidP="0090258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05220" w14:textId="4250FF76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 CCE      - CTI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B7682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E2DC0" w14:textId="7777777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DCE08" w14:textId="6BC6BD17" w:rsidR="00DF18E0" w:rsidRPr="00B54567" w:rsidRDefault="00DF18E0" w:rsidP="0090258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187B31FE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A25009" w14:textId="00A241E6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E55786" w14:textId="77777777" w:rsidR="00DF18E0" w:rsidRPr="00B54567" w:rsidRDefault="00DF18E0" w:rsidP="00177DA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Nodo origen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5BA791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dentificador del nodo origen (punto A)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3383120" w14:textId="77777777" w:rsidR="00DF18E0" w:rsidRPr="00B54567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1957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8F74A9" w14:textId="78E4E7EC" w:rsidR="00DF18E0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5F96AE64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99266" w14:textId="66B9970E" w:rsidR="00DF18E0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32.4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B22494" w14:textId="77777777" w:rsidR="00DF18E0" w:rsidRPr="00B54567" w:rsidRDefault="00DF18E0" w:rsidP="00177DA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Nodo destino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20D39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Código i</w:t>
            </w:r>
            <w:r w:rsidRPr="00C364DA">
              <w:rPr>
                <w:rFonts w:ascii="ITC Avant Garde" w:eastAsia="Times New Roman" w:hAnsi="ITC Avant Garde" w:cs="Calibri"/>
                <w:sz w:val="14"/>
                <w:szCs w:val="14"/>
              </w:rPr>
              <w:t>dentificador del nodo destino (punto B)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431F3CF" w14:textId="77777777" w:rsidR="00DF18E0" w:rsidRPr="00B54567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633D91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DB6B2" w14:textId="50B5BA51" w:rsidR="00DF18E0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4BA4A4D6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AD2977" w14:textId="7933BBBA" w:rsidR="004835CF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32.5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C8CBA" w14:textId="77777777" w:rsidR="004835CF" w:rsidRDefault="004835CF" w:rsidP="00177DA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Numero de pares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4F94E3" w14:textId="77777777" w:rsidR="004835CF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de hilos de fibra en el cable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0F8FB9" w14:textId="77777777" w:rsidR="004835CF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097C14" w14:textId="77777777" w:rsidR="004835CF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_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9FD3C" w14:textId="1ABDAA1C" w:rsidR="004835CF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0DFAFD83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48EDF" w14:textId="7235F324" w:rsidR="004835CF" w:rsidRDefault="004835C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32.6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F9AE6A" w14:textId="77777777" w:rsidR="004835CF" w:rsidRDefault="004835CF" w:rsidP="00177DA4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Longitud del </w:t>
            </w:r>
            <w:r w:rsidR="00BF6266">
              <w:rPr>
                <w:rFonts w:ascii="ITC Avant Garde" w:eastAsia="Times New Roman" w:hAnsi="ITC Avant Garde" w:cs="Calibri"/>
                <w:sz w:val="14"/>
                <w:szCs w:val="14"/>
              </w:rPr>
              <w:t>Tramo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51B8F" w14:textId="77777777" w:rsidR="004835CF" w:rsidRDefault="00BF6266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longitud entre nodo origen y nodo destino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E1F0AF3" w14:textId="77777777" w:rsidR="004835CF" w:rsidRDefault="00BF6266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F3E97D" w14:textId="77777777" w:rsidR="004835CF" w:rsidRDefault="00BF6266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Km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5138BF" w14:textId="69D6D854" w:rsidR="004835CF" w:rsidRDefault="00BF6266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3CF120BC" w14:textId="77777777" w:rsidTr="00AA5C3F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1D8E" w14:textId="77777777" w:rsidR="00DF18E0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5B75EB5E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8C45E6C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5C023971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0A166735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871152D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2F999724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627ED7C8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55F31C72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49AD8F51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261E375D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7A6E18BC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598523D9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5FF30DC0" w14:textId="77777777" w:rsidR="00AA5C3F" w:rsidRDefault="00AA5C3F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7026F5E9" w14:textId="781109D9" w:rsidR="00AA5C3F" w:rsidRPr="00B54567" w:rsidRDefault="00AA5C3F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E0D6" w14:textId="335B1090" w:rsidR="00DF18E0" w:rsidRPr="00B54567" w:rsidRDefault="00DF18E0" w:rsidP="007A64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88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2153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5109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7E9D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33DA8" w14:textId="1D2D59B6" w:rsidR="00DF18E0" w:rsidRPr="00B54567" w:rsidRDefault="00DF18E0" w:rsidP="007A6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42DF19FF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981A9D0" w14:textId="3C763072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E5C380D" w14:textId="178AA204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Sitios Públicos</w:t>
            </w:r>
          </w:p>
        </w:tc>
      </w:tr>
      <w:tr w:rsidR="00DF18E0" w:rsidRPr="00B54567" w14:paraId="0AC145D3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03F52C39" w14:textId="5784AA6B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AE3F5A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63FB2E6B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0794F" w14:textId="727B4F32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A9462" w14:textId="0A6226E8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232AB431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0AF4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088DE" w14:textId="62B9BBAF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52DC" w14:textId="3BE8881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0D7B3031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F6F5A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FA856" w14:textId="6CD4D47C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9C08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14:paraId="495AE427" w14:textId="77777777" w:rsidTr="004E4547">
        <w:trPr>
          <w:gridBefore w:val="1"/>
          <w:trHeight w:val="3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49008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Inmuebles y espacios públicos bajo el control de las Instituciones Públicas.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660A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65656" w14:textId="2FC2F585" w:rsidR="00DF18E0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4750AE" w:rsidRPr="00B54567" w14:paraId="20A58EA9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8DE0" w14:textId="04363CB1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9ED3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3ACF6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4EEF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DA1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1EE08" w14:textId="44F849DB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4750AE" w:rsidRPr="00B54567" w14:paraId="33658F20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B680" w14:textId="7A19A5BD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FC7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0D193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A961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B1D2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CBF59" w14:textId="71197E92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36615A3E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97A3" w14:textId="74CCD522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4054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Conectividad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E9082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si el sitio cuenta con conectividad a Internet.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BBB2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67CA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9F34" w14:textId="4F4DC008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56B1387A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D9E2" w14:textId="181A9834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9960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Tasa de transmisión del enlace ascendente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6F5C0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tasa de transmisión del enlace ascendente del sitio.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CCF2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460A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megabit por segundo (Mb/s)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0DD93" w14:textId="5F569838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6038DE09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85B2" w14:textId="7C40DC76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34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F4A6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Tasa de transmisión del enlace descendente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76F3B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tasa de transmisión del enlace descendente del sitio.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E5A0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17FE" w14:textId="7777777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megabit por segundo (Mb/s)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5688F" w14:textId="5C4C7567" w:rsidR="00DF18E0" w:rsidRPr="00B54567" w:rsidRDefault="00DF18E0" w:rsidP="007A642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4750AE" w:rsidRPr="00B54567" w14:paraId="6171390F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DFEE" w14:textId="1E667969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34.5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D6D13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Correo de contacto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E53E9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correo electrónico del administrador o persona que pueda ejercer actos de dominio respecto  del inmueble.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5E710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E2D5A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E95AF" w14:textId="6F5B58B1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Obligatoria </w:t>
            </w:r>
          </w:p>
        </w:tc>
      </w:tr>
      <w:tr w:rsidR="004750AE" w:rsidRPr="00B54567" w14:paraId="24321156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6D029" w14:textId="70AB1BED" w:rsidR="00DF18E0" w:rsidDel="0080624B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34.6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C9B52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Teléfono de contacto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2F7E3E" w14:textId="77777777" w:rsidR="00DF18E0" w:rsidDel="0080624B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telefónico del administrador o persona que pueda ejercer actos de dominio respecto  del inmueble.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E81E" w14:textId="77777777" w:rsidR="00DF18E0" w:rsidDel="0080624B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8756" w14:textId="77777777" w:rsidR="00DF18E0" w:rsidDel="0080624B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FD02D" w14:textId="776173F9" w:rsidR="00DF18E0" w:rsidDel="0080624B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Obligatoria </w:t>
            </w:r>
          </w:p>
        </w:tc>
      </w:tr>
      <w:tr w:rsidR="004750AE" w:rsidRPr="00B54567" w14:paraId="37F4B58B" w14:textId="77777777" w:rsidTr="00605541">
        <w:trPr>
          <w:gridBefore w:val="1"/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D28E" w14:textId="04FCF576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34.7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61E9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Tipo de Sitio 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31F6B2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espacio a registrar con base a lo siguiente:</w:t>
            </w:r>
          </w:p>
          <w:p w14:paraId="13D1D658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7418B2FA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-Hospital –Escuela </w:t>
            </w:r>
          </w:p>
          <w:p w14:paraId="729705D2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–Plaza pública – Otro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43CC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C259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CB6FB" w14:textId="7E906844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599B0996" w14:textId="77777777" w:rsidTr="00605541">
        <w:trPr>
          <w:gridBefore w:val="1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0CD" w14:textId="4EDC9016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6102" w14:textId="77777777" w:rsidR="00DF18E0" w:rsidRDefault="00DF18E0" w:rsidP="00072C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F9369C" w14:textId="77777777" w:rsidR="00DF18E0" w:rsidRDefault="00DF18E0" w:rsidP="00072C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B0D0F2" w14:textId="77777777" w:rsidR="00DF18E0" w:rsidRPr="00B54567" w:rsidRDefault="00DF18E0" w:rsidP="00072C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3F0" w14:textId="77777777" w:rsidR="00DF18E0" w:rsidRDefault="00DF18E0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60175" w14:textId="77777777" w:rsidR="00FB6E25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91C3B" w14:textId="77777777" w:rsidR="00FB6E25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BF9270" w14:textId="77777777" w:rsidR="00FB6E25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58780" w14:textId="77777777" w:rsidR="00FB6E25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61160" w14:textId="77777777" w:rsidR="00FB6E25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E6A47" w14:textId="77777777" w:rsidR="00FB6E25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C9852" w14:textId="0FC178A7" w:rsidR="00FB6E25" w:rsidRPr="00B54567" w:rsidRDefault="00FB6E25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C7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29AE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CE62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403C" w14:textId="1CB10A15" w:rsidR="00DF18E0" w:rsidRPr="00B54567" w:rsidRDefault="00DF18E0" w:rsidP="00072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8E0" w:rsidRPr="00B54567" w14:paraId="35A1BBB4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BCBA223" w14:textId="6B1EEE83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10743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E17E465" w14:textId="56147D7C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>Sitios Privados</w:t>
            </w:r>
          </w:p>
        </w:tc>
      </w:tr>
      <w:tr w:rsidR="00DF18E0" w:rsidRPr="00B54567" w14:paraId="787975E2" w14:textId="77777777" w:rsidTr="004E4547">
        <w:trPr>
          <w:gridBefore w:val="1"/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18AAA709" w14:textId="5DEFDD95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10743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D6B20C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4322" w:rsidRPr="00B54567" w14:paraId="70311A75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C6525" w14:textId="76CDBB51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83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13AFE" w14:textId="56683533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D84322" w:rsidRPr="00B54567" w14:paraId="229CEFB6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0E1D5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46E70" w14:textId="5A2B9E63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</w:tc>
        <w:tc>
          <w:tcPr>
            <w:tcW w:w="6041" w:type="dxa"/>
            <w:gridSpan w:val="8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9229" w14:textId="21ABE2E1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Propiedad</w:t>
            </w:r>
          </w:p>
        </w:tc>
      </w:tr>
      <w:tr w:rsidR="00D84322" w:rsidRPr="00B54567" w14:paraId="00B5F6D0" w14:textId="77777777" w:rsidTr="004E4547">
        <w:trPr>
          <w:gridBefore w:val="1"/>
          <w:trHeight w:val="315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4D129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90D00" w14:textId="1CD13A0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  <w:tc>
          <w:tcPr>
            <w:tcW w:w="6041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4A39F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</w:tr>
      <w:tr w:rsidR="00D84322" w:rsidRPr="00B54567" w14:paraId="0072214F" w14:textId="77777777" w:rsidTr="004E4547">
        <w:trPr>
          <w:gridBefore w:val="1"/>
          <w:trHeight w:val="360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A3A30" w14:textId="50AEDA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Bien inmueble propiedad de Particulares que puede ser registrado en el </w:t>
            </w:r>
            <w:bookmarkStart w:id="0" w:name="_GoBack"/>
            <w:bookmarkEnd w:id="0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SNII.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73F38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  <w:tc>
          <w:tcPr>
            <w:tcW w:w="60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2F58" w14:textId="32B479BB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E66891" w:rsidRPr="00B54567" w14:paraId="2B6400C1" w14:textId="77777777" w:rsidTr="00605541">
        <w:trPr>
          <w:gridBefore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7B1D" w14:textId="3526F5E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CFD7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5B46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630C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79C4D" w14:textId="21437D34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E66891" w:rsidRPr="00B54567" w14:paraId="0936B497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AA3B" w14:textId="23D0EDE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632B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11E9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Código Identificador de la infraestructura a registrar.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CE57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0D060" w14:textId="1A21F56C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777DE453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C3CC" w14:textId="71E5DB7B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32C4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Número telefónico fijo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51E1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telefónico a diez dígitos.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2C48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FB6A0" w14:textId="5877402D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344ABD42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39F1" w14:textId="78D32D21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9AB6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Número telefónico móvil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E886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telefónico a diez dígitos.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1D32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4C9B4" w14:textId="4266B24E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5C4ADE67" w14:textId="77777777" w:rsidTr="00605541">
        <w:trPr>
          <w:gridBefore w:val="1"/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4FAA" w14:textId="7ABD11F4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F990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Correo electrónico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C3C2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un correo electrónico de contacto.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B707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D614E" w14:textId="6EEC4FC4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:rsidRPr="00B54567" w14:paraId="5276BB85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F2EE" w14:textId="23B842ED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6251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Nombre de vialidad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6656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sustantivo propio que identifica a una vialidad (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e.g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., las flores, río blanco, etc.).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D1D3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466AAA" w14:textId="4419900E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5B41FE6F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D43" w14:textId="70569185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35.6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50D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Número exterior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E908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los  caracteres alfanuméricos y símbolos que identifican un inmueble en una vialidad.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B33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C36" w14:textId="65B8746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14:paraId="4B7138BA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AD8B8" w14:textId="74366473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35.7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D001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Nombre del municipio o alcaldía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082F1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sustantivo propio que identifica al municipio y/o alcaldía de conformidad con el catálogo único de claves de áreas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geoestadísticas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estatales, municipales y localidades del INEGI.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C2374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8F30F" w14:textId="58F96F79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E66891" w14:paraId="4BC73DEB" w14:textId="77777777" w:rsidTr="00605541">
        <w:trPr>
          <w:gridBefore w:val="1"/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A0CD7" w14:textId="352EA194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B62B5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Nombre del estado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81FC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sustantivo propio que identifica a los estados y a la ciudad de México de conformidad con el catálogo único de claves de áreas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geoestadísticas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estatales, municipales y localidades del INEGI.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57E48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A72E9" w14:textId="3C877F62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605541" w:rsidRPr="00B54567" w14:paraId="093C67BE" w14:textId="77777777" w:rsidTr="00605541">
        <w:trPr>
          <w:gridBefore w:val="1"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214" w14:textId="098E8B6D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35.9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DB6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Nombre del asentamiento humano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DCB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sustantivo propio que identifica al asentamiento humano de conformidad con el catálogo de nombre de asentamientos humanos del INEGI.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3F3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E488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  <w:p w14:paraId="6929F22C" w14:textId="253BFE11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  <w:tr w:rsidR="00605541" w:rsidRPr="00B54567" w14:paraId="67D5C868" w14:textId="77777777" w:rsidTr="00605541">
        <w:trPr>
          <w:gridBefore w:val="1"/>
          <w:trHeight w:val="10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8AC2" w14:textId="4EF4ED2F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3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5.10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3128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Nombre de la localidad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AEF6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sustantivo propio que identifica a la localidad de conformidad con lo establecido en el catálogo único de claves de áreas </w:t>
            </w:r>
            <w:proofErr w:type="spellStart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geoestadísticas</w:t>
            </w:r>
            <w:proofErr w:type="spellEnd"/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estatales, municipales y localidades del INEGI.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EEA1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97978" w14:textId="4D54F2D6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E66891" w:rsidRPr="00B54567" w14:paraId="28A8B8EB" w14:textId="77777777" w:rsidTr="00605541">
        <w:trPr>
          <w:gridBefore w:val="1"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397E" w14:textId="3F2A1ADA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lastRenderedPageBreak/>
              <w:t>35.11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45FA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Espacio disponible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724C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el espacio disponible para la instalación de infraestructura de telecomunicaciones y/o radiodifusión.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855C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cuadrado (m2)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AD34B" w14:textId="3570B059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E66891" w:rsidRPr="00B54567" w14:paraId="5B95ADBC" w14:textId="77777777" w:rsidTr="00605541">
        <w:trPr>
          <w:gridBefore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CC96" w14:textId="583647E3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35.12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7FB1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Altura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840A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la altura del bien inmueble 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4C33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metro (m)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900ED4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Opcional </w:t>
            </w:r>
          </w:p>
        </w:tc>
      </w:tr>
      <w:tr w:rsidR="00605541" w:rsidRPr="00B54567" w14:paraId="3274035D" w14:textId="77777777" w:rsidTr="00605541">
        <w:trPr>
          <w:gridBefore w:val="1"/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385" w14:textId="44BAC06C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35.13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037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Tipo del asentamiento humano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89E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Indicar la clasificación que se le da al asentamiento, por ejemplo, aeropuerto, colonia, condominio, cuartel, ranchería, unidad habitacional u otra de conformidad con el catálogo de asentamientos humanos del INEGI.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670" w14:textId="77777777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3A4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0D7752F6" w14:textId="77777777" w:rsidR="00DF18E0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35B66CAD" w14:textId="217FF3DA" w:rsidR="00DF18E0" w:rsidRPr="00B54567" w:rsidRDefault="00DF18E0" w:rsidP="00072C53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605541" w:rsidRPr="00B54567" w14:paraId="25B9094B" w14:textId="77777777" w:rsidTr="00605541">
        <w:trPr>
          <w:gridBefore w:val="1"/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A72" w14:textId="0DB630EF" w:rsidR="00780659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35.14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5213" w14:textId="77777777" w:rsidR="00780659" w:rsidRPr="00B54567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 de Sitio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ADE" w14:textId="77777777" w:rsidR="00780659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tipo de espacio a registrar con base a lo siguiente:</w:t>
            </w:r>
          </w:p>
          <w:p w14:paraId="67C6E2B4" w14:textId="77777777" w:rsidR="00780659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-Terreno -Azotea</w:t>
            </w:r>
          </w:p>
          <w:p w14:paraId="53F40C19" w14:textId="77777777" w:rsidR="00780659" w:rsidRPr="00B54567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– Otro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0CD2" w14:textId="77777777" w:rsidR="00780659" w:rsidRPr="00B54567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A26" w14:textId="1256242B" w:rsidR="00780659" w:rsidRDefault="00780659" w:rsidP="007806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Opcional</w:t>
            </w:r>
          </w:p>
        </w:tc>
      </w:tr>
      <w:tr w:rsidR="00D84322" w14:paraId="77D627C4" w14:textId="77777777" w:rsidTr="004E4547">
        <w:trPr>
          <w:gridAfter w:val="1"/>
          <w:wAfter w:w="10" w:type="dxa"/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654E4" w14:textId="2A40C86F" w:rsidR="00DF18E0" w:rsidRDefault="00DF18E0" w:rsidP="004213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39614" w14:textId="77777777" w:rsidR="00DF18E0" w:rsidRPr="00B54567" w:rsidRDefault="00DF18E0" w:rsidP="004213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162A4" w14:textId="77777777" w:rsidR="00DF18E0" w:rsidRDefault="00DF18E0" w:rsidP="004213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  <w:p w14:paraId="60E224A3" w14:textId="77777777" w:rsidR="00DF18E0" w:rsidRPr="00B54567" w:rsidRDefault="00DF18E0" w:rsidP="00330931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731B" w14:textId="77777777" w:rsidR="00DF18E0" w:rsidRPr="00B54567" w:rsidRDefault="00DF18E0" w:rsidP="004213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</w:tcBorders>
          </w:tcPr>
          <w:p w14:paraId="65E0B03E" w14:textId="56202538" w:rsidR="00DF18E0" w:rsidRDefault="00DF18E0" w:rsidP="004213D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</w:p>
        </w:tc>
      </w:tr>
    </w:tbl>
    <w:p w14:paraId="6DC083F6" w14:textId="77777777" w:rsidR="008F3ABC" w:rsidRDefault="008F3ABC" w:rsidP="008F3ABC">
      <w:pPr>
        <w:rPr>
          <w:rFonts w:ascii="ITC Avant Garde" w:hAnsi="ITC Avant Garde"/>
          <w:sz w:val="24"/>
        </w:rPr>
      </w:pPr>
    </w:p>
    <w:p w14:paraId="0D9354A7" w14:textId="77777777" w:rsidR="00330931" w:rsidRDefault="00330931" w:rsidP="008F3ABC">
      <w:pPr>
        <w:rPr>
          <w:rFonts w:ascii="ITC Avant Garde" w:hAnsi="ITC Avant Garde"/>
          <w:sz w:val="24"/>
        </w:rPr>
      </w:pPr>
    </w:p>
    <w:tbl>
      <w:tblPr>
        <w:tblpPr w:leftFromText="141" w:rightFromText="141" w:vertAnchor="page" w:horzAnchor="margin" w:tblpY="2606"/>
        <w:tblW w:w="11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867"/>
        <w:gridCol w:w="1164"/>
        <w:gridCol w:w="1150"/>
        <w:gridCol w:w="2202"/>
        <w:gridCol w:w="731"/>
        <w:gridCol w:w="1097"/>
      </w:tblGrid>
      <w:tr w:rsidR="00FB6E25" w:rsidRPr="00B54567" w14:paraId="71FB7A8C" w14:textId="77777777" w:rsidTr="00FB6E2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4905F5E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lastRenderedPageBreak/>
              <w:t>IDE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04B6C04A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  <w:t xml:space="preserve">Derechos de Vía </w:t>
            </w:r>
          </w:p>
        </w:tc>
      </w:tr>
      <w:tr w:rsidR="00FB6E25" w:rsidRPr="00B54567" w14:paraId="361F947C" w14:textId="77777777" w:rsidTr="00FB6E2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7993861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14D441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B6E25" w:rsidRPr="00B54567" w14:paraId="7420C201" w14:textId="77777777" w:rsidTr="00FB6E25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02ED6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 del Elemento: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1C71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Generales</w:t>
            </w:r>
          </w:p>
        </w:tc>
      </w:tr>
      <w:tr w:rsidR="00FB6E25" w:rsidRPr="00B54567" w14:paraId="1FF767F4" w14:textId="77777777" w:rsidTr="00FB6E25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FA716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C13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Información geográfica</w:t>
            </w:r>
          </w:p>
        </w:tc>
      </w:tr>
      <w:tr w:rsidR="00FB6E25" w:rsidRPr="00B54567" w14:paraId="5BCB56C5" w14:textId="77777777" w:rsidTr="00FB6E25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BBC00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4D53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Archivo Vectorial</w:t>
            </w:r>
          </w:p>
        </w:tc>
      </w:tr>
      <w:tr w:rsidR="00FB6E25" w14:paraId="7388B017" w14:textId="77777777" w:rsidTr="00FB6E25">
        <w:trPr>
          <w:trHeight w:val="3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CB9C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73774">
              <w:rPr>
                <w:rFonts w:ascii="ITC Avant Garde" w:eastAsia="Times New Roman" w:hAnsi="ITC Avant Garde" w:cs="Calibri"/>
                <w:sz w:val="14"/>
                <w:szCs w:val="14"/>
              </w:rPr>
              <w:t>Franja de terreno, concesionada por el Estado, necesaria para la construcción, conservación, reconstrucción, ampliación, protección y, en general, para el uso adecuado de caminos, vías de ferrocarril, ductos, telecomunicaciones y líneas de transmisión eléctrica y de sus servicios auxiliares.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DF71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Aplica</w:t>
            </w:r>
          </w:p>
        </w:tc>
      </w:tr>
      <w:tr w:rsidR="00FB6E25" w:rsidRPr="00B54567" w14:paraId="7009556F" w14:textId="77777777" w:rsidTr="00FB6E2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84B7A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8187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Indicador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9FBB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Definición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CBD6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Periodicidad de Actualización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811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6F7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</w:rPr>
              <w:t>Entrega de Información</w:t>
            </w:r>
          </w:p>
        </w:tc>
      </w:tr>
      <w:tr w:rsidR="00FB6E25" w:rsidRPr="00B54567" w14:paraId="101E1DDE" w14:textId="77777777" w:rsidTr="00FB6E25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682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731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4285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Ind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icar el Código Identificador del 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BF0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8FA2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626D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FB6E25" w:rsidRPr="00B54567" w14:paraId="68A759E6" w14:textId="77777777" w:rsidTr="00FB6E2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9401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6D9B5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Concesión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ACB99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quien tiene la Concesión del Derecho de vía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7410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E6E98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57C88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FB6E25" w:rsidRPr="00B54567" w14:paraId="31332AF2" w14:textId="77777777" w:rsidTr="00FB6E25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CD5A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FF1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Punto de Inicio de Tramo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1DA77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punto de inicio del Tramo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0CC1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15F7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47401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FB6E25" w:rsidRPr="00B54567" w14:paraId="7CD0FCBF" w14:textId="77777777" w:rsidTr="00FB6E25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64ED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36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97D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Punto de terminación del Tramo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5C2D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Indicar el punto de terminación del Tramo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805D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2EBA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B5F3A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FB6E25" w14:paraId="0D2EF39C" w14:textId="77777777" w:rsidTr="00FB6E25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D32EE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36.5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C4ED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Franja de terreno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AAAAB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la anchura de franja de 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20B42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6B21A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m (metros)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B6216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Obligatoria</w:t>
            </w:r>
          </w:p>
        </w:tc>
      </w:tr>
      <w:tr w:rsidR="00FB6E25" w:rsidDel="0080624B" w14:paraId="74F4C6EB" w14:textId="77777777" w:rsidTr="00FB6E25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466D6" w14:textId="77777777" w:rsidR="00FB6E25" w:rsidDel="0080624B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36.6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FE4E" w14:textId="77777777" w:rsidR="00FB6E25" w:rsidRPr="00B54567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Correo de contacto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DB2A6" w14:textId="77777777" w:rsidR="00FB6E25" w:rsidDel="0080624B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correo electrónico del administrador o persona que pueda ejercer actos de dominio respecto  del inmueble.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B92F8" w14:textId="77777777" w:rsidR="00FB6E25" w:rsidDel="0080624B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24049" w14:textId="77777777" w:rsidR="00FB6E25" w:rsidDel="0080624B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904AB" w14:textId="77777777" w:rsidR="00FB6E25" w:rsidDel="0080624B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Obligatoria </w:t>
            </w:r>
          </w:p>
        </w:tc>
      </w:tr>
      <w:tr w:rsidR="00FB6E25" w14:paraId="7496C9EC" w14:textId="77777777" w:rsidTr="00FB6E25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02B6A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E800F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Teléfono de contacto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3B7B5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Indicar el número telefónico del administrador o persona que pueda ejercer actos de dominio respecto  del inmueble.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890C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7996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63C5E" w14:textId="77777777" w:rsidR="00FB6E25" w:rsidRDefault="00FB6E25" w:rsidP="00FB6E2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Obligatoria </w:t>
            </w:r>
          </w:p>
        </w:tc>
      </w:tr>
    </w:tbl>
    <w:p w14:paraId="4BDEB648" w14:textId="77777777" w:rsidR="00FB6E25" w:rsidRPr="008F3ABC" w:rsidRDefault="00FB6E25" w:rsidP="00FB6E25">
      <w:pPr>
        <w:rPr>
          <w:rFonts w:ascii="ITC Avant Garde" w:hAnsi="ITC Avant Garde"/>
          <w:sz w:val="24"/>
        </w:rPr>
      </w:pPr>
    </w:p>
    <w:sectPr w:rsidR="00FB6E25" w:rsidRPr="008F3ABC" w:rsidSect="00CE6B14">
      <w:headerReference w:type="default" r:id="rId11"/>
      <w:footerReference w:type="default" r:id="rId12"/>
      <w:pgSz w:w="12240" w:h="15840"/>
      <w:pgMar w:top="1843" w:right="474" w:bottom="567" w:left="426" w:header="709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151D" w14:textId="77777777" w:rsidR="00BF2524" w:rsidRDefault="00BF2524" w:rsidP="003F3B7A">
      <w:pPr>
        <w:spacing w:after="0" w:line="240" w:lineRule="auto"/>
      </w:pPr>
      <w:r>
        <w:separator/>
      </w:r>
    </w:p>
  </w:endnote>
  <w:endnote w:type="continuationSeparator" w:id="0">
    <w:p w14:paraId="5387F146" w14:textId="77777777" w:rsidR="00BF2524" w:rsidRDefault="00BF2524" w:rsidP="003F3B7A">
      <w:pPr>
        <w:spacing w:after="0" w:line="240" w:lineRule="auto"/>
      </w:pPr>
      <w:r>
        <w:continuationSeparator/>
      </w:r>
    </w:p>
  </w:endnote>
  <w:endnote w:type="continuationNotice" w:id="1">
    <w:p w14:paraId="2B58BA69" w14:textId="77777777" w:rsidR="00BF2524" w:rsidRDefault="00BF2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ITC Avant Garde Demi">
    <w:panose1 w:val="020B0702020203020204"/>
    <w:charset w:val="00"/>
    <w:family w:val="swiss"/>
    <w:pitch w:val="variable"/>
    <w:sig w:usb0="00000007" w:usb1="00000000" w:usb2="00000000" w:usb3="00000000" w:csb0="00000093" w:csb1="00000000"/>
  </w:font>
  <w:font w:name="ITC Avant Garde,ITC Avant Gar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4"/>
        <w:szCs w:val="16"/>
      </w:rPr>
      <w:id w:val="59754217"/>
      <w:docPartObj>
        <w:docPartGallery w:val="Page Numbers (Bottom of Page)"/>
        <w:docPartUnique/>
      </w:docPartObj>
    </w:sdtPr>
    <w:sdtContent>
      <w:sdt>
        <w:sdtPr>
          <w:rPr>
            <w:rFonts w:ascii="ITC Avant Garde" w:hAnsi="ITC Avant Garde"/>
            <w:sz w:val="14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7BBFE7" w14:textId="03CF5648" w:rsidR="00ED3453" w:rsidRPr="00264960" w:rsidRDefault="00ED3453">
            <w:pPr>
              <w:pStyle w:val="Piedepgina"/>
              <w:jc w:val="right"/>
              <w:rPr>
                <w:rFonts w:ascii="ITC Avant Garde" w:hAnsi="ITC Avant Garde"/>
                <w:sz w:val="14"/>
                <w:szCs w:val="16"/>
              </w:rPr>
            </w:pPr>
            <w:r w:rsidRPr="00264960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Página 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instrText>PAGE</w:instrTex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FB6E25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38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  <w:r w:rsidRPr="00264960">
              <w:rPr>
                <w:rFonts w:ascii="ITC Avant Garde" w:hAnsi="ITC Avant Garde"/>
                <w:sz w:val="14"/>
                <w:szCs w:val="16"/>
                <w:lang w:val="es-ES"/>
              </w:rPr>
              <w:t xml:space="preserve"> de 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begin"/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instrText>NUMPAGES</w:instrTex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separate"/>
            </w:r>
            <w:r w:rsidR="00FB6E25">
              <w:rPr>
                <w:rFonts w:ascii="ITC Avant Garde" w:hAnsi="ITC Avant Garde"/>
                <w:b/>
                <w:bCs/>
                <w:noProof/>
                <w:sz w:val="14"/>
                <w:szCs w:val="16"/>
              </w:rPr>
              <w:t>38</w:t>
            </w:r>
            <w:r w:rsidRPr="00264960">
              <w:rPr>
                <w:rFonts w:ascii="ITC Avant Garde" w:hAnsi="ITC Avant Garde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497DF403" w14:textId="77777777" w:rsidR="00ED3453" w:rsidRDefault="00ED3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8EB01" w14:textId="77777777" w:rsidR="00BF2524" w:rsidRDefault="00BF2524" w:rsidP="003F3B7A">
      <w:pPr>
        <w:spacing w:after="0" w:line="240" w:lineRule="auto"/>
      </w:pPr>
      <w:r>
        <w:separator/>
      </w:r>
    </w:p>
  </w:footnote>
  <w:footnote w:type="continuationSeparator" w:id="0">
    <w:p w14:paraId="277A207C" w14:textId="77777777" w:rsidR="00BF2524" w:rsidRDefault="00BF2524" w:rsidP="003F3B7A">
      <w:pPr>
        <w:spacing w:after="0" w:line="240" w:lineRule="auto"/>
      </w:pPr>
      <w:r>
        <w:continuationSeparator/>
      </w:r>
    </w:p>
  </w:footnote>
  <w:footnote w:type="continuationNotice" w:id="1">
    <w:p w14:paraId="27F271D4" w14:textId="77777777" w:rsidR="00BF2524" w:rsidRDefault="00BF2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5" w:type="dxa"/>
      <w:jc w:val="center"/>
      <w:tblLook w:val="04A0" w:firstRow="1" w:lastRow="0" w:firstColumn="1" w:lastColumn="0" w:noHBand="0" w:noVBand="1"/>
    </w:tblPr>
    <w:tblGrid>
      <w:gridCol w:w="9776"/>
      <w:gridCol w:w="1559"/>
    </w:tblGrid>
    <w:tr w:rsidR="00ED3453" w:rsidRPr="0055724D" w14:paraId="361155F5" w14:textId="77777777" w:rsidTr="00063567">
      <w:trPr>
        <w:trHeight w:val="1125"/>
        <w:jc w:val="center"/>
      </w:trPr>
      <w:tc>
        <w:tcPr>
          <w:tcW w:w="9776" w:type="dxa"/>
          <w:vAlign w:val="center"/>
        </w:tcPr>
        <w:p w14:paraId="56196998" w14:textId="77777777" w:rsidR="00ED3453" w:rsidRPr="00DA1365" w:rsidRDefault="00ED3453" w:rsidP="00DA1365">
          <w:pPr>
            <w:contextualSpacing/>
            <w:mirrorIndents/>
            <w:jc w:val="center"/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</w:pPr>
          <w:r w:rsidRPr="00DA1365"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>ANEXO IV</w:t>
          </w:r>
        </w:p>
        <w:p w14:paraId="27F4D7AB" w14:textId="77777777" w:rsidR="00ED3453" w:rsidRPr="009F6D1F" w:rsidRDefault="00ED3453" w:rsidP="00DA1365">
          <w:pPr>
            <w:contextualSpacing/>
            <w:mirrorIndents/>
            <w:jc w:val="center"/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</w:pPr>
          <w:r w:rsidRPr="00DA1365">
            <w:rPr>
              <w:rFonts w:ascii="ITC Avant Garde" w:hAnsi="ITC Avant Garde"/>
              <w:b/>
              <w:color w:val="000000" w:themeColor="text1"/>
              <w:sz w:val="21"/>
              <w:szCs w:val="21"/>
            </w:rPr>
            <w:t>DICCIONARIO DE DATOS</w:t>
          </w:r>
        </w:p>
      </w:tc>
      <w:tc>
        <w:tcPr>
          <w:tcW w:w="1559" w:type="dxa"/>
        </w:tcPr>
        <w:p w14:paraId="770280BA" w14:textId="77777777" w:rsidR="00ED3453" w:rsidRPr="0055724D" w:rsidRDefault="00ED3453" w:rsidP="009B3E4B">
          <w:pPr>
            <w:pStyle w:val="Encabezado"/>
            <w:rPr>
              <w:rFonts w:asciiTheme="majorHAnsi" w:hAnsiTheme="majorHAnsi"/>
            </w:rPr>
          </w:pPr>
          <w:r w:rsidRPr="0055724D">
            <w:rPr>
              <w:rFonts w:asciiTheme="majorHAnsi" w:hAnsiTheme="majorHAnsi"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029D0C0D" wp14:editId="5DE40485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837565" cy="558165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IF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21B718B" w14:textId="77777777" w:rsidR="00ED3453" w:rsidRPr="00FC509C" w:rsidRDefault="00ED3453" w:rsidP="0036403B">
    <w:pPr>
      <w:ind w:right="1183"/>
      <w:rPr>
        <w:rFonts w:ascii="ITC Avant Garde" w:hAnsi="ITC Avant Garde"/>
        <w:b/>
        <w:sz w:val="20"/>
        <w:szCs w:val="20"/>
      </w:rPr>
    </w:pPr>
    <w:r>
      <w:rPr>
        <w:rFonts w:ascii="ITC Avant Garde" w:hAnsi="ITC Avant Garde"/>
        <w:noProof/>
        <w:sz w:val="20"/>
        <w:szCs w:val="20"/>
        <w:lang w:eastAsia="es-MX"/>
      </w:rPr>
      <w:drawing>
        <wp:anchor distT="0" distB="0" distL="114300" distR="114300" simplePos="0" relativeHeight="251658241" behindDoc="1" locked="0" layoutInCell="0" allowOverlap="1" wp14:anchorId="0F8E4C32" wp14:editId="610DD787">
          <wp:simplePos x="0" y="0"/>
          <wp:positionH relativeFrom="margin">
            <wp:posOffset>3810</wp:posOffset>
          </wp:positionH>
          <wp:positionV relativeFrom="margin">
            <wp:posOffset>26035</wp:posOffset>
          </wp:positionV>
          <wp:extent cx="7200265" cy="7200265"/>
          <wp:effectExtent l="0" t="0" r="635" b="635"/>
          <wp:wrapNone/>
          <wp:docPr id="3" name="Imagen 3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20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770CB"/>
    <w:multiLevelType w:val="hybridMultilevel"/>
    <w:tmpl w:val="CB783210"/>
    <w:lvl w:ilvl="0" w:tplc="90A6BB5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A"/>
    <w:rsid w:val="00000EEA"/>
    <w:rsid w:val="00001BD9"/>
    <w:rsid w:val="00004AAE"/>
    <w:rsid w:val="00005611"/>
    <w:rsid w:val="000057A0"/>
    <w:rsid w:val="000064F0"/>
    <w:rsid w:val="00010BFD"/>
    <w:rsid w:val="000112D9"/>
    <w:rsid w:val="000160D4"/>
    <w:rsid w:val="000179CB"/>
    <w:rsid w:val="00020F33"/>
    <w:rsid w:val="000211B0"/>
    <w:rsid w:val="00025684"/>
    <w:rsid w:val="00025C64"/>
    <w:rsid w:val="00036876"/>
    <w:rsid w:val="00041581"/>
    <w:rsid w:val="000419BD"/>
    <w:rsid w:val="00046442"/>
    <w:rsid w:val="00050379"/>
    <w:rsid w:val="00055E2F"/>
    <w:rsid w:val="00055F92"/>
    <w:rsid w:val="00060DA8"/>
    <w:rsid w:val="0006143C"/>
    <w:rsid w:val="00063567"/>
    <w:rsid w:val="00070D1C"/>
    <w:rsid w:val="00072C53"/>
    <w:rsid w:val="00072F9C"/>
    <w:rsid w:val="00074275"/>
    <w:rsid w:val="00074939"/>
    <w:rsid w:val="000776EB"/>
    <w:rsid w:val="00080AE5"/>
    <w:rsid w:val="00082078"/>
    <w:rsid w:val="0008349E"/>
    <w:rsid w:val="000869E6"/>
    <w:rsid w:val="00092F5E"/>
    <w:rsid w:val="00094FFF"/>
    <w:rsid w:val="000A06D0"/>
    <w:rsid w:val="000A7E7D"/>
    <w:rsid w:val="000B541E"/>
    <w:rsid w:val="000B6884"/>
    <w:rsid w:val="000B6F45"/>
    <w:rsid w:val="000C01A2"/>
    <w:rsid w:val="000C0E55"/>
    <w:rsid w:val="000C380D"/>
    <w:rsid w:val="000D32F3"/>
    <w:rsid w:val="000D3F9A"/>
    <w:rsid w:val="000D4F95"/>
    <w:rsid w:val="000D7D07"/>
    <w:rsid w:val="000E00DA"/>
    <w:rsid w:val="000E2D4D"/>
    <w:rsid w:val="000E324F"/>
    <w:rsid w:val="000E53A7"/>
    <w:rsid w:val="000E74FD"/>
    <w:rsid w:val="000E7E3B"/>
    <w:rsid w:val="00102E0B"/>
    <w:rsid w:val="00103CDF"/>
    <w:rsid w:val="001104BF"/>
    <w:rsid w:val="00111365"/>
    <w:rsid w:val="001125B6"/>
    <w:rsid w:val="0011463A"/>
    <w:rsid w:val="0011627B"/>
    <w:rsid w:val="00123369"/>
    <w:rsid w:val="00123419"/>
    <w:rsid w:val="00123FE4"/>
    <w:rsid w:val="00125446"/>
    <w:rsid w:val="00130ADA"/>
    <w:rsid w:val="00132947"/>
    <w:rsid w:val="001359A4"/>
    <w:rsid w:val="001364CE"/>
    <w:rsid w:val="00143EE6"/>
    <w:rsid w:val="001443B1"/>
    <w:rsid w:val="00145DD8"/>
    <w:rsid w:val="0015015A"/>
    <w:rsid w:val="0015203B"/>
    <w:rsid w:val="001538CA"/>
    <w:rsid w:val="001574D5"/>
    <w:rsid w:val="00162AC7"/>
    <w:rsid w:val="00163B31"/>
    <w:rsid w:val="0017102F"/>
    <w:rsid w:val="00171906"/>
    <w:rsid w:val="00172879"/>
    <w:rsid w:val="00175CAF"/>
    <w:rsid w:val="00177BD9"/>
    <w:rsid w:val="00177DA4"/>
    <w:rsid w:val="001822B2"/>
    <w:rsid w:val="00184F1A"/>
    <w:rsid w:val="00185461"/>
    <w:rsid w:val="00186420"/>
    <w:rsid w:val="001937B8"/>
    <w:rsid w:val="00193BCE"/>
    <w:rsid w:val="0019579F"/>
    <w:rsid w:val="00195C23"/>
    <w:rsid w:val="001A0527"/>
    <w:rsid w:val="001A0F3D"/>
    <w:rsid w:val="001A107E"/>
    <w:rsid w:val="001A648E"/>
    <w:rsid w:val="001A6BF3"/>
    <w:rsid w:val="001C1288"/>
    <w:rsid w:val="001C5715"/>
    <w:rsid w:val="001C7360"/>
    <w:rsid w:val="001C7518"/>
    <w:rsid w:val="001D0637"/>
    <w:rsid w:val="001D3C31"/>
    <w:rsid w:val="001D4649"/>
    <w:rsid w:val="001D58C6"/>
    <w:rsid w:val="001E116F"/>
    <w:rsid w:val="001E33F5"/>
    <w:rsid w:val="001E4059"/>
    <w:rsid w:val="001E4983"/>
    <w:rsid w:val="001E7DD0"/>
    <w:rsid w:val="001F4A80"/>
    <w:rsid w:val="001F5B21"/>
    <w:rsid w:val="001F5EAE"/>
    <w:rsid w:val="001F7684"/>
    <w:rsid w:val="00206A36"/>
    <w:rsid w:val="00213247"/>
    <w:rsid w:val="002175B7"/>
    <w:rsid w:val="00220148"/>
    <w:rsid w:val="002207AC"/>
    <w:rsid w:val="00220C9D"/>
    <w:rsid w:val="002270C5"/>
    <w:rsid w:val="002337A9"/>
    <w:rsid w:val="00236FB3"/>
    <w:rsid w:val="00242B49"/>
    <w:rsid w:val="0024712C"/>
    <w:rsid w:val="0025152B"/>
    <w:rsid w:val="00256147"/>
    <w:rsid w:val="00256957"/>
    <w:rsid w:val="00261159"/>
    <w:rsid w:val="00264960"/>
    <w:rsid w:val="00264D89"/>
    <w:rsid w:val="002652C4"/>
    <w:rsid w:val="00265D54"/>
    <w:rsid w:val="002662AD"/>
    <w:rsid w:val="00274EE5"/>
    <w:rsid w:val="002750AD"/>
    <w:rsid w:val="00281B96"/>
    <w:rsid w:val="0028281E"/>
    <w:rsid w:val="0029135E"/>
    <w:rsid w:val="002915CD"/>
    <w:rsid w:val="00293469"/>
    <w:rsid w:val="00296FCD"/>
    <w:rsid w:val="002979A3"/>
    <w:rsid w:val="002A0BAF"/>
    <w:rsid w:val="002A3DD3"/>
    <w:rsid w:val="002B538D"/>
    <w:rsid w:val="002C0CF6"/>
    <w:rsid w:val="002C5B39"/>
    <w:rsid w:val="002C75D0"/>
    <w:rsid w:val="002D05F5"/>
    <w:rsid w:val="002D08FE"/>
    <w:rsid w:val="002D24F2"/>
    <w:rsid w:val="002D5EB7"/>
    <w:rsid w:val="002D664C"/>
    <w:rsid w:val="002D6E98"/>
    <w:rsid w:val="002E020A"/>
    <w:rsid w:val="002E7F93"/>
    <w:rsid w:val="002F115B"/>
    <w:rsid w:val="002F23D4"/>
    <w:rsid w:val="002F261B"/>
    <w:rsid w:val="003002FD"/>
    <w:rsid w:val="00300A9C"/>
    <w:rsid w:val="00301B02"/>
    <w:rsid w:val="00301F76"/>
    <w:rsid w:val="00302404"/>
    <w:rsid w:val="003035CC"/>
    <w:rsid w:val="003072FC"/>
    <w:rsid w:val="00310044"/>
    <w:rsid w:val="00317643"/>
    <w:rsid w:val="00325B22"/>
    <w:rsid w:val="00330931"/>
    <w:rsid w:val="00331881"/>
    <w:rsid w:val="00332398"/>
    <w:rsid w:val="00332B07"/>
    <w:rsid w:val="0033606A"/>
    <w:rsid w:val="00341597"/>
    <w:rsid w:val="00342DDD"/>
    <w:rsid w:val="00344E7A"/>
    <w:rsid w:val="0034783B"/>
    <w:rsid w:val="003505F8"/>
    <w:rsid w:val="00351470"/>
    <w:rsid w:val="00352B14"/>
    <w:rsid w:val="00360176"/>
    <w:rsid w:val="00360FC1"/>
    <w:rsid w:val="00362969"/>
    <w:rsid w:val="0036403B"/>
    <w:rsid w:val="0036487A"/>
    <w:rsid w:val="003703A3"/>
    <w:rsid w:val="00370870"/>
    <w:rsid w:val="00373A0E"/>
    <w:rsid w:val="00374927"/>
    <w:rsid w:val="00377275"/>
    <w:rsid w:val="0038047B"/>
    <w:rsid w:val="00380B7C"/>
    <w:rsid w:val="003819E8"/>
    <w:rsid w:val="003823B8"/>
    <w:rsid w:val="00383E05"/>
    <w:rsid w:val="003857E8"/>
    <w:rsid w:val="00393612"/>
    <w:rsid w:val="00394171"/>
    <w:rsid w:val="003A37E8"/>
    <w:rsid w:val="003A6A6B"/>
    <w:rsid w:val="003B457B"/>
    <w:rsid w:val="003C7C98"/>
    <w:rsid w:val="003D08BE"/>
    <w:rsid w:val="003D1182"/>
    <w:rsid w:val="003D1262"/>
    <w:rsid w:val="003D66D4"/>
    <w:rsid w:val="003E5412"/>
    <w:rsid w:val="003F1A9F"/>
    <w:rsid w:val="003F260F"/>
    <w:rsid w:val="003F3B7A"/>
    <w:rsid w:val="003F55AA"/>
    <w:rsid w:val="003F56EB"/>
    <w:rsid w:val="003F62CC"/>
    <w:rsid w:val="004014AB"/>
    <w:rsid w:val="00405006"/>
    <w:rsid w:val="00405D71"/>
    <w:rsid w:val="004060F1"/>
    <w:rsid w:val="00406D5B"/>
    <w:rsid w:val="00416E3B"/>
    <w:rsid w:val="004175B8"/>
    <w:rsid w:val="004179B4"/>
    <w:rsid w:val="00420868"/>
    <w:rsid w:val="004213D0"/>
    <w:rsid w:val="0042642A"/>
    <w:rsid w:val="00426BD7"/>
    <w:rsid w:val="00426C44"/>
    <w:rsid w:val="0042785C"/>
    <w:rsid w:val="00431650"/>
    <w:rsid w:val="0044136A"/>
    <w:rsid w:val="004433F0"/>
    <w:rsid w:val="00444FF6"/>
    <w:rsid w:val="00446B30"/>
    <w:rsid w:val="00450863"/>
    <w:rsid w:val="004532DC"/>
    <w:rsid w:val="00454C5B"/>
    <w:rsid w:val="00460212"/>
    <w:rsid w:val="004611AC"/>
    <w:rsid w:val="004621D0"/>
    <w:rsid w:val="00467A94"/>
    <w:rsid w:val="00467EF9"/>
    <w:rsid w:val="00467FAB"/>
    <w:rsid w:val="00472EF3"/>
    <w:rsid w:val="0047469C"/>
    <w:rsid w:val="0047472B"/>
    <w:rsid w:val="00474E42"/>
    <w:rsid w:val="004750AE"/>
    <w:rsid w:val="00477299"/>
    <w:rsid w:val="00480766"/>
    <w:rsid w:val="004835CF"/>
    <w:rsid w:val="00485474"/>
    <w:rsid w:val="004877BE"/>
    <w:rsid w:val="004926D3"/>
    <w:rsid w:val="004932A6"/>
    <w:rsid w:val="00497790"/>
    <w:rsid w:val="004A1F34"/>
    <w:rsid w:val="004B2A9D"/>
    <w:rsid w:val="004B3835"/>
    <w:rsid w:val="004C3299"/>
    <w:rsid w:val="004C4EA9"/>
    <w:rsid w:val="004D2BDA"/>
    <w:rsid w:val="004D2CB1"/>
    <w:rsid w:val="004E4547"/>
    <w:rsid w:val="004E5C87"/>
    <w:rsid w:val="004F448E"/>
    <w:rsid w:val="004F4D96"/>
    <w:rsid w:val="00500B9C"/>
    <w:rsid w:val="00501566"/>
    <w:rsid w:val="005018CD"/>
    <w:rsid w:val="00502EB8"/>
    <w:rsid w:val="005034FC"/>
    <w:rsid w:val="00503F12"/>
    <w:rsid w:val="00506DF3"/>
    <w:rsid w:val="00511DE8"/>
    <w:rsid w:val="005136E0"/>
    <w:rsid w:val="00514EF3"/>
    <w:rsid w:val="0052213D"/>
    <w:rsid w:val="00523FAA"/>
    <w:rsid w:val="00524CA6"/>
    <w:rsid w:val="005266BB"/>
    <w:rsid w:val="005270A4"/>
    <w:rsid w:val="0052746F"/>
    <w:rsid w:val="00527DFA"/>
    <w:rsid w:val="00530152"/>
    <w:rsid w:val="00532FE3"/>
    <w:rsid w:val="00534842"/>
    <w:rsid w:val="00535B29"/>
    <w:rsid w:val="00542FB4"/>
    <w:rsid w:val="0054429E"/>
    <w:rsid w:val="005445C3"/>
    <w:rsid w:val="005503DA"/>
    <w:rsid w:val="00552DC7"/>
    <w:rsid w:val="0055487C"/>
    <w:rsid w:val="005562AF"/>
    <w:rsid w:val="00562011"/>
    <w:rsid w:val="00562555"/>
    <w:rsid w:val="00562780"/>
    <w:rsid w:val="00562A57"/>
    <w:rsid w:val="00563CE5"/>
    <w:rsid w:val="00564EFF"/>
    <w:rsid w:val="00571EA7"/>
    <w:rsid w:val="00573774"/>
    <w:rsid w:val="00576152"/>
    <w:rsid w:val="00576221"/>
    <w:rsid w:val="00577E0B"/>
    <w:rsid w:val="0058051E"/>
    <w:rsid w:val="005849E7"/>
    <w:rsid w:val="00586814"/>
    <w:rsid w:val="00587185"/>
    <w:rsid w:val="00590728"/>
    <w:rsid w:val="00591EA0"/>
    <w:rsid w:val="00593FF9"/>
    <w:rsid w:val="00596215"/>
    <w:rsid w:val="00597865"/>
    <w:rsid w:val="005A15D3"/>
    <w:rsid w:val="005A2838"/>
    <w:rsid w:val="005A2D1D"/>
    <w:rsid w:val="005A6444"/>
    <w:rsid w:val="005A6ED7"/>
    <w:rsid w:val="005B0D07"/>
    <w:rsid w:val="005B59C9"/>
    <w:rsid w:val="005C1DC1"/>
    <w:rsid w:val="005C4642"/>
    <w:rsid w:val="005D1B5A"/>
    <w:rsid w:val="005D26BF"/>
    <w:rsid w:val="005D7F71"/>
    <w:rsid w:val="005E39A8"/>
    <w:rsid w:val="005E554F"/>
    <w:rsid w:val="005E5925"/>
    <w:rsid w:val="005F04C7"/>
    <w:rsid w:val="005F27B1"/>
    <w:rsid w:val="0060265C"/>
    <w:rsid w:val="0060296C"/>
    <w:rsid w:val="00605541"/>
    <w:rsid w:val="00611187"/>
    <w:rsid w:val="00614DD8"/>
    <w:rsid w:val="00614E6A"/>
    <w:rsid w:val="00620280"/>
    <w:rsid w:val="006208B1"/>
    <w:rsid w:val="00621E0A"/>
    <w:rsid w:val="006236B1"/>
    <w:rsid w:val="00623C12"/>
    <w:rsid w:val="00624A92"/>
    <w:rsid w:val="00632117"/>
    <w:rsid w:val="0063624D"/>
    <w:rsid w:val="0063690F"/>
    <w:rsid w:val="00641110"/>
    <w:rsid w:val="00643BE8"/>
    <w:rsid w:val="006440CC"/>
    <w:rsid w:val="00645625"/>
    <w:rsid w:val="00650E6B"/>
    <w:rsid w:val="00651AF7"/>
    <w:rsid w:val="00661049"/>
    <w:rsid w:val="00661270"/>
    <w:rsid w:val="00661C85"/>
    <w:rsid w:val="00662D23"/>
    <w:rsid w:val="006659C4"/>
    <w:rsid w:val="00665D88"/>
    <w:rsid w:val="0066789B"/>
    <w:rsid w:val="006778C9"/>
    <w:rsid w:val="00680336"/>
    <w:rsid w:val="00680924"/>
    <w:rsid w:val="00682588"/>
    <w:rsid w:val="00683B05"/>
    <w:rsid w:val="00686075"/>
    <w:rsid w:val="00687968"/>
    <w:rsid w:val="00692FFD"/>
    <w:rsid w:val="00694BB1"/>
    <w:rsid w:val="0069603A"/>
    <w:rsid w:val="00697302"/>
    <w:rsid w:val="006A326B"/>
    <w:rsid w:val="006A5BFD"/>
    <w:rsid w:val="006A7110"/>
    <w:rsid w:val="006B22A5"/>
    <w:rsid w:val="006B2992"/>
    <w:rsid w:val="006B42CB"/>
    <w:rsid w:val="006B6E8A"/>
    <w:rsid w:val="006C1F8A"/>
    <w:rsid w:val="006C23C0"/>
    <w:rsid w:val="006C6357"/>
    <w:rsid w:val="006C7695"/>
    <w:rsid w:val="006C7C6F"/>
    <w:rsid w:val="006D09DB"/>
    <w:rsid w:val="006D1EDC"/>
    <w:rsid w:val="006D3B31"/>
    <w:rsid w:val="006E0704"/>
    <w:rsid w:val="006E0F27"/>
    <w:rsid w:val="006E618C"/>
    <w:rsid w:val="006F1A90"/>
    <w:rsid w:val="006F2B28"/>
    <w:rsid w:val="006F7865"/>
    <w:rsid w:val="007013F6"/>
    <w:rsid w:val="00701493"/>
    <w:rsid w:val="00702D44"/>
    <w:rsid w:val="007078AA"/>
    <w:rsid w:val="00715250"/>
    <w:rsid w:val="0071777C"/>
    <w:rsid w:val="007200F9"/>
    <w:rsid w:val="00724565"/>
    <w:rsid w:val="007300D2"/>
    <w:rsid w:val="00732861"/>
    <w:rsid w:val="00734D3D"/>
    <w:rsid w:val="00734D88"/>
    <w:rsid w:val="00743527"/>
    <w:rsid w:val="00745B07"/>
    <w:rsid w:val="00745D04"/>
    <w:rsid w:val="007469C6"/>
    <w:rsid w:val="00747968"/>
    <w:rsid w:val="007518CF"/>
    <w:rsid w:val="00755444"/>
    <w:rsid w:val="00766922"/>
    <w:rsid w:val="00767A21"/>
    <w:rsid w:val="007718E1"/>
    <w:rsid w:val="00774961"/>
    <w:rsid w:val="00775DAA"/>
    <w:rsid w:val="00776780"/>
    <w:rsid w:val="00776921"/>
    <w:rsid w:val="00777087"/>
    <w:rsid w:val="00780659"/>
    <w:rsid w:val="007806D9"/>
    <w:rsid w:val="00782582"/>
    <w:rsid w:val="00782F55"/>
    <w:rsid w:val="00785978"/>
    <w:rsid w:val="00786616"/>
    <w:rsid w:val="00786B04"/>
    <w:rsid w:val="007924C2"/>
    <w:rsid w:val="0079503B"/>
    <w:rsid w:val="00797D9F"/>
    <w:rsid w:val="007A2202"/>
    <w:rsid w:val="007A5E07"/>
    <w:rsid w:val="007A6420"/>
    <w:rsid w:val="007A6D80"/>
    <w:rsid w:val="007B1021"/>
    <w:rsid w:val="007B23FA"/>
    <w:rsid w:val="007B7BF3"/>
    <w:rsid w:val="007C7FAC"/>
    <w:rsid w:val="007D2454"/>
    <w:rsid w:val="007D3099"/>
    <w:rsid w:val="007D69F7"/>
    <w:rsid w:val="007E0469"/>
    <w:rsid w:val="007E0E15"/>
    <w:rsid w:val="007E6B03"/>
    <w:rsid w:val="007F58C4"/>
    <w:rsid w:val="007F710C"/>
    <w:rsid w:val="00800139"/>
    <w:rsid w:val="00800EB8"/>
    <w:rsid w:val="008035EE"/>
    <w:rsid w:val="0080469E"/>
    <w:rsid w:val="0080624B"/>
    <w:rsid w:val="00811784"/>
    <w:rsid w:val="008131EA"/>
    <w:rsid w:val="008143AC"/>
    <w:rsid w:val="0081457E"/>
    <w:rsid w:val="00820D4D"/>
    <w:rsid w:val="00821B27"/>
    <w:rsid w:val="008300B5"/>
    <w:rsid w:val="00830CC1"/>
    <w:rsid w:val="00835BDE"/>
    <w:rsid w:val="00836BC8"/>
    <w:rsid w:val="008400C6"/>
    <w:rsid w:val="00840F1B"/>
    <w:rsid w:val="00847D0A"/>
    <w:rsid w:val="008526A3"/>
    <w:rsid w:val="00855059"/>
    <w:rsid w:val="0085695E"/>
    <w:rsid w:val="008622B2"/>
    <w:rsid w:val="00881DB1"/>
    <w:rsid w:val="008836EE"/>
    <w:rsid w:val="00890705"/>
    <w:rsid w:val="00892118"/>
    <w:rsid w:val="008941DA"/>
    <w:rsid w:val="0089499B"/>
    <w:rsid w:val="008A0C34"/>
    <w:rsid w:val="008A1414"/>
    <w:rsid w:val="008A49DA"/>
    <w:rsid w:val="008B0BAD"/>
    <w:rsid w:val="008B272F"/>
    <w:rsid w:val="008B2F9D"/>
    <w:rsid w:val="008B4197"/>
    <w:rsid w:val="008B5B52"/>
    <w:rsid w:val="008B7A62"/>
    <w:rsid w:val="008C131D"/>
    <w:rsid w:val="008C7422"/>
    <w:rsid w:val="008D16E8"/>
    <w:rsid w:val="008D482F"/>
    <w:rsid w:val="008D7AD3"/>
    <w:rsid w:val="008E0101"/>
    <w:rsid w:val="008E0DC5"/>
    <w:rsid w:val="008E42E0"/>
    <w:rsid w:val="008E4C59"/>
    <w:rsid w:val="008E501C"/>
    <w:rsid w:val="008F3ABC"/>
    <w:rsid w:val="008F45BB"/>
    <w:rsid w:val="00900D03"/>
    <w:rsid w:val="00902589"/>
    <w:rsid w:val="009037C5"/>
    <w:rsid w:val="00903846"/>
    <w:rsid w:val="009107C3"/>
    <w:rsid w:val="00916F38"/>
    <w:rsid w:val="0091714C"/>
    <w:rsid w:val="00917C21"/>
    <w:rsid w:val="00922113"/>
    <w:rsid w:val="009235CB"/>
    <w:rsid w:val="00924400"/>
    <w:rsid w:val="0092450F"/>
    <w:rsid w:val="00931E93"/>
    <w:rsid w:val="00935170"/>
    <w:rsid w:val="009361D6"/>
    <w:rsid w:val="00940782"/>
    <w:rsid w:val="00941271"/>
    <w:rsid w:val="00943394"/>
    <w:rsid w:val="00944038"/>
    <w:rsid w:val="00944131"/>
    <w:rsid w:val="00944700"/>
    <w:rsid w:val="00946A60"/>
    <w:rsid w:val="00953130"/>
    <w:rsid w:val="00953486"/>
    <w:rsid w:val="009535B7"/>
    <w:rsid w:val="00955CC2"/>
    <w:rsid w:val="00963037"/>
    <w:rsid w:val="00964E9B"/>
    <w:rsid w:val="00970110"/>
    <w:rsid w:val="00974B23"/>
    <w:rsid w:val="00974B7F"/>
    <w:rsid w:val="00976D47"/>
    <w:rsid w:val="00981AB7"/>
    <w:rsid w:val="0098347F"/>
    <w:rsid w:val="00983C7E"/>
    <w:rsid w:val="009849C6"/>
    <w:rsid w:val="00992228"/>
    <w:rsid w:val="009A1FB6"/>
    <w:rsid w:val="009A4809"/>
    <w:rsid w:val="009A4B60"/>
    <w:rsid w:val="009A4D1A"/>
    <w:rsid w:val="009A5BDA"/>
    <w:rsid w:val="009A778B"/>
    <w:rsid w:val="009B257D"/>
    <w:rsid w:val="009B3E4B"/>
    <w:rsid w:val="009B3F14"/>
    <w:rsid w:val="009B4EF2"/>
    <w:rsid w:val="009B5E55"/>
    <w:rsid w:val="009B5EA8"/>
    <w:rsid w:val="009B6871"/>
    <w:rsid w:val="009C1CDD"/>
    <w:rsid w:val="009C21EC"/>
    <w:rsid w:val="009C3A8B"/>
    <w:rsid w:val="009C623B"/>
    <w:rsid w:val="009D0B8B"/>
    <w:rsid w:val="009D2121"/>
    <w:rsid w:val="009D46AE"/>
    <w:rsid w:val="009D5294"/>
    <w:rsid w:val="009D6CDE"/>
    <w:rsid w:val="009D77D0"/>
    <w:rsid w:val="009E1EC0"/>
    <w:rsid w:val="009E3337"/>
    <w:rsid w:val="009E3441"/>
    <w:rsid w:val="009E39C5"/>
    <w:rsid w:val="009E5795"/>
    <w:rsid w:val="009E6A92"/>
    <w:rsid w:val="009E77EF"/>
    <w:rsid w:val="009F17DA"/>
    <w:rsid w:val="009F23E2"/>
    <w:rsid w:val="009F3D76"/>
    <w:rsid w:val="009F4692"/>
    <w:rsid w:val="009F5945"/>
    <w:rsid w:val="009F67AF"/>
    <w:rsid w:val="009F6D1F"/>
    <w:rsid w:val="00A059B3"/>
    <w:rsid w:val="00A124A7"/>
    <w:rsid w:val="00A13A1F"/>
    <w:rsid w:val="00A14CBA"/>
    <w:rsid w:val="00A14F9F"/>
    <w:rsid w:val="00A2057A"/>
    <w:rsid w:val="00A22335"/>
    <w:rsid w:val="00A231ED"/>
    <w:rsid w:val="00A2513C"/>
    <w:rsid w:val="00A26610"/>
    <w:rsid w:val="00A27DA1"/>
    <w:rsid w:val="00A308A0"/>
    <w:rsid w:val="00A315F3"/>
    <w:rsid w:val="00A32BFD"/>
    <w:rsid w:val="00A33105"/>
    <w:rsid w:val="00A43BFD"/>
    <w:rsid w:val="00A44870"/>
    <w:rsid w:val="00A44BD1"/>
    <w:rsid w:val="00A51874"/>
    <w:rsid w:val="00A5354D"/>
    <w:rsid w:val="00A54BD8"/>
    <w:rsid w:val="00A5648F"/>
    <w:rsid w:val="00A5715E"/>
    <w:rsid w:val="00A57A49"/>
    <w:rsid w:val="00A62D63"/>
    <w:rsid w:val="00A72F57"/>
    <w:rsid w:val="00A747EC"/>
    <w:rsid w:val="00A759F2"/>
    <w:rsid w:val="00A82C3D"/>
    <w:rsid w:val="00A912FB"/>
    <w:rsid w:val="00A957B8"/>
    <w:rsid w:val="00AA2223"/>
    <w:rsid w:val="00AA5C3F"/>
    <w:rsid w:val="00AB6053"/>
    <w:rsid w:val="00AB6952"/>
    <w:rsid w:val="00AC7DAE"/>
    <w:rsid w:val="00AD3130"/>
    <w:rsid w:val="00AD4093"/>
    <w:rsid w:val="00AD5D99"/>
    <w:rsid w:val="00AD6352"/>
    <w:rsid w:val="00AE3587"/>
    <w:rsid w:val="00AE3B5A"/>
    <w:rsid w:val="00AE4F52"/>
    <w:rsid w:val="00AE7572"/>
    <w:rsid w:val="00AF03E6"/>
    <w:rsid w:val="00AF0BE1"/>
    <w:rsid w:val="00AF3FDA"/>
    <w:rsid w:val="00AF4119"/>
    <w:rsid w:val="00AF422C"/>
    <w:rsid w:val="00AF44C3"/>
    <w:rsid w:val="00AF4AEC"/>
    <w:rsid w:val="00AF7F19"/>
    <w:rsid w:val="00B0021E"/>
    <w:rsid w:val="00B00C4F"/>
    <w:rsid w:val="00B02DAC"/>
    <w:rsid w:val="00B030C1"/>
    <w:rsid w:val="00B11746"/>
    <w:rsid w:val="00B12DD3"/>
    <w:rsid w:val="00B16A65"/>
    <w:rsid w:val="00B30250"/>
    <w:rsid w:val="00B31A19"/>
    <w:rsid w:val="00B35160"/>
    <w:rsid w:val="00B3621F"/>
    <w:rsid w:val="00B423FF"/>
    <w:rsid w:val="00B4321B"/>
    <w:rsid w:val="00B43C27"/>
    <w:rsid w:val="00B446C2"/>
    <w:rsid w:val="00B468B5"/>
    <w:rsid w:val="00B469F4"/>
    <w:rsid w:val="00B503EA"/>
    <w:rsid w:val="00B577BF"/>
    <w:rsid w:val="00B602F6"/>
    <w:rsid w:val="00B6267C"/>
    <w:rsid w:val="00B6499B"/>
    <w:rsid w:val="00B7051B"/>
    <w:rsid w:val="00B82B23"/>
    <w:rsid w:val="00B86E1F"/>
    <w:rsid w:val="00B9123D"/>
    <w:rsid w:val="00B92387"/>
    <w:rsid w:val="00B94EC1"/>
    <w:rsid w:val="00B95667"/>
    <w:rsid w:val="00BA7E43"/>
    <w:rsid w:val="00BB7566"/>
    <w:rsid w:val="00BC0BDB"/>
    <w:rsid w:val="00BC26AF"/>
    <w:rsid w:val="00BC3383"/>
    <w:rsid w:val="00BC78B8"/>
    <w:rsid w:val="00BD1E78"/>
    <w:rsid w:val="00BD4B9A"/>
    <w:rsid w:val="00BD766B"/>
    <w:rsid w:val="00BE1889"/>
    <w:rsid w:val="00BE3B3A"/>
    <w:rsid w:val="00BE4B89"/>
    <w:rsid w:val="00BF2524"/>
    <w:rsid w:val="00BF325E"/>
    <w:rsid w:val="00BF33BC"/>
    <w:rsid w:val="00BF47CF"/>
    <w:rsid w:val="00BF5470"/>
    <w:rsid w:val="00BF6266"/>
    <w:rsid w:val="00BF6E91"/>
    <w:rsid w:val="00C05228"/>
    <w:rsid w:val="00C059CB"/>
    <w:rsid w:val="00C127E6"/>
    <w:rsid w:val="00C127F3"/>
    <w:rsid w:val="00C21908"/>
    <w:rsid w:val="00C3092B"/>
    <w:rsid w:val="00C427ED"/>
    <w:rsid w:val="00C43A1C"/>
    <w:rsid w:val="00C455CF"/>
    <w:rsid w:val="00C45ECA"/>
    <w:rsid w:val="00C469AD"/>
    <w:rsid w:val="00C510CA"/>
    <w:rsid w:val="00C51B31"/>
    <w:rsid w:val="00C5224E"/>
    <w:rsid w:val="00C53817"/>
    <w:rsid w:val="00C54FE5"/>
    <w:rsid w:val="00C55B8F"/>
    <w:rsid w:val="00C61381"/>
    <w:rsid w:val="00C67737"/>
    <w:rsid w:val="00C70080"/>
    <w:rsid w:val="00C72FEC"/>
    <w:rsid w:val="00C76255"/>
    <w:rsid w:val="00C77E1B"/>
    <w:rsid w:val="00C80A6B"/>
    <w:rsid w:val="00C8140C"/>
    <w:rsid w:val="00C874E2"/>
    <w:rsid w:val="00C92625"/>
    <w:rsid w:val="00C9395F"/>
    <w:rsid w:val="00C94C4C"/>
    <w:rsid w:val="00CA1221"/>
    <w:rsid w:val="00CA3962"/>
    <w:rsid w:val="00CA451F"/>
    <w:rsid w:val="00CA63B4"/>
    <w:rsid w:val="00CA66A1"/>
    <w:rsid w:val="00CA6A3B"/>
    <w:rsid w:val="00CA7B1A"/>
    <w:rsid w:val="00CB0741"/>
    <w:rsid w:val="00CB0FCA"/>
    <w:rsid w:val="00CB10E2"/>
    <w:rsid w:val="00CB41C9"/>
    <w:rsid w:val="00CB6D54"/>
    <w:rsid w:val="00CC379A"/>
    <w:rsid w:val="00CC43CC"/>
    <w:rsid w:val="00CC783D"/>
    <w:rsid w:val="00CD13A6"/>
    <w:rsid w:val="00CD34E3"/>
    <w:rsid w:val="00CD35C5"/>
    <w:rsid w:val="00CD50DE"/>
    <w:rsid w:val="00CD57AE"/>
    <w:rsid w:val="00CD5A91"/>
    <w:rsid w:val="00CD69F6"/>
    <w:rsid w:val="00CD7C0C"/>
    <w:rsid w:val="00CE564A"/>
    <w:rsid w:val="00CE6B14"/>
    <w:rsid w:val="00CF0DAF"/>
    <w:rsid w:val="00CF35BF"/>
    <w:rsid w:val="00CF3DAF"/>
    <w:rsid w:val="00CF42B4"/>
    <w:rsid w:val="00CF662F"/>
    <w:rsid w:val="00CF69EF"/>
    <w:rsid w:val="00CF78C6"/>
    <w:rsid w:val="00CF7EFD"/>
    <w:rsid w:val="00D00DB7"/>
    <w:rsid w:val="00D0131D"/>
    <w:rsid w:val="00D033E7"/>
    <w:rsid w:val="00D05B34"/>
    <w:rsid w:val="00D139E8"/>
    <w:rsid w:val="00D208FB"/>
    <w:rsid w:val="00D22956"/>
    <w:rsid w:val="00D22BCB"/>
    <w:rsid w:val="00D242C7"/>
    <w:rsid w:val="00D25470"/>
    <w:rsid w:val="00D3117F"/>
    <w:rsid w:val="00D31785"/>
    <w:rsid w:val="00D333EF"/>
    <w:rsid w:val="00D34559"/>
    <w:rsid w:val="00D43404"/>
    <w:rsid w:val="00D47E4F"/>
    <w:rsid w:val="00D47E52"/>
    <w:rsid w:val="00D632C5"/>
    <w:rsid w:val="00D7147C"/>
    <w:rsid w:val="00D7177B"/>
    <w:rsid w:val="00D72F2B"/>
    <w:rsid w:val="00D73139"/>
    <w:rsid w:val="00D73BE1"/>
    <w:rsid w:val="00D74543"/>
    <w:rsid w:val="00D7633F"/>
    <w:rsid w:val="00D7700C"/>
    <w:rsid w:val="00D82BE3"/>
    <w:rsid w:val="00D84322"/>
    <w:rsid w:val="00D855E4"/>
    <w:rsid w:val="00D93B91"/>
    <w:rsid w:val="00D940A5"/>
    <w:rsid w:val="00D949CF"/>
    <w:rsid w:val="00DA1365"/>
    <w:rsid w:val="00DB0115"/>
    <w:rsid w:val="00DB06CB"/>
    <w:rsid w:val="00DB0D98"/>
    <w:rsid w:val="00DB0F65"/>
    <w:rsid w:val="00DB1057"/>
    <w:rsid w:val="00DB40F3"/>
    <w:rsid w:val="00DB6717"/>
    <w:rsid w:val="00DB6A12"/>
    <w:rsid w:val="00DC0DE3"/>
    <w:rsid w:val="00DC507B"/>
    <w:rsid w:val="00DC6C31"/>
    <w:rsid w:val="00DD109C"/>
    <w:rsid w:val="00DD1E1D"/>
    <w:rsid w:val="00DD5DDD"/>
    <w:rsid w:val="00DF0BB9"/>
    <w:rsid w:val="00DF13D9"/>
    <w:rsid w:val="00DF18E0"/>
    <w:rsid w:val="00DF392A"/>
    <w:rsid w:val="00DF491F"/>
    <w:rsid w:val="00E02DE6"/>
    <w:rsid w:val="00E059B8"/>
    <w:rsid w:val="00E064B1"/>
    <w:rsid w:val="00E1030D"/>
    <w:rsid w:val="00E11E2A"/>
    <w:rsid w:val="00E14C3B"/>
    <w:rsid w:val="00E14D7C"/>
    <w:rsid w:val="00E168BB"/>
    <w:rsid w:val="00E17C73"/>
    <w:rsid w:val="00E21707"/>
    <w:rsid w:val="00E219CC"/>
    <w:rsid w:val="00E25241"/>
    <w:rsid w:val="00E272D8"/>
    <w:rsid w:val="00E306F9"/>
    <w:rsid w:val="00E30726"/>
    <w:rsid w:val="00E34C8E"/>
    <w:rsid w:val="00E35467"/>
    <w:rsid w:val="00E3655D"/>
    <w:rsid w:val="00E41509"/>
    <w:rsid w:val="00E4305D"/>
    <w:rsid w:val="00E43535"/>
    <w:rsid w:val="00E46D70"/>
    <w:rsid w:val="00E46E28"/>
    <w:rsid w:val="00E555C6"/>
    <w:rsid w:val="00E56A9F"/>
    <w:rsid w:val="00E61966"/>
    <w:rsid w:val="00E6204D"/>
    <w:rsid w:val="00E66891"/>
    <w:rsid w:val="00E67976"/>
    <w:rsid w:val="00E804A0"/>
    <w:rsid w:val="00E81BE6"/>
    <w:rsid w:val="00E8294E"/>
    <w:rsid w:val="00E840A5"/>
    <w:rsid w:val="00E84235"/>
    <w:rsid w:val="00E862F7"/>
    <w:rsid w:val="00E92C34"/>
    <w:rsid w:val="00E932C3"/>
    <w:rsid w:val="00E937D0"/>
    <w:rsid w:val="00E952EA"/>
    <w:rsid w:val="00E962AA"/>
    <w:rsid w:val="00E96651"/>
    <w:rsid w:val="00EA69B2"/>
    <w:rsid w:val="00EA7482"/>
    <w:rsid w:val="00EA7E15"/>
    <w:rsid w:val="00EB0705"/>
    <w:rsid w:val="00EB5424"/>
    <w:rsid w:val="00EC1140"/>
    <w:rsid w:val="00EC14FE"/>
    <w:rsid w:val="00EC4817"/>
    <w:rsid w:val="00ED3328"/>
    <w:rsid w:val="00ED3453"/>
    <w:rsid w:val="00ED3ECD"/>
    <w:rsid w:val="00EE067F"/>
    <w:rsid w:val="00EE1812"/>
    <w:rsid w:val="00EE6A03"/>
    <w:rsid w:val="00EE7451"/>
    <w:rsid w:val="00EF1725"/>
    <w:rsid w:val="00EF4983"/>
    <w:rsid w:val="00F015E1"/>
    <w:rsid w:val="00F01FBC"/>
    <w:rsid w:val="00F10267"/>
    <w:rsid w:val="00F15258"/>
    <w:rsid w:val="00F17FF6"/>
    <w:rsid w:val="00F22501"/>
    <w:rsid w:val="00F22E2A"/>
    <w:rsid w:val="00F233E7"/>
    <w:rsid w:val="00F30137"/>
    <w:rsid w:val="00F3196B"/>
    <w:rsid w:val="00F323AC"/>
    <w:rsid w:val="00F33544"/>
    <w:rsid w:val="00F41BD1"/>
    <w:rsid w:val="00F42FEB"/>
    <w:rsid w:val="00F547FD"/>
    <w:rsid w:val="00F5723D"/>
    <w:rsid w:val="00F62DDE"/>
    <w:rsid w:val="00F63D81"/>
    <w:rsid w:val="00F6421C"/>
    <w:rsid w:val="00F66754"/>
    <w:rsid w:val="00F72A99"/>
    <w:rsid w:val="00F7398A"/>
    <w:rsid w:val="00F739A8"/>
    <w:rsid w:val="00F73EE3"/>
    <w:rsid w:val="00F7473D"/>
    <w:rsid w:val="00F75FC3"/>
    <w:rsid w:val="00F8111D"/>
    <w:rsid w:val="00F81299"/>
    <w:rsid w:val="00F82BF9"/>
    <w:rsid w:val="00F86C5C"/>
    <w:rsid w:val="00F95A77"/>
    <w:rsid w:val="00F96C10"/>
    <w:rsid w:val="00FA02D4"/>
    <w:rsid w:val="00FA0486"/>
    <w:rsid w:val="00FA3EB3"/>
    <w:rsid w:val="00FA7114"/>
    <w:rsid w:val="00FB2E14"/>
    <w:rsid w:val="00FB3264"/>
    <w:rsid w:val="00FB5E3C"/>
    <w:rsid w:val="00FB6E1D"/>
    <w:rsid w:val="00FB6E25"/>
    <w:rsid w:val="00FC46F9"/>
    <w:rsid w:val="00FC509C"/>
    <w:rsid w:val="00FD226D"/>
    <w:rsid w:val="00FD3ED8"/>
    <w:rsid w:val="00FD4EDA"/>
    <w:rsid w:val="00FD6646"/>
    <w:rsid w:val="00FD7589"/>
    <w:rsid w:val="00FE1E05"/>
    <w:rsid w:val="00FE2EB6"/>
    <w:rsid w:val="00FF065C"/>
    <w:rsid w:val="00FF2FD6"/>
    <w:rsid w:val="00FF432D"/>
    <w:rsid w:val="00FF52E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E38EC"/>
  <w15:chartTrackingRefBased/>
  <w15:docId w15:val="{240DA9C5-E8A7-42AB-B9FD-FE750557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99"/>
  </w:style>
  <w:style w:type="paragraph" w:styleId="Ttulo1">
    <w:name w:val="heading 1"/>
    <w:basedOn w:val="Normal"/>
    <w:next w:val="Normal"/>
    <w:link w:val="Ttulo1Car"/>
    <w:rsid w:val="00902589"/>
    <w:pPr>
      <w:keepNext/>
      <w:keepLines/>
      <w:spacing w:before="200" w:after="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32"/>
      <w:lang w:val="es-ES_tradnl" w:eastAsia="es-MX"/>
    </w:rPr>
  </w:style>
  <w:style w:type="paragraph" w:styleId="Ttulo2">
    <w:name w:val="heading 2"/>
    <w:basedOn w:val="Normal"/>
    <w:next w:val="Normal"/>
    <w:link w:val="Ttulo2Car"/>
    <w:rsid w:val="00902589"/>
    <w:pPr>
      <w:keepNext/>
      <w:keepLines/>
      <w:spacing w:before="200" w:after="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6"/>
      <w:lang w:val="es-ES_tradnl" w:eastAsia="es-MX"/>
    </w:rPr>
  </w:style>
  <w:style w:type="paragraph" w:styleId="Ttulo3">
    <w:name w:val="heading 3"/>
    <w:basedOn w:val="Normal"/>
    <w:next w:val="Normal"/>
    <w:link w:val="Ttulo3Car"/>
    <w:rsid w:val="00902589"/>
    <w:pPr>
      <w:keepNext/>
      <w:keepLines/>
      <w:spacing w:before="160" w:after="0" w:line="276" w:lineRule="auto"/>
      <w:outlineLvl w:val="2"/>
    </w:pPr>
    <w:rPr>
      <w:rFonts w:ascii="Trebuchet MS" w:eastAsia="Trebuchet MS" w:hAnsi="Trebuchet MS" w:cs="Trebuchet MS"/>
      <w:b/>
      <w:color w:val="666666"/>
      <w:sz w:val="24"/>
      <w:szCs w:val="24"/>
      <w:lang w:val="es-ES_tradnl" w:eastAsia="es-MX"/>
    </w:rPr>
  </w:style>
  <w:style w:type="paragraph" w:styleId="Ttulo4">
    <w:name w:val="heading 4"/>
    <w:basedOn w:val="Normal"/>
    <w:link w:val="Ttulo4Car"/>
    <w:qFormat/>
    <w:rsid w:val="00D949CF"/>
    <w:pPr>
      <w:spacing w:before="240" w:after="8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rsid w:val="00902589"/>
    <w:pPr>
      <w:keepNext/>
      <w:keepLines/>
      <w:spacing w:before="160" w:after="0" w:line="276" w:lineRule="auto"/>
      <w:outlineLvl w:val="4"/>
    </w:pPr>
    <w:rPr>
      <w:rFonts w:ascii="Trebuchet MS" w:eastAsia="Trebuchet MS" w:hAnsi="Trebuchet MS" w:cs="Trebuchet MS"/>
      <w:color w:val="666666"/>
      <w:lang w:val="es-ES_tradnl" w:eastAsia="es-MX"/>
    </w:rPr>
  </w:style>
  <w:style w:type="paragraph" w:styleId="Ttulo6">
    <w:name w:val="heading 6"/>
    <w:basedOn w:val="Normal"/>
    <w:next w:val="Normal"/>
    <w:link w:val="Ttulo6Car"/>
    <w:rsid w:val="00902589"/>
    <w:pPr>
      <w:keepNext/>
      <w:keepLines/>
      <w:spacing w:before="160" w:after="0" w:line="276" w:lineRule="auto"/>
      <w:outlineLvl w:val="5"/>
    </w:pPr>
    <w:rPr>
      <w:rFonts w:ascii="Trebuchet MS" w:eastAsia="Trebuchet MS" w:hAnsi="Trebuchet MS" w:cs="Trebuchet MS"/>
      <w:i/>
      <w:color w:val="666666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949CF"/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B7A"/>
  </w:style>
  <w:style w:type="paragraph" w:styleId="Piedepgina">
    <w:name w:val="footer"/>
    <w:basedOn w:val="Normal"/>
    <w:link w:val="Piedepgina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7A"/>
  </w:style>
  <w:style w:type="table" w:styleId="Tablaconcuadrcula">
    <w:name w:val="Table Grid"/>
    <w:basedOn w:val="Tablanormal"/>
    <w:uiPriority w:val="39"/>
    <w:rsid w:val="003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E96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aliases w:val="prueba1,4 Viñ 1nivel,Numeración 1,Cuadrícula media 1 - Énfasis 21"/>
    <w:basedOn w:val="Normal"/>
    <w:link w:val="PrrafodelistaCar"/>
    <w:uiPriority w:val="34"/>
    <w:qFormat/>
    <w:rsid w:val="002175B7"/>
    <w:pPr>
      <w:ind w:left="720"/>
      <w:contextualSpacing/>
    </w:pPr>
  </w:style>
  <w:style w:type="character" w:customStyle="1" w:styleId="PrrafodelistaCar">
    <w:name w:val="Párrafo de lista Car"/>
    <w:aliases w:val="prueba1 Car,4 Viñ 1nivel Car,Numeración 1 Car,Cuadrícula media 1 - Énfasis 21 Car"/>
    <w:link w:val="Prrafodelista"/>
    <w:uiPriority w:val="34"/>
    <w:qFormat/>
    <w:rsid w:val="00DA1365"/>
  </w:style>
  <w:style w:type="paragraph" w:customStyle="1" w:styleId="Style10ptRight01">
    <w:name w:val="Style 10 pt Right:  0.1&quot;"/>
    <w:basedOn w:val="Normal"/>
    <w:rsid w:val="00D949CF"/>
    <w:pPr>
      <w:spacing w:after="0" w:line="240" w:lineRule="auto"/>
      <w:ind w:right="144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Raisedby6pt">
    <w:name w:val="Style 10 pt Raised by  6 pt"/>
    <w:basedOn w:val="Fuentedeprrafopredeter"/>
    <w:rsid w:val="00D949CF"/>
    <w:rPr>
      <w:rFonts w:ascii="Tahoma" w:hAnsi="Tahoma" w:cs="Tahoma" w:hint="default"/>
      <w:position w:val="12"/>
      <w:sz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7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7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03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D69F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24CA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8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78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7865"/>
    <w:rPr>
      <w:vertAlign w:val="superscript"/>
    </w:rPr>
  </w:style>
  <w:style w:type="paragraph" w:customStyle="1" w:styleId="ANOTACION">
    <w:name w:val="ANOTACION"/>
    <w:basedOn w:val="Normal"/>
    <w:link w:val="ANOTACIONCar"/>
    <w:rsid w:val="00220C9D"/>
    <w:pPr>
      <w:spacing w:before="101" w:after="101" w:line="216" w:lineRule="atLeast"/>
      <w:jc w:val="center"/>
    </w:pPr>
    <w:rPr>
      <w:rFonts w:ascii="CG Palacio (WN)" w:eastAsia="Times New Roman" w:hAnsi="CG Palacio (WN)" w:cs="CG Palacio (WN)"/>
      <w:b/>
      <w:sz w:val="18"/>
      <w:szCs w:val="20"/>
      <w:lang w:val="es-ES_tradnl" w:eastAsia="es-MX"/>
    </w:rPr>
  </w:style>
  <w:style w:type="character" w:customStyle="1" w:styleId="ANOTACIONCar">
    <w:name w:val="ANOTACION Car"/>
    <w:link w:val="ANOTACION"/>
    <w:locked/>
    <w:rsid w:val="00220C9D"/>
    <w:rPr>
      <w:rFonts w:ascii="CG Palacio (WN)" w:eastAsia="Times New Roman" w:hAnsi="CG Palacio (WN)" w:cs="CG Palacio (WN)"/>
      <w:b/>
      <w:sz w:val="18"/>
      <w:szCs w:val="20"/>
      <w:lang w:val="es-ES_tradnl" w:eastAsia="es-MX"/>
    </w:rPr>
  </w:style>
  <w:style w:type="paragraph" w:customStyle="1" w:styleId="texto">
    <w:name w:val="texto"/>
    <w:basedOn w:val="Normal"/>
    <w:rsid w:val="00220C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character" w:customStyle="1" w:styleId="Ttulo1Car">
    <w:name w:val="Título 1 Car"/>
    <w:basedOn w:val="Fuentedeprrafopredeter"/>
    <w:link w:val="Ttulo1"/>
    <w:rsid w:val="00902589"/>
    <w:rPr>
      <w:rFonts w:ascii="Trebuchet MS" w:eastAsia="Trebuchet MS" w:hAnsi="Trebuchet MS" w:cs="Trebuchet MS"/>
      <w:color w:val="000000"/>
      <w:sz w:val="32"/>
      <w:szCs w:val="32"/>
      <w:lang w:val="es-ES_tradnl" w:eastAsia="es-MX"/>
    </w:rPr>
  </w:style>
  <w:style w:type="character" w:customStyle="1" w:styleId="Ttulo2Car">
    <w:name w:val="Título 2 Car"/>
    <w:basedOn w:val="Fuentedeprrafopredeter"/>
    <w:link w:val="Ttulo2"/>
    <w:rsid w:val="00902589"/>
    <w:rPr>
      <w:rFonts w:ascii="Trebuchet MS" w:eastAsia="Trebuchet MS" w:hAnsi="Trebuchet MS" w:cs="Trebuchet MS"/>
      <w:b/>
      <w:color w:val="000000"/>
      <w:sz w:val="26"/>
      <w:szCs w:val="26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902589"/>
    <w:rPr>
      <w:rFonts w:ascii="Trebuchet MS" w:eastAsia="Trebuchet MS" w:hAnsi="Trebuchet MS" w:cs="Trebuchet MS"/>
      <w:b/>
      <w:color w:val="666666"/>
      <w:sz w:val="24"/>
      <w:szCs w:val="24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902589"/>
    <w:rPr>
      <w:rFonts w:ascii="Trebuchet MS" w:eastAsia="Trebuchet MS" w:hAnsi="Trebuchet MS" w:cs="Trebuchet MS"/>
      <w:color w:val="666666"/>
      <w:lang w:val="es-ES_tradnl" w:eastAsia="es-MX"/>
    </w:rPr>
  </w:style>
  <w:style w:type="character" w:customStyle="1" w:styleId="Ttulo6Car">
    <w:name w:val="Título 6 Car"/>
    <w:basedOn w:val="Fuentedeprrafopredeter"/>
    <w:link w:val="Ttulo6"/>
    <w:rsid w:val="00902589"/>
    <w:rPr>
      <w:rFonts w:ascii="Trebuchet MS" w:eastAsia="Trebuchet MS" w:hAnsi="Trebuchet MS" w:cs="Trebuchet MS"/>
      <w:i/>
      <w:color w:val="666666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902589"/>
    <w:rPr>
      <w:rFonts w:ascii="Trebuchet MS" w:eastAsia="Trebuchet MS" w:hAnsi="Trebuchet MS" w:cs="Trebuchet MS"/>
      <w:color w:val="000000"/>
      <w:sz w:val="42"/>
      <w:szCs w:val="42"/>
      <w:lang w:val="es-ES_tradnl" w:eastAsia="es-MX"/>
    </w:rPr>
  </w:style>
  <w:style w:type="paragraph" w:styleId="Ttulo">
    <w:name w:val="Title"/>
    <w:basedOn w:val="Normal"/>
    <w:next w:val="Normal"/>
    <w:link w:val="TtuloCar"/>
    <w:rsid w:val="00902589"/>
    <w:pPr>
      <w:keepNext/>
      <w:keepLines/>
      <w:spacing w:after="0" w:line="276" w:lineRule="auto"/>
    </w:pPr>
    <w:rPr>
      <w:rFonts w:ascii="Trebuchet MS" w:eastAsia="Trebuchet MS" w:hAnsi="Trebuchet MS" w:cs="Trebuchet MS"/>
      <w:color w:val="000000"/>
      <w:sz w:val="42"/>
      <w:szCs w:val="42"/>
      <w:lang w:val="es-ES_tradnl" w:eastAsia="es-MX"/>
    </w:rPr>
  </w:style>
  <w:style w:type="character" w:customStyle="1" w:styleId="SubttuloCar">
    <w:name w:val="Subtítulo Car"/>
    <w:basedOn w:val="Fuentedeprrafopredeter"/>
    <w:link w:val="Subttulo"/>
    <w:rsid w:val="00902589"/>
    <w:rPr>
      <w:rFonts w:ascii="Trebuchet MS" w:eastAsia="Trebuchet MS" w:hAnsi="Trebuchet MS" w:cs="Trebuchet MS"/>
      <w:i/>
      <w:color w:val="666666"/>
      <w:sz w:val="26"/>
      <w:szCs w:val="26"/>
      <w:lang w:val="es-ES_tradnl" w:eastAsia="es-MX"/>
    </w:rPr>
  </w:style>
  <w:style w:type="paragraph" w:styleId="Subttulo">
    <w:name w:val="Subtitle"/>
    <w:basedOn w:val="Normal"/>
    <w:next w:val="Normal"/>
    <w:link w:val="SubttuloCar"/>
    <w:rsid w:val="00902589"/>
    <w:pPr>
      <w:keepNext/>
      <w:keepLines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lang w:val="es-ES_tradn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902589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val="es-ES_tradnl" w:eastAsia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2589"/>
    <w:rPr>
      <w:rFonts w:ascii="Arial" w:eastAsia="Arial" w:hAnsi="Arial" w:cs="Arial"/>
      <w:color w:val="000000"/>
      <w:sz w:val="20"/>
      <w:szCs w:val="20"/>
      <w:lang w:val="es-ES_tradnl"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2589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s-ES_tradnl" w:eastAsia="es-MX"/>
    </w:rPr>
  </w:style>
  <w:style w:type="character" w:styleId="nfasis">
    <w:name w:val="Emphasis"/>
    <w:basedOn w:val="Fuentedeprrafopredeter"/>
    <w:uiPriority w:val="20"/>
    <w:qFormat/>
    <w:rsid w:val="00902589"/>
    <w:rPr>
      <w:i/>
      <w:iCs/>
    </w:rPr>
  </w:style>
  <w:style w:type="character" w:styleId="Textoennegrita">
    <w:name w:val="Strong"/>
    <w:basedOn w:val="Fuentedeprrafopredeter"/>
    <w:uiPriority w:val="22"/>
    <w:qFormat/>
    <w:rsid w:val="00902589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2589"/>
    <w:rPr>
      <w:rFonts w:ascii="Arial" w:eastAsia="Arial" w:hAnsi="Arial" w:cs="Arial"/>
      <w:color w:val="00000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02589"/>
    <w:pPr>
      <w:spacing w:after="120" w:line="276" w:lineRule="auto"/>
    </w:pPr>
    <w:rPr>
      <w:rFonts w:ascii="Arial" w:eastAsia="Arial" w:hAnsi="Arial" w:cs="Arial"/>
      <w:color w:val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F43B-961F-45EF-B643-3316BF9E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11F5E-0FD6-4A09-9445-7C23C1295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79B30-92DE-4AD4-97F0-38D1AFFBB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3AC7C-9BB8-4616-B721-247C2809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38</Pages>
  <Words>7475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Rey Jimenez</dc:creator>
  <cp:keywords/>
  <dc:description/>
  <cp:lastModifiedBy>Rogelio Castaneda Camacho</cp:lastModifiedBy>
  <cp:revision>4</cp:revision>
  <cp:lastPrinted>2018-08-02T20:57:00Z</cp:lastPrinted>
  <dcterms:created xsi:type="dcterms:W3CDTF">2019-08-21T15:18:00Z</dcterms:created>
  <dcterms:modified xsi:type="dcterms:W3CDTF">2019-08-21T15:53:00Z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