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48FB" w14:textId="05BF3BCF" w:rsidR="009874A0" w:rsidRPr="00993F20" w:rsidRDefault="007D2AAA" w:rsidP="00437AC2">
      <w:pPr>
        <w:spacing w:after="0"/>
        <w:jc w:val="both"/>
        <w:rPr>
          <w:rFonts w:ascii="ITC Avant Garde" w:hAnsi="ITC Avant Garde"/>
          <w:b/>
        </w:rPr>
      </w:pPr>
      <w:r w:rsidRPr="00993F20">
        <w:rPr>
          <w:rFonts w:ascii="ITC Avant Garde" w:hAnsi="ITC Avant Garde"/>
          <w:b/>
          <w:color w:val="000000"/>
        </w:rPr>
        <w:t xml:space="preserve">ACUERDO MEDIANTE EL CUAL EL PLENO DEL INSTITUTO FEDERAL DE TELECOMUNICACIONES </w:t>
      </w:r>
      <w:r w:rsidR="00F62ECC">
        <w:rPr>
          <w:rFonts w:ascii="ITC Avant Garde" w:hAnsi="ITC Avant Garde"/>
          <w:b/>
          <w:color w:val="000000"/>
        </w:rPr>
        <w:t xml:space="preserve">DETERMINA </w:t>
      </w:r>
      <w:r w:rsidRPr="00993F20">
        <w:rPr>
          <w:rFonts w:ascii="ITC Avant Garde" w:hAnsi="ITC Avant Garde"/>
          <w:b/>
          <w:color w:val="000000"/>
        </w:rPr>
        <w:t>SOMETE</w:t>
      </w:r>
      <w:r w:rsidR="00F62ECC">
        <w:rPr>
          <w:rFonts w:ascii="ITC Avant Garde" w:hAnsi="ITC Avant Garde"/>
          <w:b/>
          <w:color w:val="000000"/>
        </w:rPr>
        <w:t>R</w:t>
      </w:r>
      <w:r w:rsidRPr="00993F20">
        <w:rPr>
          <w:rFonts w:ascii="ITC Avant Garde" w:hAnsi="ITC Avant Garde"/>
          <w:b/>
          <w:color w:val="000000"/>
        </w:rPr>
        <w:t xml:space="preserve"> A CONSULTA PÚBLICA </w:t>
      </w:r>
      <w:r w:rsidR="00016DB4" w:rsidRPr="00993F20">
        <w:rPr>
          <w:rFonts w:ascii="ITC Avant Garde" w:hAnsi="ITC Avant Garde"/>
          <w:b/>
          <w:color w:val="000000"/>
        </w:rPr>
        <w:t>EL ANTE</w:t>
      </w:r>
      <w:r w:rsidR="00D043D3" w:rsidRPr="00993F20">
        <w:rPr>
          <w:rFonts w:ascii="ITC Avant Garde" w:hAnsi="ITC Avant Garde"/>
          <w:b/>
          <w:color w:val="000000"/>
        </w:rPr>
        <w:t>PRO</w:t>
      </w:r>
      <w:r w:rsidR="00605617" w:rsidRPr="00993F20">
        <w:rPr>
          <w:rFonts w:ascii="ITC Avant Garde" w:hAnsi="ITC Avant Garde"/>
          <w:b/>
          <w:color w:val="000000"/>
        </w:rPr>
        <w:t>YECTO</w:t>
      </w:r>
      <w:r w:rsidR="00D043D3" w:rsidRPr="00993F20">
        <w:rPr>
          <w:rFonts w:ascii="ITC Avant Garde" w:hAnsi="ITC Avant Garde"/>
          <w:b/>
          <w:color w:val="000000"/>
        </w:rPr>
        <w:t xml:space="preserve"> DE </w:t>
      </w:r>
      <w:r w:rsidR="00EF180D" w:rsidRPr="00993F20">
        <w:rPr>
          <w:rFonts w:ascii="ITC Avant Garde" w:hAnsi="ITC Avant Garde"/>
          <w:b/>
          <w:color w:val="000000"/>
        </w:rPr>
        <w:t>ACUERDO MEDIANTE EL CUAL SE MODIFICA</w:t>
      </w:r>
      <w:r w:rsidR="009B403E" w:rsidRPr="00993F20">
        <w:rPr>
          <w:rFonts w:ascii="ITC Avant Garde" w:hAnsi="ITC Avant Garde"/>
          <w:b/>
          <w:color w:val="000000"/>
        </w:rPr>
        <w:t>N</w:t>
      </w:r>
      <w:r w:rsidR="006876CA" w:rsidRPr="00993F20">
        <w:rPr>
          <w:rFonts w:ascii="ITC Avant Garde" w:hAnsi="ITC Avant Garde"/>
          <w:b/>
          <w:color w:val="000000"/>
        </w:rPr>
        <w:t xml:space="preserve"> LA</w:t>
      </w:r>
      <w:r w:rsidR="009B403E" w:rsidRPr="00993F20">
        <w:rPr>
          <w:rFonts w:ascii="ITC Avant Garde" w:hAnsi="ITC Avant Garde"/>
          <w:b/>
          <w:color w:val="000000"/>
        </w:rPr>
        <w:t>S FRACCIONES XXIV Y XXXIV DEL ARTÍCULO 2</w:t>
      </w:r>
      <w:r w:rsidR="00C55AA7" w:rsidRPr="00993F20">
        <w:rPr>
          <w:rFonts w:ascii="ITC Avant Garde" w:hAnsi="ITC Avant Garde"/>
          <w:b/>
          <w:color w:val="000000"/>
        </w:rPr>
        <w:t xml:space="preserve">, ASÍ COMO </w:t>
      </w:r>
      <w:r w:rsidR="009B403E" w:rsidRPr="00993F20">
        <w:rPr>
          <w:rFonts w:ascii="ITC Avant Garde" w:hAnsi="ITC Avant Garde"/>
          <w:b/>
          <w:color w:val="000000"/>
        </w:rPr>
        <w:t>EL PÁRRAFO SEGUNDO Y LA FRACCIÓN VIII DEL ARTÍCULO 8</w:t>
      </w:r>
      <w:r w:rsidR="0003378F">
        <w:rPr>
          <w:rFonts w:ascii="ITC Avant Garde" w:hAnsi="ITC Avant Garde"/>
          <w:b/>
          <w:color w:val="000000"/>
        </w:rPr>
        <w:t xml:space="preserve"> Y SE ADICIONA EL FORMATO</w:t>
      </w:r>
      <w:r w:rsidR="006876CA" w:rsidRPr="00993F20">
        <w:rPr>
          <w:rFonts w:ascii="ITC Avant Garde" w:hAnsi="ITC Avant Garde"/>
          <w:b/>
          <w:color w:val="000000"/>
        </w:rPr>
        <w:t xml:space="preserve"> </w:t>
      </w:r>
      <w:r w:rsidR="0003378F">
        <w:rPr>
          <w:rFonts w:ascii="ITC Avant Garde" w:hAnsi="ITC Avant Garde"/>
          <w:b/>
          <w:color w:val="000000"/>
        </w:rPr>
        <w:t>“</w:t>
      </w:r>
      <w:r w:rsidR="0003378F" w:rsidRPr="0003378F">
        <w:rPr>
          <w:rFonts w:ascii="ITC Avant Garde" w:hAnsi="ITC Avant Garde"/>
          <w:b/>
          <w:color w:val="000000"/>
        </w:rPr>
        <w:t>IFT-CONCESIÓN ESPECTRO RADIOELÉCTRICO TIPO B</w:t>
      </w:r>
      <w:r w:rsidR="0082361E">
        <w:rPr>
          <w:rFonts w:ascii="ITC Avant Garde" w:hAnsi="ITC Avant Garde"/>
          <w:b/>
          <w:color w:val="000000"/>
        </w:rPr>
        <w:t>2</w:t>
      </w:r>
      <w:r w:rsidR="0003378F">
        <w:rPr>
          <w:rFonts w:ascii="ITC Avant Garde" w:hAnsi="ITC Avant Garde"/>
          <w:b/>
          <w:color w:val="000000"/>
        </w:rPr>
        <w:t>” A</w:t>
      </w:r>
      <w:r w:rsidR="0003378F" w:rsidRPr="00993F20">
        <w:rPr>
          <w:rFonts w:ascii="ITC Avant Garde" w:hAnsi="ITC Avant Garde"/>
          <w:b/>
          <w:color w:val="000000"/>
        </w:rPr>
        <w:t xml:space="preserve"> </w:t>
      </w:r>
      <w:r w:rsidR="009874A0" w:rsidRPr="00993F20">
        <w:rPr>
          <w:rFonts w:ascii="ITC Avant Garde" w:hAnsi="ITC Avant Garde"/>
          <w:b/>
          <w:color w:val="000000"/>
        </w:rPr>
        <w:t xml:space="preserve">LOS </w:t>
      </w:r>
      <w:r w:rsidR="009874A0" w:rsidRPr="00993F20">
        <w:rPr>
          <w:rFonts w:ascii="ITC Avant Garde" w:hAnsi="ITC Avant Garde"/>
          <w:b/>
        </w:rPr>
        <w:t>LINEAMIENTOS GENERALES PARA EL OTORGAMIENTO DE LAS CONCESIONES A QUE SE REFIERE EL TÍTULO CUARTO DE LA LEY FEDERAL DE TELECOMUNICACIONES Y RADIODIFUSIÓN.</w:t>
      </w:r>
    </w:p>
    <w:p w14:paraId="71319BA6" w14:textId="77777777" w:rsidR="009874A0" w:rsidRPr="00993F20" w:rsidRDefault="009874A0" w:rsidP="00437AC2">
      <w:pPr>
        <w:autoSpaceDE w:val="0"/>
        <w:autoSpaceDN w:val="0"/>
        <w:adjustRightInd w:val="0"/>
        <w:spacing w:after="0"/>
        <w:jc w:val="center"/>
        <w:rPr>
          <w:rFonts w:ascii="ITC Avant Garde" w:hAnsi="ITC Avant Garde"/>
          <w:b/>
          <w:color w:val="000000"/>
        </w:rPr>
      </w:pPr>
    </w:p>
    <w:p w14:paraId="172D20AD" w14:textId="77777777" w:rsidR="009874A0" w:rsidRPr="00993F20" w:rsidRDefault="009874A0" w:rsidP="00437AC2">
      <w:pPr>
        <w:autoSpaceDE w:val="0"/>
        <w:autoSpaceDN w:val="0"/>
        <w:adjustRightInd w:val="0"/>
        <w:spacing w:after="0"/>
        <w:jc w:val="center"/>
        <w:rPr>
          <w:rFonts w:ascii="ITC Avant Garde" w:hAnsi="ITC Avant Garde"/>
          <w:b/>
          <w:color w:val="000000"/>
        </w:rPr>
      </w:pPr>
      <w:r w:rsidRPr="00993F20">
        <w:rPr>
          <w:rFonts w:ascii="ITC Avant Garde" w:hAnsi="ITC Avant Garde"/>
          <w:b/>
          <w:color w:val="000000"/>
        </w:rPr>
        <w:t>ANTECEDENTES</w:t>
      </w:r>
    </w:p>
    <w:p w14:paraId="394B3995" w14:textId="77777777" w:rsidR="009874A0" w:rsidRPr="00993F20" w:rsidRDefault="009874A0" w:rsidP="00437AC2">
      <w:pPr>
        <w:pStyle w:val="Prrafodelista"/>
        <w:suppressAutoHyphens/>
        <w:spacing w:after="0"/>
        <w:ind w:left="1080"/>
        <w:jc w:val="both"/>
        <w:rPr>
          <w:color w:val="000000"/>
          <w:kern w:val="1"/>
        </w:rPr>
      </w:pPr>
    </w:p>
    <w:p w14:paraId="15ECCD77" w14:textId="77777777" w:rsidR="009874A0" w:rsidRPr="00993F20" w:rsidRDefault="009874A0" w:rsidP="00437AC2">
      <w:pPr>
        <w:pStyle w:val="Prrafodelista"/>
        <w:numPr>
          <w:ilvl w:val="0"/>
          <w:numId w:val="1"/>
        </w:numPr>
        <w:suppressAutoHyphens/>
        <w:spacing w:after="0"/>
        <w:ind w:left="0" w:firstLine="0"/>
        <w:contextualSpacing w:val="0"/>
        <w:jc w:val="both"/>
        <w:rPr>
          <w:color w:val="000000"/>
          <w:kern w:val="1"/>
        </w:rPr>
      </w:pPr>
      <w:r w:rsidRPr="00993F20">
        <w:rPr>
          <w:color w:val="000000"/>
          <w:kern w:val="1"/>
        </w:rPr>
        <w:t>El 11 de junio de 2013, se publicó en el Diario Oficial de la Federación (</w:t>
      </w:r>
      <w:r w:rsidR="00CB00CD" w:rsidRPr="00993F20">
        <w:rPr>
          <w:color w:val="000000"/>
          <w:kern w:val="1"/>
        </w:rPr>
        <w:t>“</w:t>
      </w:r>
      <w:r w:rsidRPr="00993F20">
        <w:rPr>
          <w:color w:val="000000"/>
          <w:kern w:val="1"/>
        </w:rPr>
        <w:t>DOF</w:t>
      </w:r>
      <w:r w:rsidR="00CB00CD" w:rsidRPr="00993F20">
        <w:rPr>
          <w:color w:val="000000"/>
          <w:kern w:val="1"/>
        </w:rPr>
        <w:t>”</w:t>
      </w:r>
      <w:r w:rsidRPr="00993F20">
        <w:rPr>
          <w:color w:val="000000"/>
          <w:kern w:val="1"/>
        </w:rPr>
        <w:t>), el “</w:t>
      </w:r>
      <w:r w:rsidRPr="00993F20">
        <w:rPr>
          <w:i/>
          <w:color w:val="000000"/>
          <w:kern w:val="1"/>
        </w:rPr>
        <w:t>Decreto por el que se reforman y adicionan diversas disposiciones de los artículos 6o., 7o., 27, 28, 73, 78, 94 y 105 de la Constitución Política de los Estados Unidos Mexicanos, en materia de telecomunicaciones</w:t>
      </w:r>
      <w:r w:rsidRPr="00993F20">
        <w:rPr>
          <w:color w:val="000000"/>
          <w:kern w:val="1"/>
        </w:rPr>
        <w:t>”, mediante el cual se creó al Instituto Federal de Telecomunicaciones (</w:t>
      </w:r>
      <w:r w:rsidR="00B33DF1" w:rsidRPr="00993F20">
        <w:rPr>
          <w:color w:val="000000"/>
          <w:kern w:val="1"/>
        </w:rPr>
        <w:t>“</w:t>
      </w:r>
      <w:r w:rsidRPr="00993F20">
        <w:rPr>
          <w:color w:val="000000"/>
          <w:kern w:val="1"/>
        </w:rPr>
        <w:t>Instituto</w:t>
      </w:r>
      <w:r w:rsidR="00B33DF1" w:rsidRPr="00993F20">
        <w:rPr>
          <w:color w:val="000000"/>
          <w:kern w:val="1"/>
        </w:rPr>
        <w:t>”</w:t>
      </w:r>
      <w:r w:rsidRPr="00993F20">
        <w:rPr>
          <w:color w:val="000000"/>
          <w:kern w:val="1"/>
        </w:rPr>
        <w:t xml:space="preserve">) como un órgano autónomo, con personalidad jurídica y patrimonio propios. </w:t>
      </w:r>
    </w:p>
    <w:p w14:paraId="38931AE2" w14:textId="77777777" w:rsidR="009874A0" w:rsidRPr="00993F20" w:rsidRDefault="009874A0" w:rsidP="00437AC2">
      <w:pPr>
        <w:pStyle w:val="Prrafodelista"/>
        <w:suppressAutoHyphens/>
        <w:spacing w:after="0"/>
        <w:ind w:left="0"/>
        <w:jc w:val="both"/>
        <w:rPr>
          <w:color w:val="000000"/>
          <w:kern w:val="1"/>
        </w:rPr>
      </w:pPr>
    </w:p>
    <w:p w14:paraId="7E7B22F8" w14:textId="77777777" w:rsidR="009874A0" w:rsidRPr="00993F20" w:rsidRDefault="009874A0" w:rsidP="00437AC2">
      <w:pPr>
        <w:pStyle w:val="Prrafodelista"/>
        <w:numPr>
          <w:ilvl w:val="0"/>
          <w:numId w:val="1"/>
        </w:numPr>
        <w:suppressAutoHyphens/>
        <w:spacing w:after="0"/>
        <w:ind w:left="0" w:firstLine="0"/>
        <w:contextualSpacing w:val="0"/>
        <w:jc w:val="both"/>
        <w:rPr>
          <w:color w:val="000000"/>
          <w:kern w:val="1"/>
        </w:rPr>
      </w:pPr>
      <w:r w:rsidRPr="00F62ECC">
        <w:rPr>
          <w:color w:val="000000"/>
          <w:kern w:val="1"/>
        </w:rPr>
        <w:t>El 14 de julio de 2014, se publicó en el DOF el “</w:t>
      </w:r>
      <w:r w:rsidRPr="00F62ECC">
        <w:rPr>
          <w:i/>
          <w:color w:val="000000"/>
          <w:kern w:val="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62ECC">
        <w:rPr>
          <w:color w:val="000000"/>
          <w:kern w:val="1"/>
        </w:rPr>
        <w:t xml:space="preserve">”, mismo que de conformidad con el artículo PRIMERO Transitorio, entró en vigor </w:t>
      </w:r>
      <w:r w:rsidR="00CB00CD" w:rsidRPr="00F62ECC">
        <w:rPr>
          <w:color w:val="000000"/>
          <w:kern w:val="1"/>
        </w:rPr>
        <w:t xml:space="preserve">a los </w:t>
      </w:r>
      <w:r w:rsidRPr="00F62ECC">
        <w:rPr>
          <w:color w:val="000000"/>
          <w:kern w:val="1"/>
        </w:rPr>
        <w:t>30 días naturales siguientes a su publicación, es decir, el 13 de agosto de 2014.</w:t>
      </w:r>
    </w:p>
    <w:p w14:paraId="54F98040" w14:textId="77777777" w:rsidR="009874A0" w:rsidRPr="00993F20" w:rsidRDefault="009874A0" w:rsidP="00437AC2">
      <w:pPr>
        <w:pStyle w:val="Prrafodelista"/>
        <w:spacing w:after="0"/>
        <w:rPr>
          <w:color w:val="000000"/>
          <w:kern w:val="1"/>
        </w:rPr>
      </w:pPr>
    </w:p>
    <w:p w14:paraId="02B9F058" w14:textId="77777777" w:rsidR="00AA270E" w:rsidRPr="00993F20" w:rsidRDefault="009874A0" w:rsidP="00437AC2">
      <w:pPr>
        <w:pStyle w:val="Prrafodelista"/>
        <w:numPr>
          <w:ilvl w:val="0"/>
          <w:numId w:val="1"/>
        </w:numPr>
        <w:suppressAutoHyphens/>
        <w:spacing w:after="0"/>
        <w:ind w:left="0" w:firstLine="0"/>
        <w:contextualSpacing w:val="0"/>
        <w:jc w:val="both"/>
        <w:rPr>
          <w:color w:val="000000"/>
          <w:kern w:val="1"/>
        </w:rPr>
      </w:pPr>
      <w:r w:rsidRPr="00993F20">
        <w:rPr>
          <w:color w:val="000000"/>
          <w:kern w:val="1"/>
        </w:rPr>
        <w:t>El 4 de septiembre de 2014 se publicó en el DOF, el “Estatuto Orgánico del Instituto Federal de Telecomunicaciones”, el cual entró en vigor el 26 de septiembre del mismo año</w:t>
      </w:r>
      <w:r w:rsidR="00AA270E" w:rsidRPr="00993F20">
        <w:rPr>
          <w:color w:val="000000"/>
          <w:kern w:val="1"/>
        </w:rPr>
        <w:t>, siendo modificado mediante publicación en el DOF los días 17 de octubre de 2014, 17 de octubre de 2016 y 20 de julio de 2017.</w:t>
      </w:r>
    </w:p>
    <w:p w14:paraId="32461252" w14:textId="77777777" w:rsidR="00AA270E" w:rsidRPr="00993F20" w:rsidRDefault="00AA270E" w:rsidP="00437AC2">
      <w:pPr>
        <w:pStyle w:val="Prrafodelista"/>
        <w:rPr>
          <w:color w:val="000000"/>
          <w:kern w:val="1"/>
        </w:rPr>
      </w:pPr>
    </w:p>
    <w:p w14:paraId="4539B007" w14:textId="77777777" w:rsidR="009874A0" w:rsidRPr="00F62ECC" w:rsidRDefault="009874A0" w:rsidP="00437AC2">
      <w:pPr>
        <w:pStyle w:val="Prrafodelista"/>
        <w:numPr>
          <w:ilvl w:val="0"/>
          <w:numId w:val="1"/>
        </w:numPr>
        <w:suppressAutoHyphens/>
        <w:spacing w:after="0"/>
        <w:ind w:left="0" w:firstLine="0"/>
        <w:contextualSpacing w:val="0"/>
        <w:jc w:val="both"/>
        <w:rPr>
          <w:color w:val="000000"/>
          <w:kern w:val="1"/>
        </w:rPr>
      </w:pPr>
      <w:r w:rsidRPr="00F62ECC">
        <w:rPr>
          <w:color w:val="000000"/>
          <w:kern w:val="1"/>
        </w:rPr>
        <w:t>El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w:t>
      </w:r>
      <w:r w:rsidR="006876CA" w:rsidRPr="00F62ECC">
        <w:rPr>
          <w:color w:val="000000"/>
          <w:kern w:val="1"/>
        </w:rPr>
        <w:t xml:space="preserve"> (“Lineamientos”)</w:t>
      </w:r>
      <w:r w:rsidR="00BA3AE8" w:rsidRPr="00F62ECC">
        <w:rPr>
          <w:color w:val="000000"/>
          <w:kern w:val="1"/>
        </w:rPr>
        <w:t>, mismo que de conformidad con el artículo PRIMERO Transitorio, entró en vigor al día siguiente de su publicación en el DOF, esto es el 25 de julio de 2015, siendo modificado mediante publicación en el DOF el día 26 de mayo de 2017.</w:t>
      </w:r>
    </w:p>
    <w:p w14:paraId="5122DE06" w14:textId="77777777" w:rsidR="00BF0DAB" w:rsidRPr="00993F20" w:rsidRDefault="00BF0DAB" w:rsidP="00437AC2">
      <w:pPr>
        <w:pStyle w:val="Prrafodelista"/>
        <w:rPr>
          <w:color w:val="000000"/>
          <w:kern w:val="1"/>
        </w:rPr>
      </w:pPr>
    </w:p>
    <w:p w14:paraId="41AC7215" w14:textId="77777777" w:rsidR="00BF0DAB" w:rsidRPr="00993F20" w:rsidRDefault="00BF0DAB" w:rsidP="00437AC2">
      <w:pPr>
        <w:pStyle w:val="Prrafodelista"/>
        <w:numPr>
          <w:ilvl w:val="0"/>
          <w:numId w:val="1"/>
        </w:numPr>
        <w:suppressAutoHyphens/>
        <w:spacing w:after="0"/>
        <w:ind w:left="0" w:firstLine="0"/>
        <w:contextualSpacing w:val="0"/>
        <w:jc w:val="both"/>
        <w:rPr>
          <w:color w:val="000000"/>
          <w:kern w:val="1"/>
        </w:rPr>
      </w:pPr>
      <w:r w:rsidRPr="00993F20">
        <w:rPr>
          <w:color w:val="000000"/>
          <w:kern w:val="1"/>
        </w:rPr>
        <w:lastRenderedPageBreak/>
        <w:t>El 8 de noviembre de 2017, se publicó en el DOF el “Acuerdo mediante el cual el Pleno del Instituto Federal de Telecomunicaciones aprueba y emite los Lineamientos de Consulta Pública y Análisis de Impacto Regulatorio del Instituto Federal de Telecomunicaciones” (“Lineamientos de Consulta Pública”). En términos de lo dispuesto por el artículo PRIMERO Transitorio, los Lineamientos de Consulta Pública entraron en vigor el 1 de enero de 2018.</w:t>
      </w:r>
    </w:p>
    <w:p w14:paraId="0FA16AAC" w14:textId="77777777" w:rsidR="00BF0DAB" w:rsidRPr="00993F20" w:rsidRDefault="00BF0DAB" w:rsidP="00437AC2">
      <w:pPr>
        <w:suppressAutoHyphens/>
        <w:spacing w:after="0"/>
        <w:jc w:val="both"/>
        <w:rPr>
          <w:rFonts w:ascii="ITC Avant Garde" w:hAnsi="ITC Avant Garde" w:cs="Tahoma"/>
          <w:bCs/>
          <w:color w:val="000000"/>
          <w:kern w:val="1"/>
          <w:lang w:eastAsia="es-MX"/>
        </w:rPr>
      </w:pPr>
    </w:p>
    <w:p w14:paraId="3E85F032" w14:textId="77777777" w:rsidR="00BF0DAB" w:rsidRPr="00993F20" w:rsidRDefault="00BF0DAB" w:rsidP="00437AC2">
      <w:pPr>
        <w:suppressAutoHyphens/>
        <w:spacing w:after="0"/>
        <w:jc w:val="both"/>
        <w:rPr>
          <w:rFonts w:ascii="ITC Avant Garde" w:hAnsi="ITC Avant Garde" w:cs="Tahoma"/>
          <w:bCs/>
          <w:color w:val="000000"/>
          <w:kern w:val="1"/>
          <w:lang w:eastAsia="es-MX"/>
        </w:rPr>
      </w:pPr>
      <w:r w:rsidRPr="00993F20">
        <w:rPr>
          <w:rFonts w:ascii="ITC Avant Garde" w:hAnsi="ITC Avant Garde" w:cs="Tahoma"/>
          <w:bCs/>
          <w:color w:val="000000"/>
          <w:kern w:val="1"/>
          <w:lang w:eastAsia="es-MX"/>
        </w:rPr>
        <w:t>En virtud de los antecedentes señalados y,</w:t>
      </w:r>
    </w:p>
    <w:p w14:paraId="335C9258" w14:textId="77777777" w:rsidR="009874A0" w:rsidRPr="00993F20" w:rsidRDefault="009874A0" w:rsidP="00437AC2">
      <w:pPr>
        <w:suppressAutoHyphens/>
        <w:spacing w:after="0"/>
        <w:jc w:val="both"/>
        <w:rPr>
          <w:rFonts w:ascii="ITC Avant Garde" w:hAnsi="ITC Avant Garde"/>
          <w:color w:val="000000"/>
          <w:kern w:val="1"/>
        </w:rPr>
      </w:pPr>
    </w:p>
    <w:p w14:paraId="01670E31" w14:textId="77777777" w:rsidR="009874A0" w:rsidRPr="00993F20" w:rsidRDefault="009874A0" w:rsidP="00437AC2">
      <w:pPr>
        <w:autoSpaceDE w:val="0"/>
        <w:autoSpaceDN w:val="0"/>
        <w:adjustRightInd w:val="0"/>
        <w:spacing w:after="0"/>
        <w:jc w:val="center"/>
        <w:rPr>
          <w:rFonts w:ascii="ITC Avant Garde" w:hAnsi="ITC Avant Garde"/>
          <w:b/>
          <w:kern w:val="1"/>
        </w:rPr>
      </w:pPr>
      <w:r w:rsidRPr="00993F20">
        <w:rPr>
          <w:rFonts w:ascii="ITC Avant Garde" w:hAnsi="ITC Avant Garde"/>
          <w:b/>
          <w:kern w:val="1"/>
        </w:rPr>
        <w:t>CONSIDERANDO</w:t>
      </w:r>
    </w:p>
    <w:p w14:paraId="69982791" w14:textId="77777777" w:rsidR="009874A0" w:rsidRPr="00993F20" w:rsidRDefault="009874A0" w:rsidP="00437AC2">
      <w:pPr>
        <w:autoSpaceDE w:val="0"/>
        <w:autoSpaceDN w:val="0"/>
        <w:adjustRightInd w:val="0"/>
        <w:spacing w:after="0"/>
        <w:jc w:val="center"/>
        <w:rPr>
          <w:rFonts w:ascii="ITC Avant Garde" w:hAnsi="ITC Avant Garde"/>
          <w:b/>
          <w:color w:val="000000"/>
        </w:rPr>
      </w:pPr>
    </w:p>
    <w:p w14:paraId="0D32E79B" w14:textId="77777777" w:rsidR="009874A0" w:rsidRPr="00993F20" w:rsidRDefault="009874A0" w:rsidP="00437AC2">
      <w:pPr>
        <w:suppressAutoHyphens/>
        <w:spacing w:after="0"/>
        <w:ind w:right="-62"/>
        <w:jc w:val="both"/>
        <w:rPr>
          <w:rFonts w:ascii="ITC Avant Garde" w:hAnsi="ITC Avant Garde"/>
          <w:kern w:val="1"/>
          <w:lang w:val="es-ES"/>
        </w:rPr>
      </w:pPr>
      <w:proofErr w:type="gramStart"/>
      <w:r w:rsidRPr="00993F20">
        <w:rPr>
          <w:rFonts w:ascii="ITC Avant Garde" w:hAnsi="ITC Avant Garde"/>
          <w:b/>
          <w:kern w:val="1"/>
        </w:rPr>
        <w:t>PRIMERO.-</w:t>
      </w:r>
      <w:proofErr w:type="gramEnd"/>
      <w:r w:rsidRPr="00993F20">
        <w:rPr>
          <w:rFonts w:ascii="ITC Avant Garde" w:hAnsi="ITC Avant Garde"/>
          <w:kern w:val="1"/>
        </w:rPr>
        <w:t xml:space="preserve"> </w:t>
      </w:r>
      <w:r w:rsidRPr="00993F20">
        <w:rPr>
          <w:rFonts w:ascii="ITC Avant Garde" w:hAnsi="ITC Avant Garde"/>
          <w:kern w:val="1"/>
          <w:lang w:val="es-ES"/>
        </w:rPr>
        <w:t>De conformidad con el artículo 28, párrafo décimo quinto de la Constitución Política de los Estados Unidos Mexicanos (</w:t>
      </w:r>
      <w:r w:rsidR="00CB00CD" w:rsidRPr="00993F20">
        <w:rPr>
          <w:rFonts w:ascii="ITC Avant Garde" w:hAnsi="ITC Avant Garde"/>
          <w:kern w:val="1"/>
          <w:lang w:val="es-ES"/>
        </w:rPr>
        <w:t>“</w:t>
      </w:r>
      <w:r w:rsidRPr="00993F20">
        <w:rPr>
          <w:rFonts w:ascii="ITC Avant Garde" w:hAnsi="ITC Avant Garde"/>
          <w:kern w:val="1"/>
          <w:lang w:val="es-ES"/>
        </w:rPr>
        <w:t>Constitución</w:t>
      </w:r>
      <w:r w:rsidR="00CB00CD" w:rsidRPr="00993F20">
        <w:rPr>
          <w:rFonts w:ascii="ITC Avant Garde" w:hAnsi="ITC Avant Garde"/>
          <w:kern w:val="1"/>
          <w:lang w:val="es-ES"/>
        </w:rPr>
        <w:t>”</w:t>
      </w:r>
      <w:r w:rsidRPr="00993F20">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4EBE2E6" w14:textId="77777777" w:rsidR="009874A0" w:rsidRPr="00993F20" w:rsidRDefault="009874A0" w:rsidP="00437AC2">
      <w:pPr>
        <w:suppressAutoHyphens/>
        <w:spacing w:after="0"/>
        <w:ind w:right="-62"/>
        <w:jc w:val="both"/>
        <w:rPr>
          <w:rFonts w:ascii="ITC Avant Garde" w:hAnsi="ITC Avant Garde"/>
          <w:kern w:val="1"/>
          <w:lang w:val="es-ES"/>
        </w:rPr>
      </w:pPr>
    </w:p>
    <w:p w14:paraId="186C773C" w14:textId="77777777" w:rsidR="009874A0" w:rsidRPr="00993F20" w:rsidRDefault="009874A0" w:rsidP="00437AC2">
      <w:pPr>
        <w:suppressAutoHyphens/>
        <w:spacing w:after="0"/>
        <w:ind w:right="-62"/>
        <w:jc w:val="both"/>
        <w:rPr>
          <w:rFonts w:ascii="ITC Avant Garde" w:hAnsi="ITC Avant Garde"/>
          <w:kern w:val="1"/>
          <w:lang w:val="es-ES"/>
        </w:rPr>
      </w:pPr>
      <w:r w:rsidRPr="00993F20">
        <w:rPr>
          <w:rFonts w:ascii="ITC Avant Garde" w:hAnsi="ITC Avant Garde"/>
          <w:kern w:val="1"/>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CB00CD" w:rsidRPr="00993F20">
        <w:rPr>
          <w:rFonts w:ascii="ITC Avant Garde" w:hAnsi="ITC Avant Garde"/>
          <w:kern w:val="1"/>
          <w:lang w:val="es-ES"/>
        </w:rPr>
        <w:t>“</w:t>
      </w:r>
      <w:r w:rsidRPr="00993F20">
        <w:rPr>
          <w:rFonts w:ascii="ITC Avant Garde" w:hAnsi="ITC Avant Garde"/>
          <w:kern w:val="1"/>
          <w:lang w:val="es-ES"/>
        </w:rPr>
        <w:t>Ley</w:t>
      </w:r>
      <w:r w:rsidR="00CB00CD" w:rsidRPr="00993F20">
        <w:rPr>
          <w:rFonts w:ascii="ITC Avant Garde" w:hAnsi="ITC Avant Garde"/>
          <w:kern w:val="1"/>
          <w:lang w:val="es-ES"/>
        </w:rPr>
        <w:t>”</w:t>
      </w:r>
      <w:r w:rsidRPr="00993F20">
        <w:rPr>
          <w:rFonts w:ascii="ITC Avant Garde" w:hAnsi="ITC Avant Garde"/>
          <w:kern w:val="1"/>
          <w:lang w:val="es-ES"/>
        </w:rPr>
        <w:t>), garantizando lo establecido en los artículos 6° y 7° de la Constitución.</w:t>
      </w:r>
    </w:p>
    <w:p w14:paraId="1426FF02" w14:textId="77777777" w:rsidR="009874A0" w:rsidRPr="00993F20" w:rsidRDefault="009874A0" w:rsidP="00437AC2">
      <w:pPr>
        <w:suppressAutoHyphens/>
        <w:spacing w:after="0"/>
        <w:ind w:right="-62"/>
        <w:jc w:val="both"/>
        <w:rPr>
          <w:rFonts w:ascii="ITC Avant Garde" w:hAnsi="ITC Avant Garde"/>
          <w:kern w:val="1"/>
        </w:rPr>
      </w:pPr>
    </w:p>
    <w:p w14:paraId="3711AAC5" w14:textId="77777777" w:rsidR="009874A0" w:rsidRPr="00993F20" w:rsidRDefault="009874A0" w:rsidP="00437AC2">
      <w:pPr>
        <w:suppressAutoHyphens/>
        <w:spacing w:after="0"/>
        <w:ind w:right="-62"/>
        <w:jc w:val="both"/>
        <w:rPr>
          <w:rFonts w:ascii="ITC Avant Garde" w:hAnsi="ITC Avant Garde"/>
          <w:kern w:val="1"/>
        </w:rPr>
      </w:pPr>
      <w:r w:rsidRPr="00993F20">
        <w:rPr>
          <w:rFonts w:ascii="ITC Avant Garde" w:hAnsi="ITC Avant Garde"/>
          <w:kern w:val="1"/>
        </w:rPr>
        <w:t>Asimismo, el párrafo décimo sexto del artículo 28 de la Constitución establece que el Instituto es también la autoridad en materia de competencia económica de los sectores de radiodifusión y telecomunicaciones, por lo que en éstos ejercerá en forma exclusiva las facultades del artículo 28 de la Constitución, la Ley y la Ley Federal de Competencia Económica.</w:t>
      </w:r>
    </w:p>
    <w:p w14:paraId="3BD12680" w14:textId="77777777" w:rsidR="009874A0" w:rsidRPr="00993F20" w:rsidRDefault="009874A0" w:rsidP="00437AC2">
      <w:pPr>
        <w:suppressAutoHyphens/>
        <w:spacing w:after="0"/>
        <w:ind w:right="-62"/>
        <w:jc w:val="both"/>
        <w:rPr>
          <w:rFonts w:ascii="ITC Avant Garde" w:hAnsi="ITC Avant Garde"/>
          <w:kern w:val="1"/>
        </w:rPr>
      </w:pPr>
    </w:p>
    <w:p w14:paraId="61BEDBA8" w14:textId="77777777" w:rsidR="009874A0" w:rsidRPr="00993F20" w:rsidRDefault="006876CA" w:rsidP="00437AC2">
      <w:pPr>
        <w:spacing w:after="0"/>
        <w:jc w:val="both"/>
        <w:rPr>
          <w:rFonts w:ascii="ITC Avant Garde" w:hAnsi="ITC Avant Garde"/>
          <w:kern w:val="1"/>
        </w:rPr>
      </w:pPr>
      <w:r w:rsidRPr="00993F20">
        <w:rPr>
          <w:rFonts w:ascii="ITC Avant Garde" w:hAnsi="ITC Avant Garde"/>
          <w:kern w:val="1"/>
        </w:rPr>
        <w:t>Los artículos 15, fracciones</w:t>
      </w:r>
      <w:r w:rsidR="00535C82" w:rsidRPr="00993F20">
        <w:rPr>
          <w:rFonts w:ascii="ITC Avant Garde" w:hAnsi="ITC Avant Garde"/>
          <w:kern w:val="1"/>
        </w:rPr>
        <w:t xml:space="preserve"> I </w:t>
      </w:r>
      <w:r w:rsidRPr="00993F20">
        <w:rPr>
          <w:rFonts w:ascii="ITC Avant Garde" w:hAnsi="ITC Avant Garde"/>
          <w:kern w:val="1"/>
        </w:rPr>
        <w:t xml:space="preserve">y LVI, </w:t>
      </w:r>
      <w:r w:rsidR="00535C82" w:rsidRPr="00993F20">
        <w:rPr>
          <w:rFonts w:ascii="ITC Avant Garde" w:hAnsi="ITC Avant Garde"/>
          <w:kern w:val="1"/>
        </w:rPr>
        <w:t>y 51 de la Ley señalan, respectivamente, que el Instituto podrá expedir lineamientos en materia de telecomunicaciones y radiodifusión y que para ello deberá realizar consultas públicas bajo los principios de transparencia y participación ciudadana.</w:t>
      </w:r>
    </w:p>
    <w:p w14:paraId="71FDB018" w14:textId="77777777" w:rsidR="00535C82" w:rsidRPr="00993F20" w:rsidRDefault="00535C82" w:rsidP="00437AC2">
      <w:pPr>
        <w:spacing w:after="0"/>
        <w:jc w:val="both"/>
        <w:rPr>
          <w:rFonts w:ascii="ITC Avant Garde" w:hAnsi="ITC Avant Garde"/>
        </w:rPr>
      </w:pPr>
    </w:p>
    <w:p w14:paraId="2C59706C" w14:textId="77777777" w:rsidR="009874A0" w:rsidRPr="00993F20" w:rsidRDefault="009874A0" w:rsidP="00437AC2">
      <w:pPr>
        <w:autoSpaceDE w:val="0"/>
        <w:autoSpaceDN w:val="0"/>
        <w:adjustRightInd w:val="0"/>
        <w:spacing w:after="0"/>
        <w:jc w:val="both"/>
        <w:rPr>
          <w:rFonts w:ascii="ITC Avant Garde" w:hAnsi="ITC Avant Garde"/>
          <w:kern w:val="1"/>
        </w:rPr>
      </w:pPr>
      <w:r w:rsidRPr="00993F20">
        <w:rPr>
          <w:rFonts w:ascii="ITC Avant Garde" w:hAnsi="ITC Avant Garde"/>
          <w:kern w:val="1"/>
        </w:rPr>
        <w:t xml:space="preserve">Por lo anterior y con fundamento en los artículos 6º y 28, </w:t>
      </w:r>
      <w:proofErr w:type="gramStart"/>
      <w:r w:rsidRPr="00993F20">
        <w:rPr>
          <w:rFonts w:ascii="ITC Avant Garde" w:hAnsi="ITC Avant Garde"/>
          <w:kern w:val="1"/>
        </w:rPr>
        <w:t>párrafos décimo quinto</w:t>
      </w:r>
      <w:proofErr w:type="gramEnd"/>
      <w:r w:rsidRPr="00993F20">
        <w:rPr>
          <w:rFonts w:ascii="ITC Avant Garde" w:hAnsi="ITC Avant Garde"/>
          <w:kern w:val="1"/>
        </w:rPr>
        <w:t xml:space="preserve"> y décimo sexto de la Const</w:t>
      </w:r>
      <w:r w:rsidR="00CB00CD" w:rsidRPr="00993F20">
        <w:rPr>
          <w:rFonts w:ascii="ITC Avant Garde" w:hAnsi="ITC Avant Garde"/>
          <w:kern w:val="1"/>
        </w:rPr>
        <w:t>itución; 1, 2, 7, 15 fracciones I</w:t>
      </w:r>
      <w:r w:rsidRPr="00993F20">
        <w:rPr>
          <w:rFonts w:ascii="ITC Avant Garde" w:hAnsi="ITC Avant Garde"/>
          <w:kern w:val="1"/>
        </w:rPr>
        <w:t xml:space="preserve"> y LVI, 17 fracción I</w:t>
      </w:r>
      <w:r w:rsidR="00535C82" w:rsidRPr="00993F20">
        <w:rPr>
          <w:rFonts w:ascii="ITC Avant Garde" w:hAnsi="ITC Avant Garde"/>
          <w:kern w:val="1"/>
        </w:rPr>
        <w:t xml:space="preserve"> y 51</w:t>
      </w:r>
      <w:r w:rsidRPr="00993F20">
        <w:rPr>
          <w:rFonts w:ascii="ITC Avant Garde" w:hAnsi="ITC Avant Garde"/>
          <w:kern w:val="1"/>
        </w:rPr>
        <w:t xml:space="preserve"> de la Ley y 1, 4 </w:t>
      </w:r>
      <w:r w:rsidRPr="00993F20">
        <w:rPr>
          <w:rFonts w:ascii="ITC Avant Garde" w:hAnsi="ITC Avant Garde"/>
          <w:kern w:val="1"/>
        </w:rPr>
        <w:lastRenderedPageBreak/>
        <w:t>fracción I y 6 fracción I del Estatuto Orgánico</w:t>
      </w:r>
      <w:r w:rsidR="00CB00CD" w:rsidRPr="00993F20">
        <w:rPr>
          <w:rFonts w:ascii="ITC Avant Garde" w:hAnsi="ITC Avant Garde"/>
          <w:kern w:val="1"/>
        </w:rPr>
        <w:t xml:space="preserve"> del Instituto Federal de Telecomunicaciones</w:t>
      </w:r>
      <w:r w:rsidRPr="00993F20">
        <w:rPr>
          <w:rFonts w:ascii="ITC Avant Garde" w:hAnsi="ITC Avant Garde"/>
          <w:kern w:val="1"/>
        </w:rPr>
        <w:t xml:space="preserve">, el Pleno del Instituto es competente para emitir el presente Acuerdo y </w:t>
      </w:r>
      <w:r w:rsidR="00CB00CD" w:rsidRPr="00993F20">
        <w:rPr>
          <w:rFonts w:ascii="ITC Avant Garde" w:hAnsi="ITC Avant Garde"/>
          <w:kern w:val="1"/>
        </w:rPr>
        <w:t xml:space="preserve">modificar </w:t>
      </w:r>
      <w:r w:rsidRPr="00993F20">
        <w:rPr>
          <w:rFonts w:ascii="ITC Avant Garde" w:hAnsi="ITC Avant Garde"/>
          <w:kern w:val="1"/>
        </w:rPr>
        <w:t>los Lineamientos respectivos.</w:t>
      </w:r>
    </w:p>
    <w:p w14:paraId="7E3AA1B1" w14:textId="77777777" w:rsidR="009874A0" w:rsidRPr="00993F20" w:rsidRDefault="009874A0" w:rsidP="00437AC2">
      <w:pPr>
        <w:autoSpaceDE w:val="0"/>
        <w:autoSpaceDN w:val="0"/>
        <w:adjustRightInd w:val="0"/>
        <w:spacing w:after="0"/>
        <w:jc w:val="both"/>
        <w:rPr>
          <w:rFonts w:ascii="ITC Avant Garde" w:hAnsi="ITC Avant Garde"/>
          <w:kern w:val="1"/>
        </w:rPr>
      </w:pPr>
    </w:p>
    <w:p w14:paraId="2A5A07ED" w14:textId="77777777" w:rsidR="006D5883" w:rsidRPr="00993F20" w:rsidRDefault="009874A0" w:rsidP="00437AC2">
      <w:pPr>
        <w:spacing w:after="0"/>
        <w:ind w:right="-58"/>
        <w:jc w:val="both"/>
        <w:rPr>
          <w:rFonts w:ascii="ITC Avant Garde" w:hAnsi="ITC Avant Garde"/>
          <w:kern w:val="1"/>
        </w:rPr>
      </w:pPr>
      <w:proofErr w:type="gramStart"/>
      <w:r w:rsidRPr="00993F20">
        <w:rPr>
          <w:rFonts w:ascii="ITC Avant Garde" w:hAnsi="ITC Avant Garde"/>
          <w:b/>
        </w:rPr>
        <w:t>SEGUNDO.-</w:t>
      </w:r>
      <w:proofErr w:type="gramEnd"/>
      <w:r w:rsidRPr="00993F20">
        <w:rPr>
          <w:rFonts w:ascii="ITC Avant Garde" w:hAnsi="ITC Avant Garde"/>
        </w:rPr>
        <w:t xml:space="preserve"> </w:t>
      </w:r>
      <w:r w:rsidR="00535C82" w:rsidRPr="00993F20">
        <w:rPr>
          <w:rFonts w:ascii="ITC Avant Garde" w:hAnsi="ITC Avant Garde"/>
          <w:kern w:val="1"/>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r w:rsidR="006B5419" w:rsidRPr="00993F20">
        <w:rPr>
          <w:rFonts w:ascii="ITC Avant Garde" w:hAnsi="ITC Avant Garde"/>
          <w:kern w:val="1"/>
        </w:rPr>
        <w:t xml:space="preserve"> De igual manera, la fracción II del numeral Tercero de los Lineamientos de Consulta Pública, precisa la facultad del Instituto de realizar Consultas Públicas de</w:t>
      </w:r>
      <w:r w:rsidR="000E41CC">
        <w:rPr>
          <w:rFonts w:ascii="ITC Avant Garde" w:hAnsi="ITC Avant Garde"/>
          <w:kern w:val="1"/>
        </w:rPr>
        <w:t>l Anteproyecto y su</w:t>
      </w:r>
      <w:r w:rsidR="006B5419" w:rsidRPr="00993F20">
        <w:rPr>
          <w:rFonts w:ascii="ITC Avant Garde" w:hAnsi="ITC Avant Garde"/>
          <w:kern w:val="1"/>
        </w:rPr>
        <w:t xml:space="preserve"> Análisis de </w:t>
      </w:r>
      <w:r w:rsidR="000E41CC">
        <w:rPr>
          <w:rFonts w:ascii="ITC Avant Garde" w:hAnsi="ITC Avant Garde"/>
          <w:kern w:val="1"/>
        </w:rPr>
        <w:t>Impacto R</w:t>
      </w:r>
      <w:r w:rsidR="006B5419" w:rsidRPr="00993F20">
        <w:rPr>
          <w:rFonts w:ascii="ITC Avant Garde" w:hAnsi="ITC Avant Garde"/>
          <w:kern w:val="1"/>
        </w:rPr>
        <w:t>egulatorio con la finalidad de obtener información, comentarios, opiniones, aportaciones u otros elementos de análisis</w:t>
      </w:r>
      <w:r w:rsidR="000E41CC">
        <w:rPr>
          <w:rFonts w:ascii="ITC Avant Garde" w:hAnsi="ITC Avant Garde"/>
          <w:kern w:val="1"/>
        </w:rPr>
        <w:t xml:space="preserve"> por parte de cualquier persona</w:t>
      </w:r>
      <w:r w:rsidR="006D5883" w:rsidRPr="00993F20">
        <w:rPr>
          <w:rFonts w:ascii="ITC Avant Garde" w:hAnsi="ITC Avant Garde"/>
          <w:kern w:val="1"/>
        </w:rPr>
        <w:t>.</w:t>
      </w:r>
    </w:p>
    <w:p w14:paraId="5AEED60E" w14:textId="77777777" w:rsidR="00535C82" w:rsidRPr="00993F20" w:rsidRDefault="00535C82" w:rsidP="00437AC2">
      <w:pPr>
        <w:spacing w:after="0"/>
        <w:ind w:right="-58"/>
        <w:jc w:val="both"/>
        <w:rPr>
          <w:rFonts w:ascii="ITC Avant Garde" w:hAnsi="ITC Avant Garde"/>
          <w:kern w:val="1"/>
        </w:rPr>
      </w:pPr>
    </w:p>
    <w:p w14:paraId="1796B174" w14:textId="77777777" w:rsidR="00535C82" w:rsidRPr="00993F20" w:rsidRDefault="00535C82" w:rsidP="00437AC2">
      <w:pPr>
        <w:spacing w:after="0"/>
        <w:ind w:right="-58"/>
        <w:jc w:val="both"/>
        <w:rPr>
          <w:rFonts w:ascii="ITC Avant Garde" w:hAnsi="ITC Avant Garde"/>
          <w:kern w:val="1"/>
        </w:rPr>
      </w:pPr>
      <w:r w:rsidRPr="00993F20">
        <w:rPr>
          <w:rFonts w:ascii="ITC Avant Garde" w:hAnsi="ITC Avant Garde"/>
          <w:kern w:val="1"/>
        </w:rPr>
        <w:t>En este sentido, el Pleno del Instituto estima conveniente someter a consulta pública el proyecto de modificación de los “Lineamientos Generales para el otorgamiento de las concesiones a que se refiere el Título Cuarto de la Ley Federal de Telecomunicaciones y Radiodifusión”</w:t>
      </w:r>
      <w:r w:rsidR="00DE0AE6" w:rsidRPr="00993F20">
        <w:rPr>
          <w:rFonts w:ascii="ITC Avant Garde" w:hAnsi="ITC Avant Garde"/>
          <w:kern w:val="1"/>
        </w:rPr>
        <w:t xml:space="preserve"> (</w:t>
      </w:r>
      <w:r w:rsidR="00CB00CD" w:rsidRPr="00993F20">
        <w:rPr>
          <w:rFonts w:ascii="ITC Avant Garde" w:hAnsi="ITC Avant Garde"/>
          <w:kern w:val="1"/>
        </w:rPr>
        <w:t>“</w:t>
      </w:r>
      <w:r w:rsidR="00DE0AE6" w:rsidRPr="00993F20">
        <w:rPr>
          <w:rFonts w:ascii="ITC Avant Garde" w:hAnsi="ITC Avant Garde"/>
          <w:kern w:val="1"/>
        </w:rPr>
        <w:t>Lineamientos</w:t>
      </w:r>
      <w:r w:rsidR="00CB00CD" w:rsidRPr="00993F20">
        <w:rPr>
          <w:rFonts w:ascii="ITC Avant Garde" w:hAnsi="ITC Avant Garde"/>
          <w:kern w:val="1"/>
        </w:rPr>
        <w:t>”</w:t>
      </w:r>
      <w:r w:rsidR="00DE0AE6" w:rsidRPr="00993F20">
        <w:rPr>
          <w:rFonts w:ascii="ITC Avant Garde" w:hAnsi="ITC Avant Garde"/>
          <w:kern w:val="1"/>
        </w:rPr>
        <w:t>)</w:t>
      </w:r>
      <w:r w:rsidRPr="00993F20">
        <w:rPr>
          <w:rFonts w:ascii="ITC Avant Garde" w:hAnsi="ITC Avant Garde"/>
          <w:kern w:val="1"/>
        </w:rPr>
        <w:t xml:space="preserve">, mismo que forma parte integral del presente acuerdo. </w:t>
      </w:r>
    </w:p>
    <w:p w14:paraId="0B2264DE" w14:textId="77777777" w:rsidR="00535C82" w:rsidRPr="00993F20" w:rsidRDefault="00535C82" w:rsidP="00437AC2">
      <w:pPr>
        <w:spacing w:after="0"/>
        <w:ind w:right="-58"/>
        <w:jc w:val="both"/>
        <w:rPr>
          <w:rFonts w:ascii="ITC Avant Garde" w:hAnsi="ITC Avant Garde"/>
          <w:kern w:val="1"/>
        </w:rPr>
      </w:pPr>
    </w:p>
    <w:p w14:paraId="41845531" w14:textId="77777777" w:rsidR="00535C82" w:rsidRPr="00993F20" w:rsidRDefault="00535C82" w:rsidP="00437AC2">
      <w:pPr>
        <w:spacing w:after="0"/>
        <w:ind w:right="-58"/>
        <w:jc w:val="both"/>
        <w:rPr>
          <w:rFonts w:ascii="ITC Avant Garde" w:hAnsi="ITC Avant Garde"/>
          <w:kern w:val="1"/>
        </w:rPr>
      </w:pPr>
      <w:r w:rsidRPr="00993F20">
        <w:rPr>
          <w:rFonts w:ascii="ITC Avant Garde" w:hAnsi="ITC Avant Garde"/>
          <w:kern w:val="1"/>
        </w:rPr>
        <w:t>Dichos Lineamientos, como disposición administrativa de carácter general son aplicables a cualquier persona física, moral, ente público o comunidad indígena que pretendan obtener por parte del Instituto una concesión a las que se refiere el Título Cuarto de la Ley</w:t>
      </w:r>
      <w:r w:rsidR="002F76B7" w:rsidRPr="00993F20">
        <w:rPr>
          <w:rFonts w:ascii="ITC Avant Garde" w:hAnsi="ITC Avant Garde"/>
          <w:kern w:val="1"/>
        </w:rPr>
        <w:t xml:space="preserve"> y tiene como objeto</w:t>
      </w:r>
      <w:r w:rsidRPr="00993F20">
        <w:rPr>
          <w:rFonts w:ascii="ITC Avant Garde" w:hAnsi="ITC Avant Garde"/>
          <w:kern w:val="1"/>
        </w:rPr>
        <w:t>: (i) establecer los términos en que deben ser cumplidos los diversos requisitos para obtener una concesión;  (ii) dotar de cer</w:t>
      </w:r>
      <w:r w:rsidR="00AC4FB6">
        <w:rPr>
          <w:rFonts w:ascii="ITC Avant Garde" w:hAnsi="ITC Avant Garde"/>
          <w:kern w:val="1"/>
        </w:rPr>
        <w:t>t</w:t>
      </w:r>
      <w:r w:rsidRPr="00993F20">
        <w:rPr>
          <w:rFonts w:ascii="ITC Avant Garde" w:hAnsi="ITC Avant Garde"/>
          <w:kern w:val="1"/>
        </w:rPr>
        <w:t>eza jurídica a los interesados respecto de los procesos que se deben seguir para obtener l</w:t>
      </w:r>
      <w:r w:rsidR="00AC4FB6">
        <w:rPr>
          <w:rFonts w:ascii="ITC Avant Garde" w:hAnsi="ITC Avant Garde"/>
          <w:kern w:val="1"/>
        </w:rPr>
        <w:t>o</w:t>
      </w:r>
      <w:r w:rsidRPr="00993F20">
        <w:rPr>
          <w:rFonts w:ascii="ITC Avant Garde" w:hAnsi="ITC Avant Garde"/>
          <w:kern w:val="1"/>
        </w:rPr>
        <w:t xml:space="preserve">s diferentes tipos de concesiones y (iii) dar cabal cumplimiento a lo establecido en los artículos 67, fracción IV, párrafo tercero, y 85, párrafo tercero de la Ley. </w:t>
      </w:r>
    </w:p>
    <w:p w14:paraId="0CC509A7" w14:textId="77777777" w:rsidR="00535C82" w:rsidRPr="00993F20" w:rsidRDefault="00535C82" w:rsidP="00437AC2">
      <w:pPr>
        <w:spacing w:after="0"/>
        <w:ind w:right="-58"/>
        <w:jc w:val="both"/>
        <w:rPr>
          <w:rFonts w:ascii="ITC Avant Garde" w:hAnsi="ITC Avant Garde"/>
          <w:kern w:val="1"/>
        </w:rPr>
      </w:pPr>
    </w:p>
    <w:p w14:paraId="7E0FFEC4" w14:textId="77777777" w:rsidR="00535C82" w:rsidRPr="00993F20" w:rsidRDefault="00535C82" w:rsidP="00437AC2">
      <w:pPr>
        <w:pStyle w:val="Default"/>
        <w:spacing w:line="276" w:lineRule="auto"/>
        <w:jc w:val="both"/>
        <w:rPr>
          <w:rFonts w:ascii="ITC Avant Garde" w:hAnsi="ITC Avant Garde" w:cs="Times New Roman"/>
          <w:color w:val="auto"/>
          <w:kern w:val="1"/>
          <w:sz w:val="22"/>
          <w:szCs w:val="22"/>
          <w:lang w:eastAsia="en-US"/>
        </w:rPr>
      </w:pPr>
      <w:r w:rsidRPr="00993F20">
        <w:rPr>
          <w:rFonts w:ascii="ITC Avant Garde" w:hAnsi="ITC Avant Garde" w:cs="Times New Roman"/>
          <w:color w:val="auto"/>
          <w:kern w:val="1"/>
          <w:sz w:val="22"/>
          <w:szCs w:val="22"/>
          <w:lang w:eastAsia="en-US"/>
        </w:rPr>
        <w:t xml:space="preserve">Por lo anterior, </w:t>
      </w:r>
      <w:r w:rsidR="002F76B7" w:rsidRPr="00993F20">
        <w:rPr>
          <w:rFonts w:ascii="ITC Avant Garde" w:hAnsi="ITC Avant Garde" w:cs="Times New Roman"/>
          <w:color w:val="auto"/>
          <w:kern w:val="1"/>
          <w:sz w:val="22"/>
          <w:szCs w:val="22"/>
          <w:lang w:eastAsia="en-US"/>
        </w:rPr>
        <w:t xml:space="preserve">la modificación a que se refiere el presente </w:t>
      </w:r>
      <w:r w:rsidRPr="00993F20">
        <w:rPr>
          <w:rFonts w:ascii="ITC Avant Garde" w:hAnsi="ITC Avant Garde" w:cs="Times New Roman"/>
          <w:color w:val="auto"/>
          <w:kern w:val="1"/>
          <w:sz w:val="22"/>
          <w:szCs w:val="22"/>
          <w:lang w:eastAsia="en-US"/>
        </w:rPr>
        <w:t>Acuerdo debe estar sujeto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w:t>
      </w:r>
    </w:p>
    <w:p w14:paraId="46ADA0C3" w14:textId="77777777" w:rsidR="00535C82" w:rsidRPr="00993F20" w:rsidRDefault="00535C82" w:rsidP="00437AC2">
      <w:pPr>
        <w:pStyle w:val="Default"/>
        <w:spacing w:line="276" w:lineRule="auto"/>
        <w:jc w:val="both"/>
        <w:rPr>
          <w:rFonts w:ascii="ITC Avant Garde" w:hAnsi="ITC Avant Garde" w:cs="Times New Roman"/>
          <w:color w:val="auto"/>
          <w:kern w:val="1"/>
          <w:sz w:val="22"/>
          <w:szCs w:val="22"/>
          <w:lang w:eastAsia="en-US"/>
        </w:rPr>
      </w:pPr>
    </w:p>
    <w:p w14:paraId="0DFD208D" w14:textId="77777777" w:rsidR="00535C82" w:rsidRPr="00993F20" w:rsidRDefault="00D426C1"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Finalmente e</w:t>
      </w:r>
      <w:r w:rsidR="002F76B7" w:rsidRPr="00993F20">
        <w:rPr>
          <w:rFonts w:ascii="ITC Avant Garde" w:hAnsi="ITC Avant Garde"/>
          <w:sz w:val="22"/>
          <w:szCs w:val="22"/>
        </w:rPr>
        <w:t xml:space="preserve">s importante señalar, que los </w:t>
      </w:r>
      <w:r w:rsidR="002F76B7" w:rsidRPr="00993F20">
        <w:rPr>
          <w:rFonts w:ascii="ITC Avant Garde" w:hAnsi="ITC Avant Garde" w:cs="Times New Roman"/>
          <w:color w:val="auto"/>
          <w:kern w:val="1"/>
          <w:sz w:val="22"/>
          <w:szCs w:val="22"/>
          <w:lang w:eastAsia="en-US"/>
        </w:rPr>
        <w:t xml:space="preserve">Lineamientos previo a su expedición fueron sometidos tanto a consulta </w:t>
      </w:r>
      <w:r w:rsidR="00E60EEE" w:rsidRPr="00993F20">
        <w:rPr>
          <w:rFonts w:ascii="ITC Avant Garde" w:hAnsi="ITC Avant Garde" w:cs="Times New Roman"/>
          <w:color w:val="auto"/>
          <w:kern w:val="1"/>
          <w:sz w:val="22"/>
          <w:szCs w:val="22"/>
          <w:lang w:eastAsia="en-US"/>
        </w:rPr>
        <w:t>pública como a una consulta indígena, en cumplimiento al artículo 2° de la Constitución y de conformidad con lo dispuesto por el artículo 6° del Convenio número 169 de la Organización Internacional del Trabajo sobre Pueblos Indígenas y Tribales en virtud de que los mismo</w:t>
      </w:r>
      <w:r w:rsidR="003041CE" w:rsidRPr="00993F20">
        <w:rPr>
          <w:rFonts w:ascii="ITC Avant Garde" w:hAnsi="ITC Avant Garde" w:cs="Times New Roman"/>
          <w:color w:val="auto"/>
          <w:kern w:val="1"/>
          <w:sz w:val="22"/>
          <w:szCs w:val="22"/>
          <w:lang w:eastAsia="en-US"/>
        </w:rPr>
        <w:t>s</w:t>
      </w:r>
      <w:r w:rsidR="00E60EEE" w:rsidRPr="00993F20">
        <w:rPr>
          <w:rFonts w:ascii="ITC Avant Garde" w:hAnsi="ITC Avant Garde" w:cs="Times New Roman"/>
          <w:color w:val="auto"/>
          <w:kern w:val="1"/>
          <w:sz w:val="22"/>
          <w:szCs w:val="22"/>
          <w:lang w:eastAsia="en-US"/>
        </w:rPr>
        <w:t xml:space="preserve"> contienen disposiciones que le son aplicables para aquellos pueblos indígenas que estén interesados para obtener </w:t>
      </w:r>
      <w:r w:rsidR="00E60EEE" w:rsidRPr="00993F20">
        <w:rPr>
          <w:rFonts w:ascii="ITC Avant Garde" w:hAnsi="ITC Avant Garde" w:cs="Times New Roman"/>
          <w:color w:val="auto"/>
          <w:kern w:val="1"/>
          <w:sz w:val="22"/>
          <w:szCs w:val="22"/>
          <w:lang w:eastAsia="en-US"/>
        </w:rPr>
        <w:lastRenderedPageBreak/>
        <w:t>concesiones sociales indígenas, sin embargo se considera que no es necesario</w:t>
      </w:r>
      <w:r w:rsidR="00EF180D" w:rsidRPr="00993F20">
        <w:rPr>
          <w:rFonts w:ascii="ITC Avant Garde" w:hAnsi="ITC Avant Garde" w:cs="Times New Roman"/>
          <w:color w:val="auto"/>
          <w:kern w:val="1"/>
          <w:sz w:val="22"/>
          <w:szCs w:val="22"/>
          <w:lang w:eastAsia="en-US"/>
        </w:rPr>
        <w:t xml:space="preserve"> someter el presente anteproyecto a consulta indígena,</w:t>
      </w:r>
      <w:r w:rsidR="00E60EEE" w:rsidRPr="00993F20">
        <w:rPr>
          <w:rFonts w:ascii="ITC Avant Garde" w:hAnsi="ITC Avant Garde" w:cs="Times New Roman"/>
          <w:color w:val="auto"/>
          <w:kern w:val="1"/>
          <w:sz w:val="22"/>
          <w:szCs w:val="22"/>
          <w:lang w:eastAsia="en-US"/>
        </w:rPr>
        <w:t xml:space="preserve"> toda vez que solo se refiere </w:t>
      </w:r>
      <w:r w:rsidR="00364612" w:rsidRPr="00993F20">
        <w:rPr>
          <w:rFonts w:ascii="ITC Avant Garde" w:hAnsi="ITC Avant Garde" w:cs="Times New Roman"/>
          <w:color w:val="auto"/>
          <w:kern w:val="1"/>
          <w:sz w:val="22"/>
          <w:szCs w:val="22"/>
          <w:lang w:eastAsia="en-US"/>
        </w:rPr>
        <w:t xml:space="preserve">a modificaciones que impactan a concesiones de uso </w:t>
      </w:r>
      <w:r w:rsidR="009E7ADD">
        <w:rPr>
          <w:rFonts w:ascii="ITC Avant Garde" w:hAnsi="ITC Avant Garde" w:cs="Times New Roman"/>
          <w:color w:val="auto"/>
          <w:kern w:val="1"/>
          <w:sz w:val="22"/>
          <w:szCs w:val="22"/>
          <w:lang w:eastAsia="en-US"/>
        </w:rPr>
        <w:t xml:space="preserve">privado </w:t>
      </w:r>
      <w:r w:rsidR="009E7ADD" w:rsidRPr="009E7ADD">
        <w:rPr>
          <w:rFonts w:ascii="ITC Avant Garde" w:hAnsi="ITC Avant Garde"/>
          <w:kern w:val="1"/>
          <w:sz w:val="22"/>
          <w:szCs w:val="22"/>
          <w:u w:val="single"/>
          <w:lang w:val="es-ES"/>
        </w:rPr>
        <w:t>para satisfacer necesidades de comunicación para embajadas o misiones diplomáticas que visiten el país</w:t>
      </w:r>
      <w:r w:rsidR="00534EFE" w:rsidRPr="009E7ADD">
        <w:rPr>
          <w:rFonts w:ascii="ITC Avant Garde" w:hAnsi="ITC Avant Garde" w:cs="Times New Roman"/>
          <w:color w:val="auto"/>
          <w:kern w:val="1"/>
          <w:sz w:val="22"/>
          <w:szCs w:val="22"/>
          <w:lang w:eastAsia="en-US"/>
        </w:rPr>
        <w:t>.</w:t>
      </w:r>
    </w:p>
    <w:p w14:paraId="42D66E2E" w14:textId="77777777" w:rsidR="00535C82" w:rsidRPr="00993F20" w:rsidRDefault="00535C82" w:rsidP="00437AC2">
      <w:pPr>
        <w:pStyle w:val="Default"/>
        <w:spacing w:line="276" w:lineRule="auto"/>
        <w:jc w:val="both"/>
        <w:rPr>
          <w:rFonts w:ascii="ITC Avant Garde" w:hAnsi="ITC Avant Garde"/>
          <w:sz w:val="22"/>
          <w:szCs w:val="22"/>
        </w:rPr>
      </w:pPr>
    </w:p>
    <w:p w14:paraId="374DB3F4" w14:textId="77777777" w:rsidR="009874A0" w:rsidRPr="00993F20" w:rsidRDefault="002A2879" w:rsidP="00437AC2">
      <w:pPr>
        <w:pStyle w:val="Default"/>
        <w:spacing w:line="276" w:lineRule="auto"/>
        <w:jc w:val="both"/>
        <w:rPr>
          <w:rFonts w:ascii="ITC Avant Garde" w:hAnsi="ITC Avant Garde" w:cs="Times New Roman"/>
          <w:color w:val="auto"/>
          <w:kern w:val="1"/>
          <w:sz w:val="22"/>
          <w:szCs w:val="22"/>
          <w:lang w:eastAsia="en-US"/>
        </w:rPr>
      </w:pPr>
      <w:proofErr w:type="gramStart"/>
      <w:r w:rsidRPr="00993F20">
        <w:rPr>
          <w:rFonts w:ascii="ITC Avant Garde" w:hAnsi="ITC Avant Garde"/>
          <w:b/>
          <w:sz w:val="22"/>
          <w:szCs w:val="22"/>
        </w:rPr>
        <w:t>TERCERO.-</w:t>
      </w:r>
      <w:proofErr w:type="gramEnd"/>
      <w:r w:rsidRPr="00993F20">
        <w:rPr>
          <w:rFonts w:ascii="ITC Avant Garde" w:hAnsi="ITC Avant Garde"/>
          <w:sz w:val="22"/>
          <w:szCs w:val="22"/>
        </w:rPr>
        <w:t xml:space="preserve"> </w:t>
      </w:r>
      <w:r w:rsidR="009874A0" w:rsidRPr="00993F20">
        <w:rPr>
          <w:rFonts w:ascii="ITC Avant Garde" w:hAnsi="ITC Avant Garde"/>
          <w:sz w:val="22"/>
          <w:szCs w:val="22"/>
        </w:rPr>
        <w:t xml:space="preserve">La Ley establece en su Título Cuarto el régimen relativo a las concesiones en materia de telecomunicaciones y radiodifusión, dentro del cual se prevén la concesión única y la concesión sobre espectro radioeléctrico y recursos orbitales, así como los diferentes usos de las mismas, es decir, comercial, público, privado y social, conteniendo este </w:t>
      </w:r>
      <w:r w:rsidR="009874A0" w:rsidRPr="00993F20">
        <w:rPr>
          <w:rFonts w:ascii="ITC Avant Garde" w:hAnsi="ITC Avant Garde" w:cs="Times New Roman"/>
          <w:color w:val="auto"/>
          <w:kern w:val="1"/>
          <w:sz w:val="22"/>
          <w:szCs w:val="22"/>
          <w:lang w:eastAsia="en-US"/>
        </w:rPr>
        <w:t xml:space="preserve">último las concesiones comunitarias e indígenas. </w:t>
      </w:r>
    </w:p>
    <w:p w14:paraId="3AFD57EE" w14:textId="77777777" w:rsidR="00F023DC" w:rsidRPr="00993F20" w:rsidRDefault="00F023DC" w:rsidP="00437AC2">
      <w:pPr>
        <w:pStyle w:val="Default"/>
        <w:spacing w:line="276" w:lineRule="auto"/>
        <w:jc w:val="both"/>
        <w:rPr>
          <w:rFonts w:ascii="ITC Avant Garde" w:hAnsi="ITC Avant Garde" w:cs="Times New Roman"/>
          <w:color w:val="auto"/>
          <w:kern w:val="1"/>
          <w:sz w:val="22"/>
          <w:szCs w:val="22"/>
          <w:lang w:eastAsia="en-US"/>
        </w:rPr>
      </w:pPr>
    </w:p>
    <w:p w14:paraId="24231975" w14:textId="77777777" w:rsidR="00F023DC" w:rsidRPr="00993F20" w:rsidRDefault="001F3C9A" w:rsidP="00437AC2">
      <w:pPr>
        <w:pStyle w:val="Default"/>
        <w:spacing w:line="276" w:lineRule="auto"/>
        <w:jc w:val="both"/>
        <w:rPr>
          <w:rFonts w:ascii="ITC Avant Garde" w:hAnsi="ITC Avant Garde"/>
          <w:b/>
          <w:kern w:val="1"/>
          <w:sz w:val="22"/>
          <w:szCs w:val="22"/>
          <w:u w:val="single"/>
          <w:lang w:val="es-ES"/>
        </w:rPr>
      </w:pPr>
      <w:r w:rsidRPr="00993F20">
        <w:rPr>
          <w:rFonts w:ascii="ITC Avant Garde" w:hAnsi="ITC Avant Garde" w:cs="Times New Roman"/>
          <w:color w:val="auto"/>
          <w:kern w:val="1"/>
          <w:sz w:val="22"/>
          <w:szCs w:val="22"/>
          <w:lang w:eastAsia="en-US"/>
        </w:rPr>
        <w:t>En este sentido,</w:t>
      </w:r>
      <w:r w:rsidR="00F023DC" w:rsidRPr="00993F20">
        <w:rPr>
          <w:rFonts w:ascii="ITC Avant Garde" w:hAnsi="ITC Avant Garde"/>
          <w:sz w:val="22"/>
          <w:szCs w:val="22"/>
        </w:rPr>
        <w:t xml:space="preserve"> los actuales Lineamientos establecen</w:t>
      </w:r>
      <w:r w:rsidRPr="00993F20">
        <w:rPr>
          <w:rFonts w:ascii="ITC Avant Garde" w:hAnsi="ITC Avant Garde" w:cs="Times New Roman"/>
          <w:color w:val="auto"/>
          <w:kern w:val="1"/>
          <w:sz w:val="22"/>
          <w:szCs w:val="22"/>
          <w:lang w:eastAsia="en-US"/>
        </w:rPr>
        <w:t xml:space="preserve"> </w:t>
      </w:r>
      <w:r w:rsidR="00F023DC" w:rsidRPr="00993F20">
        <w:rPr>
          <w:rFonts w:ascii="ITC Avant Garde" w:hAnsi="ITC Avant Garde" w:cs="Times New Roman"/>
          <w:color w:val="auto"/>
          <w:kern w:val="1"/>
          <w:sz w:val="22"/>
          <w:szCs w:val="22"/>
          <w:lang w:eastAsia="en-US"/>
        </w:rPr>
        <w:t>que las Concesiones Únicas para Uso Privado, confieren el derecho para usar y aprovechar bandas de frecuencias</w:t>
      </w:r>
      <w:r w:rsidR="00F023DC" w:rsidRPr="00993F20">
        <w:rPr>
          <w:rFonts w:ascii="ITC Avant Garde" w:hAnsi="ITC Avant Garde"/>
          <w:kern w:val="1"/>
          <w:sz w:val="22"/>
          <w:szCs w:val="22"/>
          <w:lang w:val="es-ES"/>
        </w:rPr>
        <w:t xml:space="preserve"> del espectro radioeléctrico de uso determinado o para la ocupación y explotación de recursos orbitales con propósitos de experimentación, comprobación de viabilidad técnica y económica de tecnologías en desarrollo, pruebas temporales de equipo o radioaficionados, así como </w:t>
      </w:r>
      <w:r w:rsidR="00F023DC" w:rsidRPr="00993F20">
        <w:rPr>
          <w:rFonts w:ascii="ITC Avant Garde" w:hAnsi="ITC Avant Garde"/>
          <w:b/>
          <w:kern w:val="1"/>
          <w:sz w:val="22"/>
          <w:szCs w:val="22"/>
          <w:u w:val="single"/>
          <w:lang w:val="es-ES"/>
        </w:rPr>
        <w:t>para satisfacer necesidades de comunicación para embajadas o misiones diplomáticas que visiten el país.</w:t>
      </w:r>
    </w:p>
    <w:p w14:paraId="719468BB" w14:textId="77777777" w:rsidR="00985A12" w:rsidRPr="00993F20" w:rsidRDefault="00985A12" w:rsidP="00437AC2">
      <w:pPr>
        <w:pStyle w:val="Default"/>
        <w:spacing w:line="276" w:lineRule="auto"/>
        <w:jc w:val="both"/>
        <w:rPr>
          <w:rFonts w:ascii="ITC Avant Garde" w:hAnsi="ITC Avant Garde" w:cs="Times New Roman"/>
          <w:color w:val="auto"/>
          <w:kern w:val="1"/>
          <w:sz w:val="22"/>
          <w:szCs w:val="22"/>
          <w:lang w:eastAsia="en-US"/>
        </w:rPr>
      </w:pPr>
    </w:p>
    <w:p w14:paraId="6582B5DB" w14:textId="77777777" w:rsidR="00985A12" w:rsidRPr="00993F20" w:rsidRDefault="00985A12" w:rsidP="00437AC2">
      <w:pPr>
        <w:pStyle w:val="Default"/>
        <w:spacing w:line="276" w:lineRule="auto"/>
        <w:jc w:val="both"/>
        <w:rPr>
          <w:rFonts w:ascii="ITC Avant Garde" w:hAnsi="ITC Avant Garde"/>
          <w:sz w:val="22"/>
          <w:szCs w:val="22"/>
        </w:rPr>
      </w:pPr>
      <w:r w:rsidRPr="00993F20">
        <w:rPr>
          <w:rFonts w:ascii="ITC Avant Garde" w:hAnsi="ITC Avant Garde" w:cs="Times New Roman"/>
          <w:color w:val="auto"/>
          <w:kern w:val="1"/>
          <w:sz w:val="22"/>
          <w:szCs w:val="22"/>
          <w:lang w:eastAsia="en-US"/>
        </w:rPr>
        <w:t>Por</w:t>
      </w:r>
      <w:r w:rsidRPr="00993F20">
        <w:rPr>
          <w:rFonts w:ascii="ITC Avant Garde" w:hAnsi="ITC Avant Garde"/>
          <w:kern w:val="1"/>
          <w:sz w:val="22"/>
          <w:szCs w:val="22"/>
          <w:lang w:val="es-ES"/>
        </w:rPr>
        <w:t xml:space="preserve"> </w:t>
      </w:r>
      <w:r w:rsidRPr="00993F20">
        <w:rPr>
          <w:rFonts w:ascii="ITC Avant Garde" w:hAnsi="ITC Avant Garde"/>
          <w:sz w:val="22"/>
          <w:szCs w:val="22"/>
        </w:rPr>
        <w:t>otro lado, el primer párrafo del artículo 77 de la Ley, establece que las concesiones a que se refiere el capítulo de las Concesiones sobre el Espectro Radioeléctrico y los Recursos Orbitales, sólo se otorgarán a personas físicas o morales de nacionalidad mexicana.</w:t>
      </w:r>
    </w:p>
    <w:p w14:paraId="6287905D" w14:textId="77777777" w:rsidR="00EC5CFF" w:rsidRPr="00993F20" w:rsidRDefault="00EC5CFF" w:rsidP="00437AC2">
      <w:pPr>
        <w:pStyle w:val="Default"/>
        <w:spacing w:line="276" w:lineRule="auto"/>
        <w:jc w:val="both"/>
        <w:rPr>
          <w:rFonts w:ascii="ITC Avant Garde" w:hAnsi="ITC Avant Garde"/>
          <w:sz w:val="22"/>
          <w:szCs w:val="22"/>
        </w:rPr>
      </w:pPr>
    </w:p>
    <w:p w14:paraId="05BA18A7" w14:textId="77777777" w:rsidR="00985A12" w:rsidRDefault="00985A12"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 xml:space="preserve">Es decir, si bien es cierto, la Ley establece que las concesiones </w:t>
      </w:r>
      <w:r w:rsidR="009E7ADD">
        <w:rPr>
          <w:rFonts w:ascii="ITC Avant Garde" w:hAnsi="ITC Avant Garde"/>
          <w:sz w:val="22"/>
          <w:szCs w:val="22"/>
        </w:rPr>
        <w:t>que prevé la misma</w:t>
      </w:r>
      <w:r w:rsidRPr="00993F20">
        <w:rPr>
          <w:rFonts w:ascii="ITC Avant Garde" w:hAnsi="ITC Avant Garde"/>
          <w:sz w:val="22"/>
          <w:szCs w:val="22"/>
        </w:rPr>
        <w:t>, sólo se otorgarán a personas físicas y morales de nacionalidad mexicana, no menos cierto es, que la misma Ley establece una excepción a dicha disposición, puesto que de no considerarse así carecería de sentido el haber contemplado el otorgamiento de una concesión de espectro radioeléctrico para uso privado para satisfacer necesidades de comunicación para embajadas o misiones diplomáticas que visiten el país.</w:t>
      </w:r>
    </w:p>
    <w:p w14:paraId="4F50827A" w14:textId="77777777" w:rsidR="000E41CC" w:rsidRPr="00993F20" w:rsidRDefault="000E41CC" w:rsidP="00437AC2">
      <w:pPr>
        <w:pStyle w:val="Default"/>
        <w:spacing w:line="276" w:lineRule="auto"/>
        <w:jc w:val="both"/>
        <w:rPr>
          <w:rFonts w:ascii="ITC Avant Garde" w:hAnsi="ITC Avant Garde"/>
          <w:sz w:val="22"/>
          <w:szCs w:val="22"/>
        </w:rPr>
      </w:pPr>
    </w:p>
    <w:p w14:paraId="5EAA6AEB" w14:textId="54A60FA1" w:rsidR="00985A12" w:rsidRPr="00993F20" w:rsidRDefault="00563278"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Por lo tanto, l</w:t>
      </w:r>
      <w:r w:rsidR="00985A12" w:rsidRPr="00993F20">
        <w:rPr>
          <w:rFonts w:ascii="ITC Avant Garde" w:hAnsi="ITC Avant Garde"/>
          <w:sz w:val="22"/>
          <w:szCs w:val="22"/>
        </w:rPr>
        <w:t xml:space="preserve">o anterior es una excepción contemplada por la misma norma, pues si bien establece </w:t>
      </w:r>
      <w:r w:rsidR="00DB79F4">
        <w:rPr>
          <w:rFonts w:ascii="ITC Avant Garde" w:hAnsi="ITC Avant Garde"/>
          <w:sz w:val="22"/>
          <w:szCs w:val="22"/>
        </w:rPr>
        <w:t>que deben contar con nacionalidad mexicana las personas físicas o morales que son sujetos</w:t>
      </w:r>
      <w:r w:rsidR="00985A12" w:rsidRPr="00993F20">
        <w:rPr>
          <w:rFonts w:ascii="ITC Avant Garde" w:hAnsi="ITC Avant Garde"/>
          <w:sz w:val="22"/>
          <w:szCs w:val="22"/>
        </w:rPr>
        <w:t xml:space="preserve"> para el otorgamiento de las concesiones que contempla, también </w:t>
      </w:r>
      <w:r w:rsidR="00DB79F4">
        <w:rPr>
          <w:rFonts w:ascii="ITC Avant Garde" w:hAnsi="ITC Avant Garde"/>
          <w:sz w:val="22"/>
          <w:szCs w:val="22"/>
        </w:rPr>
        <w:t xml:space="preserve">es cierto que el mismo ordenamiento legal refiere la posibilidad de </w:t>
      </w:r>
      <w:r w:rsidR="00985A12" w:rsidRPr="00993F20">
        <w:rPr>
          <w:rFonts w:ascii="ITC Avant Garde" w:hAnsi="ITC Avant Garde"/>
          <w:sz w:val="22"/>
          <w:szCs w:val="22"/>
        </w:rPr>
        <w:t>que las embajadas y misiones diplomáticas</w:t>
      </w:r>
      <w:r w:rsidR="00DB79F4">
        <w:rPr>
          <w:rFonts w:ascii="ITC Avant Garde" w:hAnsi="ITC Avant Garde"/>
          <w:sz w:val="22"/>
          <w:szCs w:val="22"/>
        </w:rPr>
        <w:t xml:space="preserve"> que visiten el país</w:t>
      </w:r>
      <w:r w:rsidR="00985A12" w:rsidRPr="00993F20">
        <w:rPr>
          <w:rFonts w:ascii="ITC Avant Garde" w:hAnsi="ITC Avant Garde"/>
          <w:sz w:val="22"/>
          <w:szCs w:val="22"/>
        </w:rPr>
        <w:t xml:space="preserve">, entes de naturaleza extranjera, </w:t>
      </w:r>
      <w:r w:rsidR="00DB79F4">
        <w:rPr>
          <w:rFonts w:ascii="ITC Avant Garde" w:hAnsi="ITC Avant Garde"/>
          <w:sz w:val="22"/>
          <w:szCs w:val="22"/>
        </w:rPr>
        <w:t xml:space="preserve">cuentan con la posibilidad de que se les confiera el derecho para </w:t>
      </w:r>
      <w:r w:rsidR="00DB79F4" w:rsidRPr="00DB79F4">
        <w:rPr>
          <w:rFonts w:ascii="ITC Avant Garde" w:hAnsi="ITC Avant Garde"/>
          <w:sz w:val="22"/>
          <w:szCs w:val="22"/>
        </w:rPr>
        <w:t xml:space="preserve">usar y aprovechar bandas de </w:t>
      </w:r>
      <w:r w:rsidR="00DB79F4" w:rsidRPr="00DB79F4">
        <w:rPr>
          <w:rFonts w:ascii="ITC Avant Garde" w:hAnsi="ITC Avant Garde"/>
          <w:sz w:val="22"/>
          <w:szCs w:val="22"/>
        </w:rPr>
        <w:lastRenderedPageBreak/>
        <w:t>frecuencias del</w:t>
      </w:r>
      <w:r w:rsidR="00DB79F4">
        <w:rPr>
          <w:rFonts w:ascii="ITC Avant Garde" w:hAnsi="ITC Avant Garde"/>
          <w:sz w:val="22"/>
          <w:szCs w:val="22"/>
        </w:rPr>
        <w:t xml:space="preserve"> </w:t>
      </w:r>
      <w:r w:rsidR="00DB79F4" w:rsidRPr="00DB79F4">
        <w:rPr>
          <w:rFonts w:ascii="ITC Avant Garde" w:hAnsi="ITC Avant Garde"/>
          <w:sz w:val="22"/>
          <w:szCs w:val="22"/>
        </w:rPr>
        <w:t>espectro radioeléctrico de uso determinado o para la ocupación y explotación de recursos</w:t>
      </w:r>
      <w:r w:rsidR="00DB79F4">
        <w:rPr>
          <w:rFonts w:ascii="ITC Avant Garde" w:hAnsi="ITC Avant Garde"/>
          <w:sz w:val="22"/>
          <w:szCs w:val="22"/>
        </w:rPr>
        <w:t xml:space="preserve"> </w:t>
      </w:r>
      <w:r w:rsidR="00DB79F4" w:rsidRPr="00DB79F4">
        <w:rPr>
          <w:rFonts w:ascii="ITC Avant Garde" w:hAnsi="ITC Avant Garde"/>
          <w:sz w:val="22"/>
          <w:szCs w:val="22"/>
        </w:rPr>
        <w:t>orbitales</w:t>
      </w:r>
      <w:r w:rsidR="00DB79F4">
        <w:rPr>
          <w:rFonts w:ascii="ITC Avant Garde" w:hAnsi="ITC Avant Garde"/>
          <w:sz w:val="22"/>
          <w:szCs w:val="22"/>
        </w:rPr>
        <w:t>,</w:t>
      </w:r>
      <w:r w:rsidR="00985A12" w:rsidRPr="00993F20">
        <w:rPr>
          <w:rFonts w:ascii="ITC Avant Garde" w:hAnsi="ITC Avant Garde"/>
          <w:sz w:val="22"/>
          <w:szCs w:val="22"/>
        </w:rPr>
        <w:t xml:space="preserve"> para satisfacer sus necesidades de comunicación.</w:t>
      </w:r>
    </w:p>
    <w:p w14:paraId="4AD4A917" w14:textId="77777777" w:rsidR="00EC5CFF" w:rsidRPr="00993F20" w:rsidRDefault="00EC5CFF" w:rsidP="00437AC2">
      <w:pPr>
        <w:pStyle w:val="Default"/>
        <w:spacing w:line="276" w:lineRule="auto"/>
        <w:jc w:val="both"/>
        <w:rPr>
          <w:rFonts w:ascii="ITC Avant Garde" w:hAnsi="ITC Avant Garde"/>
          <w:sz w:val="22"/>
          <w:szCs w:val="22"/>
        </w:rPr>
      </w:pPr>
    </w:p>
    <w:p w14:paraId="5B67AA86" w14:textId="723B63AF" w:rsidR="00985A12" w:rsidRPr="00993F20" w:rsidRDefault="00985A12"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 xml:space="preserve">Partiendo de esto, encontramos que la Ley al prever expresamente el otorgamiento de Concesiones sobre el espectro radioeléctrico para Uso Privado con el objeto de satisfacer necesidades de comunicación para embajadas o misiones diplomáticas que visiten el país, </w:t>
      </w:r>
      <w:r w:rsidR="00DB79F4">
        <w:rPr>
          <w:rFonts w:ascii="ITC Avant Garde" w:hAnsi="ITC Avant Garde"/>
          <w:sz w:val="22"/>
          <w:szCs w:val="22"/>
        </w:rPr>
        <w:t xml:space="preserve">establece la posibilidad de </w:t>
      </w:r>
      <w:r w:rsidRPr="00993F20">
        <w:rPr>
          <w:rFonts w:ascii="ITC Avant Garde" w:hAnsi="ITC Avant Garde"/>
          <w:sz w:val="22"/>
          <w:szCs w:val="22"/>
        </w:rPr>
        <w:t>que este tipo de figuras extranjeras accedan a</w:t>
      </w:r>
      <w:r w:rsidR="0036519F">
        <w:rPr>
          <w:rFonts w:ascii="ITC Avant Garde" w:hAnsi="ITC Avant Garde"/>
          <w:sz w:val="22"/>
          <w:szCs w:val="22"/>
        </w:rPr>
        <w:t xml:space="preserve"> un</w:t>
      </w:r>
      <w:r w:rsidRPr="00993F20">
        <w:rPr>
          <w:rFonts w:ascii="ITC Avant Garde" w:hAnsi="ITC Avant Garde"/>
          <w:sz w:val="22"/>
          <w:szCs w:val="22"/>
        </w:rPr>
        <w:t xml:space="preserve"> bien de dominio público, sin ser personas físicas y morales de nacionalidad mexicana, pero debiendo cumplir</w:t>
      </w:r>
      <w:r w:rsidRPr="00993F20">
        <w:rPr>
          <w:rFonts w:ascii="ITC Avant Garde" w:hAnsi="ITC Avant Garde"/>
          <w:kern w:val="1"/>
          <w:sz w:val="22"/>
          <w:szCs w:val="22"/>
          <w:lang w:val="es-ES"/>
        </w:rPr>
        <w:t xml:space="preserve">, en todo caso, con las condiciones necesarias que se establezcan para dicho </w:t>
      </w:r>
      <w:r w:rsidRPr="00993F20">
        <w:rPr>
          <w:rFonts w:ascii="ITC Avant Garde" w:hAnsi="ITC Avant Garde"/>
          <w:sz w:val="22"/>
          <w:szCs w:val="22"/>
        </w:rPr>
        <w:t>efecto, como sucede en</w:t>
      </w:r>
      <w:r w:rsidR="000E41CC">
        <w:rPr>
          <w:rFonts w:ascii="ITC Avant Garde" w:hAnsi="ITC Avant Garde"/>
          <w:sz w:val="22"/>
          <w:szCs w:val="22"/>
        </w:rPr>
        <w:t xml:space="preserve"> la propuesta de modificación a</w:t>
      </w:r>
      <w:r w:rsidRPr="00993F20">
        <w:rPr>
          <w:rFonts w:ascii="ITC Avant Garde" w:hAnsi="ITC Avant Garde"/>
          <w:sz w:val="22"/>
          <w:szCs w:val="22"/>
        </w:rPr>
        <w:t xml:space="preserve"> los Lineamientos que se </w:t>
      </w:r>
      <w:r w:rsidR="000E41CC">
        <w:rPr>
          <w:rFonts w:ascii="ITC Avant Garde" w:hAnsi="ITC Avant Garde"/>
          <w:sz w:val="22"/>
          <w:szCs w:val="22"/>
        </w:rPr>
        <w:t>pretende someter a consulta pública</w:t>
      </w:r>
      <w:r w:rsidRPr="00993F20">
        <w:rPr>
          <w:rFonts w:ascii="ITC Avant Garde" w:hAnsi="ITC Avant Garde"/>
          <w:sz w:val="22"/>
          <w:szCs w:val="22"/>
        </w:rPr>
        <w:t>.</w:t>
      </w:r>
    </w:p>
    <w:p w14:paraId="3305C859" w14:textId="77777777" w:rsidR="00EC5CFF" w:rsidRPr="00993F20" w:rsidRDefault="00EC5CFF" w:rsidP="00437AC2">
      <w:pPr>
        <w:pStyle w:val="Default"/>
        <w:spacing w:line="276" w:lineRule="auto"/>
        <w:jc w:val="both"/>
        <w:rPr>
          <w:rFonts w:ascii="ITC Avant Garde" w:hAnsi="ITC Avant Garde"/>
          <w:sz w:val="22"/>
          <w:szCs w:val="22"/>
        </w:rPr>
      </w:pPr>
    </w:p>
    <w:p w14:paraId="7FE3C6DC" w14:textId="77777777" w:rsidR="001F3C9A" w:rsidRPr="00993F20" w:rsidRDefault="00985A12"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 xml:space="preserve">De igual manera </w:t>
      </w:r>
      <w:r w:rsidR="001F3C9A" w:rsidRPr="00993F20">
        <w:rPr>
          <w:rFonts w:ascii="ITC Avant Garde" w:hAnsi="ITC Avant Garde"/>
          <w:sz w:val="22"/>
          <w:szCs w:val="22"/>
        </w:rPr>
        <w:t>los actuales Lineamientos establecen</w:t>
      </w:r>
      <w:r w:rsidR="00563278" w:rsidRPr="00993F20">
        <w:rPr>
          <w:rFonts w:ascii="ITC Avant Garde" w:hAnsi="ITC Avant Garde"/>
          <w:sz w:val="22"/>
          <w:szCs w:val="22"/>
        </w:rPr>
        <w:t xml:space="preserve"> que por lo que respecta a las </w:t>
      </w:r>
      <w:r w:rsidR="001F3C9A" w:rsidRPr="00993F20">
        <w:rPr>
          <w:rFonts w:ascii="ITC Avant Garde" w:hAnsi="ITC Avant Garde"/>
          <w:sz w:val="22"/>
          <w:szCs w:val="22"/>
        </w:rPr>
        <w:t>Concesiones de Espectro Radioeléctrico para Uso privado para embajadas o misiones diplomáticas, éstas serán otorgadas a la Secretaría de Relaciones Exteriores.</w:t>
      </w:r>
    </w:p>
    <w:p w14:paraId="6050DF87" w14:textId="77777777" w:rsidR="001F3C9A" w:rsidRPr="00993F20" w:rsidRDefault="001F3C9A" w:rsidP="00437AC2">
      <w:pPr>
        <w:pStyle w:val="Default"/>
        <w:spacing w:line="276" w:lineRule="auto"/>
        <w:jc w:val="both"/>
        <w:rPr>
          <w:rFonts w:ascii="ITC Avant Garde" w:hAnsi="ITC Avant Garde"/>
          <w:sz w:val="22"/>
          <w:szCs w:val="22"/>
        </w:rPr>
      </w:pPr>
    </w:p>
    <w:p w14:paraId="199C36C1" w14:textId="09B8F740" w:rsidR="001F3C9A" w:rsidRPr="00993F20" w:rsidRDefault="001F3C9A" w:rsidP="00437AC2">
      <w:pPr>
        <w:pStyle w:val="Default"/>
        <w:spacing w:line="276" w:lineRule="auto"/>
        <w:jc w:val="both"/>
        <w:rPr>
          <w:rFonts w:ascii="ITC Avant Garde" w:hAnsi="ITC Avant Garde"/>
          <w:sz w:val="22"/>
          <w:szCs w:val="22"/>
        </w:rPr>
      </w:pPr>
      <w:r w:rsidRPr="00993F20">
        <w:rPr>
          <w:rFonts w:ascii="ITC Avant Garde" w:hAnsi="ITC Avant Garde"/>
          <w:sz w:val="22"/>
          <w:szCs w:val="22"/>
        </w:rPr>
        <w:t xml:space="preserve">No obstante lo anterior, la Constitución y la Ley </w:t>
      </w:r>
      <w:r w:rsidR="008F1293">
        <w:rPr>
          <w:rFonts w:ascii="ITC Avant Garde" w:hAnsi="ITC Avant Garde"/>
          <w:sz w:val="22"/>
          <w:szCs w:val="22"/>
        </w:rPr>
        <w:t>son</w:t>
      </w:r>
      <w:r w:rsidRPr="00993F20">
        <w:rPr>
          <w:rFonts w:ascii="ITC Avant Garde" w:hAnsi="ITC Avant Garde"/>
          <w:sz w:val="22"/>
          <w:szCs w:val="22"/>
        </w:rPr>
        <w:t xml:space="preserve"> muy clara</w:t>
      </w:r>
      <w:r w:rsidR="008F1293">
        <w:rPr>
          <w:rFonts w:ascii="ITC Avant Garde" w:hAnsi="ITC Avant Garde"/>
          <w:sz w:val="22"/>
          <w:szCs w:val="22"/>
        </w:rPr>
        <w:t>s</w:t>
      </w:r>
      <w:r w:rsidRPr="00993F20">
        <w:rPr>
          <w:rFonts w:ascii="ITC Avant Garde" w:hAnsi="ITC Avant Garde"/>
          <w:sz w:val="22"/>
          <w:szCs w:val="22"/>
        </w:rPr>
        <w:t xml:space="preserve"> en el sentido de que es el Instituto la autoridad facultada para el otorgamiento de concesiones sobre espectro radio</w:t>
      </w:r>
      <w:r w:rsidRPr="00993F20">
        <w:rPr>
          <w:rFonts w:ascii="ITC Avant Garde" w:hAnsi="ITC Avant Garde"/>
          <w:kern w:val="1"/>
          <w:sz w:val="22"/>
          <w:szCs w:val="22"/>
          <w:lang w:val="es-ES"/>
        </w:rPr>
        <w:t>eléctrico y quien tiene a su cargo la regulación, promoción y supervisión del uso, aprovechamiento y explotación del espectro radioeléctrico, los recursos orbitales, los servicios satelitales, las</w:t>
      </w:r>
      <w:r w:rsidRPr="00993F20">
        <w:rPr>
          <w:rFonts w:ascii="ITC Avant Garde" w:hAnsi="ITC Avant Garde"/>
          <w:sz w:val="22"/>
          <w:szCs w:val="22"/>
        </w:rPr>
        <w:t xml:space="preserve"> redes públicas de telecomunicaciones y la prestación de los servicios de radiodifusión y de telecomunicaciones, así como el acceso a la infraestructura activa y pasiva y otros insumos esenciales.</w:t>
      </w:r>
    </w:p>
    <w:p w14:paraId="63F59245" w14:textId="77777777" w:rsidR="00F2643B" w:rsidRPr="00993F20" w:rsidRDefault="00F2643B" w:rsidP="00437AC2">
      <w:pPr>
        <w:pStyle w:val="Default"/>
        <w:spacing w:before="240" w:after="240" w:line="276" w:lineRule="auto"/>
        <w:contextualSpacing/>
        <w:jc w:val="both"/>
        <w:rPr>
          <w:rFonts w:ascii="ITC Avant Garde" w:hAnsi="ITC Avant Garde"/>
          <w:sz w:val="22"/>
          <w:szCs w:val="22"/>
        </w:rPr>
      </w:pPr>
    </w:p>
    <w:p w14:paraId="15483CF5" w14:textId="3806420C" w:rsidR="00B83043" w:rsidRDefault="00B83043" w:rsidP="00437AC2">
      <w:pPr>
        <w:pStyle w:val="Default"/>
        <w:spacing w:before="240" w:after="240" w:line="276" w:lineRule="auto"/>
        <w:contextualSpacing/>
        <w:jc w:val="both"/>
        <w:rPr>
          <w:rFonts w:ascii="ITC Avant Garde" w:hAnsi="ITC Avant Garde"/>
          <w:sz w:val="22"/>
          <w:szCs w:val="22"/>
        </w:rPr>
      </w:pPr>
      <w:r w:rsidRPr="00F62ECC">
        <w:rPr>
          <w:rFonts w:ascii="ITC Avant Garde" w:hAnsi="ITC Avant Garde"/>
          <w:sz w:val="22"/>
          <w:szCs w:val="22"/>
        </w:rPr>
        <w:t xml:space="preserve">Realizar la entrega de la correspondiente Concesión de Espectro Radioeléctrico para uso Privado para embajadas o misiones diplomáticas a través de la Secretaría de Relaciones Exteriores </w:t>
      </w:r>
      <w:r w:rsidR="00B10EFC" w:rsidRPr="00F62ECC">
        <w:rPr>
          <w:rFonts w:ascii="ITC Avant Garde" w:hAnsi="ITC Avant Garde"/>
          <w:sz w:val="22"/>
          <w:szCs w:val="22"/>
        </w:rPr>
        <w:t xml:space="preserve">es </w:t>
      </w:r>
      <w:r w:rsidRPr="00F62ECC">
        <w:rPr>
          <w:rFonts w:ascii="ITC Avant Garde" w:hAnsi="ITC Avant Garde"/>
          <w:sz w:val="22"/>
          <w:szCs w:val="22"/>
        </w:rPr>
        <w:t>un esquema complejo en su aplicación.</w:t>
      </w:r>
      <w:r>
        <w:rPr>
          <w:rFonts w:ascii="ITC Avant Garde" w:hAnsi="ITC Avant Garde"/>
          <w:sz w:val="22"/>
          <w:szCs w:val="22"/>
        </w:rPr>
        <w:t xml:space="preserve"> </w:t>
      </w:r>
      <w:r w:rsidR="00FA5D5E">
        <w:rPr>
          <w:rFonts w:ascii="ITC Avant Garde" w:hAnsi="ITC Avant Garde"/>
          <w:sz w:val="22"/>
          <w:szCs w:val="22"/>
        </w:rPr>
        <w:t>En este sentido, resulta</w:t>
      </w:r>
      <w:r>
        <w:rPr>
          <w:rFonts w:ascii="ITC Avant Garde" w:hAnsi="ITC Avant Garde"/>
          <w:sz w:val="22"/>
          <w:szCs w:val="22"/>
        </w:rPr>
        <w:t xml:space="preserve"> necesario buscar un esquema que coadyuven a facilitar el acceso a estas Concesiones que permita garantizar de forma expedita y eficiente lo establecido en los artículos </w:t>
      </w:r>
      <w:r w:rsidRPr="0094523E">
        <w:rPr>
          <w:rFonts w:ascii="ITC Avant Garde" w:hAnsi="ITC Avant Garde"/>
          <w:sz w:val="22"/>
          <w:szCs w:val="22"/>
        </w:rPr>
        <w:t xml:space="preserve">27 del Convenio de Viena sobre Relaciones Diplomáticas y el 35 del Convenio de Viena sobre Relaciones Consulares </w:t>
      </w:r>
      <w:r>
        <w:rPr>
          <w:rFonts w:ascii="ITC Avant Garde" w:hAnsi="ITC Avant Garde"/>
          <w:sz w:val="22"/>
          <w:szCs w:val="22"/>
        </w:rPr>
        <w:t xml:space="preserve">que señala la obligación del Estado Receptor de permitir y proteger </w:t>
      </w:r>
      <w:r w:rsidRPr="0059183F">
        <w:rPr>
          <w:rFonts w:ascii="ITC Avant Garde" w:hAnsi="ITC Avant Garde"/>
          <w:sz w:val="22"/>
          <w:szCs w:val="22"/>
        </w:rPr>
        <w:t>la libertad de comunicación de la oficina consular para todos los fines oficiales</w:t>
      </w:r>
      <w:r w:rsidRPr="00993F20">
        <w:rPr>
          <w:rFonts w:ascii="ITC Avant Garde" w:hAnsi="ITC Avant Garde"/>
          <w:sz w:val="22"/>
          <w:szCs w:val="22"/>
        </w:rPr>
        <w:t>.</w:t>
      </w:r>
    </w:p>
    <w:p w14:paraId="0F572D44" w14:textId="77777777" w:rsidR="00B83043" w:rsidRPr="00993F20" w:rsidRDefault="00B83043" w:rsidP="00437AC2">
      <w:pPr>
        <w:pStyle w:val="Default"/>
        <w:spacing w:before="240" w:after="240" w:line="276" w:lineRule="auto"/>
        <w:contextualSpacing/>
        <w:jc w:val="both"/>
        <w:rPr>
          <w:rFonts w:ascii="ITC Avant Garde" w:hAnsi="ITC Avant Garde"/>
          <w:sz w:val="22"/>
          <w:szCs w:val="22"/>
        </w:rPr>
      </w:pPr>
    </w:p>
    <w:p w14:paraId="1E704E44" w14:textId="77777777" w:rsidR="00260601" w:rsidRPr="00993F20" w:rsidRDefault="00B83043" w:rsidP="00437AC2">
      <w:pPr>
        <w:pStyle w:val="Default"/>
        <w:spacing w:before="240" w:after="240" w:line="276" w:lineRule="auto"/>
        <w:contextualSpacing/>
        <w:jc w:val="both"/>
        <w:rPr>
          <w:rFonts w:ascii="ITC Avant Garde" w:hAnsi="ITC Avant Garde"/>
          <w:sz w:val="22"/>
          <w:szCs w:val="22"/>
        </w:rPr>
      </w:pPr>
      <w:r>
        <w:rPr>
          <w:rFonts w:ascii="ITC Avant Garde" w:hAnsi="ITC Avant Garde"/>
          <w:sz w:val="22"/>
          <w:szCs w:val="22"/>
        </w:rPr>
        <w:t>C</w:t>
      </w:r>
      <w:r w:rsidR="001F3C9A" w:rsidRPr="00993F20">
        <w:rPr>
          <w:rFonts w:ascii="ITC Avant Garde" w:hAnsi="ITC Avant Garde"/>
          <w:sz w:val="22"/>
          <w:szCs w:val="22"/>
        </w:rPr>
        <w:t xml:space="preserve">onsiderando que dentro de las atribuciones del Instituto se encuentra el otorgar las concesiones previstas en la Ley y resolver sobre su prórroga, modificación o terminación por revocación, rescate o quiebra, así como autorizar cesiones o cambios de control accionario, titularidad u operación de sociedades relacionadas con concesiones, aunado a que el artículo 54 de la Ley señala que la administración del espectro radioeléctrico se ejercerá por el Instituto y que dicha administración incluye la </w:t>
      </w:r>
      <w:r w:rsidR="001F3C9A" w:rsidRPr="00993F20">
        <w:rPr>
          <w:rFonts w:ascii="ITC Avant Garde" w:hAnsi="ITC Avant Garde"/>
          <w:sz w:val="22"/>
          <w:szCs w:val="22"/>
        </w:rPr>
        <w:lastRenderedPageBreak/>
        <w:t>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 resulta procedente establecer, por parte del Instituto, los mecanismos y requisitos que se deben cumplir para acceder a una concesión en materia de telecomunicaciones y radiodifusión.</w:t>
      </w:r>
      <w:r w:rsidR="001F3C9A" w:rsidRPr="00993F20">
        <w:rPr>
          <w:rFonts w:ascii="ITC Avant Garde" w:hAnsi="ITC Avant Garde"/>
          <w:sz w:val="22"/>
          <w:szCs w:val="22"/>
        </w:rPr>
        <w:cr/>
      </w:r>
    </w:p>
    <w:p w14:paraId="557741E5" w14:textId="77777777" w:rsidR="009874A0" w:rsidRPr="00993F20" w:rsidRDefault="009874A0" w:rsidP="00437AC2">
      <w:pPr>
        <w:pStyle w:val="Default"/>
        <w:spacing w:before="240" w:after="240" w:line="276" w:lineRule="auto"/>
        <w:contextualSpacing/>
        <w:jc w:val="both"/>
        <w:rPr>
          <w:rFonts w:ascii="ITC Avant Garde" w:hAnsi="ITC Avant Garde"/>
          <w:sz w:val="22"/>
          <w:szCs w:val="22"/>
        </w:rPr>
      </w:pPr>
      <w:r w:rsidRPr="00993F20">
        <w:rPr>
          <w:rFonts w:ascii="ITC Avant Garde" w:hAnsi="ITC Avant Garde"/>
          <w:sz w:val="22"/>
          <w:szCs w:val="22"/>
        </w:rPr>
        <w:t xml:space="preserve">En virtud de lo anterior, y con fundamento en </w:t>
      </w:r>
      <w:r w:rsidR="00415B1E" w:rsidRPr="00993F20">
        <w:rPr>
          <w:rFonts w:ascii="ITC Avant Garde" w:hAnsi="ITC Avant Garde"/>
          <w:sz w:val="22"/>
          <w:szCs w:val="22"/>
        </w:rPr>
        <w:t>los</w:t>
      </w:r>
      <w:r w:rsidRPr="00993F20">
        <w:rPr>
          <w:rFonts w:ascii="ITC Avant Garde" w:hAnsi="ITC Avant Garde"/>
          <w:sz w:val="22"/>
          <w:szCs w:val="22"/>
        </w:rPr>
        <w:t xml:space="preserve"> artículo</w:t>
      </w:r>
      <w:r w:rsidR="00415B1E" w:rsidRPr="00993F20">
        <w:rPr>
          <w:rFonts w:ascii="ITC Avant Garde" w:hAnsi="ITC Avant Garde"/>
          <w:sz w:val="22"/>
          <w:szCs w:val="22"/>
        </w:rPr>
        <w:t>s</w:t>
      </w:r>
      <w:r w:rsidR="00297884" w:rsidRPr="00993F20">
        <w:rPr>
          <w:rFonts w:ascii="ITC Avant Garde" w:hAnsi="ITC Avant Garde"/>
          <w:sz w:val="22"/>
          <w:szCs w:val="22"/>
        </w:rPr>
        <w:t xml:space="preserve"> 15 fracción I y </w:t>
      </w:r>
      <w:r w:rsidR="00E16335" w:rsidRPr="00993F20">
        <w:rPr>
          <w:rFonts w:ascii="ITC Avant Garde" w:hAnsi="ITC Avant Garde"/>
          <w:sz w:val="22"/>
          <w:szCs w:val="22"/>
        </w:rPr>
        <w:t xml:space="preserve">51 </w:t>
      </w:r>
      <w:r w:rsidRPr="00993F20">
        <w:rPr>
          <w:rFonts w:ascii="ITC Avant Garde" w:hAnsi="ITC Avant Garde"/>
          <w:sz w:val="22"/>
          <w:szCs w:val="22"/>
        </w:rPr>
        <w:t>de la Ley,</w:t>
      </w:r>
      <w:r w:rsidR="00297884" w:rsidRPr="00993F20">
        <w:rPr>
          <w:rFonts w:ascii="ITC Avant Garde" w:hAnsi="ITC Avant Garde"/>
          <w:sz w:val="22"/>
          <w:szCs w:val="22"/>
        </w:rPr>
        <w:t xml:space="preserve"> así como en el numeral tercero fracción II</w:t>
      </w:r>
      <w:r w:rsidR="00297884" w:rsidRPr="00993F20">
        <w:rPr>
          <w:rFonts w:ascii="ITC Avant Garde" w:hAnsi="ITC Avant Garde"/>
          <w:kern w:val="1"/>
          <w:sz w:val="22"/>
          <w:szCs w:val="22"/>
        </w:rPr>
        <w:t xml:space="preserve"> los Lineamientos de Consulta Pública,</w:t>
      </w:r>
      <w:r w:rsidRPr="00993F20">
        <w:rPr>
          <w:rFonts w:ascii="ITC Avant Garde" w:hAnsi="ITC Avant Garde"/>
          <w:sz w:val="22"/>
          <w:szCs w:val="22"/>
        </w:rPr>
        <w:t xml:space="preserve"> el Instituto </w:t>
      </w:r>
      <w:r w:rsidR="00F1081B" w:rsidRPr="00993F20">
        <w:rPr>
          <w:rFonts w:ascii="ITC Avant Garde" w:hAnsi="ITC Avant Garde"/>
          <w:sz w:val="22"/>
          <w:szCs w:val="22"/>
        </w:rPr>
        <w:t>considera necesaria la modificación de los Lineamientos en</w:t>
      </w:r>
      <w:r w:rsidR="00297884" w:rsidRPr="00993F20">
        <w:rPr>
          <w:rFonts w:ascii="ITC Avant Garde" w:hAnsi="ITC Avant Garde"/>
          <w:sz w:val="22"/>
          <w:szCs w:val="22"/>
        </w:rPr>
        <w:t xml:space="preserve"> las fracciones XXIV y XXXIV del artículo 2, así como el párrafo segundo y la fracción VIII del </w:t>
      </w:r>
      <w:r w:rsidR="00F1081B" w:rsidRPr="00993F20">
        <w:rPr>
          <w:rFonts w:ascii="ITC Avant Garde" w:hAnsi="ITC Avant Garde"/>
          <w:sz w:val="22"/>
          <w:szCs w:val="22"/>
        </w:rPr>
        <w:t xml:space="preserve">artículo 8, a efecto de </w:t>
      </w:r>
      <w:r w:rsidR="00297884" w:rsidRPr="00993F20">
        <w:rPr>
          <w:rFonts w:ascii="ITC Avant Garde" w:hAnsi="ITC Avant Garde"/>
          <w:sz w:val="22"/>
          <w:szCs w:val="22"/>
        </w:rPr>
        <w:t xml:space="preserve">adicionar los requisitos, términos y condiciones específicas para que de manera directa </w:t>
      </w:r>
      <w:r w:rsidR="00B83043" w:rsidRPr="00E13FBE">
        <w:rPr>
          <w:rFonts w:ascii="ITC Avant Garde" w:hAnsi="ITC Avant Garde"/>
          <w:sz w:val="22"/>
          <w:szCs w:val="22"/>
        </w:rPr>
        <w:t>la</w:t>
      </w:r>
      <w:r w:rsidR="00B83043">
        <w:rPr>
          <w:rFonts w:ascii="ITC Avant Garde" w:hAnsi="ITC Avant Garde"/>
          <w:sz w:val="22"/>
          <w:szCs w:val="22"/>
        </w:rPr>
        <w:t>s</w:t>
      </w:r>
      <w:r w:rsidR="00B83043" w:rsidRPr="00E13FBE">
        <w:rPr>
          <w:rFonts w:ascii="ITC Avant Garde" w:hAnsi="ITC Avant Garde"/>
          <w:sz w:val="22"/>
          <w:szCs w:val="22"/>
        </w:rPr>
        <w:t xml:space="preserve"> embajadas y misiones diplomáticas puedan solicitar</w:t>
      </w:r>
      <w:r w:rsidR="00B83043">
        <w:rPr>
          <w:rFonts w:ascii="ITC Avant Garde" w:hAnsi="ITC Avant Garde"/>
          <w:sz w:val="22"/>
          <w:szCs w:val="22"/>
        </w:rPr>
        <w:t>, y</w:t>
      </w:r>
      <w:r w:rsidR="00B83043" w:rsidRPr="00E13FBE">
        <w:rPr>
          <w:rFonts w:ascii="ITC Avant Garde" w:hAnsi="ITC Avant Garde"/>
          <w:sz w:val="22"/>
          <w:szCs w:val="22"/>
        </w:rPr>
        <w:t xml:space="preserve"> </w:t>
      </w:r>
      <w:r w:rsidR="00297884" w:rsidRPr="00993F20">
        <w:rPr>
          <w:rFonts w:ascii="ITC Avant Garde" w:hAnsi="ITC Avant Garde"/>
          <w:sz w:val="22"/>
          <w:szCs w:val="22"/>
        </w:rPr>
        <w:t xml:space="preserve">el </w:t>
      </w:r>
      <w:r w:rsidR="00113E25">
        <w:rPr>
          <w:rFonts w:ascii="ITC Avant Garde" w:hAnsi="ITC Avant Garde"/>
          <w:sz w:val="22"/>
          <w:szCs w:val="22"/>
        </w:rPr>
        <w:t>Instituto</w:t>
      </w:r>
      <w:r w:rsidR="00113E25" w:rsidRPr="00993F20">
        <w:rPr>
          <w:rFonts w:ascii="ITC Avant Garde" w:hAnsi="ITC Avant Garde"/>
          <w:sz w:val="22"/>
          <w:szCs w:val="22"/>
        </w:rPr>
        <w:t xml:space="preserve"> </w:t>
      </w:r>
      <w:r w:rsidR="00297884" w:rsidRPr="00993F20">
        <w:rPr>
          <w:rFonts w:ascii="ITC Avant Garde" w:hAnsi="ITC Avant Garde"/>
          <w:sz w:val="22"/>
          <w:szCs w:val="22"/>
        </w:rPr>
        <w:t xml:space="preserve">pueda otorgar las concesiones para el uso y aprovechamiento del espectro radioeléctrico para uso privado </w:t>
      </w:r>
      <w:r w:rsidR="00993F20" w:rsidRPr="00993F20">
        <w:rPr>
          <w:rFonts w:ascii="ITC Avant Garde" w:hAnsi="ITC Avant Garde"/>
          <w:sz w:val="22"/>
          <w:szCs w:val="22"/>
        </w:rPr>
        <w:t>a las embajadas y misiones diplomáticas, a fin de satisfacer sus necesidades de</w:t>
      </w:r>
      <w:r w:rsidR="00297884" w:rsidRPr="00993F20">
        <w:rPr>
          <w:rFonts w:ascii="ITC Avant Garde" w:hAnsi="ITC Avant Garde"/>
          <w:sz w:val="22"/>
          <w:szCs w:val="22"/>
        </w:rPr>
        <w:t xml:space="preserve"> comunicación </w:t>
      </w:r>
      <w:r w:rsidR="00993F20" w:rsidRPr="00993F20">
        <w:rPr>
          <w:rFonts w:ascii="ITC Avant Garde" w:hAnsi="ITC Avant Garde"/>
          <w:sz w:val="22"/>
          <w:szCs w:val="22"/>
        </w:rPr>
        <w:t>privada</w:t>
      </w:r>
      <w:r w:rsidR="00F1081B" w:rsidRPr="00993F20">
        <w:rPr>
          <w:rFonts w:ascii="ITC Avant Garde" w:hAnsi="ITC Avant Garde"/>
          <w:sz w:val="22"/>
          <w:szCs w:val="22"/>
        </w:rPr>
        <w:t>, incluyendo los formatos correspondientes</w:t>
      </w:r>
      <w:r w:rsidR="00E16335" w:rsidRPr="00993F20">
        <w:rPr>
          <w:rFonts w:ascii="ITC Avant Garde" w:hAnsi="ITC Avant Garde"/>
          <w:sz w:val="22"/>
          <w:szCs w:val="22"/>
        </w:rPr>
        <w:t xml:space="preserve"> y por lo tanto, someter la modificación correspondiente a consulta pública</w:t>
      </w:r>
      <w:r w:rsidR="001E5E8A" w:rsidRPr="00993F20">
        <w:rPr>
          <w:rFonts w:ascii="ITC Avant Garde" w:hAnsi="ITC Avant Garde"/>
          <w:sz w:val="22"/>
          <w:szCs w:val="22"/>
        </w:rPr>
        <w:t>.</w:t>
      </w:r>
    </w:p>
    <w:p w14:paraId="5B27DB10" w14:textId="77777777" w:rsidR="00993F20" w:rsidRPr="00297884" w:rsidRDefault="00993F20" w:rsidP="00437AC2">
      <w:pPr>
        <w:pStyle w:val="Default"/>
        <w:spacing w:before="240" w:after="240" w:line="276" w:lineRule="auto"/>
        <w:contextualSpacing/>
        <w:jc w:val="both"/>
        <w:rPr>
          <w:rFonts w:ascii="ITC Avant Garde" w:hAnsi="ITC Avant Garde"/>
          <w:sz w:val="22"/>
          <w:szCs w:val="22"/>
        </w:rPr>
      </w:pPr>
    </w:p>
    <w:p w14:paraId="230BCBBB" w14:textId="77777777" w:rsidR="00CB00CD" w:rsidRPr="00993F20" w:rsidRDefault="00CB00CD" w:rsidP="00437AC2">
      <w:pPr>
        <w:pStyle w:val="Default"/>
        <w:spacing w:before="240" w:after="240" w:line="276" w:lineRule="auto"/>
        <w:contextualSpacing/>
        <w:jc w:val="both"/>
        <w:rPr>
          <w:rFonts w:ascii="ITC Avant Garde" w:hAnsi="ITC Avant Garde"/>
          <w:sz w:val="22"/>
          <w:szCs w:val="22"/>
        </w:rPr>
      </w:pPr>
      <w:r w:rsidRPr="00993F20">
        <w:rPr>
          <w:rFonts w:ascii="ITC Avant Garde" w:hAnsi="ITC Avant Garde"/>
          <w:sz w:val="22"/>
          <w:szCs w:val="22"/>
        </w:rPr>
        <w:t>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w:t>
      </w:r>
      <w:r w:rsidRPr="00993F20">
        <w:rPr>
          <w:rFonts w:ascii="ITC Avant Garde" w:hAnsi="ITC Avant Garde"/>
          <w:kern w:val="1"/>
          <w:sz w:val="22"/>
          <w:szCs w:val="22"/>
        </w:rPr>
        <w:t xml:space="preserve"> 6o., 7o., 27, 28, 73, 78, 94 y 105 de la Constitución Política de los Estados Unidos Mexicanos, en materia de telecomunicaciones;</w:t>
      </w:r>
      <w:r w:rsidRPr="00993F20">
        <w:rPr>
          <w:rFonts w:ascii="ITC Avant Garde" w:hAnsi="ITC Avant Garde"/>
          <w:kern w:val="2"/>
          <w:sz w:val="22"/>
          <w:szCs w:val="22"/>
          <w:lang w:val="es-ES"/>
        </w:rPr>
        <w:t xml:space="preserve"> 1, 2, 7, 15, fracciones I</w:t>
      </w:r>
      <w:r w:rsidR="0036519F">
        <w:rPr>
          <w:rFonts w:ascii="ITC Avant Garde" w:hAnsi="ITC Avant Garde"/>
          <w:kern w:val="2"/>
          <w:sz w:val="22"/>
          <w:szCs w:val="22"/>
          <w:lang w:val="es-ES"/>
        </w:rPr>
        <w:t>,</w:t>
      </w:r>
      <w:r w:rsidRPr="00993F20">
        <w:rPr>
          <w:rFonts w:ascii="ITC Avant Garde" w:hAnsi="ITC Avant Garde"/>
          <w:kern w:val="2"/>
          <w:sz w:val="22"/>
          <w:szCs w:val="22"/>
          <w:lang w:val="es-ES"/>
        </w:rPr>
        <w:t xml:space="preserve"> LVI</w:t>
      </w:r>
      <w:r w:rsidR="0036519F">
        <w:rPr>
          <w:rFonts w:ascii="ITC Avant Garde" w:hAnsi="ITC Avant Garde"/>
          <w:kern w:val="2"/>
          <w:sz w:val="22"/>
          <w:szCs w:val="22"/>
          <w:lang w:val="es-ES"/>
        </w:rPr>
        <w:t xml:space="preserve"> y </w:t>
      </w:r>
      <w:r w:rsidR="0036519F" w:rsidRPr="0036519F">
        <w:rPr>
          <w:rFonts w:ascii="ITC Avant Garde" w:hAnsi="ITC Avant Garde"/>
          <w:kern w:val="2"/>
          <w:sz w:val="22"/>
          <w:szCs w:val="22"/>
          <w:lang w:val="es-ES"/>
        </w:rPr>
        <w:t>LVII</w:t>
      </w:r>
      <w:r w:rsidRPr="00993F20">
        <w:rPr>
          <w:rFonts w:ascii="ITC Avant Garde" w:hAnsi="ITC Avant Garde"/>
          <w:kern w:val="2"/>
          <w:sz w:val="22"/>
          <w:szCs w:val="22"/>
          <w:lang w:val="es-ES"/>
        </w:rPr>
        <w:t xml:space="preserve">, 17 fracción I, 51, </w:t>
      </w:r>
      <w:r w:rsidRPr="00993F20">
        <w:rPr>
          <w:rFonts w:ascii="ITC Avant Garde" w:hAnsi="ITC Avant Garde"/>
          <w:sz w:val="22"/>
          <w:szCs w:val="22"/>
        </w:rPr>
        <w:t>85 , 86, segundo párrafo</w:t>
      </w:r>
      <w:r w:rsidRPr="00993F20">
        <w:rPr>
          <w:rFonts w:ascii="ITC Avant Garde" w:hAnsi="ITC Avant Garde"/>
          <w:kern w:val="2"/>
          <w:sz w:val="22"/>
          <w:szCs w:val="22"/>
          <w:lang w:val="es-ES"/>
        </w:rPr>
        <w:t xml:space="preserve"> y 88 de la Ley Federal de Telecomunicaciones y Radiodifusión;</w:t>
      </w:r>
      <w:r w:rsidRPr="00993F20">
        <w:rPr>
          <w:rFonts w:ascii="ITC Avant Garde" w:hAnsi="ITC Avant Garde"/>
          <w:sz w:val="22"/>
          <w:szCs w:val="22"/>
        </w:rPr>
        <w:t xml:space="preserve"> </w:t>
      </w:r>
      <w:r w:rsidRPr="00993F20">
        <w:rPr>
          <w:rFonts w:ascii="ITC Avant Garde" w:hAnsi="ITC Avant Garde"/>
          <w:kern w:val="1"/>
          <w:sz w:val="22"/>
          <w:szCs w:val="22"/>
        </w:rPr>
        <w:t>1, 4, fracción I y 6, fracciones I y XXXVII</w:t>
      </w:r>
      <w:r w:rsidRPr="00993F20">
        <w:rPr>
          <w:rFonts w:ascii="ITC Avant Garde" w:hAnsi="ITC Avant Garde"/>
          <w:sz w:val="22"/>
          <w:szCs w:val="22"/>
        </w:rPr>
        <w:t xml:space="preserve"> del Estatuto Orgánico del Instituto Federal de Telecomunicaciones</w:t>
      </w:r>
      <w:r w:rsidR="00993F20" w:rsidRPr="00993F20">
        <w:rPr>
          <w:rFonts w:ascii="ITC Avant Garde" w:hAnsi="ITC Avant Garde"/>
          <w:sz w:val="22"/>
          <w:szCs w:val="22"/>
        </w:rPr>
        <w:t xml:space="preserve"> y; numeral tercero fracción II de los</w:t>
      </w:r>
      <w:r w:rsidR="00993F20" w:rsidRPr="00993F20">
        <w:rPr>
          <w:rFonts w:ascii="ITC Avant Garde" w:hAnsi="ITC Avant Garde"/>
          <w:kern w:val="1"/>
          <w:sz w:val="22"/>
          <w:szCs w:val="22"/>
        </w:rPr>
        <w:t xml:space="preserve"> Lineamientos de Consulta Pública y Análisis de Impacto Regulatorio del Instituto Federal de Telecomunicaciones </w:t>
      </w:r>
      <w:r w:rsidRPr="00993F20">
        <w:rPr>
          <w:rFonts w:ascii="ITC Avant Garde" w:hAnsi="ITC Avant Garde"/>
          <w:sz w:val="22"/>
          <w:szCs w:val="22"/>
        </w:rPr>
        <w:t>se expide el siguiente:</w:t>
      </w:r>
    </w:p>
    <w:p w14:paraId="16939363" w14:textId="77777777" w:rsidR="009874A0" w:rsidRPr="00993F20" w:rsidRDefault="009874A0" w:rsidP="00437AC2">
      <w:pPr>
        <w:pStyle w:val="Default"/>
        <w:spacing w:line="276" w:lineRule="auto"/>
        <w:jc w:val="both"/>
        <w:rPr>
          <w:rFonts w:ascii="ITC Avant Garde" w:hAnsi="ITC Avant Garde"/>
          <w:b/>
          <w:sz w:val="22"/>
          <w:szCs w:val="22"/>
        </w:rPr>
      </w:pPr>
    </w:p>
    <w:p w14:paraId="3689F743" w14:textId="77777777" w:rsidR="009874A0" w:rsidRPr="00993F20" w:rsidRDefault="009874A0" w:rsidP="00437AC2">
      <w:pPr>
        <w:autoSpaceDE w:val="0"/>
        <w:autoSpaceDN w:val="0"/>
        <w:adjustRightInd w:val="0"/>
        <w:spacing w:after="0"/>
        <w:jc w:val="center"/>
        <w:rPr>
          <w:rFonts w:ascii="ITC Avant Garde" w:hAnsi="ITC Avant Garde" w:cs="TimesNewRomanPS-BoldMT"/>
          <w:b/>
          <w:bCs/>
          <w:color w:val="000000"/>
        </w:rPr>
      </w:pPr>
      <w:r w:rsidRPr="00993F20">
        <w:rPr>
          <w:rFonts w:ascii="ITC Avant Garde" w:hAnsi="ITC Avant Garde" w:cs="TimesNewRomanPS-BoldMT"/>
          <w:b/>
          <w:bCs/>
          <w:color w:val="000000"/>
        </w:rPr>
        <w:t>ACUERDO</w:t>
      </w:r>
    </w:p>
    <w:p w14:paraId="65DF84F4" w14:textId="4AEA7A9D" w:rsidR="009874A0" w:rsidRDefault="009874A0" w:rsidP="00437AC2">
      <w:pPr>
        <w:pStyle w:val="Default"/>
        <w:spacing w:before="240" w:after="240" w:line="276" w:lineRule="auto"/>
        <w:contextualSpacing/>
        <w:jc w:val="both"/>
        <w:rPr>
          <w:rFonts w:ascii="ITC Avant Garde" w:hAnsi="ITC Avant Garde"/>
          <w:sz w:val="22"/>
          <w:szCs w:val="22"/>
        </w:rPr>
      </w:pPr>
      <w:r w:rsidRPr="00993F20">
        <w:rPr>
          <w:rFonts w:ascii="ITC Avant Garde" w:hAnsi="ITC Avant Garde"/>
          <w:b/>
          <w:sz w:val="22"/>
          <w:szCs w:val="22"/>
        </w:rPr>
        <w:t xml:space="preserve">PRIMERO.- </w:t>
      </w:r>
      <w:r w:rsidR="008A1002" w:rsidRPr="00993F20">
        <w:rPr>
          <w:rFonts w:ascii="ITC Avant Garde" w:hAnsi="ITC Avant Garde"/>
          <w:sz w:val="22"/>
          <w:szCs w:val="22"/>
        </w:rPr>
        <w:t>Se</w:t>
      </w:r>
      <w:r w:rsidR="00F62ECC">
        <w:rPr>
          <w:rFonts w:ascii="ITC Avant Garde" w:hAnsi="ITC Avant Garde"/>
          <w:sz w:val="22"/>
          <w:szCs w:val="22"/>
        </w:rPr>
        <w:t xml:space="preserve"> determina</w:t>
      </w:r>
      <w:r w:rsidR="008A1002" w:rsidRPr="00993F20">
        <w:rPr>
          <w:rFonts w:ascii="ITC Avant Garde" w:hAnsi="ITC Avant Garde"/>
          <w:sz w:val="22"/>
          <w:szCs w:val="22"/>
        </w:rPr>
        <w:t xml:space="preserve"> somete</w:t>
      </w:r>
      <w:r w:rsidR="00F62ECC">
        <w:rPr>
          <w:rFonts w:ascii="ITC Avant Garde" w:hAnsi="ITC Avant Garde"/>
          <w:sz w:val="22"/>
          <w:szCs w:val="22"/>
        </w:rPr>
        <w:t>r</w:t>
      </w:r>
      <w:r w:rsidR="008A1002" w:rsidRPr="00993F20">
        <w:rPr>
          <w:rFonts w:ascii="ITC Avant Garde" w:hAnsi="ITC Avant Garde"/>
          <w:sz w:val="22"/>
          <w:szCs w:val="22"/>
        </w:rPr>
        <w:t xml:space="preserve"> a consulta pública, por un plazo de 20 (veinte) días hábiles contados a partir del día hábil siguiente al de su publicación en el portal de Internet del Instituto Federal de Telecomunicaciones</w:t>
      </w:r>
      <w:r w:rsidR="002C523E" w:rsidRPr="00993F20">
        <w:rPr>
          <w:rFonts w:ascii="ITC Avant Garde" w:hAnsi="ITC Avant Garde"/>
          <w:sz w:val="22"/>
          <w:szCs w:val="22"/>
        </w:rPr>
        <w:t>,</w:t>
      </w:r>
      <w:r w:rsidR="008A1002" w:rsidRPr="00993F20">
        <w:rPr>
          <w:rFonts w:ascii="ITC Avant Garde" w:hAnsi="ITC Avant Garde"/>
          <w:sz w:val="22"/>
          <w:szCs w:val="22"/>
        </w:rPr>
        <w:t xml:space="preserve"> el </w:t>
      </w:r>
      <w:r w:rsidR="00172846" w:rsidRPr="00993F20">
        <w:rPr>
          <w:rFonts w:ascii="ITC Avant Garde" w:hAnsi="ITC Avant Garde"/>
          <w:i/>
          <w:sz w:val="22"/>
          <w:szCs w:val="22"/>
        </w:rPr>
        <w:t>A</w:t>
      </w:r>
      <w:r w:rsidR="008A1002" w:rsidRPr="00993F20">
        <w:rPr>
          <w:rFonts w:ascii="ITC Avant Garde" w:hAnsi="ITC Avant Garde"/>
          <w:i/>
          <w:sz w:val="22"/>
          <w:szCs w:val="22"/>
        </w:rPr>
        <w:t xml:space="preserve">nteproyecto de </w:t>
      </w:r>
      <w:r w:rsidR="004D3C2C" w:rsidRPr="00993F20">
        <w:rPr>
          <w:rFonts w:ascii="ITC Avant Garde" w:hAnsi="ITC Avant Garde"/>
          <w:i/>
          <w:sz w:val="22"/>
          <w:szCs w:val="22"/>
        </w:rPr>
        <w:t>modificación</w:t>
      </w:r>
      <w:r w:rsidR="00CB00CD" w:rsidRPr="00993F20">
        <w:rPr>
          <w:rFonts w:ascii="ITC Avant Garde" w:hAnsi="ITC Avant Garde"/>
          <w:i/>
          <w:sz w:val="22"/>
          <w:szCs w:val="22"/>
        </w:rPr>
        <w:t xml:space="preserve"> de</w:t>
      </w:r>
      <w:r w:rsidR="008A1002" w:rsidRPr="00993F20">
        <w:rPr>
          <w:rFonts w:ascii="ITC Avant Garde" w:hAnsi="ITC Avant Garde"/>
          <w:i/>
          <w:sz w:val="22"/>
          <w:szCs w:val="22"/>
        </w:rPr>
        <w:t xml:space="preserve"> los </w:t>
      </w:r>
      <w:r w:rsidR="00172846" w:rsidRPr="00993F20">
        <w:rPr>
          <w:rFonts w:ascii="ITC Avant Garde" w:hAnsi="ITC Avant Garde"/>
          <w:bCs/>
          <w:i/>
          <w:sz w:val="22"/>
          <w:szCs w:val="22"/>
        </w:rPr>
        <w:t>Lineamientos generales para el otorgamiento de las concesiones a que se refiere el título cuarto de la Ley Federal de Telecomunicaciones y Radiodifusión</w:t>
      </w:r>
      <w:r w:rsidR="00172846" w:rsidRPr="00993F20">
        <w:rPr>
          <w:rFonts w:ascii="ITC Avant Garde" w:hAnsi="ITC Avant Garde"/>
          <w:bCs/>
          <w:sz w:val="22"/>
          <w:szCs w:val="22"/>
        </w:rPr>
        <w:t>”</w:t>
      </w:r>
      <w:r w:rsidR="00794A78" w:rsidRPr="00993F20">
        <w:rPr>
          <w:rFonts w:ascii="ITC Avant Garde" w:hAnsi="ITC Avant Garde"/>
          <w:sz w:val="22"/>
          <w:szCs w:val="22"/>
        </w:rPr>
        <w:t xml:space="preserve">, mismo que se acompaña como </w:t>
      </w:r>
      <w:r w:rsidR="00794A78" w:rsidRPr="00993F20">
        <w:rPr>
          <w:rFonts w:ascii="ITC Avant Garde" w:hAnsi="ITC Avant Garde"/>
          <w:b/>
          <w:sz w:val="22"/>
          <w:szCs w:val="22"/>
        </w:rPr>
        <w:t>Anexo 1</w:t>
      </w:r>
      <w:r w:rsidR="00794A78" w:rsidRPr="00993F20">
        <w:rPr>
          <w:rFonts w:ascii="ITC Avant Garde" w:hAnsi="ITC Avant Garde"/>
          <w:sz w:val="22"/>
          <w:szCs w:val="22"/>
        </w:rPr>
        <w:t xml:space="preserve"> </w:t>
      </w:r>
      <w:r w:rsidR="009E7ADD">
        <w:rPr>
          <w:rFonts w:ascii="ITC Avant Garde" w:hAnsi="ITC Avant Garde"/>
          <w:sz w:val="22"/>
          <w:szCs w:val="22"/>
        </w:rPr>
        <w:t xml:space="preserve">de la presente Resolución </w:t>
      </w:r>
      <w:r w:rsidR="00794A78" w:rsidRPr="00993F20">
        <w:rPr>
          <w:rFonts w:ascii="ITC Avant Garde" w:hAnsi="ITC Avant Garde"/>
          <w:sz w:val="22"/>
          <w:szCs w:val="22"/>
        </w:rPr>
        <w:t xml:space="preserve">a fin de que cualquier interesado presente comentarios, observaciones, propuestas y/o adiciones. Dicha consulta pública se realizará </w:t>
      </w:r>
      <w:r w:rsidR="00794A78" w:rsidRPr="0003378F">
        <w:rPr>
          <w:rFonts w:ascii="ITC Avant Garde" w:hAnsi="ITC Avant Garde"/>
          <w:sz w:val="22"/>
          <w:szCs w:val="22"/>
        </w:rPr>
        <w:t xml:space="preserve">del </w:t>
      </w:r>
      <w:r w:rsidR="00F62ECC">
        <w:rPr>
          <w:rFonts w:ascii="ITC Avant Garde" w:hAnsi="ITC Avant Garde"/>
          <w:sz w:val="22"/>
          <w:szCs w:val="22"/>
        </w:rPr>
        <w:t>13 agosto</w:t>
      </w:r>
      <w:r w:rsidR="00020162" w:rsidRPr="0003378F">
        <w:rPr>
          <w:rFonts w:ascii="ITC Avant Garde" w:hAnsi="ITC Avant Garde"/>
          <w:sz w:val="22"/>
          <w:szCs w:val="22"/>
        </w:rPr>
        <w:t xml:space="preserve"> al </w:t>
      </w:r>
      <w:r w:rsidR="00F62ECC">
        <w:rPr>
          <w:rFonts w:ascii="ITC Avant Garde" w:hAnsi="ITC Avant Garde"/>
          <w:sz w:val="22"/>
          <w:szCs w:val="22"/>
        </w:rPr>
        <w:t>7</w:t>
      </w:r>
      <w:r w:rsidR="00020162" w:rsidRPr="00993F20">
        <w:rPr>
          <w:rFonts w:ascii="ITC Avant Garde" w:hAnsi="ITC Avant Garde"/>
          <w:sz w:val="22"/>
          <w:szCs w:val="22"/>
        </w:rPr>
        <w:t xml:space="preserve"> de </w:t>
      </w:r>
      <w:r w:rsidR="00F62ECC">
        <w:rPr>
          <w:rFonts w:ascii="ITC Avant Garde" w:hAnsi="ITC Avant Garde"/>
          <w:sz w:val="22"/>
          <w:szCs w:val="22"/>
        </w:rPr>
        <w:t>septiembre</w:t>
      </w:r>
      <w:r w:rsidR="00020162" w:rsidRPr="00993F20">
        <w:rPr>
          <w:rFonts w:ascii="ITC Avant Garde" w:hAnsi="ITC Avant Garde"/>
          <w:sz w:val="22"/>
          <w:szCs w:val="22"/>
        </w:rPr>
        <w:t xml:space="preserve"> de 2018</w:t>
      </w:r>
      <w:r w:rsidR="00794A78" w:rsidRPr="00993F20">
        <w:rPr>
          <w:rFonts w:ascii="ITC Avant Garde" w:hAnsi="ITC Avant Garde"/>
          <w:sz w:val="22"/>
          <w:szCs w:val="22"/>
        </w:rPr>
        <w:t>.</w:t>
      </w:r>
    </w:p>
    <w:p w14:paraId="4FFAB842" w14:textId="77777777" w:rsidR="000A513B" w:rsidRPr="00993F20" w:rsidRDefault="000A513B" w:rsidP="00437AC2">
      <w:pPr>
        <w:pStyle w:val="Default"/>
        <w:spacing w:before="240" w:after="240" w:line="276" w:lineRule="auto"/>
        <w:contextualSpacing/>
        <w:jc w:val="both"/>
        <w:rPr>
          <w:rFonts w:ascii="ITC Avant Garde" w:hAnsi="ITC Avant Garde"/>
          <w:sz w:val="22"/>
          <w:szCs w:val="22"/>
        </w:rPr>
      </w:pPr>
      <w:proofErr w:type="gramStart"/>
      <w:r w:rsidRPr="00993F20">
        <w:rPr>
          <w:rFonts w:ascii="ITC Avant Garde" w:hAnsi="ITC Avant Garde"/>
          <w:b/>
          <w:sz w:val="22"/>
          <w:szCs w:val="22"/>
        </w:rPr>
        <w:t>SEGUNDO.-</w:t>
      </w:r>
      <w:proofErr w:type="gramEnd"/>
      <w:r w:rsidRPr="00993F20">
        <w:rPr>
          <w:rFonts w:ascii="ITC Avant Garde" w:hAnsi="ITC Avant Garde"/>
          <w:sz w:val="22"/>
          <w:szCs w:val="22"/>
        </w:rPr>
        <w:t xml:space="preserve"> </w:t>
      </w:r>
      <w:r w:rsidRPr="00993F20">
        <w:rPr>
          <w:rFonts w:ascii="ITC Avant Garde" w:hAnsi="ITC Avant Garde" w:cs="TimesNewRomanPSMT"/>
          <w:sz w:val="22"/>
          <w:szCs w:val="22"/>
        </w:rPr>
        <w:t xml:space="preserve">Se instruye a la Unidad de Concesiones y Servicios a recibir y dar la atención que corresponda, en el ámbito de sus atribuciones, a las opiniones que sean vertidas en </w:t>
      </w:r>
      <w:r w:rsidRPr="00993F20">
        <w:rPr>
          <w:rFonts w:ascii="ITC Avant Garde" w:hAnsi="ITC Avant Garde"/>
          <w:sz w:val="22"/>
          <w:szCs w:val="22"/>
        </w:rPr>
        <w:t>virtud de la consulta pública materia del presente Acuerdo.</w:t>
      </w:r>
    </w:p>
    <w:p w14:paraId="607BA087" w14:textId="77777777" w:rsidR="000A513B" w:rsidRPr="00993F20" w:rsidRDefault="000A513B" w:rsidP="00437AC2">
      <w:pPr>
        <w:pStyle w:val="Default"/>
        <w:spacing w:before="240" w:after="240" w:line="276" w:lineRule="auto"/>
        <w:contextualSpacing/>
        <w:jc w:val="both"/>
        <w:rPr>
          <w:rFonts w:ascii="ITC Avant Garde" w:hAnsi="ITC Avant Garde"/>
          <w:sz w:val="22"/>
          <w:szCs w:val="22"/>
        </w:rPr>
      </w:pPr>
    </w:p>
    <w:p w14:paraId="01CA521C" w14:textId="77777777" w:rsidR="000A513B" w:rsidRPr="00993F20" w:rsidRDefault="000A513B" w:rsidP="00437AC2">
      <w:pPr>
        <w:pStyle w:val="Default"/>
        <w:spacing w:before="240" w:after="240" w:line="276" w:lineRule="auto"/>
        <w:contextualSpacing/>
        <w:jc w:val="both"/>
        <w:rPr>
          <w:rFonts w:ascii="ITC Avant Garde" w:hAnsi="ITC Avant Garde"/>
          <w:sz w:val="22"/>
          <w:szCs w:val="22"/>
        </w:rPr>
      </w:pPr>
      <w:proofErr w:type="gramStart"/>
      <w:r w:rsidRPr="00993F20">
        <w:rPr>
          <w:rFonts w:ascii="ITC Avant Garde" w:hAnsi="ITC Avant Garde"/>
          <w:b/>
          <w:sz w:val="22"/>
          <w:szCs w:val="22"/>
        </w:rPr>
        <w:t>TERCERO.-</w:t>
      </w:r>
      <w:proofErr w:type="gramEnd"/>
      <w:r w:rsidRPr="00993F20">
        <w:rPr>
          <w:rFonts w:ascii="ITC Avant Garde" w:hAnsi="ITC Avant Garde"/>
          <w:b/>
          <w:sz w:val="22"/>
          <w:szCs w:val="22"/>
        </w:rPr>
        <w:t xml:space="preserve"> </w:t>
      </w:r>
      <w:r w:rsidRPr="00993F20">
        <w:rPr>
          <w:rFonts w:ascii="ITC Avant Garde" w:hAnsi="ITC Avant Garde"/>
          <w:sz w:val="22"/>
          <w:szCs w:val="22"/>
        </w:rPr>
        <w:t>Publíquese en la página de Internet del Instituto Federal de Telecomunicaciones.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9F6F6E" w:rsidRPr="009F6F6E" w14:paraId="2B14BCCE" w14:textId="77777777" w:rsidTr="008F2D86">
        <w:tc>
          <w:tcPr>
            <w:tcW w:w="9394" w:type="dxa"/>
            <w:gridSpan w:val="2"/>
          </w:tcPr>
          <w:p w14:paraId="49BCA156" w14:textId="77777777" w:rsidR="009F6F6E" w:rsidRPr="009F6F6E" w:rsidRDefault="009F6F6E" w:rsidP="00437AC2">
            <w:pPr>
              <w:spacing w:after="0" w:line="240" w:lineRule="auto"/>
              <w:jc w:val="center"/>
              <w:rPr>
                <w:rFonts w:ascii="ITC Avant Garde" w:hAnsi="ITC Avant Garde" w:cs="Arial"/>
                <w:b/>
                <w:bCs/>
              </w:rPr>
            </w:pPr>
          </w:p>
          <w:p w14:paraId="64863DAE" w14:textId="4C01C770" w:rsidR="009F6F6E" w:rsidRDefault="009F6F6E" w:rsidP="00437AC2">
            <w:pPr>
              <w:spacing w:after="0" w:line="240" w:lineRule="auto"/>
              <w:jc w:val="center"/>
              <w:rPr>
                <w:rFonts w:ascii="ITC Avant Garde" w:hAnsi="ITC Avant Garde" w:cs="Arial"/>
                <w:b/>
                <w:bCs/>
              </w:rPr>
            </w:pPr>
          </w:p>
          <w:p w14:paraId="7B4CEA4D" w14:textId="290BC0D0" w:rsidR="00437AC2" w:rsidRDefault="00437AC2" w:rsidP="00437AC2">
            <w:pPr>
              <w:spacing w:after="0" w:line="240" w:lineRule="auto"/>
              <w:jc w:val="center"/>
              <w:rPr>
                <w:rFonts w:ascii="ITC Avant Garde" w:hAnsi="ITC Avant Garde" w:cs="Arial"/>
                <w:b/>
                <w:bCs/>
              </w:rPr>
            </w:pPr>
          </w:p>
          <w:p w14:paraId="42F0C5F7" w14:textId="0503CA8C" w:rsidR="00437AC2" w:rsidRDefault="00437AC2" w:rsidP="00437AC2">
            <w:pPr>
              <w:spacing w:after="0" w:line="240" w:lineRule="auto"/>
              <w:jc w:val="center"/>
              <w:rPr>
                <w:rFonts w:ascii="ITC Avant Garde" w:hAnsi="ITC Avant Garde" w:cs="Arial"/>
                <w:b/>
                <w:bCs/>
              </w:rPr>
            </w:pPr>
          </w:p>
          <w:p w14:paraId="7D7E168D" w14:textId="4C428FB3" w:rsidR="00437AC2" w:rsidRDefault="00437AC2" w:rsidP="00437AC2">
            <w:pPr>
              <w:spacing w:after="0" w:line="240" w:lineRule="auto"/>
              <w:jc w:val="center"/>
              <w:rPr>
                <w:rFonts w:ascii="ITC Avant Garde" w:hAnsi="ITC Avant Garde" w:cs="Arial"/>
                <w:b/>
                <w:bCs/>
              </w:rPr>
            </w:pPr>
          </w:p>
          <w:p w14:paraId="308FA0D7" w14:textId="77777777" w:rsidR="00437AC2" w:rsidRDefault="00437AC2" w:rsidP="00437AC2">
            <w:pPr>
              <w:spacing w:after="0" w:line="240" w:lineRule="auto"/>
              <w:jc w:val="center"/>
              <w:rPr>
                <w:rFonts w:ascii="ITC Avant Garde" w:hAnsi="ITC Avant Garde" w:cs="Arial"/>
                <w:b/>
                <w:bCs/>
              </w:rPr>
            </w:pPr>
          </w:p>
          <w:p w14:paraId="627DAEDF" w14:textId="26BBEDF4" w:rsidR="00437AC2" w:rsidRDefault="00437AC2" w:rsidP="00437AC2">
            <w:pPr>
              <w:spacing w:after="0" w:line="240" w:lineRule="auto"/>
              <w:jc w:val="center"/>
              <w:rPr>
                <w:rFonts w:ascii="ITC Avant Garde" w:hAnsi="ITC Avant Garde" w:cs="Arial"/>
                <w:b/>
                <w:bCs/>
              </w:rPr>
            </w:pPr>
          </w:p>
          <w:p w14:paraId="12A45FAB" w14:textId="77777777" w:rsidR="00437AC2" w:rsidRPr="009F6F6E" w:rsidRDefault="00437AC2" w:rsidP="00437AC2">
            <w:pPr>
              <w:spacing w:after="0" w:line="240" w:lineRule="auto"/>
              <w:jc w:val="center"/>
              <w:rPr>
                <w:rFonts w:ascii="ITC Avant Garde" w:hAnsi="ITC Avant Garde" w:cs="Arial"/>
                <w:b/>
                <w:bCs/>
              </w:rPr>
            </w:pPr>
          </w:p>
          <w:p w14:paraId="0CF91A19" w14:textId="77777777" w:rsidR="009F6F6E" w:rsidRPr="009F6F6E" w:rsidRDefault="009F6F6E" w:rsidP="00437AC2">
            <w:pPr>
              <w:spacing w:after="0" w:line="240" w:lineRule="auto"/>
              <w:jc w:val="center"/>
              <w:rPr>
                <w:rFonts w:ascii="ITC Avant Garde" w:hAnsi="ITC Avant Garde" w:cs="Arial"/>
                <w:b/>
                <w:bCs/>
              </w:rPr>
            </w:pPr>
          </w:p>
          <w:p w14:paraId="4B6AFB69" w14:textId="77777777" w:rsidR="009F6F6E" w:rsidRPr="009F6F6E" w:rsidRDefault="009F6F6E" w:rsidP="00437AC2">
            <w:pPr>
              <w:spacing w:after="0" w:line="240" w:lineRule="auto"/>
              <w:jc w:val="center"/>
              <w:rPr>
                <w:rFonts w:ascii="ITC Avant Garde" w:hAnsi="ITC Avant Garde" w:cs="Arial"/>
                <w:b/>
                <w:bCs/>
              </w:rPr>
            </w:pPr>
            <w:r w:rsidRPr="009F6F6E">
              <w:rPr>
                <w:rFonts w:ascii="ITC Avant Garde" w:hAnsi="ITC Avant Garde" w:cs="Arial"/>
                <w:b/>
                <w:bCs/>
              </w:rPr>
              <w:t>Gabriel Oswaldo Contreras Saldívar</w:t>
            </w:r>
          </w:p>
          <w:p w14:paraId="623BCC2D" w14:textId="77777777" w:rsidR="009F6F6E" w:rsidRPr="009F6F6E" w:rsidRDefault="009F6F6E" w:rsidP="00437AC2">
            <w:pPr>
              <w:spacing w:after="0" w:line="240" w:lineRule="auto"/>
              <w:jc w:val="center"/>
              <w:rPr>
                <w:rFonts w:ascii="ITC Avant Garde" w:hAnsi="ITC Avant Garde" w:cs="Arial"/>
                <w:b/>
                <w:bCs/>
              </w:rPr>
            </w:pPr>
            <w:r w:rsidRPr="009F6F6E">
              <w:rPr>
                <w:rFonts w:ascii="ITC Avant Garde" w:hAnsi="ITC Avant Garde" w:cs="Arial"/>
                <w:b/>
                <w:bCs/>
              </w:rPr>
              <w:t>Comisionado Presidente</w:t>
            </w:r>
          </w:p>
        </w:tc>
      </w:tr>
      <w:tr w:rsidR="009F6F6E" w:rsidRPr="009F6F6E" w14:paraId="187DB5C7" w14:textId="77777777" w:rsidTr="008F2D86">
        <w:tc>
          <w:tcPr>
            <w:tcW w:w="4697" w:type="dxa"/>
          </w:tcPr>
          <w:p w14:paraId="559BF83C" w14:textId="77777777" w:rsidR="009F6F6E" w:rsidRPr="009F6F6E" w:rsidRDefault="009F6F6E" w:rsidP="00437AC2">
            <w:pPr>
              <w:spacing w:after="0" w:line="240" w:lineRule="auto"/>
              <w:jc w:val="center"/>
              <w:rPr>
                <w:rFonts w:ascii="ITC Avant Garde" w:hAnsi="ITC Avant Garde"/>
                <w:shd w:val="clear" w:color="auto" w:fill="FFFFFF"/>
              </w:rPr>
            </w:pPr>
          </w:p>
          <w:p w14:paraId="5B8F07FC" w14:textId="354912E0" w:rsidR="009F6F6E" w:rsidRDefault="009F6F6E" w:rsidP="00437AC2">
            <w:pPr>
              <w:spacing w:after="0" w:line="240" w:lineRule="auto"/>
              <w:jc w:val="center"/>
              <w:rPr>
                <w:rFonts w:ascii="ITC Avant Garde" w:hAnsi="ITC Avant Garde"/>
                <w:shd w:val="clear" w:color="auto" w:fill="FFFFFF"/>
              </w:rPr>
            </w:pPr>
          </w:p>
          <w:p w14:paraId="4F65ED92" w14:textId="77777777" w:rsidR="00437AC2" w:rsidRPr="009F6F6E" w:rsidRDefault="00437AC2" w:rsidP="00437AC2">
            <w:pPr>
              <w:spacing w:after="0" w:line="240" w:lineRule="auto"/>
              <w:jc w:val="center"/>
              <w:rPr>
                <w:rFonts w:ascii="ITC Avant Garde" w:hAnsi="ITC Avant Garde"/>
                <w:shd w:val="clear" w:color="auto" w:fill="FFFFFF"/>
              </w:rPr>
            </w:pPr>
          </w:p>
          <w:p w14:paraId="193247DC" w14:textId="77777777" w:rsidR="009F6F6E" w:rsidRPr="009F6F6E" w:rsidRDefault="009F6F6E" w:rsidP="00437AC2">
            <w:pPr>
              <w:spacing w:after="0" w:line="240" w:lineRule="auto"/>
              <w:jc w:val="center"/>
              <w:rPr>
                <w:rFonts w:ascii="ITC Avant Garde" w:hAnsi="ITC Avant Garde"/>
                <w:shd w:val="clear" w:color="auto" w:fill="FFFFFF"/>
              </w:rPr>
            </w:pPr>
          </w:p>
          <w:p w14:paraId="38FB7952"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r w:rsidRPr="009F6F6E">
              <w:rPr>
                <w:rFonts w:ascii="ITC Avant Garde" w:hAnsi="ITC Avant Garde"/>
                <w:b/>
                <w:bCs/>
                <w:lang w:eastAsia="es-MX"/>
              </w:rPr>
              <w:t xml:space="preserve">María Elena </w:t>
            </w:r>
            <w:proofErr w:type="spellStart"/>
            <w:r w:rsidRPr="009F6F6E">
              <w:rPr>
                <w:rFonts w:ascii="ITC Avant Garde" w:hAnsi="ITC Avant Garde"/>
                <w:b/>
                <w:bCs/>
                <w:lang w:eastAsia="es-MX"/>
              </w:rPr>
              <w:t>Estavillo</w:t>
            </w:r>
            <w:proofErr w:type="spellEnd"/>
            <w:r w:rsidRPr="009F6F6E">
              <w:rPr>
                <w:rFonts w:ascii="ITC Avant Garde" w:hAnsi="ITC Avant Garde"/>
                <w:b/>
                <w:bCs/>
                <w:lang w:eastAsia="es-MX"/>
              </w:rPr>
              <w:t xml:space="preserve"> Flores</w:t>
            </w:r>
          </w:p>
          <w:p w14:paraId="226A13AF" w14:textId="77777777" w:rsidR="009F6F6E" w:rsidRPr="009F6F6E" w:rsidRDefault="009F6F6E" w:rsidP="00437AC2">
            <w:pPr>
              <w:spacing w:after="0" w:line="240" w:lineRule="auto"/>
              <w:jc w:val="center"/>
              <w:rPr>
                <w:rFonts w:ascii="ITC Avant Garde" w:hAnsi="ITC Avant Garde"/>
                <w:shd w:val="clear" w:color="auto" w:fill="FFFFFF"/>
              </w:rPr>
            </w:pPr>
            <w:r w:rsidRPr="009F6F6E">
              <w:rPr>
                <w:rFonts w:ascii="ITC Avant Garde" w:hAnsi="ITC Avant Garde"/>
                <w:b/>
                <w:bCs/>
                <w:lang w:eastAsia="es-MX"/>
              </w:rPr>
              <w:t>Comisionada</w:t>
            </w:r>
          </w:p>
        </w:tc>
        <w:tc>
          <w:tcPr>
            <w:tcW w:w="4697" w:type="dxa"/>
          </w:tcPr>
          <w:p w14:paraId="5A81F2B2" w14:textId="77777777" w:rsidR="009F6F6E" w:rsidRPr="009F6F6E" w:rsidRDefault="009F6F6E" w:rsidP="00437AC2">
            <w:pPr>
              <w:spacing w:after="0" w:line="240" w:lineRule="auto"/>
              <w:jc w:val="both"/>
              <w:rPr>
                <w:rFonts w:ascii="ITC Avant Garde" w:hAnsi="ITC Avant Garde"/>
                <w:shd w:val="clear" w:color="auto" w:fill="FFFFFF"/>
              </w:rPr>
            </w:pPr>
          </w:p>
          <w:p w14:paraId="46487380" w14:textId="1DCBF93A" w:rsidR="009F6F6E" w:rsidRDefault="009F6F6E" w:rsidP="00437AC2">
            <w:pPr>
              <w:spacing w:after="0" w:line="240" w:lineRule="auto"/>
              <w:jc w:val="both"/>
              <w:rPr>
                <w:rFonts w:ascii="ITC Avant Garde" w:hAnsi="ITC Avant Garde"/>
                <w:shd w:val="clear" w:color="auto" w:fill="FFFFFF"/>
              </w:rPr>
            </w:pPr>
          </w:p>
          <w:p w14:paraId="3524DECB" w14:textId="77777777" w:rsidR="00437AC2" w:rsidRPr="009F6F6E" w:rsidRDefault="00437AC2" w:rsidP="00437AC2">
            <w:pPr>
              <w:spacing w:after="0" w:line="240" w:lineRule="auto"/>
              <w:jc w:val="both"/>
              <w:rPr>
                <w:rFonts w:ascii="ITC Avant Garde" w:hAnsi="ITC Avant Garde"/>
                <w:shd w:val="clear" w:color="auto" w:fill="FFFFFF"/>
              </w:rPr>
            </w:pPr>
          </w:p>
          <w:p w14:paraId="6483D15C" w14:textId="77777777" w:rsidR="009F6F6E" w:rsidRPr="009F6F6E" w:rsidRDefault="009F6F6E" w:rsidP="00437AC2">
            <w:pPr>
              <w:spacing w:after="0" w:line="240" w:lineRule="auto"/>
              <w:jc w:val="both"/>
              <w:rPr>
                <w:rFonts w:ascii="ITC Avant Garde" w:hAnsi="ITC Avant Garde"/>
                <w:shd w:val="clear" w:color="auto" w:fill="FFFFFF"/>
              </w:rPr>
            </w:pPr>
          </w:p>
          <w:p w14:paraId="3003AAC9"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r w:rsidRPr="009F6F6E">
              <w:rPr>
                <w:rFonts w:ascii="ITC Avant Garde" w:hAnsi="ITC Avant Garde"/>
                <w:b/>
                <w:bCs/>
                <w:lang w:eastAsia="es-MX"/>
              </w:rPr>
              <w:t xml:space="preserve">Mario Germán </w:t>
            </w:r>
            <w:proofErr w:type="spellStart"/>
            <w:r w:rsidRPr="009F6F6E">
              <w:rPr>
                <w:rFonts w:ascii="ITC Avant Garde" w:hAnsi="ITC Avant Garde"/>
                <w:b/>
                <w:bCs/>
                <w:lang w:eastAsia="es-MX"/>
              </w:rPr>
              <w:t>Fromow</w:t>
            </w:r>
            <w:proofErr w:type="spellEnd"/>
            <w:r w:rsidRPr="009F6F6E">
              <w:rPr>
                <w:rFonts w:ascii="ITC Avant Garde" w:hAnsi="ITC Avant Garde"/>
                <w:b/>
                <w:bCs/>
                <w:lang w:eastAsia="es-MX"/>
              </w:rPr>
              <w:t xml:space="preserve"> Rangel</w:t>
            </w:r>
          </w:p>
          <w:p w14:paraId="17BBBE3C" w14:textId="77777777" w:rsidR="009F6F6E" w:rsidRPr="009F6F6E" w:rsidRDefault="009F6F6E" w:rsidP="00437AC2">
            <w:pPr>
              <w:spacing w:after="0" w:line="240" w:lineRule="auto"/>
              <w:jc w:val="center"/>
              <w:rPr>
                <w:rFonts w:ascii="ITC Avant Garde" w:hAnsi="ITC Avant Garde"/>
                <w:shd w:val="clear" w:color="auto" w:fill="FFFFFF"/>
              </w:rPr>
            </w:pPr>
            <w:r w:rsidRPr="009F6F6E">
              <w:rPr>
                <w:rFonts w:ascii="ITC Avant Garde" w:hAnsi="ITC Avant Garde"/>
                <w:b/>
                <w:bCs/>
                <w:lang w:eastAsia="es-MX"/>
              </w:rPr>
              <w:t>Comisionado</w:t>
            </w:r>
          </w:p>
        </w:tc>
      </w:tr>
      <w:tr w:rsidR="009F6F6E" w:rsidRPr="009F6F6E" w14:paraId="1428C820" w14:textId="77777777" w:rsidTr="008F2D86">
        <w:tc>
          <w:tcPr>
            <w:tcW w:w="4697" w:type="dxa"/>
          </w:tcPr>
          <w:p w14:paraId="29B34CB1" w14:textId="77777777" w:rsidR="009F6F6E" w:rsidRPr="009F6F6E" w:rsidRDefault="009F6F6E" w:rsidP="00437AC2">
            <w:pPr>
              <w:spacing w:after="0" w:line="240" w:lineRule="auto"/>
              <w:jc w:val="both"/>
              <w:rPr>
                <w:rFonts w:ascii="ITC Avant Garde" w:hAnsi="ITC Avant Garde"/>
                <w:shd w:val="clear" w:color="auto" w:fill="FFFFFF"/>
              </w:rPr>
            </w:pPr>
          </w:p>
          <w:p w14:paraId="5E91DB05" w14:textId="0B152C00" w:rsidR="009F6F6E" w:rsidRDefault="009F6F6E" w:rsidP="00437AC2">
            <w:pPr>
              <w:spacing w:after="0" w:line="240" w:lineRule="auto"/>
              <w:jc w:val="both"/>
              <w:rPr>
                <w:rFonts w:ascii="ITC Avant Garde" w:hAnsi="ITC Avant Garde"/>
                <w:shd w:val="clear" w:color="auto" w:fill="FFFFFF"/>
              </w:rPr>
            </w:pPr>
          </w:p>
          <w:p w14:paraId="4645C20F" w14:textId="77777777" w:rsidR="00437AC2" w:rsidRPr="009F6F6E" w:rsidRDefault="00437AC2" w:rsidP="00437AC2">
            <w:pPr>
              <w:spacing w:after="0" w:line="240" w:lineRule="auto"/>
              <w:jc w:val="both"/>
              <w:rPr>
                <w:rFonts w:ascii="ITC Avant Garde" w:hAnsi="ITC Avant Garde"/>
                <w:shd w:val="clear" w:color="auto" w:fill="FFFFFF"/>
              </w:rPr>
            </w:pPr>
          </w:p>
          <w:p w14:paraId="1C8C3BEA" w14:textId="77777777" w:rsidR="009F6F6E" w:rsidRPr="009F6F6E" w:rsidRDefault="009F6F6E" w:rsidP="00437AC2">
            <w:pPr>
              <w:spacing w:after="0" w:line="240" w:lineRule="auto"/>
              <w:jc w:val="both"/>
              <w:rPr>
                <w:rFonts w:ascii="ITC Avant Garde" w:hAnsi="ITC Avant Garde"/>
                <w:shd w:val="clear" w:color="auto" w:fill="FFFFFF"/>
              </w:rPr>
            </w:pPr>
          </w:p>
          <w:p w14:paraId="4AE34577"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r w:rsidRPr="009F6F6E">
              <w:rPr>
                <w:rFonts w:ascii="ITC Avant Garde" w:hAnsi="ITC Avant Garde"/>
                <w:b/>
                <w:bCs/>
                <w:lang w:eastAsia="es-MX"/>
              </w:rPr>
              <w:t>Adolfo Cuevas Teja</w:t>
            </w:r>
          </w:p>
          <w:p w14:paraId="0BECCEAF" w14:textId="77777777" w:rsidR="009F6F6E" w:rsidRPr="009F6F6E" w:rsidRDefault="009F6F6E" w:rsidP="00437AC2">
            <w:pPr>
              <w:spacing w:after="0" w:line="240" w:lineRule="auto"/>
              <w:jc w:val="center"/>
              <w:rPr>
                <w:rFonts w:ascii="ITC Avant Garde" w:hAnsi="ITC Avant Garde"/>
                <w:shd w:val="clear" w:color="auto" w:fill="FFFFFF"/>
              </w:rPr>
            </w:pPr>
            <w:r w:rsidRPr="009F6F6E">
              <w:rPr>
                <w:rFonts w:ascii="ITC Avant Garde" w:hAnsi="ITC Avant Garde"/>
                <w:b/>
                <w:bCs/>
                <w:lang w:eastAsia="es-MX"/>
              </w:rPr>
              <w:t>Comisionado</w:t>
            </w:r>
          </w:p>
        </w:tc>
        <w:tc>
          <w:tcPr>
            <w:tcW w:w="4697" w:type="dxa"/>
          </w:tcPr>
          <w:p w14:paraId="16C1CAFF" w14:textId="77777777" w:rsidR="009F6F6E" w:rsidRPr="009F6F6E" w:rsidRDefault="009F6F6E" w:rsidP="00437AC2">
            <w:pPr>
              <w:spacing w:after="0" w:line="240" w:lineRule="auto"/>
              <w:jc w:val="both"/>
              <w:rPr>
                <w:rFonts w:ascii="ITC Avant Garde" w:hAnsi="ITC Avant Garde"/>
                <w:shd w:val="clear" w:color="auto" w:fill="FFFFFF"/>
              </w:rPr>
            </w:pPr>
          </w:p>
          <w:p w14:paraId="23954DB0" w14:textId="1D4BD77E" w:rsidR="009F6F6E" w:rsidRDefault="009F6F6E" w:rsidP="00437AC2">
            <w:pPr>
              <w:spacing w:after="0" w:line="240" w:lineRule="auto"/>
              <w:jc w:val="both"/>
              <w:rPr>
                <w:rFonts w:ascii="ITC Avant Garde" w:hAnsi="ITC Avant Garde"/>
                <w:shd w:val="clear" w:color="auto" w:fill="FFFFFF"/>
              </w:rPr>
            </w:pPr>
          </w:p>
          <w:p w14:paraId="0196AD7B" w14:textId="77777777" w:rsidR="00437AC2" w:rsidRPr="009F6F6E" w:rsidRDefault="00437AC2" w:rsidP="00437AC2">
            <w:pPr>
              <w:spacing w:after="0" w:line="240" w:lineRule="auto"/>
              <w:jc w:val="both"/>
              <w:rPr>
                <w:rFonts w:ascii="ITC Avant Garde" w:hAnsi="ITC Avant Garde"/>
                <w:shd w:val="clear" w:color="auto" w:fill="FFFFFF"/>
              </w:rPr>
            </w:pPr>
          </w:p>
          <w:p w14:paraId="31D2237E" w14:textId="77777777" w:rsidR="009F6F6E" w:rsidRPr="009F6F6E" w:rsidRDefault="009F6F6E" w:rsidP="00437AC2">
            <w:pPr>
              <w:spacing w:after="0" w:line="240" w:lineRule="auto"/>
              <w:jc w:val="both"/>
              <w:rPr>
                <w:rFonts w:ascii="ITC Avant Garde" w:hAnsi="ITC Avant Garde"/>
                <w:shd w:val="clear" w:color="auto" w:fill="FFFFFF"/>
              </w:rPr>
            </w:pPr>
          </w:p>
          <w:p w14:paraId="65A86858"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r w:rsidRPr="009F6F6E">
              <w:rPr>
                <w:rFonts w:ascii="ITC Avant Garde" w:hAnsi="ITC Avant Garde"/>
                <w:b/>
                <w:bCs/>
                <w:lang w:eastAsia="es-MX"/>
              </w:rPr>
              <w:t>Javier Juárez Mojica</w:t>
            </w:r>
          </w:p>
          <w:p w14:paraId="08B7F46E" w14:textId="77777777" w:rsidR="009F6F6E" w:rsidRPr="009F6F6E" w:rsidRDefault="009F6F6E" w:rsidP="00437AC2">
            <w:pPr>
              <w:spacing w:after="0" w:line="240" w:lineRule="auto"/>
              <w:jc w:val="center"/>
              <w:rPr>
                <w:rFonts w:ascii="ITC Avant Garde" w:hAnsi="ITC Avant Garde"/>
                <w:shd w:val="clear" w:color="auto" w:fill="FFFFFF"/>
              </w:rPr>
            </w:pPr>
            <w:r w:rsidRPr="009F6F6E">
              <w:rPr>
                <w:rFonts w:ascii="ITC Avant Garde" w:hAnsi="ITC Avant Garde"/>
                <w:b/>
                <w:bCs/>
                <w:lang w:eastAsia="es-MX"/>
              </w:rPr>
              <w:t>Comisionado</w:t>
            </w:r>
          </w:p>
        </w:tc>
      </w:tr>
      <w:tr w:rsidR="009F6F6E" w:rsidRPr="009F6F6E" w14:paraId="71C4C739" w14:textId="77777777" w:rsidTr="008F2D86">
        <w:tc>
          <w:tcPr>
            <w:tcW w:w="4697" w:type="dxa"/>
          </w:tcPr>
          <w:p w14:paraId="7B9234E2" w14:textId="77777777" w:rsidR="009F6F6E" w:rsidRPr="009F6F6E" w:rsidRDefault="009F6F6E" w:rsidP="00437AC2">
            <w:pPr>
              <w:spacing w:after="0" w:line="240" w:lineRule="auto"/>
              <w:jc w:val="both"/>
              <w:rPr>
                <w:rFonts w:ascii="ITC Avant Garde" w:hAnsi="ITC Avant Garde"/>
                <w:shd w:val="clear" w:color="auto" w:fill="FFFFFF"/>
              </w:rPr>
            </w:pPr>
          </w:p>
          <w:p w14:paraId="3303CA53" w14:textId="2CAD8663" w:rsidR="009F6F6E" w:rsidRDefault="009F6F6E" w:rsidP="00437AC2">
            <w:pPr>
              <w:spacing w:after="0" w:line="240" w:lineRule="auto"/>
              <w:jc w:val="both"/>
              <w:rPr>
                <w:rFonts w:ascii="ITC Avant Garde" w:hAnsi="ITC Avant Garde"/>
                <w:shd w:val="clear" w:color="auto" w:fill="FFFFFF"/>
              </w:rPr>
            </w:pPr>
          </w:p>
          <w:p w14:paraId="18094BF9" w14:textId="77777777" w:rsidR="00437AC2" w:rsidRPr="009F6F6E" w:rsidRDefault="00437AC2" w:rsidP="00437AC2">
            <w:pPr>
              <w:spacing w:after="0" w:line="240" w:lineRule="auto"/>
              <w:jc w:val="both"/>
              <w:rPr>
                <w:rFonts w:ascii="ITC Avant Garde" w:hAnsi="ITC Avant Garde"/>
                <w:shd w:val="clear" w:color="auto" w:fill="FFFFFF"/>
              </w:rPr>
            </w:pPr>
          </w:p>
          <w:p w14:paraId="33758E52" w14:textId="77777777" w:rsidR="009F6F6E" w:rsidRPr="009F6F6E" w:rsidRDefault="009F6F6E" w:rsidP="00437AC2">
            <w:pPr>
              <w:spacing w:after="0" w:line="240" w:lineRule="auto"/>
              <w:jc w:val="both"/>
              <w:rPr>
                <w:rFonts w:ascii="ITC Avant Garde" w:hAnsi="ITC Avant Garde"/>
                <w:shd w:val="clear" w:color="auto" w:fill="FFFFFF"/>
              </w:rPr>
            </w:pPr>
          </w:p>
          <w:p w14:paraId="3FE1B429"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r w:rsidRPr="009F6F6E">
              <w:rPr>
                <w:rFonts w:ascii="ITC Avant Garde" w:hAnsi="ITC Avant Garde"/>
                <w:b/>
                <w:bCs/>
                <w:lang w:eastAsia="es-MX"/>
              </w:rPr>
              <w:t xml:space="preserve">Arturo Robles </w:t>
            </w:r>
            <w:proofErr w:type="spellStart"/>
            <w:r w:rsidRPr="009F6F6E">
              <w:rPr>
                <w:rFonts w:ascii="ITC Avant Garde" w:hAnsi="ITC Avant Garde"/>
                <w:b/>
                <w:bCs/>
                <w:lang w:eastAsia="es-MX"/>
              </w:rPr>
              <w:t>Rovalo</w:t>
            </w:r>
            <w:proofErr w:type="spellEnd"/>
          </w:p>
          <w:p w14:paraId="50C9509A" w14:textId="77777777" w:rsidR="009F6F6E" w:rsidRPr="009F6F6E" w:rsidRDefault="009F6F6E" w:rsidP="00437AC2">
            <w:pPr>
              <w:pStyle w:val="TDC3"/>
              <w:spacing w:line="240" w:lineRule="auto"/>
              <w:rPr>
                <w:sz w:val="22"/>
                <w:shd w:val="clear" w:color="auto" w:fill="FFFFFF"/>
              </w:rPr>
            </w:pPr>
            <w:r w:rsidRPr="009F6F6E">
              <w:rPr>
                <w:rFonts w:ascii="ITC Avant Garde" w:hAnsi="ITC Avant Garde"/>
                <w:b/>
                <w:bCs/>
                <w:sz w:val="22"/>
                <w:lang w:eastAsia="es-MX"/>
              </w:rPr>
              <w:t>Comisionado</w:t>
            </w:r>
          </w:p>
        </w:tc>
        <w:tc>
          <w:tcPr>
            <w:tcW w:w="4697" w:type="dxa"/>
          </w:tcPr>
          <w:p w14:paraId="5625F744" w14:textId="77777777" w:rsidR="009F6F6E" w:rsidRPr="009F6F6E" w:rsidRDefault="009F6F6E" w:rsidP="00437AC2">
            <w:pPr>
              <w:spacing w:after="0" w:line="240" w:lineRule="auto"/>
              <w:jc w:val="both"/>
              <w:rPr>
                <w:rFonts w:ascii="ITC Avant Garde" w:hAnsi="ITC Avant Garde"/>
                <w:shd w:val="clear" w:color="auto" w:fill="FFFFFF"/>
              </w:rPr>
            </w:pPr>
          </w:p>
          <w:p w14:paraId="098BC4F2" w14:textId="41A9314E" w:rsidR="009F6F6E" w:rsidRDefault="009F6F6E" w:rsidP="00437AC2">
            <w:pPr>
              <w:spacing w:after="0" w:line="240" w:lineRule="auto"/>
              <w:jc w:val="both"/>
              <w:rPr>
                <w:rFonts w:ascii="ITC Avant Garde" w:hAnsi="ITC Avant Garde"/>
                <w:shd w:val="clear" w:color="auto" w:fill="FFFFFF"/>
              </w:rPr>
            </w:pPr>
          </w:p>
          <w:p w14:paraId="12D55694" w14:textId="77777777" w:rsidR="00437AC2" w:rsidRPr="009F6F6E" w:rsidRDefault="00437AC2" w:rsidP="00437AC2">
            <w:pPr>
              <w:spacing w:after="0" w:line="240" w:lineRule="auto"/>
              <w:jc w:val="both"/>
              <w:rPr>
                <w:rFonts w:ascii="ITC Avant Garde" w:hAnsi="ITC Avant Garde"/>
                <w:shd w:val="clear" w:color="auto" w:fill="FFFFFF"/>
              </w:rPr>
            </w:pPr>
          </w:p>
          <w:p w14:paraId="520F3834" w14:textId="77777777" w:rsidR="009F6F6E" w:rsidRPr="009F6F6E" w:rsidRDefault="009F6F6E" w:rsidP="00437AC2">
            <w:pPr>
              <w:spacing w:after="0" w:line="240" w:lineRule="auto"/>
              <w:jc w:val="both"/>
              <w:rPr>
                <w:rFonts w:ascii="ITC Avant Garde" w:hAnsi="ITC Avant Garde"/>
                <w:shd w:val="clear" w:color="auto" w:fill="FFFFFF"/>
              </w:rPr>
            </w:pPr>
          </w:p>
          <w:p w14:paraId="2CEBF6E3" w14:textId="77777777" w:rsidR="009F6F6E" w:rsidRPr="009F6F6E" w:rsidRDefault="009F6F6E" w:rsidP="00437AC2">
            <w:pPr>
              <w:tabs>
                <w:tab w:val="left" w:pos="993"/>
              </w:tabs>
              <w:spacing w:after="0" w:line="240" w:lineRule="auto"/>
              <w:ind w:right="-1"/>
              <w:jc w:val="center"/>
              <w:rPr>
                <w:rFonts w:ascii="ITC Avant Garde" w:hAnsi="ITC Avant Garde"/>
                <w:b/>
                <w:bCs/>
                <w:lang w:eastAsia="es-MX"/>
              </w:rPr>
            </w:pPr>
            <w:proofErr w:type="spellStart"/>
            <w:r w:rsidRPr="009F6F6E">
              <w:rPr>
                <w:rFonts w:ascii="ITC Avant Garde" w:hAnsi="ITC Avant Garde"/>
                <w:b/>
                <w:bCs/>
                <w:lang w:val="es-ES" w:eastAsia="es-MX"/>
              </w:rPr>
              <w:t>Sóstenes</w:t>
            </w:r>
            <w:proofErr w:type="spellEnd"/>
            <w:r w:rsidRPr="009F6F6E">
              <w:rPr>
                <w:rFonts w:ascii="ITC Avant Garde" w:hAnsi="ITC Avant Garde"/>
                <w:b/>
                <w:bCs/>
                <w:lang w:val="es-ES" w:eastAsia="es-MX"/>
              </w:rPr>
              <w:t xml:space="preserve"> Díaz González</w:t>
            </w:r>
          </w:p>
          <w:p w14:paraId="736B2DB1" w14:textId="77777777" w:rsidR="009F6F6E" w:rsidRPr="009F6F6E" w:rsidRDefault="009F6F6E" w:rsidP="00437AC2">
            <w:pPr>
              <w:spacing w:after="0" w:line="240" w:lineRule="auto"/>
              <w:jc w:val="center"/>
              <w:rPr>
                <w:rFonts w:ascii="ITC Avant Garde" w:hAnsi="ITC Avant Garde"/>
                <w:shd w:val="clear" w:color="auto" w:fill="FFFFFF"/>
              </w:rPr>
            </w:pPr>
            <w:r w:rsidRPr="009F6F6E">
              <w:rPr>
                <w:rFonts w:ascii="ITC Avant Garde" w:hAnsi="ITC Avant Garde"/>
                <w:b/>
                <w:bCs/>
                <w:lang w:eastAsia="es-MX"/>
              </w:rPr>
              <w:t>Comisionado</w:t>
            </w:r>
          </w:p>
        </w:tc>
      </w:tr>
    </w:tbl>
    <w:p w14:paraId="17851418" w14:textId="6795FE4B" w:rsidR="00437AC2" w:rsidRDefault="00437AC2" w:rsidP="00437AC2">
      <w:pPr>
        <w:spacing w:after="0"/>
        <w:rPr>
          <w:rFonts w:ascii="ITC Avant Garde" w:hAnsi="ITC Avant Garde"/>
          <w:b/>
          <w:color w:val="000000"/>
        </w:rPr>
      </w:pPr>
    </w:p>
    <w:p w14:paraId="004960B0" w14:textId="77777777" w:rsidR="007172BF" w:rsidRDefault="007172BF" w:rsidP="00437AC2">
      <w:pPr>
        <w:spacing w:after="0"/>
        <w:rPr>
          <w:rFonts w:ascii="ITC Avant Garde" w:hAnsi="ITC Avant Garde"/>
          <w:b/>
          <w:color w:val="000000"/>
        </w:rPr>
      </w:pPr>
    </w:p>
    <w:p w14:paraId="67334886" w14:textId="77777777" w:rsidR="007172BF" w:rsidRPr="007172BF" w:rsidRDefault="007172BF" w:rsidP="007172BF">
      <w:pPr>
        <w:spacing w:after="0" w:line="240" w:lineRule="auto"/>
        <w:jc w:val="both"/>
        <w:rPr>
          <w:rFonts w:ascii="ITC Avant Garde" w:eastAsiaTheme="minorHAnsi" w:hAnsi="ITC Avant Garde"/>
          <w:sz w:val="14"/>
          <w:szCs w:val="14"/>
          <w:lang w:eastAsia="es-MX"/>
        </w:rPr>
      </w:pPr>
      <w:r w:rsidRPr="007172BF">
        <w:rPr>
          <w:rFonts w:ascii="ITC Avant Garde" w:hAnsi="ITC Avant Garde"/>
          <w:sz w:val="14"/>
          <w:szCs w:val="14"/>
          <w:lang w:val="es-ES" w:eastAsia="es-ES"/>
        </w:rPr>
        <w:t xml:space="preserve">El presente Acuerdo fue aprobado por el Pleno del Instituto Federal de Telecomunicaciones en su XXIV Sesión Ordinaria celebrada el 8 de agosto de 2018, por </w:t>
      </w:r>
      <w:r w:rsidRPr="007172BF">
        <w:rPr>
          <w:rFonts w:ascii="ITC Avant Garde" w:hAnsi="ITC Avant Garde"/>
          <w:bCs/>
          <w:sz w:val="14"/>
          <w:szCs w:val="14"/>
          <w:lang w:val="es-ES" w:eastAsia="es-ES"/>
        </w:rPr>
        <w:t>unanimidad</w:t>
      </w:r>
      <w:r w:rsidRPr="007172BF">
        <w:rPr>
          <w:rFonts w:ascii="ITC Avant Garde" w:hAnsi="ITC Avant Garde"/>
          <w:sz w:val="14"/>
          <w:szCs w:val="14"/>
          <w:lang w:val="es-ES" w:eastAsia="es-ES"/>
        </w:rPr>
        <w:t xml:space="preserve"> de votos de los Comisionados Gabriel Oswaldo Contreras Saldívar, María Elena </w:t>
      </w:r>
      <w:proofErr w:type="spellStart"/>
      <w:r w:rsidRPr="007172BF">
        <w:rPr>
          <w:rFonts w:ascii="ITC Avant Garde" w:hAnsi="ITC Avant Garde"/>
          <w:sz w:val="14"/>
          <w:szCs w:val="14"/>
          <w:lang w:val="es-ES" w:eastAsia="es-ES"/>
        </w:rPr>
        <w:t>Estavillo</w:t>
      </w:r>
      <w:proofErr w:type="spellEnd"/>
      <w:r w:rsidRPr="007172BF">
        <w:rPr>
          <w:rFonts w:ascii="ITC Avant Garde" w:hAnsi="ITC Avant Garde"/>
          <w:sz w:val="14"/>
          <w:szCs w:val="14"/>
          <w:lang w:val="es-ES" w:eastAsia="es-ES"/>
        </w:rPr>
        <w:t xml:space="preserve"> Flores, </w:t>
      </w:r>
      <w:r w:rsidRPr="007172BF">
        <w:rPr>
          <w:rFonts w:ascii="ITC Avant Garde" w:hAnsi="ITC Avant Garde"/>
          <w:sz w:val="14"/>
          <w:szCs w:val="14"/>
          <w:lang w:eastAsia="es-MX"/>
        </w:rPr>
        <w:t xml:space="preserve">Mario Germán </w:t>
      </w:r>
      <w:proofErr w:type="spellStart"/>
      <w:r w:rsidRPr="007172BF">
        <w:rPr>
          <w:rFonts w:ascii="ITC Avant Garde" w:hAnsi="ITC Avant Garde"/>
          <w:sz w:val="14"/>
          <w:szCs w:val="14"/>
          <w:lang w:eastAsia="es-MX"/>
        </w:rPr>
        <w:t>Fromow</w:t>
      </w:r>
      <w:proofErr w:type="spellEnd"/>
      <w:r w:rsidRPr="007172BF">
        <w:rPr>
          <w:rFonts w:ascii="ITC Avant Garde" w:hAnsi="ITC Avant Garde"/>
          <w:sz w:val="14"/>
          <w:szCs w:val="14"/>
          <w:lang w:eastAsia="es-MX"/>
        </w:rPr>
        <w:t xml:space="preserve"> Rangel, Adolfo Cuevas Teja, Javier Juárez Mojica, Arturo Robles </w:t>
      </w:r>
      <w:proofErr w:type="spellStart"/>
      <w:r w:rsidRPr="007172BF">
        <w:rPr>
          <w:rFonts w:ascii="ITC Avant Garde" w:hAnsi="ITC Avant Garde"/>
          <w:sz w:val="14"/>
          <w:szCs w:val="14"/>
          <w:lang w:eastAsia="es-MX"/>
        </w:rPr>
        <w:t>Rovalo</w:t>
      </w:r>
      <w:proofErr w:type="spellEnd"/>
      <w:r w:rsidRPr="007172BF">
        <w:rPr>
          <w:rFonts w:ascii="ITC Avant Garde" w:hAnsi="ITC Avant Garde"/>
          <w:sz w:val="14"/>
          <w:szCs w:val="14"/>
          <w:lang w:eastAsia="es-MX"/>
        </w:rPr>
        <w:t xml:space="preserve"> y </w:t>
      </w:r>
      <w:proofErr w:type="spellStart"/>
      <w:r w:rsidRPr="007172BF">
        <w:rPr>
          <w:rFonts w:ascii="ITC Avant Garde" w:hAnsi="ITC Avant Garde"/>
          <w:sz w:val="14"/>
          <w:szCs w:val="14"/>
          <w:lang w:eastAsia="es-MX"/>
        </w:rPr>
        <w:t>Sóstenes</w:t>
      </w:r>
      <w:proofErr w:type="spellEnd"/>
      <w:r w:rsidRPr="007172BF">
        <w:rPr>
          <w:rFonts w:ascii="ITC Avant Garde" w:hAnsi="ITC Avant Garde"/>
          <w:sz w:val="14"/>
          <w:szCs w:val="14"/>
          <w:lang w:eastAsia="es-MX"/>
        </w:rPr>
        <w:t xml:space="preserve">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P/IFT/080818/482.</w:t>
      </w:r>
    </w:p>
    <w:p w14:paraId="251BD383" w14:textId="10A8592F" w:rsidR="004755B3" w:rsidRDefault="004755B3" w:rsidP="00437AC2">
      <w:pPr>
        <w:spacing w:after="0"/>
        <w:rPr>
          <w:rFonts w:ascii="ITC Avant Garde" w:hAnsi="ITC Avant Garde"/>
          <w:b/>
          <w:color w:val="000000"/>
        </w:rPr>
      </w:pPr>
      <w:r>
        <w:rPr>
          <w:rFonts w:ascii="ITC Avant Garde" w:hAnsi="ITC Avant Garde"/>
          <w:b/>
          <w:color w:val="000000"/>
        </w:rPr>
        <w:br w:type="page"/>
      </w:r>
    </w:p>
    <w:p w14:paraId="378E2188" w14:textId="77777777" w:rsidR="00963906" w:rsidRDefault="004755B3" w:rsidP="00437AC2">
      <w:pPr>
        <w:autoSpaceDE w:val="0"/>
        <w:autoSpaceDN w:val="0"/>
        <w:adjustRightInd w:val="0"/>
        <w:spacing w:after="0"/>
        <w:jc w:val="center"/>
        <w:rPr>
          <w:rFonts w:ascii="ITC Avant Garde" w:hAnsi="ITC Avant Garde"/>
          <w:b/>
          <w:color w:val="000000"/>
        </w:rPr>
      </w:pPr>
      <w:r w:rsidRPr="004755B3">
        <w:rPr>
          <w:rFonts w:ascii="ITC Avant Garde" w:hAnsi="ITC Avant Garde"/>
          <w:b/>
          <w:color w:val="000000"/>
        </w:rPr>
        <w:t>ANEXO 1.</w:t>
      </w:r>
    </w:p>
    <w:p w14:paraId="62A9292F" w14:textId="77777777" w:rsidR="004755B3" w:rsidRDefault="004755B3" w:rsidP="00437AC2">
      <w:pPr>
        <w:autoSpaceDE w:val="0"/>
        <w:autoSpaceDN w:val="0"/>
        <w:adjustRightInd w:val="0"/>
        <w:spacing w:after="0"/>
        <w:jc w:val="center"/>
        <w:rPr>
          <w:rFonts w:ascii="ITC Avant Garde" w:hAnsi="ITC Avant Garde"/>
          <w:b/>
          <w:color w:val="000000"/>
        </w:rPr>
      </w:pPr>
    </w:p>
    <w:p w14:paraId="0E9DD48E" w14:textId="77777777" w:rsidR="008471FE" w:rsidRDefault="008471FE" w:rsidP="00437AC2">
      <w:pPr>
        <w:autoSpaceDE w:val="0"/>
        <w:autoSpaceDN w:val="0"/>
        <w:adjustRightInd w:val="0"/>
        <w:spacing w:after="0"/>
        <w:contextualSpacing/>
        <w:jc w:val="both"/>
        <w:rPr>
          <w:rFonts w:ascii="ITC Avant Garde" w:hAnsi="ITC Avant Garde"/>
          <w:color w:val="000000"/>
        </w:rPr>
      </w:pPr>
      <w:proofErr w:type="gramStart"/>
      <w:r>
        <w:rPr>
          <w:rFonts w:ascii="ITC Avant Garde" w:hAnsi="ITC Avant Garde"/>
          <w:b/>
          <w:color w:val="000000"/>
        </w:rPr>
        <w:t>PRIMERO.-</w:t>
      </w:r>
      <w:proofErr w:type="gramEnd"/>
      <w:r>
        <w:rPr>
          <w:rFonts w:ascii="ITC Avant Garde" w:hAnsi="ITC Avant Garde"/>
          <w:b/>
          <w:color w:val="000000"/>
        </w:rPr>
        <w:t xml:space="preserve"> </w:t>
      </w:r>
      <w:r>
        <w:rPr>
          <w:rFonts w:ascii="ITC Avant Garde" w:hAnsi="ITC Avant Garde"/>
          <w:color w:val="000000"/>
        </w:rPr>
        <w:t>Se modifica</w:t>
      </w:r>
      <w:r w:rsidR="00B77373">
        <w:rPr>
          <w:rFonts w:ascii="ITC Avant Garde" w:hAnsi="ITC Avant Garde"/>
          <w:color w:val="000000"/>
        </w:rPr>
        <w:t>n</w:t>
      </w:r>
      <w:r>
        <w:rPr>
          <w:rFonts w:ascii="ITC Avant Garde" w:hAnsi="ITC Avant Garde"/>
          <w:color w:val="000000"/>
        </w:rPr>
        <w:t xml:space="preserve"> las fracciones XXIV y XXXIV del artículo 2 de los Lineamientos generales para el otorgamiento de las concesiones a que se refiere el título cuarto de la Ley Federal de Telecomunicaciones y Radiodifusión, para quedar como sigue:</w:t>
      </w:r>
    </w:p>
    <w:p w14:paraId="57F01550" w14:textId="77777777" w:rsidR="008471FE" w:rsidRPr="009E1FC1" w:rsidRDefault="008471FE" w:rsidP="00437AC2">
      <w:pPr>
        <w:autoSpaceDE w:val="0"/>
        <w:autoSpaceDN w:val="0"/>
        <w:adjustRightInd w:val="0"/>
        <w:spacing w:after="0"/>
        <w:ind w:left="708"/>
        <w:contextualSpacing/>
        <w:jc w:val="both"/>
        <w:rPr>
          <w:rFonts w:ascii="ITC Avant Garde" w:hAnsi="ITC Avant Garde"/>
          <w:color w:val="000000"/>
          <w:sz w:val="20"/>
          <w:szCs w:val="20"/>
        </w:rPr>
      </w:pPr>
    </w:p>
    <w:p w14:paraId="306E9413" w14:textId="77777777" w:rsidR="008471FE"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Pr>
          <w:rFonts w:ascii="ITC Avant Garde" w:hAnsi="ITC Avant Garde"/>
          <w:b/>
          <w:color w:val="000000"/>
          <w:sz w:val="20"/>
          <w:szCs w:val="20"/>
        </w:rPr>
        <w:t xml:space="preserve">Artículo 2.- </w:t>
      </w:r>
      <w:r>
        <w:rPr>
          <w:rFonts w:ascii="ITC Avant Garde" w:hAnsi="ITC Avant Garde"/>
          <w:color w:val="000000"/>
          <w:sz w:val="20"/>
          <w:szCs w:val="20"/>
        </w:rPr>
        <w:t>Para efectos de los presentes Lineamientos se entenderá por:</w:t>
      </w:r>
    </w:p>
    <w:p w14:paraId="1D3379F7" w14:textId="77777777" w:rsidR="008471FE" w:rsidRPr="00BC7A5F"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sidRPr="00BC7A5F">
        <w:rPr>
          <w:rFonts w:ascii="ITC Avant Garde" w:hAnsi="ITC Avant Garde"/>
          <w:color w:val="000000"/>
          <w:sz w:val="20"/>
          <w:szCs w:val="20"/>
        </w:rPr>
        <w:t>(…)</w:t>
      </w:r>
    </w:p>
    <w:p w14:paraId="5ADAC322" w14:textId="77777777" w:rsidR="008471FE" w:rsidRPr="009E1FC1"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b/>
          <w:color w:val="000000"/>
          <w:sz w:val="20"/>
          <w:szCs w:val="20"/>
        </w:rPr>
        <w:t>XXIV. Concesionario:</w:t>
      </w:r>
      <w:r w:rsidRPr="009E1FC1">
        <w:rPr>
          <w:rFonts w:ascii="ITC Avant Garde" w:hAnsi="ITC Avant Garde"/>
          <w:color w:val="000000"/>
          <w:sz w:val="20"/>
          <w:szCs w:val="20"/>
        </w:rPr>
        <w:t xml:space="preserve"> Persona física o moral, dependencia, entidad o institución pública, Comunidad Integrante de un Pueblo Indígena, Embajada o Misión Diplomática titular de u</w:t>
      </w:r>
      <w:bookmarkStart w:id="0" w:name="_GoBack"/>
      <w:bookmarkEnd w:id="0"/>
      <w:r w:rsidRPr="009E1FC1">
        <w:rPr>
          <w:rFonts w:ascii="ITC Avant Garde" w:hAnsi="ITC Avant Garde"/>
          <w:color w:val="000000"/>
          <w:sz w:val="20"/>
          <w:szCs w:val="20"/>
        </w:rPr>
        <w:t>na concesión de las previstas en la Ley y los presentes Lineamientos;</w:t>
      </w:r>
    </w:p>
    <w:p w14:paraId="157CD75B" w14:textId="77777777" w:rsidR="008471FE" w:rsidRPr="009E1FC1"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color w:val="000000"/>
          <w:sz w:val="20"/>
          <w:szCs w:val="20"/>
        </w:rPr>
        <w:t>(…)</w:t>
      </w:r>
    </w:p>
    <w:p w14:paraId="715E7607" w14:textId="77777777" w:rsidR="008471FE" w:rsidRPr="009E1FC1"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b/>
          <w:color w:val="000000"/>
          <w:sz w:val="20"/>
          <w:szCs w:val="20"/>
        </w:rPr>
        <w:t>XXXIV. Interesado:</w:t>
      </w:r>
      <w:r w:rsidRPr="009E1FC1">
        <w:rPr>
          <w:rFonts w:ascii="ITC Avant Garde" w:hAnsi="ITC Avant Garde"/>
          <w:color w:val="000000"/>
          <w:sz w:val="20"/>
          <w:szCs w:val="20"/>
        </w:rPr>
        <w:t xml:space="preserve"> Persona física o moral, dependencia, entidad o institución pública</w:t>
      </w:r>
      <w:r>
        <w:rPr>
          <w:rFonts w:ascii="ITC Avant Garde" w:hAnsi="ITC Avant Garde"/>
          <w:color w:val="000000"/>
          <w:sz w:val="20"/>
          <w:szCs w:val="20"/>
        </w:rPr>
        <w:t xml:space="preserve">, </w:t>
      </w:r>
      <w:r w:rsidRPr="009E1FC1">
        <w:rPr>
          <w:rFonts w:ascii="ITC Avant Garde" w:hAnsi="ITC Avant Garde"/>
          <w:color w:val="000000"/>
          <w:sz w:val="20"/>
          <w:szCs w:val="20"/>
        </w:rPr>
        <w:t>Comunidad Integrante de un Pueblo Indígena, Embajada o Misión Diplomática, que pretenda obtener cualquiera de las concesiones a que se refieren los presentes Lineamientos, ya sea por su propio derecho o a través de su representante legal debidamente facultado para ello;</w:t>
      </w:r>
    </w:p>
    <w:p w14:paraId="4FE2DEAE" w14:textId="77777777" w:rsidR="008471FE" w:rsidRDefault="008471FE" w:rsidP="00437AC2">
      <w:pPr>
        <w:autoSpaceDE w:val="0"/>
        <w:autoSpaceDN w:val="0"/>
        <w:adjustRightInd w:val="0"/>
        <w:spacing w:after="0"/>
        <w:ind w:left="708"/>
        <w:contextualSpacing/>
        <w:jc w:val="both"/>
        <w:rPr>
          <w:rFonts w:ascii="ITC Avant Garde" w:hAnsi="ITC Avant Garde"/>
          <w:color w:val="000000"/>
          <w:sz w:val="20"/>
          <w:szCs w:val="20"/>
        </w:rPr>
      </w:pPr>
      <w:r w:rsidRPr="009E1FC1">
        <w:rPr>
          <w:rFonts w:ascii="ITC Avant Garde" w:hAnsi="ITC Avant Garde"/>
          <w:color w:val="000000"/>
          <w:sz w:val="20"/>
          <w:szCs w:val="20"/>
        </w:rPr>
        <w:t>(…)</w:t>
      </w:r>
    </w:p>
    <w:p w14:paraId="4D85A808" w14:textId="77777777" w:rsidR="008471FE" w:rsidRPr="009E1FC1" w:rsidRDefault="008471FE" w:rsidP="00437AC2">
      <w:pPr>
        <w:autoSpaceDE w:val="0"/>
        <w:autoSpaceDN w:val="0"/>
        <w:adjustRightInd w:val="0"/>
        <w:spacing w:after="0"/>
        <w:ind w:left="708"/>
        <w:contextualSpacing/>
        <w:jc w:val="both"/>
        <w:rPr>
          <w:rFonts w:ascii="ITC Avant Garde" w:hAnsi="ITC Avant Garde"/>
          <w:color w:val="000000"/>
          <w:sz w:val="20"/>
          <w:szCs w:val="20"/>
        </w:rPr>
      </w:pPr>
    </w:p>
    <w:p w14:paraId="1B8C0730" w14:textId="77777777" w:rsidR="008471FE" w:rsidRDefault="008471FE" w:rsidP="00437AC2">
      <w:pPr>
        <w:autoSpaceDE w:val="0"/>
        <w:autoSpaceDN w:val="0"/>
        <w:adjustRightInd w:val="0"/>
        <w:spacing w:after="0"/>
        <w:contextualSpacing/>
        <w:jc w:val="both"/>
        <w:rPr>
          <w:rFonts w:ascii="ITC Avant Garde" w:hAnsi="ITC Avant Garde"/>
          <w:bCs/>
          <w:color w:val="000000"/>
        </w:rPr>
      </w:pPr>
      <w:r>
        <w:rPr>
          <w:rFonts w:ascii="ITC Avant Garde" w:hAnsi="ITC Avant Garde"/>
          <w:b/>
          <w:color w:val="000000"/>
        </w:rPr>
        <w:t xml:space="preserve">SEGUNDO.- </w:t>
      </w:r>
      <w:r w:rsidRPr="002F50F7">
        <w:rPr>
          <w:rFonts w:ascii="ITC Avant Garde" w:hAnsi="ITC Avant Garde"/>
          <w:color w:val="000000"/>
        </w:rPr>
        <w:t xml:space="preserve">Se modifica el párrafo segundo del artículo 8 de los </w:t>
      </w:r>
      <w:r w:rsidRPr="002F50F7">
        <w:rPr>
          <w:rFonts w:ascii="ITC Avant Garde" w:hAnsi="ITC Avant Garde"/>
          <w:bCs/>
          <w:color w:val="000000"/>
        </w:rPr>
        <w:t>Lineamientos</w:t>
      </w:r>
      <w:r w:rsidRPr="004755B3">
        <w:rPr>
          <w:rFonts w:ascii="ITC Avant Garde" w:hAnsi="ITC Avant Garde"/>
          <w:bCs/>
          <w:color w:val="000000"/>
        </w:rPr>
        <w:t xml:space="preserve">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xml:space="preserve">, para adicionar el formato </w:t>
      </w:r>
      <w:r w:rsidRPr="00B82878">
        <w:rPr>
          <w:rFonts w:ascii="ITC Avant Garde" w:hAnsi="ITC Avant Garde"/>
          <w:bCs/>
          <w:color w:val="000000"/>
        </w:rPr>
        <w:t>Tipo B</w:t>
      </w:r>
      <w:r w:rsidR="0082361E">
        <w:rPr>
          <w:rFonts w:ascii="ITC Avant Garde" w:hAnsi="ITC Avant Garde"/>
          <w:bCs/>
          <w:color w:val="000000"/>
        </w:rPr>
        <w:t>2</w:t>
      </w:r>
      <w:r w:rsidRPr="00B82878">
        <w:rPr>
          <w:rFonts w:ascii="ITC Avant Garde" w:hAnsi="ITC Avant Garde"/>
          <w:bCs/>
          <w:color w:val="000000"/>
        </w:rPr>
        <w:t>, Concesión de Espectro Radioeléctrico para uso Privado para satisfacer necesidades de comunicaciones de Embajadas o Misiones Diplomáticas que visiten el país (artículo 76 fracción III, inciso B, de la Ley Federal de Telecomunicaciones y Radiodifusión);</w:t>
      </w:r>
      <w:r>
        <w:rPr>
          <w:rFonts w:ascii="ITC Avant Garde" w:hAnsi="ITC Avant Garde"/>
          <w:bCs/>
          <w:color w:val="000000"/>
        </w:rPr>
        <w:t xml:space="preserve"> para quedar como sigue:</w:t>
      </w:r>
    </w:p>
    <w:p w14:paraId="65FC6C77" w14:textId="77777777" w:rsidR="008471FE" w:rsidRDefault="008471FE" w:rsidP="00437AC2">
      <w:pPr>
        <w:autoSpaceDE w:val="0"/>
        <w:autoSpaceDN w:val="0"/>
        <w:adjustRightInd w:val="0"/>
        <w:spacing w:after="0"/>
        <w:contextualSpacing/>
        <w:jc w:val="both"/>
        <w:rPr>
          <w:rFonts w:ascii="ITC Avant Garde" w:hAnsi="ITC Avant Garde"/>
          <w:bCs/>
          <w:color w:val="000000"/>
        </w:rPr>
      </w:pPr>
    </w:p>
    <w:p w14:paraId="1FD9FBA2" w14:textId="77777777" w:rsidR="008471FE" w:rsidRDefault="008471FE" w:rsidP="00437AC2">
      <w:pPr>
        <w:autoSpaceDE w:val="0"/>
        <w:autoSpaceDN w:val="0"/>
        <w:adjustRightInd w:val="0"/>
        <w:spacing w:after="0"/>
        <w:ind w:left="567" w:right="616"/>
        <w:contextualSpacing/>
        <w:jc w:val="both"/>
        <w:rPr>
          <w:rFonts w:ascii="ITC Avant Garde" w:hAnsi="ITC Avant Garde"/>
          <w:sz w:val="20"/>
          <w:szCs w:val="20"/>
        </w:rPr>
      </w:pPr>
      <w:r w:rsidRPr="00887C5A">
        <w:rPr>
          <w:rFonts w:ascii="ITC Avant Garde" w:hAnsi="ITC Avant Garde"/>
          <w:b/>
          <w:color w:val="000000"/>
          <w:sz w:val="20"/>
          <w:szCs w:val="20"/>
        </w:rPr>
        <w:t xml:space="preserve">Artículo 8. </w:t>
      </w:r>
      <w:r w:rsidRPr="00887C5A">
        <w:rPr>
          <w:rFonts w:ascii="ITC Avant Garde" w:hAnsi="ITC Avant Garde"/>
          <w:sz w:val="20"/>
          <w:szCs w:val="20"/>
        </w:rPr>
        <w:t>Los</w:t>
      </w:r>
      <w:r w:rsidRPr="005A663A">
        <w:rPr>
          <w:rFonts w:ascii="ITC Avant Garde" w:hAnsi="ITC Avant Garde"/>
          <w:sz w:val="20"/>
          <w:szCs w:val="20"/>
        </w:rPr>
        <w:t xml:space="preserve">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requisitos aplicables que establece el artículo 3 de los Lineamientos para la obtención de la Concesión Única que corresponda, y adicionalmente lo siguiente, mediante el Formato IFT-Concesión Espectro Radioeléctrico que corresponda al tipo de concesión que se solicita, conforme a los siguientes formatos, los cuales forman parte integral de los presentes Lineamientos: </w:t>
      </w:r>
    </w:p>
    <w:p w14:paraId="089726A2" w14:textId="77777777" w:rsidR="008471FE" w:rsidRPr="005A663A" w:rsidRDefault="008471FE" w:rsidP="00437AC2">
      <w:pPr>
        <w:autoSpaceDE w:val="0"/>
        <w:autoSpaceDN w:val="0"/>
        <w:adjustRightInd w:val="0"/>
        <w:spacing w:after="0"/>
        <w:ind w:left="567" w:right="616"/>
        <w:contextualSpacing/>
        <w:jc w:val="both"/>
        <w:rPr>
          <w:rFonts w:ascii="ITC Avant Garde" w:hAnsi="ITC Avant Garde"/>
          <w:sz w:val="20"/>
          <w:szCs w:val="20"/>
        </w:rPr>
      </w:pPr>
    </w:p>
    <w:p w14:paraId="29B1D1D8" w14:textId="77777777" w:rsidR="008471FE" w:rsidRDefault="008471FE" w:rsidP="00437AC2">
      <w:pPr>
        <w:autoSpaceDE w:val="0"/>
        <w:autoSpaceDN w:val="0"/>
        <w:adjustRightInd w:val="0"/>
        <w:spacing w:after="0"/>
        <w:ind w:left="567" w:right="616"/>
        <w:contextualSpacing/>
        <w:jc w:val="both"/>
        <w:rPr>
          <w:rFonts w:ascii="ITC Avant Garde" w:hAnsi="ITC Avant Garde"/>
          <w:sz w:val="20"/>
          <w:szCs w:val="20"/>
        </w:rPr>
      </w:pPr>
      <w:r w:rsidRPr="005A663A">
        <w:rPr>
          <w:rFonts w:ascii="ITC Avant Garde" w:hAnsi="ITC Avant Garde"/>
          <w:sz w:val="20"/>
          <w:szCs w:val="20"/>
        </w:rPr>
        <w:t xml:space="preserve">Tipo A. </w:t>
      </w:r>
      <w:r>
        <w:rPr>
          <w:rFonts w:ascii="ITC Avant Garde" w:hAnsi="ITC Avant Garde"/>
          <w:sz w:val="20"/>
          <w:szCs w:val="20"/>
        </w:rPr>
        <w:t>[…];</w:t>
      </w:r>
      <w:r w:rsidRPr="005A663A">
        <w:rPr>
          <w:rFonts w:ascii="ITC Avant Garde" w:hAnsi="ITC Avant Garde"/>
          <w:sz w:val="20"/>
          <w:szCs w:val="20"/>
        </w:rPr>
        <w:t xml:space="preserve"> </w:t>
      </w:r>
    </w:p>
    <w:p w14:paraId="25CC1FC4" w14:textId="77777777" w:rsidR="0082361E" w:rsidRPr="0082361E" w:rsidRDefault="008471FE" w:rsidP="00437AC2">
      <w:pPr>
        <w:autoSpaceDE w:val="0"/>
        <w:autoSpaceDN w:val="0"/>
        <w:adjustRightInd w:val="0"/>
        <w:spacing w:after="0"/>
        <w:ind w:left="567" w:right="616"/>
        <w:contextualSpacing/>
        <w:jc w:val="both"/>
        <w:rPr>
          <w:rFonts w:ascii="ITC Avant Garde" w:hAnsi="ITC Avant Garde"/>
          <w:sz w:val="20"/>
          <w:szCs w:val="20"/>
        </w:rPr>
      </w:pPr>
      <w:r w:rsidRPr="005A663A">
        <w:rPr>
          <w:rFonts w:ascii="ITC Avant Garde" w:hAnsi="ITC Avant Garde"/>
          <w:sz w:val="20"/>
          <w:szCs w:val="20"/>
        </w:rPr>
        <w:t>Tipo B</w:t>
      </w:r>
      <w:r w:rsidR="0082361E">
        <w:rPr>
          <w:rFonts w:ascii="ITC Avant Garde" w:hAnsi="ITC Avant Garde"/>
          <w:sz w:val="20"/>
          <w:szCs w:val="20"/>
        </w:rPr>
        <w:t>1</w:t>
      </w:r>
      <w:r w:rsidR="0082361E" w:rsidRPr="0082361E">
        <w:rPr>
          <w:rFonts w:ascii="ITC Avant Garde" w:hAnsi="ITC Avant Garde"/>
          <w:sz w:val="20"/>
          <w:szCs w:val="20"/>
        </w:rPr>
        <w:t>. Concesión de Espectro Radioeléctrico para uso Privado (artículo 76, fracción III, inciso B, de la Ley Federal de Telecomunicaciones y Radiodifusión);</w:t>
      </w:r>
    </w:p>
    <w:p w14:paraId="22EB62F1" w14:textId="77777777" w:rsidR="008471FE" w:rsidRPr="005A663A" w:rsidRDefault="0082361E" w:rsidP="00437AC2">
      <w:pPr>
        <w:autoSpaceDE w:val="0"/>
        <w:autoSpaceDN w:val="0"/>
        <w:adjustRightInd w:val="0"/>
        <w:spacing w:after="0"/>
        <w:ind w:left="567" w:right="616"/>
        <w:contextualSpacing/>
        <w:jc w:val="both"/>
        <w:rPr>
          <w:rFonts w:ascii="ITC Avant Garde" w:hAnsi="ITC Avant Garde"/>
          <w:b/>
          <w:sz w:val="20"/>
          <w:szCs w:val="20"/>
        </w:rPr>
      </w:pPr>
      <w:r>
        <w:rPr>
          <w:rFonts w:ascii="ITC Avant Garde" w:hAnsi="ITC Avant Garde"/>
          <w:b/>
          <w:sz w:val="20"/>
          <w:szCs w:val="20"/>
        </w:rPr>
        <w:t>Tipo B2.</w:t>
      </w:r>
      <w:r w:rsidR="008471FE">
        <w:rPr>
          <w:rFonts w:ascii="ITC Avant Garde" w:hAnsi="ITC Avant Garde"/>
          <w:b/>
          <w:sz w:val="20"/>
          <w:szCs w:val="20"/>
        </w:rPr>
        <w:t xml:space="preserve"> Concesión de Espectro Radioeléctrico para uso Privado para satisfacer necesidades de comunicaciones de Embajadas o Misiones Diplomáticas que visiten el país (artículo 76 fracción III, inciso B, de la Ley Federal de Telecomunicaciones y Radiodifusión);</w:t>
      </w:r>
    </w:p>
    <w:p w14:paraId="3B3F8EFE" w14:textId="77777777" w:rsidR="008471FE" w:rsidRPr="005A663A" w:rsidRDefault="008471FE" w:rsidP="00437AC2">
      <w:pPr>
        <w:autoSpaceDE w:val="0"/>
        <w:autoSpaceDN w:val="0"/>
        <w:adjustRightInd w:val="0"/>
        <w:spacing w:after="0"/>
        <w:ind w:left="567" w:right="616"/>
        <w:contextualSpacing/>
        <w:jc w:val="both"/>
        <w:rPr>
          <w:rFonts w:ascii="ITC Avant Garde" w:hAnsi="ITC Avant Garde"/>
          <w:b/>
          <w:color w:val="000000"/>
          <w:sz w:val="20"/>
          <w:szCs w:val="20"/>
          <w:highlight w:val="yellow"/>
        </w:rPr>
      </w:pPr>
      <w:r>
        <w:rPr>
          <w:rFonts w:ascii="ITC Avant Garde" w:hAnsi="ITC Avant Garde"/>
          <w:sz w:val="20"/>
          <w:szCs w:val="20"/>
        </w:rPr>
        <w:t>[…]</w:t>
      </w:r>
    </w:p>
    <w:p w14:paraId="105D7F24" w14:textId="77777777" w:rsidR="008471FE" w:rsidRDefault="008471FE" w:rsidP="00437AC2">
      <w:pPr>
        <w:autoSpaceDE w:val="0"/>
        <w:autoSpaceDN w:val="0"/>
        <w:adjustRightInd w:val="0"/>
        <w:spacing w:after="0"/>
        <w:ind w:left="284"/>
        <w:contextualSpacing/>
        <w:jc w:val="both"/>
        <w:rPr>
          <w:rFonts w:ascii="ITC Avant Garde" w:hAnsi="ITC Avant Garde"/>
          <w:color w:val="000000"/>
        </w:rPr>
      </w:pPr>
    </w:p>
    <w:p w14:paraId="6DE34BE3" w14:textId="77777777" w:rsidR="008471FE" w:rsidRDefault="008471FE" w:rsidP="00437AC2">
      <w:pPr>
        <w:autoSpaceDE w:val="0"/>
        <w:autoSpaceDN w:val="0"/>
        <w:adjustRightInd w:val="0"/>
        <w:spacing w:after="0"/>
        <w:contextualSpacing/>
        <w:jc w:val="both"/>
        <w:rPr>
          <w:rFonts w:ascii="ITC Avant Garde" w:hAnsi="ITC Avant Garde"/>
          <w:bCs/>
          <w:color w:val="000000"/>
        </w:rPr>
      </w:pPr>
      <w:proofErr w:type="gramStart"/>
      <w:r>
        <w:rPr>
          <w:rFonts w:ascii="ITC Avant Garde" w:hAnsi="ITC Avant Garde"/>
          <w:b/>
          <w:color w:val="000000"/>
        </w:rPr>
        <w:t>TERCERO.-</w:t>
      </w:r>
      <w:proofErr w:type="gramEnd"/>
      <w:r>
        <w:rPr>
          <w:rFonts w:ascii="ITC Avant Garde" w:hAnsi="ITC Avant Garde"/>
          <w:b/>
          <w:color w:val="000000"/>
        </w:rPr>
        <w:t xml:space="preserve"> </w:t>
      </w:r>
      <w:r w:rsidRPr="00B82878">
        <w:rPr>
          <w:rFonts w:ascii="ITC Avant Garde" w:hAnsi="ITC Avant Garde"/>
          <w:color w:val="000000"/>
        </w:rPr>
        <w:t>Se modifica</w:t>
      </w:r>
      <w:r w:rsidR="00973043">
        <w:rPr>
          <w:rFonts w:ascii="ITC Avant Garde" w:hAnsi="ITC Avant Garde"/>
          <w:color w:val="000000"/>
        </w:rPr>
        <w:t xml:space="preserve"> la fracción VIII</w:t>
      </w:r>
      <w:r w:rsidRPr="00B82878">
        <w:rPr>
          <w:rFonts w:ascii="ITC Avant Garde" w:hAnsi="ITC Avant Garde"/>
          <w:color w:val="000000"/>
        </w:rPr>
        <w:t xml:space="preserve"> </w:t>
      </w:r>
      <w:r w:rsidR="00973043">
        <w:rPr>
          <w:rFonts w:ascii="ITC Avant Garde" w:hAnsi="ITC Avant Garde"/>
          <w:color w:val="000000"/>
        </w:rPr>
        <w:t>d</w:t>
      </w:r>
      <w:r>
        <w:rPr>
          <w:rFonts w:ascii="ITC Avant Garde" w:hAnsi="ITC Avant Garde" w:cs="Arial"/>
          <w:color w:val="000000"/>
        </w:rPr>
        <w:t>el</w:t>
      </w:r>
      <w:r w:rsidRPr="00B666DF">
        <w:rPr>
          <w:rFonts w:ascii="ITC Avant Garde" w:hAnsi="ITC Avant Garde" w:cs="Arial"/>
          <w:color w:val="000000"/>
        </w:rPr>
        <w:t xml:space="preserve"> artículo 8</w:t>
      </w:r>
      <w:r>
        <w:rPr>
          <w:rFonts w:ascii="ITC Avant Garde" w:hAnsi="ITC Avant Garde" w:cs="Arial"/>
          <w:color w:val="000000"/>
        </w:rPr>
        <w:t xml:space="preserve"> </w:t>
      </w:r>
      <w:r w:rsidRPr="00B666DF">
        <w:rPr>
          <w:rFonts w:ascii="ITC Avant Garde" w:hAnsi="ITC Avant Garde" w:cs="Arial"/>
          <w:color w:val="000000"/>
        </w:rPr>
        <w:t xml:space="preserve">de los </w:t>
      </w:r>
      <w:r w:rsidRPr="00B666DF">
        <w:rPr>
          <w:rFonts w:ascii="ITC Avant Garde" w:hAnsi="ITC Avant Garde"/>
          <w:bCs/>
          <w:color w:val="000000"/>
        </w:rPr>
        <w:t>Lineamientos generales para el otorgamiento de las concesiones a que se refiere</w:t>
      </w:r>
      <w:r w:rsidRPr="004755B3">
        <w:rPr>
          <w:rFonts w:ascii="ITC Avant Garde" w:hAnsi="ITC Avant Garde"/>
          <w:bCs/>
          <w:color w:val="000000"/>
        </w:rPr>
        <w:t xml:space="preserv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43E32C11" w14:textId="77777777" w:rsidR="008471FE" w:rsidRDefault="008471FE" w:rsidP="00437AC2">
      <w:pPr>
        <w:autoSpaceDE w:val="0"/>
        <w:autoSpaceDN w:val="0"/>
        <w:adjustRightInd w:val="0"/>
        <w:spacing w:after="0"/>
        <w:contextualSpacing/>
        <w:jc w:val="both"/>
        <w:rPr>
          <w:rFonts w:ascii="ITC Avant Garde" w:hAnsi="ITC Avant Garde"/>
          <w:bCs/>
          <w:color w:val="000000"/>
        </w:rPr>
      </w:pPr>
    </w:p>
    <w:p w14:paraId="7D1E5187" w14:textId="77777777" w:rsidR="008471FE" w:rsidRPr="00A36CCC" w:rsidRDefault="008471FE" w:rsidP="00437AC2">
      <w:pPr>
        <w:autoSpaceDE w:val="0"/>
        <w:autoSpaceDN w:val="0"/>
        <w:adjustRightInd w:val="0"/>
        <w:spacing w:after="0"/>
        <w:ind w:left="567" w:right="616"/>
        <w:contextualSpacing/>
        <w:jc w:val="both"/>
        <w:rPr>
          <w:rFonts w:ascii="ITC Avant Garde" w:hAnsi="ITC Avant Garde"/>
          <w:b/>
          <w:color w:val="000000"/>
          <w:sz w:val="20"/>
          <w:szCs w:val="20"/>
        </w:rPr>
      </w:pPr>
      <w:r w:rsidRPr="00A36CCC">
        <w:rPr>
          <w:rFonts w:ascii="ITC Avant Garde" w:hAnsi="ITC Avant Garde"/>
          <w:b/>
          <w:color w:val="000000"/>
          <w:sz w:val="20"/>
          <w:szCs w:val="20"/>
        </w:rPr>
        <w:t>VIII. Para Concesiones de Espectro Radioeléctrico para Uso Privado para embajadas o misiones diplomáticas.</w:t>
      </w:r>
    </w:p>
    <w:p w14:paraId="0F2AA194" w14:textId="77777777" w:rsidR="008471FE" w:rsidRPr="00A36CCC" w:rsidRDefault="008471FE" w:rsidP="00437AC2">
      <w:pPr>
        <w:autoSpaceDE w:val="0"/>
        <w:autoSpaceDN w:val="0"/>
        <w:adjustRightInd w:val="0"/>
        <w:spacing w:after="0"/>
        <w:ind w:left="567" w:right="616"/>
        <w:contextualSpacing/>
        <w:jc w:val="both"/>
        <w:rPr>
          <w:rFonts w:ascii="ITC Avant Garde" w:hAnsi="ITC Avant Garde"/>
          <w:b/>
          <w:color w:val="000000"/>
          <w:sz w:val="20"/>
          <w:szCs w:val="20"/>
        </w:rPr>
      </w:pPr>
    </w:p>
    <w:p w14:paraId="71857637" w14:textId="2A16F903" w:rsidR="008471FE" w:rsidRDefault="008471FE" w:rsidP="00437AC2">
      <w:pPr>
        <w:autoSpaceDE w:val="0"/>
        <w:autoSpaceDN w:val="0"/>
        <w:adjustRightInd w:val="0"/>
        <w:spacing w:after="0"/>
        <w:ind w:left="567"/>
        <w:contextualSpacing/>
        <w:jc w:val="both"/>
        <w:rPr>
          <w:rFonts w:ascii="ITC Avant Garde" w:hAnsi="ITC Avant Garde"/>
          <w:color w:val="000000"/>
          <w:sz w:val="20"/>
          <w:szCs w:val="20"/>
        </w:rPr>
      </w:pPr>
      <w:r w:rsidRPr="00A36CCC">
        <w:rPr>
          <w:rFonts w:ascii="ITC Avant Garde" w:hAnsi="ITC Avant Garde"/>
          <w:color w:val="000000"/>
          <w:sz w:val="20"/>
          <w:szCs w:val="20"/>
        </w:rPr>
        <w:t>Los interesados en obtener una concesión de Espectro Radioeléctrico para Uso Privado para satis</w:t>
      </w:r>
      <w:r w:rsidR="00EC5CFF">
        <w:rPr>
          <w:rFonts w:ascii="ITC Avant Garde" w:hAnsi="ITC Avant Garde"/>
          <w:color w:val="000000"/>
          <w:sz w:val="20"/>
          <w:szCs w:val="20"/>
        </w:rPr>
        <w:t>facer necesidades de comunicación</w:t>
      </w:r>
      <w:r w:rsidRPr="00A36CCC">
        <w:rPr>
          <w:rFonts w:ascii="ITC Avant Garde" w:hAnsi="ITC Avant Garde"/>
          <w:color w:val="000000"/>
          <w:sz w:val="20"/>
          <w:szCs w:val="20"/>
        </w:rPr>
        <w:t xml:space="preserve"> de Embajadas o Misiones Diplomáticas, deberán presentar </w:t>
      </w:r>
      <w:r>
        <w:rPr>
          <w:rFonts w:ascii="ITC Avant Garde" w:hAnsi="ITC Avant Garde"/>
          <w:color w:val="000000"/>
          <w:sz w:val="20"/>
          <w:szCs w:val="20"/>
        </w:rPr>
        <w:t xml:space="preserve">directamente ante el Instituto </w:t>
      </w:r>
      <w:r w:rsidRPr="00A36CCC">
        <w:rPr>
          <w:rFonts w:ascii="ITC Avant Garde" w:hAnsi="ITC Avant Garde"/>
          <w:color w:val="000000"/>
          <w:sz w:val="20"/>
          <w:szCs w:val="20"/>
        </w:rPr>
        <w:t xml:space="preserve">el Formato </w:t>
      </w:r>
      <w:r>
        <w:rPr>
          <w:rFonts w:ascii="ITC Avant Garde" w:hAnsi="ITC Avant Garde"/>
          <w:color w:val="000000"/>
          <w:sz w:val="20"/>
          <w:szCs w:val="20"/>
        </w:rPr>
        <w:t xml:space="preserve">IFT </w:t>
      </w:r>
      <w:r w:rsidRPr="00A36CCC">
        <w:rPr>
          <w:rFonts w:ascii="ITC Avant Garde" w:hAnsi="ITC Avant Garde"/>
          <w:color w:val="000000"/>
          <w:sz w:val="20"/>
          <w:szCs w:val="20"/>
        </w:rPr>
        <w:t>Concesión Espectro Radioeléctrico</w:t>
      </w:r>
      <w:r>
        <w:rPr>
          <w:rFonts w:ascii="ITC Avant Garde" w:hAnsi="ITC Avant Garde"/>
          <w:color w:val="000000"/>
          <w:sz w:val="20"/>
          <w:szCs w:val="20"/>
        </w:rPr>
        <w:t xml:space="preserve"> Tipo B</w:t>
      </w:r>
      <w:r w:rsidR="0082361E">
        <w:rPr>
          <w:rFonts w:ascii="ITC Avant Garde" w:hAnsi="ITC Avant Garde"/>
          <w:color w:val="000000"/>
          <w:sz w:val="20"/>
          <w:szCs w:val="20"/>
        </w:rPr>
        <w:t>2</w:t>
      </w:r>
      <w:r w:rsidR="00C8190D">
        <w:rPr>
          <w:rFonts w:ascii="ITC Avant Garde" w:hAnsi="ITC Avant Garde"/>
          <w:color w:val="000000"/>
          <w:sz w:val="20"/>
          <w:szCs w:val="20"/>
        </w:rPr>
        <w:t>.</w:t>
      </w:r>
      <w:r w:rsidRPr="00A36CCC">
        <w:rPr>
          <w:rFonts w:ascii="ITC Avant Garde" w:hAnsi="ITC Avant Garde"/>
          <w:color w:val="000000"/>
          <w:sz w:val="20"/>
          <w:szCs w:val="20"/>
        </w:rPr>
        <w:t xml:space="preserve"> </w:t>
      </w:r>
      <w:r>
        <w:rPr>
          <w:rFonts w:ascii="ITC Avant Garde" w:hAnsi="ITC Avant Garde"/>
          <w:color w:val="000000"/>
          <w:sz w:val="20"/>
          <w:szCs w:val="20"/>
        </w:rPr>
        <w:t xml:space="preserve">Concesión de Espectro Radioeléctrico para Uso Privado para satisfacer necesidades de comunicaciones de </w:t>
      </w:r>
      <w:r w:rsidRPr="00A36CCC">
        <w:rPr>
          <w:rFonts w:ascii="ITC Avant Garde" w:hAnsi="ITC Avant Garde"/>
          <w:color w:val="000000"/>
          <w:sz w:val="20"/>
          <w:szCs w:val="20"/>
        </w:rPr>
        <w:t>Embajadas o Misiones Diplomáticas</w:t>
      </w:r>
      <w:r>
        <w:rPr>
          <w:rFonts w:ascii="ITC Avant Garde" w:hAnsi="ITC Avant Garde"/>
          <w:color w:val="000000"/>
          <w:sz w:val="20"/>
          <w:szCs w:val="20"/>
        </w:rPr>
        <w:t xml:space="preserve"> que visiten el país</w:t>
      </w:r>
      <w:r w:rsidRPr="00A36CCC">
        <w:rPr>
          <w:rFonts w:ascii="ITC Avant Garde" w:hAnsi="ITC Avant Garde"/>
          <w:color w:val="000000"/>
          <w:sz w:val="20"/>
          <w:szCs w:val="20"/>
        </w:rPr>
        <w:t xml:space="preserve">, </w:t>
      </w:r>
      <w:r>
        <w:rPr>
          <w:rFonts w:ascii="ITC Avant Garde" w:hAnsi="ITC Avant Garde"/>
          <w:color w:val="000000"/>
          <w:sz w:val="20"/>
          <w:szCs w:val="20"/>
        </w:rPr>
        <w:t>cumpliendo con todos los requisitos señalados en el mismo y debiendo ser firmado p</w:t>
      </w:r>
      <w:r w:rsidR="00E12BCF">
        <w:rPr>
          <w:rFonts w:ascii="ITC Avant Garde" w:hAnsi="ITC Avant Garde"/>
          <w:color w:val="000000"/>
          <w:sz w:val="20"/>
          <w:szCs w:val="20"/>
        </w:rPr>
        <w:t xml:space="preserve">or personal que cuente con </w:t>
      </w:r>
      <w:r w:rsidR="00E12BCF" w:rsidRPr="00110D9E">
        <w:rPr>
          <w:rFonts w:ascii="ITC Avant Garde" w:hAnsi="ITC Avant Garde"/>
          <w:color w:val="000000"/>
          <w:sz w:val="20"/>
          <w:szCs w:val="20"/>
        </w:rPr>
        <w:t>Carné</w:t>
      </w:r>
      <w:r w:rsidRPr="00110D9E">
        <w:rPr>
          <w:rFonts w:ascii="ITC Avant Garde" w:hAnsi="ITC Avant Garde"/>
          <w:color w:val="000000"/>
          <w:sz w:val="20"/>
          <w:szCs w:val="20"/>
        </w:rPr>
        <w:t xml:space="preserve"> Diplomático</w:t>
      </w:r>
      <w:r>
        <w:rPr>
          <w:rFonts w:ascii="ITC Avant Garde" w:hAnsi="ITC Avant Garde"/>
          <w:color w:val="000000"/>
          <w:sz w:val="20"/>
          <w:szCs w:val="20"/>
        </w:rPr>
        <w:t xml:space="preserve"> vigente expedido por la Secretaría de Relaciones Exteriores. </w:t>
      </w:r>
      <w:r w:rsidR="00B6242D" w:rsidRPr="00B6242D">
        <w:rPr>
          <w:rFonts w:ascii="ITC Avant Garde" w:hAnsi="ITC Avant Garde"/>
          <w:color w:val="000000"/>
          <w:sz w:val="20"/>
          <w:szCs w:val="20"/>
        </w:rPr>
        <w:t xml:space="preserve">De conformidad con lo establecido en el artículo 82 de la Ley este tipo de concesiones se otorgarán por un plazo </w:t>
      </w:r>
      <w:r w:rsidR="00CC1702">
        <w:rPr>
          <w:rFonts w:ascii="ITC Avant Garde" w:hAnsi="ITC Avant Garde"/>
          <w:color w:val="000000"/>
          <w:sz w:val="20"/>
          <w:szCs w:val="20"/>
        </w:rPr>
        <w:t xml:space="preserve">hasta </w:t>
      </w:r>
      <w:r w:rsidR="00B6242D" w:rsidRPr="00B6242D">
        <w:rPr>
          <w:rFonts w:ascii="ITC Avant Garde" w:hAnsi="ITC Avant Garde"/>
          <w:color w:val="000000"/>
          <w:sz w:val="20"/>
          <w:szCs w:val="20"/>
        </w:rPr>
        <w:t>de dos años improrrogables, por lo cual, las embajadas o misiones diplomáticas deberán solicitar previo al vencimiento una nueva concesión, en caso de aún requerir la misma, a efecto de que puedan continuar utilizando las bandas de frecuencias respectivas.</w:t>
      </w:r>
    </w:p>
    <w:p w14:paraId="281518D0" w14:textId="77777777" w:rsidR="004D3C2C" w:rsidRDefault="004D3C2C" w:rsidP="00437AC2">
      <w:pPr>
        <w:autoSpaceDE w:val="0"/>
        <w:autoSpaceDN w:val="0"/>
        <w:adjustRightInd w:val="0"/>
        <w:spacing w:after="0"/>
        <w:ind w:left="284"/>
        <w:jc w:val="both"/>
        <w:rPr>
          <w:rFonts w:ascii="ITC Avant Garde" w:hAnsi="ITC Avant Garde" w:cs="Arial"/>
        </w:rPr>
      </w:pPr>
    </w:p>
    <w:p w14:paraId="4C65AEB7" w14:textId="77777777" w:rsidR="00610CB2" w:rsidRPr="0003378F" w:rsidRDefault="00610CB2" w:rsidP="00437AC2">
      <w:pPr>
        <w:autoSpaceDE w:val="0"/>
        <w:autoSpaceDN w:val="0"/>
        <w:adjustRightInd w:val="0"/>
        <w:spacing w:after="0"/>
        <w:jc w:val="both"/>
        <w:rPr>
          <w:rFonts w:ascii="ITC Avant Garde" w:hAnsi="ITC Avant Garde" w:cs="Arial"/>
          <w:color w:val="000000"/>
        </w:rPr>
      </w:pPr>
      <w:proofErr w:type="gramStart"/>
      <w:r>
        <w:rPr>
          <w:rFonts w:ascii="ITC Avant Garde" w:hAnsi="ITC Avant Garde"/>
          <w:b/>
          <w:color w:val="000000"/>
        </w:rPr>
        <w:t>CUARTO.-</w:t>
      </w:r>
      <w:proofErr w:type="gramEnd"/>
      <w:r>
        <w:rPr>
          <w:rFonts w:ascii="ITC Avant Garde" w:hAnsi="ITC Avant Garde"/>
          <w:b/>
          <w:color w:val="000000"/>
        </w:rPr>
        <w:t xml:space="preserve"> </w:t>
      </w:r>
      <w:r w:rsidRPr="00610CB2">
        <w:rPr>
          <w:rFonts w:ascii="ITC Avant Garde" w:hAnsi="ITC Avant Garde" w:cs="Arial"/>
          <w:color w:val="000000"/>
        </w:rPr>
        <w:t>Se adiciona el Formato IFT-Concesión Espectro Radioeléctrico</w:t>
      </w:r>
      <w:r w:rsidRPr="00B666DF">
        <w:rPr>
          <w:rFonts w:ascii="ITC Avant Garde" w:hAnsi="ITC Avant Garde" w:cs="Arial"/>
          <w:color w:val="000000"/>
        </w:rPr>
        <w:t xml:space="preserve"> </w:t>
      </w:r>
      <w:r w:rsidRPr="00610CB2">
        <w:rPr>
          <w:rFonts w:ascii="ITC Avant Garde" w:hAnsi="ITC Avant Garde" w:cs="Arial"/>
          <w:color w:val="000000"/>
        </w:rPr>
        <w:t>Tipo B</w:t>
      </w:r>
      <w:r w:rsidR="0082361E">
        <w:rPr>
          <w:rFonts w:ascii="ITC Avant Garde" w:hAnsi="ITC Avant Garde" w:cs="Arial"/>
          <w:color w:val="000000"/>
        </w:rPr>
        <w:t>2</w:t>
      </w:r>
      <w:r w:rsidR="00C8190D">
        <w:rPr>
          <w:rFonts w:ascii="ITC Avant Garde" w:hAnsi="ITC Avant Garde" w:cs="Arial"/>
          <w:color w:val="000000"/>
        </w:rPr>
        <w:t>.</w:t>
      </w:r>
      <w:r w:rsidRPr="00610CB2">
        <w:rPr>
          <w:rFonts w:ascii="ITC Avant Garde" w:hAnsi="ITC Avant Garde" w:cs="Arial"/>
          <w:color w:val="000000"/>
        </w:rPr>
        <w:t xml:space="preserve"> Concesión de Espectro Radioeléctrico para Uso Privado para satisfacer necesidades de comunicaciones de Embajadas o Misiones Diplomáticas </w:t>
      </w:r>
      <w:r>
        <w:rPr>
          <w:rFonts w:ascii="ITC Avant Garde" w:hAnsi="ITC Avant Garde" w:cs="Arial"/>
          <w:color w:val="000000"/>
        </w:rPr>
        <w:t xml:space="preserve">que formará parte integral </w:t>
      </w:r>
      <w:r w:rsidRPr="00B666DF">
        <w:rPr>
          <w:rFonts w:ascii="ITC Avant Garde" w:hAnsi="ITC Avant Garde" w:cs="Arial"/>
          <w:color w:val="000000"/>
        </w:rPr>
        <w:t xml:space="preserve">de los </w:t>
      </w:r>
      <w:r w:rsidRPr="00610CB2">
        <w:rPr>
          <w:rFonts w:ascii="ITC Avant Garde" w:hAnsi="ITC Avant Garde" w:cs="Arial"/>
          <w:color w:val="000000"/>
        </w:rPr>
        <w:t>Lineamientos generales para el otorgamiento de las concesiones a que se refiere el título cuarto de la Ley Federal de Telecomunicaciones y Radiodifusión</w:t>
      </w:r>
      <w:r>
        <w:rPr>
          <w:rFonts w:ascii="ITC Avant Garde" w:hAnsi="ITC Avant Garde" w:cs="Arial"/>
          <w:color w:val="000000"/>
        </w:rPr>
        <w:t xml:space="preserve"> y que como Anexo A) forma parte integral de la presente Resolución.</w:t>
      </w:r>
    </w:p>
    <w:p w14:paraId="73EC836F" w14:textId="77777777" w:rsidR="004D3C2C" w:rsidRPr="008A1002" w:rsidRDefault="004D3C2C" w:rsidP="00437AC2">
      <w:pPr>
        <w:autoSpaceDE w:val="0"/>
        <w:autoSpaceDN w:val="0"/>
        <w:adjustRightInd w:val="0"/>
        <w:spacing w:after="0"/>
        <w:ind w:left="284"/>
        <w:jc w:val="both"/>
        <w:rPr>
          <w:rFonts w:ascii="ITC Avant Garde" w:hAnsi="ITC Avant Garde" w:cs="Arial"/>
        </w:rPr>
      </w:pPr>
    </w:p>
    <w:p w14:paraId="537B3B2D" w14:textId="77777777" w:rsidR="00D21FF3" w:rsidRPr="00DE0AE6" w:rsidRDefault="00D043D3" w:rsidP="00437AC2">
      <w:pPr>
        <w:autoSpaceDE w:val="0"/>
        <w:autoSpaceDN w:val="0"/>
        <w:adjustRightInd w:val="0"/>
        <w:spacing w:after="0"/>
        <w:ind w:left="284"/>
        <w:jc w:val="center"/>
        <w:rPr>
          <w:rFonts w:ascii="ITC Avant Garde" w:hAnsi="ITC Avant Garde" w:cs="Arial"/>
          <w:b/>
        </w:rPr>
      </w:pPr>
      <w:r w:rsidRPr="00DE0AE6">
        <w:rPr>
          <w:rFonts w:ascii="ITC Avant Garde" w:hAnsi="ITC Avant Garde" w:cs="Arial"/>
          <w:b/>
        </w:rPr>
        <w:t>TRANSITORIOS</w:t>
      </w:r>
    </w:p>
    <w:p w14:paraId="33BFB3D7" w14:textId="77777777" w:rsidR="00EB4F3A" w:rsidRDefault="00EB4F3A" w:rsidP="00437AC2">
      <w:pPr>
        <w:autoSpaceDE w:val="0"/>
        <w:autoSpaceDN w:val="0"/>
        <w:adjustRightInd w:val="0"/>
        <w:spacing w:after="0"/>
        <w:jc w:val="both"/>
        <w:rPr>
          <w:rFonts w:ascii="ITC Avant Garde" w:hAnsi="ITC Avant Garde" w:cs="Arial"/>
          <w:b/>
        </w:rPr>
      </w:pPr>
    </w:p>
    <w:p w14:paraId="63D65C55" w14:textId="41033972" w:rsidR="00747BBE" w:rsidRDefault="008A1002" w:rsidP="00437AC2">
      <w:pPr>
        <w:autoSpaceDE w:val="0"/>
        <w:autoSpaceDN w:val="0"/>
        <w:adjustRightInd w:val="0"/>
        <w:spacing w:after="0"/>
        <w:jc w:val="both"/>
        <w:rPr>
          <w:rFonts w:ascii="ITC Avant Garde" w:hAnsi="ITC Avant Garde" w:cs="Arial"/>
        </w:rPr>
      </w:pPr>
      <w:proofErr w:type="gramStart"/>
      <w:r w:rsidRPr="00993F20">
        <w:rPr>
          <w:rFonts w:ascii="ITC Avant Garde" w:hAnsi="ITC Avant Garde" w:cs="Arial"/>
          <w:b/>
        </w:rPr>
        <w:t>Primero</w:t>
      </w:r>
      <w:r w:rsidR="00E959E1" w:rsidRPr="00993F20">
        <w:rPr>
          <w:rFonts w:ascii="ITC Avant Garde" w:hAnsi="ITC Avant Garde" w:cs="Arial"/>
          <w:b/>
        </w:rPr>
        <w:t>.-</w:t>
      </w:r>
      <w:proofErr w:type="gramEnd"/>
      <w:r w:rsidR="00E959E1">
        <w:rPr>
          <w:rFonts w:ascii="ITC Avant Garde" w:hAnsi="ITC Avant Garde" w:cs="Arial"/>
        </w:rPr>
        <w:t xml:space="preserve"> </w:t>
      </w:r>
      <w:r w:rsidRPr="008A1002">
        <w:rPr>
          <w:rFonts w:ascii="ITC Avant Garde" w:hAnsi="ITC Avant Garde" w:cs="Arial"/>
        </w:rPr>
        <w:t xml:space="preserve"> El presente Acuerdo entrará en vigor al día siguiente de su publicación en el Diario Oficial de la Federación.</w:t>
      </w:r>
      <w:r w:rsidR="004755B3">
        <w:rPr>
          <w:rFonts w:ascii="ITC Avant Garde" w:hAnsi="ITC Avant Garde" w:cs="Arial"/>
        </w:rPr>
        <w:t>”</w:t>
      </w:r>
    </w:p>
    <w:p w14:paraId="31A12197" w14:textId="77777777" w:rsidR="00CB00CD" w:rsidRDefault="00CB00CD" w:rsidP="00437AC2">
      <w:pPr>
        <w:autoSpaceDE w:val="0"/>
        <w:autoSpaceDN w:val="0"/>
        <w:adjustRightInd w:val="0"/>
        <w:spacing w:after="0"/>
        <w:ind w:left="284"/>
        <w:jc w:val="both"/>
        <w:rPr>
          <w:rFonts w:ascii="ITC Avant Garde" w:hAnsi="ITC Avant Garde" w:cs="Arial"/>
        </w:rPr>
      </w:pPr>
    </w:p>
    <w:p w14:paraId="44DBF24C" w14:textId="160C25EE" w:rsidR="00747BBE" w:rsidRPr="008A1002" w:rsidRDefault="00CB00CD" w:rsidP="00437AC2">
      <w:pPr>
        <w:autoSpaceDE w:val="0"/>
        <w:autoSpaceDN w:val="0"/>
        <w:adjustRightInd w:val="0"/>
        <w:spacing w:after="0"/>
        <w:jc w:val="both"/>
        <w:rPr>
          <w:rFonts w:ascii="ITC Avant Garde" w:hAnsi="ITC Avant Garde" w:cs="Arial"/>
        </w:rPr>
      </w:pPr>
      <w:proofErr w:type="gramStart"/>
      <w:r w:rsidRPr="00993F20">
        <w:rPr>
          <w:rFonts w:ascii="ITC Avant Garde" w:hAnsi="ITC Avant Garde" w:cs="Arial"/>
          <w:b/>
        </w:rPr>
        <w:t>Segundo.-</w:t>
      </w:r>
      <w:proofErr w:type="gramEnd"/>
      <w:r w:rsidRPr="00CB00CD">
        <w:rPr>
          <w:rFonts w:ascii="ITC Avant Garde" w:hAnsi="ITC Avant Garde" w:cs="Arial"/>
        </w:rPr>
        <w:t xml:space="preserve"> Publíquese en el Diario Oficial de la Federación.</w:t>
      </w:r>
    </w:p>
    <w:sectPr w:rsidR="00747BBE" w:rsidRPr="008A1002" w:rsidSect="00437AC2">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DF60B" w16cid:durableId="1F0EB97E"/>
  <w16cid:commentId w16cid:paraId="5757E7E1" w16cid:durableId="1F0EB97F"/>
  <w16cid:commentId w16cid:paraId="2B8B6149" w16cid:durableId="1F0EB980"/>
  <w16cid:commentId w16cid:paraId="424539D1" w16cid:durableId="1F0EB981"/>
  <w16cid:commentId w16cid:paraId="6DADBAD4" w16cid:durableId="1F0EB982"/>
  <w16cid:commentId w16cid:paraId="4BA78DFF" w16cid:durableId="1F0EB983"/>
  <w16cid:commentId w16cid:paraId="4FAC78A2" w16cid:durableId="1F0EB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8752" w14:textId="77777777" w:rsidR="006756DC" w:rsidRDefault="006756DC">
      <w:pPr>
        <w:spacing w:after="0" w:line="240" w:lineRule="auto"/>
      </w:pPr>
      <w:r>
        <w:separator/>
      </w:r>
    </w:p>
  </w:endnote>
  <w:endnote w:type="continuationSeparator" w:id="0">
    <w:p w14:paraId="0E615211" w14:textId="77777777" w:rsidR="006756DC" w:rsidRDefault="0067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65094"/>
      <w:docPartObj>
        <w:docPartGallery w:val="Page Numbers (Bottom of Page)"/>
        <w:docPartUnique/>
      </w:docPartObj>
    </w:sdtPr>
    <w:sdtEndPr>
      <w:rPr>
        <w:rFonts w:ascii="ITC Avant Garde" w:hAnsi="ITC Avant Garde"/>
        <w:sz w:val="20"/>
        <w:szCs w:val="20"/>
      </w:rPr>
    </w:sdtEndPr>
    <w:sdtContent>
      <w:p w14:paraId="5DED7F62" w14:textId="23A1B163" w:rsidR="00437AC2" w:rsidRPr="00437AC2" w:rsidRDefault="00437AC2">
        <w:pPr>
          <w:pStyle w:val="Piedepgina"/>
          <w:jc w:val="right"/>
          <w:rPr>
            <w:rFonts w:ascii="ITC Avant Garde" w:hAnsi="ITC Avant Garde"/>
            <w:sz w:val="20"/>
            <w:szCs w:val="20"/>
          </w:rPr>
        </w:pPr>
        <w:r w:rsidRPr="00437AC2">
          <w:rPr>
            <w:rFonts w:ascii="ITC Avant Garde" w:hAnsi="ITC Avant Garde"/>
            <w:sz w:val="20"/>
            <w:szCs w:val="20"/>
          </w:rPr>
          <w:fldChar w:fldCharType="begin"/>
        </w:r>
        <w:r w:rsidRPr="00437AC2">
          <w:rPr>
            <w:rFonts w:ascii="ITC Avant Garde" w:hAnsi="ITC Avant Garde"/>
            <w:sz w:val="20"/>
            <w:szCs w:val="20"/>
          </w:rPr>
          <w:instrText>PAGE   \* MERGEFORMAT</w:instrText>
        </w:r>
        <w:r w:rsidRPr="00437AC2">
          <w:rPr>
            <w:rFonts w:ascii="ITC Avant Garde" w:hAnsi="ITC Avant Garde"/>
            <w:sz w:val="20"/>
            <w:szCs w:val="20"/>
          </w:rPr>
          <w:fldChar w:fldCharType="separate"/>
        </w:r>
        <w:r w:rsidR="007172BF" w:rsidRPr="007172BF">
          <w:rPr>
            <w:rFonts w:ascii="ITC Avant Garde" w:hAnsi="ITC Avant Garde"/>
            <w:noProof/>
            <w:sz w:val="20"/>
            <w:szCs w:val="20"/>
            <w:lang w:val="es-ES"/>
          </w:rPr>
          <w:t>9</w:t>
        </w:r>
        <w:r w:rsidRPr="00437AC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BEE5" w14:textId="77777777" w:rsidR="006756DC" w:rsidRDefault="006756DC">
      <w:pPr>
        <w:spacing w:after="0" w:line="240" w:lineRule="auto"/>
      </w:pPr>
      <w:r>
        <w:separator/>
      </w:r>
    </w:p>
  </w:footnote>
  <w:footnote w:type="continuationSeparator" w:id="0">
    <w:p w14:paraId="114D14D5" w14:textId="77777777" w:rsidR="006756DC" w:rsidRDefault="0067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CA21" w14:textId="77777777" w:rsidR="00AE0210" w:rsidRDefault="007172BF">
    <w:pPr>
      <w:pStyle w:val="Encabezado"/>
    </w:pPr>
    <w:r>
      <w:rPr>
        <w:noProof/>
        <w:lang w:eastAsia="es-MX"/>
      </w:rPr>
      <w:pict w14:anchorId="35124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alt="hoja membretada Edif2-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 Edif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286E" w14:textId="77777777" w:rsidR="00AE0210" w:rsidRDefault="007172BF">
    <w:pPr>
      <w:pStyle w:val="Encabezado"/>
    </w:pPr>
    <w:r>
      <w:rPr>
        <w:noProof/>
        <w:lang w:eastAsia="es-MX"/>
      </w:rPr>
      <w:pict w14:anchorId="19F26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alt="hoja membretada Edif2-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 Edif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20162"/>
    <w:rsid w:val="0003378F"/>
    <w:rsid w:val="000468A2"/>
    <w:rsid w:val="000814F8"/>
    <w:rsid w:val="000A513B"/>
    <w:rsid w:val="000A6D54"/>
    <w:rsid w:val="000D22B3"/>
    <w:rsid w:val="000E41CC"/>
    <w:rsid w:val="00110D9E"/>
    <w:rsid w:val="00113E25"/>
    <w:rsid w:val="001245F2"/>
    <w:rsid w:val="00144770"/>
    <w:rsid w:val="00172846"/>
    <w:rsid w:val="001763D6"/>
    <w:rsid w:val="001863EE"/>
    <w:rsid w:val="00193433"/>
    <w:rsid w:val="00195ABE"/>
    <w:rsid w:val="001A124B"/>
    <w:rsid w:val="001B4E90"/>
    <w:rsid w:val="001E5E8A"/>
    <w:rsid w:val="001F3C9A"/>
    <w:rsid w:val="00207D37"/>
    <w:rsid w:val="00225F88"/>
    <w:rsid w:val="002377DB"/>
    <w:rsid w:val="0024676A"/>
    <w:rsid w:val="00260601"/>
    <w:rsid w:val="00260BD2"/>
    <w:rsid w:val="002652A3"/>
    <w:rsid w:val="00276753"/>
    <w:rsid w:val="00297884"/>
    <w:rsid w:val="002A2879"/>
    <w:rsid w:val="002C523E"/>
    <w:rsid w:val="002D0AEC"/>
    <w:rsid w:val="002F073D"/>
    <w:rsid w:val="002F76B7"/>
    <w:rsid w:val="003041CE"/>
    <w:rsid w:val="00324406"/>
    <w:rsid w:val="003302AD"/>
    <w:rsid w:val="00352FC2"/>
    <w:rsid w:val="00364612"/>
    <w:rsid w:val="0036519F"/>
    <w:rsid w:val="003669F5"/>
    <w:rsid w:val="00372445"/>
    <w:rsid w:val="00380EC7"/>
    <w:rsid w:val="00397BF8"/>
    <w:rsid w:val="003A2B58"/>
    <w:rsid w:val="003E78C0"/>
    <w:rsid w:val="003F5DC9"/>
    <w:rsid w:val="00415B1E"/>
    <w:rsid w:val="004272F8"/>
    <w:rsid w:val="00432000"/>
    <w:rsid w:val="00437AC2"/>
    <w:rsid w:val="004755B3"/>
    <w:rsid w:val="004A253A"/>
    <w:rsid w:val="004B2212"/>
    <w:rsid w:val="004D3C2C"/>
    <w:rsid w:val="00506E31"/>
    <w:rsid w:val="0053490A"/>
    <w:rsid w:val="00534EFE"/>
    <w:rsid w:val="00535C82"/>
    <w:rsid w:val="00550145"/>
    <w:rsid w:val="00563278"/>
    <w:rsid w:val="00605617"/>
    <w:rsid w:val="00610CB2"/>
    <w:rsid w:val="006756DC"/>
    <w:rsid w:val="006876CA"/>
    <w:rsid w:val="006B5419"/>
    <w:rsid w:val="006C26AC"/>
    <w:rsid w:val="006C5770"/>
    <w:rsid w:val="006D5883"/>
    <w:rsid w:val="007172BF"/>
    <w:rsid w:val="00747BBE"/>
    <w:rsid w:val="00794A78"/>
    <w:rsid w:val="00795937"/>
    <w:rsid w:val="007A0933"/>
    <w:rsid w:val="007A7CEE"/>
    <w:rsid w:val="007B3999"/>
    <w:rsid w:val="007C5A50"/>
    <w:rsid w:val="007D2AAA"/>
    <w:rsid w:val="007E6B2F"/>
    <w:rsid w:val="007F373E"/>
    <w:rsid w:val="00811A55"/>
    <w:rsid w:val="008159FD"/>
    <w:rsid w:val="0082361E"/>
    <w:rsid w:val="008471FE"/>
    <w:rsid w:val="00851CFE"/>
    <w:rsid w:val="008718E1"/>
    <w:rsid w:val="008821D5"/>
    <w:rsid w:val="008A1002"/>
    <w:rsid w:val="008E46A6"/>
    <w:rsid w:val="008E5418"/>
    <w:rsid w:val="008F1293"/>
    <w:rsid w:val="0092550F"/>
    <w:rsid w:val="00932560"/>
    <w:rsid w:val="00963906"/>
    <w:rsid w:val="00973043"/>
    <w:rsid w:val="00985A12"/>
    <w:rsid w:val="009874A0"/>
    <w:rsid w:val="00993BF2"/>
    <w:rsid w:val="00993F20"/>
    <w:rsid w:val="009B403E"/>
    <w:rsid w:val="009E1D62"/>
    <w:rsid w:val="009E7ADD"/>
    <w:rsid w:val="009F6F6E"/>
    <w:rsid w:val="00A064C7"/>
    <w:rsid w:val="00A66A9D"/>
    <w:rsid w:val="00A709CE"/>
    <w:rsid w:val="00A83575"/>
    <w:rsid w:val="00A86394"/>
    <w:rsid w:val="00AA270E"/>
    <w:rsid w:val="00AA688E"/>
    <w:rsid w:val="00AC4FB6"/>
    <w:rsid w:val="00AE0210"/>
    <w:rsid w:val="00AE3552"/>
    <w:rsid w:val="00B01BA7"/>
    <w:rsid w:val="00B10EFC"/>
    <w:rsid w:val="00B25B4C"/>
    <w:rsid w:val="00B33DF1"/>
    <w:rsid w:val="00B53193"/>
    <w:rsid w:val="00B6242D"/>
    <w:rsid w:val="00B73E79"/>
    <w:rsid w:val="00B77373"/>
    <w:rsid w:val="00B83043"/>
    <w:rsid w:val="00B978A7"/>
    <w:rsid w:val="00B97E5A"/>
    <w:rsid w:val="00BA3AE8"/>
    <w:rsid w:val="00BF0DAB"/>
    <w:rsid w:val="00BF65BE"/>
    <w:rsid w:val="00C01432"/>
    <w:rsid w:val="00C022F7"/>
    <w:rsid w:val="00C145DE"/>
    <w:rsid w:val="00C45BA8"/>
    <w:rsid w:val="00C55AA7"/>
    <w:rsid w:val="00C8190D"/>
    <w:rsid w:val="00C81E89"/>
    <w:rsid w:val="00C83111"/>
    <w:rsid w:val="00CA3678"/>
    <w:rsid w:val="00CB00CD"/>
    <w:rsid w:val="00CC1702"/>
    <w:rsid w:val="00CF2906"/>
    <w:rsid w:val="00D043D3"/>
    <w:rsid w:val="00D04E3D"/>
    <w:rsid w:val="00D103EE"/>
    <w:rsid w:val="00D21FF3"/>
    <w:rsid w:val="00D32B7D"/>
    <w:rsid w:val="00D33A99"/>
    <w:rsid w:val="00D426C1"/>
    <w:rsid w:val="00D95B48"/>
    <w:rsid w:val="00DB79F4"/>
    <w:rsid w:val="00DE0AE6"/>
    <w:rsid w:val="00DF5118"/>
    <w:rsid w:val="00E12BCF"/>
    <w:rsid w:val="00E16335"/>
    <w:rsid w:val="00E367BF"/>
    <w:rsid w:val="00E42905"/>
    <w:rsid w:val="00E51735"/>
    <w:rsid w:val="00E60EEE"/>
    <w:rsid w:val="00E77EB5"/>
    <w:rsid w:val="00E959E1"/>
    <w:rsid w:val="00EB4F3A"/>
    <w:rsid w:val="00EC5CFF"/>
    <w:rsid w:val="00EF180D"/>
    <w:rsid w:val="00F023DC"/>
    <w:rsid w:val="00F1081B"/>
    <w:rsid w:val="00F17879"/>
    <w:rsid w:val="00F2643B"/>
    <w:rsid w:val="00F62ECC"/>
    <w:rsid w:val="00F6436F"/>
    <w:rsid w:val="00F91DD7"/>
    <w:rsid w:val="00F93E18"/>
    <w:rsid w:val="00FA5D5E"/>
    <w:rsid w:val="00FF1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E27100"/>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5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paragraph" w:styleId="TDC3">
    <w:name w:val="toc 3"/>
    <w:basedOn w:val="TDC2"/>
    <w:next w:val="Normal"/>
    <w:autoRedefine/>
    <w:uiPriority w:val="39"/>
    <w:unhideWhenUsed/>
    <w:rsid w:val="009F6F6E"/>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9F6F6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6952">
      <w:bodyDiv w:val="1"/>
      <w:marLeft w:val="0"/>
      <w:marRight w:val="0"/>
      <w:marTop w:val="0"/>
      <w:marBottom w:val="0"/>
      <w:divBdr>
        <w:top w:val="none" w:sz="0" w:space="0" w:color="auto"/>
        <w:left w:val="none" w:sz="0" w:space="0" w:color="auto"/>
        <w:bottom w:val="none" w:sz="0" w:space="0" w:color="auto"/>
        <w:right w:val="none" w:sz="0" w:space="0" w:color="auto"/>
      </w:divBdr>
    </w:div>
    <w:div w:id="484972028">
      <w:bodyDiv w:val="1"/>
      <w:marLeft w:val="0"/>
      <w:marRight w:val="0"/>
      <w:marTop w:val="0"/>
      <w:marBottom w:val="0"/>
      <w:divBdr>
        <w:top w:val="none" w:sz="0" w:space="0" w:color="auto"/>
        <w:left w:val="none" w:sz="0" w:space="0" w:color="auto"/>
        <w:bottom w:val="none" w:sz="0" w:space="0" w:color="auto"/>
        <w:right w:val="none" w:sz="0" w:space="0" w:color="auto"/>
      </w:divBdr>
    </w:div>
    <w:div w:id="797337225">
      <w:bodyDiv w:val="1"/>
      <w:marLeft w:val="0"/>
      <w:marRight w:val="0"/>
      <w:marTop w:val="0"/>
      <w:marBottom w:val="0"/>
      <w:divBdr>
        <w:top w:val="none" w:sz="0" w:space="0" w:color="auto"/>
        <w:left w:val="none" w:sz="0" w:space="0" w:color="auto"/>
        <w:bottom w:val="none" w:sz="0" w:space="0" w:color="auto"/>
        <w:right w:val="none" w:sz="0" w:space="0" w:color="auto"/>
      </w:divBdr>
    </w:div>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DCA7-FD2B-48C4-B83A-2DC5208B3088}">
  <ds:schemaRef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27AE449-151F-47C3-B6B4-362E020B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DC3E59-E530-4DFE-864F-7715A27BDC23}">
  <ds:schemaRefs>
    <ds:schemaRef ds:uri="http://schemas.microsoft.com/sharepoint/v3/contenttype/forms"/>
  </ds:schemaRefs>
</ds:datastoreItem>
</file>

<file path=customXml/itemProps4.xml><?xml version="1.0" encoding="utf-8"?>
<ds:datastoreItem xmlns:ds="http://schemas.openxmlformats.org/officeDocument/2006/customXml" ds:itemID="{9FC0093A-8D47-4089-94A4-5FF7797C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3381</Words>
  <Characters>18600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Mireya Sanabria Cedillo</cp:lastModifiedBy>
  <cp:revision>4</cp:revision>
  <cp:lastPrinted>2018-08-14T15:53:00Z</cp:lastPrinted>
  <dcterms:created xsi:type="dcterms:W3CDTF">2018-08-08T22:53:00Z</dcterms:created>
  <dcterms:modified xsi:type="dcterms:W3CDTF">2018-08-14T15:55:00Z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