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5F652" w14:textId="77777777" w:rsidR="00230098" w:rsidRPr="00146A57" w:rsidRDefault="00230098" w:rsidP="00230098">
      <w:pPr>
        <w:spacing w:after="0" w:line="240" w:lineRule="auto"/>
        <w:ind w:firstLine="1"/>
        <w:jc w:val="center"/>
        <w:rPr>
          <w:rFonts w:ascii="ITC Avant Garde" w:eastAsia="Times New Roman" w:hAnsi="ITC Avant Garde"/>
          <w:b/>
          <w:kern w:val="2"/>
          <w:lang w:val="es-ES" w:eastAsia="ar-SA"/>
        </w:rPr>
      </w:pPr>
      <w:r w:rsidRPr="00146A57">
        <w:rPr>
          <w:rFonts w:ascii="ITC Avant Garde" w:eastAsia="Times New Roman" w:hAnsi="ITC Avant Garde"/>
          <w:b/>
          <w:kern w:val="2"/>
          <w:lang w:val="es-ES" w:eastAsia="ar-SA"/>
        </w:rPr>
        <w:t xml:space="preserve">LINEAMIENTOS GENERALES </w:t>
      </w:r>
      <w:bookmarkStart w:id="0" w:name="_GoBack"/>
      <w:bookmarkEnd w:id="0"/>
      <w:r w:rsidRPr="00146A57">
        <w:rPr>
          <w:rFonts w:ascii="ITC Avant Garde" w:eastAsia="Times New Roman" w:hAnsi="ITC Avant Garde"/>
          <w:b/>
          <w:kern w:val="2"/>
          <w:lang w:val="es-ES" w:eastAsia="ar-SA"/>
        </w:rPr>
        <w:t xml:space="preserve">DE ACCESIBILIDAD AL </w:t>
      </w:r>
    </w:p>
    <w:p w14:paraId="1A977352" w14:textId="77777777" w:rsidR="00230098" w:rsidRPr="00146A57" w:rsidRDefault="00230098" w:rsidP="00230098">
      <w:pPr>
        <w:spacing w:after="0" w:line="240" w:lineRule="auto"/>
        <w:ind w:firstLine="1"/>
        <w:jc w:val="center"/>
        <w:rPr>
          <w:rFonts w:ascii="ITC Avant Garde" w:eastAsiaTheme="minorHAnsi" w:hAnsi="ITC Avant Garde" w:cstheme="minorBidi"/>
          <w:b/>
        </w:rPr>
      </w:pPr>
      <w:r w:rsidRPr="00146A57">
        <w:rPr>
          <w:rFonts w:ascii="ITC Avant Garde" w:eastAsia="Times New Roman" w:hAnsi="ITC Avant Garde"/>
          <w:b/>
          <w:kern w:val="2"/>
          <w:lang w:val="es-ES" w:eastAsia="ar-SA"/>
        </w:rPr>
        <w:t>SERVICIO DE TELEVISIÓN RADIODIFUNDIDA</w:t>
      </w:r>
    </w:p>
    <w:p w14:paraId="3F2FC7DD" w14:textId="77777777" w:rsidR="00230098" w:rsidRPr="00146A57" w:rsidRDefault="00230098" w:rsidP="00230098">
      <w:pPr>
        <w:spacing w:after="0" w:line="240" w:lineRule="auto"/>
        <w:jc w:val="center"/>
        <w:rPr>
          <w:rFonts w:ascii="ITC Avant Garde" w:eastAsiaTheme="minorHAnsi" w:hAnsi="ITC Avant Garde" w:cstheme="minorBidi"/>
          <w:b/>
        </w:rPr>
      </w:pPr>
    </w:p>
    <w:p w14:paraId="2713302B" w14:textId="77777777" w:rsidR="00230098" w:rsidRPr="00146A57" w:rsidRDefault="00230098" w:rsidP="00230098">
      <w:pPr>
        <w:spacing w:after="0" w:line="240" w:lineRule="auto"/>
        <w:jc w:val="center"/>
        <w:rPr>
          <w:rFonts w:ascii="ITC Avant Garde" w:eastAsiaTheme="minorHAnsi" w:hAnsi="ITC Avant Garde" w:cstheme="minorBidi"/>
          <w:b/>
        </w:rPr>
      </w:pPr>
      <w:r w:rsidRPr="00146A57">
        <w:rPr>
          <w:rFonts w:ascii="ITC Avant Garde" w:eastAsiaTheme="minorHAnsi" w:hAnsi="ITC Avant Garde" w:cstheme="minorBidi"/>
          <w:b/>
        </w:rPr>
        <w:t>Capítulo I</w:t>
      </w:r>
    </w:p>
    <w:p w14:paraId="262BB505" w14:textId="77777777" w:rsidR="00230098" w:rsidRPr="00146A57" w:rsidRDefault="00230098" w:rsidP="00230098">
      <w:pPr>
        <w:spacing w:after="0" w:line="240" w:lineRule="auto"/>
        <w:jc w:val="center"/>
        <w:rPr>
          <w:rFonts w:ascii="ITC Avant Garde" w:eastAsiaTheme="minorHAnsi" w:hAnsi="ITC Avant Garde" w:cstheme="minorBidi"/>
          <w:b/>
        </w:rPr>
      </w:pPr>
      <w:r w:rsidRPr="00146A57">
        <w:rPr>
          <w:rFonts w:ascii="ITC Avant Garde" w:eastAsiaTheme="minorHAnsi" w:hAnsi="ITC Avant Garde" w:cstheme="minorBidi"/>
          <w:b/>
        </w:rPr>
        <w:t>Disposiciones Generales</w:t>
      </w:r>
    </w:p>
    <w:p w14:paraId="75CC3AA8" w14:textId="77777777" w:rsidR="00230098" w:rsidRPr="00146A57" w:rsidRDefault="00230098" w:rsidP="00230098">
      <w:pPr>
        <w:spacing w:after="0" w:line="240" w:lineRule="auto"/>
        <w:jc w:val="center"/>
        <w:rPr>
          <w:rFonts w:ascii="ITC Avant Garde" w:eastAsiaTheme="minorHAnsi" w:hAnsi="ITC Avant Garde" w:cstheme="minorBidi"/>
          <w:b/>
        </w:rPr>
      </w:pPr>
    </w:p>
    <w:p w14:paraId="36F347ED" w14:textId="77777777" w:rsidR="00230098" w:rsidRPr="00146A57" w:rsidRDefault="00230098" w:rsidP="00230098">
      <w:pPr>
        <w:pStyle w:val="Texto"/>
        <w:spacing w:after="0" w:line="240" w:lineRule="auto"/>
        <w:ind w:firstLine="0"/>
        <w:rPr>
          <w:rFonts w:ascii="ITC Avant Garde" w:hAnsi="ITC Avant Garde"/>
          <w:sz w:val="22"/>
          <w:szCs w:val="22"/>
        </w:rPr>
      </w:pPr>
      <w:r w:rsidRPr="00146A57">
        <w:rPr>
          <w:rFonts w:ascii="ITC Avant Garde" w:hAnsi="ITC Avant Garde"/>
          <w:b/>
          <w:sz w:val="22"/>
          <w:szCs w:val="22"/>
        </w:rPr>
        <w:t xml:space="preserve">Artículo 1.- </w:t>
      </w:r>
      <w:r w:rsidRPr="00146A57">
        <w:rPr>
          <w:rFonts w:ascii="ITC Avant Garde" w:hAnsi="ITC Avant Garde"/>
          <w:sz w:val="22"/>
          <w:szCs w:val="22"/>
        </w:rPr>
        <w:t>Los presentes Lineamientos tienen por objeto establecer los parámetros que deberán cumplir los servicios de Accesibilidad para personas con Discapacidad en el Servicio de Televisión Radiodifundida, para los efectos del artículo Cuadragésimo Tercero Transitorio del Decreto de Ley.</w:t>
      </w:r>
    </w:p>
    <w:p w14:paraId="2E1B238B" w14:textId="77777777" w:rsidR="00230098" w:rsidRPr="00146A57" w:rsidRDefault="00230098" w:rsidP="00230098">
      <w:pPr>
        <w:spacing w:after="0" w:line="240" w:lineRule="auto"/>
        <w:jc w:val="both"/>
        <w:rPr>
          <w:rFonts w:ascii="ITC Avant Garde" w:eastAsiaTheme="minorHAnsi" w:hAnsi="ITC Avant Garde" w:cstheme="minorBidi"/>
        </w:rPr>
      </w:pPr>
    </w:p>
    <w:p w14:paraId="622F5A2B" w14:textId="77777777" w:rsidR="00230098" w:rsidRPr="00146A57" w:rsidRDefault="00230098" w:rsidP="00230098">
      <w:pPr>
        <w:spacing w:after="0" w:line="240" w:lineRule="auto"/>
        <w:jc w:val="both"/>
        <w:rPr>
          <w:rFonts w:ascii="ITC Avant Garde" w:eastAsiaTheme="minorHAnsi" w:hAnsi="ITC Avant Garde" w:cstheme="minorBidi"/>
        </w:rPr>
      </w:pPr>
      <w:r w:rsidRPr="00146A57">
        <w:rPr>
          <w:rFonts w:ascii="ITC Avant Garde" w:eastAsiaTheme="minorHAnsi" w:hAnsi="ITC Avant Garde" w:cstheme="minorBidi"/>
          <w:b/>
        </w:rPr>
        <w:t>Artículo 2</w:t>
      </w:r>
      <w:r w:rsidRPr="00146A57">
        <w:rPr>
          <w:rFonts w:ascii="ITC Avant Garde" w:eastAsiaTheme="minorHAnsi" w:hAnsi="ITC Avant Garde" w:cstheme="minorBidi"/>
        </w:rPr>
        <w:t>.- Para efecto de los Lineamientos deberá estarse a las siguientes definiciones:</w:t>
      </w:r>
    </w:p>
    <w:p w14:paraId="4DA3192F" w14:textId="77777777" w:rsidR="00230098" w:rsidRPr="00146A57" w:rsidRDefault="00230098" w:rsidP="00230098">
      <w:pPr>
        <w:spacing w:after="0" w:line="240" w:lineRule="auto"/>
        <w:jc w:val="both"/>
        <w:rPr>
          <w:rFonts w:ascii="ITC Avant Garde" w:eastAsiaTheme="minorHAnsi" w:hAnsi="ITC Avant Garde" w:cstheme="minorBidi"/>
        </w:rPr>
      </w:pPr>
    </w:p>
    <w:p w14:paraId="0509F9B1" w14:textId="77777777" w:rsidR="00230098" w:rsidRPr="00146A57" w:rsidRDefault="00230098" w:rsidP="00230098">
      <w:pPr>
        <w:numPr>
          <w:ilvl w:val="0"/>
          <w:numId w:val="25"/>
        </w:numPr>
        <w:spacing w:after="0" w:line="240" w:lineRule="auto"/>
        <w:contextualSpacing/>
        <w:jc w:val="both"/>
        <w:rPr>
          <w:rFonts w:ascii="ITC Avant Garde" w:eastAsiaTheme="minorHAnsi" w:hAnsi="ITC Avant Garde" w:cstheme="minorBidi"/>
        </w:rPr>
      </w:pPr>
      <w:r w:rsidRPr="00146A57">
        <w:rPr>
          <w:rFonts w:ascii="ITC Avant Garde" w:eastAsiaTheme="minorHAnsi" w:hAnsi="ITC Avant Garde" w:cstheme="minorBidi"/>
          <w:b/>
        </w:rPr>
        <w:t xml:space="preserve">Accesibilidad.- </w:t>
      </w:r>
      <w:r w:rsidRPr="00146A57">
        <w:rPr>
          <w:rFonts w:ascii="ITC Avant Garde" w:eastAsiaTheme="minorHAnsi" w:hAnsi="ITC Avant Garde" w:cstheme="minorBidi"/>
        </w:rPr>
        <w:t>Las medidas pertinentes para asegurar el acceso de las personas con Discapacidad, en igualdad de condiciones con las demás, a la información y las comunicaciones, incluidos sus sistemas y tecnologías;</w:t>
      </w:r>
    </w:p>
    <w:p w14:paraId="6ABCB811" w14:textId="77777777" w:rsidR="00230098" w:rsidRPr="00146A57" w:rsidRDefault="00230098" w:rsidP="00230098">
      <w:pPr>
        <w:spacing w:after="0" w:line="240" w:lineRule="auto"/>
        <w:ind w:left="1004"/>
        <w:contextualSpacing/>
        <w:jc w:val="both"/>
        <w:rPr>
          <w:rFonts w:ascii="ITC Avant Garde" w:eastAsiaTheme="minorHAnsi" w:hAnsi="ITC Avant Garde" w:cstheme="minorBidi"/>
        </w:rPr>
      </w:pPr>
    </w:p>
    <w:p w14:paraId="64EE49ED" w14:textId="77777777" w:rsidR="00230098" w:rsidRPr="00146A57" w:rsidRDefault="00230098" w:rsidP="00230098">
      <w:pPr>
        <w:numPr>
          <w:ilvl w:val="0"/>
          <w:numId w:val="25"/>
        </w:numPr>
        <w:spacing w:after="0" w:line="240" w:lineRule="auto"/>
        <w:contextualSpacing/>
        <w:jc w:val="both"/>
        <w:rPr>
          <w:rFonts w:ascii="ITC Avant Garde" w:eastAsiaTheme="minorHAnsi" w:hAnsi="ITC Avant Garde" w:cstheme="minorBidi"/>
        </w:rPr>
      </w:pPr>
      <w:r w:rsidRPr="00146A57">
        <w:rPr>
          <w:rFonts w:ascii="ITC Avant Garde" w:eastAsiaTheme="minorHAnsi" w:hAnsi="ITC Avant Garde" w:cstheme="minorBidi"/>
          <w:b/>
        </w:rPr>
        <w:t>Concesionario de Televisión Radiodifundida</w:t>
      </w:r>
      <w:r>
        <w:rPr>
          <w:rFonts w:ascii="ITC Avant Garde" w:eastAsiaTheme="minorHAnsi" w:hAnsi="ITC Avant Garde" w:cstheme="minorBidi"/>
          <w:b/>
        </w:rPr>
        <w:t xml:space="preserve"> de uso Comercial</w:t>
      </w:r>
      <w:r w:rsidRPr="00146A57">
        <w:rPr>
          <w:rFonts w:ascii="ITC Avant Garde" w:eastAsiaTheme="minorHAnsi" w:hAnsi="ITC Avant Garde" w:cstheme="minorBidi"/>
        </w:rPr>
        <w:t>.- Persona física o moral que presta el Servicio de Televisión Radiodifundida habilitado por el o los títulos de concesión respectivos</w:t>
      </w:r>
      <w:r>
        <w:rPr>
          <w:rFonts w:ascii="ITC Avant Garde" w:eastAsiaTheme="minorHAnsi" w:hAnsi="ITC Avant Garde" w:cstheme="minorBidi"/>
        </w:rPr>
        <w:t xml:space="preserve"> cuyas señales radiodifundidas cubran más del 50% del territorio nacional, en términos de lo previsto por los </w:t>
      </w:r>
      <w:r w:rsidRPr="000E3C57">
        <w:rPr>
          <w:rFonts w:ascii="ITC Avant Garde" w:eastAsiaTheme="minorHAnsi" w:hAnsi="ITC Avant Garde" w:cstheme="minorBidi"/>
          <w:i/>
        </w:rPr>
        <w:t>“Lineamientos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Pr>
          <w:rFonts w:ascii="ITC Avant Garde" w:eastAsiaTheme="minorHAnsi" w:hAnsi="ITC Avant Garde" w:cstheme="minorBidi"/>
          <w:i/>
        </w:rPr>
        <w:t xml:space="preserve"> </w:t>
      </w:r>
      <w:r>
        <w:rPr>
          <w:rFonts w:ascii="ITC Avant Garde" w:eastAsiaTheme="minorHAnsi" w:hAnsi="ITC Avant Garde" w:cstheme="minorBidi"/>
        </w:rPr>
        <w:t>publicados en el Diario Oficial de la Federación el 27 de febrero de 2014, y sus modificaciones</w:t>
      </w:r>
      <w:r w:rsidRPr="00146A57">
        <w:rPr>
          <w:rFonts w:ascii="ITC Avant Garde" w:eastAsiaTheme="minorHAnsi" w:hAnsi="ITC Avant Garde" w:cstheme="minorBidi"/>
        </w:rPr>
        <w:t>;</w:t>
      </w:r>
    </w:p>
    <w:p w14:paraId="2496FC90" w14:textId="77777777" w:rsidR="00230098" w:rsidRPr="00146A57" w:rsidRDefault="00230098" w:rsidP="00230098">
      <w:pPr>
        <w:pStyle w:val="Prrafodelista"/>
        <w:rPr>
          <w:rFonts w:ascii="ITC Avant Garde" w:eastAsiaTheme="minorHAnsi" w:hAnsi="ITC Avant Garde"/>
          <w:sz w:val="22"/>
          <w:szCs w:val="22"/>
        </w:rPr>
      </w:pPr>
    </w:p>
    <w:p w14:paraId="4F63F6A1" w14:textId="77777777" w:rsidR="00230098" w:rsidRPr="00146A57" w:rsidRDefault="00230098" w:rsidP="00230098">
      <w:pPr>
        <w:numPr>
          <w:ilvl w:val="0"/>
          <w:numId w:val="25"/>
        </w:numPr>
        <w:spacing w:after="0" w:line="240" w:lineRule="auto"/>
        <w:contextualSpacing/>
        <w:jc w:val="both"/>
        <w:rPr>
          <w:rFonts w:ascii="ITC Avant Garde" w:eastAsiaTheme="minorHAnsi" w:hAnsi="ITC Avant Garde" w:cstheme="minorBidi"/>
        </w:rPr>
      </w:pPr>
      <w:r w:rsidRPr="00146A57">
        <w:rPr>
          <w:rFonts w:ascii="ITC Avant Garde" w:eastAsiaTheme="minorHAnsi" w:hAnsi="ITC Avant Garde" w:cstheme="minorBidi"/>
          <w:b/>
        </w:rPr>
        <w:t>Decreto</w:t>
      </w:r>
      <w:r>
        <w:rPr>
          <w:rFonts w:ascii="ITC Avant Garde" w:eastAsiaTheme="minorHAnsi" w:hAnsi="ITC Avant Garde" w:cstheme="minorBidi"/>
          <w:b/>
        </w:rPr>
        <w:t xml:space="preserve"> de Ley</w:t>
      </w:r>
      <w:r w:rsidRPr="00146A57">
        <w:rPr>
          <w:rFonts w:ascii="ITC Avant Garde" w:eastAsiaTheme="minorHAnsi" w:hAnsi="ITC Avant Garde" w:cstheme="minorBidi"/>
        </w:rPr>
        <w:t xml:space="preserve">.- </w:t>
      </w:r>
      <w:r w:rsidRPr="00146A57">
        <w:rPr>
          <w:rFonts w:ascii="ITC Avant Garde" w:hAnsi="ITC Avant Garde"/>
        </w:rPr>
        <w:t>Decreto por el que se expiden la Ley Federal de Telecomunicaciones y Radiodifusión, y la Ley del Sistema Público de Radiodifusión del Estado Mexicano; y se reforman, adicionan y derogan diversas disposiciones en materia de telecomunicaciones y radiodifusión;</w:t>
      </w:r>
    </w:p>
    <w:p w14:paraId="48F961EB" w14:textId="77777777" w:rsidR="00230098" w:rsidRPr="00146A57" w:rsidRDefault="00230098" w:rsidP="00230098">
      <w:pPr>
        <w:pStyle w:val="Prrafodelista"/>
        <w:rPr>
          <w:rFonts w:ascii="ITC Avant Garde" w:eastAsiaTheme="minorHAnsi" w:hAnsi="ITC Avant Garde"/>
          <w:sz w:val="22"/>
          <w:szCs w:val="22"/>
        </w:rPr>
      </w:pPr>
    </w:p>
    <w:p w14:paraId="222E4FA3" w14:textId="77777777" w:rsidR="00230098" w:rsidRDefault="00230098" w:rsidP="00230098">
      <w:pPr>
        <w:numPr>
          <w:ilvl w:val="0"/>
          <w:numId w:val="25"/>
        </w:numPr>
        <w:spacing w:after="0" w:line="240" w:lineRule="auto"/>
        <w:contextualSpacing/>
        <w:jc w:val="both"/>
        <w:rPr>
          <w:rFonts w:ascii="ITC Avant Garde" w:eastAsiaTheme="minorHAnsi" w:hAnsi="ITC Avant Garde" w:cstheme="minorBidi"/>
        </w:rPr>
      </w:pPr>
      <w:r w:rsidRPr="00146A57">
        <w:rPr>
          <w:rFonts w:ascii="ITC Avant Garde" w:eastAsiaTheme="minorHAnsi" w:hAnsi="ITC Avant Garde" w:cstheme="minorBidi"/>
          <w:b/>
        </w:rPr>
        <w:t>Discapacidad</w:t>
      </w:r>
      <w:r w:rsidRPr="00146A57">
        <w:rPr>
          <w:rFonts w:ascii="ITC Avant Garde" w:eastAsiaTheme="minorHAnsi" w:hAnsi="ITC Avant Garde" w:cstheme="minorBidi"/>
        </w:rPr>
        <w:t>.- Deficiencia congénita o adquirida de carácter físico, mental, intelectual o sensorial, ya sea permanente o temporal y que en la interacción de la persona con las barreras que le impone el entorno social, pueda impedir su inclusión plena y efectiva, en igualdad de condiciones con las demás;</w:t>
      </w:r>
    </w:p>
    <w:p w14:paraId="65B1DCD4" w14:textId="77777777" w:rsidR="00230098" w:rsidRDefault="00230098" w:rsidP="00230098">
      <w:pPr>
        <w:pStyle w:val="Prrafodelista"/>
        <w:rPr>
          <w:rFonts w:ascii="ITC Avant Garde" w:eastAsiaTheme="minorHAnsi" w:hAnsi="ITC Avant Garde" w:cstheme="minorBidi"/>
        </w:rPr>
      </w:pPr>
    </w:p>
    <w:p w14:paraId="7371AF31" w14:textId="77777777" w:rsidR="00230098" w:rsidRPr="00C84ECD" w:rsidRDefault="00230098" w:rsidP="00230098">
      <w:pPr>
        <w:pStyle w:val="Prrafodelista"/>
        <w:numPr>
          <w:ilvl w:val="0"/>
          <w:numId w:val="25"/>
        </w:numPr>
        <w:jc w:val="both"/>
        <w:rPr>
          <w:rFonts w:ascii="ITC Avant Garde" w:eastAsiaTheme="minorHAnsi" w:hAnsi="ITC Avant Garde" w:cstheme="minorBidi"/>
          <w:sz w:val="22"/>
          <w:szCs w:val="22"/>
        </w:rPr>
      </w:pPr>
      <w:r w:rsidRPr="00C84ECD">
        <w:rPr>
          <w:rFonts w:ascii="ITC Avant Garde" w:eastAsiaTheme="minorHAnsi" w:hAnsi="ITC Avant Garde" w:cstheme="minorBidi"/>
          <w:b/>
          <w:sz w:val="22"/>
          <w:szCs w:val="22"/>
        </w:rPr>
        <w:t>Instituciones Públicas Federales</w:t>
      </w:r>
      <w:r w:rsidRPr="00C84ECD">
        <w:rPr>
          <w:rFonts w:ascii="ITC Avant Garde" w:eastAsiaTheme="minorHAnsi" w:hAnsi="ITC Avant Garde" w:cstheme="minorBidi"/>
          <w:sz w:val="22"/>
          <w:szCs w:val="22"/>
        </w:rPr>
        <w:t xml:space="preserve">. – Entes públicos federales que tengan el carácter de concesionarios de uso público </w:t>
      </w:r>
      <w:r>
        <w:rPr>
          <w:rFonts w:ascii="ITC Avant Garde" w:eastAsiaTheme="minorHAnsi" w:hAnsi="ITC Avant Garde" w:cstheme="minorBidi"/>
          <w:sz w:val="22"/>
          <w:szCs w:val="22"/>
        </w:rPr>
        <w:t xml:space="preserve">para prestar el Servicio </w:t>
      </w:r>
      <w:r w:rsidRPr="00C84ECD">
        <w:rPr>
          <w:rFonts w:ascii="ITC Avant Garde" w:eastAsiaTheme="minorHAnsi" w:hAnsi="ITC Avant Garde" w:cstheme="minorBidi"/>
          <w:sz w:val="22"/>
          <w:szCs w:val="22"/>
        </w:rPr>
        <w:t xml:space="preserve">de </w:t>
      </w:r>
      <w:r>
        <w:rPr>
          <w:rFonts w:ascii="ITC Avant Garde" w:eastAsiaTheme="minorHAnsi" w:hAnsi="ITC Avant Garde" w:cstheme="minorBidi"/>
          <w:sz w:val="22"/>
          <w:szCs w:val="22"/>
        </w:rPr>
        <w:t>T</w:t>
      </w:r>
      <w:r w:rsidRPr="00C84ECD">
        <w:rPr>
          <w:rFonts w:ascii="ITC Avant Garde" w:eastAsiaTheme="minorHAnsi" w:hAnsi="ITC Avant Garde" w:cstheme="minorBidi"/>
          <w:sz w:val="22"/>
          <w:szCs w:val="22"/>
        </w:rPr>
        <w:t xml:space="preserve">elevisión </w:t>
      </w:r>
      <w:r>
        <w:rPr>
          <w:rFonts w:ascii="ITC Avant Garde" w:eastAsiaTheme="minorHAnsi" w:hAnsi="ITC Avant Garde" w:cstheme="minorBidi"/>
          <w:sz w:val="22"/>
          <w:szCs w:val="22"/>
        </w:rPr>
        <w:t>R</w:t>
      </w:r>
      <w:r w:rsidRPr="00C84ECD">
        <w:rPr>
          <w:rFonts w:ascii="ITC Avant Garde" w:eastAsiaTheme="minorHAnsi" w:hAnsi="ITC Avant Garde" w:cstheme="minorBidi"/>
          <w:sz w:val="22"/>
          <w:szCs w:val="22"/>
        </w:rPr>
        <w:t>adiodifundida;</w:t>
      </w:r>
    </w:p>
    <w:p w14:paraId="6B5AE681" w14:textId="77777777" w:rsidR="00230098" w:rsidRPr="00146A57" w:rsidRDefault="00230098" w:rsidP="00230098">
      <w:pPr>
        <w:spacing w:after="0" w:line="240" w:lineRule="auto"/>
        <w:ind w:left="1004"/>
        <w:contextualSpacing/>
        <w:jc w:val="both"/>
        <w:rPr>
          <w:rFonts w:ascii="ITC Avant Garde" w:eastAsiaTheme="minorHAnsi" w:hAnsi="ITC Avant Garde" w:cstheme="minorBidi"/>
        </w:rPr>
      </w:pPr>
    </w:p>
    <w:p w14:paraId="1949DEDF" w14:textId="77777777" w:rsidR="00230098" w:rsidRPr="00146A57" w:rsidRDefault="00230098" w:rsidP="00230098">
      <w:pPr>
        <w:numPr>
          <w:ilvl w:val="0"/>
          <w:numId w:val="25"/>
        </w:numPr>
        <w:spacing w:after="0" w:line="240" w:lineRule="auto"/>
        <w:contextualSpacing/>
        <w:jc w:val="both"/>
        <w:rPr>
          <w:rFonts w:ascii="ITC Avant Garde" w:eastAsiaTheme="minorHAnsi" w:hAnsi="ITC Avant Garde" w:cstheme="minorBidi"/>
        </w:rPr>
      </w:pPr>
      <w:r w:rsidRPr="00146A57">
        <w:rPr>
          <w:rFonts w:ascii="ITC Avant Garde" w:eastAsiaTheme="minorHAnsi" w:hAnsi="ITC Avant Garde" w:cstheme="minorBidi"/>
          <w:b/>
        </w:rPr>
        <w:t>Instituto</w:t>
      </w:r>
      <w:r w:rsidRPr="00146A57">
        <w:rPr>
          <w:rFonts w:ascii="ITC Avant Garde" w:eastAsiaTheme="minorHAnsi" w:hAnsi="ITC Avant Garde" w:cstheme="minorBidi"/>
        </w:rPr>
        <w:t>.- Instituto Federal de Telecomunicaciones;</w:t>
      </w:r>
    </w:p>
    <w:p w14:paraId="41F7DC2A" w14:textId="77777777" w:rsidR="00230098" w:rsidRPr="00146A57" w:rsidRDefault="00230098" w:rsidP="00230098">
      <w:pPr>
        <w:spacing w:after="0" w:line="240" w:lineRule="auto"/>
        <w:ind w:left="1004"/>
        <w:contextualSpacing/>
        <w:jc w:val="both"/>
        <w:rPr>
          <w:rFonts w:ascii="ITC Avant Garde" w:eastAsiaTheme="minorHAnsi" w:hAnsi="ITC Avant Garde" w:cstheme="minorBidi"/>
        </w:rPr>
      </w:pPr>
    </w:p>
    <w:p w14:paraId="5CC61837" w14:textId="77777777" w:rsidR="00230098" w:rsidRDefault="00230098" w:rsidP="00230098">
      <w:pPr>
        <w:numPr>
          <w:ilvl w:val="0"/>
          <w:numId w:val="25"/>
        </w:numPr>
        <w:spacing w:after="0" w:line="240" w:lineRule="auto"/>
        <w:contextualSpacing/>
        <w:jc w:val="both"/>
        <w:rPr>
          <w:rFonts w:ascii="ITC Avant Garde" w:eastAsiaTheme="minorHAnsi" w:hAnsi="ITC Avant Garde" w:cstheme="minorBidi"/>
        </w:rPr>
      </w:pPr>
      <w:r w:rsidRPr="00146A57">
        <w:rPr>
          <w:rFonts w:ascii="ITC Avant Garde" w:eastAsiaTheme="minorHAnsi" w:hAnsi="ITC Avant Garde" w:cstheme="minorBidi"/>
          <w:b/>
        </w:rPr>
        <w:t>Lengua de Señas Mexicana</w:t>
      </w:r>
      <w:r w:rsidRPr="00146A57">
        <w:rPr>
          <w:rFonts w:ascii="ITC Avant Garde" w:eastAsiaTheme="minorHAnsi" w:hAnsi="ITC Avant Garde" w:cstheme="minorBidi"/>
        </w:rPr>
        <w:t xml:space="preserve">.- Lengua de una comunidad de sordos, que consiste en una serie de signos gestuales articulados con las manos y acompañados de expresiones faciales, mirada intencional y movimiento </w:t>
      </w:r>
      <w:r w:rsidRPr="00146A57">
        <w:rPr>
          <w:rFonts w:ascii="ITC Avant Garde" w:eastAsiaTheme="minorHAnsi" w:hAnsi="ITC Avant Garde" w:cstheme="minorBidi"/>
        </w:rPr>
        <w:lastRenderedPageBreak/>
        <w:t>corporal, dotados de función lingüística, que forma parte del patrimonio lingüístico de dicha comunidad y es tan rica y compleja en gramática y vocabulario como cualquier lengua oral;</w:t>
      </w:r>
    </w:p>
    <w:p w14:paraId="369BD178" w14:textId="77777777" w:rsidR="00230098" w:rsidRDefault="00230098" w:rsidP="00230098">
      <w:pPr>
        <w:pStyle w:val="Prrafodelista"/>
        <w:rPr>
          <w:rFonts w:ascii="ITC Avant Garde" w:eastAsiaTheme="minorHAnsi" w:hAnsi="ITC Avant Garde" w:cstheme="minorBidi"/>
        </w:rPr>
      </w:pPr>
    </w:p>
    <w:p w14:paraId="12BFBA1E" w14:textId="77777777" w:rsidR="00230098" w:rsidRPr="00146A57" w:rsidRDefault="00230098" w:rsidP="00230098">
      <w:pPr>
        <w:numPr>
          <w:ilvl w:val="0"/>
          <w:numId w:val="25"/>
        </w:numPr>
        <w:spacing w:after="0" w:line="240" w:lineRule="auto"/>
        <w:contextualSpacing/>
        <w:jc w:val="both"/>
        <w:rPr>
          <w:rFonts w:ascii="ITC Avant Garde" w:eastAsiaTheme="minorHAnsi" w:hAnsi="ITC Avant Garde" w:cstheme="minorBidi"/>
        </w:rPr>
      </w:pPr>
      <w:r>
        <w:rPr>
          <w:rFonts w:ascii="ITC Avant Garde" w:eastAsiaTheme="minorHAnsi" w:hAnsi="ITC Avant Garde" w:cstheme="minorBidi"/>
          <w:b/>
        </w:rPr>
        <w:t>Ley</w:t>
      </w:r>
      <w:r>
        <w:rPr>
          <w:rFonts w:ascii="ITC Avant Garde" w:eastAsiaTheme="minorHAnsi" w:hAnsi="ITC Avant Garde" w:cstheme="minorBidi"/>
        </w:rPr>
        <w:t>.- Ley Federal de Telecomunicaciones y Radiodifusión;</w:t>
      </w:r>
    </w:p>
    <w:p w14:paraId="6053DC59" w14:textId="77777777" w:rsidR="00230098" w:rsidRPr="00146A57" w:rsidRDefault="00230098" w:rsidP="00230098">
      <w:pPr>
        <w:spacing w:after="0" w:line="240" w:lineRule="auto"/>
        <w:ind w:left="1004"/>
        <w:contextualSpacing/>
        <w:jc w:val="both"/>
        <w:rPr>
          <w:rFonts w:ascii="ITC Avant Garde" w:eastAsiaTheme="minorHAnsi" w:hAnsi="ITC Avant Garde" w:cstheme="minorBidi"/>
        </w:rPr>
      </w:pPr>
    </w:p>
    <w:p w14:paraId="0C393F2B" w14:textId="77777777" w:rsidR="00230098" w:rsidRPr="00146A57" w:rsidRDefault="00230098" w:rsidP="00230098">
      <w:pPr>
        <w:numPr>
          <w:ilvl w:val="0"/>
          <w:numId w:val="25"/>
        </w:numPr>
        <w:spacing w:after="0" w:line="240" w:lineRule="auto"/>
        <w:contextualSpacing/>
        <w:jc w:val="both"/>
        <w:rPr>
          <w:rFonts w:ascii="ITC Avant Garde" w:eastAsiaTheme="minorHAnsi" w:hAnsi="ITC Avant Garde" w:cstheme="minorBidi"/>
        </w:rPr>
      </w:pPr>
      <w:r w:rsidRPr="00146A57">
        <w:rPr>
          <w:rFonts w:ascii="ITC Avant Garde" w:eastAsiaTheme="minorHAnsi" w:hAnsi="ITC Avant Garde" w:cstheme="minorBidi"/>
          <w:b/>
        </w:rPr>
        <w:t>Lineamientos</w:t>
      </w:r>
      <w:r w:rsidRPr="00146A57">
        <w:rPr>
          <w:rFonts w:ascii="ITC Avant Garde" w:eastAsiaTheme="minorHAnsi" w:hAnsi="ITC Avant Garde" w:cstheme="minorBidi"/>
        </w:rPr>
        <w:t>.- Lineamientos Generales de Accesibilidad al Servicio de Televisión Radiodifundida;</w:t>
      </w:r>
    </w:p>
    <w:p w14:paraId="0B38F944" w14:textId="77777777" w:rsidR="00230098" w:rsidRPr="00146A57" w:rsidRDefault="00230098" w:rsidP="00230098">
      <w:pPr>
        <w:spacing w:after="0" w:line="240" w:lineRule="auto"/>
        <w:ind w:left="1004"/>
        <w:contextualSpacing/>
        <w:jc w:val="both"/>
        <w:rPr>
          <w:rFonts w:ascii="ITC Avant Garde" w:eastAsiaTheme="minorHAnsi" w:hAnsi="ITC Avant Garde" w:cstheme="minorBidi"/>
        </w:rPr>
      </w:pPr>
    </w:p>
    <w:p w14:paraId="23BF525D" w14:textId="77777777" w:rsidR="00230098" w:rsidRPr="00146A57" w:rsidRDefault="00230098" w:rsidP="00230098">
      <w:pPr>
        <w:numPr>
          <w:ilvl w:val="0"/>
          <w:numId w:val="25"/>
        </w:numPr>
        <w:spacing w:after="0" w:line="240" w:lineRule="auto"/>
        <w:contextualSpacing/>
        <w:jc w:val="both"/>
        <w:rPr>
          <w:rFonts w:ascii="ITC Avant Garde" w:eastAsiaTheme="minorHAnsi" w:hAnsi="ITC Avant Garde" w:cstheme="minorBidi"/>
        </w:rPr>
      </w:pPr>
      <w:r w:rsidRPr="00146A57">
        <w:rPr>
          <w:rFonts w:ascii="ITC Avant Garde" w:eastAsiaTheme="minorHAnsi" w:hAnsi="ITC Avant Garde" w:cstheme="minorBidi"/>
          <w:b/>
        </w:rPr>
        <w:t>Servicio de Televisión Radiodifundida</w:t>
      </w:r>
      <w:r w:rsidRPr="00146A57">
        <w:rPr>
          <w:rFonts w:ascii="ITC Avant Garde" w:eastAsiaTheme="minorHAnsi" w:hAnsi="ITC Avant Garde" w:cstheme="minorBidi"/>
        </w:rPr>
        <w:t>.- Servicio público de interés general que se presta mediante la propagación de ondas electromagnéticas de señales de audio y video asociado, haciendo uso, aprovechamiento y explotación de las bandas de frecuencias del espectro radioeléctrico, incluidas las asociadas a recursos orbitales, atribuidas por el Instituto a tal servicio; con el que la población puede recibir de manera directa y gratuita las señales de su emisor utilizando los dispositivos idóneos para ello, y</w:t>
      </w:r>
    </w:p>
    <w:p w14:paraId="7DC77726" w14:textId="77777777" w:rsidR="00230098" w:rsidRPr="00146A57" w:rsidRDefault="00230098" w:rsidP="00230098">
      <w:pPr>
        <w:spacing w:after="0" w:line="240" w:lineRule="auto"/>
        <w:ind w:left="1004"/>
        <w:contextualSpacing/>
        <w:jc w:val="both"/>
        <w:rPr>
          <w:rFonts w:ascii="ITC Avant Garde" w:eastAsiaTheme="minorHAnsi" w:hAnsi="ITC Avant Garde" w:cstheme="minorBidi"/>
        </w:rPr>
      </w:pPr>
    </w:p>
    <w:p w14:paraId="6832E3F0" w14:textId="77777777" w:rsidR="00230098" w:rsidRPr="00146A57" w:rsidRDefault="00230098" w:rsidP="00230098">
      <w:pPr>
        <w:numPr>
          <w:ilvl w:val="0"/>
          <w:numId w:val="25"/>
        </w:numPr>
        <w:spacing w:after="0" w:line="240" w:lineRule="auto"/>
        <w:contextualSpacing/>
        <w:jc w:val="both"/>
        <w:rPr>
          <w:rFonts w:ascii="ITC Avant Garde" w:eastAsiaTheme="minorHAnsi" w:hAnsi="ITC Avant Garde" w:cstheme="minorBidi"/>
        </w:rPr>
      </w:pPr>
      <w:r w:rsidRPr="00146A57">
        <w:rPr>
          <w:rFonts w:ascii="ITC Avant Garde" w:eastAsiaTheme="minorHAnsi" w:hAnsi="ITC Avant Garde" w:cstheme="minorBidi"/>
          <w:b/>
        </w:rPr>
        <w:t>Subtitulaje Oculto</w:t>
      </w:r>
      <w:r w:rsidRPr="00146A57">
        <w:rPr>
          <w:rFonts w:ascii="ITC Avant Garde" w:eastAsiaTheme="minorHAnsi" w:hAnsi="ITC Avant Garde" w:cstheme="minorBidi"/>
        </w:rPr>
        <w:t>.- Inserción de texto en la pantalla que al habilitarse muestra los diálogos, la identificación de los hablantes y la descripción de los efectos de sonido y música de un programa.</w:t>
      </w:r>
    </w:p>
    <w:p w14:paraId="035F6733" w14:textId="77777777" w:rsidR="00230098" w:rsidRPr="00146A57" w:rsidRDefault="00230098" w:rsidP="00230098">
      <w:pPr>
        <w:spacing w:after="0" w:line="240" w:lineRule="auto"/>
        <w:ind w:left="1004"/>
        <w:contextualSpacing/>
        <w:jc w:val="both"/>
        <w:rPr>
          <w:rFonts w:ascii="ITC Avant Garde" w:eastAsiaTheme="minorHAnsi" w:hAnsi="ITC Avant Garde" w:cstheme="minorBidi"/>
        </w:rPr>
      </w:pPr>
    </w:p>
    <w:p w14:paraId="7E06D069" w14:textId="77777777" w:rsidR="00230098" w:rsidRPr="00146A57" w:rsidRDefault="00230098" w:rsidP="00230098">
      <w:pPr>
        <w:autoSpaceDE w:val="0"/>
        <w:autoSpaceDN w:val="0"/>
        <w:adjustRightInd w:val="0"/>
        <w:spacing w:after="0" w:line="240" w:lineRule="auto"/>
        <w:jc w:val="both"/>
        <w:rPr>
          <w:rFonts w:ascii="ITC Avant Garde" w:eastAsiaTheme="minorHAnsi" w:hAnsi="ITC Avant Garde" w:cs="Arial"/>
          <w:color w:val="000000"/>
        </w:rPr>
      </w:pPr>
      <w:r w:rsidRPr="00146A57">
        <w:rPr>
          <w:rFonts w:ascii="ITC Avant Garde" w:eastAsiaTheme="minorHAnsi" w:hAnsi="ITC Avant Garde" w:cs="Arial"/>
          <w:color w:val="000000"/>
        </w:rPr>
        <w:t>Todas las definiciones comprendidas en el presente artículo pueden ser utilizadas indistintamente en singular o plural, en masculino o femenino, según corresponda.</w:t>
      </w:r>
    </w:p>
    <w:p w14:paraId="667657E2" w14:textId="77777777" w:rsidR="00230098" w:rsidRPr="00146A57" w:rsidRDefault="00230098" w:rsidP="00230098">
      <w:pPr>
        <w:spacing w:after="0" w:line="240" w:lineRule="auto"/>
        <w:jc w:val="both"/>
        <w:rPr>
          <w:rFonts w:ascii="ITC Avant Garde" w:eastAsiaTheme="minorHAnsi" w:hAnsi="ITC Avant Garde" w:cstheme="minorBidi"/>
          <w:b/>
        </w:rPr>
      </w:pPr>
    </w:p>
    <w:p w14:paraId="65167029" w14:textId="77777777" w:rsidR="00230098" w:rsidRPr="00146A57" w:rsidRDefault="00230098" w:rsidP="00230098">
      <w:pPr>
        <w:spacing w:after="0" w:line="240" w:lineRule="auto"/>
        <w:jc w:val="both"/>
        <w:rPr>
          <w:rFonts w:ascii="ITC Avant Garde" w:eastAsiaTheme="minorHAnsi" w:hAnsi="ITC Avant Garde" w:cstheme="minorBidi"/>
        </w:rPr>
      </w:pPr>
      <w:r w:rsidRPr="00146A57">
        <w:rPr>
          <w:rFonts w:ascii="ITC Avant Garde" w:eastAsiaTheme="minorHAnsi" w:hAnsi="ITC Avant Garde" w:cstheme="minorBidi"/>
          <w:b/>
        </w:rPr>
        <w:t xml:space="preserve">Artículo 3.- </w:t>
      </w:r>
      <w:r w:rsidRPr="00146A57">
        <w:rPr>
          <w:rFonts w:ascii="ITC Avant Garde" w:eastAsiaTheme="minorHAnsi" w:hAnsi="ITC Avant Garde" w:cstheme="minorBidi"/>
        </w:rPr>
        <w:t>Corresponde al Pleno del Instituto la interpretación de los Lineamientos.</w:t>
      </w:r>
    </w:p>
    <w:p w14:paraId="28D9C6CA" w14:textId="77777777" w:rsidR="00230098" w:rsidRPr="00146A57" w:rsidRDefault="00230098" w:rsidP="00230098">
      <w:pPr>
        <w:autoSpaceDE w:val="0"/>
        <w:autoSpaceDN w:val="0"/>
        <w:adjustRightInd w:val="0"/>
        <w:spacing w:after="0" w:line="240" w:lineRule="auto"/>
        <w:ind w:left="284"/>
        <w:jc w:val="both"/>
        <w:rPr>
          <w:rFonts w:ascii="ITC Avant Garde" w:eastAsiaTheme="minorHAnsi" w:hAnsi="ITC Avant Garde" w:cs="Arial"/>
          <w:color w:val="000000"/>
        </w:rPr>
      </w:pPr>
    </w:p>
    <w:p w14:paraId="45ABEA75" w14:textId="77777777" w:rsidR="00230098" w:rsidRPr="00146A57" w:rsidRDefault="00230098" w:rsidP="00230098">
      <w:pPr>
        <w:pStyle w:val="Texto"/>
        <w:spacing w:after="0" w:line="240" w:lineRule="auto"/>
        <w:ind w:firstLine="0"/>
        <w:jc w:val="center"/>
        <w:rPr>
          <w:rFonts w:ascii="ITC Avant Garde" w:hAnsi="ITC Avant Garde"/>
          <w:b/>
          <w:sz w:val="22"/>
          <w:szCs w:val="22"/>
        </w:rPr>
      </w:pPr>
      <w:r w:rsidRPr="00146A57">
        <w:rPr>
          <w:rFonts w:ascii="ITC Avant Garde" w:hAnsi="ITC Avant Garde"/>
          <w:b/>
          <w:sz w:val="22"/>
          <w:szCs w:val="22"/>
        </w:rPr>
        <w:t>Capítulo II</w:t>
      </w:r>
    </w:p>
    <w:p w14:paraId="6F4E5162" w14:textId="77777777" w:rsidR="00230098" w:rsidRPr="00146A57" w:rsidRDefault="00230098" w:rsidP="00230098">
      <w:pPr>
        <w:pStyle w:val="Texto"/>
        <w:spacing w:after="0" w:line="240" w:lineRule="auto"/>
        <w:ind w:firstLine="0"/>
        <w:jc w:val="center"/>
        <w:rPr>
          <w:rFonts w:ascii="ITC Avant Garde" w:hAnsi="ITC Avant Garde"/>
          <w:b/>
          <w:sz w:val="22"/>
          <w:szCs w:val="22"/>
        </w:rPr>
      </w:pPr>
      <w:r w:rsidRPr="00146A57">
        <w:rPr>
          <w:rFonts w:ascii="ITC Avant Garde" w:hAnsi="ITC Avant Garde"/>
          <w:b/>
          <w:sz w:val="22"/>
          <w:szCs w:val="22"/>
        </w:rPr>
        <w:t>Parámetros de los servicios de Accesibilidad</w:t>
      </w:r>
    </w:p>
    <w:p w14:paraId="2A95165D" w14:textId="77777777" w:rsidR="00230098" w:rsidRPr="00146A57" w:rsidRDefault="00230098" w:rsidP="00230098">
      <w:pPr>
        <w:spacing w:after="0" w:line="240" w:lineRule="auto"/>
        <w:jc w:val="both"/>
        <w:rPr>
          <w:rFonts w:ascii="ITC Avant Garde" w:eastAsiaTheme="minorHAnsi" w:hAnsi="ITC Avant Garde" w:cstheme="minorBidi"/>
          <w:highlight w:val="yellow"/>
        </w:rPr>
      </w:pPr>
    </w:p>
    <w:p w14:paraId="3487A7B5" w14:textId="77777777" w:rsidR="00230098" w:rsidRPr="00146A57" w:rsidRDefault="00230098" w:rsidP="00230098">
      <w:pPr>
        <w:spacing w:after="0" w:line="240" w:lineRule="auto"/>
        <w:jc w:val="both"/>
        <w:rPr>
          <w:rFonts w:ascii="ITC Avant Garde" w:eastAsia="Times New Roman" w:hAnsi="ITC Avant Garde" w:cs="Arial"/>
          <w:lang w:eastAsia="es-MX"/>
        </w:rPr>
      </w:pPr>
      <w:r w:rsidRPr="00146A57">
        <w:rPr>
          <w:rFonts w:ascii="ITC Avant Garde" w:eastAsia="Times New Roman" w:hAnsi="ITC Avant Garde" w:cs="Arial"/>
          <w:b/>
          <w:lang w:eastAsia="es-MX"/>
        </w:rPr>
        <w:t xml:space="preserve">Artículo 4.- </w:t>
      </w:r>
      <w:r w:rsidRPr="00146A57">
        <w:rPr>
          <w:rFonts w:ascii="ITC Avant Garde" w:eastAsia="Times New Roman" w:hAnsi="ITC Avant Garde" w:cs="Arial"/>
          <w:lang w:eastAsia="es-MX"/>
        </w:rPr>
        <w:t>El servicio de Subtitulaje Oculto deberá ajustarse a los siguientes parámetros de precisión y legibilidad:</w:t>
      </w:r>
    </w:p>
    <w:p w14:paraId="53398DE4" w14:textId="77777777" w:rsidR="00230098" w:rsidRPr="00146A57" w:rsidRDefault="00230098" w:rsidP="00230098">
      <w:pPr>
        <w:spacing w:after="0" w:line="240" w:lineRule="auto"/>
        <w:jc w:val="both"/>
        <w:rPr>
          <w:rFonts w:ascii="ITC Avant Garde" w:eastAsia="Times New Roman" w:hAnsi="ITC Avant Garde" w:cs="Arial"/>
          <w:lang w:eastAsia="es-MX"/>
        </w:rPr>
      </w:pPr>
    </w:p>
    <w:p w14:paraId="62053413" w14:textId="77777777" w:rsidR="00230098" w:rsidRPr="00146A57" w:rsidRDefault="00230098" w:rsidP="00230098">
      <w:pPr>
        <w:numPr>
          <w:ilvl w:val="0"/>
          <w:numId w:val="23"/>
        </w:numPr>
        <w:spacing w:after="0" w:line="240" w:lineRule="auto"/>
        <w:contextualSpacing/>
        <w:jc w:val="both"/>
        <w:rPr>
          <w:rFonts w:ascii="ITC Avant Garde" w:eastAsiaTheme="minorHAnsi" w:hAnsi="ITC Avant Garde" w:cstheme="minorBidi"/>
        </w:rPr>
      </w:pPr>
      <w:r w:rsidRPr="00146A57">
        <w:rPr>
          <w:rFonts w:ascii="ITC Avant Garde" w:eastAsiaTheme="minorHAnsi" w:hAnsi="ITC Avant Garde" w:cstheme="minorBidi"/>
        </w:rPr>
        <w:t>Ser en alguna lengua nacional y respetar las reglas de ortografía y gramática de la misma;</w:t>
      </w:r>
    </w:p>
    <w:p w14:paraId="7CABAB58" w14:textId="77777777" w:rsidR="00230098" w:rsidRPr="00146A57" w:rsidRDefault="00230098" w:rsidP="00230098">
      <w:pPr>
        <w:spacing w:after="0" w:line="240" w:lineRule="auto"/>
        <w:ind w:left="720"/>
        <w:contextualSpacing/>
        <w:jc w:val="both"/>
        <w:rPr>
          <w:rFonts w:ascii="ITC Avant Garde" w:eastAsiaTheme="minorHAnsi" w:hAnsi="ITC Avant Garde" w:cstheme="minorBidi"/>
        </w:rPr>
      </w:pPr>
    </w:p>
    <w:p w14:paraId="60D94521" w14:textId="77777777" w:rsidR="00230098" w:rsidRPr="00146A57" w:rsidRDefault="00230098" w:rsidP="00230098">
      <w:pPr>
        <w:numPr>
          <w:ilvl w:val="0"/>
          <w:numId w:val="23"/>
        </w:numPr>
        <w:spacing w:after="0" w:line="240" w:lineRule="auto"/>
        <w:contextualSpacing/>
        <w:jc w:val="both"/>
        <w:rPr>
          <w:rFonts w:ascii="ITC Avant Garde" w:eastAsiaTheme="minorHAnsi" w:hAnsi="ITC Avant Garde" w:cstheme="minorBidi"/>
        </w:rPr>
      </w:pPr>
      <w:r w:rsidRPr="00146A57">
        <w:rPr>
          <w:rFonts w:ascii="ITC Avant Garde" w:eastAsiaTheme="minorHAnsi" w:hAnsi="ITC Avant Garde" w:cstheme="minorBidi"/>
        </w:rPr>
        <w:t>Coincidir con las palabras habladas, en el mismo orden de éstas, sin sustituciones ni parafraseo, salvo cuando sea necesario, en cuyo caso deberá transmitir fielmente el sentido de lo hablado;</w:t>
      </w:r>
    </w:p>
    <w:p w14:paraId="0A3DEE10" w14:textId="77777777" w:rsidR="00230098" w:rsidRPr="00146A57" w:rsidRDefault="00230098" w:rsidP="00230098">
      <w:pPr>
        <w:spacing w:after="0" w:line="240" w:lineRule="auto"/>
        <w:ind w:left="720"/>
        <w:contextualSpacing/>
        <w:rPr>
          <w:rFonts w:ascii="ITC Avant Garde" w:eastAsiaTheme="minorHAnsi" w:hAnsi="ITC Avant Garde" w:cstheme="minorBidi"/>
        </w:rPr>
      </w:pPr>
    </w:p>
    <w:p w14:paraId="04E2A4F2" w14:textId="77777777" w:rsidR="00230098" w:rsidRPr="00146A57" w:rsidRDefault="00230098" w:rsidP="00230098">
      <w:pPr>
        <w:numPr>
          <w:ilvl w:val="0"/>
          <w:numId w:val="23"/>
        </w:numPr>
        <w:spacing w:after="0" w:line="240" w:lineRule="auto"/>
        <w:ind w:left="714" w:hanging="357"/>
        <w:contextualSpacing/>
        <w:jc w:val="both"/>
        <w:rPr>
          <w:rFonts w:ascii="ITC Avant Garde" w:eastAsiaTheme="minorHAnsi" w:hAnsi="ITC Avant Garde" w:cstheme="minorBidi"/>
        </w:rPr>
      </w:pPr>
      <w:r w:rsidRPr="00146A57">
        <w:rPr>
          <w:rFonts w:ascii="ITC Avant Garde" w:eastAsiaTheme="minorHAnsi" w:hAnsi="ITC Avant Garde" w:cstheme="minorBidi"/>
        </w:rPr>
        <w:t>Describir elementos no narrativos relevantes tales como la manera y el tono de las voces, así como información no narrativa y contextual del programa. Durante pausas mudas largas se deberá insertar una leyenda explicativa;</w:t>
      </w:r>
    </w:p>
    <w:p w14:paraId="05DE962F" w14:textId="77777777" w:rsidR="00230098" w:rsidRPr="00146A57" w:rsidRDefault="00230098" w:rsidP="00230098">
      <w:pPr>
        <w:spacing w:after="0" w:line="240" w:lineRule="auto"/>
        <w:rPr>
          <w:rFonts w:ascii="ITC Avant Garde" w:eastAsiaTheme="minorHAnsi" w:hAnsi="ITC Avant Garde" w:cstheme="minorBidi"/>
        </w:rPr>
      </w:pPr>
    </w:p>
    <w:p w14:paraId="47343A60" w14:textId="77777777" w:rsidR="00230098" w:rsidRPr="00146A57" w:rsidRDefault="00230098" w:rsidP="00230098">
      <w:pPr>
        <w:numPr>
          <w:ilvl w:val="0"/>
          <w:numId w:val="23"/>
        </w:numPr>
        <w:spacing w:after="0" w:line="240" w:lineRule="auto"/>
        <w:contextualSpacing/>
        <w:jc w:val="both"/>
        <w:rPr>
          <w:rFonts w:ascii="ITC Avant Garde" w:eastAsiaTheme="minorHAnsi" w:hAnsi="ITC Avant Garde" w:cstheme="minorBidi"/>
        </w:rPr>
      </w:pPr>
      <w:r w:rsidRPr="00146A57">
        <w:rPr>
          <w:rFonts w:ascii="ITC Avant Garde" w:eastAsiaTheme="minorHAnsi" w:hAnsi="ITC Avant Garde" w:cstheme="minorBidi"/>
        </w:rPr>
        <w:t>Mantener sincronía con las voces habladas atendiendo a las características de las voces;</w:t>
      </w:r>
    </w:p>
    <w:p w14:paraId="39B062A5" w14:textId="77777777" w:rsidR="00230098" w:rsidRPr="00146A57" w:rsidRDefault="00230098" w:rsidP="00230098">
      <w:pPr>
        <w:spacing w:after="0" w:line="240" w:lineRule="auto"/>
        <w:ind w:left="720"/>
        <w:contextualSpacing/>
        <w:rPr>
          <w:rFonts w:ascii="ITC Avant Garde" w:eastAsiaTheme="minorHAnsi" w:hAnsi="ITC Avant Garde" w:cstheme="minorBidi"/>
        </w:rPr>
      </w:pPr>
    </w:p>
    <w:p w14:paraId="3EC531C1" w14:textId="77777777" w:rsidR="00230098" w:rsidRPr="00146A57" w:rsidRDefault="00230098" w:rsidP="00230098">
      <w:pPr>
        <w:numPr>
          <w:ilvl w:val="0"/>
          <w:numId w:val="23"/>
        </w:numPr>
        <w:spacing w:after="0" w:line="240" w:lineRule="auto"/>
        <w:contextualSpacing/>
        <w:jc w:val="both"/>
        <w:rPr>
          <w:rFonts w:ascii="ITC Avant Garde" w:eastAsiaTheme="minorHAnsi" w:hAnsi="ITC Avant Garde" w:cstheme="minorBidi"/>
        </w:rPr>
      </w:pPr>
      <w:r w:rsidRPr="00146A57">
        <w:rPr>
          <w:rFonts w:ascii="ITC Avant Garde" w:eastAsiaTheme="minorHAnsi" w:hAnsi="ITC Avant Garde" w:cstheme="minorBidi"/>
        </w:rPr>
        <w:lastRenderedPageBreak/>
        <w:t>Ser visualizado en la pantalla a una velocidad que permita a las personas leer;</w:t>
      </w:r>
    </w:p>
    <w:p w14:paraId="2E127C7A" w14:textId="77777777" w:rsidR="00230098" w:rsidRPr="00146A57" w:rsidRDefault="00230098" w:rsidP="00230098">
      <w:pPr>
        <w:spacing w:after="0" w:line="240" w:lineRule="auto"/>
        <w:ind w:left="720"/>
        <w:contextualSpacing/>
        <w:rPr>
          <w:rFonts w:ascii="ITC Avant Garde" w:eastAsiaTheme="minorHAnsi" w:hAnsi="ITC Avant Garde" w:cstheme="minorBidi"/>
        </w:rPr>
      </w:pPr>
    </w:p>
    <w:p w14:paraId="163E131D" w14:textId="77777777" w:rsidR="00230098" w:rsidRPr="00146A57" w:rsidRDefault="00230098" w:rsidP="00230098">
      <w:pPr>
        <w:numPr>
          <w:ilvl w:val="0"/>
          <w:numId w:val="23"/>
        </w:numPr>
        <w:spacing w:after="0" w:line="240" w:lineRule="auto"/>
        <w:contextualSpacing/>
        <w:jc w:val="both"/>
        <w:rPr>
          <w:rFonts w:ascii="ITC Avant Garde" w:eastAsiaTheme="minorHAnsi" w:hAnsi="ITC Avant Garde" w:cstheme="minorBidi"/>
        </w:rPr>
      </w:pPr>
      <w:r w:rsidRPr="00146A57">
        <w:rPr>
          <w:rFonts w:ascii="ITC Avant Garde" w:eastAsiaTheme="minorHAnsi" w:hAnsi="ITC Avant Garde" w:cstheme="minorBidi"/>
        </w:rPr>
        <w:t>Ubicarse en la parte inferior de la pantalla sin obstruir la cara y la boca de las personas que aparecen en la misma, así como otros elementos visuales</w:t>
      </w:r>
      <w:r>
        <w:rPr>
          <w:rFonts w:ascii="ITC Avant Garde" w:eastAsiaTheme="minorHAnsi" w:hAnsi="ITC Avant Garde" w:cstheme="minorBidi"/>
        </w:rPr>
        <w:t xml:space="preserve"> o información que resulten</w:t>
      </w:r>
      <w:r w:rsidRPr="00146A57">
        <w:rPr>
          <w:rFonts w:ascii="ITC Avant Garde" w:eastAsiaTheme="minorHAnsi" w:hAnsi="ITC Avant Garde" w:cstheme="minorBidi"/>
        </w:rPr>
        <w:t xml:space="preserve"> importantes. En el supuesto de que su ubicación en la parte inferior obstruya algún elemento visual </w:t>
      </w:r>
      <w:r>
        <w:rPr>
          <w:rFonts w:ascii="ITC Avant Garde" w:eastAsiaTheme="minorHAnsi" w:hAnsi="ITC Avant Garde" w:cstheme="minorBidi"/>
        </w:rPr>
        <w:t xml:space="preserve">o de información </w:t>
      </w:r>
      <w:r w:rsidRPr="00146A57">
        <w:rPr>
          <w:rFonts w:ascii="ITC Avant Garde" w:eastAsiaTheme="minorHAnsi" w:hAnsi="ITC Avant Garde" w:cstheme="minorBidi"/>
        </w:rPr>
        <w:t>de importancia para la adecuada comprensión del programa, podrá colocarse en otra parte de la pantalla;</w:t>
      </w:r>
    </w:p>
    <w:p w14:paraId="666FFB40" w14:textId="77777777" w:rsidR="00230098" w:rsidRPr="00146A57" w:rsidRDefault="00230098" w:rsidP="00230098">
      <w:pPr>
        <w:spacing w:after="0" w:line="240" w:lineRule="auto"/>
        <w:ind w:left="720"/>
        <w:contextualSpacing/>
        <w:rPr>
          <w:rFonts w:ascii="ITC Avant Garde" w:eastAsiaTheme="minorHAnsi" w:hAnsi="ITC Avant Garde" w:cstheme="minorBidi"/>
        </w:rPr>
      </w:pPr>
    </w:p>
    <w:p w14:paraId="7106BD88" w14:textId="77777777" w:rsidR="00230098" w:rsidRPr="00146A57" w:rsidRDefault="00230098" w:rsidP="00230098">
      <w:pPr>
        <w:numPr>
          <w:ilvl w:val="0"/>
          <w:numId w:val="23"/>
        </w:numPr>
        <w:spacing w:after="0" w:line="240" w:lineRule="auto"/>
        <w:contextualSpacing/>
        <w:jc w:val="both"/>
        <w:rPr>
          <w:rFonts w:ascii="ITC Avant Garde" w:eastAsiaTheme="minorHAnsi" w:hAnsi="ITC Avant Garde" w:cstheme="minorBidi"/>
        </w:rPr>
      </w:pPr>
      <w:r w:rsidRPr="00146A57">
        <w:rPr>
          <w:rFonts w:ascii="ITC Avant Garde" w:eastAsiaTheme="minorHAnsi" w:hAnsi="ITC Avant Garde" w:cstheme="minorBidi"/>
        </w:rPr>
        <w:t>Ocupar preferentemente dos líneas de texto, y como máximo tres;</w:t>
      </w:r>
    </w:p>
    <w:p w14:paraId="2AA21134" w14:textId="77777777" w:rsidR="00230098" w:rsidRPr="00146A57" w:rsidRDefault="00230098" w:rsidP="00230098">
      <w:pPr>
        <w:pStyle w:val="Prrafodelista"/>
        <w:rPr>
          <w:rFonts w:ascii="ITC Avant Garde" w:eastAsiaTheme="minorHAnsi" w:hAnsi="ITC Avant Garde" w:cstheme="minorBidi"/>
          <w:sz w:val="22"/>
          <w:szCs w:val="22"/>
        </w:rPr>
      </w:pPr>
    </w:p>
    <w:p w14:paraId="267AC90A" w14:textId="77777777" w:rsidR="00230098" w:rsidRPr="00146A57" w:rsidRDefault="00230098" w:rsidP="00230098">
      <w:pPr>
        <w:numPr>
          <w:ilvl w:val="0"/>
          <w:numId w:val="23"/>
        </w:numPr>
        <w:spacing w:after="0" w:line="240" w:lineRule="auto"/>
        <w:contextualSpacing/>
        <w:jc w:val="both"/>
        <w:rPr>
          <w:rFonts w:ascii="ITC Avant Garde" w:eastAsiaTheme="minorHAnsi" w:hAnsi="ITC Avant Garde" w:cstheme="minorBidi"/>
        </w:rPr>
      </w:pPr>
      <w:r w:rsidRPr="00146A57">
        <w:rPr>
          <w:rFonts w:ascii="ITC Avant Garde" w:eastAsiaTheme="minorHAnsi" w:hAnsi="ITC Avant Garde" w:cstheme="minorBidi"/>
        </w:rPr>
        <w:t>La tipografía utilizada responderá a criterios de máxima legibilidad;</w:t>
      </w:r>
    </w:p>
    <w:p w14:paraId="4F7F539B" w14:textId="77777777" w:rsidR="00230098" w:rsidRPr="00146A57" w:rsidRDefault="00230098" w:rsidP="00230098">
      <w:pPr>
        <w:spacing w:after="0" w:line="240" w:lineRule="auto"/>
        <w:ind w:left="720"/>
        <w:contextualSpacing/>
        <w:rPr>
          <w:rFonts w:ascii="ITC Avant Garde" w:eastAsiaTheme="minorHAnsi" w:hAnsi="ITC Avant Garde" w:cstheme="minorBidi"/>
        </w:rPr>
      </w:pPr>
    </w:p>
    <w:p w14:paraId="62B74C61" w14:textId="77777777" w:rsidR="00230098" w:rsidRPr="00146A57" w:rsidRDefault="00230098" w:rsidP="00230098">
      <w:pPr>
        <w:numPr>
          <w:ilvl w:val="0"/>
          <w:numId w:val="23"/>
        </w:numPr>
        <w:spacing w:after="0" w:line="240" w:lineRule="auto"/>
        <w:contextualSpacing/>
        <w:jc w:val="both"/>
        <w:rPr>
          <w:rFonts w:ascii="ITC Avant Garde" w:eastAsiaTheme="minorHAnsi" w:hAnsi="ITC Avant Garde" w:cstheme="minorBidi"/>
        </w:rPr>
      </w:pPr>
      <w:r w:rsidRPr="00146A57">
        <w:rPr>
          <w:rFonts w:ascii="ITC Avant Garde" w:eastAsiaTheme="minorHAnsi" w:hAnsi="ITC Avant Garde" w:cstheme="minorBidi"/>
        </w:rPr>
        <w:t xml:space="preserve">Presentarse en colores diferentes del fondo, de forma que el contraste facilite su visibilidad y lectura, y </w:t>
      </w:r>
    </w:p>
    <w:p w14:paraId="2CFA14BC" w14:textId="77777777" w:rsidR="00230098" w:rsidRPr="00146A57" w:rsidRDefault="00230098" w:rsidP="00230098">
      <w:pPr>
        <w:spacing w:after="0" w:line="240" w:lineRule="auto"/>
        <w:ind w:left="720"/>
        <w:contextualSpacing/>
        <w:rPr>
          <w:rFonts w:ascii="ITC Avant Garde" w:eastAsiaTheme="minorHAnsi" w:hAnsi="ITC Avant Garde" w:cstheme="minorBidi"/>
        </w:rPr>
      </w:pPr>
    </w:p>
    <w:p w14:paraId="10FA2E91" w14:textId="77777777" w:rsidR="00230098" w:rsidRPr="00146A57" w:rsidRDefault="00230098" w:rsidP="00230098">
      <w:pPr>
        <w:numPr>
          <w:ilvl w:val="0"/>
          <w:numId w:val="23"/>
        </w:numPr>
        <w:spacing w:after="0" w:line="240" w:lineRule="auto"/>
        <w:contextualSpacing/>
        <w:jc w:val="both"/>
        <w:rPr>
          <w:rFonts w:ascii="ITC Avant Garde" w:eastAsiaTheme="minorHAnsi" w:hAnsi="ITC Avant Garde" w:cstheme="minorBidi"/>
        </w:rPr>
      </w:pPr>
      <w:r w:rsidRPr="00146A57">
        <w:rPr>
          <w:rFonts w:ascii="ITC Avant Garde" w:eastAsiaTheme="minorHAnsi" w:hAnsi="ITC Avant Garde" w:cstheme="minorBidi"/>
        </w:rPr>
        <w:t>Distinguir a los hablantes cuando haya más de uno en pantalla.</w:t>
      </w:r>
    </w:p>
    <w:p w14:paraId="68D921FA" w14:textId="77777777" w:rsidR="00230098" w:rsidRPr="00146A57" w:rsidRDefault="00230098" w:rsidP="00230098">
      <w:pPr>
        <w:spacing w:after="0" w:line="240" w:lineRule="auto"/>
        <w:ind w:left="720"/>
        <w:contextualSpacing/>
        <w:rPr>
          <w:rFonts w:ascii="ITC Avant Garde" w:eastAsiaTheme="minorHAnsi" w:hAnsi="ITC Avant Garde" w:cstheme="minorBidi"/>
        </w:rPr>
      </w:pPr>
    </w:p>
    <w:p w14:paraId="6CF96196" w14:textId="77777777" w:rsidR="00230098" w:rsidRPr="00146A57" w:rsidRDefault="00230098" w:rsidP="00230098">
      <w:pPr>
        <w:spacing w:after="0" w:line="240" w:lineRule="auto"/>
        <w:jc w:val="both"/>
        <w:rPr>
          <w:rFonts w:ascii="ITC Avant Garde" w:eastAsiaTheme="minorHAnsi" w:hAnsi="ITC Avant Garde" w:cstheme="minorBidi"/>
        </w:rPr>
      </w:pPr>
      <w:r w:rsidRPr="00146A57">
        <w:rPr>
          <w:rFonts w:ascii="ITC Avant Garde" w:eastAsiaTheme="minorHAnsi" w:hAnsi="ITC Avant Garde" w:cstheme="minorBidi"/>
        </w:rPr>
        <w:t>En programas en vivo, dada su complejidad técnica, deberá cumplirse con todo lo anterior de la forma más precisa posible, a fin de que este servicio sea prestado de forma eficaz. En programas en vivo, para el caso de la fracción IV, no deberá tener más de cinco segundos de retraso y para el caso de la fracción X, cuando hablen diversas personas al mismo tiempo provocando que resulte imposible identificarlas de forma oportuna, deberá describirse tal situación.</w:t>
      </w:r>
    </w:p>
    <w:p w14:paraId="3621BBAB" w14:textId="77777777" w:rsidR="00230098" w:rsidRPr="00146A57" w:rsidRDefault="00230098" w:rsidP="00230098">
      <w:pPr>
        <w:spacing w:after="0" w:line="240" w:lineRule="auto"/>
        <w:jc w:val="both"/>
        <w:rPr>
          <w:rFonts w:ascii="ITC Avant Garde" w:eastAsiaTheme="minorHAnsi" w:hAnsi="ITC Avant Garde" w:cstheme="minorBidi"/>
        </w:rPr>
      </w:pPr>
    </w:p>
    <w:p w14:paraId="4729527B" w14:textId="77777777" w:rsidR="00230098" w:rsidRPr="00146A57" w:rsidRDefault="00230098" w:rsidP="00230098">
      <w:pPr>
        <w:spacing w:after="0" w:line="240" w:lineRule="auto"/>
        <w:jc w:val="both"/>
        <w:rPr>
          <w:rFonts w:ascii="ITC Avant Garde" w:eastAsiaTheme="minorHAnsi" w:hAnsi="ITC Avant Garde" w:cstheme="minorBidi"/>
        </w:rPr>
      </w:pPr>
      <w:r w:rsidRPr="00146A57">
        <w:rPr>
          <w:rFonts w:ascii="ITC Avant Garde" w:eastAsiaTheme="minorHAnsi" w:hAnsi="ITC Avant Garde" w:cstheme="minorBidi"/>
        </w:rPr>
        <w:t>En el supuesto de que dichos programas sean retransmitidos deberán corregirse las faltas de precisión.</w:t>
      </w:r>
    </w:p>
    <w:p w14:paraId="174E1DD7" w14:textId="77777777" w:rsidR="00230098" w:rsidRPr="00146A57" w:rsidRDefault="00230098" w:rsidP="00230098">
      <w:pPr>
        <w:spacing w:after="0" w:line="240" w:lineRule="auto"/>
        <w:jc w:val="both"/>
        <w:rPr>
          <w:rFonts w:ascii="ITC Avant Garde" w:eastAsiaTheme="minorHAnsi" w:hAnsi="ITC Avant Garde" w:cstheme="minorBidi"/>
        </w:rPr>
      </w:pPr>
    </w:p>
    <w:p w14:paraId="2ADB7CD3" w14:textId="77777777" w:rsidR="00230098" w:rsidRPr="00146A57" w:rsidRDefault="00230098" w:rsidP="00230098">
      <w:pPr>
        <w:spacing w:after="0" w:line="240" w:lineRule="auto"/>
        <w:jc w:val="both"/>
        <w:rPr>
          <w:rFonts w:ascii="ITC Avant Garde" w:eastAsia="Times New Roman" w:hAnsi="ITC Avant Garde" w:cs="Arial"/>
          <w:lang w:eastAsia="es-MX"/>
        </w:rPr>
      </w:pPr>
      <w:r w:rsidRPr="00146A57">
        <w:rPr>
          <w:rFonts w:ascii="ITC Avant Garde" w:eastAsia="Times New Roman" w:hAnsi="ITC Avant Garde" w:cs="Arial"/>
          <w:b/>
          <w:lang w:eastAsia="es-MX"/>
        </w:rPr>
        <w:t xml:space="preserve">Artículo 5.- </w:t>
      </w:r>
      <w:r w:rsidRPr="00146A57">
        <w:rPr>
          <w:rFonts w:ascii="ITC Avant Garde" w:eastAsia="Times New Roman" w:hAnsi="ITC Avant Garde" w:cs="Arial"/>
          <w:lang w:eastAsia="es-MX"/>
        </w:rPr>
        <w:t>En el servicio de interpretación en Lengua de Señas Mexicana deberán respetarse los siguientes parámetros:</w:t>
      </w:r>
    </w:p>
    <w:p w14:paraId="41507B93" w14:textId="77777777" w:rsidR="00230098" w:rsidRPr="00146A57" w:rsidRDefault="00230098" w:rsidP="00230098">
      <w:pPr>
        <w:spacing w:after="0" w:line="240" w:lineRule="auto"/>
        <w:jc w:val="both"/>
        <w:rPr>
          <w:rFonts w:ascii="ITC Avant Garde" w:eastAsia="Times New Roman" w:hAnsi="ITC Avant Garde" w:cs="Arial"/>
          <w:lang w:eastAsia="es-MX"/>
        </w:rPr>
      </w:pPr>
    </w:p>
    <w:p w14:paraId="47A196D6" w14:textId="77777777" w:rsidR="00230098" w:rsidRPr="00146A57" w:rsidRDefault="00230098" w:rsidP="00230098">
      <w:pPr>
        <w:numPr>
          <w:ilvl w:val="0"/>
          <w:numId w:val="24"/>
        </w:numPr>
        <w:spacing w:after="0" w:line="240" w:lineRule="auto"/>
        <w:contextualSpacing/>
        <w:jc w:val="both"/>
        <w:rPr>
          <w:rFonts w:ascii="ITC Avant Garde" w:eastAsiaTheme="minorHAnsi" w:hAnsi="ITC Avant Garde" w:cstheme="minorBidi"/>
        </w:rPr>
      </w:pPr>
      <w:r w:rsidRPr="00146A57">
        <w:rPr>
          <w:rFonts w:ascii="ITC Avant Garde" w:eastAsiaTheme="minorHAnsi" w:hAnsi="ITC Avant Garde" w:cstheme="minorBidi"/>
        </w:rPr>
        <w:t>La interpretación debe ser sincronizada con las voces, dentro de las posibilidades materiales, a fin de que el mensaje sea comprensible y apegado en su sentido al hablado;</w:t>
      </w:r>
    </w:p>
    <w:p w14:paraId="1D2460D1" w14:textId="77777777" w:rsidR="00230098" w:rsidRPr="00146A57" w:rsidRDefault="00230098" w:rsidP="00230098">
      <w:pPr>
        <w:spacing w:after="0" w:line="240" w:lineRule="auto"/>
        <w:ind w:left="720"/>
        <w:contextualSpacing/>
        <w:rPr>
          <w:rFonts w:ascii="ITC Avant Garde" w:eastAsiaTheme="minorHAnsi" w:hAnsi="ITC Avant Garde" w:cstheme="minorBidi"/>
        </w:rPr>
      </w:pPr>
    </w:p>
    <w:p w14:paraId="17A2F9EF" w14:textId="77777777" w:rsidR="00230098" w:rsidRPr="00146A57" w:rsidRDefault="00230098" w:rsidP="00230098">
      <w:pPr>
        <w:numPr>
          <w:ilvl w:val="0"/>
          <w:numId w:val="24"/>
        </w:numPr>
        <w:spacing w:after="0" w:line="240" w:lineRule="auto"/>
        <w:contextualSpacing/>
        <w:jc w:val="both"/>
        <w:rPr>
          <w:rFonts w:ascii="ITC Avant Garde" w:eastAsiaTheme="minorHAnsi" w:hAnsi="ITC Avant Garde" w:cstheme="minorBidi"/>
        </w:rPr>
      </w:pPr>
      <w:r w:rsidRPr="00146A57">
        <w:rPr>
          <w:rFonts w:ascii="ITC Avant Garde" w:eastAsiaTheme="minorHAnsi" w:hAnsi="ITC Avant Garde" w:cstheme="minorBidi"/>
        </w:rPr>
        <w:t>El intérprete debe aparecer en un recuadro superpuesto al programa original, y el recuadro se ubicará en la parte inferior derecha de la pantalla, ocupando al menos una sexta parte de ésta. La imagen del intérprete debe abarcar desde la cabeza hasta la cintura y debe contar con espacio a los lados y por encima de la cabeza a fin de que la visibilidad de las señas no sea eliminada o disminuida;</w:t>
      </w:r>
    </w:p>
    <w:p w14:paraId="625B0EA7" w14:textId="77777777" w:rsidR="00230098" w:rsidRPr="00146A57" w:rsidRDefault="00230098" w:rsidP="00230098">
      <w:pPr>
        <w:spacing w:after="0" w:line="240" w:lineRule="auto"/>
        <w:ind w:left="720"/>
        <w:contextualSpacing/>
        <w:rPr>
          <w:rFonts w:ascii="ITC Avant Garde" w:eastAsiaTheme="minorHAnsi" w:hAnsi="ITC Avant Garde" w:cstheme="minorBidi"/>
        </w:rPr>
      </w:pPr>
    </w:p>
    <w:p w14:paraId="5A4E0BC9" w14:textId="77777777" w:rsidR="00230098" w:rsidRPr="00146A57" w:rsidRDefault="00230098" w:rsidP="00230098">
      <w:pPr>
        <w:numPr>
          <w:ilvl w:val="0"/>
          <w:numId w:val="24"/>
        </w:numPr>
        <w:spacing w:after="0" w:line="240" w:lineRule="auto"/>
        <w:contextualSpacing/>
        <w:jc w:val="both"/>
        <w:rPr>
          <w:rFonts w:ascii="ITC Avant Garde" w:eastAsiaTheme="minorHAnsi" w:hAnsi="ITC Avant Garde" w:cstheme="minorBidi"/>
        </w:rPr>
      </w:pPr>
      <w:r w:rsidRPr="00146A57">
        <w:rPr>
          <w:rFonts w:ascii="ITC Avant Garde" w:eastAsia="Times New Roman" w:hAnsi="ITC Avant Garde" w:cs="Arial"/>
          <w:lang w:eastAsia="es-MX"/>
        </w:rPr>
        <w:t>El recuadro del intérprete debe evitar la presencia de cualquier elemento visual distractor, y</w:t>
      </w:r>
    </w:p>
    <w:p w14:paraId="7F27062B" w14:textId="77777777" w:rsidR="00230098" w:rsidRPr="00146A57" w:rsidRDefault="00230098" w:rsidP="00230098">
      <w:pPr>
        <w:spacing w:after="0" w:line="240" w:lineRule="auto"/>
        <w:ind w:left="720"/>
        <w:contextualSpacing/>
        <w:rPr>
          <w:rFonts w:ascii="ITC Avant Garde" w:eastAsiaTheme="minorHAnsi" w:hAnsi="ITC Avant Garde" w:cstheme="minorBidi"/>
        </w:rPr>
      </w:pPr>
    </w:p>
    <w:p w14:paraId="17248BE5" w14:textId="77777777" w:rsidR="00230098" w:rsidRPr="00146A57" w:rsidRDefault="00230098" w:rsidP="00230098">
      <w:pPr>
        <w:numPr>
          <w:ilvl w:val="0"/>
          <w:numId w:val="24"/>
        </w:numPr>
        <w:spacing w:after="0" w:line="240" w:lineRule="auto"/>
        <w:contextualSpacing/>
        <w:jc w:val="both"/>
        <w:rPr>
          <w:rFonts w:ascii="ITC Avant Garde" w:eastAsiaTheme="minorHAnsi" w:hAnsi="ITC Avant Garde" w:cstheme="minorBidi"/>
        </w:rPr>
      </w:pPr>
      <w:r w:rsidRPr="00146A57">
        <w:rPr>
          <w:rFonts w:ascii="ITC Avant Garde" w:eastAsiaTheme="minorHAnsi" w:hAnsi="ITC Avant Garde" w:cstheme="minorBidi"/>
        </w:rPr>
        <w:t>Debe procurarse el contraste entre el intérprete, su vestimenta y el color de fondo, a fin de garantizar una mejor percepción de las señas.</w:t>
      </w:r>
    </w:p>
    <w:p w14:paraId="701795CC" w14:textId="77777777" w:rsidR="00230098" w:rsidRPr="00146A57" w:rsidRDefault="00230098" w:rsidP="00230098">
      <w:pPr>
        <w:pStyle w:val="Prrafodelista"/>
        <w:rPr>
          <w:rFonts w:ascii="ITC Avant Garde" w:eastAsiaTheme="minorHAnsi" w:hAnsi="ITC Avant Garde"/>
          <w:sz w:val="22"/>
          <w:szCs w:val="22"/>
        </w:rPr>
      </w:pPr>
    </w:p>
    <w:p w14:paraId="53DAA97F" w14:textId="77777777" w:rsidR="00230098" w:rsidRPr="00146A57" w:rsidRDefault="00230098" w:rsidP="00230098">
      <w:pPr>
        <w:spacing w:after="0" w:line="240" w:lineRule="auto"/>
        <w:jc w:val="both"/>
        <w:rPr>
          <w:rFonts w:ascii="ITC Avant Garde" w:eastAsiaTheme="minorHAnsi" w:hAnsi="ITC Avant Garde" w:cstheme="minorBidi"/>
        </w:rPr>
      </w:pPr>
      <w:r w:rsidRPr="00146A57">
        <w:rPr>
          <w:rFonts w:ascii="ITC Avant Garde" w:eastAsia="Times New Roman" w:hAnsi="ITC Avant Garde" w:cs="Arial"/>
          <w:b/>
          <w:lang w:eastAsia="es-MX"/>
        </w:rPr>
        <w:t xml:space="preserve">Artículo 6.- </w:t>
      </w:r>
      <w:r w:rsidRPr="00146A57">
        <w:rPr>
          <w:rFonts w:ascii="ITC Avant Garde" w:eastAsiaTheme="minorHAnsi" w:hAnsi="ITC Avant Garde" w:cstheme="minorBidi"/>
        </w:rPr>
        <w:t>La existencia del servicio de Subtitulaje Oculto deberá indicarse a través de una pleca traslúcida al principio del programa, con el símbolo</w:t>
      </w:r>
      <w:r w:rsidRPr="00146A57">
        <w:rPr>
          <w:rFonts w:ascii="ITC Avant Garde" w:eastAsiaTheme="minorHAnsi" w:hAnsi="ITC Avant Garde" w:cstheme="minorBidi"/>
          <w:noProof/>
          <w:lang w:eastAsia="es-MX"/>
        </w:rPr>
        <w:drawing>
          <wp:inline distT="0" distB="0" distL="0" distR="0" wp14:anchorId="07EDACB6" wp14:editId="4407755E">
            <wp:extent cx="226827" cy="210041"/>
            <wp:effectExtent l="0" t="0" r="1905" b="0"/>
            <wp:docPr id="11" name="Imagen 11" descr="D:\Usuarios\assuan.olvera\AppData\Local\Microsoft\Windows\INetCache\Content.Outlook\P4XK86VV\Logotipos Television-01 (3).jpg" title="Símbolo 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assuan.olvera\AppData\Local\Microsoft\Windows\INetCache\Content.Outlook\P4XK86VV\Logotipos Television-01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165" cy="225170"/>
                    </a:xfrm>
                    <a:prstGeom prst="rect">
                      <a:avLst/>
                    </a:prstGeom>
                    <a:noFill/>
                    <a:ln>
                      <a:noFill/>
                    </a:ln>
                  </pic:spPr>
                </pic:pic>
              </a:graphicData>
            </a:graphic>
          </wp:inline>
        </w:drawing>
      </w:r>
      <w:r w:rsidRPr="00146A57">
        <w:rPr>
          <w:rFonts w:ascii="ITC Avant Garde" w:eastAsia="Times New Roman" w:hAnsi="ITC Avant Garde" w:cs="Arial"/>
          <w:lang w:eastAsia="es-MX"/>
        </w:rPr>
        <w:t xml:space="preserve">cuyo diseño, dimensiones y características gráficas de uso obligatorio constan en el </w:t>
      </w:r>
      <w:r w:rsidRPr="00146A57">
        <w:rPr>
          <w:rFonts w:ascii="ITC Avant Garde" w:eastAsia="Times New Roman" w:hAnsi="ITC Avant Garde" w:cs="Arial"/>
          <w:b/>
          <w:lang w:eastAsia="es-MX"/>
        </w:rPr>
        <w:t>ANEXO 1</w:t>
      </w:r>
      <w:r w:rsidRPr="00146A57">
        <w:rPr>
          <w:rFonts w:ascii="ITC Avant Garde" w:eastAsia="Times New Roman" w:hAnsi="ITC Avant Garde" w:cs="Arial"/>
          <w:lang w:eastAsia="es-MX"/>
        </w:rPr>
        <w:t xml:space="preserve"> a fin de que se garantice su apreciación</w:t>
      </w:r>
      <w:r w:rsidRPr="00146A57">
        <w:rPr>
          <w:rFonts w:ascii="ITC Avant Garde" w:eastAsiaTheme="minorHAnsi" w:hAnsi="ITC Avant Garde" w:cstheme="minorBidi"/>
        </w:rPr>
        <w:t>.</w:t>
      </w:r>
    </w:p>
    <w:p w14:paraId="06A546AE" w14:textId="77777777" w:rsidR="00230098" w:rsidRPr="00146A57" w:rsidRDefault="00230098" w:rsidP="00230098">
      <w:pPr>
        <w:spacing w:after="0" w:line="240" w:lineRule="auto"/>
        <w:jc w:val="both"/>
        <w:rPr>
          <w:rFonts w:ascii="ITC Avant Garde" w:eastAsiaTheme="minorHAnsi" w:hAnsi="ITC Avant Garde" w:cstheme="minorBidi"/>
        </w:rPr>
      </w:pPr>
    </w:p>
    <w:p w14:paraId="0D953703" w14:textId="77777777" w:rsidR="00230098" w:rsidRPr="00146A57" w:rsidRDefault="00230098" w:rsidP="00230098">
      <w:pPr>
        <w:spacing w:after="0" w:line="240" w:lineRule="auto"/>
        <w:jc w:val="both"/>
        <w:rPr>
          <w:rFonts w:ascii="ITC Avant Garde" w:eastAsia="Times New Roman" w:hAnsi="ITC Avant Garde" w:cs="Arial"/>
          <w:b/>
          <w:lang w:eastAsia="es-MX"/>
        </w:rPr>
      </w:pPr>
      <w:r w:rsidRPr="00146A57">
        <w:rPr>
          <w:rFonts w:ascii="ITC Avant Garde" w:eastAsia="Times New Roman" w:hAnsi="ITC Avant Garde" w:cs="Arial"/>
          <w:b/>
          <w:lang w:eastAsia="es-MX"/>
        </w:rPr>
        <w:t xml:space="preserve">Artículo 7.- </w:t>
      </w:r>
      <w:r w:rsidRPr="00146A57">
        <w:rPr>
          <w:rFonts w:ascii="ITC Avant Garde" w:eastAsiaTheme="minorHAnsi" w:hAnsi="ITC Avant Garde" w:cstheme="minorBidi"/>
        </w:rPr>
        <w:t xml:space="preserve">La existencia del servicio de interpretación en Lengua de Señas Mexicana deberá indicarse a través de una pleca traslúcida al principio del programa, con el símbolo </w:t>
      </w:r>
      <w:r w:rsidRPr="00146A57">
        <w:rPr>
          <w:rFonts w:ascii="ITC Avant Garde" w:eastAsiaTheme="minorHAnsi" w:hAnsi="ITC Avant Garde" w:cstheme="minorBidi"/>
          <w:noProof/>
          <w:lang w:eastAsia="es-MX"/>
        </w:rPr>
        <w:drawing>
          <wp:inline distT="0" distB="0" distL="0" distR="0" wp14:anchorId="6D2E7A47" wp14:editId="2B15DB8C">
            <wp:extent cx="301276" cy="215265"/>
            <wp:effectExtent l="0" t="0" r="3810" b="0"/>
            <wp:docPr id="12" name="Imagen 12" descr="D:\Usuarios\assuan.olvera\AppData\Local\Microsoft\Windows\INetCache\Content.Outlook\P4XK86VV\Logotipos Television-02.jpg" title="Símbolo L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uarios\assuan.olvera\AppData\Local\Microsoft\Windows\INetCache\Content.Outlook\P4XK86VV\Logotipos Television-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276" cy="215265"/>
                    </a:xfrm>
                    <a:prstGeom prst="rect">
                      <a:avLst/>
                    </a:prstGeom>
                    <a:noFill/>
                    <a:ln>
                      <a:noFill/>
                    </a:ln>
                  </pic:spPr>
                </pic:pic>
              </a:graphicData>
            </a:graphic>
          </wp:inline>
        </w:drawing>
      </w:r>
      <w:r w:rsidRPr="00146A57">
        <w:rPr>
          <w:rFonts w:ascii="ITC Avant Garde" w:eastAsia="Times New Roman" w:hAnsi="ITC Avant Garde" w:cs="Arial"/>
          <w:lang w:eastAsia="es-MX"/>
        </w:rPr>
        <w:t xml:space="preserve"> cuyo diseño, dimensiones y características gráficas de uso obligatorio constan en el </w:t>
      </w:r>
      <w:r w:rsidRPr="00146A57">
        <w:rPr>
          <w:rFonts w:ascii="ITC Avant Garde" w:eastAsia="Times New Roman" w:hAnsi="ITC Avant Garde" w:cs="Arial"/>
          <w:b/>
          <w:lang w:eastAsia="es-MX"/>
        </w:rPr>
        <w:t>ANEXO 2</w:t>
      </w:r>
      <w:r w:rsidRPr="00146A57">
        <w:rPr>
          <w:rFonts w:ascii="ITC Avant Garde" w:eastAsia="Times New Roman" w:hAnsi="ITC Avant Garde" w:cs="Arial"/>
          <w:lang w:eastAsia="es-MX"/>
        </w:rPr>
        <w:t xml:space="preserve"> a fin de que se garantice su apreciación</w:t>
      </w:r>
      <w:r w:rsidRPr="00146A57">
        <w:rPr>
          <w:rFonts w:ascii="ITC Avant Garde" w:eastAsiaTheme="minorHAnsi" w:hAnsi="ITC Avant Garde" w:cstheme="minorBidi"/>
        </w:rPr>
        <w:t>.</w:t>
      </w:r>
    </w:p>
    <w:p w14:paraId="306C319A" w14:textId="77777777" w:rsidR="00230098" w:rsidRPr="00146A57" w:rsidRDefault="00230098" w:rsidP="00230098">
      <w:pPr>
        <w:spacing w:after="0" w:line="240" w:lineRule="auto"/>
        <w:jc w:val="both"/>
        <w:rPr>
          <w:rFonts w:ascii="ITC Avant Garde" w:eastAsiaTheme="minorHAnsi" w:hAnsi="ITC Avant Garde" w:cstheme="minorBidi"/>
        </w:rPr>
      </w:pPr>
    </w:p>
    <w:p w14:paraId="41B7ADAC" w14:textId="77777777" w:rsidR="00230098" w:rsidRPr="00146A57" w:rsidRDefault="00230098" w:rsidP="00230098">
      <w:pPr>
        <w:spacing w:after="0" w:line="240" w:lineRule="auto"/>
        <w:jc w:val="both"/>
        <w:rPr>
          <w:rFonts w:ascii="ITC Avant Garde" w:eastAsiaTheme="minorHAnsi" w:hAnsi="ITC Avant Garde" w:cstheme="minorBidi"/>
        </w:rPr>
      </w:pPr>
      <w:r w:rsidRPr="00146A57">
        <w:rPr>
          <w:rFonts w:ascii="ITC Avant Garde" w:eastAsia="Times New Roman" w:hAnsi="ITC Avant Garde" w:cs="Arial"/>
          <w:b/>
          <w:lang w:eastAsia="es-MX"/>
        </w:rPr>
        <w:t>Artículo 8.-</w:t>
      </w:r>
      <w:r w:rsidRPr="00146A57">
        <w:rPr>
          <w:rFonts w:ascii="ITC Avant Garde" w:eastAsiaTheme="minorHAnsi" w:hAnsi="ITC Avant Garde" w:cstheme="minorBidi"/>
        </w:rPr>
        <w:t xml:space="preserve"> Deberá indicarse en la guía electrónica de programación si el programa cuenta con Subtitulaje Oculto y/o interpretación de Lengua de Señas Mexicana y para ello deberán incluirse en ella los símbolos a que se refieren los artículos 6 y 7 de los Lineamientos.</w:t>
      </w:r>
    </w:p>
    <w:p w14:paraId="3E8E7953" w14:textId="77777777" w:rsidR="00230098" w:rsidRPr="00146A57" w:rsidRDefault="00230098" w:rsidP="00230098">
      <w:pPr>
        <w:spacing w:after="0" w:line="240" w:lineRule="auto"/>
        <w:jc w:val="both"/>
        <w:rPr>
          <w:rFonts w:ascii="ITC Avant Garde" w:eastAsiaTheme="minorHAnsi" w:hAnsi="ITC Avant Garde" w:cstheme="minorBidi"/>
        </w:rPr>
      </w:pPr>
    </w:p>
    <w:p w14:paraId="7AD136D2" w14:textId="77777777" w:rsidR="00230098" w:rsidRPr="00146A57" w:rsidRDefault="00230098" w:rsidP="00230098">
      <w:pPr>
        <w:spacing w:after="0" w:line="240" w:lineRule="auto"/>
        <w:jc w:val="both"/>
        <w:rPr>
          <w:rFonts w:ascii="ITC Avant Garde" w:hAnsi="ITC Avant Garde"/>
        </w:rPr>
      </w:pPr>
      <w:r w:rsidRPr="00146A57">
        <w:rPr>
          <w:rFonts w:ascii="ITC Avant Garde" w:eastAsiaTheme="minorHAnsi" w:hAnsi="ITC Avant Garde" w:cstheme="minorBidi"/>
          <w:b/>
        </w:rPr>
        <w:t xml:space="preserve">Artículo 9.- </w:t>
      </w:r>
      <w:r w:rsidRPr="00146A57">
        <w:rPr>
          <w:rFonts w:ascii="ITC Avant Garde" w:eastAsiaTheme="minorHAnsi" w:hAnsi="ITC Avant Garde" w:cstheme="minorBidi"/>
        </w:rPr>
        <w:t xml:space="preserve">Los </w:t>
      </w:r>
      <w:r>
        <w:rPr>
          <w:rFonts w:ascii="ITC Avant Garde" w:hAnsi="ITC Avant Garde"/>
        </w:rPr>
        <w:t>C</w:t>
      </w:r>
      <w:r w:rsidRPr="00146A57">
        <w:rPr>
          <w:rFonts w:ascii="ITC Avant Garde" w:hAnsi="ITC Avant Garde"/>
        </w:rPr>
        <w:t xml:space="preserve">oncesionarios </w:t>
      </w:r>
      <w:r>
        <w:rPr>
          <w:rFonts w:ascii="ITC Avant Garde" w:hAnsi="ITC Avant Garde"/>
        </w:rPr>
        <w:t xml:space="preserve">de Televisión Radiodifundida </w:t>
      </w:r>
      <w:r w:rsidRPr="00146A57">
        <w:rPr>
          <w:rFonts w:ascii="ITC Avant Garde" w:hAnsi="ITC Avant Garde"/>
        </w:rPr>
        <w:t xml:space="preserve">de uso </w:t>
      </w:r>
      <w:r>
        <w:rPr>
          <w:rFonts w:ascii="ITC Avant Garde" w:hAnsi="ITC Avant Garde"/>
        </w:rPr>
        <w:t>C</w:t>
      </w:r>
      <w:r w:rsidRPr="00146A57">
        <w:rPr>
          <w:rFonts w:ascii="ITC Avant Garde" w:hAnsi="ITC Avant Garde"/>
        </w:rPr>
        <w:t xml:space="preserve">omercial y las Instituciones Públicas Federales no se encontrarán obligados a incluir </w:t>
      </w:r>
      <w:r w:rsidRPr="00146A57">
        <w:rPr>
          <w:rFonts w:ascii="ITC Avant Garde" w:eastAsiaTheme="minorHAnsi" w:hAnsi="ITC Avant Garde" w:cstheme="minorBidi"/>
        </w:rPr>
        <w:t>Subtitulaje Oculto y/o interpretación de Lengua de Señas Mexicana</w:t>
      </w:r>
      <w:r w:rsidRPr="00146A57">
        <w:rPr>
          <w:rFonts w:ascii="ITC Avant Garde" w:hAnsi="ITC Avant Garde"/>
        </w:rPr>
        <w:t xml:space="preserve"> en los siguientes casos:</w:t>
      </w:r>
    </w:p>
    <w:p w14:paraId="4731160B" w14:textId="77777777" w:rsidR="00230098" w:rsidRPr="00146A57" w:rsidRDefault="00230098" w:rsidP="00230098">
      <w:pPr>
        <w:spacing w:after="0" w:line="240" w:lineRule="auto"/>
        <w:jc w:val="both"/>
        <w:rPr>
          <w:rFonts w:ascii="ITC Avant Garde" w:hAnsi="ITC Avant Garde"/>
        </w:rPr>
      </w:pPr>
    </w:p>
    <w:p w14:paraId="4127724C" w14:textId="77777777" w:rsidR="00230098" w:rsidRPr="00146A57" w:rsidRDefault="00230098" w:rsidP="00230098">
      <w:pPr>
        <w:pStyle w:val="Prrafodelista"/>
        <w:numPr>
          <w:ilvl w:val="0"/>
          <w:numId w:val="35"/>
        </w:numPr>
        <w:jc w:val="both"/>
        <w:rPr>
          <w:rFonts w:ascii="ITC Avant Garde" w:hAnsi="ITC Avant Garde"/>
          <w:sz w:val="22"/>
          <w:szCs w:val="22"/>
        </w:rPr>
      </w:pPr>
      <w:r w:rsidRPr="00146A57">
        <w:rPr>
          <w:rFonts w:ascii="ITC Avant Garde" w:hAnsi="ITC Avant Garde"/>
          <w:sz w:val="22"/>
          <w:szCs w:val="22"/>
        </w:rPr>
        <w:t xml:space="preserve"> Los contenidos locales que en su caso tenga cada estación;</w:t>
      </w:r>
    </w:p>
    <w:p w14:paraId="2158A055" w14:textId="77777777" w:rsidR="00230098" w:rsidRPr="00146A57" w:rsidRDefault="00230098" w:rsidP="00230098">
      <w:pPr>
        <w:pStyle w:val="Prrafodelista"/>
        <w:ind w:left="720"/>
        <w:jc w:val="both"/>
        <w:rPr>
          <w:rFonts w:ascii="ITC Avant Garde" w:hAnsi="ITC Avant Garde"/>
          <w:sz w:val="22"/>
          <w:szCs w:val="22"/>
        </w:rPr>
      </w:pPr>
    </w:p>
    <w:p w14:paraId="600BA4BC" w14:textId="77777777" w:rsidR="00230098" w:rsidRPr="00146A57" w:rsidRDefault="00230098" w:rsidP="00230098">
      <w:pPr>
        <w:pStyle w:val="Prrafodelista"/>
        <w:numPr>
          <w:ilvl w:val="0"/>
          <w:numId w:val="35"/>
        </w:numPr>
        <w:jc w:val="both"/>
        <w:rPr>
          <w:rFonts w:ascii="ITC Avant Garde" w:hAnsi="ITC Avant Garde"/>
          <w:sz w:val="22"/>
          <w:szCs w:val="22"/>
        </w:rPr>
      </w:pPr>
      <w:r w:rsidRPr="00146A57">
        <w:rPr>
          <w:rFonts w:ascii="ITC Avant Garde" w:hAnsi="ITC Avant Garde" w:cs="Tahoma"/>
          <w:bCs/>
          <w:color w:val="000000" w:themeColor="text1"/>
          <w:sz w:val="22"/>
          <w:szCs w:val="22"/>
        </w:rPr>
        <w:t xml:space="preserve"> Programas difundidos en idiomas extranjeros sin traducción que sean autorizados por la Secretaria de Gobernación, tal y como lo prevé la Ley en su artículo 230, segundo párrafo, y</w:t>
      </w:r>
    </w:p>
    <w:p w14:paraId="39BBA18E" w14:textId="77777777" w:rsidR="00230098" w:rsidRPr="00146A57" w:rsidRDefault="00230098" w:rsidP="00230098">
      <w:pPr>
        <w:pStyle w:val="Prrafodelista"/>
        <w:rPr>
          <w:rFonts w:ascii="ITC Avant Garde" w:hAnsi="ITC Avant Garde"/>
          <w:sz w:val="22"/>
          <w:szCs w:val="22"/>
        </w:rPr>
      </w:pPr>
    </w:p>
    <w:p w14:paraId="6E319595" w14:textId="77777777" w:rsidR="00230098" w:rsidRPr="00146A57" w:rsidRDefault="00230098" w:rsidP="00230098">
      <w:pPr>
        <w:pStyle w:val="Prrafodelista"/>
        <w:numPr>
          <w:ilvl w:val="0"/>
          <w:numId w:val="35"/>
        </w:numPr>
        <w:jc w:val="both"/>
        <w:rPr>
          <w:rFonts w:ascii="ITC Avant Garde" w:hAnsi="ITC Avant Garde"/>
          <w:sz w:val="22"/>
          <w:szCs w:val="22"/>
        </w:rPr>
      </w:pPr>
      <w:r w:rsidRPr="00146A57">
        <w:rPr>
          <w:rFonts w:ascii="ITC Avant Garde" w:hAnsi="ITC Avant Garde"/>
          <w:sz w:val="22"/>
          <w:szCs w:val="22"/>
        </w:rPr>
        <w:t>En los contenidos transmitidos en virtud de obligaciones en materia de tiempos gratuitos para el Estado, ya sean administrados por la Secretaría de Gobernación o por el Instituto Nacional Electoral, siempre y cuando en términos de las disposiciones aplicables ya existan obligaciones diversas que los hacen accesibles.</w:t>
      </w:r>
    </w:p>
    <w:p w14:paraId="7F445C87" w14:textId="77777777" w:rsidR="00230098" w:rsidRPr="00146A57" w:rsidRDefault="00230098" w:rsidP="00230098">
      <w:pPr>
        <w:pStyle w:val="Texto"/>
        <w:spacing w:after="0" w:line="240" w:lineRule="auto"/>
        <w:ind w:firstLine="0"/>
        <w:jc w:val="center"/>
        <w:rPr>
          <w:rFonts w:ascii="ITC Avant Garde" w:hAnsi="ITC Avant Garde"/>
          <w:b/>
          <w:sz w:val="22"/>
          <w:szCs w:val="22"/>
        </w:rPr>
      </w:pPr>
      <w:r w:rsidRPr="00146A57">
        <w:rPr>
          <w:rFonts w:ascii="ITC Avant Garde" w:hAnsi="ITC Avant Garde"/>
          <w:b/>
          <w:sz w:val="22"/>
          <w:szCs w:val="22"/>
        </w:rPr>
        <w:t>Capítulo III</w:t>
      </w:r>
    </w:p>
    <w:p w14:paraId="7C9E9A5B" w14:textId="77777777" w:rsidR="00230098" w:rsidRPr="00146A57" w:rsidRDefault="00230098" w:rsidP="00230098">
      <w:pPr>
        <w:spacing w:after="0" w:line="240" w:lineRule="auto"/>
        <w:jc w:val="center"/>
        <w:rPr>
          <w:rFonts w:ascii="ITC Avant Garde" w:eastAsiaTheme="minorHAnsi" w:hAnsi="ITC Avant Garde" w:cstheme="minorBidi"/>
          <w:b/>
        </w:rPr>
      </w:pPr>
      <w:r w:rsidRPr="00146A57">
        <w:rPr>
          <w:rFonts w:ascii="ITC Avant Garde" w:eastAsiaTheme="minorHAnsi" w:hAnsi="ITC Avant Garde" w:cstheme="minorBidi"/>
          <w:b/>
        </w:rPr>
        <w:t>Supervisión y Sanciones</w:t>
      </w:r>
    </w:p>
    <w:p w14:paraId="6B9483E0" w14:textId="77777777" w:rsidR="00230098" w:rsidRPr="00146A57" w:rsidRDefault="00230098" w:rsidP="00230098">
      <w:pPr>
        <w:autoSpaceDE w:val="0"/>
        <w:autoSpaceDN w:val="0"/>
        <w:adjustRightInd w:val="0"/>
        <w:spacing w:after="0" w:line="240" w:lineRule="auto"/>
        <w:jc w:val="center"/>
        <w:rPr>
          <w:rFonts w:ascii="ITC Avant Garde" w:eastAsiaTheme="minorHAnsi" w:hAnsi="ITC Avant Garde" w:cstheme="minorBidi"/>
        </w:rPr>
      </w:pPr>
    </w:p>
    <w:p w14:paraId="3B941B17" w14:textId="77777777" w:rsidR="00230098" w:rsidRPr="00146A57" w:rsidRDefault="00230098" w:rsidP="00230098">
      <w:pPr>
        <w:spacing w:after="0" w:line="240" w:lineRule="auto"/>
        <w:jc w:val="both"/>
        <w:rPr>
          <w:rFonts w:ascii="ITC Avant Garde" w:eastAsiaTheme="minorHAnsi" w:hAnsi="ITC Avant Garde" w:cstheme="minorBidi"/>
        </w:rPr>
      </w:pPr>
      <w:r w:rsidRPr="00146A57">
        <w:rPr>
          <w:rFonts w:ascii="ITC Avant Garde" w:eastAsiaTheme="minorHAnsi" w:hAnsi="ITC Avant Garde" w:cstheme="minorBidi"/>
          <w:b/>
        </w:rPr>
        <w:t>Artículo 10.-</w:t>
      </w:r>
      <w:r w:rsidRPr="00146A57">
        <w:rPr>
          <w:rFonts w:ascii="ITC Avant Garde" w:eastAsiaTheme="minorHAnsi" w:hAnsi="ITC Avant Garde" w:cstheme="minorBidi"/>
        </w:rPr>
        <w:t xml:space="preserve"> El Instituto supervisará que los Concesionarios de Televisión Radiodifundida </w:t>
      </w:r>
      <w:r>
        <w:rPr>
          <w:rFonts w:ascii="ITC Avant Garde" w:eastAsiaTheme="minorHAnsi" w:hAnsi="ITC Avant Garde" w:cstheme="minorBidi"/>
        </w:rPr>
        <w:t xml:space="preserve">de uso Comercial y las Instituciones Públicas Federales </w:t>
      </w:r>
      <w:r w:rsidRPr="00146A57">
        <w:rPr>
          <w:rFonts w:ascii="ITC Avant Garde" w:eastAsiaTheme="minorHAnsi" w:hAnsi="ITC Avant Garde" w:cstheme="minorBidi"/>
        </w:rPr>
        <w:t>den cumplimiento a l</w:t>
      </w:r>
      <w:r>
        <w:rPr>
          <w:rFonts w:ascii="ITC Avant Garde" w:eastAsiaTheme="minorHAnsi" w:hAnsi="ITC Avant Garde" w:cstheme="minorBidi"/>
        </w:rPr>
        <w:t>o</w:t>
      </w:r>
      <w:r w:rsidRPr="00146A57">
        <w:rPr>
          <w:rFonts w:ascii="ITC Avant Garde" w:eastAsiaTheme="minorHAnsi" w:hAnsi="ITC Avant Garde" w:cstheme="minorBidi"/>
        </w:rPr>
        <w:t xml:space="preserve"> establecid</w:t>
      </w:r>
      <w:r>
        <w:rPr>
          <w:rFonts w:ascii="ITC Avant Garde" w:eastAsiaTheme="minorHAnsi" w:hAnsi="ITC Avant Garde" w:cstheme="minorBidi"/>
        </w:rPr>
        <w:t>o</w:t>
      </w:r>
      <w:r w:rsidRPr="00146A57">
        <w:rPr>
          <w:rFonts w:ascii="ITC Avant Garde" w:eastAsiaTheme="minorHAnsi" w:hAnsi="ITC Avant Garde" w:cstheme="minorBidi"/>
        </w:rPr>
        <w:t xml:space="preserve"> en los Lineamientos.</w:t>
      </w:r>
    </w:p>
    <w:p w14:paraId="3BE01ECB" w14:textId="77777777" w:rsidR="00230098" w:rsidRPr="00146A57" w:rsidRDefault="00230098" w:rsidP="00230098">
      <w:pPr>
        <w:spacing w:after="0" w:line="240" w:lineRule="auto"/>
        <w:jc w:val="both"/>
        <w:rPr>
          <w:rFonts w:ascii="ITC Avant Garde" w:eastAsiaTheme="minorHAnsi" w:hAnsi="ITC Avant Garde" w:cstheme="minorBidi"/>
        </w:rPr>
      </w:pPr>
    </w:p>
    <w:p w14:paraId="200A18A1" w14:textId="77777777" w:rsidR="00230098" w:rsidRPr="00146A57" w:rsidRDefault="00230098" w:rsidP="00230098">
      <w:pPr>
        <w:spacing w:after="0" w:line="240" w:lineRule="auto"/>
        <w:jc w:val="both"/>
        <w:rPr>
          <w:rFonts w:ascii="ITC Avant Garde" w:eastAsiaTheme="minorHAnsi" w:hAnsi="ITC Avant Garde" w:cstheme="minorBidi"/>
        </w:rPr>
      </w:pPr>
      <w:r w:rsidRPr="00146A57">
        <w:rPr>
          <w:rFonts w:ascii="ITC Avant Garde" w:eastAsiaTheme="minorHAnsi" w:hAnsi="ITC Avant Garde" w:cstheme="minorBidi"/>
          <w:b/>
        </w:rPr>
        <w:t xml:space="preserve">Artículo 11.- </w:t>
      </w:r>
      <w:r w:rsidRPr="00146A57">
        <w:rPr>
          <w:rFonts w:ascii="ITC Avant Garde" w:eastAsiaTheme="minorHAnsi" w:hAnsi="ITC Avant Garde" w:cstheme="minorBidi"/>
        </w:rPr>
        <w:t>El Instituto sancionará en términos de la Ley, el incumplimiento a los Lineamientos.</w:t>
      </w:r>
    </w:p>
    <w:p w14:paraId="3E5FABE2" w14:textId="77777777" w:rsidR="00230098" w:rsidRPr="00146A57" w:rsidRDefault="00230098" w:rsidP="00230098">
      <w:pPr>
        <w:autoSpaceDE w:val="0"/>
        <w:autoSpaceDN w:val="0"/>
        <w:adjustRightInd w:val="0"/>
        <w:spacing w:after="0" w:line="240" w:lineRule="auto"/>
        <w:jc w:val="both"/>
        <w:rPr>
          <w:rFonts w:ascii="ITC Avant Garde" w:eastAsiaTheme="minorHAnsi" w:hAnsi="ITC Avant Garde" w:cstheme="minorBidi"/>
        </w:rPr>
      </w:pPr>
    </w:p>
    <w:p w14:paraId="7751DD4E" w14:textId="77777777" w:rsidR="00230098" w:rsidRPr="00146A57" w:rsidRDefault="00230098" w:rsidP="00230098">
      <w:pPr>
        <w:autoSpaceDE w:val="0"/>
        <w:autoSpaceDN w:val="0"/>
        <w:adjustRightInd w:val="0"/>
        <w:spacing w:after="0" w:line="240" w:lineRule="auto"/>
        <w:jc w:val="center"/>
        <w:rPr>
          <w:rFonts w:ascii="ITC Avant Garde" w:eastAsiaTheme="minorHAnsi" w:hAnsi="ITC Avant Garde" w:cstheme="minorBidi"/>
          <w:b/>
        </w:rPr>
      </w:pPr>
      <w:r w:rsidRPr="00146A57">
        <w:rPr>
          <w:rFonts w:ascii="ITC Avant Garde" w:eastAsiaTheme="minorHAnsi" w:hAnsi="ITC Avant Garde" w:cstheme="minorBidi"/>
          <w:b/>
        </w:rPr>
        <w:t>Transitorio</w:t>
      </w:r>
    </w:p>
    <w:p w14:paraId="1AA4023C" w14:textId="77777777" w:rsidR="00230098" w:rsidRPr="00146A57" w:rsidRDefault="00230098" w:rsidP="00230098">
      <w:pPr>
        <w:autoSpaceDE w:val="0"/>
        <w:autoSpaceDN w:val="0"/>
        <w:adjustRightInd w:val="0"/>
        <w:spacing w:after="0" w:line="240" w:lineRule="auto"/>
        <w:jc w:val="both"/>
        <w:rPr>
          <w:rFonts w:ascii="ITC Avant Garde" w:eastAsiaTheme="minorHAnsi" w:hAnsi="ITC Avant Garde" w:cstheme="minorBidi"/>
        </w:rPr>
      </w:pPr>
    </w:p>
    <w:p w14:paraId="20F665E1" w14:textId="77777777" w:rsidR="00230098" w:rsidRPr="00146A57" w:rsidRDefault="00230098" w:rsidP="00230098">
      <w:pPr>
        <w:autoSpaceDE w:val="0"/>
        <w:autoSpaceDN w:val="0"/>
        <w:adjustRightInd w:val="0"/>
        <w:spacing w:after="0" w:line="240" w:lineRule="auto"/>
        <w:jc w:val="both"/>
        <w:rPr>
          <w:rFonts w:ascii="ITC Avant Garde" w:eastAsiaTheme="minorHAnsi" w:hAnsi="ITC Avant Garde" w:cstheme="minorBidi"/>
        </w:rPr>
      </w:pPr>
      <w:r w:rsidRPr="00146A57">
        <w:rPr>
          <w:rFonts w:ascii="ITC Avant Garde" w:eastAsiaTheme="minorHAnsi" w:hAnsi="ITC Avant Garde" w:cstheme="minorBidi"/>
          <w:b/>
        </w:rPr>
        <w:lastRenderedPageBreak/>
        <w:t xml:space="preserve">ÚNICO.- </w:t>
      </w:r>
      <w:r w:rsidRPr="00146A57">
        <w:rPr>
          <w:rFonts w:ascii="ITC Avant Garde" w:eastAsiaTheme="minorHAnsi" w:hAnsi="ITC Avant Garde" w:cstheme="minorBidi"/>
        </w:rPr>
        <w:t xml:space="preserve">Los </w:t>
      </w:r>
      <w:r w:rsidRPr="00146A57">
        <w:rPr>
          <w:rFonts w:ascii="ITC Avant Garde" w:eastAsia="Times New Roman" w:hAnsi="ITC Avant Garde"/>
          <w:kern w:val="2"/>
          <w:lang w:val="es-ES" w:eastAsia="ar-SA"/>
        </w:rPr>
        <w:t>Lineamientos Generales de Accesibilidad al Servicio de Televisión Radiodifundida</w:t>
      </w:r>
      <w:r w:rsidRPr="00146A57">
        <w:rPr>
          <w:rFonts w:ascii="ITC Avant Garde" w:eastAsiaTheme="minorHAnsi" w:hAnsi="ITC Avant Garde" w:cstheme="minorBidi"/>
        </w:rPr>
        <w:t xml:space="preserve"> entrarán en vigor 30 días hábiles después de su publicación en el Diario Oficial de la Federación.</w:t>
      </w:r>
    </w:p>
    <w:p w14:paraId="27AF376A" w14:textId="77777777" w:rsidR="00230098" w:rsidRPr="00146A57" w:rsidRDefault="00230098" w:rsidP="00230098">
      <w:pPr>
        <w:spacing w:after="0" w:line="240" w:lineRule="auto"/>
        <w:ind w:firstLine="1"/>
        <w:jc w:val="center"/>
        <w:rPr>
          <w:rFonts w:ascii="ITC Avant Garde" w:eastAsiaTheme="minorHAnsi" w:hAnsi="ITC Avant Garde" w:cstheme="minorBidi"/>
        </w:rPr>
      </w:pPr>
    </w:p>
    <w:p w14:paraId="0941FF74" w14:textId="591A4207" w:rsidR="00146A57" w:rsidRPr="00230098" w:rsidRDefault="00146A57" w:rsidP="00230098"/>
    <w:sectPr w:rsidR="00146A57" w:rsidRPr="00230098" w:rsidSect="001901A5">
      <w:headerReference w:type="even" r:id="rId10"/>
      <w:headerReference w:type="default" r:id="rId11"/>
      <w:footerReference w:type="even" r:id="rId12"/>
      <w:footerReference w:type="default" r:id="rId13"/>
      <w:headerReference w:type="first" r:id="rId14"/>
      <w:footerReference w:type="first" r:id="rId15"/>
      <w:pgSz w:w="12240" w:h="15840"/>
      <w:pgMar w:top="1985"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C9844" w14:textId="77777777" w:rsidR="006F3FB9" w:rsidRDefault="006F3FB9" w:rsidP="00844996">
      <w:pPr>
        <w:spacing w:after="0" w:line="240" w:lineRule="auto"/>
      </w:pPr>
      <w:r>
        <w:separator/>
      </w:r>
    </w:p>
  </w:endnote>
  <w:endnote w:type="continuationSeparator" w:id="0">
    <w:p w14:paraId="64A8CED6" w14:textId="77777777" w:rsidR="006F3FB9" w:rsidRDefault="006F3FB9" w:rsidP="0084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F6498" w14:textId="77777777" w:rsidR="00230098" w:rsidRDefault="0023009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85226" w14:textId="39ACB906" w:rsidR="008150E4" w:rsidRPr="00CE61F7" w:rsidRDefault="008150E4" w:rsidP="00E9209C">
    <w:pPr>
      <w:pStyle w:val="Piedepgina"/>
      <w:jc w:val="center"/>
      <w:rPr>
        <w:rFonts w:ascii="ITC Avant Garde" w:hAnsi="ITC Avant Garde"/>
        <w:sz w:val="14"/>
        <w:szCs w:val="14"/>
      </w:rPr>
    </w:pPr>
    <w:r w:rsidRPr="00CE61F7">
      <w:rPr>
        <w:rFonts w:ascii="ITC Avant Garde" w:hAnsi="ITC Avant Garde"/>
        <w:sz w:val="14"/>
        <w:szCs w:val="14"/>
      </w:rPr>
      <w:fldChar w:fldCharType="begin"/>
    </w:r>
    <w:r w:rsidRPr="00CE61F7">
      <w:rPr>
        <w:rFonts w:ascii="ITC Avant Garde" w:hAnsi="ITC Avant Garde"/>
        <w:sz w:val="14"/>
        <w:szCs w:val="14"/>
      </w:rPr>
      <w:instrText xml:space="preserve"> PAGE </w:instrText>
    </w:r>
    <w:r w:rsidRPr="00CE61F7">
      <w:rPr>
        <w:rFonts w:ascii="ITC Avant Garde" w:hAnsi="ITC Avant Garde"/>
        <w:sz w:val="14"/>
        <w:szCs w:val="14"/>
      </w:rPr>
      <w:fldChar w:fldCharType="separate"/>
    </w:r>
    <w:r w:rsidR="00230098">
      <w:rPr>
        <w:rFonts w:ascii="ITC Avant Garde" w:hAnsi="ITC Avant Garde"/>
        <w:noProof/>
        <w:sz w:val="14"/>
        <w:szCs w:val="14"/>
      </w:rPr>
      <w:t>2</w:t>
    </w:r>
    <w:r w:rsidRPr="00CE61F7">
      <w:rPr>
        <w:rFonts w:ascii="ITC Avant Garde" w:hAnsi="ITC Avant Garde"/>
        <w:sz w:val="14"/>
        <w:szCs w:val="14"/>
      </w:rPr>
      <w:fldChar w:fldCharType="end"/>
    </w:r>
    <w:r w:rsidRPr="00CE61F7">
      <w:rPr>
        <w:rFonts w:ascii="ITC Avant Garde" w:hAnsi="ITC Avant Garde"/>
        <w:sz w:val="14"/>
        <w:szCs w:val="14"/>
      </w:rPr>
      <w:t xml:space="preserve"> de </w:t>
    </w:r>
    <w:r w:rsidRPr="00CE61F7">
      <w:rPr>
        <w:rFonts w:ascii="ITC Avant Garde" w:hAnsi="ITC Avant Garde"/>
        <w:sz w:val="14"/>
        <w:szCs w:val="14"/>
      </w:rPr>
      <w:fldChar w:fldCharType="begin"/>
    </w:r>
    <w:r w:rsidRPr="00CE61F7">
      <w:rPr>
        <w:rFonts w:ascii="ITC Avant Garde" w:hAnsi="ITC Avant Garde"/>
        <w:sz w:val="14"/>
        <w:szCs w:val="14"/>
      </w:rPr>
      <w:instrText xml:space="preserve"> NUMPAGES </w:instrText>
    </w:r>
    <w:r w:rsidRPr="00CE61F7">
      <w:rPr>
        <w:rFonts w:ascii="ITC Avant Garde" w:hAnsi="ITC Avant Garde"/>
        <w:sz w:val="14"/>
        <w:szCs w:val="14"/>
      </w:rPr>
      <w:fldChar w:fldCharType="separate"/>
    </w:r>
    <w:r w:rsidR="00230098">
      <w:rPr>
        <w:rFonts w:ascii="ITC Avant Garde" w:hAnsi="ITC Avant Garde"/>
        <w:noProof/>
        <w:sz w:val="14"/>
        <w:szCs w:val="14"/>
      </w:rPr>
      <w:t>5</w:t>
    </w:r>
    <w:r w:rsidRPr="00CE61F7">
      <w:rPr>
        <w:rFonts w:ascii="ITC Avant Garde" w:hAnsi="ITC Avant Garde"/>
        <w:sz w:val="14"/>
        <w:szCs w:val="14"/>
      </w:rPr>
      <w:fldChar w:fldCharType="end"/>
    </w:r>
  </w:p>
  <w:p w14:paraId="2DB42FA8" w14:textId="77777777" w:rsidR="008150E4" w:rsidRDefault="008150E4" w:rsidP="00E9209C">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BD1EC" w14:textId="77777777" w:rsidR="00230098" w:rsidRDefault="002300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DF960" w14:textId="77777777" w:rsidR="006F3FB9" w:rsidRDefault="006F3FB9" w:rsidP="00844996">
      <w:pPr>
        <w:spacing w:after="0" w:line="240" w:lineRule="auto"/>
      </w:pPr>
      <w:r>
        <w:separator/>
      </w:r>
    </w:p>
  </w:footnote>
  <w:footnote w:type="continuationSeparator" w:id="0">
    <w:p w14:paraId="359844BE" w14:textId="77777777" w:rsidR="006F3FB9" w:rsidRDefault="006F3FB9" w:rsidP="00844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E4383" w14:textId="2336BF62" w:rsidR="008150E4" w:rsidRDefault="008150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741959"/>
      <w:docPartObj>
        <w:docPartGallery w:val="Watermarks"/>
        <w:docPartUnique/>
      </w:docPartObj>
    </w:sdtPr>
    <w:sdtContent>
      <w:p w14:paraId="1898D490" w14:textId="0D5DA7A2" w:rsidR="00230098" w:rsidRDefault="00230098">
        <w:pPr>
          <w:pStyle w:val="Encabezado"/>
        </w:pPr>
        <w:r>
          <w:pict w14:anchorId="10591B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1658" o:spid="_x0000_s2052"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DE5DD" w14:textId="7871076C" w:rsidR="008150E4" w:rsidRDefault="008150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3035DE"/>
    <w:multiLevelType w:val="hybridMultilevel"/>
    <w:tmpl w:val="31D29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634E63"/>
    <w:multiLevelType w:val="hybridMultilevel"/>
    <w:tmpl w:val="DC44C88E"/>
    <w:lvl w:ilvl="0" w:tplc="377606B0">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A0F0C86"/>
    <w:multiLevelType w:val="hybridMultilevel"/>
    <w:tmpl w:val="1A18898E"/>
    <w:lvl w:ilvl="0" w:tplc="EA123B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1177A1"/>
    <w:multiLevelType w:val="hybridMultilevel"/>
    <w:tmpl w:val="2DAA4E2E"/>
    <w:lvl w:ilvl="0" w:tplc="D6CAA0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9C0B7A"/>
    <w:multiLevelType w:val="hybridMultilevel"/>
    <w:tmpl w:val="3626D0DA"/>
    <w:lvl w:ilvl="0" w:tplc="C0367FF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6742B"/>
    <w:multiLevelType w:val="hybridMultilevel"/>
    <w:tmpl w:val="DB54E8B2"/>
    <w:lvl w:ilvl="0" w:tplc="9138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434FF1"/>
    <w:multiLevelType w:val="hybridMultilevel"/>
    <w:tmpl w:val="9AECEA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362780"/>
    <w:multiLevelType w:val="hybridMultilevel"/>
    <w:tmpl w:val="DE96C7E2"/>
    <w:lvl w:ilvl="0" w:tplc="BF940D32">
      <w:start w:val="1"/>
      <w:numFmt w:val="upperRoman"/>
      <w:lvlText w:val="%1."/>
      <w:lvlJc w:val="left"/>
      <w:pPr>
        <w:ind w:left="1080" w:hanging="72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E64F7C"/>
    <w:multiLevelType w:val="hybridMultilevel"/>
    <w:tmpl w:val="BB24E286"/>
    <w:lvl w:ilvl="0" w:tplc="C990110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DA5766C"/>
    <w:multiLevelType w:val="hybridMultilevel"/>
    <w:tmpl w:val="BEC2C6E6"/>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FB3357"/>
    <w:multiLevelType w:val="hybridMultilevel"/>
    <w:tmpl w:val="23F4A3E0"/>
    <w:lvl w:ilvl="0" w:tplc="D6CAA07E">
      <w:start w:val="1"/>
      <w:numFmt w:val="upperRoman"/>
      <w:lvlText w:val="%1."/>
      <w:lvlJc w:val="left"/>
      <w:pPr>
        <w:ind w:left="1080" w:hanging="720"/>
      </w:pPr>
      <w:rPr>
        <w:rFonts w:hint="default"/>
      </w:rPr>
    </w:lvl>
    <w:lvl w:ilvl="1" w:tplc="080A0017">
      <w:start w:val="1"/>
      <w:numFmt w:val="lowerLetter"/>
      <w:lvlText w:val="%2)"/>
      <w:lvlJc w:val="left"/>
      <w:pPr>
        <w:ind w:left="1440" w:hanging="360"/>
      </w:pPr>
    </w:lvl>
    <w:lvl w:ilvl="2" w:tplc="49604204">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2B1AA1"/>
    <w:multiLevelType w:val="hybridMultilevel"/>
    <w:tmpl w:val="51B276C4"/>
    <w:lvl w:ilvl="0" w:tplc="CBC01134">
      <w:start w:val="1"/>
      <w:numFmt w:val="decimal"/>
      <w:lvlText w:val="%1."/>
      <w:lvlJc w:val="left"/>
      <w:pPr>
        <w:ind w:left="1070" w:hanging="360"/>
      </w:pPr>
      <w:rPr>
        <w:rFonts w:hint="default"/>
      </w:rPr>
    </w:lvl>
    <w:lvl w:ilvl="1" w:tplc="040A0019" w:tentative="1">
      <w:start w:val="1"/>
      <w:numFmt w:val="lowerLetter"/>
      <w:lvlText w:val="%2."/>
      <w:lvlJc w:val="left"/>
      <w:pPr>
        <w:ind w:left="1790" w:hanging="360"/>
      </w:pPr>
    </w:lvl>
    <w:lvl w:ilvl="2" w:tplc="040A001B" w:tentative="1">
      <w:start w:val="1"/>
      <w:numFmt w:val="lowerRoman"/>
      <w:lvlText w:val="%3."/>
      <w:lvlJc w:val="right"/>
      <w:pPr>
        <w:ind w:left="2510" w:hanging="180"/>
      </w:pPr>
    </w:lvl>
    <w:lvl w:ilvl="3" w:tplc="040A000F" w:tentative="1">
      <w:start w:val="1"/>
      <w:numFmt w:val="decimal"/>
      <w:lvlText w:val="%4."/>
      <w:lvlJc w:val="left"/>
      <w:pPr>
        <w:ind w:left="3230" w:hanging="360"/>
      </w:pPr>
    </w:lvl>
    <w:lvl w:ilvl="4" w:tplc="040A0019" w:tentative="1">
      <w:start w:val="1"/>
      <w:numFmt w:val="lowerLetter"/>
      <w:lvlText w:val="%5."/>
      <w:lvlJc w:val="left"/>
      <w:pPr>
        <w:ind w:left="3950" w:hanging="360"/>
      </w:pPr>
    </w:lvl>
    <w:lvl w:ilvl="5" w:tplc="040A001B" w:tentative="1">
      <w:start w:val="1"/>
      <w:numFmt w:val="lowerRoman"/>
      <w:lvlText w:val="%6."/>
      <w:lvlJc w:val="right"/>
      <w:pPr>
        <w:ind w:left="4670" w:hanging="180"/>
      </w:pPr>
    </w:lvl>
    <w:lvl w:ilvl="6" w:tplc="040A000F" w:tentative="1">
      <w:start w:val="1"/>
      <w:numFmt w:val="decimal"/>
      <w:lvlText w:val="%7."/>
      <w:lvlJc w:val="left"/>
      <w:pPr>
        <w:ind w:left="5390" w:hanging="360"/>
      </w:pPr>
    </w:lvl>
    <w:lvl w:ilvl="7" w:tplc="040A0019" w:tentative="1">
      <w:start w:val="1"/>
      <w:numFmt w:val="lowerLetter"/>
      <w:lvlText w:val="%8."/>
      <w:lvlJc w:val="left"/>
      <w:pPr>
        <w:ind w:left="6110" w:hanging="360"/>
      </w:pPr>
    </w:lvl>
    <w:lvl w:ilvl="8" w:tplc="040A001B" w:tentative="1">
      <w:start w:val="1"/>
      <w:numFmt w:val="lowerRoman"/>
      <w:lvlText w:val="%9."/>
      <w:lvlJc w:val="right"/>
      <w:pPr>
        <w:ind w:left="6830" w:hanging="180"/>
      </w:pPr>
    </w:lvl>
  </w:abstractNum>
  <w:abstractNum w:abstractNumId="13" w15:restartNumberingAfterBreak="0">
    <w:nsid w:val="2D1F3ED8"/>
    <w:multiLevelType w:val="hybridMultilevel"/>
    <w:tmpl w:val="52EC9670"/>
    <w:lvl w:ilvl="0" w:tplc="080A0017">
      <w:start w:val="1"/>
      <w:numFmt w:val="lowerLetter"/>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7640A9"/>
    <w:multiLevelType w:val="hybridMultilevel"/>
    <w:tmpl w:val="4246033A"/>
    <w:lvl w:ilvl="0" w:tplc="F034BF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2D3B47"/>
    <w:multiLevelType w:val="hybridMultilevel"/>
    <w:tmpl w:val="8514E4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781B1E"/>
    <w:multiLevelType w:val="hybridMultilevel"/>
    <w:tmpl w:val="74C8A382"/>
    <w:lvl w:ilvl="0" w:tplc="9138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BD58A3"/>
    <w:multiLevelType w:val="hybridMultilevel"/>
    <w:tmpl w:val="7FE4ACFE"/>
    <w:lvl w:ilvl="0" w:tplc="D6CAA0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D20676"/>
    <w:multiLevelType w:val="hybridMultilevel"/>
    <w:tmpl w:val="F1444C2E"/>
    <w:lvl w:ilvl="0" w:tplc="D3F05A74">
      <w:start w:val="1"/>
      <w:numFmt w:val="upperRoman"/>
      <w:lvlText w:val="%1."/>
      <w:lvlJc w:val="left"/>
      <w:pPr>
        <w:ind w:left="720" w:hanging="360"/>
      </w:pPr>
      <w:rPr>
        <w:rFonts w:ascii="ITC Avant Garde" w:eastAsiaTheme="minorHAnsi" w:hAnsi="ITC Avant Garde"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3A2740"/>
    <w:multiLevelType w:val="hybridMultilevel"/>
    <w:tmpl w:val="F1444C2E"/>
    <w:lvl w:ilvl="0" w:tplc="D3F05A74">
      <w:start w:val="1"/>
      <w:numFmt w:val="upperRoman"/>
      <w:lvlText w:val="%1."/>
      <w:lvlJc w:val="left"/>
      <w:pPr>
        <w:ind w:left="720" w:hanging="360"/>
      </w:pPr>
      <w:rPr>
        <w:rFonts w:ascii="ITC Avant Garde" w:eastAsiaTheme="minorHAnsi" w:hAnsi="ITC Avant Garde"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2F223D"/>
    <w:multiLevelType w:val="hybridMultilevel"/>
    <w:tmpl w:val="4E44FD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8815F2"/>
    <w:multiLevelType w:val="hybridMultilevel"/>
    <w:tmpl w:val="573029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CE76E6"/>
    <w:multiLevelType w:val="hybridMultilevel"/>
    <w:tmpl w:val="D9E4B0FA"/>
    <w:lvl w:ilvl="0" w:tplc="02C46DAC">
      <w:start w:val="1"/>
      <w:numFmt w:val="upperRoman"/>
      <w:lvlText w:val="%1."/>
      <w:lvlJc w:val="right"/>
      <w:pPr>
        <w:ind w:left="720" w:hanging="360"/>
      </w:pPr>
      <w:rPr>
        <w:rFonts w:ascii="ITC Avant Garde" w:eastAsia="Calibri" w:hAnsi="ITC Avant Garde"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153964"/>
    <w:multiLevelType w:val="hybridMultilevel"/>
    <w:tmpl w:val="D3B8FA88"/>
    <w:lvl w:ilvl="0" w:tplc="D6CAA0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2C50E7"/>
    <w:multiLevelType w:val="hybridMultilevel"/>
    <w:tmpl w:val="DB54E8B2"/>
    <w:lvl w:ilvl="0" w:tplc="9138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F16326"/>
    <w:multiLevelType w:val="hybridMultilevel"/>
    <w:tmpl w:val="3CB20334"/>
    <w:lvl w:ilvl="0" w:tplc="E3B2D99E">
      <w:start w:val="2"/>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3220881"/>
    <w:multiLevelType w:val="hybridMultilevel"/>
    <w:tmpl w:val="DDBAD2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2A4264"/>
    <w:multiLevelType w:val="hybridMultilevel"/>
    <w:tmpl w:val="87925E92"/>
    <w:lvl w:ilvl="0" w:tplc="D6CAA07E">
      <w:start w:val="1"/>
      <w:numFmt w:val="upperRoman"/>
      <w:lvlText w:val="%1."/>
      <w:lvlJc w:val="left"/>
      <w:pPr>
        <w:ind w:left="1080" w:hanging="720"/>
      </w:pPr>
      <w:rPr>
        <w:rFonts w:hint="default"/>
      </w:rPr>
    </w:lvl>
    <w:lvl w:ilvl="1" w:tplc="2FF4FB6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CE63D41"/>
    <w:multiLevelType w:val="hybridMultilevel"/>
    <w:tmpl w:val="ACA6082A"/>
    <w:lvl w:ilvl="0" w:tplc="DF22B61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9" w15:restartNumberingAfterBreak="0">
    <w:nsid w:val="5E1930A6"/>
    <w:multiLevelType w:val="hybridMultilevel"/>
    <w:tmpl w:val="56EAC5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FA03B5D"/>
    <w:multiLevelType w:val="hybridMultilevel"/>
    <w:tmpl w:val="3626D0DA"/>
    <w:lvl w:ilvl="0" w:tplc="C0367FF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5974F4"/>
    <w:multiLevelType w:val="hybridMultilevel"/>
    <w:tmpl w:val="3626D0DA"/>
    <w:lvl w:ilvl="0" w:tplc="C0367FF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096257"/>
    <w:multiLevelType w:val="hybridMultilevel"/>
    <w:tmpl w:val="C2C46194"/>
    <w:lvl w:ilvl="0" w:tplc="9138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377D9D"/>
    <w:multiLevelType w:val="hybridMultilevel"/>
    <w:tmpl w:val="A37A2E1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74FA6CDB"/>
    <w:multiLevelType w:val="hybridMultilevel"/>
    <w:tmpl w:val="6F94DE8A"/>
    <w:lvl w:ilvl="0" w:tplc="D6CAA07E">
      <w:start w:val="1"/>
      <w:numFmt w:val="upperRoman"/>
      <w:lvlText w:val="%1."/>
      <w:lvlJc w:val="left"/>
      <w:pPr>
        <w:ind w:left="1080" w:hanging="720"/>
      </w:pPr>
      <w:rPr>
        <w:rFonts w:hint="default"/>
      </w:rPr>
    </w:lvl>
    <w:lvl w:ilvl="1" w:tplc="2FF4FB66">
      <w:start w:val="1"/>
      <w:numFmt w:val="lowerLetter"/>
      <w:lvlText w:val="%2)"/>
      <w:lvlJc w:val="left"/>
      <w:pPr>
        <w:ind w:left="1440" w:hanging="360"/>
      </w:pPr>
      <w:rPr>
        <w:rFonts w:hint="default"/>
      </w:rPr>
    </w:lvl>
    <w:lvl w:ilvl="2" w:tplc="18E6AC90">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AB72AD"/>
    <w:multiLevelType w:val="hybridMultilevel"/>
    <w:tmpl w:val="461C17CC"/>
    <w:lvl w:ilvl="0" w:tplc="D6CAA0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1"/>
  </w:num>
  <w:num w:numId="4">
    <w:abstractNumId w:val="22"/>
  </w:num>
  <w:num w:numId="5">
    <w:abstractNumId w:val="15"/>
  </w:num>
  <w:num w:numId="6">
    <w:abstractNumId w:val="27"/>
  </w:num>
  <w:num w:numId="7">
    <w:abstractNumId w:val="11"/>
  </w:num>
  <w:num w:numId="8">
    <w:abstractNumId w:val="13"/>
  </w:num>
  <w:num w:numId="9">
    <w:abstractNumId w:val="23"/>
  </w:num>
  <w:num w:numId="10">
    <w:abstractNumId w:val="35"/>
  </w:num>
  <w:num w:numId="11">
    <w:abstractNumId w:val="17"/>
  </w:num>
  <w:num w:numId="12">
    <w:abstractNumId w:val="4"/>
  </w:num>
  <w:num w:numId="13">
    <w:abstractNumId w:val="34"/>
  </w:num>
  <w:num w:numId="14">
    <w:abstractNumId w:val="10"/>
  </w:num>
  <w:num w:numId="15">
    <w:abstractNumId w:val="9"/>
  </w:num>
  <w:num w:numId="16">
    <w:abstractNumId w:val="21"/>
  </w:num>
  <w:num w:numId="17">
    <w:abstractNumId w:val="3"/>
  </w:num>
  <w:num w:numId="18">
    <w:abstractNumId w:val="24"/>
  </w:num>
  <w:num w:numId="19">
    <w:abstractNumId w:val="6"/>
  </w:num>
  <w:num w:numId="20">
    <w:abstractNumId w:val="32"/>
  </w:num>
  <w:num w:numId="21">
    <w:abstractNumId w:val="16"/>
  </w:num>
  <w:num w:numId="22">
    <w:abstractNumId w:val="14"/>
  </w:num>
  <w:num w:numId="23">
    <w:abstractNumId w:val="19"/>
  </w:num>
  <w:num w:numId="24">
    <w:abstractNumId w:val="18"/>
  </w:num>
  <w:num w:numId="25">
    <w:abstractNumId w:val="2"/>
  </w:num>
  <w:num w:numId="26">
    <w:abstractNumId w:val="7"/>
  </w:num>
  <w:num w:numId="27">
    <w:abstractNumId w:val="8"/>
  </w:num>
  <w:num w:numId="28">
    <w:abstractNumId w:val="28"/>
  </w:num>
  <w:num w:numId="29">
    <w:abstractNumId w:val="31"/>
  </w:num>
  <w:num w:numId="30">
    <w:abstractNumId w:val="30"/>
  </w:num>
  <w:num w:numId="31">
    <w:abstractNumId w:val="5"/>
  </w:num>
  <w:num w:numId="32">
    <w:abstractNumId w:val="26"/>
  </w:num>
  <w:num w:numId="33">
    <w:abstractNumId w:val="33"/>
  </w:num>
  <w:num w:numId="34">
    <w:abstractNumId w:val="20"/>
  </w:num>
  <w:num w:numId="35">
    <w:abstractNumId w:val="29"/>
  </w:num>
  <w:num w:numId="36">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96"/>
    <w:rsid w:val="00000A4A"/>
    <w:rsid w:val="00000F64"/>
    <w:rsid w:val="00001AE5"/>
    <w:rsid w:val="000020CB"/>
    <w:rsid w:val="00002523"/>
    <w:rsid w:val="00005895"/>
    <w:rsid w:val="0001055F"/>
    <w:rsid w:val="00011786"/>
    <w:rsid w:val="00016A77"/>
    <w:rsid w:val="00017644"/>
    <w:rsid w:val="0002211E"/>
    <w:rsid w:val="000310AD"/>
    <w:rsid w:val="0003147F"/>
    <w:rsid w:val="00036409"/>
    <w:rsid w:val="00042E28"/>
    <w:rsid w:val="0004616D"/>
    <w:rsid w:val="00047086"/>
    <w:rsid w:val="00047DC7"/>
    <w:rsid w:val="000514B2"/>
    <w:rsid w:val="00051E30"/>
    <w:rsid w:val="00054CE3"/>
    <w:rsid w:val="00072448"/>
    <w:rsid w:val="000727CD"/>
    <w:rsid w:val="000808A3"/>
    <w:rsid w:val="00081619"/>
    <w:rsid w:val="000837BF"/>
    <w:rsid w:val="00084F70"/>
    <w:rsid w:val="000874A4"/>
    <w:rsid w:val="00091D49"/>
    <w:rsid w:val="00091DF7"/>
    <w:rsid w:val="00096C80"/>
    <w:rsid w:val="000975C7"/>
    <w:rsid w:val="000A0C48"/>
    <w:rsid w:val="000A1029"/>
    <w:rsid w:val="000A1900"/>
    <w:rsid w:val="000A3B25"/>
    <w:rsid w:val="000A6E04"/>
    <w:rsid w:val="000A7064"/>
    <w:rsid w:val="000A7E2C"/>
    <w:rsid w:val="000B0063"/>
    <w:rsid w:val="000B1B50"/>
    <w:rsid w:val="000B30EC"/>
    <w:rsid w:val="000B45F5"/>
    <w:rsid w:val="000B572D"/>
    <w:rsid w:val="000B594F"/>
    <w:rsid w:val="000C0659"/>
    <w:rsid w:val="000C5F8E"/>
    <w:rsid w:val="000C60A5"/>
    <w:rsid w:val="000D05D5"/>
    <w:rsid w:val="000D38A1"/>
    <w:rsid w:val="000D4294"/>
    <w:rsid w:val="000D64A8"/>
    <w:rsid w:val="000D6646"/>
    <w:rsid w:val="000D7494"/>
    <w:rsid w:val="000E1252"/>
    <w:rsid w:val="000E35D0"/>
    <w:rsid w:val="000E4E01"/>
    <w:rsid w:val="000E63AA"/>
    <w:rsid w:val="000F0115"/>
    <w:rsid w:val="000F1AFA"/>
    <w:rsid w:val="000F3D7E"/>
    <w:rsid w:val="000F5634"/>
    <w:rsid w:val="00103A6D"/>
    <w:rsid w:val="00104260"/>
    <w:rsid w:val="00105F74"/>
    <w:rsid w:val="0010644D"/>
    <w:rsid w:val="00106C34"/>
    <w:rsid w:val="001071D5"/>
    <w:rsid w:val="001077DF"/>
    <w:rsid w:val="00113530"/>
    <w:rsid w:val="00114C40"/>
    <w:rsid w:val="001162EA"/>
    <w:rsid w:val="00116C62"/>
    <w:rsid w:val="001170E9"/>
    <w:rsid w:val="001177D3"/>
    <w:rsid w:val="00120B82"/>
    <w:rsid w:val="00121330"/>
    <w:rsid w:val="001231ED"/>
    <w:rsid w:val="001256D1"/>
    <w:rsid w:val="0012586A"/>
    <w:rsid w:val="00130192"/>
    <w:rsid w:val="00130B17"/>
    <w:rsid w:val="00130C34"/>
    <w:rsid w:val="0013101A"/>
    <w:rsid w:val="00131120"/>
    <w:rsid w:val="00143A7A"/>
    <w:rsid w:val="001461A0"/>
    <w:rsid w:val="00146A57"/>
    <w:rsid w:val="001476C6"/>
    <w:rsid w:val="00150082"/>
    <w:rsid w:val="00153248"/>
    <w:rsid w:val="001537A2"/>
    <w:rsid w:val="0015460D"/>
    <w:rsid w:val="001558BE"/>
    <w:rsid w:val="00157493"/>
    <w:rsid w:val="00160FE2"/>
    <w:rsid w:val="00164E4B"/>
    <w:rsid w:val="00175E09"/>
    <w:rsid w:val="001801ED"/>
    <w:rsid w:val="001812E7"/>
    <w:rsid w:val="001863FB"/>
    <w:rsid w:val="00187ABE"/>
    <w:rsid w:val="00187E17"/>
    <w:rsid w:val="001901A5"/>
    <w:rsid w:val="001915A8"/>
    <w:rsid w:val="001943D3"/>
    <w:rsid w:val="00196C1D"/>
    <w:rsid w:val="001A4240"/>
    <w:rsid w:val="001A5C17"/>
    <w:rsid w:val="001A606B"/>
    <w:rsid w:val="001A7C62"/>
    <w:rsid w:val="001B140D"/>
    <w:rsid w:val="001B372B"/>
    <w:rsid w:val="001B4D94"/>
    <w:rsid w:val="001B5632"/>
    <w:rsid w:val="001B64AD"/>
    <w:rsid w:val="001C21DC"/>
    <w:rsid w:val="001C307C"/>
    <w:rsid w:val="001C6192"/>
    <w:rsid w:val="001C6497"/>
    <w:rsid w:val="001C6B42"/>
    <w:rsid w:val="001C7518"/>
    <w:rsid w:val="001D0077"/>
    <w:rsid w:val="001D2499"/>
    <w:rsid w:val="001D3119"/>
    <w:rsid w:val="001D3CA0"/>
    <w:rsid w:val="001D4CEC"/>
    <w:rsid w:val="001D5379"/>
    <w:rsid w:val="001D6379"/>
    <w:rsid w:val="001D7D7B"/>
    <w:rsid w:val="001E0072"/>
    <w:rsid w:val="001E2892"/>
    <w:rsid w:val="001E4037"/>
    <w:rsid w:val="001E491B"/>
    <w:rsid w:val="001F056B"/>
    <w:rsid w:val="001F1F2E"/>
    <w:rsid w:val="001F2693"/>
    <w:rsid w:val="001F5102"/>
    <w:rsid w:val="001F72C9"/>
    <w:rsid w:val="002009D5"/>
    <w:rsid w:val="00200CE1"/>
    <w:rsid w:val="00202039"/>
    <w:rsid w:val="00202C30"/>
    <w:rsid w:val="00202F9A"/>
    <w:rsid w:val="00203C8B"/>
    <w:rsid w:val="0020416C"/>
    <w:rsid w:val="00204BB1"/>
    <w:rsid w:val="00205E85"/>
    <w:rsid w:val="002060BA"/>
    <w:rsid w:val="00207494"/>
    <w:rsid w:val="002100E1"/>
    <w:rsid w:val="00210AE9"/>
    <w:rsid w:val="00211148"/>
    <w:rsid w:val="002124CB"/>
    <w:rsid w:val="002148DD"/>
    <w:rsid w:val="002159BA"/>
    <w:rsid w:val="00221684"/>
    <w:rsid w:val="0022447B"/>
    <w:rsid w:val="00230098"/>
    <w:rsid w:val="0023028A"/>
    <w:rsid w:val="002304CD"/>
    <w:rsid w:val="002306E5"/>
    <w:rsid w:val="0023134F"/>
    <w:rsid w:val="00235BF4"/>
    <w:rsid w:val="002361DE"/>
    <w:rsid w:val="00237303"/>
    <w:rsid w:val="00240AB9"/>
    <w:rsid w:val="00244E6F"/>
    <w:rsid w:val="00255A2E"/>
    <w:rsid w:val="00257EFA"/>
    <w:rsid w:val="00261A1A"/>
    <w:rsid w:val="002653C0"/>
    <w:rsid w:val="00265E17"/>
    <w:rsid w:val="002718F3"/>
    <w:rsid w:val="00272684"/>
    <w:rsid w:val="00272B22"/>
    <w:rsid w:val="00276C09"/>
    <w:rsid w:val="00277B88"/>
    <w:rsid w:val="0028392E"/>
    <w:rsid w:val="00290095"/>
    <w:rsid w:val="00291428"/>
    <w:rsid w:val="00292720"/>
    <w:rsid w:val="0029300B"/>
    <w:rsid w:val="002938A2"/>
    <w:rsid w:val="00294ADC"/>
    <w:rsid w:val="002950CF"/>
    <w:rsid w:val="002A3295"/>
    <w:rsid w:val="002A3485"/>
    <w:rsid w:val="002A5E6E"/>
    <w:rsid w:val="002B0398"/>
    <w:rsid w:val="002B16AB"/>
    <w:rsid w:val="002B3C30"/>
    <w:rsid w:val="002B3FEC"/>
    <w:rsid w:val="002B7771"/>
    <w:rsid w:val="002C1261"/>
    <w:rsid w:val="002C2334"/>
    <w:rsid w:val="002C45C2"/>
    <w:rsid w:val="002C633F"/>
    <w:rsid w:val="002C6BA4"/>
    <w:rsid w:val="002D1562"/>
    <w:rsid w:val="002D16CC"/>
    <w:rsid w:val="002D1E31"/>
    <w:rsid w:val="002D25B8"/>
    <w:rsid w:val="002D50F5"/>
    <w:rsid w:val="002D6C93"/>
    <w:rsid w:val="002D7A8A"/>
    <w:rsid w:val="002E159C"/>
    <w:rsid w:val="002E5B38"/>
    <w:rsid w:val="002F5354"/>
    <w:rsid w:val="002F5557"/>
    <w:rsid w:val="0030005B"/>
    <w:rsid w:val="00302DA1"/>
    <w:rsid w:val="0030661B"/>
    <w:rsid w:val="00310929"/>
    <w:rsid w:val="00311570"/>
    <w:rsid w:val="003151A5"/>
    <w:rsid w:val="0032096A"/>
    <w:rsid w:val="003210CB"/>
    <w:rsid w:val="003220FA"/>
    <w:rsid w:val="0032678D"/>
    <w:rsid w:val="0033784B"/>
    <w:rsid w:val="00341459"/>
    <w:rsid w:val="00342322"/>
    <w:rsid w:val="00342AAA"/>
    <w:rsid w:val="003437B0"/>
    <w:rsid w:val="003448DE"/>
    <w:rsid w:val="003502A6"/>
    <w:rsid w:val="00354FFB"/>
    <w:rsid w:val="00357621"/>
    <w:rsid w:val="003613C2"/>
    <w:rsid w:val="00363D64"/>
    <w:rsid w:val="00364AD0"/>
    <w:rsid w:val="00366137"/>
    <w:rsid w:val="003673BF"/>
    <w:rsid w:val="003845FB"/>
    <w:rsid w:val="0038734D"/>
    <w:rsid w:val="003877EB"/>
    <w:rsid w:val="003901B7"/>
    <w:rsid w:val="00390E4A"/>
    <w:rsid w:val="0039511F"/>
    <w:rsid w:val="00397B94"/>
    <w:rsid w:val="003A13B8"/>
    <w:rsid w:val="003A1D07"/>
    <w:rsid w:val="003A254C"/>
    <w:rsid w:val="003A2992"/>
    <w:rsid w:val="003A48CC"/>
    <w:rsid w:val="003A5987"/>
    <w:rsid w:val="003A72BA"/>
    <w:rsid w:val="003B0562"/>
    <w:rsid w:val="003B0B7C"/>
    <w:rsid w:val="003B4137"/>
    <w:rsid w:val="003B632B"/>
    <w:rsid w:val="003C0407"/>
    <w:rsid w:val="003C1170"/>
    <w:rsid w:val="003C264A"/>
    <w:rsid w:val="003C385E"/>
    <w:rsid w:val="003C4CD3"/>
    <w:rsid w:val="003C6479"/>
    <w:rsid w:val="003D06F8"/>
    <w:rsid w:val="003D2F09"/>
    <w:rsid w:val="003D421C"/>
    <w:rsid w:val="003E6E97"/>
    <w:rsid w:val="003E7DF0"/>
    <w:rsid w:val="003F0F6B"/>
    <w:rsid w:val="003F12D8"/>
    <w:rsid w:val="003F201B"/>
    <w:rsid w:val="003F42B4"/>
    <w:rsid w:val="00404155"/>
    <w:rsid w:val="00407C6E"/>
    <w:rsid w:val="00411E92"/>
    <w:rsid w:val="00412B04"/>
    <w:rsid w:val="004223A5"/>
    <w:rsid w:val="0042447E"/>
    <w:rsid w:val="00431650"/>
    <w:rsid w:val="00431B2B"/>
    <w:rsid w:val="0043332A"/>
    <w:rsid w:val="00434420"/>
    <w:rsid w:val="004345F7"/>
    <w:rsid w:val="0043590D"/>
    <w:rsid w:val="00437626"/>
    <w:rsid w:val="0044301C"/>
    <w:rsid w:val="004464E8"/>
    <w:rsid w:val="00452101"/>
    <w:rsid w:val="00454BAC"/>
    <w:rsid w:val="00455FF1"/>
    <w:rsid w:val="00460119"/>
    <w:rsid w:val="00461619"/>
    <w:rsid w:val="00461C27"/>
    <w:rsid w:val="00461E2F"/>
    <w:rsid w:val="00465488"/>
    <w:rsid w:val="00467A51"/>
    <w:rsid w:val="00477090"/>
    <w:rsid w:val="00477B24"/>
    <w:rsid w:val="00483AEA"/>
    <w:rsid w:val="00483DFF"/>
    <w:rsid w:val="00484BCC"/>
    <w:rsid w:val="00486AB9"/>
    <w:rsid w:val="00494655"/>
    <w:rsid w:val="00495965"/>
    <w:rsid w:val="00497AE4"/>
    <w:rsid w:val="00497EF2"/>
    <w:rsid w:val="004A05A4"/>
    <w:rsid w:val="004A0FDE"/>
    <w:rsid w:val="004A2942"/>
    <w:rsid w:val="004A4F9B"/>
    <w:rsid w:val="004A5394"/>
    <w:rsid w:val="004A77A7"/>
    <w:rsid w:val="004B08CE"/>
    <w:rsid w:val="004B477F"/>
    <w:rsid w:val="004B4C10"/>
    <w:rsid w:val="004B545F"/>
    <w:rsid w:val="004B59BB"/>
    <w:rsid w:val="004B72C8"/>
    <w:rsid w:val="004B78AB"/>
    <w:rsid w:val="004C0802"/>
    <w:rsid w:val="004C0BB7"/>
    <w:rsid w:val="004C359E"/>
    <w:rsid w:val="004D33B4"/>
    <w:rsid w:val="004D403F"/>
    <w:rsid w:val="004D69B4"/>
    <w:rsid w:val="004E219F"/>
    <w:rsid w:val="004E4CE7"/>
    <w:rsid w:val="004F17CA"/>
    <w:rsid w:val="004F2CFD"/>
    <w:rsid w:val="004F2EFA"/>
    <w:rsid w:val="004F31D1"/>
    <w:rsid w:val="004F4235"/>
    <w:rsid w:val="004F46D1"/>
    <w:rsid w:val="0050355F"/>
    <w:rsid w:val="00504363"/>
    <w:rsid w:val="00504CC3"/>
    <w:rsid w:val="00512213"/>
    <w:rsid w:val="005129FA"/>
    <w:rsid w:val="00513B9C"/>
    <w:rsid w:val="00520BB7"/>
    <w:rsid w:val="005213F5"/>
    <w:rsid w:val="0052221A"/>
    <w:rsid w:val="005222C1"/>
    <w:rsid w:val="00527889"/>
    <w:rsid w:val="00531F00"/>
    <w:rsid w:val="0053533F"/>
    <w:rsid w:val="00542EAD"/>
    <w:rsid w:val="0054458C"/>
    <w:rsid w:val="00547163"/>
    <w:rsid w:val="00550237"/>
    <w:rsid w:val="00553358"/>
    <w:rsid w:val="00554134"/>
    <w:rsid w:val="00555300"/>
    <w:rsid w:val="00560AFF"/>
    <w:rsid w:val="0056206D"/>
    <w:rsid w:val="00564038"/>
    <w:rsid w:val="00566D44"/>
    <w:rsid w:val="00570124"/>
    <w:rsid w:val="00575DBE"/>
    <w:rsid w:val="00576AD3"/>
    <w:rsid w:val="00580496"/>
    <w:rsid w:val="00586DFE"/>
    <w:rsid w:val="00591658"/>
    <w:rsid w:val="00592517"/>
    <w:rsid w:val="00596F14"/>
    <w:rsid w:val="005A04D0"/>
    <w:rsid w:val="005A0B74"/>
    <w:rsid w:val="005A0DD4"/>
    <w:rsid w:val="005A3694"/>
    <w:rsid w:val="005A4AF3"/>
    <w:rsid w:val="005A69E7"/>
    <w:rsid w:val="005B0952"/>
    <w:rsid w:val="005B3534"/>
    <w:rsid w:val="005B445B"/>
    <w:rsid w:val="005B71D5"/>
    <w:rsid w:val="005C2604"/>
    <w:rsid w:val="005C3E9E"/>
    <w:rsid w:val="005C67DF"/>
    <w:rsid w:val="005C6D31"/>
    <w:rsid w:val="005C77A7"/>
    <w:rsid w:val="005C7CC5"/>
    <w:rsid w:val="005D191F"/>
    <w:rsid w:val="005D2539"/>
    <w:rsid w:val="005D3900"/>
    <w:rsid w:val="005D46F7"/>
    <w:rsid w:val="005D6FD8"/>
    <w:rsid w:val="005E147B"/>
    <w:rsid w:val="005E31E7"/>
    <w:rsid w:val="005E5B5F"/>
    <w:rsid w:val="005E6730"/>
    <w:rsid w:val="005E699E"/>
    <w:rsid w:val="005F1FAA"/>
    <w:rsid w:val="005F4798"/>
    <w:rsid w:val="005F73FA"/>
    <w:rsid w:val="0060707D"/>
    <w:rsid w:val="00610F5F"/>
    <w:rsid w:val="00611E21"/>
    <w:rsid w:val="00611EE5"/>
    <w:rsid w:val="00612371"/>
    <w:rsid w:val="0062200C"/>
    <w:rsid w:val="00623201"/>
    <w:rsid w:val="00623C27"/>
    <w:rsid w:val="006249D4"/>
    <w:rsid w:val="00630324"/>
    <w:rsid w:val="00631918"/>
    <w:rsid w:val="0063289C"/>
    <w:rsid w:val="00634BC1"/>
    <w:rsid w:val="00637247"/>
    <w:rsid w:val="00642B6E"/>
    <w:rsid w:val="00643CB4"/>
    <w:rsid w:val="00644F95"/>
    <w:rsid w:val="00651942"/>
    <w:rsid w:val="00655D2E"/>
    <w:rsid w:val="00663454"/>
    <w:rsid w:val="006638F8"/>
    <w:rsid w:val="00664400"/>
    <w:rsid w:val="00667A9D"/>
    <w:rsid w:val="00671AC7"/>
    <w:rsid w:val="006754A0"/>
    <w:rsid w:val="00681A85"/>
    <w:rsid w:val="00682A57"/>
    <w:rsid w:val="00682A8F"/>
    <w:rsid w:val="00683AF1"/>
    <w:rsid w:val="00686EA7"/>
    <w:rsid w:val="00691989"/>
    <w:rsid w:val="00691E61"/>
    <w:rsid w:val="00692ABA"/>
    <w:rsid w:val="00692AD2"/>
    <w:rsid w:val="006945BE"/>
    <w:rsid w:val="00694FB2"/>
    <w:rsid w:val="00695955"/>
    <w:rsid w:val="006A09D0"/>
    <w:rsid w:val="006A0D05"/>
    <w:rsid w:val="006A130F"/>
    <w:rsid w:val="006A4B17"/>
    <w:rsid w:val="006A5735"/>
    <w:rsid w:val="006B1913"/>
    <w:rsid w:val="006B4FE7"/>
    <w:rsid w:val="006B5762"/>
    <w:rsid w:val="006B7D2A"/>
    <w:rsid w:val="006C01A4"/>
    <w:rsid w:val="006C22C0"/>
    <w:rsid w:val="006C4168"/>
    <w:rsid w:val="006C7D27"/>
    <w:rsid w:val="006D163B"/>
    <w:rsid w:val="006D240B"/>
    <w:rsid w:val="006D2BDF"/>
    <w:rsid w:val="006D6C5C"/>
    <w:rsid w:val="006D7B21"/>
    <w:rsid w:val="006E2535"/>
    <w:rsid w:val="006E4592"/>
    <w:rsid w:val="006E4F24"/>
    <w:rsid w:val="006E5223"/>
    <w:rsid w:val="006F3FB9"/>
    <w:rsid w:val="006F407E"/>
    <w:rsid w:val="006F4E57"/>
    <w:rsid w:val="006F5085"/>
    <w:rsid w:val="006F644E"/>
    <w:rsid w:val="006F667F"/>
    <w:rsid w:val="007004FF"/>
    <w:rsid w:val="0070345E"/>
    <w:rsid w:val="00704753"/>
    <w:rsid w:val="00706CD9"/>
    <w:rsid w:val="007116A0"/>
    <w:rsid w:val="00712BDE"/>
    <w:rsid w:val="00715280"/>
    <w:rsid w:val="00717F60"/>
    <w:rsid w:val="00723ECD"/>
    <w:rsid w:val="007257CC"/>
    <w:rsid w:val="0073073B"/>
    <w:rsid w:val="0073501B"/>
    <w:rsid w:val="007372C0"/>
    <w:rsid w:val="0074034D"/>
    <w:rsid w:val="0074136D"/>
    <w:rsid w:val="00741A65"/>
    <w:rsid w:val="0074234C"/>
    <w:rsid w:val="00746E7B"/>
    <w:rsid w:val="00750FD3"/>
    <w:rsid w:val="00752955"/>
    <w:rsid w:val="00757156"/>
    <w:rsid w:val="007603C9"/>
    <w:rsid w:val="00761210"/>
    <w:rsid w:val="00762795"/>
    <w:rsid w:val="00766066"/>
    <w:rsid w:val="00766D77"/>
    <w:rsid w:val="00767621"/>
    <w:rsid w:val="007755B6"/>
    <w:rsid w:val="00776E03"/>
    <w:rsid w:val="00776E6E"/>
    <w:rsid w:val="007775B9"/>
    <w:rsid w:val="0077792C"/>
    <w:rsid w:val="00782121"/>
    <w:rsid w:val="00782436"/>
    <w:rsid w:val="007830D4"/>
    <w:rsid w:val="007831FE"/>
    <w:rsid w:val="00783D82"/>
    <w:rsid w:val="00786FED"/>
    <w:rsid w:val="007878B0"/>
    <w:rsid w:val="007879E1"/>
    <w:rsid w:val="0079205D"/>
    <w:rsid w:val="00793DD3"/>
    <w:rsid w:val="00796A50"/>
    <w:rsid w:val="00796FEA"/>
    <w:rsid w:val="007A0C7F"/>
    <w:rsid w:val="007A4D21"/>
    <w:rsid w:val="007A7A4B"/>
    <w:rsid w:val="007B0B13"/>
    <w:rsid w:val="007B4BD9"/>
    <w:rsid w:val="007B6D28"/>
    <w:rsid w:val="007B7CB7"/>
    <w:rsid w:val="007C204B"/>
    <w:rsid w:val="007C2E9A"/>
    <w:rsid w:val="007C3A5D"/>
    <w:rsid w:val="007C3E41"/>
    <w:rsid w:val="007C42DD"/>
    <w:rsid w:val="007C4E87"/>
    <w:rsid w:val="007C5A13"/>
    <w:rsid w:val="007C641A"/>
    <w:rsid w:val="007D248D"/>
    <w:rsid w:val="007D3AA7"/>
    <w:rsid w:val="007D4942"/>
    <w:rsid w:val="007E092B"/>
    <w:rsid w:val="007E0EE5"/>
    <w:rsid w:val="007E1163"/>
    <w:rsid w:val="007E25E8"/>
    <w:rsid w:val="007E27AC"/>
    <w:rsid w:val="007E7A1C"/>
    <w:rsid w:val="007F053A"/>
    <w:rsid w:val="007F3240"/>
    <w:rsid w:val="007F3AFE"/>
    <w:rsid w:val="007F660D"/>
    <w:rsid w:val="007F6883"/>
    <w:rsid w:val="00802474"/>
    <w:rsid w:val="008060A9"/>
    <w:rsid w:val="00807595"/>
    <w:rsid w:val="00807D70"/>
    <w:rsid w:val="008106B3"/>
    <w:rsid w:val="00814CB4"/>
    <w:rsid w:val="008150E4"/>
    <w:rsid w:val="008151B6"/>
    <w:rsid w:val="00815FA9"/>
    <w:rsid w:val="00817D32"/>
    <w:rsid w:val="00824278"/>
    <w:rsid w:val="0083096F"/>
    <w:rsid w:val="00831467"/>
    <w:rsid w:val="008317A4"/>
    <w:rsid w:val="00833439"/>
    <w:rsid w:val="008349A2"/>
    <w:rsid w:val="00834B82"/>
    <w:rsid w:val="00835104"/>
    <w:rsid w:val="008368E2"/>
    <w:rsid w:val="00836CB7"/>
    <w:rsid w:val="0084091E"/>
    <w:rsid w:val="00840F38"/>
    <w:rsid w:val="00841553"/>
    <w:rsid w:val="00843589"/>
    <w:rsid w:val="00844952"/>
    <w:rsid w:val="00844996"/>
    <w:rsid w:val="00845E3A"/>
    <w:rsid w:val="00847FBB"/>
    <w:rsid w:val="00851FF2"/>
    <w:rsid w:val="00854BEC"/>
    <w:rsid w:val="008560D8"/>
    <w:rsid w:val="0086251C"/>
    <w:rsid w:val="00866145"/>
    <w:rsid w:val="00871BA8"/>
    <w:rsid w:val="00872C0F"/>
    <w:rsid w:val="00873D90"/>
    <w:rsid w:val="00874ABA"/>
    <w:rsid w:val="0087627D"/>
    <w:rsid w:val="008864D5"/>
    <w:rsid w:val="0088683E"/>
    <w:rsid w:val="00886F8E"/>
    <w:rsid w:val="00892891"/>
    <w:rsid w:val="008949CA"/>
    <w:rsid w:val="008952F3"/>
    <w:rsid w:val="008A0D9C"/>
    <w:rsid w:val="008A74F0"/>
    <w:rsid w:val="008A7848"/>
    <w:rsid w:val="008B3DCE"/>
    <w:rsid w:val="008B63C0"/>
    <w:rsid w:val="008B7588"/>
    <w:rsid w:val="008C2DDA"/>
    <w:rsid w:val="008C3032"/>
    <w:rsid w:val="008C4564"/>
    <w:rsid w:val="008C538D"/>
    <w:rsid w:val="008C5B7F"/>
    <w:rsid w:val="008C7B07"/>
    <w:rsid w:val="008C7DB1"/>
    <w:rsid w:val="008C7E0C"/>
    <w:rsid w:val="008D091F"/>
    <w:rsid w:val="008D0DB5"/>
    <w:rsid w:val="008D1F91"/>
    <w:rsid w:val="008D25B5"/>
    <w:rsid w:val="008D6D84"/>
    <w:rsid w:val="008D6EF5"/>
    <w:rsid w:val="008E1101"/>
    <w:rsid w:val="008E2B10"/>
    <w:rsid w:val="008E3ADA"/>
    <w:rsid w:val="008E55B6"/>
    <w:rsid w:val="008E5615"/>
    <w:rsid w:val="008E733C"/>
    <w:rsid w:val="008F1B89"/>
    <w:rsid w:val="008F5CE5"/>
    <w:rsid w:val="00900DDD"/>
    <w:rsid w:val="00902665"/>
    <w:rsid w:val="0090763F"/>
    <w:rsid w:val="00913476"/>
    <w:rsid w:val="0091431B"/>
    <w:rsid w:val="00915BE7"/>
    <w:rsid w:val="009171D8"/>
    <w:rsid w:val="00920D3D"/>
    <w:rsid w:val="0092100D"/>
    <w:rsid w:val="0092337E"/>
    <w:rsid w:val="00924945"/>
    <w:rsid w:val="00930A15"/>
    <w:rsid w:val="009314F0"/>
    <w:rsid w:val="0093714D"/>
    <w:rsid w:val="0094005F"/>
    <w:rsid w:val="009436FF"/>
    <w:rsid w:val="00952D92"/>
    <w:rsid w:val="009558B7"/>
    <w:rsid w:val="00962365"/>
    <w:rsid w:val="009637EA"/>
    <w:rsid w:val="00964D68"/>
    <w:rsid w:val="00965F72"/>
    <w:rsid w:val="009661CE"/>
    <w:rsid w:val="00966699"/>
    <w:rsid w:val="00966FF5"/>
    <w:rsid w:val="00970B5D"/>
    <w:rsid w:val="00971BC0"/>
    <w:rsid w:val="00977C58"/>
    <w:rsid w:val="0098253C"/>
    <w:rsid w:val="009827B4"/>
    <w:rsid w:val="00982FDE"/>
    <w:rsid w:val="00986522"/>
    <w:rsid w:val="0099100E"/>
    <w:rsid w:val="00993A1F"/>
    <w:rsid w:val="00996C75"/>
    <w:rsid w:val="009A25CF"/>
    <w:rsid w:val="009A26DB"/>
    <w:rsid w:val="009A6080"/>
    <w:rsid w:val="009A7B6F"/>
    <w:rsid w:val="009B6F3F"/>
    <w:rsid w:val="009C2BED"/>
    <w:rsid w:val="009C383C"/>
    <w:rsid w:val="009D3483"/>
    <w:rsid w:val="009D4377"/>
    <w:rsid w:val="009D6BF7"/>
    <w:rsid w:val="009E342C"/>
    <w:rsid w:val="009E5E81"/>
    <w:rsid w:val="009F51BD"/>
    <w:rsid w:val="009F6FC7"/>
    <w:rsid w:val="009F7737"/>
    <w:rsid w:val="00A00784"/>
    <w:rsid w:val="00A00C89"/>
    <w:rsid w:val="00A00E40"/>
    <w:rsid w:val="00A049CE"/>
    <w:rsid w:val="00A05A15"/>
    <w:rsid w:val="00A05DC7"/>
    <w:rsid w:val="00A0749F"/>
    <w:rsid w:val="00A11262"/>
    <w:rsid w:val="00A11FD8"/>
    <w:rsid w:val="00A22A13"/>
    <w:rsid w:val="00A3091D"/>
    <w:rsid w:val="00A309D3"/>
    <w:rsid w:val="00A324BA"/>
    <w:rsid w:val="00A32DC7"/>
    <w:rsid w:val="00A3389A"/>
    <w:rsid w:val="00A35F0F"/>
    <w:rsid w:val="00A40C83"/>
    <w:rsid w:val="00A417A4"/>
    <w:rsid w:val="00A42DFD"/>
    <w:rsid w:val="00A43637"/>
    <w:rsid w:val="00A56E99"/>
    <w:rsid w:val="00A57CC0"/>
    <w:rsid w:val="00A57DED"/>
    <w:rsid w:val="00A60799"/>
    <w:rsid w:val="00A6458C"/>
    <w:rsid w:val="00A6598D"/>
    <w:rsid w:val="00A67A64"/>
    <w:rsid w:val="00A701F1"/>
    <w:rsid w:val="00A73DA0"/>
    <w:rsid w:val="00A747C7"/>
    <w:rsid w:val="00A74B87"/>
    <w:rsid w:val="00A76D01"/>
    <w:rsid w:val="00A778E3"/>
    <w:rsid w:val="00A82114"/>
    <w:rsid w:val="00A832BF"/>
    <w:rsid w:val="00A84B70"/>
    <w:rsid w:val="00A84C20"/>
    <w:rsid w:val="00A861B4"/>
    <w:rsid w:val="00A86627"/>
    <w:rsid w:val="00A866BC"/>
    <w:rsid w:val="00A87042"/>
    <w:rsid w:val="00A87AD9"/>
    <w:rsid w:val="00A923CE"/>
    <w:rsid w:val="00A93172"/>
    <w:rsid w:val="00A93C77"/>
    <w:rsid w:val="00A94EF8"/>
    <w:rsid w:val="00AB05E3"/>
    <w:rsid w:val="00AB136A"/>
    <w:rsid w:val="00AB172A"/>
    <w:rsid w:val="00AB21C7"/>
    <w:rsid w:val="00AB3A6F"/>
    <w:rsid w:val="00AB57EF"/>
    <w:rsid w:val="00AC0848"/>
    <w:rsid w:val="00AC3512"/>
    <w:rsid w:val="00AC6EF2"/>
    <w:rsid w:val="00AC78A5"/>
    <w:rsid w:val="00AD1D69"/>
    <w:rsid w:val="00AD226C"/>
    <w:rsid w:val="00AD42E4"/>
    <w:rsid w:val="00AE10F8"/>
    <w:rsid w:val="00AE4237"/>
    <w:rsid w:val="00AE432D"/>
    <w:rsid w:val="00AE4BA0"/>
    <w:rsid w:val="00AE7997"/>
    <w:rsid w:val="00AF0CD3"/>
    <w:rsid w:val="00AF4A87"/>
    <w:rsid w:val="00AF4CB7"/>
    <w:rsid w:val="00B0164A"/>
    <w:rsid w:val="00B01B04"/>
    <w:rsid w:val="00B059FD"/>
    <w:rsid w:val="00B07588"/>
    <w:rsid w:val="00B07F99"/>
    <w:rsid w:val="00B10E32"/>
    <w:rsid w:val="00B131BB"/>
    <w:rsid w:val="00B16E04"/>
    <w:rsid w:val="00B17177"/>
    <w:rsid w:val="00B1747C"/>
    <w:rsid w:val="00B17C67"/>
    <w:rsid w:val="00B2464B"/>
    <w:rsid w:val="00B24DBA"/>
    <w:rsid w:val="00B25326"/>
    <w:rsid w:val="00B2586E"/>
    <w:rsid w:val="00B32DDB"/>
    <w:rsid w:val="00B338B7"/>
    <w:rsid w:val="00B339AC"/>
    <w:rsid w:val="00B34C47"/>
    <w:rsid w:val="00B354FF"/>
    <w:rsid w:val="00B35A23"/>
    <w:rsid w:val="00B375B1"/>
    <w:rsid w:val="00B37E30"/>
    <w:rsid w:val="00B42624"/>
    <w:rsid w:val="00B464CB"/>
    <w:rsid w:val="00B47BE3"/>
    <w:rsid w:val="00B50A5E"/>
    <w:rsid w:val="00B54A5F"/>
    <w:rsid w:val="00B56C70"/>
    <w:rsid w:val="00B57509"/>
    <w:rsid w:val="00B57DC2"/>
    <w:rsid w:val="00B6296E"/>
    <w:rsid w:val="00B6643C"/>
    <w:rsid w:val="00B70321"/>
    <w:rsid w:val="00B70399"/>
    <w:rsid w:val="00B736BD"/>
    <w:rsid w:val="00B73DBB"/>
    <w:rsid w:val="00B74B89"/>
    <w:rsid w:val="00B7523F"/>
    <w:rsid w:val="00B80ED4"/>
    <w:rsid w:val="00B817E5"/>
    <w:rsid w:val="00B83917"/>
    <w:rsid w:val="00B84EF9"/>
    <w:rsid w:val="00B8701C"/>
    <w:rsid w:val="00B876DF"/>
    <w:rsid w:val="00B9074C"/>
    <w:rsid w:val="00B91990"/>
    <w:rsid w:val="00B93805"/>
    <w:rsid w:val="00B9722F"/>
    <w:rsid w:val="00B97C13"/>
    <w:rsid w:val="00BA2823"/>
    <w:rsid w:val="00BA4FC1"/>
    <w:rsid w:val="00BA637D"/>
    <w:rsid w:val="00BB08E0"/>
    <w:rsid w:val="00BB0BB8"/>
    <w:rsid w:val="00BB125D"/>
    <w:rsid w:val="00BB1952"/>
    <w:rsid w:val="00BB1A98"/>
    <w:rsid w:val="00BB524F"/>
    <w:rsid w:val="00BB67AF"/>
    <w:rsid w:val="00BC15A9"/>
    <w:rsid w:val="00BC27E0"/>
    <w:rsid w:val="00BC4328"/>
    <w:rsid w:val="00BC5474"/>
    <w:rsid w:val="00BC699B"/>
    <w:rsid w:val="00BC6F6D"/>
    <w:rsid w:val="00BD1504"/>
    <w:rsid w:val="00BD30D5"/>
    <w:rsid w:val="00BE0B25"/>
    <w:rsid w:val="00BE119F"/>
    <w:rsid w:val="00BE135D"/>
    <w:rsid w:val="00BE1A69"/>
    <w:rsid w:val="00BE1C1D"/>
    <w:rsid w:val="00BE463D"/>
    <w:rsid w:val="00BF03BC"/>
    <w:rsid w:val="00BF09B1"/>
    <w:rsid w:val="00BF1C0A"/>
    <w:rsid w:val="00BF2A9D"/>
    <w:rsid w:val="00BF7041"/>
    <w:rsid w:val="00C0171F"/>
    <w:rsid w:val="00C02762"/>
    <w:rsid w:val="00C0330C"/>
    <w:rsid w:val="00C03974"/>
    <w:rsid w:val="00C05C32"/>
    <w:rsid w:val="00C07527"/>
    <w:rsid w:val="00C14DAF"/>
    <w:rsid w:val="00C15430"/>
    <w:rsid w:val="00C167BC"/>
    <w:rsid w:val="00C171D0"/>
    <w:rsid w:val="00C21C8A"/>
    <w:rsid w:val="00C21FE4"/>
    <w:rsid w:val="00C315E9"/>
    <w:rsid w:val="00C3174D"/>
    <w:rsid w:val="00C3495B"/>
    <w:rsid w:val="00C35F3F"/>
    <w:rsid w:val="00C373EF"/>
    <w:rsid w:val="00C3793F"/>
    <w:rsid w:val="00C40D58"/>
    <w:rsid w:val="00C4462E"/>
    <w:rsid w:val="00C4676E"/>
    <w:rsid w:val="00C47708"/>
    <w:rsid w:val="00C52453"/>
    <w:rsid w:val="00C53F34"/>
    <w:rsid w:val="00C575EE"/>
    <w:rsid w:val="00C618D3"/>
    <w:rsid w:val="00C62ADD"/>
    <w:rsid w:val="00C66D4F"/>
    <w:rsid w:val="00C671CA"/>
    <w:rsid w:val="00C7344B"/>
    <w:rsid w:val="00C76290"/>
    <w:rsid w:val="00C81C9E"/>
    <w:rsid w:val="00C84ECD"/>
    <w:rsid w:val="00C90489"/>
    <w:rsid w:val="00C905A0"/>
    <w:rsid w:val="00C91176"/>
    <w:rsid w:val="00C924C7"/>
    <w:rsid w:val="00C92DEF"/>
    <w:rsid w:val="00C965FF"/>
    <w:rsid w:val="00CA04BB"/>
    <w:rsid w:val="00CA241F"/>
    <w:rsid w:val="00CA3B40"/>
    <w:rsid w:val="00CA47F1"/>
    <w:rsid w:val="00CA4B14"/>
    <w:rsid w:val="00CA4D56"/>
    <w:rsid w:val="00CA5AE5"/>
    <w:rsid w:val="00CB074A"/>
    <w:rsid w:val="00CB0D43"/>
    <w:rsid w:val="00CB1E0F"/>
    <w:rsid w:val="00CB737A"/>
    <w:rsid w:val="00CC2362"/>
    <w:rsid w:val="00CC313C"/>
    <w:rsid w:val="00CC426D"/>
    <w:rsid w:val="00CC5981"/>
    <w:rsid w:val="00CC7E88"/>
    <w:rsid w:val="00CD0DA8"/>
    <w:rsid w:val="00CD3B05"/>
    <w:rsid w:val="00CE0545"/>
    <w:rsid w:val="00CE09C8"/>
    <w:rsid w:val="00CE2A71"/>
    <w:rsid w:val="00CE6C09"/>
    <w:rsid w:val="00CF306E"/>
    <w:rsid w:val="00CF46DD"/>
    <w:rsid w:val="00CF58D4"/>
    <w:rsid w:val="00CF6A28"/>
    <w:rsid w:val="00D025F8"/>
    <w:rsid w:val="00D02735"/>
    <w:rsid w:val="00D02BA0"/>
    <w:rsid w:val="00D03BFB"/>
    <w:rsid w:val="00D05B96"/>
    <w:rsid w:val="00D13A60"/>
    <w:rsid w:val="00D159D5"/>
    <w:rsid w:val="00D23671"/>
    <w:rsid w:val="00D23835"/>
    <w:rsid w:val="00D2405E"/>
    <w:rsid w:val="00D25B4B"/>
    <w:rsid w:val="00D25BAA"/>
    <w:rsid w:val="00D26D39"/>
    <w:rsid w:val="00D27BCF"/>
    <w:rsid w:val="00D303A5"/>
    <w:rsid w:val="00D30629"/>
    <w:rsid w:val="00D32F55"/>
    <w:rsid w:val="00D336C5"/>
    <w:rsid w:val="00D337BB"/>
    <w:rsid w:val="00D3515E"/>
    <w:rsid w:val="00D35270"/>
    <w:rsid w:val="00D356A2"/>
    <w:rsid w:val="00D362FA"/>
    <w:rsid w:val="00D421C9"/>
    <w:rsid w:val="00D5022D"/>
    <w:rsid w:val="00D51240"/>
    <w:rsid w:val="00D520D9"/>
    <w:rsid w:val="00D54201"/>
    <w:rsid w:val="00D54B10"/>
    <w:rsid w:val="00D60ED4"/>
    <w:rsid w:val="00D65CFC"/>
    <w:rsid w:val="00D677B9"/>
    <w:rsid w:val="00D71AD4"/>
    <w:rsid w:val="00D721B0"/>
    <w:rsid w:val="00D741DC"/>
    <w:rsid w:val="00D751EE"/>
    <w:rsid w:val="00D753A8"/>
    <w:rsid w:val="00D772B4"/>
    <w:rsid w:val="00D80E07"/>
    <w:rsid w:val="00D83791"/>
    <w:rsid w:val="00D842B5"/>
    <w:rsid w:val="00D84AF2"/>
    <w:rsid w:val="00D86000"/>
    <w:rsid w:val="00D9128C"/>
    <w:rsid w:val="00DA01F3"/>
    <w:rsid w:val="00DA5270"/>
    <w:rsid w:val="00DA558C"/>
    <w:rsid w:val="00DA559B"/>
    <w:rsid w:val="00DA56AF"/>
    <w:rsid w:val="00DB0762"/>
    <w:rsid w:val="00DB2092"/>
    <w:rsid w:val="00DC44B9"/>
    <w:rsid w:val="00DC6211"/>
    <w:rsid w:val="00DC7751"/>
    <w:rsid w:val="00DD1CF3"/>
    <w:rsid w:val="00DD474D"/>
    <w:rsid w:val="00DD5AFF"/>
    <w:rsid w:val="00DD5E50"/>
    <w:rsid w:val="00DD616D"/>
    <w:rsid w:val="00DE0761"/>
    <w:rsid w:val="00DE0869"/>
    <w:rsid w:val="00DE0FC7"/>
    <w:rsid w:val="00DE14F6"/>
    <w:rsid w:val="00DE66F6"/>
    <w:rsid w:val="00DE76C9"/>
    <w:rsid w:val="00DE7BB1"/>
    <w:rsid w:val="00DF03E9"/>
    <w:rsid w:val="00DF0F85"/>
    <w:rsid w:val="00DF2A22"/>
    <w:rsid w:val="00DF6457"/>
    <w:rsid w:val="00E029D9"/>
    <w:rsid w:val="00E04085"/>
    <w:rsid w:val="00E04FA4"/>
    <w:rsid w:val="00E06002"/>
    <w:rsid w:val="00E06EF5"/>
    <w:rsid w:val="00E07570"/>
    <w:rsid w:val="00E1253A"/>
    <w:rsid w:val="00E16614"/>
    <w:rsid w:val="00E21E25"/>
    <w:rsid w:val="00E22343"/>
    <w:rsid w:val="00E31685"/>
    <w:rsid w:val="00E31935"/>
    <w:rsid w:val="00E31D4A"/>
    <w:rsid w:val="00E349CA"/>
    <w:rsid w:val="00E3563C"/>
    <w:rsid w:val="00E523D2"/>
    <w:rsid w:val="00E52E0D"/>
    <w:rsid w:val="00E5343A"/>
    <w:rsid w:val="00E574B0"/>
    <w:rsid w:val="00E67387"/>
    <w:rsid w:val="00E71727"/>
    <w:rsid w:val="00E72066"/>
    <w:rsid w:val="00E7310E"/>
    <w:rsid w:val="00E7621A"/>
    <w:rsid w:val="00E8232B"/>
    <w:rsid w:val="00E825CC"/>
    <w:rsid w:val="00E82BBD"/>
    <w:rsid w:val="00E84F48"/>
    <w:rsid w:val="00E91CE4"/>
    <w:rsid w:val="00E9209C"/>
    <w:rsid w:val="00E938B2"/>
    <w:rsid w:val="00E97F2B"/>
    <w:rsid w:val="00EA00DF"/>
    <w:rsid w:val="00EA0DA9"/>
    <w:rsid w:val="00EA3FF8"/>
    <w:rsid w:val="00EA50CE"/>
    <w:rsid w:val="00EB245C"/>
    <w:rsid w:val="00EB74A3"/>
    <w:rsid w:val="00EB7CAB"/>
    <w:rsid w:val="00EC00E4"/>
    <w:rsid w:val="00EC1CC7"/>
    <w:rsid w:val="00EC5214"/>
    <w:rsid w:val="00ED0DD3"/>
    <w:rsid w:val="00ED18B0"/>
    <w:rsid w:val="00ED37D8"/>
    <w:rsid w:val="00ED45EB"/>
    <w:rsid w:val="00ED48A1"/>
    <w:rsid w:val="00ED4E8C"/>
    <w:rsid w:val="00ED5121"/>
    <w:rsid w:val="00ED5E69"/>
    <w:rsid w:val="00EE0526"/>
    <w:rsid w:val="00EE11A8"/>
    <w:rsid w:val="00EE1838"/>
    <w:rsid w:val="00EE232E"/>
    <w:rsid w:val="00EE40A9"/>
    <w:rsid w:val="00EE6B77"/>
    <w:rsid w:val="00EE70A9"/>
    <w:rsid w:val="00EF086E"/>
    <w:rsid w:val="00EF1509"/>
    <w:rsid w:val="00EF2D9C"/>
    <w:rsid w:val="00F0003E"/>
    <w:rsid w:val="00F03904"/>
    <w:rsid w:val="00F0516E"/>
    <w:rsid w:val="00F100C7"/>
    <w:rsid w:val="00F1070C"/>
    <w:rsid w:val="00F12768"/>
    <w:rsid w:val="00F12B9D"/>
    <w:rsid w:val="00F13714"/>
    <w:rsid w:val="00F1533E"/>
    <w:rsid w:val="00F1534E"/>
    <w:rsid w:val="00F15D1D"/>
    <w:rsid w:val="00F20B1A"/>
    <w:rsid w:val="00F21AF4"/>
    <w:rsid w:val="00F230E5"/>
    <w:rsid w:val="00F23A91"/>
    <w:rsid w:val="00F30912"/>
    <w:rsid w:val="00F34B55"/>
    <w:rsid w:val="00F34B56"/>
    <w:rsid w:val="00F35270"/>
    <w:rsid w:val="00F363C7"/>
    <w:rsid w:val="00F36AEC"/>
    <w:rsid w:val="00F40F8E"/>
    <w:rsid w:val="00F411F8"/>
    <w:rsid w:val="00F41E55"/>
    <w:rsid w:val="00F44887"/>
    <w:rsid w:val="00F44F57"/>
    <w:rsid w:val="00F45F7B"/>
    <w:rsid w:val="00F47647"/>
    <w:rsid w:val="00F477F0"/>
    <w:rsid w:val="00F5399C"/>
    <w:rsid w:val="00F55304"/>
    <w:rsid w:val="00F554B6"/>
    <w:rsid w:val="00F56BC5"/>
    <w:rsid w:val="00F577A8"/>
    <w:rsid w:val="00F60C05"/>
    <w:rsid w:val="00F64DC1"/>
    <w:rsid w:val="00F65B12"/>
    <w:rsid w:val="00F717B8"/>
    <w:rsid w:val="00F71ACD"/>
    <w:rsid w:val="00F72835"/>
    <w:rsid w:val="00F73EA9"/>
    <w:rsid w:val="00F76C02"/>
    <w:rsid w:val="00F779D3"/>
    <w:rsid w:val="00F77DB2"/>
    <w:rsid w:val="00F84291"/>
    <w:rsid w:val="00F843D5"/>
    <w:rsid w:val="00F869CC"/>
    <w:rsid w:val="00F90B65"/>
    <w:rsid w:val="00F91462"/>
    <w:rsid w:val="00F91833"/>
    <w:rsid w:val="00F93CDF"/>
    <w:rsid w:val="00F95CD2"/>
    <w:rsid w:val="00F95EA0"/>
    <w:rsid w:val="00F9687D"/>
    <w:rsid w:val="00FA093F"/>
    <w:rsid w:val="00FA67F2"/>
    <w:rsid w:val="00FB0685"/>
    <w:rsid w:val="00FB08C2"/>
    <w:rsid w:val="00FB0B89"/>
    <w:rsid w:val="00FB0B8B"/>
    <w:rsid w:val="00FB300F"/>
    <w:rsid w:val="00FB4B03"/>
    <w:rsid w:val="00FB61DF"/>
    <w:rsid w:val="00FC0A55"/>
    <w:rsid w:val="00FC13CD"/>
    <w:rsid w:val="00FC1CB4"/>
    <w:rsid w:val="00FC293D"/>
    <w:rsid w:val="00FC2B7A"/>
    <w:rsid w:val="00FC4A06"/>
    <w:rsid w:val="00FD33D5"/>
    <w:rsid w:val="00FD732C"/>
    <w:rsid w:val="00FE00D0"/>
    <w:rsid w:val="00FE03DB"/>
    <w:rsid w:val="00FE0C46"/>
    <w:rsid w:val="00FE2AFE"/>
    <w:rsid w:val="00FE419E"/>
    <w:rsid w:val="00FE50D4"/>
    <w:rsid w:val="00FF26C5"/>
    <w:rsid w:val="00FF28BD"/>
    <w:rsid w:val="00FF615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483122F0"/>
  <w15:docId w15:val="{FA6057D7-4B9F-4614-91BD-DBDACEE0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996"/>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8E1101"/>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uiPriority w:val="9"/>
    <w:unhideWhenUsed/>
    <w:qFormat/>
    <w:rsid w:val="008E1101"/>
    <w:pPr>
      <w:keepNext/>
      <w:keepLines/>
      <w:spacing w:before="40" w:after="0" w:line="259" w:lineRule="auto"/>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49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4996"/>
    <w:rPr>
      <w:rFonts w:ascii="Calibri" w:eastAsia="Calibri" w:hAnsi="Calibri" w:cs="Times New Roman"/>
    </w:rPr>
  </w:style>
  <w:style w:type="paragraph" w:styleId="Piedepgina">
    <w:name w:val="footer"/>
    <w:basedOn w:val="Normal"/>
    <w:link w:val="PiedepginaCar"/>
    <w:uiPriority w:val="99"/>
    <w:unhideWhenUsed/>
    <w:rsid w:val="008449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4996"/>
    <w:rPr>
      <w:rFonts w:ascii="Calibri" w:eastAsia="Calibri" w:hAnsi="Calibri" w:cs="Times New Roman"/>
    </w:rPr>
  </w:style>
  <w:style w:type="paragraph" w:customStyle="1" w:styleId="Default">
    <w:name w:val="Default"/>
    <w:rsid w:val="00844996"/>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basedOn w:val="Normal"/>
    <w:link w:val="PrrafodelistaCar"/>
    <w:uiPriority w:val="34"/>
    <w:qFormat/>
    <w:rsid w:val="00844996"/>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844996"/>
    <w:rPr>
      <w:rFonts w:ascii="Arial" w:eastAsia="Times New Roman" w:hAnsi="Arial" w:cs="Times New Roman"/>
      <w:sz w:val="24"/>
      <w:szCs w:val="20"/>
    </w:rPr>
  </w:style>
  <w:style w:type="paragraph" w:styleId="Textonotapie">
    <w:name w:val="footnote text"/>
    <w:basedOn w:val="Normal"/>
    <w:link w:val="TextonotapieCar"/>
    <w:uiPriority w:val="99"/>
    <w:unhideWhenUsed/>
    <w:rsid w:val="00844996"/>
    <w:pPr>
      <w:spacing w:after="0" w:line="240" w:lineRule="auto"/>
    </w:pPr>
    <w:rPr>
      <w:sz w:val="20"/>
      <w:szCs w:val="20"/>
    </w:rPr>
  </w:style>
  <w:style w:type="character" w:customStyle="1" w:styleId="TextonotapieCar">
    <w:name w:val="Texto nota pie Car"/>
    <w:basedOn w:val="Fuentedeprrafopredeter"/>
    <w:link w:val="Textonotapie"/>
    <w:uiPriority w:val="99"/>
    <w:rsid w:val="00844996"/>
    <w:rPr>
      <w:rFonts w:ascii="Calibri" w:eastAsia="Calibri" w:hAnsi="Calibri" w:cs="Times New Roman"/>
      <w:sz w:val="20"/>
      <w:szCs w:val="20"/>
    </w:rPr>
  </w:style>
  <w:style w:type="character" w:styleId="Refdenotaalpie">
    <w:name w:val="footnote reference"/>
    <w:basedOn w:val="Fuentedeprrafopredeter"/>
    <w:uiPriority w:val="99"/>
    <w:unhideWhenUsed/>
    <w:rsid w:val="00844996"/>
    <w:rPr>
      <w:vertAlign w:val="superscript"/>
    </w:rPr>
  </w:style>
  <w:style w:type="character" w:styleId="Refdecomentario">
    <w:name w:val="annotation reference"/>
    <w:basedOn w:val="Fuentedeprrafopredeter"/>
    <w:uiPriority w:val="99"/>
    <w:semiHidden/>
    <w:unhideWhenUsed/>
    <w:rsid w:val="00844996"/>
    <w:rPr>
      <w:sz w:val="16"/>
      <w:szCs w:val="16"/>
    </w:rPr>
  </w:style>
  <w:style w:type="paragraph" w:styleId="Textocomentario">
    <w:name w:val="annotation text"/>
    <w:basedOn w:val="Normal"/>
    <w:link w:val="TextocomentarioCar"/>
    <w:uiPriority w:val="99"/>
    <w:unhideWhenUsed/>
    <w:rsid w:val="00844996"/>
    <w:pPr>
      <w:spacing w:line="240" w:lineRule="auto"/>
    </w:pPr>
    <w:rPr>
      <w:sz w:val="20"/>
      <w:szCs w:val="20"/>
    </w:rPr>
  </w:style>
  <w:style w:type="character" w:customStyle="1" w:styleId="TextocomentarioCar">
    <w:name w:val="Texto comentario Car"/>
    <w:basedOn w:val="Fuentedeprrafopredeter"/>
    <w:link w:val="Textocomentario"/>
    <w:uiPriority w:val="99"/>
    <w:rsid w:val="00844996"/>
    <w:rPr>
      <w:rFonts w:ascii="Calibri" w:eastAsia="Calibri" w:hAnsi="Calibri" w:cs="Times New Roman"/>
      <w:sz w:val="20"/>
      <w:szCs w:val="20"/>
    </w:rPr>
  </w:style>
  <w:style w:type="character" w:styleId="Hipervnculo">
    <w:name w:val="Hyperlink"/>
    <w:uiPriority w:val="99"/>
    <w:unhideWhenUsed/>
    <w:rsid w:val="00844996"/>
    <w:rPr>
      <w:color w:val="0563C1"/>
      <w:u w:val="single"/>
    </w:rPr>
  </w:style>
  <w:style w:type="character" w:customStyle="1" w:styleId="apple-converted-space">
    <w:name w:val="apple-converted-space"/>
    <w:rsid w:val="00844996"/>
  </w:style>
  <w:style w:type="paragraph" w:styleId="Textodeglobo">
    <w:name w:val="Balloon Text"/>
    <w:basedOn w:val="Normal"/>
    <w:link w:val="TextodegloboCar"/>
    <w:uiPriority w:val="99"/>
    <w:semiHidden/>
    <w:unhideWhenUsed/>
    <w:rsid w:val="008449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996"/>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BC6F6D"/>
    <w:rPr>
      <w:b/>
      <w:bCs/>
    </w:rPr>
  </w:style>
  <w:style w:type="character" w:customStyle="1" w:styleId="AsuntodelcomentarioCar">
    <w:name w:val="Asunto del comentario Car"/>
    <w:basedOn w:val="TextocomentarioCar"/>
    <w:link w:val="Asuntodelcomentario"/>
    <w:uiPriority w:val="99"/>
    <w:semiHidden/>
    <w:rsid w:val="00BC6F6D"/>
    <w:rPr>
      <w:rFonts w:ascii="Calibri" w:eastAsia="Calibri" w:hAnsi="Calibri" w:cs="Times New Roman"/>
      <w:b/>
      <w:bCs/>
      <w:sz w:val="20"/>
      <w:szCs w:val="20"/>
    </w:rPr>
  </w:style>
  <w:style w:type="paragraph" w:styleId="Textonotaalfinal">
    <w:name w:val="endnote text"/>
    <w:basedOn w:val="Normal"/>
    <w:link w:val="TextonotaalfinalCar"/>
    <w:uiPriority w:val="99"/>
    <w:semiHidden/>
    <w:unhideWhenUsed/>
    <w:rsid w:val="00512213"/>
    <w:pPr>
      <w:spacing w:after="0" w:line="240" w:lineRule="auto"/>
    </w:pPr>
    <w:rPr>
      <w:rFonts w:asciiTheme="minorHAnsi" w:eastAsiaTheme="minorHAnsi" w:hAnsiTheme="minorHAnsi" w:cstheme="minorBidi"/>
      <w:sz w:val="20"/>
      <w:szCs w:val="20"/>
    </w:rPr>
  </w:style>
  <w:style w:type="character" w:customStyle="1" w:styleId="TextonotaalfinalCar">
    <w:name w:val="Texto nota al final Car"/>
    <w:basedOn w:val="Fuentedeprrafopredeter"/>
    <w:link w:val="Textonotaalfinal"/>
    <w:uiPriority w:val="99"/>
    <w:semiHidden/>
    <w:rsid w:val="00512213"/>
    <w:rPr>
      <w:sz w:val="20"/>
      <w:szCs w:val="20"/>
    </w:rPr>
  </w:style>
  <w:style w:type="character" w:styleId="Refdenotaalfinal">
    <w:name w:val="endnote reference"/>
    <w:basedOn w:val="Fuentedeprrafopredeter"/>
    <w:uiPriority w:val="99"/>
    <w:semiHidden/>
    <w:unhideWhenUsed/>
    <w:rsid w:val="00512213"/>
    <w:rPr>
      <w:vertAlign w:val="superscript"/>
    </w:rPr>
  </w:style>
  <w:style w:type="paragraph" w:styleId="Revisin">
    <w:name w:val="Revision"/>
    <w:hidden/>
    <w:uiPriority w:val="99"/>
    <w:semiHidden/>
    <w:rsid w:val="00407C6E"/>
    <w:pPr>
      <w:spacing w:after="0" w:line="240" w:lineRule="auto"/>
    </w:pPr>
    <w:rPr>
      <w:rFonts w:ascii="Calibri" w:eastAsia="Calibri" w:hAnsi="Calibri" w:cs="Times New Roman"/>
    </w:rPr>
  </w:style>
  <w:style w:type="paragraph" w:customStyle="1" w:styleId="iftnormal">
    <w:name w:val="iftnormal"/>
    <w:basedOn w:val="Normal"/>
    <w:rsid w:val="00644F95"/>
    <w:pPr>
      <w:jc w:val="both"/>
    </w:pPr>
    <w:rPr>
      <w:rFonts w:ascii="ITC Avant Garde" w:eastAsiaTheme="minorHAnsi" w:hAnsi="ITC Avant Garde"/>
      <w:lang w:eastAsia="es-MX"/>
    </w:rPr>
  </w:style>
  <w:style w:type="character" w:customStyle="1" w:styleId="IFTnormalCar">
    <w:name w:val="IFT normal Car"/>
    <w:basedOn w:val="Fuentedeprrafopredeter"/>
    <w:link w:val="IFTnormal0"/>
    <w:locked/>
    <w:rsid w:val="008E1101"/>
    <w:rPr>
      <w:rFonts w:ascii="ITC Avant Garde" w:hAnsi="ITC Avant Garde"/>
    </w:rPr>
  </w:style>
  <w:style w:type="paragraph" w:customStyle="1" w:styleId="IFTnormal0">
    <w:name w:val="IFT normal"/>
    <w:basedOn w:val="Normal"/>
    <w:link w:val="IFTnormalCar"/>
    <w:rsid w:val="008E1101"/>
    <w:pPr>
      <w:jc w:val="both"/>
    </w:pPr>
    <w:rPr>
      <w:rFonts w:ascii="ITC Avant Garde" w:eastAsiaTheme="minorHAnsi" w:hAnsi="ITC Avant Garde" w:cstheme="minorBidi"/>
    </w:rPr>
  </w:style>
  <w:style w:type="character" w:customStyle="1" w:styleId="Ttulo1Car">
    <w:name w:val="Título 1 Car"/>
    <w:basedOn w:val="Fuentedeprrafopredeter"/>
    <w:link w:val="Ttulo1"/>
    <w:uiPriority w:val="9"/>
    <w:rsid w:val="008E1101"/>
    <w:rPr>
      <w:rFonts w:asciiTheme="majorHAnsi" w:eastAsiaTheme="majorEastAsia" w:hAnsiTheme="majorHAnsi" w:cstheme="majorBidi"/>
      <w:color w:val="2E74B5" w:themeColor="accent1" w:themeShade="BF"/>
      <w:sz w:val="32"/>
      <w:szCs w:val="32"/>
    </w:rPr>
  </w:style>
  <w:style w:type="character" w:customStyle="1" w:styleId="Ttulo5Car">
    <w:name w:val="Título 5 Car"/>
    <w:basedOn w:val="Fuentedeprrafopredeter"/>
    <w:link w:val="Ttulo5"/>
    <w:uiPriority w:val="9"/>
    <w:rsid w:val="008E1101"/>
    <w:rPr>
      <w:rFonts w:asciiTheme="majorHAnsi" w:eastAsiaTheme="majorEastAsia" w:hAnsiTheme="majorHAnsi" w:cstheme="majorBidi"/>
      <w:color w:val="2E74B5" w:themeColor="accent1" w:themeShade="BF"/>
    </w:rPr>
  </w:style>
  <w:style w:type="numbering" w:customStyle="1" w:styleId="Sinlista1">
    <w:name w:val="Sin lista1"/>
    <w:next w:val="Sinlista"/>
    <w:uiPriority w:val="99"/>
    <w:semiHidden/>
    <w:unhideWhenUsed/>
    <w:rsid w:val="008E1101"/>
  </w:style>
  <w:style w:type="paragraph" w:customStyle="1" w:styleId="Texto">
    <w:name w:val="Texto"/>
    <w:basedOn w:val="Normal"/>
    <w:link w:val="TextoCar"/>
    <w:rsid w:val="008E1101"/>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E1101"/>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563785">
      <w:bodyDiv w:val="1"/>
      <w:marLeft w:val="0"/>
      <w:marRight w:val="0"/>
      <w:marTop w:val="0"/>
      <w:marBottom w:val="0"/>
      <w:divBdr>
        <w:top w:val="none" w:sz="0" w:space="0" w:color="auto"/>
        <w:left w:val="none" w:sz="0" w:space="0" w:color="auto"/>
        <w:bottom w:val="none" w:sz="0" w:space="0" w:color="auto"/>
        <w:right w:val="none" w:sz="0" w:space="0" w:color="auto"/>
      </w:divBdr>
    </w:div>
    <w:div w:id="1304576616">
      <w:bodyDiv w:val="1"/>
      <w:marLeft w:val="0"/>
      <w:marRight w:val="0"/>
      <w:marTop w:val="0"/>
      <w:marBottom w:val="0"/>
      <w:divBdr>
        <w:top w:val="none" w:sz="0" w:space="0" w:color="auto"/>
        <w:left w:val="none" w:sz="0" w:space="0" w:color="auto"/>
        <w:bottom w:val="none" w:sz="0" w:space="0" w:color="auto"/>
        <w:right w:val="none" w:sz="0" w:space="0" w:color="auto"/>
      </w:divBdr>
    </w:div>
    <w:div w:id="169561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4944C-C858-4EA6-BD13-B387E0581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1395</Words>
  <Characters>7674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Assuan Olvera Sandoval</dc:creator>
  <cp:keywords/>
  <dc:description/>
  <cp:lastModifiedBy>Josue Teoyotl Calderon</cp:lastModifiedBy>
  <cp:revision>2</cp:revision>
  <cp:lastPrinted>2016-10-17T21:50:00Z</cp:lastPrinted>
  <dcterms:created xsi:type="dcterms:W3CDTF">2018-08-22T15:13:00Z</dcterms:created>
  <dcterms:modified xsi:type="dcterms:W3CDTF">2018-08-22T15:13:00Z</dcterms:modified>
</cp:coreProperties>
</file>