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5576B395" w:rsidR="0068307E" w:rsidRPr="00DD06A0" w:rsidRDefault="0018683D" w:rsidP="00632E8D">
            <w:pPr>
              <w:jc w:val="both"/>
              <w:rPr>
                <w:rFonts w:ascii="ITC Avant Garde" w:hAnsi="ITC Avant Garde"/>
                <w:sz w:val="18"/>
                <w:szCs w:val="18"/>
              </w:rPr>
            </w:pPr>
            <w:r>
              <w:rPr>
                <w:rFonts w:ascii="ITC Avant Garde" w:hAnsi="ITC Avant Garde"/>
                <w:sz w:val="18"/>
                <w:szCs w:val="18"/>
              </w:rPr>
              <w:t>Anteproyecto</w:t>
            </w:r>
            <w:r w:rsidR="000350B5" w:rsidRPr="000350B5">
              <w:rPr>
                <w:rFonts w:ascii="ITC Avant Garde" w:hAnsi="ITC Avant Garde"/>
                <w:sz w:val="18"/>
                <w:szCs w:val="18"/>
              </w:rPr>
              <w:t xml:space="preserve"> de las condiciones técnicas mínimas para la interconexión entre concesionarios que operen redes públicas de telecomunicaciones y las tarifas que hayan resultado de las metodologías de costos que estarán vigentes del 1 de enero al 31 de diciembre de 201</w:t>
            </w:r>
            <w:r w:rsidR="00632E8D">
              <w:rPr>
                <w:rFonts w:ascii="ITC Avant Garde" w:hAnsi="ITC Avant Garde"/>
                <w:sz w:val="18"/>
                <w:szCs w:val="18"/>
              </w:rPr>
              <w:t>9</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7E80B763"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632E8D">
              <w:rPr>
                <w:rFonts w:ascii="ITC Avant Garde" w:hAnsi="ITC Avant Garde"/>
                <w:sz w:val="18"/>
                <w:szCs w:val="18"/>
              </w:rPr>
              <w:t>Lucio Mario Rendó</w:t>
            </w:r>
            <w:r w:rsidR="0058034D">
              <w:rPr>
                <w:rFonts w:ascii="ITC Avant Garde" w:hAnsi="ITC Avant Garde"/>
                <w:sz w:val="18"/>
                <w:szCs w:val="18"/>
              </w:rPr>
              <w:t>n Ortiz</w:t>
            </w:r>
          </w:p>
          <w:p w14:paraId="1F84609A" w14:textId="0EE857F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58034D">
              <w:rPr>
                <w:rFonts w:ascii="ITC Avant Garde" w:hAnsi="ITC Avant Garde"/>
                <w:sz w:val="18"/>
                <w:szCs w:val="18"/>
              </w:rPr>
              <w:t>5015-4129</w:t>
            </w:r>
          </w:p>
          <w:p w14:paraId="347AB31C" w14:textId="3053F0EC"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lucio.rendon@ift.org.mx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5DDE04F3" w:rsidR="0068307E" w:rsidRPr="00DD06A0" w:rsidRDefault="00632E8D" w:rsidP="00B84D29">
            <w:pPr>
              <w:jc w:val="center"/>
              <w:rPr>
                <w:rFonts w:ascii="ITC Avant Garde" w:hAnsi="ITC Avant Garde"/>
                <w:sz w:val="18"/>
                <w:szCs w:val="18"/>
              </w:rPr>
            </w:pPr>
            <w:r>
              <w:rPr>
                <w:rFonts w:ascii="ITC Avant Garde" w:hAnsi="ITC Avant Garde"/>
                <w:sz w:val="18"/>
                <w:szCs w:val="18"/>
              </w:rPr>
              <w:t>22</w:t>
            </w:r>
            <w:r w:rsidR="0068307E" w:rsidRPr="00DD06A0">
              <w:rPr>
                <w:rFonts w:ascii="ITC Avant Garde" w:hAnsi="ITC Avant Garde"/>
                <w:sz w:val="18"/>
                <w:szCs w:val="18"/>
              </w:rPr>
              <w:t>/</w:t>
            </w:r>
            <w:r w:rsidR="00B84D29">
              <w:rPr>
                <w:rFonts w:ascii="ITC Avant Garde" w:hAnsi="ITC Avant Garde"/>
                <w:sz w:val="18"/>
                <w:szCs w:val="18"/>
              </w:rPr>
              <w:t>08</w:t>
            </w:r>
            <w:r w:rsidR="0068307E" w:rsidRPr="00DD06A0">
              <w:rPr>
                <w:rFonts w:ascii="ITC Avant Garde" w:hAnsi="ITC Avant Garde"/>
                <w:sz w:val="18"/>
                <w:szCs w:val="18"/>
              </w:rPr>
              <w:t>/</w:t>
            </w:r>
            <w:r w:rsidR="00B84D29">
              <w:rPr>
                <w:rFonts w:ascii="ITC Avant Garde" w:hAnsi="ITC Avant Garde"/>
                <w:sz w:val="18"/>
                <w:szCs w:val="18"/>
              </w:rPr>
              <w:t>2018</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7BCB3229" w:rsidR="0068307E" w:rsidRPr="00DD06A0" w:rsidRDefault="00A04B21" w:rsidP="00A04B21">
            <w:pPr>
              <w:jc w:val="center"/>
              <w:rPr>
                <w:rFonts w:ascii="ITC Avant Garde" w:hAnsi="ITC Avant Garde"/>
                <w:sz w:val="18"/>
                <w:szCs w:val="18"/>
              </w:rPr>
            </w:pPr>
            <w:r>
              <w:rPr>
                <w:rFonts w:ascii="ITC Avant Garde" w:hAnsi="ITC Avant Garde"/>
                <w:sz w:val="18"/>
                <w:szCs w:val="18"/>
              </w:rPr>
              <w:t>24</w:t>
            </w:r>
            <w:r w:rsidR="0068307E" w:rsidRPr="00DD06A0">
              <w:rPr>
                <w:rFonts w:ascii="ITC Avant Garde" w:hAnsi="ITC Avant Garde"/>
                <w:sz w:val="18"/>
                <w:szCs w:val="18"/>
              </w:rPr>
              <w:t>/</w:t>
            </w:r>
            <w:r w:rsidR="00B84D29">
              <w:rPr>
                <w:rFonts w:ascii="ITC Avant Garde" w:hAnsi="ITC Avant Garde"/>
                <w:sz w:val="18"/>
                <w:szCs w:val="18"/>
              </w:rPr>
              <w:t>08</w:t>
            </w:r>
            <w:r w:rsidR="0068307E" w:rsidRPr="00DD06A0">
              <w:rPr>
                <w:rFonts w:ascii="ITC Avant Garde" w:hAnsi="ITC Avant Garde"/>
                <w:sz w:val="18"/>
                <w:szCs w:val="18"/>
              </w:rPr>
              <w:t>/</w:t>
            </w:r>
            <w:r w:rsidR="00B84D29">
              <w:rPr>
                <w:rFonts w:ascii="ITC Avant Garde" w:hAnsi="ITC Avant Garde"/>
                <w:sz w:val="18"/>
                <w:szCs w:val="18"/>
              </w:rPr>
              <w:t xml:space="preserve">2018 a </w:t>
            </w:r>
            <w:r>
              <w:rPr>
                <w:rFonts w:ascii="ITC Avant Garde" w:hAnsi="ITC Avant Garde"/>
                <w:sz w:val="18"/>
                <w:szCs w:val="18"/>
              </w:rPr>
              <w:t>20</w:t>
            </w:r>
            <w:r w:rsidR="00D23BD5" w:rsidRPr="00DD06A0">
              <w:rPr>
                <w:rFonts w:ascii="ITC Avant Garde" w:hAnsi="ITC Avant Garde"/>
                <w:sz w:val="18"/>
                <w:szCs w:val="18"/>
              </w:rPr>
              <w:t>/</w:t>
            </w:r>
            <w:r w:rsidR="00B84D29">
              <w:rPr>
                <w:rFonts w:ascii="ITC Avant Garde" w:hAnsi="ITC Avant Garde"/>
                <w:sz w:val="18"/>
                <w:szCs w:val="18"/>
              </w:rPr>
              <w:t>09</w:t>
            </w:r>
            <w:r w:rsidR="00D23BD5" w:rsidRPr="00DD06A0">
              <w:rPr>
                <w:rFonts w:ascii="ITC Avant Garde" w:hAnsi="ITC Avant Garde"/>
                <w:sz w:val="18"/>
                <w:szCs w:val="18"/>
              </w:rPr>
              <w:t>/</w:t>
            </w:r>
            <w:r w:rsidR="00B84D29">
              <w:rPr>
                <w:rFonts w:ascii="ITC Avant Garde" w:hAnsi="ITC Avant Garde"/>
                <w:sz w:val="18"/>
                <w:szCs w:val="18"/>
              </w:rPr>
              <w:t>2018</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C76D1BA"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presentan un alto nivel de asimetría, tanto en telefonía móvil, donde el principal agente económico cuenta con una participación de mercado (medido por el número de líneas) de 63.9%, lo cual representa una diferencia de 42.7 puntos porcentuales frente a su principal competidor (21.2%); como en telefonía fija donde el principal agente económico cuenta con una participación de mercado (medido por el número de líneas) </w:t>
            </w:r>
            <w:r w:rsidR="00AC1896">
              <w:rPr>
                <w:rFonts w:ascii="ITC Avant Garde" w:hAnsi="ITC Avant Garde"/>
                <w:sz w:val="18"/>
                <w:szCs w:val="18"/>
              </w:rPr>
              <w:t>de 60.1%, lo cual representa una diferencia de 42.6 puntos porcentuales frente a su principal competidor (17.5%)</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3FCCD74C"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4,057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4,718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1C3FDF">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1C3FDF">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1C3FDF">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1C3FDF">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4467A005"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2019</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34976974"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20,237,038</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1F36B3BF"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121,468,682</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6EEAD6B5"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w:t>
            </w:r>
            <w:r w:rsidRPr="005F2477">
              <w:rPr>
                <w:rFonts w:ascii="ITC Avant Garde" w:hAnsi="ITC Avant Garde"/>
                <w:sz w:val="18"/>
                <w:szCs w:val="18"/>
              </w:rPr>
              <w:lastRenderedPageBreak/>
              <w:t xml:space="preserve">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23FCA7CF"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2017</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72A6FB77"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w:t>
            </w:r>
            <w:r w:rsidR="00841C4C" w:rsidRPr="005F2477">
              <w:rPr>
                <w:rFonts w:ascii="ITC Avant Garde" w:hAnsi="ITC Avant Garde"/>
                <w:sz w:val="18"/>
                <w:szCs w:val="18"/>
              </w:rPr>
              <w:t xml:space="preserve"> en el DOF el 9 de noviembre de</w:t>
            </w:r>
            <w:r w:rsidR="00D215FB" w:rsidRPr="005F2477">
              <w:rPr>
                <w:rFonts w:ascii="ITC Avant Garde" w:hAnsi="ITC Avant Garde"/>
                <w:sz w:val="18"/>
                <w:szCs w:val="18"/>
              </w:rPr>
              <w:t xml:space="preserve"> 2017.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5D83725A" w:rsidR="003C3084" w:rsidRPr="00DD06A0" w:rsidRDefault="0031086E" w:rsidP="0031086E">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2019.</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09EE337C"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w:t>
                  </w:r>
                  <w:r w:rsidRPr="002120CB">
                    <w:rPr>
                      <w:rFonts w:ascii="ITC Avant Garde" w:hAnsi="ITC Avant Garde"/>
                      <w:sz w:val="18"/>
                      <w:szCs w:val="18"/>
                    </w:rPr>
                    <w:lastRenderedPageBreak/>
                    <w:t>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858DF49"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2875E71"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DC4D96"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DC4D96"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77777777" w:rsidR="00DC156F" w:rsidRPr="00DD06A0" w:rsidRDefault="00DC4D96"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7777777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DC4D96"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6831CA">
              <w:trPr>
                <w:jc w:val="center"/>
              </w:trPr>
              <w:tc>
                <w:tcPr>
                  <w:tcW w:w="1042"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738"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09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316"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738"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673"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70A09A3" w:rsidR="006E5973" w:rsidRDefault="00DC4D96"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738"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16" w:type="dxa"/>
                      <w:tcBorders>
                        <w:left w:val="single" w:sz="4" w:space="0" w:color="auto"/>
                        <w:right w:val="single" w:sz="4" w:space="0" w:color="auto"/>
                      </w:tcBorders>
                      <w:shd w:val="clear" w:color="auto" w:fill="FFFFFF" w:themeFill="background1"/>
                    </w:tcPr>
                    <w:p w14:paraId="11D56BA7" w14:textId="6D7C0F09"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738"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15B5B0D5" w:rsidR="00E51B72" w:rsidRDefault="00DC4D96"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738"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16" w:type="dxa"/>
                      <w:tcBorders>
                        <w:left w:val="single" w:sz="4" w:space="0" w:color="auto"/>
                        <w:right w:val="single" w:sz="4" w:space="0" w:color="auto"/>
                      </w:tcBorders>
                      <w:shd w:val="clear" w:color="auto" w:fill="FFFFFF" w:themeFill="background1"/>
                    </w:tcPr>
                    <w:p w14:paraId="447B1217" w14:textId="3535203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738"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316"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316"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E51B72">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316"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738"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316"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316"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1C3FDF">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095"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316"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6831CA">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738" w:type="dxa"/>
                  <w:tcBorders>
                    <w:left w:val="single" w:sz="4" w:space="0" w:color="auto"/>
                    <w:bottom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095"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316"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738"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090A490"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53B4BC42"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lastRenderedPageBreak/>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5F9E09EE"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03FD2FD6"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F9110B">
                    <w:rPr>
                      <w:rFonts w:ascii="ITC Avant Garde" w:hAnsi="ITC Avant Garde"/>
                      <w:sz w:val="18"/>
                      <w:szCs w:val="18"/>
                    </w:rPr>
                    <w:t>31,039,389.24</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$12,986,002.18</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3FBDDEDC" w:rsidR="00D500A9" w:rsidRPr="00DD06A0" w:rsidRDefault="00F9110B" w:rsidP="00225DA6">
                  <w:pPr>
                    <w:jc w:val="center"/>
                    <w:rPr>
                      <w:rFonts w:ascii="ITC Avant Garde" w:hAnsi="ITC Avant Garde"/>
                      <w:sz w:val="18"/>
                      <w:szCs w:val="18"/>
                    </w:rPr>
                  </w:pPr>
                  <w:r>
                    <w:rPr>
                      <w:rFonts w:ascii="ITC Avant Garde" w:hAnsi="ITC Avant Garde"/>
                      <w:sz w:val="18"/>
                      <w:szCs w:val="18"/>
                    </w:rPr>
                    <w:t>$31,039,389.24 para cada operador móvil y $12,986,002.18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0C242EE3"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452268CD"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54F5F20A" w:rsidR="00853EFB" w:rsidRPr="00DD06A0" w:rsidRDefault="00277797" w:rsidP="00853EFB">
                  <w:pPr>
                    <w:jc w:val="center"/>
                    <w:rPr>
                      <w:rFonts w:ascii="ITC Avant Garde" w:hAnsi="ITC Avant Garde"/>
                      <w:sz w:val="18"/>
                      <w:szCs w:val="18"/>
                    </w:rPr>
                  </w:pPr>
                  <w:r>
                    <w:rPr>
                      <w:rFonts w:ascii="ITC Avant Garde" w:hAnsi="ITC Avant Garde"/>
                      <w:sz w:val="18"/>
                      <w:szCs w:val="18"/>
                    </w:rPr>
                    <w:t>$31,039,389.24 para cada operador móvil y $12,986,002.18 para cada operador fijo</w:t>
                  </w:r>
                </w:p>
              </w:tc>
              <w:tc>
                <w:tcPr>
                  <w:tcW w:w="1463" w:type="dxa"/>
                  <w:tcBorders>
                    <w:left w:val="single" w:sz="4" w:space="0" w:color="auto"/>
                    <w:right w:val="single" w:sz="4" w:space="0" w:color="auto"/>
                  </w:tcBorders>
                  <w:shd w:val="clear" w:color="auto" w:fill="auto"/>
                </w:tcPr>
                <w:p w14:paraId="7D936DEF" w14:textId="47DDFB2B" w:rsidR="00853EFB" w:rsidRPr="00DD06A0" w:rsidRDefault="00277797" w:rsidP="00853EFB">
                  <w:pPr>
                    <w:jc w:val="center"/>
                    <w:rPr>
                      <w:rFonts w:ascii="ITC Avant Garde" w:hAnsi="ITC Avant Garde"/>
                      <w:b/>
                      <w:sz w:val="18"/>
                      <w:szCs w:val="18"/>
                    </w:rPr>
                  </w:pPr>
                  <w:r>
                    <w:rPr>
                      <w:rFonts w:ascii="ITC Avant Garde" w:hAnsi="ITC Avant Garde"/>
                      <w:sz w:val="18"/>
                      <w:szCs w:val="18"/>
                    </w:rPr>
                    <w:t>$31,039,389.24 para cada operador móvil y $12,986,002.18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DF30579"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lastRenderedPageBreak/>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7BB4211"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6F795B"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6FBA5B91"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08B852AC"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6892E255"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w:t>
                  </w:r>
                  <w:r w:rsidR="00632E8D">
                    <w:rPr>
                      <w:rFonts w:ascii="ITC Avant Garde" w:hAnsi="ITC Avant Garde"/>
                      <w:sz w:val="18"/>
                      <w:szCs w:val="18"/>
                    </w:rPr>
                    <w:lastRenderedPageBreak/>
                    <w:t>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707B1206"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76A20C09"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57BDFA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447976F7"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DC4D96"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DC4D96"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DC4D96"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w:t>
            </w:r>
            <w:proofErr w:type="spellStart"/>
            <w:r w:rsidRPr="007D723A">
              <w:rPr>
                <w:rFonts w:ascii="ITC Avant Garde" w:hAnsi="ITC Avant Garde"/>
                <w:sz w:val="18"/>
                <w:szCs w:val="18"/>
                <w:lang w:val="en-US"/>
              </w:rPr>
              <w:t>Schooler</w:t>
            </w:r>
            <w:proofErr w:type="spellEnd"/>
            <w:r w:rsidRPr="007D723A">
              <w:rPr>
                <w:rFonts w:ascii="ITC Avant Garde" w:hAnsi="ITC Avant Garde"/>
                <w:sz w:val="18"/>
                <w:szCs w:val="18"/>
                <w:lang w:val="en-US"/>
              </w:rPr>
              <w:t xml:space="preserve">.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Protocol. J. </w:t>
            </w:r>
            <w:proofErr w:type="spellStart"/>
            <w:r w:rsidRPr="007D723A">
              <w:rPr>
                <w:rFonts w:ascii="ITC Avant Garde" w:hAnsi="ITC Avant Garde"/>
                <w:sz w:val="18"/>
                <w:szCs w:val="18"/>
              </w:rPr>
              <w:t>Postel</w:t>
            </w:r>
            <w:proofErr w:type="spellEnd"/>
            <w:r w:rsidRPr="007D723A">
              <w:rPr>
                <w:rFonts w:ascii="ITC Avant Garde" w:hAnsi="ITC Avant Garde"/>
                <w:sz w:val="18"/>
                <w:szCs w:val="18"/>
              </w:rPr>
              <w:t xml:space="preserve">.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DC4D96"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DC4D96"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6A89" w14:textId="77777777" w:rsidR="00DC4D96" w:rsidRDefault="00DC4D96" w:rsidP="00501ADF">
      <w:pPr>
        <w:spacing w:after="0" w:line="240" w:lineRule="auto"/>
      </w:pPr>
      <w:r>
        <w:separator/>
      </w:r>
    </w:p>
  </w:endnote>
  <w:endnote w:type="continuationSeparator" w:id="0">
    <w:p w14:paraId="7CF3B6CA" w14:textId="77777777" w:rsidR="00DC4D96" w:rsidRDefault="00DC4D96" w:rsidP="00501ADF">
      <w:pPr>
        <w:spacing w:after="0" w:line="240" w:lineRule="auto"/>
      </w:pPr>
      <w:r>
        <w:continuationSeparator/>
      </w:r>
    </w:p>
  </w:endnote>
  <w:endnote w:type="continuationNotice" w:id="1">
    <w:p w14:paraId="39BCF8A3" w14:textId="77777777" w:rsidR="00DC4D96" w:rsidRDefault="00DC4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726762BC" w:rsidR="00806D72" w:rsidRPr="00CD4362" w:rsidRDefault="00806D72"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1C3FDF">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664650DA" w14:textId="77777777" w:rsidR="00806D72" w:rsidRDefault="00806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3AD1" w14:textId="77777777" w:rsidR="00DC4D96" w:rsidRDefault="00DC4D96" w:rsidP="00501ADF">
      <w:pPr>
        <w:spacing w:after="0" w:line="240" w:lineRule="auto"/>
      </w:pPr>
      <w:r>
        <w:separator/>
      </w:r>
    </w:p>
  </w:footnote>
  <w:footnote w:type="continuationSeparator" w:id="0">
    <w:p w14:paraId="38A2104E" w14:textId="77777777" w:rsidR="00DC4D96" w:rsidRDefault="00DC4D96" w:rsidP="00501ADF">
      <w:pPr>
        <w:spacing w:after="0" w:line="240" w:lineRule="auto"/>
      </w:pPr>
      <w:r>
        <w:continuationSeparator/>
      </w:r>
    </w:p>
  </w:footnote>
  <w:footnote w:type="continuationNotice" w:id="1">
    <w:p w14:paraId="24C1BF6F" w14:textId="77777777" w:rsidR="00DC4D96" w:rsidRDefault="00DC4D96">
      <w:pPr>
        <w:spacing w:after="0" w:line="240" w:lineRule="auto"/>
      </w:pPr>
    </w:p>
  </w:footnote>
  <w:footnote w:id="2">
    <w:p w14:paraId="455881EB" w14:textId="7246D812" w:rsidR="00806D72" w:rsidRPr="00806D72" w:rsidRDefault="00806D72"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Primer Informe Trimestral Estadístico 2018, disponible en:</w:t>
      </w:r>
    </w:p>
    <w:p w14:paraId="22DC1A7C" w14:textId="07B6A114" w:rsidR="00806D72" w:rsidRDefault="00806D72" w:rsidP="00806D72">
      <w:pPr>
        <w:pStyle w:val="Textonotapie"/>
        <w:jc w:val="both"/>
      </w:pPr>
      <w:r w:rsidRPr="00806D72">
        <w:rPr>
          <w:rFonts w:ascii="ITC Avant Garde" w:hAnsi="ITC Avant Garde"/>
          <w:sz w:val="16"/>
        </w:rPr>
        <w:t>http://www.ift.org.mx/sites/default/files/contenidogeneral/estadisticas/ite12018acc.pdf</w:t>
      </w:r>
    </w:p>
  </w:footnote>
  <w:footnote w:id="3">
    <w:p w14:paraId="306C5920" w14:textId="18F6B29E" w:rsidR="00806D72" w:rsidRDefault="00806D72">
      <w:pPr>
        <w:pStyle w:val="Textonotapie"/>
      </w:pPr>
      <w:r>
        <w:rPr>
          <w:rStyle w:val="Refdenotaalpie"/>
        </w:rPr>
        <w:footnoteRef/>
      </w:r>
      <w:r>
        <w:t xml:space="preserve"> </w:t>
      </w:r>
      <w:proofErr w:type="spellStart"/>
      <w:r>
        <w:t>íbidem</w:t>
      </w:r>
      <w:proofErr w:type="spellEnd"/>
    </w:p>
  </w:footnote>
  <w:footnote w:id="4">
    <w:p w14:paraId="7FD46284" w14:textId="68308D5E" w:rsidR="00806D72" w:rsidRPr="00DD06A0" w:rsidRDefault="00806D72"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06D72" w:rsidRPr="00DD06A0" w:rsidRDefault="00806D72"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06D72" w:rsidRPr="00DD06A0" w:rsidRDefault="00806D72"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806D72" w:rsidRPr="00C13B8E" w:rsidRDefault="00806D72"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806D72" w:rsidRPr="00C13B8E" w:rsidRDefault="00806D72"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806D72" w:rsidRPr="00DD06A0" w:rsidRDefault="00806D7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06D72" w:rsidRPr="00DD06A0" w:rsidRDefault="00806D7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806D72" w:rsidRPr="00DD06A0" w:rsidRDefault="00806D72"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06D72" w:rsidRPr="00C447D9" w:rsidRDefault="00806D72"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806D72" w:rsidRPr="00501ADF" w:rsidRDefault="00806D7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06D72" w:rsidRDefault="00806D72">
    <w:pPr>
      <w:pStyle w:val="Encabezado"/>
    </w:pPr>
  </w:p>
  <w:p w14:paraId="582B84A5" w14:textId="77777777" w:rsidR="00806D72" w:rsidRDefault="00806D72">
    <w:pPr>
      <w:pStyle w:val="Encabezado"/>
    </w:pPr>
  </w:p>
  <w:p w14:paraId="188C9AD1" w14:textId="2C66CD80" w:rsidR="00806D72" w:rsidRDefault="00806D72">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06D72" w:rsidRDefault="00806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70B9"/>
    <w:rsid w:val="000D0181"/>
    <w:rsid w:val="000D1A71"/>
    <w:rsid w:val="000E4310"/>
    <w:rsid w:val="000F0E0B"/>
    <w:rsid w:val="000F1068"/>
    <w:rsid w:val="000F152A"/>
    <w:rsid w:val="000F48E5"/>
    <w:rsid w:val="00110844"/>
    <w:rsid w:val="001179D9"/>
    <w:rsid w:val="00126284"/>
    <w:rsid w:val="0013160A"/>
    <w:rsid w:val="001325D9"/>
    <w:rsid w:val="001334A3"/>
    <w:rsid w:val="00133F02"/>
    <w:rsid w:val="00136258"/>
    <w:rsid w:val="00136319"/>
    <w:rsid w:val="00141468"/>
    <w:rsid w:val="001420EF"/>
    <w:rsid w:val="001432F7"/>
    <w:rsid w:val="001576FA"/>
    <w:rsid w:val="00161F94"/>
    <w:rsid w:val="00163A35"/>
    <w:rsid w:val="00180257"/>
    <w:rsid w:val="00182D8E"/>
    <w:rsid w:val="0018683D"/>
    <w:rsid w:val="00192BB7"/>
    <w:rsid w:val="001932FC"/>
    <w:rsid w:val="00194A29"/>
    <w:rsid w:val="001A6216"/>
    <w:rsid w:val="001A695F"/>
    <w:rsid w:val="001B2C4E"/>
    <w:rsid w:val="001B4EC7"/>
    <w:rsid w:val="001B690D"/>
    <w:rsid w:val="001C3FDF"/>
    <w:rsid w:val="001C5415"/>
    <w:rsid w:val="001D1583"/>
    <w:rsid w:val="001D50AB"/>
    <w:rsid w:val="001F4091"/>
    <w:rsid w:val="001F47CE"/>
    <w:rsid w:val="001F631F"/>
    <w:rsid w:val="002025CB"/>
    <w:rsid w:val="002120CB"/>
    <w:rsid w:val="00213FB6"/>
    <w:rsid w:val="00221DE7"/>
    <w:rsid w:val="002220C2"/>
    <w:rsid w:val="00225DA6"/>
    <w:rsid w:val="0022741B"/>
    <w:rsid w:val="00242CD9"/>
    <w:rsid w:val="002510EA"/>
    <w:rsid w:val="0025635A"/>
    <w:rsid w:val="00260074"/>
    <w:rsid w:val="0026442A"/>
    <w:rsid w:val="00266011"/>
    <w:rsid w:val="0026633D"/>
    <w:rsid w:val="002700A3"/>
    <w:rsid w:val="00275351"/>
    <w:rsid w:val="00275D93"/>
    <w:rsid w:val="00277797"/>
    <w:rsid w:val="00280985"/>
    <w:rsid w:val="00286496"/>
    <w:rsid w:val="00287E65"/>
    <w:rsid w:val="00295E97"/>
    <w:rsid w:val="00296F51"/>
    <w:rsid w:val="002A3F03"/>
    <w:rsid w:val="002A555F"/>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B7FF3"/>
    <w:rsid w:val="003C3084"/>
    <w:rsid w:val="003C40F9"/>
    <w:rsid w:val="003C6FEE"/>
    <w:rsid w:val="003F05E7"/>
    <w:rsid w:val="003F12D0"/>
    <w:rsid w:val="004027F3"/>
    <w:rsid w:val="00411B5B"/>
    <w:rsid w:val="00413E89"/>
    <w:rsid w:val="00427F29"/>
    <w:rsid w:val="0043031F"/>
    <w:rsid w:val="00435A5D"/>
    <w:rsid w:val="00444E63"/>
    <w:rsid w:val="00450175"/>
    <w:rsid w:val="00450FD2"/>
    <w:rsid w:val="004533A7"/>
    <w:rsid w:val="0045409C"/>
    <w:rsid w:val="00457E37"/>
    <w:rsid w:val="00477EE2"/>
    <w:rsid w:val="004836BF"/>
    <w:rsid w:val="00484EEE"/>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10390"/>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FDE"/>
    <w:rsid w:val="005A40FB"/>
    <w:rsid w:val="005A6B82"/>
    <w:rsid w:val="005B077D"/>
    <w:rsid w:val="005B52E5"/>
    <w:rsid w:val="005B5418"/>
    <w:rsid w:val="005B5D65"/>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65D7"/>
    <w:rsid w:val="007B6476"/>
    <w:rsid w:val="007B6B06"/>
    <w:rsid w:val="007C088B"/>
    <w:rsid w:val="007C319D"/>
    <w:rsid w:val="007D4E5B"/>
    <w:rsid w:val="007D723A"/>
    <w:rsid w:val="007E232F"/>
    <w:rsid w:val="007E580B"/>
    <w:rsid w:val="007F0E3F"/>
    <w:rsid w:val="007F6DDF"/>
    <w:rsid w:val="00800501"/>
    <w:rsid w:val="00801FED"/>
    <w:rsid w:val="00804F49"/>
    <w:rsid w:val="00806D72"/>
    <w:rsid w:val="008079AB"/>
    <w:rsid w:val="0082151C"/>
    <w:rsid w:val="0082308D"/>
    <w:rsid w:val="00825642"/>
    <w:rsid w:val="00826696"/>
    <w:rsid w:val="00831ADD"/>
    <w:rsid w:val="00836E59"/>
    <w:rsid w:val="00841C4C"/>
    <w:rsid w:val="00853EFB"/>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C30F8"/>
    <w:rsid w:val="008C561C"/>
    <w:rsid w:val="008C5F5F"/>
    <w:rsid w:val="008C76AF"/>
    <w:rsid w:val="008D040E"/>
    <w:rsid w:val="008D6813"/>
    <w:rsid w:val="008E1821"/>
    <w:rsid w:val="008E3011"/>
    <w:rsid w:val="008E7FF5"/>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40D98"/>
    <w:rsid w:val="00A41460"/>
    <w:rsid w:val="00A4383D"/>
    <w:rsid w:val="00A45793"/>
    <w:rsid w:val="00A52180"/>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3435"/>
    <w:rsid w:val="00B74C55"/>
    <w:rsid w:val="00B76C9A"/>
    <w:rsid w:val="00B84D29"/>
    <w:rsid w:val="00B91D01"/>
    <w:rsid w:val="00B940EB"/>
    <w:rsid w:val="00B97C55"/>
    <w:rsid w:val="00BA6819"/>
    <w:rsid w:val="00BB5452"/>
    <w:rsid w:val="00BB5C59"/>
    <w:rsid w:val="00BC2A05"/>
    <w:rsid w:val="00BC3F68"/>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6A89"/>
    <w:rsid w:val="00C64CD5"/>
    <w:rsid w:val="00C70B8D"/>
    <w:rsid w:val="00C74A2B"/>
    <w:rsid w:val="00C77AC5"/>
    <w:rsid w:val="00C81772"/>
    <w:rsid w:val="00C90779"/>
    <w:rsid w:val="00C917FC"/>
    <w:rsid w:val="00C9396B"/>
    <w:rsid w:val="00CA2B0C"/>
    <w:rsid w:val="00CA5A61"/>
    <w:rsid w:val="00CB1B29"/>
    <w:rsid w:val="00CB354E"/>
    <w:rsid w:val="00CB409F"/>
    <w:rsid w:val="00CC7990"/>
    <w:rsid w:val="00CD1EF9"/>
    <w:rsid w:val="00CD2BFD"/>
    <w:rsid w:val="00CD4362"/>
    <w:rsid w:val="00CD5E2A"/>
    <w:rsid w:val="00CE2F13"/>
    <w:rsid w:val="00CE3C00"/>
    <w:rsid w:val="00CE50CC"/>
    <w:rsid w:val="00CE5C9B"/>
    <w:rsid w:val="00CF02DA"/>
    <w:rsid w:val="00CF1C87"/>
    <w:rsid w:val="00CF642C"/>
    <w:rsid w:val="00CF74F0"/>
    <w:rsid w:val="00D0103F"/>
    <w:rsid w:val="00D04F27"/>
    <w:rsid w:val="00D06BA6"/>
    <w:rsid w:val="00D1778F"/>
    <w:rsid w:val="00D215FB"/>
    <w:rsid w:val="00D21B31"/>
    <w:rsid w:val="00D21B65"/>
    <w:rsid w:val="00D221B5"/>
    <w:rsid w:val="00D22433"/>
    <w:rsid w:val="00D23BD5"/>
    <w:rsid w:val="00D32FA8"/>
    <w:rsid w:val="00D500A9"/>
    <w:rsid w:val="00D52B06"/>
    <w:rsid w:val="00D52C89"/>
    <w:rsid w:val="00D57B31"/>
    <w:rsid w:val="00D609BE"/>
    <w:rsid w:val="00D67FED"/>
    <w:rsid w:val="00D71CAC"/>
    <w:rsid w:val="00D71DE4"/>
    <w:rsid w:val="00D808A4"/>
    <w:rsid w:val="00D87902"/>
    <w:rsid w:val="00D976C3"/>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2A2E"/>
    <w:rsid w:val="00EA6466"/>
    <w:rsid w:val="00EB08E9"/>
    <w:rsid w:val="00EB24EB"/>
    <w:rsid w:val="00EC1911"/>
    <w:rsid w:val="00EC1A51"/>
    <w:rsid w:val="00EC315D"/>
    <w:rsid w:val="00ED2479"/>
    <w:rsid w:val="00ED3888"/>
    <w:rsid w:val="00EF60BA"/>
    <w:rsid w:val="00EF7B81"/>
    <w:rsid w:val="00F00A4F"/>
    <w:rsid w:val="00F013F5"/>
    <w:rsid w:val="00F0140F"/>
    <w:rsid w:val="00F04000"/>
    <w:rsid w:val="00F0449E"/>
    <w:rsid w:val="00F06C1B"/>
    <w:rsid w:val="00F06FC4"/>
    <w:rsid w:val="00F2326B"/>
    <w:rsid w:val="00F26B55"/>
    <w:rsid w:val="00F3123F"/>
    <w:rsid w:val="00F31821"/>
    <w:rsid w:val="00F33358"/>
    <w:rsid w:val="00F3345B"/>
    <w:rsid w:val="00F419BB"/>
    <w:rsid w:val="00F450FE"/>
    <w:rsid w:val="00F52456"/>
    <w:rsid w:val="00F52640"/>
    <w:rsid w:val="00F53170"/>
    <w:rsid w:val="00F600F0"/>
    <w:rsid w:val="00F60CAE"/>
    <w:rsid w:val="00F6159A"/>
    <w:rsid w:val="00F716CB"/>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1607"/>
    <w:rsid w:val="004973C4"/>
    <w:rsid w:val="004D7B84"/>
    <w:rsid w:val="004F1F81"/>
    <w:rsid w:val="00502052"/>
    <w:rsid w:val="0051267B"/>
    <w:rsid w:val="00523BA8"/>
    <w:rsid w:val="005B1FB0"/>
    <w:rsid w:val="005B43F8"/>
    <w:rsid w:val="005F0CC1"/>
    <w:rsid w:val="005F179D"/>
    <w:rsid w:val="0061327C"/>
    <w:rsid w:val="006430A9"/>
    <w:rsid w:val="0065451C"/>
    <w:rsid w:val="00664216"/>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90926"/>
    <w:rsid w:val="00C92176"/>
    <w:rsid w:val="00C9611F"/>
    <w:rsid w:val="00CB3DE4"/>
    <w:rsid w:val="00CB7BB6"/>
    <w:rsid w:val="00D24404"/>
    <w:rsid w:val="00D35CA7"/>
    <w:rsid w:val="00D55A9F"/>
    <w:rsid w:val="00D5643F"/>
    <w:rsid w:val="00DD05CA"/>
    <w:rsid w:val="00E134D2"/>
    <w:rsid w:val="00E80742"/>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656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F09EAA03-B474-4CE2-9531-E6DFC09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6854</Words>
  <Characters>37699</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11</cp:revision>
  <cp:lastPrinted>2016-02-25T22:11:00Z</cp:lastPrinted>
  <dcterms:created xsi:type="dcterms:W3CDTF">2018-08-23T18:02:00Z</dcterms:created>
  <dcterms:modified xsi:type="dcterms:W3CDTF">2018-10-23T17:39:00Z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