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9B" w:rsidRDefault="00C06C9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C06C9B" w:rsidRPr="006F31C5" w:rsidTr="00BC6DF0">
        <w:trPr>
          <w:jc w:val="center"/>
        </w:trPr>
        <w:tc>
          <w:tcPr>
            <w:tcW w:w="1984" w:type="dxa"/>
          </w:tcPr>
          <w:p w:rsidR="00C06C9B" w:rsidRPr="006F31C5" w:rsidRDefault="00C06C9B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6C9B" w:rsidRPr="006F31C5" w:rsidRDefault="00C06C9B" w:rsidP="00BC6DF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C9B" w:rsidRPr="006F31C5" w:rsidRDefault="00C06C9B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06C9B" w:rsidRPr="006F31C5" w:rsidRDefault="00C06C9B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tc>
          <w:tcPr>
            <w:tcW w:w="567" w:type="dxa"/>
          </w:tcPr>
          <w:p w:rsidR="00C06C9B" w:rsidRPr="006F31C5" w:rsidRDefault="00C06C9B" w:rsidP="00BC6DF0">
            <w:pPr>
              <w:rPr>
                <w:sz w:val="20"/>
                <w:szCs w:val="20"/>
              </w:rPr>
            </w:pPr>
          </w:p>
        </w:tc>
      </w:tr>
    </w:tbl>
    <w:p w:rsidR="0013277D" w:rsidRPr="00404AA6" w:rsidRDefault="0013277D" w:rsidP="0013277D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484"/>
      </w:tblGrid>
      <w:tr w:rsidR="0013277D" w:rsidRPr="00072EB7" w:rsidTr="0026638E">
        <w:trPr>
          <w:trHeight w:val="255"/>
        </w:trPr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A0F09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13277D" w:rsidRPr="00072EB7" w:rsidTr="0026638E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A63474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A63474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830CA2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EA341A">
              <w:rPr>
                <w:rFonts w:ascii="Arial" w:hAnsi="Arial" w:cs="Arial"/>
                <w:sz w:val="36"/>
              </w:rPr>
              <w:t>□</w:t>
            </w:r>
            <w:r w:rsidRPr="00EA341A">
              <w:rPr>
                <w:rFonts w:ascii="ITC Avant Garde" w:hAnsi="ITC Avant Garde"/>
                <w:sz w:val="36"/>
              </w:rPr>
              <w:t xml:space="preserve">  </w:t>
            </w:r>
            <w:r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13277D" w:rsidRDefault="0013277D" w:rsidP="0013277D">
      <w:pPr>
        <w:spacing w:after="0" w:line="240" w:lineRule="auto"/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p w:rsidR="0013277D" w:rsidRPr="00866993" w:rsidRDefault="0013277D" w:rsidP="0013277D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3300"/>
        <w:gridCol w:w="133"/>
        <w:gridCol w:w="2430"/>
        <w:gridCol w:w="2324"/>
      </w:tblGrid>
      <w:tr w:rsidR="0013277D" w:rsidRPr="00072EB7" w:rsidTr="0026638E">
        <w:trPr>
          <w:trHeight w:val="25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13277D" w:rsidRPr="00072EB7" w:rsidTr="0026638E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Social:</w:t>
            </w:r>
          </w:p>
        </w:tc>
      </w:tr>
      <w:tr w:rsidR="0013277D" w:rsidRPr="00072EB7" w:rsidTr="0026638E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R.F.C.:</w:t>
            </w:r>
          </w:p>
        </w:tc>
      </w:tr>
      <w:tr w:rsidR="0013277D" w:rsidTr="0026638E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D5B55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0D5B55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488"/>
        </w:trPr>
        <w:tc>
          <w:tcPr>
            <w:tcW w:w="8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70"/>
        </w:trPr>
        <w:tc>
          <w:tcPr>
            <w:tcW w:w="8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8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13277D" w:rsidRPr="00072EB7" w:rsidTr="0026638E">
        <w:trPr>
          <w:trHeight w:val="28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</w:tr>
      <w:tr w:rsidR="0013277D" w:rsidRPr="00072EB7" w:rsidTr="0026638E">
        <w:trPr>
          <w:trHeight w:val="25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13277D" w:rsidRPr="00072EB7" w:rsidTr="0026638E">
        <w:trPr>
          <w:trHeight w:val="330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13277D" w:rsidRPr="00072EB7" w:rsidTr="0026638E">
        <w:trPr>
          <w:trHeight w:val="31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D5B55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0D5B55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Y DOCUMENTOS (Agregue el número de filas que sean necesarias)</w:t>
            </w: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E55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77D" w:rsidRPr="00072EB7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48"/>
        </w:trPr>
        <w:tc>
          <w:tcPr>
            <w:tcW w:w="8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072EB7" w:rsidTr="0026638E">
        <w:trPr>
          <w:trHeight w:val="247"/>
        </w:trPr>
        <w:tc>
          <w:tcPr>
            <w:tcW w:w="8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13277D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77D" w:rsidRPr="00381386" w:rsidTr="0026638E">
        <w:trPr>
          <w:trHeight w:val="285"/>
        </w:trPr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77D" w:rsidRPr="00381386" w:rsidRDefault="0013277D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0D5B55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para recibir notificaciones:</w:t>
            </w:r>
            <w:bookmarkEnd w:id="0"/>
          </w:p>
        </w:tc>
      </w:tr>
    </w:tbl>
    <w:p w:rsidR="00D22842" w:rsidRDefault="00D22842"/>
    <w:tbl>
      <w:tblPr>
        <w:tblW w:w="13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9"/>
      </w:tblGrid>
      <w:tr w:rsidR="00597DB4" w:rsidRPr="00072EB7" w:rsidTr="00597DB4">
        <w:trPr>
          <w:trHeight w:val="255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97DB4" w:rsidRPr="00597DB4" w:rsidRDefault="00597DB4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597DB4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lastRenderedPageBreak/>
              <w:t>EN CASO DE MODIFICACIÓN, DESCRIPCIÓN DE LA MODIFICACIÓN</w:t>
            </w:r>
          </w:p>
        </w:tc>
      </w:tr>
      <w:tr w:rsidR="00597DB4" w:rsidRPr="00072EB7" w:rsidTr="00597DB4">
        <w:trPr>
          <w:trHeight w:val="255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  <w:p w:rsidR="00597DB4" w:rsidRPr="00597DB4" w:rsidRDefault="00597DB4" w:rsidP="00597DB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:rsidR="00C43581" w:rsidRDefault="00C43581" w:rsidP="00C43581"/>
    <w:tbl>
      <w:tblPr>
        <w:tblW w:w="13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3543"/>
        <w:gridCol w:w="1268"/>
        <w:gridCol w:w="1417"/>
        <w:gridCol w:w="8"/>
        <w:gridCol w:w="1553"/>
        <w:gridCol w:w="1134"/>
        <w:gridCol w:w="1700"/>
        <w:gridCol w:w="1811"/>
      </w:tblGrid>
      <w:tr w:rsidR="001917D0" w:rsidRPr="00072EB7" w:rsidTr="00783C09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1917D0" w:rsidRDefault="001917D0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1917D0" w:rsidRPr="00072EB7" w:rsidTr="001C498E">
        <w:trPr>
          <w:trHeight w:val="70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7D0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 w:rsidRPr="001917D0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Fecha de otorgamiento de la concesión o permiso a través del cual se autoriza al interesado para el uso, aprovechamiento o explotación del espectro radioeléctrico o al concesionario al que se le contrata el enlace o los canales de frecuencias a utiliza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r (</w:t>
            </w:r>
            <w:proofErr w:type="spellStart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dd</w:t>
            </w:r>
            <w:proofErr w:type="spellEnd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-mm-</w:t>
            </w:r>
            <w:proofErr w:type="spellStart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aaaa</w:t>
            </w:r>
            <w:proofErr w:type="spellEnd"/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) </w:t>
            </w:r>
          </w:p>
          <w:p w:rsidR="00D34981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D34981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D34981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D34981" w:rsidRPr="00241D4A" w:rsidRDefault="00D34981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783C09" w:rsidRPr="00072EB7" w:rsidTr="00BA301A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83C09" w:rsidRPr="001917D0" w:rsidRDefault="00597DB4" w:rsidP="00984B0F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Características de los enlaces transfronterizos.</w:t>
            </w:r>
          </w:p>
        </w:tc>
      </w:tr>
      <w:tr w:rsidR="00D00F31" w:rsidRPr="00072EB7" w:rsidTr="00D00F3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D00F3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No. de folio del </w:t>
            </w:r>
            <w:r w:rsidRPr="00D00F31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Estudio de compatibilidad electromagnética</w:t>
            </w:r>
            <w:r w:rsidRPr="00D34981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D34981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Descripción del uso o fin que se le dará al Enlace Transfronterizo.</w:t>
            </w:r>
          </w:p>
        </w:tc>
      </w:tr>
      <w:tr w:rsidR="00D00F31" w:rsidRPr="00072EB7" w:rsidTr="00D00F3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F31" w:rsidRPr="00BA301A" w:rsidRDefault="00D00F31" w:rsidP="00BA301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1917D0" w:rsidRPr="00072EB7" w:rsidTr="00783C09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917D0" w:rsidRPr="00241D4A" w:rsidRDefault="001917D0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en el territorio nacional.</w:t>
            </w:r>
          </w:p>
        </w:tc>
      </w:tr>
      <w:tr w:rsidR="00783C09" w:rsidRPr="00072EB7" w:rsidTr="00D34981">
        <w:trPr>
          <w:trHeight w:val="4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BA301A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BA301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783C09" w:rsidRPr="00072EB7" w:rsidTr="00D3498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BA301A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BA301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C09" w:rsidRPr="00967AA1" w:rsidRDefault="00783C09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1917D0" w:rsidRPr="00072EB7" w:rsidTr="00783C09">
        <w:trPr>
          <w:trHeight w:val="247"/>
        </w:trPr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917D0" w:rsidRPr="00241D4A" w:rsidRDefault="001917D0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fuera del territorio nacional.</w:t>
            </w:r>
          </w:p>
        </w:tc>
      </w:tr>
      <w:tr w:rsidR="00783C09" w:rsidRPr="00072EB7" w:rsidTr="00D3498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783C09" w:rsidRPr="00072EB7" w:rsidTr="00D34981">
        <w:trPr>
          <w:trHeight w:val="24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BA301A" w:rsidRDefault="00783C09" w:rsidP="00783C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BA301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C09" w:rsidRPr="00967AA1" w:rsidRDefault="00783C09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09" w:rsidRPr="00967AA1" w:rsidRDefault="00783C09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:rsidR="00D22842" w:rsidRDefault="00D22842"/>
    <w:p w:rsidR="00D22842" w:rsidRDefault="00D22842">
      <w:r>
        <w:br w:type="page"/>
      </w:r>
    </w:p>
    <w:tbl>
      <w:tblPr>
        <w:tblW w:w="131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674"/>
        <w:gridCol w:w="434"/>
        <w:gridCol w:w="433"/>
        <w:gridCol w:w="4586"/>
        <w:gridCol w:w="1630"/>
      </w:tblGrid>
      <w:tr w:rsidR="001917D0" w:rsidRPr="00CE2F14" w:rsidTr="00597DB4">
        <w:trPr>
          <w:trHeight w:val="247"/>
        </w:trPr>
        <w:tc>
          <w:tcPr>
            <w:tcW w:w="13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1917D0" w:rsidRPr="00850FD9" w:rsidRDefault="00597DB4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1917D0" w:rsidRPr="00A644E3" w:rsidTr="00597DB4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7D0" w:rsidRPr="00A644E3" w:rsidRDefault="001917D0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7D0" w:rsidRPr="00A644E3" w:rsidRDefault="001917D0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7D0" w:rsidRPr="00A644E3" w:rsidRDefault="001917D0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7D0" w:rsidRPr="00A644E3" w:rsidRDefault="001917D0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Sí</w:t>
            </w:r>
          </w:p>
        </w:tc>
      </w:tr>
      <w:tr w:rsidR="00045439" w:rsidRPr="00850FD9" w:rsidTr="00597DB4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Default="00045439" w:rsidP="0004543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45439" w:rsidRPr="00193448" w:rsidRDefault="00045439" w:rsidP="000454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Pr="00850FD9" w:rsidRDefault="00045439" w:rsidP="0004543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Pr="00850FD9" w:rsidRDefault="000454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Pr="00850FD9" w:rsidRDefault="00045439" w:rsidP="0004543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D00F3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Estudio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(s)</w:t>
            </w:r>
            <w:r w:rsidRPr="00D00F3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de compatibilidad electromagnética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Pr="00850FD9" w:rsidRDefault="000454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439" w:rsidRPr="00850FD9" w:rsidTr="00597DB4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Default="00045439" w:rsidP="0004543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45439" w:rsidRDefault="00045439" w:rsidP="000454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Default="00045439" w:rsidP="00045439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Pr="00850FD9" w:rsidRDefault="000454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Pr="00850FD9" w:rsidRDefault="000454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Pr="00783C09" w:rsidRDefault="00597DB4" w:rsidP="00045439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Listado</w:t>
            </w:r>
            <w:r w:rsidR="0004543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en forma electrónica, que indique el o los enlaces transfronterizos que se pretenda sean autorizados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Pr="00850FD9" w:rsidRDefault="000454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439" w:rsidRPr="00850FD9" w:rsidTr="00597DB4">
        <w:trPr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Default="00045439" w:rsidP="0004543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45439" w:rsidRDefault="00045439" w:rsidP="000454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Default="000454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045439" w:rsidRPr="00850FD9" w:rsidRDefault="000454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Pr="00850FD9" w:rsidRDefault="000454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DB4" w:rsidRPr="001E4656" w:rsidRDefault="00597DB4" w:rsidP="00597DB4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Convenio suscrito con el operador extranjero que expresamente establezca lo siguiente:</w:t>
            </w:r>
          </w:p>
          <w:p w:rsidR="00597DB4" w:rsidRPr="001E4656" w:rsidRDefault="00597DB4" w:rsidP="00597DB4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1.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 xml:space="preserve">Que el Tráfico Privado Internacional de voz cursado a través del Enlace Transfronterizo no podrá ser </w:t>
            </w:r>
            <w:proofErr w:type="spellStart"/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enrutado</w:t>
            </w:r>
            <w:proofErr w:type="spellEnd"/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 xml:space="preserve"> hacia redes públicas de telecomunicaciones en territorio nacional ni hacia redes de telecomunicaciones que comercialicen o exploten servicios de telecomunicaciones en el extranjero.</w:t>
            </w:r>
          </w:p>
          <w:p w:rsidR="00597DB4" w:rsidRPr="001E4656" w:rsidRDefault="00597DB4" w:rsidP="00597DB4">
            <w:pPr>
              <w:spacing w:after="0" w:line="240" w:lineRule="auto"/>
              <w:ind w:left="378"/>
              <w:jc w:val="both"/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2.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el Enlace Transfronterizo no podrá conectarse a redes públicas de telecomunicaciones en territorio nacional o a redes de telecomunicaciones que comercialicen o exploten servicios de telecomunicaciones en el extranjero, y</w:t>
            </w:r>
          </w:p>
          <w:p w:rsidR="00045439" w:rsidRDefault="00597DB4" w:rsidP="00597DB4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>3.</w:t>
            </w:r>
            <w:r w:rsidRPr="001E4656">
              <w:rPr>
                <w:rFonts w:ascii="ITC Avant Garde" w:eastAsia="Times New Roman" w:hAnsi="ITC Avant Garde" w:cs="Times New Roman"/>
                <w:color w:val="000000"/>
                <w:sz w:val="18"/>
                <w:szCs w:val="20"/>
                <w:lang w:eastAsia="es-MX"/>
              </w:rPr>
              <w:tab/>
              <w:t>Que no se cursará Tráfico Público Internacional de voz a través del Enlace Transfronterizo.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439" w:rsidRPr="00850FD9" w:rsidRDefault="000454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7D39" w:rsidRPr="00850FD9" w:rsidTr="00597DB4">
        <w:trPr>
          <w:gridAfter w:val="3"/>
          <w:wAfter w:w="6649" w:type="dxa"/>
          <w:trHeight w:val="2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D39" w:rsidRDefault="00677D39" w:rsidP="0004543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Otros: </w:t>
            </w:r>
          </w:p>
          <w:p w:rsidR="00677D39" w:rsidRDefault="00677D39" w:rsidP="0004543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D39" w:rsidRPr="00850FD9" w:rsidRDefault="00677D39" w:rsidP="0004543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5439" w:rsidRPr="00CE2F14" w:rsidTr="00597DB4">
        <w:trPr>
          <w:trHeight w:val="247"/>
        </w:trPr>
        <w:tc>
          <w:tcPr>
            <w:tcW w:w="13149" w:type="dxa"/>
            <w:gridSpan w:val="6"/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045439" w:rsidRPr="00CE2F14" w:rsidTr="00597DB4">
        <w:trPr>
          <w:trHeight w:val="762"/>
        </w:trPr>
        <w:tc>
          <w:tcPr>
            <w:tcW w:w="13149" w:type="dxa"/>
            <w:gridSpan w:val="6"/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</w:tc>
      </w:tr>
      <w:tr w:rsidR="00045439" w:rsidRPr="00CE2F14" w:rsidTr="00597DB4">
        <w:trPr>
          <w:trHeight w:val="762"/>
        </w:trPr>
        <w:tc>
          <w:tcPr>
            <w:tcW w:w="13149" w:type="dxa"/>
            <w:gridSpan w:val="6"/>
            <w:shd w:val="clear" w:color="auto" w:fill="FFFFFF" w:themeFill="background1"/>
            <w:vAlign w:val="center"/>
          </w:tcPr>
          <w:p w:rsidR="00045439" w:rsidRDefault="00045439" w:rsidP="00045439">
            <w:pP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45439" w:rsidRPr="00CE2F14" w:rsidTr="00597DB4">
        <w:trPr>
          <w:trHeight w:val="762"/>
        </w:trPr>
        <w:tc>
          <w:tcPr>
            <w:tcW w:w="606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867" w:type="dxa"/>
            <w:gridSpan w:val="2"/>
            <w:shd w:val="clear" w:color="auto" w:fill="FFFFFF" w:themeFill="background1"/>
            <w:vAlign w:val="center"/>
          </w:tcPr>
          <w:p w:rsidR="00045439" w:rsidRDefault="00045439" w:rsidP="00045439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45439" w:rsidRPr="00580DC7" w:rsidRDefault="00045439" w:rsidP="00045439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984B0F" w:rsidRDefault="00984B0F" w:rsidP="00984B0F"/>
    <w:sectPr w:rsidR="00984B0F" w:rsidSect="00D2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1417" w:bottom="709" w:left="1417" w:header="426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FF" w:rsidRDefault="00E765FF" w:rsidP="00975BC8">
      <w:pPr>
        <w:spacing w:after="0" w:line="240" w:lineRule="auto"/>
      </w:pPr>
      <w:r>
        <w:separator/>
      </w:r>
    </w:p>
  </w:endnote>
  <w:endnote w:type="continuationSeparator" w:id="0">
    <w:p w:rsidR="00E765FF" w:rsidRDefault="00E765FF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69" w:rsidRDefault="00B333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4692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2842" w:rsidRDefault="00D22842">
            <w:pPr>
              <w:pStyle w:val="Piedepgina"/>
              <w:jc w:val="right"/>
            </w:pP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0D5B55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2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0D5B55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22842" w:rsidRDefault="00607C0C">
    <w:pPr>
      <w:pStyle w:val="Piedepgina"/>
    </w:pP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IFT-AUTORIZACIÓN-D2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502546"/>
      <w:docPartObj>
        <w:docPartGallery w:val="Page Numbers (Bottom of Page)"/>
        <w:docPartUnique/>
      </w:docPartObj>
    </w:sdtPr>
    <w:sdtEndPr/>
    <w:sdtContent>
      <w:sdt>
        <w:sdtPr>
          <w:id w:val="297962217"/>
          <w:docPartObj>
            <w:docPartGallery w:val="Page Numbers (Top of Page)"/>
            <w:docPartUnique/>
          </w:docPartObj>
        </w:sdtPr>
        <w:sdtEndPr/>
        <w:sdtContent>
          <w:p w:rsidR="00D22842" w:rsidRDefault="00D22842">
            <w:pPr>
              <w:pStyle w:val="Piedepgina"/>
              <w:jc w:val="right"/>
            </w:pP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0D5B55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22842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0D5B55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22842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22842" w:rsidRDefault="00D228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FF" w:rsidRDefault="00E765FF" w:rsidP="00975BC8">
      <w:pPr>
        <w:spacing w:after="0" w:line="240" w:lineRule="auto"/>
      </w:pPr>
      <w:r>
        <w:separator/>
      </w:r>
    </w:p>
  </w:footnote>
  <w:footnote w:type="continuationSeparator" w:id="0">
    <w:p w:rsidR="00E765FF" w:rsidRDefault="00E765FF" w:rsidP="0097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69" w:rsidRDefault="00E765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52376" o:spid="_x0000_s2050" type="#_x0000_t136" style="position:absolute;margin-left:0;margin-top:0;width:602.25pt;height:150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69" w:rsidRDefault="00E765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52377" o:spid="_x0000_s2051" type="#_x0000_t136" style="position:absolute;margin-left:0;margin-top:0;width:602.25pt;height:150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6579FA" wp14:editId="5C05629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8F7695" w:rsidRPr="008F7695" w:rsidRDefault="008F7695" w:rsidP="008F7695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8F7695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INSTALAR EQUIPOS DE TELECOMUNICACIONES Y MEDIOS DE TRANSMISIÓN QUE CRUCEN LAS FRONTERAS DEL PAÍS.</w:t>
          </w:r>
        </w:p>
        <w:p w:rsidR="008F7695" w:rsidRPr="008F7695" w:rsidRDefault="008F7695" w:rsidP="008F7695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  <w:p w:rsidR="00975BC8" w:rsidRPr="00072EB7" w:rsidRDefault="008F7695" w:rsidP="008F7695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8F7695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ENLACES TRANSFRONTERIZOS PARA CURSAR TRÁFICO PRIVADO INTERNACIONAL QUE INVOLUCREN EL USO DEL ESPECTRO RADIOELÉCTRICO</w:t>
          </w:r>
        </w:p>
      </w:tc>
    </w:tr>
    <w:tr w:rsidR="00975BC8" w:rsidRPr="00072EB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75BC8" w:rsidRPr="00072EB7" w:rsidRDefault="00074832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IFT-AUTORIZACIÓN-D2</w:t>
          </w:r>
        </w:p>
      </w:tc>
    </w:tr>
  </w:tbl>
  <w:p w:rsidR="00975BC8" w:rsidRPr="00975BC8" w:rsidRDefault="00E765FF">
    <w:pPr>
      <w:pStyle w:val="Encabezado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52375" o:spid="_x0000_s2049" type="#_x0000_t136" style="position:absolute;margin-left:0;margin-top:0;width:602.25pt;height:15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7DE176CE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32E0A"/>
    <w:rsid w:val="00045439"/>
    <w:rsid w:val="000662AA"/>
    <w:rsid w:val="00072EB7"/>
    <w:rsid w:val="00074832"/>
    <w:rsid w:val="00076DC4"/>
    <w:rsid w:val="000A0F09"/>
    <w:rsid w:val="000A2645"/>
    <w:rsid w:val="000D5B55"/>
    <w:rsid w:val="0013277D"/>
    <w:rsid w:val="00150854"/>
    <w:rsid w:val="00151CC2"/>
    <w:rsid w:val="001917D0"/>
    <w:rsid w:val="001C498E"/>
    <w:rsid w:val="00241D4A"/>
    <w:rsid w:val="003072FF"/>
    <w:rsid w:val="0042733B"/>
    <w:rsid w:val="00435170"/>
    <w:rsid w:val="004543C7"/>
    <w:rsid w:val="00454B55"/>
    <w:rsid w:val="00454C80"/>
    <w:rsid w:val="00461A31"/>
    <w:rsid w:val="00494067"/>
    <w:rsid w:val="004F56B0"/>
    <w:rsid w:val="00597DB4"/>
    <w:rsid w:val="005C3A1A"/>
    <w:rsid w:val="005E5DB0"/>
    <w:rsid w:val="00607C0C"/>
    <w:rsid w:val="00641C3A"/>
    <w:rsid w:val="00650BF4"/>
    <w:rsid w:val="00677D39"/>
    <w:rsid w:val="00693172"/>
    <w:rsid w:val="006A663C"/>
    <w:rsid w:val="00725EBB"/>
    <w:rsid w:val="00783C09"/>
    <w:rsid w:val="00834D1F"/>
    <w:rsid w:val="00850FD9"/>
    <w:rsid w:val="008C37BE"/>
    <w:rsid w:val="008E7FC8"/>
    <w:rsid w:val="008F7695"/>
    <w:rsid w:val="00910134"/>
    <w:rsid w:val="009504CC"/>
    <w:rsid w:val="00967A67"/>
    <w:rsid w:val="00967AA1"/>
    <w:rsid w:val="00975BC8"/>
    <w:rsid w:val="00984B0F"/>
    <w:rsid w:val="009C5667"/>
    <w:rsid w:val="00A51786"/>
    <w:rsid w:val="00A53975"/>
    <w:rsid w:val="00B04692"/>
    <w:rsid w:val="00B33369"/>
    <w:rsid w:val="00B52AF5"/>
    <w:rsid w:val="00B66515"/>
    <w:rsid w:val="00B81515"/>
    <w:rsid w:val="00BA301A"/>
    <w:rsid w:val="00BE55FA"/>
    <w:rsid w:val="00C06C9B"/>
    <w:rsid w:val="00C1250D"/>
    <w:rsid w:val="00C16C15"/>
    <w:rsid w:val="00C43581"/>
    <w:rsid w:val="00C67CF5"/>
    <w:rsid w:val="00C72044"/>
    <w:rsid w:val="00CA1473"/>
    <w:rsid w:val="00CE2F14"/>
    <w:rsid w:val="00D00F31"/>
    <w:rsid w:val="00D22842"/>
    <w:rsid w:val="00D34981"/>
    <w:rsid w:val="00D40BB9"/>
    <w:rsid w:val="00D46229"/>
    <w:rsid w:val="00D901D8"/>
    <w:rsid w:val="00E765FF"/>
    <w:rsid w:val="00EF1214"/>
    <w:rsid w:val="00F45A0A"/>
    <w:rsid w:val="00F53FBC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1917D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917D0"/>
  </w:style>
  <w:style w:type="table" w:styleId="Tablaconcuadrcula">
    <w:name w:val="Table Grid"/>
    <w:basedOn w:val="Tablanormal"/>
    <w:uiPriority w:val="59"/>
    <w:rsid w:val="00C0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Alexis Pina Vega</cp:lastModifiedBy>
  <cp:revision>2</cp:revision>
  <cp:lastPrinted>2017-12-15T23:57:00Z</cp:lastPrinted>
  <dcterms:created xsi:type="dcterms:W3CDTF">2017-12-18T18:16:00Z</dcterms:created>
  <dcterms:modified xsi:type="dcterms:W3CDTF">2017-12-18T18:16:00Z</dcterms:modified>
</cp:coreProperties>
</file>